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5EFA07" w14:textId="77777777" w:rsidR="004F33C5" w:rsidRPr="00FE6693" w:rsidRDefault="004F33C5">
      <w:pPr>
        <w:rPr>
          <w:rFonts w:ascii="Times New Roman" w:hAnsi="Times New Roman" w:cs="Times New Roman"/>
          <w:b/>
        </w:rPr>
      </w:pPr>
      <w:proofErr w:type="spellStart"/>
      <w:r w:rsidRPr="00FE6693">
        <w:rPr>
          <w:rFonts w:ascii="Times New Roman" w:hAnsi="Times New Roman" w:cs="Times New Roman"/>
          <w:b/>
        </w:rPr>
        <w:t>Groundfish</w:t>
      </w:r>
      <w:proofErr w:type="spellEnd"/>
      <w:r w:rsidRPr="00FE6693">
        <w:rPr>
          <w:rFonts w:ascii="Times New Roman" w:hAnsi="Times New Roman" w:cs="Times New Roman"/>
          <w:b/>
        </w:rPr>
        <w:t xml:space="preserve"> paper title</w:t>
      </w:r>
      <w:r w:rsidR="008318F7" w:rsidRPr="00FE6693">
        <w:rPr>
          <w:rFonts w:ascii="Times New Roman" w:hAnsi="Times New Roman" w:cs="Times New Roman"/>
          <w:b/>
        </w:rPr>
        <w:t xml:space="preserve"> goes here</w:t>
      </w:r>
    </w:p>
    <w:p w14:paraId="32AA988A" w14:textId="77777777" w:rsidR="004F33C5" w:rsidRPr="00FE6693" w:rsidRDefault="004F33C5">
      <w:pPr>
        <w:rPr>
          <w:rFonts w:ascii="Times New Roman" w:hAnsi="Times New Roman" w:cs="Times New Roman"/>
          <w:b/>
        </w:rPr>
      </w:pPr>
    </w:p>
    <w:p w14:paraId="55AAB03C" w14:textId="77777777" w:rsidR="008318F7" w:rsidRPr="005E303C" w:rsidRDefault="008318F7">
      <w:pPr>
        <w:rPr>
          <w:rFonts w:ascii="Times New Roman" w:hAnsi="Times New Roman" w:cs="Times New Roman"/>
        </w:rPr>
      </w:pPr>
    </w:p>
    <w:p w14:paraId="4AA43F57" w14:textId="77777777" w:rsidR="004F33C5" w:rsidRPr="005E303C" w:rsidRDefault="004F33C5">
      <w:pPr>
        <w:rPr>
          <w:rFonts w:ascii="Times New Roman" w:hAnsi="Times New Roman" w:cs="Times New Roman"/>
        </w:rPr>
      </w:pPr>
      <w:r w:rsidRPr="005E303C">
        <w:rPr>
          <w:rFonts w:ascii="Times New Roman" w:hAnsi="Times New Roman" w:cs="Times New Roman"/>
        </w:rPr>
        <w:t>Andrew Olaf Shelton</w:t>
      </w:r>
    </w:p>
    <w:p w14:paraId="1A1EB8E3" w14:textId="77777777" w:rsidR="004F33C5" w:rsidRPr="005E303C" w:rsidRDefault="004F33C5">
      <w:pPr>
        <w:rPr>
          <w:rFonts w:ascii="Times New Roman" w:hAnsi="Times New Roman" w:cs="Times New Roman"/>
        </w:rPr>
      </w:pPr>
      <w:r w:rsidRPr="005E303C">
        <w:rPr>
          <w:rFonts w:ascii="Times New Roman" w:hAnsi="Times New Roman" w:cs="Times New Roman"/>
        </w:rPr>
        <w:t xml:space="preserve">Mary </w:t>
      </w:r>
      <w:proofErr w:type="spellStart"/>
      <w:r w:rsidRPr="005E303C">
        <w:rPr>
          <w:rFonts w:ascii="Times New Roman" w:hAnsi="Times New Roman" w:cs="Times New Roman"/>
        </w:rPr>
        <w:t>Hunsicker</w:t>
      </w:r>
      <w:proofErr w:type="spellEnd"/>
    </w:p>
    <w:p w14:paraId="2D688D05" w14:textId="1EF6C818" w:rsidR="00C21BA3" w:rsidRPr="005E303C" w:rsidRDefault="00C21BA3">
      <w:pPr>
        <w:rPr>
          <w:rFonts w:ascii="Times New Roman" w:hAnsi="Times New Roman" w:cs="Times New Roman"/>
        </w:rPr>
      </w:pPr>
      <w:r w:rsidRPr="005E303C">
        <w:rPr>
          <w:rFonts w:ascii="Times New Roman" w:hAnsi="Times New Roman" w:cs="Times New Roman"/>
        </w:rPr>
        <w:t>Ben Williams</w:t>
      </w:r>
    </w:p>
    <w:p w14:paraId="27A78C7F" w14:textId="77777777" w:rsidR="004F33C5" w:rsidRPr="005E303C" w:rsidRDefault="004F33C5">
      <w:pPr>
        <w:rPr>
          <w:rFonts w:ascii="Times New Roman" w:hAnsi="Times New Roman" w:cs="Times New Roman"/>
        </w:rPr>
      </w:pPr>
      <w:r w:rsidRPr="005E303C">
        <w:rPr>
          <w:rFonts w:ascii="Times New Roman" w:hAnsi="Times New Roman" w:cs="Times New Roman"/>
        </w:rPr>
        <w:t xml:space="preserve">Blake </w:t>
      </w:r>
      <w:proofErr w:type="spellStart"/>
      <w:r w:rsidRPr="005E303C">
        <w:rPr>
          <w:rFonts w:ascii="Times New Roman" w:hAnsi="Times New Roman" w:cs="Times New Roman"/>
        </w:rPr>
        <w:t>Feist</w:t>
      </w:r>
      <w:proofErr w:type="spellEnd"/>
    </w:p>
    <w:p w14:paraId="61C5A82B" w14:textId="77777777" w:rsidR="004F33C5" w:rsidRPr="005E303C" w:rsidRDefault="004F33C5">
      <w:pPr>
        <w:rPr>
          <w:rFonts w:ascii="Times New Roman" w:hAnsi="Times New Roman" w:cs="Times New Roman"/>
        </w:rPr>
      </w:pPr>
      <w:r w:rsidRPr="005E303C">
        <w:rPr>
          <w:rFonts w:ascii="Times New Roman" w:hAnsi="Times New Roman" w:cs="Times New Roman"/>
        </w:rPr>
        <w:t>Eric Ward</w:t>
      </w:r>
    </w:p>
    <w:p w14:paraId="76D1771F" w14:textId="77777777" w:rsidR="004F33C5" w:rsidRPr="005E303C" w:rsidRDefault="004F33C5">
      <w:pPr>
        <w:rPr>
          <w:rFonts w:ascii="Times New Roman" w:hAnsi="Times New Roman" w:cs="Times New Roman"/>
        </w:rPr>
      </w:pPr>
      <w:r w:rsidRPr="005E303C">
        <w:rPr>
          <w:rFonts w:ascii="Times New Roman" w:hAnsi="Times New Roman" w:cs="Times New Roman"/>
        </w:rPr>
        <w:t>Rachel Blake</w:t>
      </w:r>
    </w:p>
    <w:p w14:paraId="5CD3E9FA" w14:textId="77777777" w:rsidR="008318F7" w:rsidRPr="005E303C" w:rsidRDefault="004F33C5">
      <w:pPr>
        <w:rPr>
          <w:rFonts w:ascii="Times New Roman" w:hAnsi="Times New Roman" w:cs="Times New Roman"/>
        </w:rPr>
      </w:pPr>
      <w:r w:rsidRPr="005E303C">
        <w:rPr>
          <w:rFonts w:ascii="Times New Roman" w:hAnsi="Times New Roman" w:cs="Times New Roman"/>
        </w:rPr>
        <w:t>Colette Ward</w:t>
      </w:r>
    </w:p>
    <w:p w14:paraId="48C416A1" w14:textId="77777777" w:rsidR="008318F7" w:rsidRPr="005E303C" w:rsidRDefault="008318F7">
      <w:pPr>
        <w:rPr>
          <w:rFonts w:ascii="Times New Roman" w:hAnsi="Times New Roman" w:cs="Times New Roman"/>
        </w:rPr>
      </w:pPr>
      <w:r w:rsidRPr="005E303C">
        <w:rPr>
          <w:rFonts w:ascii="Times New Roman" w:hAnsi="Times New Roman" w:cs="Times New Roman"/>
        </w:rPr>
        <w:t>Anne Hollowed</w:t>
      </w:r>
    </w:p>
    <w:p w14:paraId="25A4ED2A" w14:textId="77777777" w:rsidR="004F33C5" w:rsidRPr="00FE6693" w:rsidRDefault="008318F7">
      <w:pPr>
        <w:rPr>
          <w:rFonts w:ascii="Times New Roman" w:hAnsi="Times New Roman" w:cs="Times New Roman"/>
          <w:b/>
        </w:rPr>
      </w:pPr>
      <w:r w:rsidRPr="005E303C">
        <w:rPr>
          <w:rFonts w:ascii="Times New Roman" w:hAnsi="Times New Roman" w:cs="Times New Roman"/>
        </w:rPr>
        <w:t>Janet Duffy-Anderson</w:t>
      </w:r>
      <w:r w:rsidR="004F33C5" w:rsidRPr="00FE6693">
        <w:rPr>
          <w:rFonts w:ascii="Times New Roman" w:hAnsi="Times New Roman" w:cs="Times New Roman"/>
          <w:b/>
        </w:rPr>
        <w:br w:type="page"/>
      </w:r>
    </w:p>
    <w:p w14:paraId="432B337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lastRenderedPageBreak/>
        <w:t>Abstract</w:t>
      </w:r>
    </w:p>
    <w:p w14:paraId="6B61E91E" w14:textId="77777777" w:rsidR="00941065" w:rsidRPr="00FE6693" w:rsidRDefault="00941065">
      <w:pPr>
        <w:pStyle w:val="normal0"/>
        <w:rPr>
          <w:rFonts w:ascii="Times New Roman" w:hAnsi="Times New Roman" w:cs="Times New Roman"/>
        </w:rPr>
      </w:pPr>
    </w:p>
    <w:p w14:paraId="7F6E5BC2" w14:textId="77777777" w:rsidR="00547333" w:rsidRDefault="00547333">
      <w:pPr>
        <w:rPr>
          <w:rFonts w:ascii="Times New Roman" w:hAnsi="Times New Roman" w:cs="Times New Roman"/>
          <w:b/>
        </w:rPr>
      </w:pPr>
      <w:r>
        <w:rPr>
          <w:rFonts w:ascii="Times New Roman" w:hAnsi="Times New Roman" w:cs="Times New Roman"/>
          <w:b/>
        </w:rPr>
        <w:br w:type="page"/>
      </w:r>
    </w:p>
    <w:p w14:paraId="26390708" w14:textId="2B4E8C70" w:rsidR="00941065" w:rsidRPr="00FE6693" w:rsidRDefault="000F2288">
      <w:pPr>
        <w:pStyle w:val="normal0"/>
        <w:rPr>
          <w:rFonts w:ascii="Times New Roman" w:hAnsi="Times New Roman" w:cs="Times New Roman"/>
        </w:rPr>
      </w:pPr>
      <w:r w:rsidRPr="00FE6693">
        <w:rPr>
          <w:rFonts w:ascii="Times New Roman" w:hAnsi="Times New Roman" w:cs="Times New Roman"/>
          <w:b/>
        </w:rPr>
        <w:lastRenderedPageBreak/>
        <w:t>Introduction</w:t>
      </w:r>
    </w:p>
    <w:p w14:paraId="74CF7D5E" w14:textId="77777777" w:rsidR="00941065" w:rsidRDefault="000F2288">
      <w:pPr>
        <w:pStyle w:val="normal0"/>
        <w:rPr>
          <w:rFonts w:ascii="Times New Roman" w:hAnsi="Times New Roman" w:cs="Times New Roman"/>
        </w:rPr>
      </w:pPr>
      <w:r w:rsidRPr="00FE6693">
        <w:rPr>
          <w:rFonts w:ascii="Times New Roman" w:hAnsi="Times New Roman" w:cs="Times New Roman"/>
        </w:rPr>
        <w:t xml:space="preserve"> </w:t>
      </w:r>
    </w:p>
    <w:p w14:paraId="47C30EB9" w14:textId="3D124420" w:rsidR="00547333" w:rsidRDefault="00547333">
      <w:pPr>
        <w:pStyle w:val="normal0"/>
        <w:rPr>
          <w:rFonts w:ascii="Times New Roman" w:hAnsi="Times New Roman" w:cs="Times New Roman"/>
        </w:rPr>
      </w:pPr>
      <w:r>
        <w:rPr>
          <w:rFonts w:ascii="Times New Roman" w:hAnsi="Times New Roman" w:cs="Times New Roman"/>
        </w:rPr>
        <w:t>Major environmental disasters such as oil spill</w:t>
      </w:r>
      <w:r w:rsidR="004B7E1A">
        <w:rPr>
          <w:rFonts w:ascii="Times New Roman" w:hAnsi="Times New Roman" w:cs="Times New Roman"/>
        </w:rPr>
        <w:t>s</w:t>
      </w:r>
      <w:r>
        <w:rPr>
          <w:rFonts w:ascii="Times New Roman" w:hAnsi="Times New Roman" w:cs="Times New Roman"/>
        </w:rPr>
        <w:t xml:space="preserve"> </w:t>
      </w:r>
      <w:r w:rsidR="004B7E1A">
        <w:rPr>
          <w:rFonts w:ascii="Times New Roman" w:hAnsi="Times New Roman" w:cs="Times New Roman"/>
        </w:rPr>
        <w:t xml:space="preserve">are </w:t>
      </w:r>
      <w:r>
        <w:rPr>
          <w:rFonts w:ascii="Times New Roman" w:hAnsi="Times New Roman" w:cs="Times New Roman"/>
        </w:rPr>
        <w:t xml:space="preserve">a persistent concern to </w:t>
      </w:r>
      <w:r w:rsidR="004B7E1A">
        <w:rPr>
          <w:rFonts w:ascii="Times New Roman" w:hAnsi="Times New Roman" w:cs="Times New Roman"/>
        </w:rPr>
        <w:t>marine ecosystems worldwide</w:t>
      </w:r>
      <w:r w:rsidR="0046088A">
        <w:rPr>
          <w:rFonts w:ascii="Times New Roman" w:hAnsi="Times New Roman" w:cs="Times New Roman"/>
        </w:rPr>
        <w:t>, with major oil disasters striking coastal seas with regularity throughout the past century</w:t>
      </w:r>
      <w:r w:rsidR="0076517A">
        <w:rPr>
          <w:rFonts w:ascii="Times New Roman" w:hAnsi="Times New Roman" w:cs="Times New Roman"/>
        </w:rPr>
        <w:t xml:space="preserve"> affecting all oceans</w:t>
      </w:r>
      <w:r w:rsidR="00502C27">
        <w:rPr>
          <w:rFonts w:ascii="Times New Roman" w:hAnsi="Times New Roman" w:cs="Times New Roman"/>
        </w:rPr>
        <w:t>.</w:t>
      </w:r>
      <w:r w:rsidR="0076517A">
        <w:rPr>
          <w:rFonts w:ascii="Times New Roman" w:hAnsi="Times New Roman" w:cs="Times New Roman"/>
        </w:rPr>
        <w:t xml:space="preserve"> </w:t>
      </w:r>
      <w:r w:rsidR="005D7A9D">
        <w:rPr>
          <w:rFonts w:ascii="Times New Roman" w:hAnsi="Times New Roman" w:cs="Times New Roman"/>
        </w:rPr>
        <w:t xml:space="preserve">Particularly </w:t>
      </w:r>
      <w:r w:rsidR="00502C27">
        <w:rPr>
          <w:rFonts w:ascii="Times New Roman" w:hAnsi="Times New Roman" w:cs="Times New Roman"/>
        </w:rPr>
        <w:t>well known</w:t>
      </w:r>
      <w:r w:rsidR="005D7A9D">
        <w:rPr>
          <w:rFonts w:ascii="Times New Roman" w:hAnsi="Times New Roman" w:cs="Times New Roman"/>
        </w:rPr>
        <w:t xml:space="preserve"> spills include </w:t>
      </w:r>
      <w:r w:rsidR="00502C27">
        <w:rPr>
          <w:rFonts w:ascii="Times New Roman" w:hAnsi="Times New Roman" w:cs="Times New Roman"/>
        </w:rPr>
        <w:t>the Santa Barbara, CA oil spill of 1969</w:t>
      </w:r>
      <w:r w:rsidR="005D5D9F">
        <w:rPr>
          <w:rFonts w:ascii="Times New Roman" w:hAnsi="Times New Roman" w:cs="Times New Roman"/>
        </w:rPr>
        <w:t xml:space="preserve"> </w:t>
      </w:r>
      <w:r w:rsidR="000750A6">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D3B1AF31-1655-485A-8A20-E738C21B8CCD&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Pr>
          <w:rFonts w:ascii="Times New Roman" w:hAnsi="Times New Roman" w:cs="Times New Roman"/>
        </w:rPr>
        <w:fldChar w:fldCharType="separate"/>
      </w:r>
      <w:r w:rsidR="000D7BA7">
        <w:rPr>
          <w:rFonts w:ascii="Times New Roman" w:hAnsi="Times New Roman" w:cs="Times New Roman"/>
        </w:rPr>
        <w:t>(Squire 1992)</w:t>
      </w:r>
      <w:r w:rsidR="000750A6">
        <w:rPr>
          <w:rFonts w:ascii="Times New Roman" w:hAnsi="Times New Roman" w:cs="Times New Roman"/>
        </w:rPr>
        <w:fldChar w:fldCharType="end"/>
      </w:r>
      <w:r w:rsidR="00502C27">
        <w:rPr>
          <w:rFonts w:ascii="Times New Roman" w:hAnsi="Times New Roman" w:cs="Times New Roman"/>
        </w:rPr>
        <w:t>, the Amoco Cadiz spill off France in 1978</w:t>
      </w:r>
      <w:r w:rsidR="000750A6">
        <w:rPr>
          <w:rFonts w:ascii="Times New Roman" w:hAnsi="Times New Roman" w:cs="Times New Roman"/>
        </w:rPr>
        <w:t xml:space="preserve"> </w:t>
      </w:r>
      <w:r w:rsidR="000750A6">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FA94F6E4-32AC-41CE-9779-8B2CB5BE4AA7&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Pr>
          <w:rFonts w:ascii="Times New Roman" w:hAnsi="Times New Roman" w:cs="Times New Roman"/>
        </w:rPr>
        <w:fldChar w:fldCharType="separate"/>
      </w:r>
      <w:r w:rsidR="000D7BA7">
        <w:rPr>
          <w:rFonts w:ascii="Times New Roman" w:hAnsi="Times New Roman" w:cs="Times New Roman"/>
        </w:rPr>
        <w:t xml:space="preserve">(Conan et al. 1982, </w:t>
      </w:r>
      <w:proofErr w:type="spellStart"/>
      <w:r w:rsidR="000D7BA7">
        <w:rPr>
          <w:rFonts w:ascii="Times New Roman" w:hAnsi="Times New Roman" w:cs="Times New Roman"/>
        </w:rPr>
        <w:t>Gundlach</w:t>
      </w:r>
      <w:proofErr w:type="spellEnd"/>
      <w:r w:rsidR="000D7BA7">
        <w:rPr>
          <w:rFonts w:ascii="Times New Roman" w:hAnsi="Times New Roman" w:cs="Times New Roman"/>
        </w:rPr>
        <w:t xml:space="preserve"> et al. 1983)</w:t>
      </w:r>
      <w:r w:rsidR="000750A6">
        <w:rPr>
          <w:rFonts w:ascii="Times New Roman" w:hAnsi="Times New Roman" w:cs="Times New Roman"/>
        </w:rPr>
        <w:fldChar w:fldCharType="end"/>
      </w:r>
      <w:r w:rsidR="00502C27">
        <w:rPr>
          <w:rFonts w:ascii="Times New Roman" w:hAnsi="Times New Roman" w:cs="Times New Roman"/>
        </w:rPr>
        <w:t>,</w:t>
      </w:r>
      <w:r w:rsidR="005D7A9D">
        <w:rPr>
          <w:rFonts w:ascii="Times New Roman" w:hAnsi="Times New Roman" w:cs="Times New Roman"/>
        </w:rPr>
        <w:t xml:space="preserve"> </w:t>
      </w:r>
      <w:r w:rsidR="0074749B">
        <w:rPr>
          <w:rFonts w:ascii="Times New Roman" w:hAnsi="Times New Roman" w:cs="Times New Roman"/>
        </w:rPr>
        <w:t xml:space="preserve">and the </w:t>
      </w:r>
      <w:proofErr w:type="spellStart"/>
      <w:r w:rsidR="005D7A9D">
        <w:rPr>
          <w:rFonts w:ascii="Times New Roman" w:hAnsi="Times New Roman" w:cs="Times New Roman"/>
        </w:rPr>
        <w:t>Deepwater</w:t>
      </w:r>
      <w:proofErr w:type="spellEnd"/>
      <w:r w:rsidR="005D7A9D">
        <w:rPr>
          <w:rFonts w:ascii="Times New Roman" w:hAnsi="Times New Roman" w:cs="Times New Roman"/>
        </w:rPr>
        <w:t xml:space="preserve"> Horizon</w:t>
      </w:r>
      <w:r w:rsidR="0074749B">
        <w:rPr>
          <w:rFonts w:ascii="Times New Roman" w:hAnsi="Times New Roman" w:cs="Times New Roman"/>
        </w:rPr>
        <w:t xml:space="preserve"> spill of 2010 </w:t>
      </w:r>
      <w:r w:rsidR="0074749B">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4ADFE92F-B656-487F-AF6B-C3B46D3EDEA4&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Camilli</w:t>
      </w:r>
      <w:proofErr w:type="spellEnd"/>
      <w:r w:rsidR="000D7BA7">
        <w:rPr>
          <w:rFonts w:ascii="Times New Roman" w:hAnsi="Times New Roman" w:cs="Times New Roman"/>
        </w:rPr>
        <w:t xml:space="preserve"> et al. 2010, White et al. 2012)</w:t>
      </w:r>
      <w:r w:rsidR="0074749B">
        <w:rPr>
          <w:rFonts w:ascii="Times New Roman" w:hAnsi="Times New Roman" w:cs="Times New Roman"/>
        </w:rPr>
        <w:fldChar w:fldCharType="end"/>
      </w:r>
      <w:r w:rsidR="00E63CD6">
        <w:rPr>
          <w:rFonts w:ascii="Times New Roman" w:hAnsi="Times New Roman" w:cs="Times New Roman"/>
        </w:rPr>
        <w:t>. Oil spills is associated with significant impacts on the marine environment, including insults to ecological systems from the intertidal to the deep sea and from plankton to fish to marine mammals</w:t>
      </w:r>
      <w:r w:rsidR="00596A97">
        <w:rPr>
          <w:rFonts w:ascii="Times New Roman" w:hAnsi="Times New Roman" w:cs="Times New Roman"/>
        </w:rPr>
        <w:t xml:space="preserve"> </w:t>
      </w:r>
      <w:r w:rsidR="00B57B1A">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B3F5831C-DAC7-46CA-9CD3-318EE7C71689&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B57B1A">
        <w:rPr>
          <w:rFonts w:ascii="Times New Roman" w:hAnsi="Times New Roman" w:cs="Times New Roman"/>
        </w:rPr>
        <w:fldChar w:fldCharType="separate"/>
      </w:r>
      <w:r w:rsidR="000D7BA7">
        <w:rPr>
          <w:rFonts w:ascii="Times New Roman" w:hAnsi="Times New Roman" w:cs="Times New Roman"/>
        </w:rPr>
        <w:t>(Conan et al. 1982, Paine et al. 1996, Peterson et al. 2003)</w:t>
      </w:r>
      <w:r w:rsidR="00B57B1A">
        <w:rPr>
          <w:rFonts w:ascii="Times New Roman" w:hAnsi="Times New Roman" w:cs="Times New Roman"/>
        </w:rPr>
        <w:fldChar w:fldCharType="end"/>
      </w:r>
      <w:r w:rsidR="00E63CD6">
        <w:rPr>
          <w:rFonts w:ascii="Times New Roman" w:hAnsi="Times New Roman" w:cs="Times New Roman"/>
        </w:rPr>
        <w:t xml:space="preserve">. </w:t>
      </w:r>
    </w:p>
    <w:p w14:paraId="3DF2F908" w14:textId="77777777" w:rsidR="0046088A" w:rsidRDefault="0046088A">
      <w:pPr>
        <w:pStyle w:val="normal0"/>
        <w:rPr>
          <w:rFonts w:ascii="Times New Roman" w:hAnsi="Times New Roman" w:cs="Times New Roman"/>
        </w:rPr>
      </w:pPr>
    </w:p>
    <w:p w14:paraId="63285D37" w14:textId="77777777" w:rsidR="00246B5B" w:rsidRDefault="00E63CD6" w:rsidP="005D7A9D">
      <w:pPr>
        <w:pStyle w:val="normal0"/>
        <w:rPr>
          <w:rFonts w:ascii="Times New Roman" w:hAnsi="Times New Roman" w:cs="Times New Roman"/>
        </w:rPr>
      </w:pPr>
      <w:r>
        <w:rPr>
          <w:rFonts w:ascii="Times New Roman" w:hAnsi="Times New Roman" w:cs="Times New Roman"/>
        </w:rPr>
        <w:t xml:space="preserve">The impacts of </w:t>
      </w:r>
      <w:r w:rsidR="005D7A9D" w:rsidRPr="00FE6693">
        <w:rPr>
          <w:rFonts w:ascii="Times New Roman" w:hAnsi="Times New Roman" w:cs="Times New Roman"/>
        </w:rPr>
        <w:t xml:space="preserve">petroleum contamination </w:t>
      </w:r>
      <w:r>
        <w:rPr>
          <w:rFonts w:ascii="Times New Roman" w:hAnsi="Times New Roman" w:cs="Times New Roman"/>
        </w:rPr>
        <w:t xml:space="preserve">on </w:t>
      </w:r>
      <w:r w:rsidR="005D7A9D" w:rsidRPr="00FE6693">
        <w:rPr>
          <w:rFonts w:ascii="Times New Roman" w:hAnsi="Times New Roman" w:cs="Times New Roman"/>
        </w:rPr>
        <w:t>marine species</w:t>
      </w:r>
      <w:r>
        <w:rPr>
          <w:rFonts w:ascii="Times New Roman" w:hAnsi="Times New Roman" w:cs="Times New Roman"/>
        </w:rPr>
        <w:t xml:space="preserve"> are varied and complex</w:t>
      </w:r>
      <w:r w:rsidR="005D7A9D" w:rsidRPr="00FE6693">
        <w:rPr>
          <w:rFonts w:ascii="Times New Roman" w:hAnsi="Times New Roman" w:cs="Times New Roman"/>
        </w:rPr>
        <w:t>. Documented effects range from the acute and direct (e.g. toxicological effects that cause serious injury or immediate death</w:t>
      </w:r>
      <w:r w:rsidR="005D5D9F">
        <w:rPr>
          <w:rFonts w:ascii="Times New Roman" w:hAnsi="Times New Roman" w:cs="Times New Roman"/>
        </w:rPr>
        <w:t xml:space="preserve"> </w:t>
      </w:r>
      <w:r w:rsidR="00B57B1A">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40D8F7F3-C820-4593-ACFC-7BD86DC253B3&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B57B1A">
        <w:rPr>
          <w:rFonts w:ascii="Times New Roman" w:hAnsi="Times New Roman" w:cs="Times New Roman"/>
        </w:rPr>
        <w:fldChar w:fldCharType="separate"/>
      </w:r>
      <w:r w:rsidR="000D7BA7">
        <w:rPr>
          <w:rFonts w:ascii="Times New Roman" w:hAnsi="Times New Roman" w:cs="Times New Roman"/>
        </w:rPr>
        <w:t>(Piatt &amp; Ford 1996)</w:t>
      </w:r>
      <w:r w:rsidR="00B57B1A">
        <w:rPr>
          <w:rFonts w:ascii="Times New Roman" w:hAnsi="Times New Roman" w:cs="Times New Roman"/>
        </w:rPr>
        <w:fldChar w:fldCharType="end"/>
      </w:r>
      <w:r w:rsidR="005D7A9D" w:rsidRPr="00FE6693">
        <w:rPr>
          <w:rFonts w:ascii="Times New Roman" w:hAnsi="Times New Roman" w:cs="Times New Roman"/>
        </w:rPr>
        <w:t>) to the gradual and indirect (modifications to physiological pathways and reproductive characteristics</w:t>
      </w:r>
      <w:r w:rsidR="005D5D9F">
        <w:rPr>
          <w:rFonts w:ascii="Times New Roman" w:hAnsi="Times New Roman" w:cs="Times New Roman"/>
        </w:rPr>
        <w:t xml:space="preserve"> </w:t>
      </w:r>
      <w:r w:rsidR="005D5D9F">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55438E84-8177-437A-AAD8-6BA01FCF1DA5&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246B5B">
        <w:rPr>
          <w:rFonts w:ascii="Papyrus Condensed" w:hAnsi="Papyrus Condensed" w:cs="Papyrus Condensed"/>
        </w:rPr>
        <w:instrText>‐</w:instrText>
      </w:r>
      <w:r w:rsidR="00246B5B">
        <w:rPr>
          <w:rFonts w:ascii="Times New Roman" w:hAnsi="Times New Roman" w:cs="Times New Roman"/>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s&gt;&lt;/citation&gt;</w:instrText>
      </w:r>
      <w:r w:rsidR="005D5D9F">
        <w:rPr>
          <w:rFonts w:ascii="Times New Roman" w:hAnsi="Times New Roman" w:cs="Times New Roman"/>
        </w:rPr>
        <w:fldChar w:fldCharType="separate"/>
      </w:r>
      <w:r w:rsidR="000D7BA7">
        <w:rPr>
          <w:rFonts w:ascii="Times New Roman" w:hAnsi="Times New Roman" w:cs="Times New Roman"/>
        </w:rPr>
        <w:t xml:space="preserve">(Collier et al. 1992, </w:t>
      </w:r>
      <w:proofErr w:type="spellStart"/>
      <w:r w:rsidR="000D7BA7">
        <w:rPr>
          <w:rFonts w:ascii="Times New Roman" w:hAnsi="Times New Roman" w:cs="Times New Roman"/>
        </w:rPr>
        <w:t>Hicken</w:t>
      </w:r>
      <w:proofErr w:type="spellEnd"/>
      <w:r w:rsidR="000D7BA7">
        <w:rPr>
          <w:rFonts w:ascii="Times New Roman" w:hAnsi="Times New Roman" w:cs="Times New Roman"/>
        </w:rPr>
        <w:t xml:space="preserve"> et al. 2011, Monson et al. 2011)</w:t>
      </w:r>
      <w:r w:rsidR="005D5D9F">
        <w:rPr>
          <w:rFonts w:ascii="Times New Roman" w:hAnsi="Times New Roman" w:cs="Times New Roman"/>
        </w:rPr>
        <w:fldChar w:fldCharType="end"/>
      </w:r>
      <w:r w:rsidR="00596A97">
        <w:rPr>
          <w:rFonts w:ascii="Times New Roman" w:hAnsi="Times New Roman" w:cs="Times New Roman"/>
        </w:rPr>
        <w:t xml:space="preserve"> </w:t>
      </w:r>
      <w:r w:rsidR="005D7A9D" w:rsidRPr="00FE6693">
        <w:rPr>
          <w:rFonts w:ascii="Times New Roman" w:hAnsi="Times New Roman" w:cs="Times New Roman"/>
        </w:rPr>
        <w:t xml:space="preserve">). In recent years, a consensus has developed indicating that even relatively low levels of exposure can have considerable fitness consequences for individuals </w:t>
      </w:r>
      <w:r w:rsidR="005D7A9D"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1C6D4C7F-FFBC-46E2-AD03-3834A6279717&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FE6693">
        <w:rPr>
          <w:rFonts w:ascii="Times New Roman" w:hAnsi="Times New Roman" w:cs="Times New Roman"/>
        </w:rPr>
        <w:fldChar w:fldCharType="separate"/>
      </w:r>
      <w:r w:rsidR="000D7BA7">
        <w:rPr>
          <w:rFonts w:ascii="Times New Roman" w:hAnsi="Times New Roman" w:cs="Times New Roman"/>
        </w:rPr>
        <w:t xml:space="preserve">(Collier et al. 1993, </w:t>
      </w:r>
      <w:proofErr w:type="spellStart"/>
      <w:r w:rsidR="000D7BA7">
        <w:rPr>
          <w:rFonts w:ascii="Times New Roman" w:hAnsi="Times New Roman" w:cs="Times New Roman"/>
        </w:rPr>
        <w:t>Hicken</w:t>
      </w:r>
      <w:proofErr w:type="spellEnd"/>
      <w:r w:rsidR="000D7BA7">
        <w:rPr>
          <w:rFonts w:ascii="Times New Roman" w:hAnsi="Times New Roman" w:cs="Times New Roman"/>
        </w:rPr>
        <w:t xml:space="preserve"> et al. 2011, </w:t>
      </w:r>
      <w:proofErr w:type="spellStart"/>
      <w:r w:rsidR="000D7BA7">
        <w:rPr>
          <w:rFonts w:ascii="Times New Roman" w:hAnsi="Times New Roman" w:cs="Times New Roman"/>
        </w:rPr>
        <w:t>Incardona</w:t>
      </w:r>
      <w:proofErr w:type="spellEnd"/>
      <w:r w:rsidR="000D7BA7">
        <w:rPr>
          <w:rFonts w:ascii="Times New Roman" w:hAnsi="Times New Roman" w:cs="Times New Roman"/>
        </w:rPr>
        <w:t xml:space="preserve"> et al. 2015, </w:t>
      </w:r>
      <w:proofErr w:type="spellStart"/>
      <w:r w:rsidR="000D7BA7">
        <w:rPr>
          <w:rFonts w:ascii="Times New Roman" w:hAnsi="Times New Roman" w:cs="Times New Roman"/>
        </w:rPr>
        <w:t>Sørhus</w:t>
      </w:r>
      <w:proofErr w:type="spellEnd"/>
      <w:r w:rsidR="000D7BA7">
        <w:rPr>
          <w:rFonts w:ascii="Times New Roman" w:hAnsi="Times New Roman" w:cs="Times New Roman"/>
        </w:rPr>
        <w:t xml:space="preserve"> et al. 2016)</w:t>
      </w:r>
      <w:r w:rsidR="005D7A9D" w:rsidRPr="00FE6693">
        <w:rPr>
          <w:rFonts w:ascii="Times New Roman" w:hAnsi="Times New Roman" w:cs="Times New Roman"/>
        </w:rPr>
        <w:fldChar w:fldCharType="end"/>
      </w:r>
      <w:r w:rsidR="005D5D9F">
        <w:rPr>
          <w:rFonts w:ascii="Times New Roman" w:hAnsi="Times New Roman" w:cs="Times New Roman"/>
        </w:rPr>
        <w:t xml:space="preserve">. </w:t>
      </w:r>
      <w:r w:rsidR="005D7A9D" w:rsidRPr="00FE6693">
        <w:rPr>
          <w:rFonts w:ascii="Times New Roman" w:hAnsi="Times New Roman" w:cs="Times New Roman"/>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0319D78-0405-4F0B-8385-D7D999E1C089&lt;/uuid&gt;&lt;priority&gt;0&lt;/priority&gt;&lt;publications&gt;&lt;publication&gt;&lt;doi&gt;10.1890/15-1410.1&lt;/doi&gt;&lt;publication_date&gt;99201600001200000000200000&lt;/publication_date&gt;&lt;title&gt;Spatially explicit assessment of estuarine fish after Deepwater Horizon oil spill: tradeoffs in complexity and parsimony </w:instrText>
      </w:r>
    </w:p>
    <w:p w14:paraId="3268A12D" w14:textId="54EE30AD" w:rsidR="005D7A9D" w:rsidRDefault="00246B5B" w:rsidP="005D7A9D">
      <w:pPr>
        <w:pStyle w:val="normal0"/>
        <w:rPr>
          <w:rFonts w:ascii="Times New Roman" w:hAnsi="Times New Roman" w:cs="Times New Roman"/>
        </w:rPr>
      </w:pPr>
      <w:r>
        <w:rPr>
          <w:rFonts w:ascii="Times New Roman" w:hAnsi="Times New Roman" w:cs="Times New Roman"/>
        </w:rPr>
        <w:instrText>&lt;/title&gt;&lt;type&gt;400&lt;/type&gt;&lt;subtype&gt;400&lt;/subtype&gt;&lt;uuid&gt;4E7A2F2E-115C-451C-9374-EDE3E8C6CA09&lt;/uuid&gt;&lt;bundle&gt;&lt;publication&gt;&lt;publisher&gt;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a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FE6693">
        <w:rPr>
          <w:rFonts w:ascii="Times New Roman" w:hAnsi="Times New Roman" w:cs="Times New Roman"/>
        </w:rPr>
        <w:fldChar w:fldCharType="separate"/>
      </w:r>
      <w:r w:rsidR="000D7BA7">
        <w:rPr>
          <w:rFonts w:ascii="Times New Roman" w:hAnsi="Times New Roman" w:cs="Times New Roman"/>
        </w:rPr>
        <w:t xml:space="preserve">(Peterson 2001, Peterson et al. 2003, </w:t>
      </w:r>
      <w:proofErr w:type="spellStart"/>
      <w:r w:rsidR="000D7BA7">
        <w:rPr>
          <w:rFonts w:ascii="Times New Roman" w:hAnsi="Times New Roman" w:cs="Times New Roman"/>
        </w:rPr>
        <w:t>Awkerman</w:t>
      </w:r>
      <w:proofErr w:type="spellEnd"/>
      <w:r w:rsidR="000D7BA7">
        <w:rPr>
          <w:rFonts w:ascii="Times New Roman" w:hAnsi="Times New Roman" w:cs="Times New Roman"/>
        </w:rPr>
        <w:t xml:space="preserve"> et al. 2016)</w:t>
      </w:r>
      <w:r w:rsidR="005D7A9D" w:rsidRPr="00FE6693">
        <w:rPr>
          <w:rFonts w:ascii="Times New Roman" w:hAnsi="Times New Roman" w:cs="Times New Roman"/>
        </w:rPr>
        <w:fldChar w:fldCharType="end"/>
      </w:r>
      <w:r w:rsidR="00596A97">
        <w:rPr>
          <w:rFonts w:ascii="Times New Roman" w:hAnsi="Times New Roman" w:cs="Times New Roman"/>
        </w:rPr>
        <w:t xml:space="preserve"> primarily because of the presence of </w:t>
      </w:r>
      <w:r w:rsidR="005D5D9F">
        <w:rPr>
          <w:rFonts w:ascii="Times New Roman" w:hAnsi="Times New Roman" w:cs="Times New Roman"/>
        </w:rPr>
        <w:t>natural environmental variation and sparse biological sampling may interfere with</w:t>
      </w:r>
      <w:r w:rsidR="007965E0">
        <w:rPr>
          <w:rFonts w:ascii="Times New Roman" w:hAnsi="Times New Roman" w:cs="Times New Roman"/>
        </w:rPr>
        <w:t xml:space="preserve"> the detection of</w:t>
      </w:r>
      <w:r w:rsidR="005D5D9F">
        <w:rPr>
          <w:rFonts w:ascii="Times New Roman" w:hAnsi="Times New Roman" w:cs="Times New Roman"/>
        </w:rPr>
        <w:t xml:space="preserve"> </w:t>
      </w:r>
      <w:r w:rsidR="007965E0">
        <w:rPr>
          <w:rFonts w:ascii="Times New Roman" w:hAnsi="Times New Roman" w:cs="Times New Roman"/>
        </w:rPr>
        <w:t xml:space="preserve">any signal of an oil spill </w:t>
      </w:r>
      <w:r w:rsidR="009F56C6">
        <w:rPr>
          <w:rFonts w:ascii="Times New Roman" w:hAnsi="Times New Roman" w:cs="Times New Roman"/>
        </w:rPr>
        <w:fldChar w:fldCharType="begin"/>
      </w:r>
      <w:r>
        <w:rPr>
          <w:rFonts w:ascii="Times New Roman" w:hAnsi="Times New Roman" w:cs="Times New Roman"/>
        </w:rPr>
        <w:instrText xml:space="preserve"> ADDIN PAPERS2_CITATIONS &lt;citation&gt;&lt;uuid&gt;164AEF4D-28AA-4B5D-B8AF-F9C25EBB6F05&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Pr>
          <w:rFonts w:ascii="Times New Roman" w:hAnsi="Times New Roman" w:cs="Times New Roman"/>
        </w:rPr>
        <w:fldChar w:fldCharType="separate"/>
      </w:r>
      <w:r w:rsidR="000D7BA7">
        <w:rPr>
          <w:rFonts w:ascii="Times New Roman" w:hAnsi="Times New Roman" w:cs="Times New Roman"/>
        </w:rPr>
        <w:t>(Paine et al. 1996)</w:t>
      </w:r>
      <w:r w:rsidR="009F56C6">
        <w:rPr>
          <w:rFonts w:ascii="Times New Roman" w:hAnsi="Times New Roman" w:cs="Times New Roman"/>
        </w:rPr>
        <w:fldChar w:fldCharType="end"/>
      </w:r>
      <w:r w:rsidR="005D5D9F">
        <w:rPr>
          <w:rFonts w:ascii="Times New Roman" w:hAnsi="Times New Roman" w:cs="Times New Roman"/>
        </w:rPr>
        <w:t>.</w:t>
      </w:r>
    </w:p>
    <w:p w14:paraId="28C9236E" w14:textId="77777777" w:rsidR="005D5D9F" w:rsidRDefault="005D5D9F" w:rsidP="005D7A9D">
      <w:pPr>
        <w:pStyle w:val="normal0"/>
        <w:rPr>
          <w:rFonts w:ascii="Times New Roman" w:hAnsi="Times New Roman" w:cs="Times New Roman"/>
        </w:rPr>
      </w:pPr>
    </w:p>
    <w:p w14:paraId="6BEB030E" w14:textId="77777777" w:rsidR="005D5D9F" w:rsidRPr="00FE6693" w:rsidRDefault="005D5D9F" w:rsidP="005D5D9F">
      <w:pPr>
        <w:pStyle w:val="normal0"/>
        <w:rPr>
          <w:rFonts w:ascii="Times New Roman" w:hAnsi="Times New Roman" w:cs="Times New Roman"/>
        </w:rPr>
      </w:pPr>
      <w:r w:rsidRPr="00FE6693">
        <w:rPr>
          <w:rFonts w:ascii="Times New Roman" w:hAnsi="Times New Roman" w:cs="Times New Roman"/>
        </w:rPr>
        <w:t>Significant and e</w:t>
      </w:r>
      <w:r>
        <w:rPr>
          <w:rFonts w:ascii="Times New Roman" w:hAnsi="Times New Roman" w:cs="Times New Roman"/>
        </w:rPr>
        <w:t xml:space="preserve">nduring challenges complicate </w:t>
      </w:r>
      <w:r w:rsidRPr="00FE6693">
        <w:rPr>
          <w:rFonts w:ascii="Times New Roman" w:hAnsi="Times New Roman" w:cs="Times New Roman"/>
        </w:rPr>
        <w:t>efforts to identify and understand the ecological effects of oil spill</w:t>
      </w:r>
      <w:r>
        <w:rPr>
          <w:rFonts w:ascii="Times New Roman" w:hAnsi="Times New Roman" w:cs="Times New Roman"/>
        </w:rPr>
        <w:t>s</w:t>
      </w:r>
      <w:r w:rsidRPr="00FE6693">
        <w:rPr>
          <w:rFonts w:ascii="Times New Roman" w:hAnsi="Times New Roman" w:cs="Times New Roman"/>
        </w:rPr>
        <w:t xml:space="preserve"> on marine communities. </w:t>
      </w:r>
      <w:r>
        <w:rPr>
          <w:rFonts w:ascii="Times New Roman" w:hAnsi="Times New Roman" w:cs="Times New Roman"/>
        </w:rPr>
        <w:t>In many cases, information on important components of the ecosystem from before oil spills are lacking, restricting</w:t>
      </w:r>
      <w:r w:rsidRPr="00FE6693">
        <w:rPr>
          <w:rFonts w:ascii="Times New Roman" w:hAnsi="Times New Roman" w:cs="Times New Roman"/>
        </w:rPr>
        <w:t xml:space="preserve"> direct before-after comparisons of specific </w:t>
      </w:r>
      <w:r>
        <w:rPr>
          <w:rFonts w:ascii="Times New Roman" w:hAnsi="Times New Roman" w:cs="Times New Roman"/>
        </w:rPr>
        <w:t xml:space="preserve">species or communities. Additionally, </w:t>
      </w:r>
      <w:r w:rsidRPr="00FE6693">
        <w:rPr>
          <w:rFonts w:ascii="Times New Roman" w:hAnsi="Times New Roman" w:cs="Times New Roman"/>
        </w:rPr>
        <w:t>a substantial amount of spatial and habitat-driven variation of species and communities that confound direct comparison of oil exposed and unexposed areas.</w:t>
      </w:r>
    </w:p>
    <w:p w14:paraId="0B7218B5" w14:textId="77777777" w:rsidR="005D7A9D" w:rsidRPr="00FE6693" w:rsidRDefault="005D7A9D" w:rsidP="005D7A9D">
      <w:pPr>
        <w:pStyle w:val="normal0"/>
        <w:rPr>
          <w:rFonts w:ascii="Times New Roman" w:hAnsi="Times New Roman" w:cs="Times New Roman"/>
        </w:rPr>
      </w:pPr>
    </w:p>
    <w:p w14:paraId="332A9D10" w14:textId="324F5B0E" w:rsidR="005D7A9D" w:rsidRPr="00FE6693" w:rsidRDefault="00D36661" w:rsidP="005D7A9D">
      <w:pPr>
        <w:pStyle w:val="normal0"/>
        <w:rPr>
          <w:rFonts w:ascii="Times New Roman" w:hAnsi="Times New Roman" w:cs="Times New Roman"/>
        </w:rPr>
      </w:pPr>
      <w:r>
        <w:rPr>
          <w:rFonts w:ascii="Times New Roman" w:hAnsi="Times New Roman" w:cs="Times New Roman"/>
        </w:rPr>
        <w:t>The Exxon Valdez oil s</w:t>
      </w:r>
      <w:r w:rsidR="005D7A9D" w:rsidRPr="00FE6693">
        <w:rPr>
          <w:rFonts w:ascii="Times New Roman" w:hAnsi="Times New Roman" w:cs="Times New Roman"/>
        </w:rPr>
        <w:t>pill (hereafter “EVOS”) in March</w:t>
      </w:r>
      <w:r>
        <w:rPr>
          <w:rFonts w:ascii="Times New Roman" w:hAnsi="Times New Roman" w:cs="Times New Roman"/>
        </w:rPr>
        <w:t xml:space="preserve"> 1989 spilled approximately 257,000 </w:t>
      </w:r>
      <w:r w:rsidR="005D7A9D" w:rsidRPr="00FE6693">
        <w:rPr>
          <w:rFonts w:ascii="Times New Roman" w:hAnsi="Times New Roman" w:cs="Times New Roman"/>
        </w:rPr>
        <w:t xml:space="preserve">barrels (36,000 </w:t>
      </w:r>
      <w:proofErr w:type="spellStart"/>
      <w:r w:rsidR="005D7A9D" w:rsidRPr="00FE6693">
        <w:rPr>
          <w:rFonts w:ascii="Times New Roman" w:hAnsi="Times New Roman" w:cs="Times New Roman"/>
        </w:rPr>
        <w:t>mt</w:t>
      </w:r>
      <w:proofErr w:type="spellEnd"/>
      <w:r w:rsidR="005D7A9D" w:rsidRPr="00FE6693">
        <w:rPr>
          <w:rFonts w:ascii="Times New Roman" w:hAnsi="Times New Roman" w:cs="Times New Roman"/>
        </w:rPr>
        <w:t xml:space="preserve">) of crude oil into Prince William Sound, Alaska </w:t>
      </w:r>
      <w:r w:rsidR="005D7A9D"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9C78CE40-B2A7-494C-A5EB-E728982848E5&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5D7A9D" w:rsidRPr="00FE6693">
        <w:rPr>
          <w:rFonts w:ascii="Times New Roman" w:hAnsi="Times New Roman" w:cs="Times New Roman"/>
        </w:rPr>
        <w:fldChar w:fldCharType="separate"/>
      </w:r>
      <w:r w:rsidR="000D7BA7">
        <w:rPr>
          <w:rFonts w:ascii="Times New Roman" w:hAnsi="Times New Roman" w:cs="Times New Roman"/>
        </w:rPr>
        <w:t>(Paine et al. 1996)</w:t>
      </w:r>
      <w:r w:rsidR="005D7A9D" w:rsidRPr="00FE6693">
        <w:rPr>
          <w:rFonts w:ascii="Times New Roman" w:hAnsi="Times New Roman" w:cs="Times New Roman"/>
        </w:rPr>
        <w:fldChar w:fldCharType="end"/>
      </w:r>
      <w:r>
        <w:rPr>
          <w:rFonts w:ascii="Times New Roman" w:hAnsi="Times New Roman" w:cs="Times New Roman"/>
        </w:rPr>
        <w:t xml:space="preserve"> [</w:t>
      </w:r>
      <w:r w:rsidRPr="005D5D9F">
        <w:rPr>
          <w:rFonts w:ascii="Times New Roman" w:hAnsi="Times New Roman" w:cs="Times New Roman"/>
          <w:highlight w:val="yellow"/>
        </w:rPr>
        <w:t>check this number</w:t>
      </w:r>
      <w:r>
        <w:rPr>
          <w:rFonts w:ascii="Times New Roman" w:hAnsi="Times New Roman" w:cs="Times New Roman"/>
        </w:rPr>
        <w:t>]</w:t>
      </w:r>
      <w:r w:rsidR="005D7A9D" w:rsidRPr="00FE6693">
        <w:rPr>
          <w:rFonts w:ascii="Times New Roman" w:hAnsi="Times New Roman" w:cs="Times New Roman"/>
        </w:rPr>
        <w:t>.</w:t>
      </w:r>
    </w:p>
    <w:p w14:paraId="04D84954" w14:textId="21FE74F0" w:rsidR="005D7A9D" w:rsidRPr="00FE6693" w:rsidRDefault="005D7A9D" w:rsidP="005D7A9D">
      <w:pPr>
        <w:pStyle w:val="normal0"/>
        <w:rPr>
          <w:rFonts w:ascii="Times New Roman" w:hAnsi="Times New Roman" w:cs="Times New Roman"/>
        </w:rPr>
      </w:pPr>
      <w:r>
        <w:rPr>
          <w:rFonts w:ascii="Times New Roman" w:hAnsi="Times New Roman" w:cs="Times New Roman"/>
        </w:rPr>
        <w:t xml:space="preserve">In the </w:t>
      </w:r>
      <w:r w:rsidRPr="00FE6693">
        <w:rPr>
          <w:rFonts w:ascii="Times New Roman" w:hAnsi="Times New Roman" w:cs="Times New Roman"/>
        </w:rPr>
        <w:t xml:space="preserve">weeks and months </w:t>
      </w:r>
      <w:r>
        <w:rPr>
          <w:rFonts w:ascii="Times New Roman" w:hAnsi="Times New Roman" w:cs="Times New Roman"/>
        </w:rPr>
        <w:t xml:space="preserve">following the spill, </w:t>
      </w:r>
      <w:proofErr w:type="gramStart"/>
      <w:r w:rsidRPr="00FE6693">
        <w:rPr>
          <w:rFonts w:ascii="Times New Roman" w:hAnsi="Times New Roman" w:cs="Times New Roman"/>
        </w:rPr>
        <w:t xml:space="preserve">oil was </w:t>
      </w:r>
      <w:proofErr w:type="spellStart"/>
      <w:r w:rsidRPr="00FE6693">
        <w:rPr>
          <w:rFonts w:ascii="Times New Roman" w:hAnsi="Times New Roman" w:cs="Times New Roman"/>
        </w:rPr>
        <w:t>advected</w:t>
      </w:r>
      <w:proofErr w:type="spellEnd"/>
      <w:r w:rsidRPr="00FE6693">
        <w:rPr>
          <w:rFonts w:ascii="Times New Roman" w:hAnsi="Times New Roman" w:cs="Times New Roman"/>
        </w:rPr>
        <w:t xml:space="preserve"> by wind and currents to the southwest, spreading into the Gulf of Alaska</w:t>
      </w:r>
      <w:proofErr w:type="gramEnd"/>
      <w:r w:rsidRPr="00FE6693">
        <w:rPr>
          <w:rFonts w:ascii="Times New Roman" w:hAnsi="Times New Roman" w:cs="Times New Roman"/>
        </w:rPr>
        <w:t xml:space="preserve">. While the exact dispersal path and final distribution of oil in water and sediments remains uncertain, the approximate distribution and extent of surface oil is documented </w:t>
      </w:r>
      <w:r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A172864-1701-4F88-99E2-D1AC34AF7C98&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Pr="00FE6693">
        <w:rPr>
          <w:rFonts w:ascii="Times New Roman" w:hAnsi="Times New Roman" w:cs="Times New Roman"/>
        </w:rPr>
        <w:fldChar w:fldCharType="separate"/>
      </w:r>
      <w:r w:rsidR="000D7BA7">
        <w:rPr>
          <w:rFonts w:ascii="Times New Roman" w:hAnsi="Times New Roman" w:cs="Times New Roman"/>
        </w:rPr>
        <w:t>(Wolfe et al. 1994)</w:t>
      </w:r>
      <w:r w:rsidRPr="00FE6693">
        <w:rPr>
          <w:rFonts w:ascii="Times New Roman" w:hAnsi="Times New Roman" w:cs="Times New Roman"/>
        </w:rPr>
        <w:fldChar w:fldCharType="end"/>
      </w:r>
      <w:r w:rsidRPr="00FE6693">
        <w:rPr>
          <w:rFonts w:ascii="Times New Roman" w:hAnsi="Times New Roman" w:cs="Times New Roman"/>
        </w:rPr>
        <w:t xml:space="preserve"> as </w:t>
      </w:r>
      <w:r w:rsidR="00643E38">
        <w:rPr>
          <w:rFonts w:ascii="Times New Roman" w:hAnsi="Times New Roman" w:cs="Times New Roman"/>
        </w:rPr>
        <w:t>are beaches that were contaminated with oil (Fig. 1)</w:t>
      </w:r>
      <w:r w:rsidRPr="00FE6693">
        <w:rPr>
          <w:rFonts w:ascii="Times New Roman" w:hAnsi="Times New Roman" w:cs="Times New Roman"/>
        </w:rPr>
        <w:t>.</w:t>
      </w:r>
      <w:r w:rsidR="00643E38">
        <w:rPr>
          <w:rFonts w:ascii="Times New Roman" w:hAnsi="Times New Roman" w:cs="Times New Roman"/>
        </w:rPr>
        <w:t xml:space="preserve"> Furthermore,</w:t>
      </w:r>
      <w:r w:rsidRPr="00FE6693">
        <w:rPr>
          <w:rFonts w:ascii="Times New Roman" w:hAnsi="Times New Roman" w:cs="Times New Roman"/>
        </w:rPr>
        <w:t xml:space="preserve"> </w:t>
      </w:r>
      <w:r w:rsidR="00643E38">
        <w:rPr>
          <w:rFonts w:ascii="Times New Roman" w:hAnsi="Times New Roman" w:cs="Times New Roman"/>
        </w:rPr>
        <w:t>m</w:t>
      </w:r>
      <w:r w:rsidRPr="00FE6693">
        <w:rPr>
          <w:rFonts w:ascii="Times New Roman" w:hAnsi="Times New Roman" w:cs="Times New Roman"/>
        </w:rPr>
        <w:t>ultiple lines of evidence suggest that oil from EVOS rea</w:t>
      </w:r>
      <w:r w:rsidR="00643E38">
        <w:rPr>
          <w:rFonts w:ascii="Times New Roman" w:hAnsi="Times New Roman" w:cs="Times New Roman"/>
        </w:rPr>
        <w:t xml:space="preserve">ched a wide range of habitats; </w:t>
      </w:r>
      <w:r w:rsidRPr="00FE6693">
        <w:rPr>
          <w:rFonts w:ascii="Times New Roman" w:hAnsi="Times New Roman" w:cs="Times New Roman"/>
        </w:rPr>
        <w:t xml:space="preserve">oil was observed both directly in some deep water trawls </w:t>
      </w:r>
      <w:r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D5C86D9F-1EAF-42E1-A38C-CE079B1B5547&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Pr="00FE6693">
        <w:rPr>
          <w:rFonts w:ascii="Times New Roman" w:hAnsi="Times New Roman" w:cs="Times New Roman"/>
        </w:rPr>
        <w:fldChar w:fldCharType="separate"/>
      </w:r>
      <w:r w:rsidR="000D7BA7">
        <w:rPr>
          <w:rFonts w:ascii="Times New Roman" w:hAnsi="Times New Roman" w:cs="Times New Roman"/>
        </w:rPr>
        <w:t>(Armstrong et al. 1995)</w:t>
      </w:r>
      <w:r w:rsidRPr="00FE6693">
        <w:rPr>
          <w:rFonts w:ascii="Times New Roman" w:hAnsi="Times New Roman" w:cs="Times New Roman"/>
        </w:rPr>
        <w:fldChar w:fldCharType="end"/>
      </w:r>
      <w:r w:rsidRPr="00FE6693">
        <w:rPr>
          <w:rFonts w:ascii="Times New Roman" w:hAnsi="Times New Roman" w:cs="Times New Roman"/>
        </w:rPr>
        <w:t xml:space="preserve"> and a range of elevated petroleum metabolites were detected in a wide range of invertebrate and fish species from a wide spatial area </w:t>
      </w:r>
      <w:r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791E3D78-7EE8-4E4D-B5F8-1DFF1EDEBD3A&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Pr="00FE6693">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Krahn</w:t>
      </w:r>
      <w:proofErr w:type="spellEnd"/>
      <w:r w:rsidR="000D7BA7">
        <w:rPr>
          <w:rFonts w:ascii="Times New Roman" w:hAnsi="Times New Roman" w:cs="Times New Roman"/>
        </w:rPr>
        <w:t xml:space="preserve"> et al. 1992, Collier et al. 1993, Short &amp; </w:t>
      </w:r>
      <w:proofErr w:type="spellStart"/>
      <w:r w:rsidR="000D7BA7">
        <w:rPr>
          <w:rFonts w:ascii="Times New Roman" w:hAnsi="Times New Roman" w:cs="Times New Roman"/>
        </w:rPr>
        <w:t>Heintz</w:t>
      </w:r>
      <w:proofErr w:type="spellEnd"/>
      <w:r w:rsidR="000D7BA7">
        <w:rPr>
          <w:rFonts w:ascii="Times New Roman" w:hAnsi="Times New Roman" w:cs="Times New Roman"/>
        </w:rPr>
        <w:t xml:space="preserve"> 1997, Sol et al. 2000, Peterson 2001, Marty et al. 2003)</w:t>
      </w:r>
      <w:r w:rsidRPr="00FE6693">
        <w:rPr>
          <w:rFonts w:ascii="Times New Roman" w:hAnsi="Times New Roman" w:cs="Times New Roman"/>
        </w:rPr>
        <w:fldChar w:fldCharType="end"/>
      </w:r>
      <w:r w:rsidRPr="00FE6693">
        <w:rPr>
          <w:rFonts w:ascii="Times New Roman" w:hAnsi="Times New Roman" w:cs="Times New Roman"/>
        </w:rPr>
        <w:t>.</w:t>
      </w:r>
      <w:r w:rsidR="004B7632" w:rsidRPr="004B7632">
        <w:rPr>
          <w:rFonts w:ascii="Times New Roman" w:hAnsi="Times New Roman" w:cs="Times New Roman"/>
        </w:rPr>
        <w:t xml:space="preserve"> </w:t>
      </w:r>
      <w:r w:rsidR="004B7632">
        <w:rPr>
          <w:rFonts w:ascii="Times New Roman" w:hAnsi="Times New Roman" w:cs="Times New Roman"/>
        </w:rPr>
        <w:t xml:space="preserve">Estimates by </w:t>
      </w:r>
      <w:r w:rsidR="004B7632"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FE2B60FB-62C6-4E50-8D8F-E62D7D4A9626&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4B7632" w:rsidRPr="00FE6693">
        <w:rPr>
          <w:rFonts w:ascii="Times New Roman" w:hAnsi="Times New Roman" w:cs="Times New Roman"/>
        </w:rPr>
        <w:fldChar w:fldCharType="separate"/>
      </w:r>
      <w:r w:rsidR="000D7BA7">
        <w:rPr>
          <w:rFonts w:ascii="Times New Roman" w:hAnsi="Times New Roman" w:cs="Times New Roman"/>
        </w:rPr>
        <w:t>(Wolfe et al. 1994)</w:t>
      </w:r>
      <w:r w:rsidR="004B7632" w:rsidRPr="00FE6693">
        <w:rPr>
          <w:rFonts w:ascii="Times New Roman" w:hAnsi="Times New Roman" w:cs="Times New Roman"/>
        </w:rPr>
        <w:fldChar w:fldCharType="end"/>
      </w:r>
      <w:r w:rsidR="004B7632" w:rsidRPr="00FE6693">
        <w:rPr>
          <w:rFonts w:ascii="Times New Roman" w:hAnsi="Times New Roman" w:cs="Times New Roman"/>
        </w:rPr>
        <w:t xml:space="preserve"> </w:t>
      </w:r>
      <w:r w:rsidR="004B7632">
        <w:rPr>
          <w:rFonts w:ascii="Times New Roman" w:hAnsi="Times New Roman" w:cs="Times New Roman"/>
        </w:rPr>
        <w:t>suggest</w:t>
      </w:r>
      <w:r w:rsidR="004B7632" w:rsidRPr="00FE6693">
        <w:rPr>
          <w:rFonts w:ascii="Times New Roman" w:hAnsi="Times New Roman" w:cs="Times New Roman"/>
        </w:rPr>
        <w:t xml:space="preserve"> about 20% or the oil reached the sediments in </w:t>
      </w:r>
      <w:r w:rsidR="004B7632">
        <w:rPr>
          <w:rFonts w:ascii="Times New Roman" w:hAnsi="Times New Roman" w:cs="Times New Roman"/>
        </w:rPr>
        <w:t>Prince William Sound and the Gulf of Alaska</w:t>
      </w:r>
      <w:r w:rsidR="004B7632" w:rsidRPr="00FE6693">
        <w:rPr>
          <w:rFonts w:ascii="Times New Roman" w:hAnsi="Times New Roman" w:cs="Times New Roman"/>
        </w:rPr>
        <w:t>.</w:t>
      </w:r>
      <w:r w:rsidR="004B7632">
        <w:rPr>
          <w:rFonts w:ascii="Times New Roman" w:hAnsi="Times New Roman" w:cs="Times New Roman"/>
        </w:rPr>
        <w:t xml:space="preserve"> Furthermore, i</w:t>
      </w:r>
      <w:r w:rsidRPr="00FE6693">
        <w:rPr>
          <w:rFonts w:ascii="Times New Roman" w:hAnsi="Times New Roman" w:cs="Times New Roman"/>
        </w:rPr>
        <w:t xml:space="preserve">n at least some habitats EVOS oil </w:t>
      </w:r>
      <w:r w:rsidR="00643E38">
        <w:rPr>
          <w:rFonts w:ascii="Times New Roman" w:hAnsi="Times New Roman" w:cs="Times New Roman"/>
        </w:rPr>
        <w:t xml:space="preserve">remains in the environment </w:t>
      </w:r>
      <w:r w:rsidR="004B7632">
        <w:rPr>
          <w:rFonts w:ascii="Times New Roman" w:hAnsi="Times New Roman" w:cs="Times New Roman"/>
        </w:rPr>
        <w:t>to the present day</w:t>
      </w:r>
      <w:r w:rsidRPr="00FE6693">
        <w:rPr>
          <w:rFonts w:ascii="Times New Roman" w:hAnsi="Times New Roman" w:cs="Times New Roman"/>
        </w:rPr>
        <w:t xml:space="preserve">: oil has been documented nearly 30 years after the spill along shorelines </w:t>
      </w:r>
      <w:r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216FD727-B447-41B5-848C-31FD5B777C5B&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Pr="00FE6693">
        <w:rPr>
          <w:rFonts w:ascii="Times New Roman" w:hAnsi="Times New Roman" w:cs="Times New Roman"/>
        </w:rPr>
        <w:fldChar w:fldCharType="separate"/>
      </w:r>
      <w:r w:rsidR="000D7BA7">
        <w:rPr>
          <w:rFonts w:ascii="Times New Roman" w:hAnsi="Times New Roman" w:cs="Times New Roman"/>
        </w:rPr>
        <w:t>(Peterson et al. 2003, Short et al. 2007)</w:t>
      </w:r>
      <w:r w:rsidRPr="00FE6693">
        <w:rPr>
          <w:rFonts w:ascii="Times New Roman" w:hAnsi="Times New Roman" w:cs="Times New Roman"/>
        </w:rPr>
        <w:fldChar w:fldCharType="end"/>
      </w:r>
      <w:r w:rsidR="00643E38">
        <w:rPr>
          <w:rFonts w:ascii="Times New Roman" w:hAnsi="Times New Roman" w:cs="Times New Roman"/>
        </w:rPr>
        <w:t>.</w:t>
      </w:r>
    </w:p>
    <w:p w14:paraId="3DDF4E82" w14:textId="77777777" w:rsidR="00643E38" w:rsidRDefault="00643E38">
      <w:pPr>
        <w:pStyle w:val="normal0"/>
        <w:rPr>
          <w:rFonts w:ascii="Times New Roman" w:hAnsi="Times New Roman" w:cs="Times New Roman"/>
        </w:rPr>
      </w:pPr>
    </w:p>
    <w:p w14:paraId="218A1B7A" w14:textId="1A221695" w:rsidR="00941065" w:rsidRPr="00FE6693" w:rsidRDefault="00941065">
      <w:pPr>
        <w:pStyle w:val="normal0"/>
        <w:rPr>
          <w:rFonts w:ascii="Times New Roman" w:hAnsi="Times New Roman" w:cs="Times New Roman"/>
        </w:rPr>
      </w:pPr>
    </w:p>
    <w:p w14:paraId="02A1BC88" w14:textId="7640E39B" w:rsidR="00941065" w:rsidRPr="00FE6693" w:rsidRDefault="000F2288">
      <w:pPr>
        <w:pStyle w:val="normal0"/>
        <w:rPr>
          <w:rFonts w:ascii="Times New Roman" w:hAnsi="Times New Roman" w:cs="Times New Roman"/>
        </w:rPr>
      </w:pPr>
      <w:r w:rsidRPr="00FE6693">
        <w:rPr>
          <w:rFonts w:ascii="Times New Roman" w:hAnsi="Times New Roman" w:cs="Times New Roman"/>
        </w:rPr>
        <w:t>.</w:t>
      </w:r>
    </w:p>
    <w:p w14:paraId="68E95B50" w14:textId="77777777" w:rsidR="008024BD" w:rsidRPr="00FE6693" w:rsidRDefault="008024BD">
      <w:pPr>
        <w:pStyle w:val="normal0"/>
        <w:rPr>
          <w:rFonts w:ascii="Times New Roman" w:hAnsi="Times New Roman" w:cs="Times New Roman"/>
        </w:rPr>
      </w:pPr>
    </w:p>
    <w:p w14:paraId="5B6103DF" w14:textId="3504BCC9"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Despite undisputed evidence that oil spills have negative consequences for marine ecosystems and that EVOS was a widely dispersed and disruptive event in the Gulf of Alaska </w:t>
      </w:r>
      <w:r w:rsidR="006F648E"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BB37DFB4-CB18-42E3-AF5E-DCAA4EC8C214&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FE6693">
        <w:rPr>
          <w:rFonts w:ascii="Times New Roman" w:hAnsi="Times New Roman" w:cs="Times New Roman"/>
        </w:rPr>
        <w:fldChar w:fldCharType="separate"/>
      </w:r>
      <w:r w:rsidR="000D7BA7">
        <w:rPr>
          <w:rFonts w:ascii="Times New Roman" w:hAnsi="Times New Roman" w:cs="Times New Roman"/>
        </w:rPr>
        <w:t>(Peterson et al. 2003)</w:t>
      </w:r>
      <w:r w:rsidR="006F648E" w:rsidRPr="00FE6693">
        <w:rPr>
          <w:rFonts w:ascii="Times New Roman" w:hAnsi="Times New Roman" w:cs="Times New Roman"/>
        </w:rPr>
        <w:fldChar w:fldCharType="end"/>
      </w:r>
      <w:r w:rsidRPr="00FE6693">
        <w:rPr>
          <w:rFonts w:ascii="Times New Roman" w:hAnsi="Times New Roman" w:cs="Times New Roman"/>
        </w:rPr>
        <w:t xml:space="preserve">, it has been difficult to quantify ecosystem wide consequences of EVOS. </w:t>
      </w:r>
      <w:r w:rsidR="006F648E" w:rsidRPr="00FE6693">
        <w:rPr>
          <w:rFonts w:ascii="Times New Roman" w:hAnsi="Times New Roman" w:cs="Times New Roman"/>
        </w:rPr>
        <w:t>D</w:t>
      </w:r>
      <w:r w:rsidRPr="00FE6693">
        <w:rPr>
          <w:rFonts w:ascii="Times New Roman" w:hAnsi="Times New Roman" w:cs="Times New Roman"/>
        </w:rPr>
        <w:t xml:space="preserve">irect mortality to </w:t>
      </w:r>
      <w:r w:rsidR="006F648E" w:rsidRPr="00FE6693">
        <w:rPr>
          <w:rFonts w:ascii="Times New Roman" w:hAnsi="Times New Roman" w:cs="Times New Roman"/>
        </w:rPr>
        <w:t xml:space="preserve">charismatics species such as </w:t>
      </w:r>
      <w:r w:rsidRPr="00FE6693">
        <w:rPr>
          <w:rFonts w:ascii="Times New Roman" w:hAnsi="Times New Roman" w:cs="Times New Roman"/>
        </w:rPr>
        <w:t xml:space="preserve">marine mammals </w:t>
      </w:r>
      <w:r w:rsidR="006F648E"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D9C097F2-AC7D-49D3-8989-B0653D59DEAD&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FE6693">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Garrott</w:t>
      </w:r>
      <w:proofErr w:type="spellEnd"/>
      <w:r w:rsidR="000D7BA7">
        <w:rPr>
          <w:rFonts w:ascii="Times New Roman" w:hAnsi="Times New Roman" w:cs="Times New Roman"/>
        </w:rPr>
        <w:t xml:space="preserve"> et al. 1993)</w:t>
      </w:r>
      <w:r w:rsidR="006F648E" w:rsidRPr="00FE6693">
        <w:rPr>
          <w:rFonts w:ascii="Times New Roman" w:hAnsi="Times New Roman" w:cs="Times New Roman"/>
        </w:rPr>
        <w:fldChar w:fldCharType="end"/>
      </w:r>
      <w:r w:rsidR="004F33C5" w:rsidRPr="00FE6693">
        <w:rPr>
          <w:rFonts w:ascii="Times New Roman" w:hAnsi="Times New Roman" w:cs="Times New Roman"/>
        </w:rPr>
        <w:t xml:space="preserve"> and birds </w:t>
      </w:r>
      <w:r w:rsidR="004F33C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3908D8CD-7594-4697-8CD5-63216A136EDE&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FE6693">
        <w:rPr>
          <w:rFonts w:ascii="Times New Roman" w:hAnsi="Times New Roman" w:cs="Times New Roman"/>
        </w:rPr>
        <w:fldChar w:fldCharType="separate"/>
      </w:r>
      <w:r w:rsidR="000D7BA7">
        <w:rPr>
          <w:rFonts w:ascii="Times New Roman" w:hAnsi="Times New Roman" w:cs="Times New Roman"/>
        </w:rPr>
        <w:t>(Piatt et al. 1990, Piatt &amp; Ford 1996)</w:t>
      </w:r>
      <w:r w:rsidR="004F33C5" w:rsidRPr="00FE6693">
        <w:rPr>
          <w:rFonts w:ascii="Times New Roman" w:hAnsi="Times New Roman" w:cs="Times New Roman"/>
        </w:rPr>
        <w:fldChar w:fldCharType="end"/>
      </w:r>
      <w:r w:rsidR="004F33C5" w:rsidRPr="00FE6693">
        <w:rPr>
          <w:rFonts w:ascii="Times New Roman" w:hAnsi="Times New Roman" w:cs="Times New Roman"/>
        </w:rPr>
        <w:t xml:space="preserve"> </w:t>
      </w:r>
      <w:r w:rsidR="004203CF" w:rsidRPr="00FE6693">
        <w:rPr>
          <w:rFonts w:ascii="Times New Roman" w:hAnsi="Times New Roman" w:cs="Times New Roman"/>
        </w:rPr>
        <w:t>is</w:t>
      </w:r>
      <w:r w:rsidR="004F33C5" w:rsidRPr="00FE6693">
        <w:rPr>
          <w:rFonts w:ascii="Times New Roman" w:hAnsi="Times New Roman" w:cs="Times New Roman"/>
        </w:rPr>
        <w:t xml:space="preserve"> well</w:t>
      </w:r>
      <w:r w:rsidR="00AB288D" w:rsidRPr="00FE6693">
        <w:rPr>
          <w:rFonts w:ascii="Times New Roman" w:hAnsi="Times New Roman" w:cs="Times New Roman"/>
        </w:rPr>
        <w:t xml:space="preserve"> documented</w:t>
      </w:r>
      <w:r w:rsidR="007965E0">
        <w:rPr>
          <w:rFonts w:ascii="Times New Roman" w:hAnsi="Times New Roman" w:cs="Times New Roman"/>
        </w:rPr>
        <w:t xml:space="preserve"> and some longer-term signals of oil impacts have been described for some species and habitats</w:t>
      </w:r>
      <w:r w:rsidR="007965E0">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C216B845-B576-48F3-8E71-122E281197CB&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246B5B">
        <w:rPr>
          <w:rFonts w:ascii="Papyrus Condensed" w:hAnsi="Papyrus Condensed" w:cs="Papyrus Condensed"/>
        </w:rPr>
        <w:instrText>‐</w:instrText>
      </w:r>
      <w:r w:rsidR="00246B5B">
        <w:rPr>
          <w:rFonts w:ascii="Times New Roman" w:hAnsi="Times New Roman" w:cs="Times New Roman"/>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Pr>
          <w:rFonts w:ascii="Times New Roman" w:hAnsi="Times New Roman" w:cs="Times New Roman"/>
        </w:rPr>
        <w:fldChar w:fldCharType="separate"/>
      </w:r>
      <w:r w:rsidR="000D7BA7">
        <w:rPr>
          <w:rFonts w:ascii="Times New Roman" w:hAnsi="Times New Roman" w:cs="Times New Roman"/>
        </w:rPr>
        <w:t>(Short et al. 2007, Monson et al. 2011)</w:t>
      </w:r>
      <w:r w:rsidR="007965E0">
        <w:rPr>
          <w:rFonts w:ascii="Times New Roman" w:hAnsi="Times New Roman" w:cs="Times New Roman"/>
        </w:rPr>
        <w:fldChar w:fldCharType="end"/>
      </w:r>
      <w:r w:rsidR="007965E0">
        <w:rPr>
          <w:rFonts w:ascii="Times New Roman" w:hAnsi="Times New Roman" w:cs="Times New Roman"/>
        </w:rPr>
        <w:t xml:space="preserve">. </w:t>
      </w:r>
      <w:r w:rsidRPr="00FE6693">
        <w:rPr>
          <w:rFonts w:ascii="Times New Roman" w:hAnsi="Times New Roman" w:cs="Times New Roman"/>
        </w:rPr>
        <w:t>However, ecological systems are extraordinarily complex and theory suggests that many ecosystem level consequences of an event like EVOS are the result</w:t>
      </w:r>
      <w:r w:rsidR="004F33C5" w:rsidRPr="00FE6693">
        <w:rPr>
          <w:rFonts w:ascii="Times New Roman" w:hAnsi="Times New Roman" w:cs="Times New Roman"/>
        </w:rPr>
        <w:t xml:space="preserve"> of </w:t>
      </w:r>
      <w:r w:rsidRPr="00FE6693">
        <w:rPr>
          <w:rFonts w:ascii="Times New Roman" w:hAnsi="Times New Roman" w:cs="Times New Roman"/>
        </w:rPr>
        <w:t>indirect interactions and complex speci</w:t>
      </w:r>
      <w:r w:rsidR="007965E0">
        <w:rPr>
          <w:rFonts w:ascii="Times New Roman" w:hAnsi="Times New Roman" w:cs="Times New Roman"/>
        </w:rPr>
        <w:t xml:space="preserve">es-by-environment interactions </w:t>
      </w:r>
      <w:r w:rsidR="007965E0">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6C924CF-8D59-41CC-AD6D-16762497E60F&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Pr>
          <w:rFonts w:ascii="Times New Roman" w:hAnsi="Times New Roman" w:cs="Times New Roman"/>
        </w:rPr>
        <w:fldChar w:fldCharType="separate"/>
      </w:r>
      <w:r w:rsidR="000D7BA7">
        <w:rPr>
          <w:rFonts w:ascii="Times New Roman" w:hAnsi="Times New Roman" w:cs="Times New Roman"/>
        </w:rPr>
        <w:t>(Peterson 2001, Peterson et al. 2003)</w:t>
      </w:r>
      <w:r w:rsidR="007965E0">
        <w:rPr>
          <w:rFonts w:ascii="Times New Roman" w:hAnsi="Times New Roman" w:cs="Times New Roman"/>
        </w:rPr>
        <w:fldChar w:fldCharType="end"/>
      </w:r>
      <w:r w:rsidRPr="00FE6693">
        <w:rPr>
          <w:rFonts w:ascii="Times New Roman" w:hAnsi="Times New Roman" w:cs="Times New Roman"/>
        </w:rPr>
        <w:t xml:space="preserve">. Thus, a retrospective examination of the ecological consequences of EVOS 35 </w:t>
      </w:r>
      <w:r w:rsidR="007965E0">
        <w:rPr>
          <w:rFonts w:ascii="Times New Roman" w:hAnsi="Times New Roman" w:cs="Times New Roman"/>
        </w:rPr>
        <w:t xml:space="preserve">on </w:t>
      </w:r>
      <w:r w:rsidRPr="00FE6693">
        <w:rPr>
          <w:rFonts w:ascii="Times New Roman" w:hAnsi="Times New Roman" w:cs="Times New Roman"/>
        </w:rPr>
        <w:t>is warranted.</w:t>
      </w:r>
    </w:p>
    <w:p w14:paraId="34A5F95A" w14:textId="77777777" w:rsidR="006808D5" w:rsidRPr="00FE6693" w:rsidRDefault="006808D5">
      <w:pPr>
        <w:pStyle w:val="normal0"/>
        <w:rPr>
          <w:rFonts w:ascii="Times New Roman" w:hAnsi="Times New Roman" w:cs="Times New Roman"/>
        </w:rPr>
      </w:pPr>
    </w:p>
    <w:p w14:paraId="77030E82" w14:textId="2EE9CA4A"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Here we focus </w:t>
      </w:r>
      <w:r w:rsidR="007965E0">
        <w:rPr>
          <w:rFonts w:ascii="Times New Roman" w:hAnsi="Times New Roman" w:cs="Times New Roman"/>
        </w:rPr>
        <w:t xml:space="preserve">an understudied community in the context of EVOS - </w:t>
      </w:r>
      <w:proofErr w:type="spellStart"/>
      <w:r w:rsidRPr="00FE6693">
        <w:rPr>
          <w:rFonts w:ascii="Times New Roman" w:hAnsi="Times New Roman" w:cs="Times New Roman"/>
        </w:rPr>
        <w:t>demersal</w:t>
      </w:r>
      <w:proofErr w:type="spellEnd"/>
      <w:r w:rsidRPr="00FE6693">
        <w:rPr>
          <w:rFonts w:ascii="Times New Roman" w:hAnsi="Times New Roman" w:cs="Times New Roman"/>
        </w:rPr>
        <w:t xml:space="preserve"> fish communities of the cen</w:t>
      </w:r>
      <w:r w:rsidR="007965E0">
        <w:rPr>
          <w:rFonts w:ascii="Times New Roman" w:hAnsi="Times New Roman" w:cs="Times New Roman"/>
        </w:rPr>
        <w:t xml:space="preserve">tral and western Gulf of Alaska </w:t>
      </w:r>
      <w:r w:rsidRPr="00FE6693">
        <w:rPr>
          <w:rFonts w:ascii="Times New Roman" w:hAnsi="Times New Roman" w:cs="Times New Roman"/>
        </w:rPr>
        <w:t>to explore commun</w:t>
      </w:r>
      <w:r w:rsidR="007965E0">
        <w:rPr>
          <w:rFonts w:ascii="Times New Roman" w:hAnsi="Times New Roman" w:cs="Times New Roman"/>
        </w:rPr>
        <w:t xml:space="preserve">ity responses to the EVOS spill over a broad spatial extent and long time periods. </w:t>
      </w:r>
      <w:proofErr w:type="spellStart"/>
      <w:r w:rsidRPr="00FE6693">
        <w:rPr>
          <w:rFonts w:ascii="Times New Roman" w:hAnsi="Times New Roman" w:cs="Times New Roman"/>
        </w:rPr>
        <w:t>Demersal</w:t>
      </w:r>
      <w:proofErr w:type="spellEnd"/>
      <w:r w:rsidRPr="00FE6693">
        <w:rPr>
          <w:rFonts w:ascii="Times New Roman" w:hAnsi="Times New Roman" w:cs="Times New Roman"/>
        </w:rPr>
        <w:t xml:space="preserve"> fish communities were exposed to EVOS as oil swept west out of Prince William Sound (Fig. 1, Collier et al. 1993</w:t>
      </w:r>
      <w:r w:rsidR="007965E0">
        <w:rPr>
          <w:rFonts w:ascii="Times New Roman" w:hAnsi="Times New Roman" w:cs="Times New Roman"/>
        </w:rPr>
        <w:t xml:space="preserve">, </w:t>
      </w:r>
      <w:r w:rsidRPr="00FE6693">
        <w:rPr>
          <w:rFonts w:ascii="Times New Roman" w:hAnsi="Times New Roman" w:cs="Times New Roman"/>
        </w:rPr>
        <w:t xml:space="preserve">Sol et al. 2000). While the extent and exposure of fish communities to oil is almost wholly unknown, it is clear that some areas were exposed to </w:t>
      </w:r>
      <w:r w:rsidR="007965E0">
        <w:rPr>
          <w:rFonts w:ascii="Times New Roman" w:hAnsi="Times New Roman" w:cs="Times New Roman"/>
        </w:rPr>
        <w:t xml:space="preserve">significant amounts of oil </w:t>
      </w:r>
      <w:r w:rsidRPr="00FE6693">
        <w:rPr>
          <w:rFonts w:ascii="Times New Roman" w:hAnsi="Times New Roman" w:cs="Times New Roman"/>
        </w:rPr>
        <w:t xml:space="preserve">while other, similar habitats </w:t>
      </w:r>
      <w:r w:rsidR="007965E0">
        <w:rPr>
          <w:rFonts w:ascii="Times New Roman" w:hAnsi="Times New Roman" w:cs="Times New Roman"/>
        </w:rPr>
        <w:t xml:space="preserve">in other areas </w:t>
      </w:r>
      <w:r w:rsidRPr="00FE6693">
        <w:rPr>
          <w:rFonts w:ascii="Times New Roman" w:hAnsi="Times New Roman" w:cs="Times New Roman"/>
        </w:rPr>
        <w:t xml:space="preserve">were left unexposed. We leverage this spatial gradient in exposure to contrast </w:t>
      </w:r>
      <w:proofErr w:type="spellStart"/>
      <w:r w:rsidRPr="00FE6693">
        <w:rPr>
          <w:rFonts w:ascii="Times New Roman" w:hAnsi="Times New Roman" w:cs="Times New Roman"/>
        </w:rPr>
        <w:t>demersal</w:t>
      </w:r>
      <w:proofErr w:type="spellEnd"/>
      <w:r w:rsidRPr="00FE6693">
        <w:rPr>
          <w:rFonts w:ascii="Times New Roman" w:hAnsi="Times New Roman" w:cs="Times New Roman"/>
        </w:rPr>
        <w:t xml:space="preserve"> fish communities over the pa</w:t>
      </w:r>
      <w:r w:rsidR="004F33C5" w:rsidRPr="00FE6693">
        <w:rPr>
          <w:rFonts w:ascii="Times New Roman" w:hAnsi="Times New Roman" w:cs="Times New Roman"/>
        </w:rPr>
        <w:t>st 3</w:t>
      </w:r>
      <w:r w:rsidR="007965E0">
        <w:rPr>
          <w:rFonts w:ascii="Times New Roman" w:hAnsi="Times New Roman" w:cs="Times New Roman"/>
        </w:rPr>
        <w:t xml:space="preserve">0 years (1984-2015) to compare </w:t>
      </w:r>
      <w:proofErr w:type="spellStart"/>
      <w:r w:rsidR="007965E0">
        <w:rPr>
          <w:rFonts w:ascii="Times New Roman" w:hAnsi="Times New Roman" w:cs="Times New Roman"/>
        </w:rPr>
        <w:t>groundfish</w:t>
      </w:r>
      <w:proofErr w:type="spellEnd"/>
      <w:r w:rsidR="007965E0">
        <w:rPr>
          <w:rFonts w:ascii="Times New Roman" w:hAnsi="Times New Roman" w:cs="Times New Roman"/>
        </w:rPr>
        <w:t xml:space="preserve"> communities in areas across a gradient of EVOS exposure.</w:t>
      </w:r>
      <w:r w:rsidRPr="00FE6693">
        <w:rPr>
          <w:rFonts w:ascii="Times New Roman" w:hAnsi="Times New Roman" w:cs="Times New Roman"/>
        </w:rPr>
        <w:t xml:space="preserve"> Specifically, we develop and apply a suite o</w:t>
      </w:r>
      <w:r w:rsidR="004F33C5" w:rsidRPr="00FE6693">
        <w:rPr>
          <w:rFonts w:ascii="Times New Roman" w:hAnsi="Times New Roman" w:cs="Times New Roman"/>
        </w:rPr>
        <w:t xml:space="preserve">f </w:t>
      </w:r>
      <w:proofErr w:type="spellStart"/>
      <w:r w:rsidR="004F33C5" w:rsidRPr="00FE6693">
        <w:rPr>
          <w:rFonts w:ascii="Times New Roman" w:hAnsi="Times New Roman" w:cs="Times New Roman"/>
        </w:rPr>
        <w:t>spatio</w:t>
      </w:r>
      <w:proofErr w:type="spellEnd"/>
      <w:r w:rsidR="004F33C5" w:rsidRPr="00FE6693">
        <w:rPr>
          <w:rFonts w:ascii="Times New Roman" w:hAnsi="Times New Roman" w:cs="Times New Roman"/>
        </w:rPr>
        <w:t>-temporal models to a fishery-</w:t>
      </w:r>
      <w:proofErr w:type="spellStart"/>
      <w:r w:rsidR="004F33C5" w:rsidRPr="00FE6693">
        <w:rPr>
          <w:rFonts w:ascii="Times New Roman" w:hAnsi="Times New Roman" w:cs="Times New Roman"/>
        </w:rPr>
        <w:t>indepent</w:t>
      </w:r>
      <w:proofErr w:type="spellEnd"/>
      <w:r w:rsidR="004F33C5" w:rsidRPr="00FE6693">
        <w:rPr>
          <w:rFonts w:ascii="Times New Roman" w:hAnsi="Times New Roman" w:cs="Times New Roman"/>
        </w:rPr>
        <w:t xml:space="preserve"> </w:t>
      </w:r>
      <w:proofErr w:type="spellStart"/>
      <w:r w:rsidR="004F33C5" w:rsidRPr="00FE6693">
        <w:rPr>
          <w:rFonts w:ascii="Times New Roman" w:hAnsi="Times New Roman" w:cs="Times New Roman"/>
        </w:rPr>
        <w:t>groundfish</w:t>
      </w:r>
      <w:proofErr w:type="spellEnd"/>
      <w:r w:rsidR="004F33C5" w:rsidRPr="00FE6693">
        <w:rPr>
          <w:rFonts w:ascii="Times New Roman" w:hAnsi="Times New Roman" w:cs="Times New Roman"/>
        </w:rPr>
        <w:t xml:space="preserve"> survey</w:t>
      </w:r>
      <w:r w:rsidR="004B7632">
        <w:rPr>
          <w:rFonts w:ascii="Times New Roman" w:hAnsi="Times New Roman" w:cs="Times New Roman"/>
        </w:rPr>
        <w:t xml:space="preserve"> and calculate a range of community </w:t>
      </w:r>
      <w:r w:rsidRPr="00FE6693">
        <w:rPr>
          <w:rFonts w:ascii="Times New Roman" w:hAnsi="Times New Roman" w:cs="Times New Roman"/>
        </w:rPr>
        <w:t xml:space="preserve">metrics </w:t>
      </w:r>
      <w:r w:rsidR="004B7632">
        <w:rPr>
          <w:rFonts w:ascii="Times New Roman" w:hAnsi="Times New Roman" w:cs="Times New Roman"/>
        </w:rPr>
        <w:t xml:space="preserve">to describe </w:t>
      </w:r>
      <w:proofErr w:type="spellStart"/>
      <w:r w:rsidR="004B7632">
        <w:rPr>
          <w:rFonts w:ascii="Times New Roman" w:hAnsi="Times New Roman" w:cs="Times New Roman"/>
        </w:rPr>
        <w:t>demersal</w:t>
      </w:r>
      <w:proofErr w:type="spellEnd"/>
      <w:r w:rsidR="004B7632">
        <w:rPr>
          <w:rFonts w:ascii="Times New Roman" w:hAnsi="Times New Roman" w:cs="Times New Roman"/>
        </w:rPr>
        <w:t xml:space="preserve"> fish communities. Then we </w:t>
      </w:r>
      <w:r w:rsidRPr="00FE6693">
        <w:rPr>
          <w:rFonts w:ascii="Times New Roman" w:hAnsi="Times New Roman" w:cs="Times New Roman"/>
        </w:rPr>
        <w:t xml:space="preserve">compare </w:t>
      </w:r>
      <w:r w:rsidR="004B7632">
        <w:rPr>
          <w:rFonts w:ascii="Times New Roman" w:hAnsi="Times New Roman" w:cs="Times New Roman"/>
        </w:rPr>
        <w:t xml:space="preserve">both spatial and time-series patterns of areas that </w:t>
      </w:r>
      <w:r w:rsidRPr="00FE6693">
        <w:rPr>
          <w:rFonts w:ascii="Times New Roman" w:hAnsi="Times New Roman" w:cs="Times New Roman"/>
        </w:rPr>
        <w:t xml:space="preserve">experienced a range of exposure to EVOS to identify any potential EVOS related signal in changes to the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community. </w:t>
      </w:r>
      <w:r w:rsidR="009F56C6">
        <w:rPr>
          <w:rFonts w:ascii="Times New Roman" w:hAnsi="Times New Roman" w:cs="Times New Roman"/>
        </w:rPr>
        <w:t>Rather than focus on a detailed analysis of individual</w:t>
      </w:r>
      <w:r w:rsidR="007965E0">
        <w:rPr>
          <w:rFonts w:ascii="Times New Roman" w:hAnsi="Times New Roman" w:cs="Times New Roman"/>
        </w:rPr>
        <w:t xml:space="preserve"> </w:t>
      </w:r>
      <w:r w:rsidR="009F56C6">
        <w:rPr>
          <w:rFonts w:ascii="Times New Roman" w:hAnsi="Times New Roman" w:cs="Times New Roman"/>
        </w:rPr>
        <w:t>species as has been done previously (</w:t>
      </w:r>
      <w:r w:rsidR="009F56C6">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52F02A88-81A4-43F4-8533-7486A72E3E06&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246B5B">
        <w:rPr>
          <w:rFonts w:ascii="Papyrus Condensed" w:hAnsi="Papyrus Condensed" w:cs="Papyrus Condensed"/>
        </w:rPr>
        <w:instrText>‐</w:instrText>
      </w:r>
      <w:r w:rsidR="00246B5B">
        <w:rPr>
          <w:rFonts w:ascii="Times New Roman" w:hAnsi="Times New Roman" w:cs="Times New Roman"/>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prefix&gt;but see&lt;/prefix&gt;&lt;/cite&gt;&lt;cite&gt;&lt;/cite&gt;&lt;/cites&gt;&lt;/citation&gt;</w:instrText>
      </w:r>
      <w:r w:rsidR="009F56C6">
        <w:rPr>
          <w:rFonts w:ascii="Times New Roman" w:hAnsi="Times New Roman" w:cs="Times New Roman"/>
        </w:rPr>
        <w:fldChar w:fldCharType="separate"/>
      </w:r>
      <w:r w:rsidR="000D7BA7">
        <w:rPr>
          <w:rFonts w:ascii="Times New Roman" w:hAnsi="Times New Roman" w:cs="Times New Roman"/>
        </w:rPr>
        <w:t xml:space="preserve">(but see </w:t>
      </w:r>
      <w:proofErr w:type="spellStart"/>
      <w:r w:rsidR="000D7BA7">
        <w:rPr>
          <w:rFonts w:ascii="Times New Roman" w:hAnsi="Times New Roman" w:cs="Times New Roman"/>
        </w:rPr>
        <w:t>Wiens</w:t>
      </w:r>
      <w:proofErr w:type="spellEnd"/>
      <w:r w:rsidR="000D7BA7">
        <w:rPr>
          <w:rFonts w:ascii="Times New Roman" w:hAnsi="Times New Roman" w:cs="Times New Roman"/>
        </w:rPr>
        <w:t xml:space="preserve"> et al. 1996, Rice et al. 2001, </w:t>
      </w:r>
      <w:proofErr w:type="spellStart"/>
      <w:r w:rsidR="000D7BA7">
        <w:rPr>
          <w:rFonts w:ascii="Times New Roman" w:hAnsi="Times New Roman" w:cs="Times New Roman"/>
        </w:rPr>
        <w:t>Deriso</w:t>
      </w:r>
      <w:proofErr w:type="spellEnd"/>
      <w:r w:rsidR="000D7BA7">
        <w:rPr>
          <w:rFonts w:ascii="Times New Roman" w:hAnsi="Times New Roman" w:cs="Times New Roman"/>
        </w:rPr>
        <w:t xml:space="preserve"> et al. 2008, Monson et al. 2011)</w:t>
      </w:r>
      <w:r w:rsidR="009F56C6">
        <w:rPr>
          <w:rFonts w:ascii="Times New Roman" w:hAnsi="Times New Roman" w:cs="Times New Roman"/>
        </w:rPr>
        <w:fldChar w:fldCharType="end"/>
      </w:r>
      <w:r w:rsidR="007965E0">
        <w:rPr>
          <w:rFonts w:ascii="Times New Roman" w:hAnsi="Times New Roman" w:cs="Times New Roman"/>
        </w:rPr>
        <w:t>, we assess aspects of the</w:t>
      </w:r>
      <w:r w:rsidR="004B7632">
        <w:rPr>
          <w:rFonts w:ascii="Times New Roman" w:hAnsi="Times New Roman" w:cs="Times New Roman"/>
        </w:rPr>
        <w:t xml:space="preserve"> entire </w:t>
      </w:r>
      <w:proofErr w:type="spellStart"/>
      <w:r w:rsidR="004B7632">
        <w:rPr>
          <w:rFonts w:ascii="Times New Roman" w:hAnsi="Times New Roman" w:cs="Times New Roman"/>
        </w:rPr>
        <w:t>demersal</w:t>
      </w:r>
      <w:proofErr w:type="spellEnd"/>
      <w:r w:rsidR="004B7632">
        <w:rPr>
          <w:rFonts w:ascii="Times New Roman" w:hAnsi="Times New Roman" w:cs="Times New Roman"/>
        </w:rPr>
        <w:t xml:space="preserve"> fish community and examine available information for signals of EVOS…. </w:t>
      </w:r>
      <w:proofErr w:type="gramStart"/>
      <w:r w:rsidR="004B7632">
        <w:rPr>
          <w:rFonts w:ascii="Times New Roman" w:hAnsi="Times New Roman" w:cs="Times New Roman"/>
        </w:rPr>
        <w:t>SOMETHING MORE HERE.</w:t>
      </w:r>
      <w:proofErr w:type="gramEnd"/>
    </w:p>
    <w:p w14:paraId="4B508238" w14:textId="77777777" w:rsidR="00941065" w:rsidRDefault="00941065">
      <w:pPr>
        <w:pStyle w:val="normal0"/>
        <w:rPr>
          <w:rFonts w:ascii="Times New Roman" w:hAnsi="Times New Roman" w:cs="Times New Roman"/>
        </w:rPr>
      </w:pPr>
    </w:p>
    <w:p w14:paraId="111769AE" w14:textId="77777777" w:rsidR="007965E0" w:rsidRDefault="007965E0">
      <w:pPr>
        <w:pStyle w:val="normal0"/>
        <w:rPr>
          <w:rFonts w:ascii="Times New Roman" w:hAnsi="Times New Roman" w:cs="Times New Roman"/>
        </w:rPr>
      </w:pPr>
    </w:p>
    <w:p w14:paraId="7A9A852E" w14:textId="0C7DA878" w:rsidR="00BC5A94" w:rsidRDefault="00BC5A94">
      <w:pPr>
        <w:rPr>
          <w:rFonts w:ascii="Times New Roman" w:hAnsi="Times New Roman" w:cs="Times New Roman"/>
          <w:b/>
        </w:rPr>
      </w:pPr>
    </w:p>
    <w:p w14:paraId="715B42A1" w14:textId="77777777" w:rsidR="007965E0" w:rsidRDefault="007965E0">
      <w:pPr>
        <w:rPr>
          <w:rFonts w:ascii="Times New Roman" w:hAnsi="Times New Roman" w:cs="Times New Roman"/>
          <w:b/>
        </w:rPr>
      </w:pPr>
      <w:r>
        <w:rPr>
          <w:rFonts w:ascii="Times New Roman" w:hAnsi="Times New Roman" w:cs="Times New Roman"/>
          <w:b/>
        </w:rPr>
        <w:br w:type="page"/>
      </w:r>
    </w:p>
    <w:p w14:paraId="28B0FA70" w14:textId="4BB4C7A1" w:rsidR="00941065" w:rsidRPr="00FE6693" w:rsidRDefault="000F2288">
      <w:pPr>
        <w:pStyle w:val="normal0"/>
        <w:rPr>
          <w:rFonts w:ascii="Times New Roman" w:hAnsi="Times New Roman" w:cs="Times New Roman"/>
        </w:rPr>
      </w:pPr>
      <w:r w:rsidRPr="00FE6693">
        <w:rPr>
          <w:rFonts w:ascii="Times New Roman" w:hAnsi="Times New Roman" w:cs="Times New Roman"/>
          <w:b/>
        </w:rPr>
        <w:lastRenderedPageBreak/>
        <w:t>Methods</w:t>
      </w:r>
    </w:p>
    <w:p w14:paraId="2884699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i/>
        </w:rPr>
        <w:t>Data</w:t>
      </w:r>
    </w:p>
    <w:p w14:paraId="7AD38398" w14:textId="2B0E54D6" w:rsidR="00941065" w:rsidRDefault="000F2288">
      <w:pPr>
        <w:pStyle w:val="normal0"/>
        <w:rPr>
          <w:rFonts w:ascii="Times New Roman" w:hAnsi="Times New Roman" w:cs="Times New Roman"/>
        </w:rPr>
      </w:pPr>
      <w:r w:rsidRPr="00FE6693">
        <w:rPr>
          <w:rFonts w:ascii="Times New Roman" w:hAnsi="Times New Roman" w:cs="Times New Roman"/>
        </w:rPr>
        <w:t xml:space="preserve">To assess spatial and temporal patterns in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communities we used fisheries independent surveys conducted by the Alaska Fisheries Science Center (AFSC) between 1984 and 2015. This AFSC dataset has used the same methodology over the time series (stratified random sampling design, with the same bottom trawl sampling gear throughout the time series</w:t>
      </w:r>
      <w:r w:rsidR="00426346">
        <w:rPr>
          <w:rFonts w:ascii="Times New Roman" w:hAnsi="Times New Roman" w:cs="Times New Roman"/>
        </w:rPr>
        <w:t xml:space="preserve"> </w:t>
      </w:r>
      <w:r w:rsidR="00426346">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&lt;citation&gt;&lt;uuid&gt;A537657C-929E-44B8-81B3-9A47109C7938&lt;/uuid&gt;&lt;priority&gt;0&lt;/priority&gt;&lt;publications&gt;&lt;publication&gt;&lt;volume&gt;&lt;/volume&gt;&lt;title&gt;NOAA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Pr>
          <w:rFonts w:ascii="Times New Roman" w:hAnsi="Times New Roman" w:cs="Times New Roman"/>
        </w:rPr>
        <w:fldChar w:fldCharType="separate"/>
      </w:r>
      <w:r w:rsidR="000D7BA7">
        <w:rPr>
          <w:rFonts w:ascii="Times New Roman" w:hAnsi="Times New Roman" w:cs="Times New Roman"/>
        </w:rPr>
        <w:t>(Armistead &amp; Nichol 1990, Stauffer 2004)</w:t>
      </w:r>
      <w:r w:rsidR="00426346">
        <w:rPr>
          <w:rFonts w:ascii="Times New Roman" w:hAnsi="Times New Roman" w:cs="Times New Roman"/>
        </w:rPr>
        <w:fldChar w:fldCharType="end"/>
      </w:r>
      <w:r w:rsidR="00C54834">
        <w:rPr>
          <w:rFonts w:ascii="Times New Roman" w:hAnsi="Times New Roman" w:cs="Times New Roman"/>
        </w:rPr>
        <w:t>)</w:t>
      </w:r>
      <w:r w:rsidR="00426346">
        <w:rPr>
          <w:rFonts w:ascii="Times New Roman" w:hAnsi="Times New Roman" w:cs="Times New Roman"/>
        </w:rPr>
        <w:t xml:space="preserve">. </w:t>
      </w:r>
      <w:r w:rsidRPr="00FE6693">
        <w:rPr>
          <w:rFonts w:ascii="Times New Roman" w:hAnsi="Times New Roman" w:cs="Times New Roman"/>
        </w:rPr>
        <w:t xml:space="preserve">The average latitude and longitude of survey tows were used to represent the spatial locations of each sample, and these values were converted to </w:t>
      </w:r>
      <w:commentRangeStart w:id="0"/>
      <w:r w:rsidRPr="00FE6693">
        <w:rPr>
          <w:rFonts w:ascii="Times New Roman" w:hAnsi="Times New Roman" w:cs="Times New Roman"/>
        </w:rPr>
        <w:t xml:space="preserve">ALBERS </w:t>
      </w:r>
      <w:proofErr w:type="gramStart"/>
      <w:r w:rsidRPr="00FE6693">
        <w:rPr>
          <w:rFonts w:ascii="Times New Roman" w:hAnsi="Times New Roman" w:cs="Times New Roman"/>
        </w:rPr>
        <w:t>PROJECTION which</w:t>
      </w:r>
      <w:proofErr w:type="gramEnd"/>
      <w:r w:rsidRPr="00FE6693">
        <w:rPr>
          <w:rFonts w:ascii="Times New Roman" w:hAnsi="Times New Roman" w:cs="Times New Roman"/>
        </w:rPr>
        <w:t xml:space="preserve"> is appropriate for the Gulf of Alaska (need to dig out methods for Albers projection)</w:t>
      </w:r>
      <w:commentRangeEnd w:id="0"/>
      <w:r w:rsidR="00161ABE" w:rsidRPr="00FE6693">
        <w:rPr>
          <w:rStyle w:val="CommentReference"/>
          <w:rFonts w:ascii="Times New Roman" w:hAnsi="Times New Roman" w:cs="Times New Roman"/>
        </w:rPr>
        <w:commentReference w:id="0"/>
      </w:r>
      <w:r w:rsidRPr="00FE6693">
        <w:rPr>
          <w:rFonts w:ascii="Times New Roman" w:hAnsi="Times New Roman" w:cs="Times New Roman"/>
        </w:rPr>
        <w:t xml:space="preserve">. </w:t>
      </w:r>
      <w:r w:rsidR="00BC5A94">
        <w:rPr>
          <w:rFonts w:ascii="Times New Roman" w:hAnsi="Times New Roman" w:cs="Times New Roman"/>
        </w:rPr>
        <w:t>We focus on</w:t>
      </w:r>
      <w:r w:rsidRPr="00FE6693">
        <w:rPr>
          <w:rFonts w:ascii="Times New Roman" w:hAnsi="Times New Roman" w:cs="Times New Roman"/>
        </w:rPr>
        <w:t xml:space="preserve"> </w:t>
      </w:r>
      <w:r w:rsidR="00BC5A94">
        <w:rPr>
          <w:rFonts w:ascii="Times New Roman" w:hAnsi="Times New Roman" w:cs="Times New Roman"/>
        </w:rPr>
        <w:t xml:space="preserve">shallow waters and restrict </w:t>
      </w:r>
      <w:r w:rsidRPr="00FE6693">
        <w:rPr>
          <w:rFonts w:ascii="Times New Roman" w:hAnsi="Times New Roman" w:cs="Times New Roman"/>
        </w:rPr>
        <w:t xml:space="preserve">our analysis to trawls conducted shallower than 600m. In total, we included 7601 individual hauls between 1984 and 2015. </w:t>
      </w:r>
    </w:p>
    <w:p w14:paraId="1F6C51D6" w14:textId="77777777" w:rsidR="00941065" w:rsidRPr="00FE6693" w:rsidRDefault="00941065">
      <w:pPr>
        <w:pStyle w:val="normal0"/>
        <w:rPr>
          <w:rFonts w:ascii="Times New Roman" w:hAnsi="Times New Roman" w:cs="Times New Roman"/>
        </w:rPr>
      </w:pPr>
    </w:p>
    <w:p w14:paraId="198C3CB6" w14:textId="426D1950" w:rsidR="00941065" w:rsidRPr="00FE6693" w:rsidRDefault="00161ABE">
      <w:pPr>
        <w:pStyle w:val="normal0"/>
        <w:rPr>
          <w:rFonts w:ascii="Times New Roman" w:hAnsi="Times New Roman" w:cs="Times New Roman"/>
        </w:rPr>
      </w:pPr>
      <w:r w:rsidRPr="00FE6693">
        <w:rPr>
          <w:rFonts w:ascii="Times New Roman" w:hAnsi="Times New Roman" w:cs="Times New Roman"/>
        </w:rPr>
        <w:t>We applied our models to 53</w:t>
      </w:r>
      <w:r w:rsidR="000F2288" w:rsidRPr="00FE6693">
        <w:rPr>
          <w:rFonts w:ascii="Times New Roman" w:hAnsi="Times New Roman" w:cs="Times New Roman"/>
        </w:rPr>
        <w:t xml:space="preserve"> species groups. These groups represent species that were observed in at least </w:t>
      </w:r>
      <w:r w:rsidRPr="00FE6693">
        <w:rPr>
          <w:rFonts w:ascii="Times New Roman" w:hAnsi="Times New Roman" w:cs="Times New Roman"/>
        </w:rPr>
        <w:t>3</w:t>
      </w:r>
      <w:r w:rsidR="004F33C5" w:rsidRPr="00FE6693">
        <w:rPr>
          <w:rFonts w:ascii="Times New Roman" w:hAnsi="Times New Roman" w:cs="Times New Roman"/>
        </w:rPr>
        <w:t>% of the tows</w:t>
      </w:r>
      <w:r w:rsidRPr="00FE6693">
        <w:rPr>
          <w:rFonts w:ascii="Times New Roman" w:hAnsi="Times New Roman" w:cs="Times New Roman"/>
        </w:rPr>
        <w:t xml:space="preserve"> (&gt;230 tows</w:t>
      </w:r>
      <w:r w:rsidR="004F33C5" w:rsidRPr="00FE6693">
        <w:rPr>
          <w:rFonts w:ascii="Times New Roman" w:hAnsi="Times New Roman" w:cs="Times New Roman"/>
        </w:rPr>
        <w:t>)</w:t>
      </w:r>
      <w:r w:rsidR="000F2288" w:rsidRPr="00FE6693">
        <w:rPr>
          <w:rFonts w:ascii="Times New Roman" w:hAnsi="Times New Roman" w:cs="Times New Roman"/>
        </w:rPr>
        <w:t xml:space="preserve">. 53? </w:t>
      </w:r>
      <w:proofErr w:type="gramStart"/>
      <w:r w:rsidR="000F2288" w:rsidRPr="00FE6693">
        <w:rPr>
          <w:rFonts w:ascii="Times New Roman" w:hAnsi="Times New Roman" w:cs="Times New Roman"/>
        </w:rPr>
        <w:t>represent</w:t>
      </w:r>
      <w:proofErr w:type="gramEnd"/>
      <w:r w:rsidR="000F2288" w:rsidRPr="00FE6693">
        <w:rPr>
          <w:rFonts w:ascii="Times New Roman" w:hAnsi="Times New Roman" w:cs="Times New Roman"/>
        </w:rPr>
        <w:t xml:space="preserve"> individual species and YY represent species complexes that were not identified to species separately during field sampling throughout the survey extent (supplementary TABLE). For brevity, we refer to these species and species groups simply as “species” subsequently. We provide the full species list and number of tows in which each species was observed in the supplement.</w:t>
      </w:r>
    </w:p>
    <w:p w14:paraId="3401CDE9" w14:textId="77777777" w:rsidR="00941065" w:rsidRPr="00FE6693" w:rsidRDefault="00941065">
      <w:pPr>
        <w:pStyle w:val="normal0"/>
        <w:rPr>
          <w:rFonts w:ascii="Times New Roman" w:hAnsi="Times New Roman" w:cs="Times New Roman"/>
        </w:rPr>
      </w:pPr>
    </w:p>
    <w:p w14:paraId="6201282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i/>
        </w:rPr>
        <w:t>Statistical modeling</w:t>
      </w:r>
    </w:p>
    <w:p w14:paraId="616F364A" w14:textId="2AC3ED80"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We constructed separate models for each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w:t>
      </w:r>
      <w:r w:rsidR="00C54834">
        <w:rPr>
          <w:rFonts w:ascii="Times New Roman" w:hAnsi="Times New Roman" w:cs="Times New Roman"/>
        </w:rPr>
        <w:t xml:space="preserve">species to understand the spatial and </w:t>
      </w:r>
      <w:r w:rsidRPr="00FE6693">
        <w:rPr>
          <w:rFonts w:ascii="Times New Roman" w:hAnsi="Times New Roman" w:cs="Times New Roman"/>
        </w:rPr>
        <w:t xml:space="preserve">temporal patterns of occurrence and abundance. We estimated a model for each species independently and subsequently combined the model outputs to generate a suite of multi-species metrics of the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communities. We first present the statistical model and then describe the </w:t>
      </w:r>
      <w:proofErr w:type="spellStart"/>
      <w:r w:rsidRPr="00FE6693">
        <w:rPr>
          <w:rFonts w:ascii="Times New Roman" w:hAnsi="Times New Roman" w:cs="Times New Roman"/>
        </w:rPr>
        <w:t>spatio</w:t>
      </w:r>
      <w:proofErr w:type="spellEnd"/>
      <w:r w:rsidRPr="00FE6693">
        <w:rPr>
          <w:rFonts w:ascii="Times New Roman" w:hAnsi="Times New Roman" w:cs="Times New Roman"/>
        </w:rPr>
        <w:t xml:space="preserve">-temporal metrics </w:t>
      </w:r>
      <w:proofErr w:type="spellStart"/>
      <w:r w:rsidR="00E80EC3">
        <w:rPr>
          <w:rFonts w:ascii="Times New Roman" w:hAnsi="Times New Roman" w:cs="Times New Roman"/>
        </w:rPr>
        <w:t>groundfish</w:t>
      </w:r>
      <w:proofErr w:type="spellEnd"/>
      <w:r w:rsidR="00E80EC3">
        <w:rPr>
          <w:rFonts w:ascii="Times New Roman" w:hAnsi="Times New Roman" w:cs="Times New Roman"/>
        </w:rPr>
        <w:t xml:space="preserve"> communities</w:t>
      </w:r>
      <w:r w:rsidRPr="00FE6693">
        <w:rPr>
          <w:rFonts w:ascii="Times New Roman" w:hAnsi="Times New Roman" w:cs="Times New Roman"/>
        </w:rPr>
        <w:t>.</w:t>
      </w:r>
    </w:p>
    <w:p w14:paraId="02829CF6" w14:textId="77777777" w:rsidR="00941065" w:rsidRPr="00FE6693" w:rsidRDefault="00941065">
      <w:pPr>
        <w:pStyle w:val="normal0"/>
        <w:rPr>
          <w:rFonts w:ascii="Times New Roman" w:hAnsi="Times New Roman" w:cs="Times New Roman"/>
        </w:rPr>
      </w:pPr>
    </w:p>
    <w:p w14:paraId="67CC484E" w14:textId="2D4811B7" w:rsidR="00941065" w:rsidRPr="00FE6693" w:rsidRDefault="000F2288">
      <w:pPr>
        <w:pStyle w:val="normal0"/>
        <w:rPr>
          <w:rFonts w:ascii="Times New Roman" w:hAnsi="Times New Roman" w:cs="Times New Roman"/>
        </w:rPr>
      </w:pPr>
      <w:r w:rsidRPr="00FE6693">
        <w:rPr>
          <w:rFonts w:ascii="Times New Roman" w:eastAsia="Nova Mono" w:hAnsi="Times New Roman" w:cs="Times New Roman"/>
        </w:rPr>
        <w:t>In all models, we used catch per unit effort (kg∙hectare</w:t>
      </w:r>
      <w:r w:rsidRPr="00FE6693">
        <w:rPr>
          <w:rFonts w:ascii="Times New Roman" w:hAnsi="Times New Roman" w:cs="Times New Roman"/>
          <w:vertAlign w:val="superscript"/>
        </w:rPr>
        <w:t>-1</w:t>
      </w:r>
      <w:r w:rsidRPr="00FE6693">
        <w:rPr>
          <w:rFonts w:ascii="Times New Roman" w:hAnsi="Times New Roman" w:cs="Times New Roman"/>
        </w:rPr>
        <w:t xml:space="preserve">) observed on each trawl as the response variable. Because most species were absent from a large number of observed trawls, we separately modeled the presence and distribution of species density, adopting a delta-GLM approach with two sub-models </w:t>
      </w:r>
      <w:r w:rsidR="00DD49C4">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68673C30-E68F-4556-9423-55E00624AE84&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Pr>
          <w:rFonts w:ascii="Times New Roman" w:hAnsi="Times New Roman" w:cs="Times New Roman"/>
        </w:rPr>
        <w:fldChar w:fldCharType="separate"/>
      </w:r>
      <w:r w:rsidR="000D7BA7">
        <w:rPr>
          <w:rFonts w:ascii="Times New Roman" w:hAnsi="Times New Roman" w:cs="Times New Roman"/>
        </w:rPr>
        <w:t>(Maunder &amp; Punt 2004, Shelton et al. 2014)</w:t>
      </w:r>
      <w:r w:rsidR="00DD49C4">
        <w:rPr>
          <w:rFonts w:ascii="Times New Roman" w:hAnsi="Times New Roman" w:cs="Times New Roman"/>
        </w:rPr>
        <w:fldChar w:fldCharType="end"/>
      </w:r>
      <w:r w:rsidRPr="00FE6693">
        <w:rPr>
          <w:rFonts w:ascii="Times New Roman" w:hAnsi="Times New Roman" w:cs="Times New Roman"/>
        </w:rPr>
        <w:t>. Probability of occurrence</w:t>
      </w:r>
      <w:r w:rsidR="00C54834">
        <w:rPr>
          <w:rFonts w:ascii="Times New Roman" w:hAnsi="Times New Roman" w:cs="Times New Roman"/>
        </w:rPr>
        <w:t xml:space="preserve">, </w:t>
      </w:r>
      <w:r w:rsidR="00C54834" w:rsidRPr="00FE6693">
        <w:rPr>
          <w:rFonts w:ascii="Times New Roman" w:hAnsi="Times New Roman" w:cs="Times New Roman"/>
          <w:b/>
          <w:i/>
        </w:rPr>
        <w:t>π</w:t>
      </w:r>
      <w:r w:rsidR="00C54834" w:rsidRPr="00FE6693">
        <w:rPr>
          <w:rFonts w:ascii="Times New Roman" w:hAnsi="Times New Roman" w:cs="Times New Roman"/>
          <w:i/>
          <w:vertAlign w:val="subscript"/>
        </w:rPr>
        <w:t>it</w:t>
      </w:r>
      <w:r w:rsidR="00C54834" w:rsidRPr="00FE6693">
        <w:rPr>
          <w:rFonts w:ascii="Times New Roman" w:hAnsi="Times New Roman" w:cs="Times New Roman"/>
        </w:rPr>
        <w:t>(</w:t>
      </w:r>
      <w:r w:rsidR="00C54834" w:rsidRPr="00FE6693">
        <w:rPr>
          <w:rFonts w:ascii="Times New Roman" w:hAnsi="Times New Roman" w:cs="Times New Roman"/>
          <w:b/>
          <w:i/>
        </w:rPr>
        <w:t>s</w:t>
      </w:r>
      <w:r w:rsidR="00C54834" w:rsidRPr="00FE6693">
        <w:rPr>
          <w:rFonts w:ascii="Times New Roman" w:hAnsi="Times New Roman" w:cs="Times New Roman"/>
        </w:rPr>
        <w:t>)</w:t>
      </w:r>
      <w:r w:rsidR="00C54834">
        <w:rPr>
          <w:rFonts w:ascii="Times New Roman" w:hAnsi="Times New Roman" w:cs="Times New Roman"/>
        </w:rPr>
        <w:t>,</w:t>
      </w:r>
      <w:r w:rsidRPr="00FE6693">
        <w:rPr>
          <w:rFonts w:ascii="Times New Roman" w:hAnsi="Times New Roman" w:cs="Times New Roman"/>
        </w:rPr>
        <w:t xml:space="preserve"> of the </w:t>
      </w:r>
      <w:proofErr w:type="spellStart"/>
      <w:r w:rsidRPr="00FE6693">
        <w:rPr>
          <w:rFonts w:ascii="Times New Roman" w:hAnsi="Times New Roman" w:cs="Times New Roman"/>
          <w:i/>
        </w:rPr>
        <w:t>i</w:t>
      </w:r>
      <w:r w:rsidRPr="00FE6693">
        <w:rPr>
          <w:rFonts w:ascii="Times New Roman" w:hAnsi="Times New Roman" w:cs="Times New Roman"/>
        </w:rPr>
        <w:t>th</w:t>
      </w:r>
      <w:proofErr w:type="spellEnd"/>
      <w:r w:rsidRPr="00FE6693">
        <w:rPr>
          <w:rFonts w:ascii="Times New Roman" w:hAnsi="Times New Roman" w:cs="Times New Roman"/>
        </w:rPr>
        <w:t xml:space="preserve"> species in year </w:t>
      </w:r>
      <w:r w:rsidRPr="00FE6693">
        <w:rPr>
          <w:rFonts w:ascii="Times New Roman" w:hAnsi="Times New Roman" w:cs="Times New Roman"/>
          <w:i/>
        </w:rPr>
        <w:t>t</w:t>
      </w:r>
      <w:r w:rsidRPr="00FE6693">
        <w:rPr>
          <w:rFonts w:ascii="Times New Roman" w:hAnsi="Times New Roman" w:cs="Times New Roman"/>
        </w:rPr>
        <w:t xml:space="preserve"> for a set of locations </w:t>
      </w:r>
      <w:r w:rsidRPr="00FE6693">
        <w:rPr>
          <w:rFonts w:ascii="Times New Roman" w:hAnsi="Times New Roman" w:cs="Times New Roman"/>
          <w:b/>
          <w:i/>
        </w:rPr>
        <w:t>s</w:t>
      </w:r>
      <w:r w:rsidRPr="00FE6693">
        <w:rPr>
          <w:rFonts w:ascii="Times New Roman" w:hAnsi="Times New Roman" w:cs="Times New Roman"/>
        </w:rPr>
        <w:t xml:space="preserve">, was modeled using a binomial GLMM with </w:t>
      </w:r>
      <w:proofErr w:type="spellStart"/>
      <w:r w:rsidRPr="00FE6693">
        <w:rPr>
          <w:rFonts w:ascii="Times New Roman" w:hAnsi="Times New Roman" w:cs="Times New Roman"/>
        </w:rPr>
        <w:t>logit</w:t>
      </w:r>
      <w:proofErr w:type="spellEnd"/>
      <w:r w:rsidRPr="00FE6693">
        <w:rPr>
          <w:rFonts w:ascii="Times New Roman" w:hAnsi="Times New Roman" w:cs="Times New Roman"/>
        </w:rPr>
        <w:t xml:space="preserve"> link,</w:t>
      </w:r>
    </w:p>
    <w:p w14:paraId="22FEC85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23592ABE" w14:textId="5C553A36" w:rsidR="00941065" w:rsidRPr="00FE6693" w:rsidRDefault="00161ABE">
      <w:pPr>
        <w:pStyle w:val="normal0"/>
        <w:ind w:left="2160"/>
        <w:rPr>
          <w:rFonts w:ascii="Times New Roman" w:hAnsi="Times New Roman" w:cs="Times New Roman"/>
        </w:rPr>
      </w:pPr>
      <m:oMath>
        <m:r>
          <w:rPr>
            <w:rFonts w:ascii="Cambria Math" w:hAnsi="Cambria Math" w:cs="Times New Roman"/>
          </w:rPr>
          <m:t>logit</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π</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 =</m:t>
        </m:r>
        <m:sSub>
          <m:sSubPr>
            <m:ctrlPr>
              <w:rPr>
                <w:rFonts w:ascii="Cambria Math" w:hAnsi="Cambria Math" w:cs="Times New Roman"/>
                <w:b/>
                <w:i/>
              </w:rPr>
            </m:ctrlPr>
          </m:sSubPr>
          <m:e>
            <m:r>
              <m:rPr>
                <m:sty m:val="p"/>
              </m:rPr>
              <w:rPr>
                <w:rFonts w:ascii="Cambria Math" w:hAnsi="Cambria Math" w:cs="Times New Roman"/>
              </w:rPr>
              <m:t xml:space="preserve"> </m:t>
            </m:r>
            <m:r>
              <m:rPr>
                <m:sty m:val="bi"/>
              </m:rPr>
              <w:rPr>
                <w:rFonts w:ascii="Cambria Math" w:hAnsi="Cambria Math" w:cs="Times New Roman"/>
              </w:rPr>
              <m:t>X</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000F2288" w:rsidRPr="00FE6693">
        <w:rPr>
          <w:rFonts w:ascii="Times New Roman" w:hAnsi="Times New Roman" w:cs="Times New Roman"/>
        </w:rPr>
        <w:tab/>
      </w:r>
      <w:r w:rsidR="000F2288" w:rsidRPr="00FE6693">
        <w:rPr>
          <w:rFonts w:ascii="Times New Roman" w:hAnsi="Times New Roman" w:cs="Times New Roman"/>
        </w:rPr>
        <w:tab/>
        <w:t>(1)</w:t>
      </w:r>
    </w:p>
    <w:p w14:paraId="2EC9932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61E96EF" w14:textId="248DA4A1"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where</w:t>
      </w:r>
      <w:proofErr w:type="gramEnd"/>
      <w:r w:rsidRPr="00FE6693">
        <w:rPr>
          <w:rFonts w:ascii="Times New Roman" w:hAnsi="Times New Roman" w:cs="Times New Roman"/>
        </w:rPr>
        <w:t xml:space="preserve"> </w:t>
      </w:r>
      <m:oMath>
        <m:sSub>
          <m:sSubPr>
            <m:ctrlPr>
              <w:rPr>
                <w:rFonts w:ascii="Cambria Math" w:hAnsi="Cambria Math" w:cs="Times New Roman"/>
                <w:b/>
                <w:i/>
              </w:rPr>
            </m:ctrlPr>
          </m:sSubPr>
          <m:e>
            <m:r>
              <m:rPr>
                <m:sty m:val="p"/>
              </m:rPr>
              <w:rPr>
                <w:rFonts w:ascii="Cambria Math" w:hAnsi="Cambria Math" w:cs="Times New Roman"/>
              </w:rPr>
              <m:t xml:space="preserve"> </m:t>
            </m:r>
            <m:r>
              <m:rPr>
                <m:sty m:val="bi"/>
              </m:rPr>
              <w:rPr>
                <w:rFonts w:ascii="Cambria Math" w:hAnsi="Cambria Math" w:cs="Times New Roman"/>
              </w:rPr>
              <m:t>X</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represents a matrix of fixed effect covariates at locations </w:t>
      </w:r>
      <w:r w:rsidRPr="00FE6693">
        <w:rPr>
          <w:rFonts w:ascii="Times New Roman" w:hAnsi="Times New Roman" w:cs="Times New Roman"/>
          <w:b/>
          <w:i/>
        </w:rPr>
        <w:t>s</w:t>
      </w:r>
      <w:r w:rsidRPr="00FE6693">
        <w:rPr>
          <w:rFonts w:ascii="Times New Roman" w:hAnsi="Times New Roman" w:cs="Times New Roman"/>
        </w:rPr>
        <w:t xml:space="preserve"> in year </w:t>
      </w:r>
      <w:r w:rsidRPr="00FE6693">
        <w:rPr>
          <w:rFonts w:ascii="Times New Roman" w:hAnsi="Times New Roman" w:cs="Times New Roman"/>
          <w:i/>
        </w:rPr>
        <w:t>t</w:t>
      </w:r>
      <w:r w:rsidRPr="00FE6693">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i</m:t>
            </m:r>
          </m:sub>
        </m:sSub>
        <m:r>
          <m:rPr>
            <m:sty m:val="bi"/>
          </m:rPr>
          <w:rPr>
            <w:rFonts w:ascii="Cambria Math" w:hAnsi="Cambria Math" w:cs="Times New Roman"/>
          </w:rPr>
          <m:t xml:space="preserve"> </m:t>
        </m:r>
      </m:oMath>
      <w:r w:rsidRPr="00FE6693">
        <w:rPr>
          <w:rFonts w:ascii="Times New Roman" w:hAnsi="Times New Roman" w:cs="Times New Roman"/>
        </w:rPr>
        <w:t xml:space="preserve">represents a vector of coefficients for species </w:t>
      </w:r>
      <w:proofErr w:type="spellStart"/>
      <w:r w:rsidRPr="00FE6693">
        <w:rPr>
          <w:rFonts w:ascii="Times New Roman" w:hAnsi="Times New Roman" w:cs="Times New Roman"/>
          <w:i/>
        </w:rPr>
        <w:t>i</w:t>
      </w:r>
      <w:proofErr w:type="spellEnd"/>
      <w:r w:rsidRPr="00FE6693">
        <w:rPr>
          <w:rFonts w:ascii="Times New Roman" w:hAnsi="Times New Roman" w:cs="Times New Roman"/>
        </w:rPr>
        <w:t xml:space="preserve">, and </w:t>
      </w:r>
      <m:oMath>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represents a vector of spatial random effects that follow a first-order autoregressive process:</w:t>
      </w:r>
    </w:p>
    <w:p w14:paraId="5E9113E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7EB59740" w14:textId="56A0DD85"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r w:rsidRPr="00FE6693">
        <w:rPr>
          <w:rFonts w:ascii="Times New Roman" w:hAnsi="Times New Roman" w:cs="Times New Roman"/>
        </w:rPr>
        <w:tab/>
      </w:r>
      <w:r w:rsidRPr="00FE6693">
        <w:rPr>
          <w:rFonts w:ascii="Times New Roman" w:hAnsi="Times New Roman" w:cs="Times New Roman"/>
        </w:rPr>
        <w:tab/>
      </w:r>
      <m:oMath>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r>
          <w:rPr>
            <w:rFonts w:ascii="Cambria Math" w:hAnsi="Cambria Math" w:cs="Times New Roman"/>
          </w:rPr>
          <m:t>Normal</m:t>
        </m:r>
        <m:r>
          <m:rPr>
            <m:sty m:val="p"/>
          </m:rPr>
          <w:rPr>
            <w:rFonts w:ascii="Cambria Math" w:hAnsi="Cambria Math" w:cs="Times New Roman"/>
          </w:rPr>
          <m:t>[</m:t>
        </m:r>
        <m:r>
          <m:rPr>
            <m:sty m:val="bi"/>
          </m:rPr>
          <w:rPr>
            <w:rFonts w:ascii="Cambria Math" w:hAnsi="Cambria Math" w:cs="Times New Roman"/>
          </w:rPr>
          <m:t>ρ</m:t>
        </m:r>
        <m:sSub>
          <m:sSubPr>
            <m:ctrlPr>
              <w:rPr>
                <w:rFonts w:ascii="Cambria Math" w:hAnsi="Cambria Math" w:cs="Times New Roman"/>
                <w:b/>
                <w:i/>
              </w:rPr>
            </m:ctrlPr>
          </m:sSubPr>
          <m:e>
            <m:r>
              <m:rPr>
                <m:sty m:val="bi"/>
              </m:rPr>
              <w:rPr>
                <w:rFonts w:ascii="Cambria Math" w:hAnsi="Cambria Math" w:cs="Times New Roman"/>
              </w:rPr>
              <m:t>ε</m:t>
            </m:r>
          </m:e>
          <m:sub>
            <m:r>
              <w:rPr>
                <w:rFonts w:ascii="Cambria Math" w:hAnsi="Cambria Math" w:cs="Times New Roman"/>
                <w:vertAlign w:val="subscript"/>
              </w:rPr>
              <m:t>it-1</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i</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ab/>
      </w:r>
      <w:r w:rsidRPr="00FE6693">
        <w:rPr>
          <w:rFonts w:ascii="Times New Roman" w:hAnsi="Times New Roman" w:cs="Times New Roman"/>
        </w:rPr>
        <w:tab/>
        <w:t>(2)</w:t>
      </w:r>
    </w:p>
    <w:p w14:paraId="177868A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1530EC2" w14:textId="77777777"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where</w:t>
      </w:r>
      <w:proofErr w:type="gramEnd"/>
      <w:r w:rsidRPr="00FE6693">
        <w:rPr>
          <w:rFonts w:ascii="Times New Roman" w:hAnsi="Times New Roman" w:cs="Times New Roman"/>
        </w:rPr>
        <w:t xml:space="preserve"> </w:t>
      </w:r>
      <w:r w:rsidRPr="00FE6693">
        <w:rPr>
          <w:rFonts w:ascii="Times New Roman" w:hAnsi="Times New Roman" w:cs="Times New Roman"/>
          <w:b/>
          <w:i/>
        </w:rPr>
        <w:t>ρ</w:t>
      </w:r>
      <w:r w:rsidRPr="00FE6693">
        <w:rPr>
          <w:rFonts w:ascii="Times New Roman" w:hAnsi="Times New Roman" w:cs="Times New Roman"/>
        </w:rPr>
        <w:t xml:space="preserve"> represents the degree of </w:t>
      </w:r>
      <w:proofErr w:type="spellStart"/>
      <w:r w:rsidRPr="00FE6693">
        <w:rPr>
          <w:rFonts w:ascii="Times New Roman" w:hAnsi="Times New Roman" w:cs="Times New Roman"/>
        </w:rPr>
        <w:t>autoregression</w:t>
      </w:r>
      <w:proofErr w:type="spellEnd"/>
      <w:r w:rsidRPr="00FE6693">
        <w:rPr>
          <w:rFonts w:ascii="Times New Roman" w:hAnsi="Times New Roman" w:cs="Times New Roman"/>
        </w:rPr>
        <w:t xml:space="preserve"> in encounter probabilities and </w:t>
      </w:r>
      <w:r w:rsidRPr="00FE6693">
        <w:rPr>
          <w:rFonts w:ascii="Times New Roman" w:hAnsi="Times New Roman" w:cs="Times New Roman"/>
          <w:b/>
          <w:i/>
        </w:rPr>
        <w:t>Σ</w:t>
      </w:r>
      <w:r w:rsidRPr="00FE6693">
        <w:rPr>
          <w:rFonts w:ascii="Times New Roman" w:hAnsi="Times New Roman" w:cs="Times New Roman"/>
        </w:rPr>
        <w:t xml:space="preserve"> represents spatial </w:t>
      </w:r>
      <w:proofErr w:type="spellStart"/>
      <w:r w:rsidRPr="00FE6693">
        <w:rPr>
          <w:rFonts w:ascii="Times New Roman" w:hAnsi="Times New Roman" w:cs="Times New Roman"/>
        </w:rPr>
        <w:t>covariation</w:t>
      </w:r>
      <w:proofErr w:type="spellEnd"/>
      <w:r w:rsidRPr="00FE6693">
        <w:rPr>
          <w:rFonts w:ascii="Times New Roman" w:hAnsi="Times New Roman" w:cs="Times New Roman"/>
        </w:rPr>
        <w:t xml:space="preserve">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w:t>
      </w:r>
      <w:r w:rsidRPr="00FE6693">
        <w:rPr>
          <w:rFonts w:ascii="Times New Roman" w:hAnsi="Times New Roman" w:cs="Times New Roman"/>
        </w:rPr>
        <w:lastRenderedPageBreak/>
        <w:t>annually but triennially (1984-1999) or biennially (1999-2015) the autoregressive term refers to the date of the previous survey year, not the previous calendar year.</w:t>
      </w:r>
    </w:p>
    <w:p w14:paraId="6A69DE46" w14:textId="77777777" w:rsidR="00941065" w:rsidRPr="00FE6693" w:rsidRDefault="00941065">
      <w:pPr>
        <w:pStyle w:val="normal0"/>
        <w:rPr>
          <w:rFonts w:ascii="Times New Roman" w:hAnsi="Times New Roman" w:cs="Times New Roman"/>
        </w:rPr>
      </w:pPr>
    </w:p>
    <w:p w14:paraId="7A810D4D" w14:textId="36B9D1F0" w:rsidR="00941065" w:rsidRPr="00FE6693" w:rsidRDefault="00161ABE">
      <w:pPr>
        <w:pStyle w:val="normal0"/>
        <w:rPr>
          <w:rFonts w:ascii="Times New Roman" w:hAnsi="Times New Roman" w:cs="Times New Roman"/>
        </w:rPr>
      </w:pPr>
      <w:r w:rsidRPr="00FE6693">
        <w:rPr>
          <w:rFonts w:ascii="Times New Roman" w:hAnsi="Times New Roman" w:cs="Times New Roman"/>
        </w:rPr>
        <w:t>T</w:t>
      </w:r>
      <w:r w:rsidR="000F2288" w:rsidRPr="00FE6693">
        <w:rPr>
          <w:rFonts w:ascii="Times New Roman" w:hAnsi="Times New Roman" w:cs="Times New Roman"/>
        </w:rPr>
        <w:t xml:space="preserve">he second </w:t>
      </w:r>
      <w:proofErr w:type="spellStart"/>
      <w:r w:rsidR="000F2288" w:rsidRPr="00FE6693">
        <w:rPr>
          <w:rFonts w:ascii="Times New Roman" w:hAnsi="Times New Roman" w:cs="Times New Roman"/>
        </w:rPr>
        <w:t>groundfish</w:t>
      </w:r>
      <w:proofErr w:type="spellEnd"/>
      <w:r w:rsidR="000F2288" w:rsidRPr="00FE6693">
        <w:rPr>
          <w:rFonts w:ascii="Times New Roman" w:hAnsi="Times New Roman" w:cs="Times New Roman"/>
        </w:rPr>
        <w:t xml:space="preserve"> sub-model </w:t>
      </w:r>
      <w:r w:rsidRPr="00FE6693">
        <w:rPr>
          <w:rFonts w:ascii="Times New Roman" w:hAnsi="Times New Roman" w:cs="Times New Roman"/>
        </w:rPr>
        <w:t xml:space="preserve">describes the distribution of CPUE conditional on the occurrence of at least one individual. We </w:t>
      </w:r>
      <w:r w:rsidR="000F2288" w:rsidRPr="00FE6693">
        <w:rPr>
          <w:rFonts w:ascii="Times New Roman" w:hAnsi="Times New Roman" w:cs="Times New Roman"/>
        </w:rPr>
        <w:t xml:space="preserve">assumed </w:t>
      </w:r>
      <w:r w:rsidRPr="00FE6693">
        <w:rPr>
          <w:rFonts w:ascii="Times New Roman" w:hAnsi="Times New Roman" w:cs="Times New Roman"/>
        </w:rPr>
        <w:t xml:space="preserve">that for this “positive” sub-model </w:t>
      </w:r>
      <w:r w:rsidR="000F2288" w:rsidRPr="00FE6693">
        <w:rPr>
          <w:rFonts w:ascii="Times New Roman" w:hAnsi="Times New Roman" w:cs="Times New Roman"/>
        </w:rPr>
        <w:t xml:space="preserve">that </w:t>
      </w:r>
      <w:proofErr w:type="spellStart"/>
      <w:r w:rsidR="000F2288" w:rsidRPr="00FE6693">
        <w:rPr>
          <w:rFonts w:ascii="Times New Roman" w:hAnsi="Times New Roman" w:cs="Times New Roman"/>
        </w:rPr>
        <w:t>groundfish</w:t>
      </w:r>
      <w:proofErr w:type="spellEnd"/>
      <w:r w:rsidR="000F2288" w:rsidRPr="00FE6693">
        <w:rPr>
          <w:rFonts w:ascii="Times New Roman" w:hAnsi="Times New Roman" w:cs="Times New Roman"/>
        </w:rPr>
        <w:t xml:space="preserve"> CPUE was </w:t>
      </w:r>
      <w:r w:rsidR="002B245D">
        <w:rPr>
          <w:rFonts w:ascii="Times New Roman" w:hAnsi="Times New Roman" w:cs="Times New Roman"/>
        </w:rPr>
        <w:t>G</w:t>
      </w:r>
      <w:r w:rsidR="000F2288" w:rsidRPr="00FE6693">
        <w:rPr>
          <w:rFonts w:ascii="Times New Roman" w:hAnsi="Times New Roman" w:cs="Times New Roman"/>
        </w:rPr>
        <w:t>amma distributed and used a log-link,</w:t>
      </w:r>
    </w:p>
    <w:p w14:paraId="43E8418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1F64888E" w14:textId="77777777" w:rsidR="00161ABE" w:rsidRPr="00FE6693" w:rsidRDefault="000F2288">
      <w:pPr>
        <w:pStyle w:val="normal0"/>
        <w:rPr>
          <w:rFonts w:ascii="Times New Roman" w:hAnsi="Times New Roman" w:cs="Times New Roman"/>
        </w:rPr>
      </w:pPr>
      <w:r w:rsidRPr="00FE6693">
        <w:rPr>
          <w:rFonts w:ascii="Times New Roman" w:hAnsi="Times New Roman" w:cs="Times New Roman"/>
        </w:rPr>
        <w:t xml:space="preserve">               </w:t>
      </w:r>
      <w:r w:rsidRPr="00FE6693">
        <w:rPr>
          <w:rFonts w:ascii="Times New Roman" w:hAnsi="Times New Roman" w:cs="Times New Roman"/>
        </w:rPr>
        <w:tab/>
      </w:r>
      <w:r w:rsidRPr="00FE6693">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d>
              <m:dPr>
                <m:ctrlPr>
                  <w:rPr>
                    <w:rFonts w:ascii="Cambria Math" w:hAnsi="Cambria Math" w:cs="Times New Roman"/>
                  </w:rPr>
                </m:ctrlPr>
              </m:dPr>
              <m:e>
                <m:r>
                  <m:rPr>
                    <m:sty m:val="bi"/>
                  </m:rP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e>
        </m:d>
      </m:oMath>
    </w:p>
    <w:p w14:paraId="4026A9F1" w14:textId="05305ADA" w:rsidR="00941065" w:rsidRPr="00FE6693" w:rsidRDefault="00161ABE" w:rsidP="00161ABE">
      <w:pPr>
        <w:pStyle w:val="normal0"/>
        <w:ind w:left="2160"/>
        <w:rPr>
          <w:rFonts w:ascii="Times New Roman" w:hAnsi="Times New Roman" w:cs="Times New Roman"/>
        </w:rPr>
      </w:pPr>
      <m:oMath>
        <m:r>
          <w:rPr>
            <w:rFonts w:ascii="Cambria Math" w:hAnsi="Cambria Math" w:cs="Times New Roman"/>
          </w:rPr>
          <m:t>log</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η</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ab/>
      </w:r>
      <w:r w:rsidRPr="00FE6693">
        <w:rPr>
          <w:rFonts w:ascii="Times New Roman" w:hAnsi="Times New Roman" w:cs="Times New Roman"/>
        </w:rPr>
        <w:tab/>
      </w:r>
      <w:r w:rsidR="000F2288" w:rsidRPr="00FE6693">
        <w:rPr>
          <w:rFonts w:ascii="Times New Roman" w:hAnsi="Times New Roman" w:cs="Times New Roman"/>
        </w:rPr>
        <w:t>(3)</w:t>
      </w:r>
      <w:r w:rsidR="000F2288" w:rsidRPr="00FE6693">
        <w:rPr>
          <w:rFonts w:ascii="Times New Roman" w:hAnsi="Times New Roman" w:cs="Times New Roman"/>
        </w:rPr>
        <w:br/>
      </w:r>
    </w:p>
    <w:p w14:paraId="26524A7C" w14:textId="500AAF56"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where</w:t>
      </w:r>
      <w:proofErr w:type="gramEnd"/>
      <w:r w:rsidRPr="00FE6693">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is a matrix of covariates corresponding to each haul location, </w:t>
      </w:r>
      <m:oMath>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i</m:t>
            </m:r>
          </m:sub>
        </m:sSub>
      </m:oMath>
      <w:r w:rsidRPr="00FE6693">
        <w:rPr>
          <w:rFonts w:ascii="Times New Roman" w:hAnsi="Times New Roman" w:cs="Times New Roman"/>
          <w:i/>
          <w:vertAlign w:val="subscript"/>
        </w:rPr>
        <w:t xml:space="preserve"> </w:t>
      </w:r>
      <w:r w:rsidRPr="00FE6693">
        <w:rPr>
          <w:rFonts w:ascii="Times New Roman" w:hAnsi="Times New Roman" w:cs="Times New Roman"/>
        </w:rPr>
        <w:t xml:space="preserve">represents the estimated species-specific coefficients, </w:t>
      </w:r>
      <m:oMath>
        <m:sSub>
          <m:sSubPr>
            <m:ctrlPr>
              <w:rPr>
                <w:rFonts w:ascii="Cambria Math" w:hAnsi="Cambria Math" w:cs="Times New Roman"/>
                <w:b/>
                <w:i/>
              </w:rPr>
            </m:ctrlPr>
          </m:sSubPr>
          <m:e>
            <m:r>
              <m:rPr>
                <m:sty m:val="bi"/>
              </m:rPr>
              <w:rPr>
                <w:rFonts w:ascii="Cambria Math" w:hAnsi="Cambria Math" w:cs="Times New Roman"/>
              </w:rPr>
              <m:t>η</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 spatial random effects that again follow an autoregressive process (analogous to eqn 2, but with a</w:t>
      </w:r>
      <w:r w:rsidR="00161ABE" w:rsidRPr="00FE6693">
        <w:rPr>
          <w:rFonts w:ascii="Times New Roman" w:hAnsi="Times New Roman" w:cs="Times New Roman"/>
        </w:rPr>
        <w:t>n</w:t>
      </w:r>
      <w:r w:rsidRPr="00FE6693">
        <w:rPr>
          <w:rFonts w:ascii="Times New Roman" w:hAnsi="Times New Roman" w:cs="Times New Roman"/>
        </w:rPr>
        <w:t xml:space="preserve"> independently derived covariance matrix). Then </w:t>
      </w:r>
      <m:oMath>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w:r w:rsidRPr="00FE6693">
        <w:rPr>
          <w:rFonts w:ascii="Times New Roman" w:hAnsi="Times New Roman" w:cs="Times New Roman"/>
        </w:rPr>
        <w:t xml:space="preserve"> represents the mean and </w:t>
      </w:r>
      <w:proofErr w:type="spellStart"/>
      <w:r w:rsidRPr="00FE6693">
        <w:rPr>
          <w:rFonts w:ascii="Times New Roman" w:hAnsi="Times New Roman" w:cs="Times New Roman"/>
          <w:i/>
        </w:rPr>
        <w:t>σ</w:t>
      </w:r>
      <w:r w:rsidRPr="00FE6693">
        <w:rPr>
          <w:rFonts w:ascii="Times New Roman" w:hAnsi="Times New Roman" w:cs="Times New Roman"/>
          <w:i/>
          <w:vertAlign w:val="subscript"/>
        </w:rPr>
        <w:t>i</w:t>
      </w:r>
      <w:proofErr w:type="spellEnd"/>
      <w:r w:rsidRPr="00FE6693">
        <w:rPr>
          <w:rFonts w:ascii="Times New Roman" w:hAnsi="Times New Roman" w:cs="Times New Roman"/>
          <w:i/>
          <w:vertAlign w:val="subscript"/>
        </w:rPr>
        <w:t xml:space="preserve"> </w:t>
      </w:r>
      <w:r w:rsidRPr="00FE6693">
        <w:rPr>
          <w:rFonts w:ascii="Times New Roman" w:hAnsi="Times New Roman" w:cs="Times New Roman"/>
        </w:rPr>
        <w:t xml:space="preserve">the </w:t>
      </w:r>
      <w:r w:rsidR="001A40B1" w:rsidRPr="001A40B1">
        <w:rPr>
          <w:rFonts w:ascii="Times New Roman" w:hAnsi="Times New Roman" w:cs="Times New Roman"/>
        </w:rPr>
        <w:t>scale</w:t>
      </w:r>
      <w:r w:rsidRPr="00FE6693">
        <w:rPr>
          <w:rFonts w:ascii="Times New Roman" w:hAnsi="Times New Roman" w:cs="Times New Roman"/>
          <w:b/>
        </w:rPr>
        <w:t xml:space="preserve"> </w:t>
      </w:r>
      <w:r w:rsidR="002B245D">
        <w:rPr>
          <w:rFonts w:ascii="Times New Roman" w:hAnsi="Times New Roman" w:cs="Times New Roman"/>
        </w:rPr>
        <w:t>parameter of the G</w:t>
      </w:r>
      <w:r w:rsidRPr="00FE6693">
        <w:rPr>
          <w:rFonts w:ascii="Times New Roman" w:hAnsi="Times New Roman" w:cs="Times New Roman"/>
        </w:rPr>
        <w:t xml:space="preserve">amma distribution. </w:t>
      </w:r>
      <w:r w:rsidR="00161ABE" w:rsidRPr="00FE6693">
        <w:rPr>
          <w:rFonts w:ascii="Times New Roman" w:hAnsi="Times New Roman" w:cs="Times New Roman"/>
        </w:rPr>
        <w:t>Again t</w:t>
      </w:r>
      <w:r w:rsidRPr="00FE6693">
        <w:rPr>
          <w:rFonts w:ascii="Times New Roman" w:hAnsi="Times New Roman" w:cs="Times New Roman"/>
        </w:rPr>
        <w:t xml:space="preserve">his model </w:t>
      </w:r>
      <w:r w:rsidR="00161ABE" w:rsidRPr="00FE6693">
        <w:rPr>
          <w:rFonts w:ascii="Times New Roman" w:hAnsi="Times New Roman" w:cs="Times New Roman"/>
        </w:rPr>
        <w:t xml:space="preserve">incorporates only </w:t>
      </w:r>
      <w:r w:rsidRPr="00FE6693">
        <w:rPr>
          <w:rFonts w:ascii="Times New Roman" w:hAnsi="Times New Roman" w:cs="Times New Roman"/>
        </w:rPr>
        <w:t>hauls in which the species was observed and so describes the CPUE of each species conditioned on the species presence.</w:t>
      </w:r>
    </w:p>
    <w:p w14:paraId="3E0038E9" w14:textId="77777777" w:rsidR="00941065" w:rsidRPr="00FE6693" w:rsidRDefault="00941065">
      <w:pPr>
        <w:pStyle w:val="normal0"/>
        <w:rPr>
          <w:rFonts w:ascii="Times New Roman" w:hAnsi="Times New Roman" w:cs="Times New Roman"/>
        </w:rPr>
      </w:pPr>
    </w:p>
    <w:p w14:paraId="29940F86" w14:textId="65883C10"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For all models we used available haul level information about bottom depth (m) and included both linear and quadratic terms for </w:t>
      </w:r>
      <w:proofErr w:type="gramStart"/>
      <w:r w:rsidRPr="00FE6693">
        <w:rPr>
          <w:rFonts w:ascii="Times New Roman" w:hAnsi="Times New Roman" w:cs="Times New Roman"/>
        </w:rPr>
        <w:t>log(</w:t>
      </w:r>
      <w:proofErr w:type="gramEnd"/>
      <w:r w:rsidRPr="00FE6693">
        <w:rPr>
          <w:rFonts w:ascii="Times New Roman" w:hAnsi="Times New Roman" w:cs="Times New Roman"/>
        </w:rPr>
        <w:t xml:space="preserve">depth) in the occurrence and positive models </w:t>
      </w:r>
      <w:r w:rsidR="00F92BA1"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B0C76A4E-1908-430E-AD94-6FFFE948402E&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FE6693">
        <w:rPr>
          <w:rFonts w:ascii="Times New Roman" w:hAnsi="Times New Roman" w:cs="Times New Roman"/>
        </w:rPr>
        <w:fldChar w:fldCharType="separate"/>
      </w:r>
      <w:r w:rsidR="000D7BA7">
        <w:rPr>
          <w:rFonts w:ascii="Times New Roman" w:hAnsi="Times New Roman" w:cs="Times New Roman"/>
        </w:rPr>
        <w:t xml:space="preserve">(Shelton et al. 2014, </w:t>
      </w:r>
      <w:proofErr w:type="spellStart"/>
      <w:r w:rsidR="000D7BA7">
        <w:rPr>
          <w:rFonts w:ascii="Times New Roman" w:hAnsi="Times New Roman" w:cs="Times New Roman"/>
        </w:rPr>
        <w:t>Tolimieri</w:t>
      </w:r>
      <w:proofErr w:type="spellEnd"/>
      <w:r w:rsidR="000D7BA7">
        <w:rPr>
          <w:rFonts w:ascii="Times New Roman" w:hAnsi="Times New Roman" w:cs="Times New Roman"/>
        </w:rPr>
        <w:t xml:space="preserve"> et al. 2015)</w:t>
      </w:r>
      <w:r w:rsidR="00F92BA1" w:rsidRPr="00FE6693">
        <w:rPr>
          <w:rFonts w:ascii="Times New Roman" w:hAnsi="Times New Roman" w:cs="Times New Roman"/>
        </w:rPr>
        <w:fldChar w:fldCharType="end"/>
      </w:r>
      <w:r w:rsidR="00F92BA1" w:rsidRPr="00FE6693">
        <w:rPr>
          <w:rFonts w:ascii="Times New Roman" w:hAnsi="Times New Roman" w:cs="Times New Roman"/>
        </w:rPr>
        <w:t xml:space="preserve">. </w:t>
      </w:r>
      <w:r w:rsidRPr="00FE6693">
        <w:rPr>
          <w:rFonts w:ascii="Times New Roman" w:hAnsi="Times New Roman" w:cs="Times New Roman"/>
        </w:rPr>
        <w:t xml:space="preserve">We centered </w:t>
      </w:r>
      <w:proofErr w:type="gramStart"/>
      <w:r w:rsidRPr="00FE6693">
        <w:rPr>
          <w:rFonts w:ascii="Times New Roman" w:hAnsi="Times New Roman" w:cs="Times New Roman"/>
        </w:rPr>
        <w:t>log(</w:t>
      </w:r>
      <w:proofErr w:type="gramEnd"/>
      <w:r w:rsidRPr="00FE6693">
        <w:rPr>
          <w:rFonts w:ascii="Times New Roman" w:hAnsi="Times New Roman" w:cs="Times New Roman"/>
        </w:rPr>
        <w:t>depth) by subtracting the mean</w:t>
      </w:r>
      <w:r w:rsidR="0022516A">
        <w:rPr>
          <w:rFonts w:ascii="Times New Roman" w:hAnsi="Times New Roman" w:cs="Times New Roman"/>
        </w:rPr>
        <w:t xml:space="preserve"> log(depth) across all tows</w:t>
      </w:r>
      <w:r w:rsidRPr="00FE6693">
        <w:rPr>
          <w:rFonts w:ascii="Times New Roman" w:hAnsi="Times New Roman" w:cs="Times New Roman"/>
        </w:rPr>
        <w:t xml:space="preserve">. We also considered two models for fixed year effects: </w:t>
      </w:r>
      <w:proofErr w:type="spellStart"/>
      <w:r w:rsidR="0022516A">
        <w:rPr>
          <w:rFonts w:ascii="Times New Roman" w:hAnsi="Times New Roman" w:cs="Times New Roman"/>
        </w:rPr>
        <w:t>i</w:t>
      </w:r>
      <w:proofErr w:type="spellEnd"/>
      <w:r w:rsidR="0022516A">
        <w:rPr>
          <w:rFonts w:ascii="Times New Roman" w:hAnsi="Times New Roman" w:cs="Times New Roman"/>
        </w:rPr>
        <w:t xml:space="preserve">) </w:t>
      </w:r>
      <w:r w:rsidRPr="00FE6693">
        <w:rPr>
          <w:rFonts w:ascii="Times New Roman" w:hAnsi="Times New Roman" w:cs="Times New Roman"/>
        </w:rPr>
        <w:t>we estimated a single intercept</w:t>
      </w:r>
      <w:r w:rsidR="0022516A">
        <w:rPr>
          <w:rFonts w:ascii="Times New Roman" w:hAnsi="Times New Roman" w:cs="Times New Roman"/>
        </w:rPr>
        <w:t>, and ii)</w:t>
      </w:r>
      <w:r w:rsidRPr="00FE6693">
        <w:rPr>
          <w:rFonts w:ascii="Times New Roman" w:hAnsi="Times New Roman" w:cs="Times New Roman"/>
        </w:rPr>
        <w:t xml:space="preserve"> we allowed for a distinct intercept for each year. As the inte</w:t>
      </w:r>
      <w:r w:rsidR="0022516A">
        <w:rPr>
          <w:rFonts w:ascii="Times New Roman" w:hAnsi="Times New Roman" w:cs="Times New Roman"/>
        </w:rPr>
        <w:t xml:space="preserve">rcept scales the occurrence </w:t>
      </w:r>
      <w:r w:rsidRPr="00FE6693">
        <w:rPr>
          <w:rFonts w:ascii="Times New Roman" w:hAnsi="Times New Roman" w:cs="Times New Roman"/>
        </w:rPr>
        <w:t xml:space="preserve">or </w:t>
      </w:r>
      <w:r w:rsidR="0022516A">
        <w:rPr>
          <w:rFonts w:ascii="Times New Roman" w:hAnsi="Times New Roman" w:cs="Times New Roman"/>
        </w:rPr>
        <w:t>conditional CPUE, respectively</w:t>
      </w:r>
      <w:r w:rsidRPr="00FE6693">
        <w:rPr>
          <w:rFonts w:ascii="Times New Roman" w:hAnsi="Times New Roman" w:cs="Times New Roman"/>
        </w:rPr>
        <w:t xml:space="preserve"> for the entire region, models with variable intercepts allow for spatially uniform, region wide changes in occurrence or CPUE.</w:t>
      </w:r>
    </w:p>
    <w:p w14:paraId="30244918" w14:textId="77777777" w:rsidR="00941065" w:rsidRPr="00FE6693" w:rsidRDefault="00941065">
      <w:pPr>
        <w:pStyle w:val="normal0"/>
        <w:rPr>
          <w:rFonts w:ascii="Times New Roman" w:hAnsi="Times New Roman" w:cs="Times New Roman"/>
        </w:rPr>
      </w:pPr>
    </w:p>
    <w:p w14:paraId="2AB85ADC" w14:textId="584DD433" w:rsidR="0022516A" w:rsidRDefault="0022516A" w:rsidP="0022516A">
      <w:pPr>
        <w:pStyle w:val="Normal1"/>
        <w:rPr>
          <w:rFonts w:ascii="Times New Roman" w:hAnsi="Times New Roman" w:cs="Times New Roman"/>
        </w:rPr>
      </w:pPr>
      <w:r>
        <w:rPr>
          <w:rFonts w:ascii="Times New Roman" w:hAnsi="Times New Roman" w:cs="Times New Roman"/>
        </w:rPr>
        <w:t xml:space="preserve">Covariance for spatial random effects was modeled as a function of distance using the </w:t>
      </w:r>
      <w:proofErr w:type="spellStart"/>
      <w:r w:rsidRPr="00FE6693">
        <w:rPr>
          <w:rFonts w:ascii="Times New Roman" w:hAnsi="Times New Roman" w:cs="Times New Roman"/>
        </w:rPr>
        <w:t>Mat</w:t>
      </w:r>
      <w:r>
        <w:rPr>
          <w:rFonts w:ascii="Times New Roman" w:hAnsi="Times New Roman" w:cs="Times New Roman"/>
        </w:rPr>
        <w:t>é</w:t>
      </w:r>
      <w:r w:rsidRPr="00FE6693">
        <w:rPr>
          <w:rFonts w:ascii="Times New Roman" w:hAnsi="Times New Roman" w:cs="Times New Roman"/>
        </w:rPr>
        <w:t>rn</w:t>
      </w:r>
      <w:proofErr w:type="spellEnd"/>
      <w:r>
        <w:rPr>
          <w:rFonts w:ascii="Times New Roman" w:hAnsi="Times New Roman" w:cs="Times New Roman"/>
        </w:rPr>
        <w:t xml:space="preserve"> function </w:t>
      </w:r>
      <w:r w:rsidRPr="00FE6693">
        <w:rPr>
          <w:rFonts w:ascii="Times New Roman" w:hAnsi="Times New Roman" w:cs="Times New Roman"/>
        </w:rPr>
        <w:t>in the occurrence and positive models</w:t>
      </w:r>
      <w:r>
        <w:rPr>
          <w:rFonts w:ascii="Times New Roman" w:hAnsi="Times New Roman" w:cs="Times New Roman"/>
        </w:rPr>
        <w:t>. T</w:t>
      </w:r>
      <w:r w:rsidRPr="00FE6693">
        <w:rPr>
          <w:rFonts w:ascii="Times New Roman" w:hAnsi="Times New Roman" w:cs="Times New Roman"/>
        </w:rPr>
        <w:t xml:space="preserve">he covariance between location </w:t>
      </w:r>
      <w:proofErr w:type="spellStart"/>
      <w:r w:rsidRPr="00FE6693">
        <w:rPr>
          <w:rFonts w:ascii="Times New Roman" w:hAnsi="Times New Roman" w:cs="Times New Roman"/>
          <w:i/>
        </w:rPr>
        <w:t>s</w:t>
      </w:r>
      <w:r w:rsidRPr="00FE6693">
        <w:rPr>
          <w:rFonts w:ascii="Times New Roman" w:hAnsi="Times New Roman" w:cs="Times New Roman"/>
          <w:i/>
          <w:vertAlign w:val="subscript"/>
        </w:rPr>
        <w:t>j</w:t>
      </w:r>
      <w:proofErr w:type="spellEnd"/>
      <w:r w:rsidRPr="00FE6693">
        <w:rPr>
          <w:rFonts w:ascii="Times New Roman" w:hAnsi="Times New Roman" w:cs="Times New Roman"/>
        </w:rPr>
        <w:t xml:space="preserve"> and </w:t>
      </w:r>
      <w:proofErr w:type="spellStart"/>
      <w:proofErr w:type="gramStart"/>
      <w:r w:rsidRPr="00FE6693">
        <w:rPr>
          <w:rFonts w:ascii="Times New Roman" w:hAnsi="Times New Roman" w:cs="Times New Roman"/>
          <w:i/>
        </w:rPr>
        <w:t>s</w:t>
      </w:r>
      <w:r w:rsidRPr="00FE6693">
        <w:rPr>
          <w:rFonts w:ascii="Times New Roman" w:hAnsi="Times New Roman" w:cs="Times New Roman"/>
          <w:i/>
          <w:vertAlign w:val="subscript"/>
        </w:rPr>
        <w:t>k</w:t>
      </w:r>
      <w:proofErr w:type="spellEnd"/>
      <w:proofErr w:type="gramEnd"/>
      <w:r>
        <w:rPr>
          <w:rFonts w:ascii="Times New Roman" w:hAnsi="Times New Roman" w:cs="Times New Roman"/>
        </w:rPr>
        <w:t xml:space="preserve"> distance in the </w:t>
      </w:r>
      <w:proofErr w:type="spellStart"/>
      <w:r w:rsidRPr="00FE6693">
        <w:rPr>
          <w:rFonts w:ascii="Times New Roman" w:hAnsi="Times New Roman" w:cs="Times New Roman"/>
        </w:rPr>
        <w:t>Mat</w:t>
      </w:r>
      <w:r>
        <w:rPr>
          <w:rFonts w:ascii="Times New Roman" w:hAnsi="Times New Roman" w:cs="Times New Roman"/>
        </w:rPr>
        <w:t>é</w:t>
      </w:r>
      <w:r w:rsidRPr="00FE6693">
        <w:rPr>
          <w:rFonts w:ascii="Times New Roman" w:hAnsi="Times New Roman" w:cs="Times New Roman"/>
        </w:rPr>
        <w:t>rn</w:t>
      </w:r>
      <w:proofErr w:type="spellEnd"/>
      <w:r>
        <w:rPr>
          <w:rFonts w:ascii="Times New Roman" w:hAnsi="Times New Roman" w:cs="Times New Roman"/>
        </w:rPr>
        <w:t xml:space="preserve"> </w:t>
      </w:r>
      <w:r w:rsidR="009D09D4">
        <w:rPr>
          <w:rFonts w:ascii="Times New Roman" w:hAnsi="Times New Roman" w:cs="Times New Roman"/>
        </w:rPr>
        <w:t>function is</w:t>
      </w:r>
      <w:r>
        <w:rPr>
          <w:rFonts w:ascii="Times New Roman" w:hAnsi="Times New Roman" w:cs="Times New Roman"/>
        </w:rPr>
        <w:t xml:space="preserve"> </w:t>
      </w:r>
    </w:p>
    <w:p w14:paraId="77A00061" w14:textId="1A3D4BA0" w:rsidR="0022516A" w:rsidRDefault="0022516A" w:rsidP="0022516A">
      <w:pPr>
        <w:pStyle w:val="normal0"/>
        <w:tabs>
          <w:tab w:val="left" w:pos="5220"/>
        </w:tabs>
        <w:ind w:left="720"/>
        <w:rPr>
          <w:rFonts w:ascii="Times New Roman" w:hAnsi="Times New Roman" w:cs="Times New Roman"/>
        </w:rPr>
      </w:pPr>
      <m:oMath>
        <m:r>
          <m:rPr>
            <m:sty m:val="b"/>
          </m:rP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j</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k</m:t>
                </m:r>
              </m:sub>
            </m:sSub>
            <m:ctrlPr>
              <w:rPr>
                <w:rFonts w:ascii="Cambria Math" w:hAnsi="Cambria Math" w:cs="Times New Roman"/>
                <w:b/>
                <w:i/>
              </w:rPr>
            </m:ctrlPr>
          </m:e>
        </m:d>
        <m:r>
          <m:rPr>
            <m:sty m:val="bi"/>
          </m:rPr>
          <w:rPr>
            <w:rFonts w:ascii="Cambria Math" w:hAnsi="Cambria Math" w:cs="Times New Roman"/>
          </w:rPr>
          <m:t xml:space="preserve">= </m:t>
        </m:r>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ν</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vertAlign w:val="superscript"/>
              </w:rPr>
              <m:t>ν-1</m:t>
            </m:r>
          </m:sup>
        </m:sSup>
        <m:r>
          <m:rPr>
            <m:sty m:val="p"/>
          </m:rPr>
          <w:rPr>
            <w:rFonts w:ascii="Cambria Math" w:hAnsi="Cambria Math" w:cs="Times New Roman"/>
            <w:vertAlign w:val="superscript"/>
          </w:rPr>
          <m:t xml:space="preserve"> </m:t>
        </m:r>
        <m:sSup>
          <m:sSupPr>
            <m:ctrlPr>
              <w:rPr>
                <w:rFonts w:ascii="Cambria Math" w:hAnsi="Cambria Math" w:cs="Times New Roman"/>
              </w:rPr>
            </m:ctrlPr>
          </m:sSupPr>
          <m:e>
            <m:r>
              <m:rPr>
                <m:sty m:val="p"/>
              </m:rPr>
              <w:rPr>
                <w:rFonts w:ascii="Cambria Math" w:hAnsi="Cambria Math" w:cs="Times New Roman"/>
              </w:rPr>
              <m:t>(</m:t>
            </m:r>
            <m:r>
              <w:rPr>
                <w:rFonts w:ascii="Cambria Math" w:hAnsi="Cambria Math" w:cs="Times New Roman"/>
              </w:rPr>
              <m:t>κ</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jk</m:t>
                </m:r>
              </m:sub>
            </m:sSub>
            <m:r>
              <m:rPr>
                <m:sty m:val="p"/>
              </m:rPr>
              <w:rPr>
                <w:rFonts w:ascii="Cambria Math" w:hAnsi="Cambria Math" w:cs="Times New Roman"/>
              </w:rPr>
              <m:t>)</m:t>
            </m:r>
          </m:e>
          <m:sup>
            <m:r>
              <m:rPr>
                <m:sty m:val="p"/>
              </m:rPr>
              <w:rPr>
                <w:rFonts w:ascii="Cambria Math" w:hAnsi="Cambria Math" w:cs="Times New Roman"/>
                <w:vertAlign w:val="superscript"/>
              </w:rPr>
              <m:t>ν</m:t>
            </m:r>
          </m:sup>
        </m:sSup>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m:rPr>
                <m:sty m:val="p"/>
              </m:rPr>
              <w:rPr>
                <w:rFonts w:ascii="Cambria Math" w:hAnsi="Cambria Math" w:cs="Times New Roman"/>
                <w:vertAlign w:val="superscript"/>
              </w:rPr>
              <m:t>ν</m:t>
            </m:r>
          </m:sub>
        </m:sSub>
        <m:d>
          <m:dPr>
            <m:ctrlPr>
              <w:rPr>
                <w:rFonts w:ascii="Cambria Math" w:hAnsi="Cambria Math" w:cs="Times New Roman"/>
              </w:rPr>
            </m:ctrlPr>
          </m:dPr>
          <m:e>
            <m:r>
              <w:rPr>
                <w:rFonts w:ascii="Cambria Math" w:hAnsi="Cambria Math" w:cs="Times New Roman"/>
              </w:rPr>
              <m:t>κ</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jk</m:t>
                </m:r>
              </m:sub>
            </m:sSub>
          </m:e>
        </m:d>
        <m:r>
          <w:rPr>
            <w:rFonts w:ascii="Cambria Math" w:hAnsi="Cambria Math" w:cs="Times New Roman"/>
          </w:rPr>
          <m:t xml:space="preserve"> </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(4)</w:t>
      </w:r>
    </w:p>
    <w:p w14:paraId="7B14E725" w14:textId="542F3828" w:rsidR="00941065" w:rsidRPr="00FE6693" w:rsidRDefault="0022516A" w:rsidP="002B245D">
      <w:pPr>
        <w:pStyle w:val="normal0"/>
        <w:tabs>
          <w:tab w:val="left" w:pos="5220"/>
        </w:tabs>
        <w:rPr>
          <w:rFonts w:ascii="Times New Roman" w:hAnsi="Times New Roman" w:cs="Times New Roman"/>
        </w:rPr>
      </w:pPr>
      <w:proofErr w:type="gramStart"/>
      <w:r>
        <w:rPr>
          <w:rFonts w:ascii="Times New Roman" w:hAnsi="Times New Roman" w:cs="Times New Roman"/>
        </w:rPr>
        <w:t>where</w:t>
      </w:r>
      <w:proofErr w:type="gramEnd"/>
      <w:r w:rsidR="000F2288" w:rsidRPr="00FE6693">
        <w:rPr>
          <w:rFonts w:ascii="Times New Roman" w:hAnsi="Times New Roman" w:cs="Times New Roman"/>
        </w:rPr>
        <w:t xml:space="preserve"> </w:t>
      </w:r>
      <w:r w:rsidR="000F2288" w:rsidRPr="00FE6693">
        <w:rPr>
          <w:rFonts w:ascii="Times New Roman" w:hAnsi="Times New Roman" w:cs="Times New Roman"/>
          <w:i/>
        </w:rPr>
        <w:t>τ</w:t>
      </w:r>
      <w:r w:rsidR="000F2288" w:rsidRPr="00FE6693">
        <w:rPr>
          <w:rFonts w:ascii="Times New Roman" w:hAnsi="Times New Roman" w:cs="Times New Roman"/>
          <w:vertAlign w:val="superscript"/>
        </w:rPr>
        <w:t xml:space="preserve">2 </w:t>
      </w:r>
      <w:r w:rsidR="000F2288" w:rsidRPr="00FE6693">
        <w:rPr>
          <w:rFonts w:ascii="Times New Roman" w:hAnsi="Times New Roman" w:cs="Times New Roman"/>
        </w:rPr>
        <w:t xml:space="preserve">is the spatial variance,  </w:t>
      </w:r>
      <w:r w:rsidR="000F2288" w:rsidRPr="00FE6693">
        <w:rPr>
          <w:rFonts w:ascii="Times New Roman" w:hAnsi="Times New Roman" w:cs="Times New Roman"/>
          <w:i/>
        </w:rPr>
        <w:t>Γ</w:t>
      </w:r>
      <w:r w:rsidR="000F2288" w:rsidRPr="00FE6693">
        <w:rPr>
          <w:rFonts w:ascii="Times New Roman" w:hAnsi="Times New Roman" w:cs="Times New Roman"/>
        </w:rPr>
        <w:t xml:space="preserve">() and </w:t>
      </w:r>
      <w:proofErr w:type="spellStart"/>
      <w:r w:rsidR="000F2288" w:rsidRPr="0022516A">
        <w:rPr>
          <w:rFonts w:ascii="Times New Roman" w:hAnsi="Times New Roman" w:cs="Times New Roman"/>
          <w:i/>
        </w:rPr>
        <w:t>K</w:t>
      </w:r>
      <w:r w:rsidR="000F2288" w:rsidRPr="0022516A">
        <w:rPr>
          <w:rFonts w:ascii="Times New Roman" w:hAnsi="Times New Roman" w:cs="Times New Roman"/>
          <w:i/>
          <w:vertAlign w:val="subscript"/>
        </w:rPr>
        <w:t>ν</w:t>
      </w:r>
      <w:proofErr w:type="spellEnd"/>
      <w:r w:rsidR="000F2288" w:rsidRPr="0022516A">
        <w:rPr>
          <w:rFonts w:ascii="Times New Roman" w:hAnsi="Times New Roman" w:cs="Times New Roman"/>
          <w:i/>
        </w:rPr>
        <w:t xml:space="preserve">() </w:t>
      </w:r>
      <w:r w:rsidR="000F2288" w:rsidRPr="00FE6693">
        <w:rPr>
          <w:rFonts w:ascii="Times New Roman" w:hAnsi="Times New Roman" w:cs="Times New Roman"/>
        </w:rPr>
        <w:t xml:space="preserve">represent the Gamma and Bessel functions, respectively, </w:t>
      </w:r>
      <w:proofErr w:type="spellStart"/>
      <w:r w:rsidR="000F2288" w:rsidRPr="00FE6693">
        <w:rPr>
          <w:rFonts w:ascii="Times New Roman" w:hAnsi="Times New Roman" w:cs="Times New Roman"/>
          <w:i/>
        </w:rPr>
        <w:t>d</w:t>
      </w:r>
      <w:r w:rsidR="000F2288" w:rsidRPr="00FE6693">
        <w:rPr>
          <w:rFonts w:ascii="Times New Roman" w:hAnsi="Times New Roman" w:cs="Times New Roman"/>
          <w:i/>
          <w:vertAlign w:val="subscript"/>
        </w:rPr>
        <w:t>jk</w:t>
      </w:r>
      <w:proofErr w:type="spellEnd"/>
      <w:r w:rsidR="000F2288" w:rsidRPr="00FE6693">
        <w:rPr>
          <w:rFonts w:ascii="Times New Roman" w:hAnsi="Times New Roman" w:cs="Times New Roman"/>
          <w:i/>
          <w:vertAlign w:val="subscript"/>
        </w:rPr>
        <w:t xml:space="preserve"> </w:t>
      </w:r>
      <w:r w:rsidR="000F2288" w:rsidRPr="00FE6693">
        <w:rPr>
          <w:rFonts w:ascii="Times New Roman" w:hAnsi="Times New Roman" w:cs="Times New Roman"/>
        </w:rPr>
        <w:t xml:space="preserve">is the Euclidian distance between locations </w:t>
      </w:r>
      <w:proofErr w:type="spellStart"/>
      <w:r w:rsidR="000F2288" w:rsidRPr="00FE6693">
        <w:rPr>
          <w:rFonts w:ascii="Times New Roman" w:hAnsi="Times New Roman" w:cs="Times New Roman"/>
          <w:i/>
        </w:rPr>
        <w:t>s</w:t>
      </w:r>
      <w:r w:rsidR="000F2288" w:rsidRPr="00FE6693">
        <w:rPr>
          <w:rFonts w:ascii="Times New Roman" w:hAnsi="Times New Roman" w:cs="Times New Roman"/>
          <w:i/>
          <w:vertAlign w:val="subscript"/>
        </w:rPr>
        <w:t>j</w:t>
      </w:r>
      <w:proofErr w:type="spellEnd"/>
      <w:r w:rsidR="000F2288" w:rsidRPr="00FE6693">
        <w:rPr>
          <w:rFonts w:ascii="Times New Roman" w:hAnsi="Times New Roman" w:cs="Times New Roman"/>
        </w:rPr>
        <w:t xml:space="preserve"> and </w:t>
      </w:r>
      <w:proofErr w:type="spellStart"/>
      <w:r w:rsidR="000F2288" w:rsidRPr="00FE6693">
        <w:rPr>
          <w:rFonts w:ascii="Times New Roman" w:hAnsi="Times New Roman" w:cs="Times New Roman"/>
          <w:i/>
        </w:rPr>
        <w:t>s</w:t>
      </w:r>
      <w:r w:rsidR="000F2288" w:rsidRPr="00FE6693">
        <w:rPr>
          <w:rFonts w:ascii="Times New Roman" w:hAnsi="Times New Roman" w:cs="Times New Roman"/>
          <w:i/>
          <w:vertAlign w:val="subscript"/>
        </w:rPr>
        <w:t>k</w:t>
      </w:r>
      <w:proofErr w:type="spellEnd"/>
      <w:r w:rsidR="000F2288" w:rsidRPr="00FE6693">
        <w:rPr>
          <w:rFonts w:ascii="Times New Roman" w:hAnsi="Times New Roman" w:cs="Times New Roman"/>
        </w:rPr>
        <w:t xml:space="preserve">, and </w:t>
      </w:r>
      <w:r w:rsidR="000F2288" w:rsidRPr="00FE6693">
        <w:rPr>
          <w:rFonts w:ascii="Times New Roman" w:hAnsi="Times New Roman" w:cs="Times New Roman"/>
          <w:i/>
        </w:rPr>
        <w:t xml:space="preserve">κ </w:t>
      </w:r>
      <w:r w:rsidR="000F2288" w:rsidRPr="00FE6693">
        <w:rPr>
          <w:rFonts w:ascii="Times New Roman" w:hAnsi="Times New Roman" w:cs="Times New Roman"/>
        </w:rPr>
        <w:t>is an estimated scaling parameter</w:t>
      </w:r>
      <w:r w:rsidR="009B2CD7">
        <w:rPr>
          <w:rFonts w:ascii="Times New Roman" w:hAnsi="Times New Roman" w:cs="Times New Roman"/>
        </w:rPr>
        <w:t xml:space="preserve"> </w:t>
      </w:r>
      <w:r w:rsidR="00F92BA1"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C931F8C-790E-4A03-ACA8-576D866BB700&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FE6693">
        <w:rPr>
          <w:rFonts w:ascii="Times New Roman" w:hAnsi="Times New Roman" w:cs="Times New Roman"/>
        </w:rPr>
        <w:fldChar w:fldCharType="separate"/>
      </w:r>
      <w:r w:rsidR="000D7BA7">
        <w:rPr>
          <w:rFonts w:ascii="Times New Roman" w:hAnsi="Times New Roman" w:cs="Times New Roman"/>
        </w:rPr>
        <w:t>(Lindgren et al. 2011)</w:t>
      </w:r>
      <w:r w:rsidR="00F92BA1" w:rsidRPr="00FE6693">
        <w:rPr>
          <w:rFonts w:ascii="Times New Roman" w:hAnsi="Times New Roman" w:cs="Times New Roman"/>
        </w:rPr>
        <w:fldChar w:fldCharType="end"/>
      </w:r>
      <w:r w:rsidR="000F2288" w:rsidRPr="00FE6693">
        <w:rPr>
          <w:rFonts w:ascii="Times New Roman" w:hAnsi="Times New Roman" w:cs="Times New Roman"/>
        </w:rPr>
        <w:t xml:space="preserve">. The parameter </w:t>
      </w:r>
      <w:r w:rsidR="000F2288" w:rsidRPr="00FE6693">
        <w:rPr>
          <w:rFonts w:ascii="Times New Roman" w:hAnsi="Times New Roman" w:cs="Times New Roman"/>
          <w:i/>
        </w:rPr>
        <w:t xml:space="preserve">ν </w:t>
      </w:r>
      <w:r w:rsidR="000F2288" w:rsidRPr="00FE6693">
        <w:rPr>
          <w:rFonts w:ascii="Times New Roman" w:hAnsi="Times New Roman" w:cs="Times New Roman"/>
        </w:rPr>
        <w:t xml:space="preserve">controls the smoothness of the </w:t>
      </w:r>
      <w:proofErr w:type="spellStart"/>
      <w:r w:rsidR="009D09D4" w:rsidRPr="00FE6693">
        <w:rPr>
          <w:rFonts w:ascii="Times New Roman" w:hAnsi="Times New Roman" w:cs="Times New Roman"/>
        </w:rPr>
        <w:t>Mat</w:t>
      </w:r>
      <w:r w:rsidR="009D09D4">
        <w:rPr>
          <w:rFonts w:ascii="Times New Roman" w:hAnsi="Times New Roman" w:cs="Times New Roman"/>
        </w:rPr>
        <w:t>é</w:t>
      </w:r>
      <w:r w:rsidR="009D09D4" w:rsidRPr="00FE6693">
        <w:rPr>
          <w:rFonts w:ascii="Times New Roman" w:hAnsi="Times New Roman" w:cs="Times New Roman"/>
        </w:rPr>
        <w:t>rn</w:t>
      </w:r>
      <w:proofErr w:type="spellEnd"/>
      <w:r w:rsidR="009D09D4">
        <w:rPr>
          <w:rFonts w:ascii="Times New Roman" w:hAnsi="Times New Roman" w:cs="Times New Roman"/>
        </w:rPr>
        <w:t xml:space="preserve"> </w:t>
      </w:r>
      <w:r w:rsidR="000F2288" w:rsidRPr="00FE6693">
        <w:rPr>
          <w:rFonts w:ascii="Times New Roman" w:hAnsi="Times New Roman" w:cs="Times New Roman"/>
        </w:rPr>
        <w:t xml:space="preserve">function and is usually fixed rather than estimated from data (when </w:t>
      </w:r>
      <w:r w:rsidR="000F2288" w:rsidRPr="00FE6693">
        <w:rPr>
          <w:rFonts w:ascii="Times New Roman" w:hAnsi="Times New Roman" w:cs="Times New Roman"/>
          <w:i/>
        </w:rPr>
        <w:t xml:space="preserve">ν </w:t>
      </w:r>
      <w:r w:rsidR="000F2288" w:rsidRPr="00FE6693">
        <w:rPr>
          <w:rFonts w:ascii="Times New Roman" w:hAnsi="Times New Roman" w:cs="Times New Roman"/>
        </w:rPr>
        <w:t xml:space="preserve"> = 0.5, the </w:t>
      </w:r>
      <w:proofErr w:type="spellStart"/>
      <w:r w:rsidR="009D09D4" w:rsidRPr="00FE6693">
        <w:rPr>
          <w:rFonts w:ascii="Times New Roman" w:hAnsi="Times New Roman" w:cs="Times New Roman"/>
        </w:rPr>
        <w:t>Mat</w:t>
      </w:r>
      <w:r w:rsidR="009D09D4">
        <w:rPr>
          <w:rFonts w:ascii="Times New Roman" w:hAnsi="Times New Roman" w:cs="Times New Roman"/>
        </w:rPr>
        <w:t>é</w:t>
      </w:r>
      <w:r w:rsidR="009D09D4" w:rsidRPr="00FE6693">
        <w:rPr>
          <w:rFonts w:ascii="Times New Roman" w:hAnsi="Times New Roman" w:cs="Times New Roman"/>
        </w:rPr>
        <w:t>rn</w:t>
      </w:r>
      <w:proofErr w:type="spellEnd"/>
      <w:r w:rsidR="009D09D4">
        <w:rPr>
          <w:rFonts w:ascii="Times New Roman" w:hAnsi="Times New Roman" w:cs="Times New Roman"/>
        </w:rPr>
        <w:t xml:space="preserve"> </w:t>
      </w:r>
      <w:r w:rsidR="000F2288" w:rsidRPr="00FE6693">
        <w:rPr>
          <w:rFonts w:ascii="Times New Roman" w:hAnsi="Times New Roman" w:cs="Times New Roman"/>
        </w:rPr>
        <w:t xml:space="preserve">reduces to the exponential covariance function). Following previous work, we chose </w:t>
      </w:r>
      <w:r w:rsidR="000F2288" w:rsidRPr="00FE6693">
        <w:rPr>
          <w:rFonts w:ascii="Times New Roman" w:hAnsi="Times New Roman" w:cs="Times New Roman"/>
          <w:i/>
        </w:rPr>
        <w:t xml:space="preserve">ν </w:t>
      </w:r>
      <w:r w:rsidR="000F2288" w:rsidRPr="00FE6693">
        <w:rPr>
          <w:rFonts w:ascii="Times New Roman" w:hAnsi="Times New Roman" w:cs="Times New Roman"/>
        </w:rPr>
        <w:t xml:space="preserve">= 3/2; this allows the </w:t>
      </w:r>
      <w:proofErr w:type="spellStart"/>
      <w:r w:rsidR="009D09D4" w:rsidRPr="00FE6693">
        <w:rPr>
          <w:rFonts w:ascii="Times New Roman" w:hAnsi="Times New Roman" w:cs="Times New Roman"/>
        </w:rPr>
        <w:t>Mat</w:t>
      </w:r>
      <w:r w:rsidR="009D09D4">
        <w:rPr>
          <w:rFonts w:ascii="Times New Roman" w:hAnsi="Times New Roman" w:cs="Times New Roman"/>
        </w:rPr>
        <w:t>é</w:t>
      </w:r>
      <w:r w:rsidR="009D09D4" w:rsidRPr="00FE6693">
        <w:rPr>
          <w:rFonts w:ascii="Times New Roman" w:hAnsi="Times New Roman" w:cs="Times New Roman"/>
        </w:rPr>
        <w:t>rn</w:t>
      </w:r>
      <w:proofErr w:type="spellEnd"/>
      <w:r w:rsidR="009D09D4">
        <w:rPr>
          <w:rFonts w:ascii="Times New Roman" w:hAnsi="Times New Roman" w:cs="Times New Roman"/>
        </w:rPr>
        <w:t xml:space="preserve"> </w:t>
      </w:r>
      <w:r w:rsidR="000F2288" w:rsidRPr="00FE6693">
        <w:rPr>
          <w:rFonts w:ascii="Times New Roman" w:hAnsi="Times New Roman" w:cs="Times New Roman"/>
        </w:rPr>
        <w:t>to be more flexible than the exponential, but also allows the function to be differentiable</w:t>
      </w:r>
      <w:r w:rsidR="000D74B3" w:rsidRPr="00FE6693">
        <w:rPr>
          <w:rFonts w:ascii="Times New Roman" w:hAnsi="Times New Roman" w:cs="Times New Roman"/>
        </w:rPr>
        <w:t xml:space="preserve"> </w:t>
      </w:r>
      <w:r w:rsidR="00AA0AE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CB80E831-FEAE-4CB8-82A5-72A6BA70ED52&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246B5B">
        <w:rPr>
          <w:rFonts w:ascii="Papyrus Condensed" w:hAnsi="Papyrus Condensed" w:cs="Papyrus Condensed"/>
        </w:rPr>
        <w:instrText>‐</w:instrText>
      </w:r>
      <w:r w:rsidR="00246B5B">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FE6693">
        <w:rPr>
          <w:rFonts w:ascii="Times New Roman" w:hAnsi="Times New Roman" w:cs="Times New Roman"/>
        </w:rPr>
        <w:fldChar w:fldCharType="separate"/>
      </w:r>
      <w:r w:rsidR="000D7BA7">
        <w:rPr>
          <w:rFonts w:ascii="Times New Roman" w:hAnsi="Times New Roman" w:cs="Times New Roman"/>
        </w:rPr>
        <w:t>(Rasmussen &amp; Williams 2006, Ward et al. 2015)</w:t>
      </w:r>
      <w:r w:rsidR="00AA0AE5" w:rsidRPr="00FE6693">
        <w:rPr>
          <w:rFonts w:ascii="Times New Roman" w:hAnsi="Times New Roman" w:cs="Times New Roman"/>
        </w:rPr>
        <w:fldChar w:fldCharType="end"/>
      </w:r>
      <w:r w:rsidR="000F2288" w:rsidRPr="00FE6693">
        <w:rPr>
          <w:rFonts w:ascii="Times New Roman" w:hAnsi="Times New Roman" w:cs="Times New Roman"/>
        </w:rPr>
        <w:t xml:space="preserve">. The covariance matrices for the presence-absence and positive models for each species have separate parameters </w:t>
      </w:r>
      <w:r w:rsidR="000F2288" w:rsidRPr="00FE6693">
        <w:rPr>
          <w:rFonts w:ascii="Times New Roman" w:hAnsi="Times New Roman" w:cs="Times New Roman"/>
          <w:i/>
        </w:rPr>
        <w:t>τ</w:t>
      </w:r>
      <w:r w:rsidR="000F2288" w:rsidRPr="00FE6693">
        <w:rPr>
          <w:rFonts w:ascii="Times New Roman" w:hAnsi="Times New Roman" w:cs="Times New Roman"/>
          <w:vertAlign w:val="superscript"/>
        </w:rPr>
        <w:t>2</w:t>
      </w:r>
      <w:r w:rsidR="000F2288" w:rsidRPr="00FE6693">
        <w:rPr>
          <w:rFonts w:ascii="Times New Roman" w:hAnsi="Times New Roman" w:cs="Times New Roman"/>
        </w:rPr>
        <w:t xml:space="preserve"> and </w:t>
      </w:r>
      <w:r w:rsidR="000F2288" w:rsidRPr="00FE6693">
        <w:rPr>
          <w:rFonts w:ascii="Times New Roman" w:hAnsi="Times New Roman" w:cs="Times New Roman"/>
          <w:i/>
        </w:rPr>
        <w:t>κ</w:t>
      </w:r>
      <w:r w:rsidR="000F2288" w:rsidRPr="00FE6693">
        <w:rPr>
          <w:rFonts w:ascii="Times New Roman" w:hAnsi="Times New Roman" w:cs="Times New Roman"/>
        </w:rPr>
        <w:t>, reflecting the assumptions that each model component may have a different variance or rate at which correlations decline as a function of distance. Further details can be found in</w:t>
      </w:r>
      <w:r w:rsidR="000D74B3" w:rsidRPr="00FE6693">
        <w:rPr>
          <w:rFonts w:ascii="Times New Roman" w:hAnsi="Times New Roman" w:cs="Times New Roman"/>
        </w:rPr>
        <w:t xml:space="preserve"> </w:t>
      </w:r>
      <w:r w:rsidR="00AA0AE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9E5FFCA5-1174-481C-A35E-D809098750F0&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246B5B">
        <w:rPr>
          <w:rFonts w:ascii="Papyrus Condensed" w:hAnsi="Papyrus Condensed" w:cs="Papyrus Condensed"/>
        </w:rPr>
        <w:instrText>‐</w:instrText>
      </w:r>
      <w:r w:rsidR="00246B5B">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FE6693">
        <w:rPr>
          <w:rFonts w:ascii="Times New Roman" w:hAnsi="Times New Roman" w:cs="Times New Roman"/>
        </w:rPr>
        <w:fldChar w:fldCharType="separate"/>
      </w:r>
      <w:r w:rsidR="000D7BA7">
        <w:rPr>
          <w:rFonts w:ascii="Times New Roman" w:hAnsi="Times New Roman" w:cs="Times New Roman"/>
        </w:rPr>
        <w:t>(Ward et al. 2015, Ono et al. 2016)</w:t>
      </w:r>
      <w:r w:rsidR="00AA0AE5" w:rsidRPr="00FE6693">
        <w:rPr>
          <w:rFonts w:ascii="Times New Roman" w:hAnsi="Times New Roman" w:cs="Times New Roman"/>
        </w:rPr>
        <w:fldChar w:fldCharType="end"/>
      </w:r>
      <w:r w:rsidR="000F2288" w:rsidRPr="00FE6693">
        <w:rPr>
          <w:rFonts w:ascii="Times New Roman" w:hAnsi="Times New Roman" w:cs="Times New Roman"/>
        </w:rPr>
        <w:t>.</w:t>
      </w:r>
    </w:p>
    <w:p w14:paraId="6BF476F1" w14:textId="77777777" w:rsidR="00941065" w:rsidRPr="00FE6693" w:rsidRDefault="00941065">
      <w:pPr>
        <w:pStyle w:val="normal0"/>
        <w:rPr>
          <w:rFonts w:ascii="Times New Roman" w:hAnsi="Times New Roman" w:cs="Times New Roman"/>
        </w:rPr>
      </w:pPr>
    </w:p>
    <w:p w14:paraId="19FCE152" w14:textId="62DB4AA1" w:rsidR="007837FF" w:rsidRPr="00FE6693" w:rsidRDefault="000F2288">
      <w:pPr>
        <w:pStyle w:val="normal0"/>
        <w:rPr>
          <w:rFonts w:ascii="Times New Roman" w:hAnsi="Times New Roman" w:cs="Times New Roman"/>
        </w:rPr>
      </w:pPr>
      <w:r w:rsidRPr="00FE6693">
        <w:rPr>
          <w:rFonts w:ascii="Times New Roman" w:hAnsi="Times New Roman" w:cs="Times New Roman"/>
        </w:rPr>
        <w:t>We estimate the model using the integrated nested Laplace approximation as implemented in the R package INLA (www.r-inla.org,</w:t>
      </w:r>
      <w:r w:rsidR="00AA0AE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54A23C8A-92F9-487C-8DF2-B46EEE60642B&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FE6693">
        <w:rPr>
          <w:rFonts w:ascii="Times New Roman" w:hAnsi="Times New Roman" w:cs="Times New Roman"/>
        </w:rPr>
        <w:fldChar w:fldCharType="separate"/>
      </w:r>
      <w:r w:rsidR="000D7BA7">
        <w:rPr>
          <w:rFonts w:ascii="Times New Roman" w:hAnsi="Times New Roman" w:cs="Times New Roman"/>
        </w:rPr>
        <w:t>(Martins et al. 2013)</w:t>
      </w:r>
      <w:r w:rsidR="00AA0AE5" w:rsidRPr="00FE6693">
        <w:rPr>
          <w:rFonts w:ascii="Times New Roman" w:hAnsi="Times New Roman" w:cs="Times New Roman"/>
        </w:rPr>
        <w:fldChar w:fldCharType="end"/>
      </w:r>
      <w:r w:rsidRPr="00FE6693">
        <w:rPr>
          <w:rFonts w:ascii="Times New Roman" w:hAnsi="Times New Roman" w:cs="Times New Roman"/>
        </w:rPr>
        <w:t xml:space="preserve">). INLA approximates the inverse of the spatial variance-covariance matrix of fixed locations using three large sparse matrices using stochastic partial differential equations </w:t>
      </w:r>
      <w:r w:rsidR="00AA0AE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&lt;citation&gt;&lt;uuid&gt;4BD63AF3-B0E9-4077-A84B-947CA6D6608F&lt;/uuid&gt;&lt;priority&gt;0&lt;/priority&gt;&lt;publications&gt;&lt;publication&gt;&lt;volume&gt;71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FE6693">
        <w:rPr>
          <w:rFonts w:ascii="Times New Roman" w:hAnsi="Times New Roman" w:cs="Times New Roman"/>
        </w:rPr>
        <w:fldChar w:fldCharType="separate"/>
      </w:r>
      <w:r w:rsidR="000D7BA7">
        <w:rPr>
          <w:rFonts w:ascii="Times New Roman" w:hAnsi="Times New Roman" w:cs="Times New Roman"/>
        </w:rPr>
        <w:t>(Rue et al. 2009, Ruiz-Cárdenas et al. 2012)</w:t>
      </w:r>
      <w:r w:rsidR="00AA0AE5" w:rsidRPr="00FE6693">
        <w:rPr>
          <w:rFonts w:ascii="Times New Roman" w:hAnsi="Times New Roman" w:cs="Times New Roman"/>
        </w:rPr>
        <w:fldChar w:fldCharType="end"/>
      </w:r>
      <w:r w:rsidR="00AA0AE5" w:rsidRPr="00FE6693">
        <w:rPr>
          <w:rFonts w:ascii="Times New Roman" w:hAnsi="Times New Roman" w:cs="Times New Roman"/>
        </w:rPr>
        <w:t>.</w:t>
      </w:r>
      <w:r w:rsidRPr="00FE6693">
        <w:rPr>
          <w:rFonts w:ascii="Times New Roman" w:hAnsi="Times New Roman" w:cs="Times New Roman"/>
        </w:rPr>
        <w:t xml:space="preserve"> Estimation of the fixed effects is then </w:t>
      </w:r>
      <w:r w:rsidRPr="00FE6693">
        <w:rPr>
          <w:rFonts w:ascii="Times New Roman" w:hAnsi="Times New Roman" w:cs="Times New Roman"/>
        </w:rPr>
        <w:lastRenderedPageBreak/>
        <w:t>done via marginal maximum likelihood using the Laplace approximation to approximate the integral across random effects, and random effects are estimated via Empirical Bayes. Using these esti</w:t>
      </w:r>
      <w:r w:rsidR="00163C64">
        <w:rPr>
          <w:rFonts w:ascii="Times New Roman" w:hAnsi="Times New Roman" w:cs="Times New Roman"/>
        </w:rPr>
        <w:t xml:space="preserve">mates </w:t>
      </w:r>
      <w:r w:rsidRPr="00FE6693">
        <w:rPr>
          <w:rFonts w:ascii="Times New Roman" w:hAnsi="Times New Roman" w:cs="Times New Roman"/>
        </w:rPr>
        <w:t xml:space="preserve">and </w:t>
      </w:r>
      <w:r w:rsidR="00163C64">
        <w:rPr>
          <w:rFonts w:ascii="Times New Roman" w:hAnsi="Times New Roman" w:cs="Times New Roman"/>
        </w:rPr>
        <w:t xml:space="preserve">non-informative priors on fixed </w:t>
      </w:r>
      <w:proofErr w:type="gramStart"/>
      <w:r w:rsidR="00163C64">
        <w:rPr>
          <w:rFonts w:ascii="Times New Roman" w:hAnsi="Times New Roman" w:cs="Times New Roman"/>
        </w:rPr>
        <w:t>effects</w:t>
      </w:r>
      <w:r w:rsidRPr="00FE6693">
        <w:rPr>
          <w:rFonts w:ascii="Times New Roman" w:hAnsi="Times New Roman" w:cs="Times New Roman"/>
        </w:rPr>
        <w:t>,</w:t>
      </w:r>
      <w:proofErr w:type="gramEnd"/>
      <w:r w:rsidRPr="00FE6693">
        <w:rPr>
          <w:rFonts w:ascii="Times New Roman" w:hAnsi="Times New Roman" w:cs="Times New Roman"/>
        </w:rPr>
        <w:t xml:space="preserve"> INLA allows Monte Carlo samples to be generated from the posterior distribution, as the Laplace approxima</w:t>
      </w:r>
      <w:r w:rsidR="007837FF" w:rsidRPr="00FE6693">
        <w:rPr>
          <w:rFonts w:ascii="Times New Roman" w:hAnsi="Times New Roman" w:cs="Times New Roman"/>
        </w:rPr>
        <w:t>tion to the marginal likelihood.</w:t>
      </w:r>
    </w:p>
    <w:p w14:paraId="701DFF65" w14:textId="56F48D9D" w:rsidR="00941065" w:rsidRPr="00FE6693" w:rsidRDefault="001C1108" w:rsidP="007837FF">
      <w:pPr>
        <w:pStyle w:val="normal0"/>
        <w:ind w:firstLine="720"/>
        <w:rPr>
          <w:rFonts w:ascii="Times New Roman" w:hAnsi="Times New Roman" w:cs="Times New Roman"/>
        </w:rPr>
      </w:pPr>
      <w:r>
        <w:rPr>
          <w:rFonts w:ascii="Times New Roman" w:hAnsi="Times New Roman" w:cs="Times New Roman"/>
        </w:rPr>
        <w:t>Four models were estimated for each species:</w:t>
      </w:r>
      <w:r w:rsidR="000F2288" w:rsidRPr="00FE6693">
        <w:rPr>
          <w:rFonts w:ascii="Times New Roman" w:hAnsi="Times New Roman" w:cs="Times New Roman"/>
        </w:rPr>
        <w:t xml:space="preserve"> two occurrence models and two positive models.  For each </w:t>
      </w:r>
      <w:proofErr w:type="spellStart"/>
      <w:r w:rsidR="000F2288" w:rsidRPr="00FE6693">
        <w:rPr>
          <w:rFonts w:ascii="Times New Roman" w:hAnsi="Times New Roman" w:cs="Times New Roman"/>
        </w:rPr>
        <w:t>submodel</w:t>
      </w:r>
      <w:proofErr w:type="spellEnd"/>
      <w:r w:rsidR="000F2288" w:rsidRPr="00FE6693">
        <w:rPr>
          <w:rFonts w:ascii="Times New Roman" w:hAnsi="Times New Roman" w:cs="Times New Roman"/>
        </w:rPr>
        <w:t>, we estimate</w:t>
      </w:r>
      <w:r w:rsidR="00163C64">
        <w:rPr>
          <w:rFonts w:ascii="Times New Roman" w:hAnsi="Times New Roman" w:cs="Times New Roman"/>
        </w:rPr>
        <w:t>d</w:t>
      </w:r>
      <w:r w:rsidR="000F2288" w:rsidRPr="00FE6693">
        <w:rPr>
          <w:rFonts w:ascii="Times New Roman" w:hAnsi="Times New Roman" w:cs="Times New Roman"/>
        </w:rPr>
        <w:t xml:space="preserve"> one model with a single intercept and one with a year-specific intercept. We compare</w:t>
      </w:r>
      <w:r w:rsidR="00B05141">
        <w:rPr>
          <w:rFonts w:ascii="Times New Roman" w:hAnsi="Times New Roman" w:cs="Times New Roman"/>
        </w:rPr>
        <w:t>d</w:t>
      </w:r>
      <w:r w:rsidR="000F2288" w:rsidRPr="00FE6693">
        <w:rPr>
          <w:rFonts w:ascii="Times New Roman" w:hAnsi="Times New Roman" w:cs="Times New Roman"/>
        </w:rPr>
        <w:t xml:space="preserve"> single and year-specific models using posterior predictive plots and deviance information criterion (DIC) </w:t>
      </w:r>
      <w:r w:rsidR="00B05141">
        <w:rPr>
          <w:rFonts w:ascii="Times New Roman" w:hAnsi="Times New Roman" w:cs="Times New Roman"/>
        </w:rPr>
        <w:t>to</w:t>
      </w:r>
      <w:r w:rsidR="000F2288" w:rsidRPr="00FE6693">
        <w:rPr>
          <w:rFonts w:ascii="Times New Roman" w:hAnsi="Times New Roman" w:cs="Times New Roman"/>
        </w:rPr>
        <w:t xml:space="preserve"> then </w:t>
      </w:r>
      <w:proofErr w:type="spellStart"/>
      <w:r w:rsidR="00B05141">
        <w:rPr>
          <w:rFonts w:ascii="Times New Roman" w:hAnsi="Times New Roman" w:cs="Times New Roman"/>
        </w:rPr>
        <w:t>identif</w:t>
      </w:r>
      <w:r w:rsidR="00163C64">
        <w:rPr>
          <w:rFonts w:ascii="Times New Roman" w:hAnsi="Times New Roman" w:cs="Times New Roman"/>
        </w:rPr>
        <w:t>ed</w:t>
      </w:r>
      <w:proofErr w:type="spellEnd"/>
      <w:r w:rsidR="000F2288" w:rsidRPr="00FE6693">
        <w:rPr>
          <w:rFonts w:ascii="Times New Roman" w:hAnsi="Times New Roman" w:cs="Times New Roman"/>
        </w:rPr>
        <w:t xml:space="preserve"> preferred models for each species. </w:t>
      </w:r>
    </w:p>
    <w:p w14:paraId="49DBA5F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A7B2B09"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Generating predictive densities for each species</w:t>
      </w:r>
    </w:p>
    <w:p w14:paraId="783AC4A0" w14:textId="3746AAA5" w:rsidR="00AA0AE5" w:rsidRPr="00FE6693" w:rsidRDefault="000F2288" w:rsidP="007837FF">
      <w:pPr>
        <w:pStyle w:val="normal0"/>
        <w:ind w:firstLine="720"/>
        <w:rPr>
          <w:rFonts w:ascii="Times New Roman" w:hAnsi="Times New Roman" w:cs="Times New Roman"/>
        </w:rPr>
      </w:pPr>
      <w:r w:rsidRPr="00FE6693">
        <w:rPr>
          <w:rFonts w:ascii="Times New Roman" w:hAnsi="Times New Roman" w:cs="Times New Roman"/>
        </w:rPr>
        <w:t xml:space="preserve">After </w:t>
      </w:r>
      <w:r w:rsidR="00AA0AE5" w:rsidRPr="00FE6693">
        <w:rPr>
          <w:rFonts w:ascii="Times New Roman" w:hAnsi="Times New Roman" w:cs="Times New Roman"/>
        </w:rPr>
        <w:t>estimating the</w:t>
      </w:r>
      <w:r w:rsidRPr="00FE6693">
        <w:rPr>
          <w:rFonts w:ascii="Times New Roman" w:hAnsi="Times New Roman" w:cs="Times New Roman"/>
        </w:rPr>
        <w:t xml:space="preserve"> two sub-models for each species, we used the estimated models to generate predicted densities for Gulf of Alaska. We projected our model estimates to the center of 2x2 km grid created for the entire Gulf of Alaska (</w:t>
      </w:r>
      <w:r w:rsidRPr="00FE6693">
        <w:rPr>
          <w:rFonts w:ascii="Times New Roman" w:hAnsi="Times New Roman" w:cs="Times New Roman"/>
          <w:highlight w:val="yellow"/>
        </w:rPr>
        <w:t>add details of the projection to a supplement</w:t>
      </w:r>
      <w:r w:rsidRPr="00FE6693">
        <w:rPr>
          <w:rFonts w:ascii="Times New Roman" w:hAnsi="Times New Roman" w:cs="Times New Roman"/>
        </w:rPr>
        <w:t xml:space="preserve">). We generated 1,000 Markov Chain Monte Carlo (MCMC) samples from the joint approximate posterior density for each species and for each MCMC sample we predicted a density for each sub-model to the 2x2km grid.  We then combined the occurrence and positive models to generate an unconditional expectation for CPUE for each grid cell. Using MCMC samples from the full posterior distribution maintains the </w:t>
      </w:r>
      <w:proofErr w:type="spellStart"/>
      <w:r w:rsidRPr="00FE6693">
        <w:rPr>
          <w:rFonts w:ascii="Times New Roman" w:hAnsi="Times New Roman" w:cs="Times New Roman"/>
        </w:rPr>
        <w:t>spatio</w:t>
      </w:r>
      <w:proofErr w:type="spellEnd"/>
      <w:r w:rsidRPr="00FE6693">
        <w:rPr>
          <w:rFonts w:ascii="Times New Roman" w:hAnsi="Times New Roman" w:cs="Times New Roman"/>
        </w:rPr>
        <w:t xml:space="preserve">-temporal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Pr="00FE6693">
        <w:rPr>
          <w:rFonts w:ascii="Times New Roman" w:hAnsi="Times New Roman" w:cs="Times New Roman"/>
          <w:i/>
        </w:rPr>
        <w:t xml:space="preserve">t </w:t>
      </w:r>
      <w:r w:rsidRPr="00FE6693">
        <w:rPr>
          <w:rFonts w:ascii="Times New Roman" w:hAnsi="Times New Roman" w:cs="Times New Roman"/>
        </w:rPr>
        <w:t xml:space="preserve">and location </w:t>
      </w:r>
      <w:r w:rsidRPr="00FE6693">
        <w:rPr>
          <w:rFonts w:ascii="Times New Roman" w:hAnsi="Times New Roman" w:cs="Times New Roman"/>
          <w:i/>
        </w:rPr>
        <w:t>s</w:t>
      </w:r>
      <w:r w:rsidRPr="00FE6693">
        <w:rPr>
          <w:rFonts w:ascii="Times New Roman" w:hAnsi="Times New Roman" w:cs="Times New Roman"/>
        </w:rPr>
        <w:t xml:space="preserve"> by multiplying each MCMC sample from the occurrence and positive model. Specifically, for the </w:t>
      </w:r>
      <w:proofErr w:type="spellStart"/>
      <w:r w:rsidRPr="00FE6693">
        <w:rPr>
          <w:rFonts w:ascii="Times New Roman" w:hAnsi="Times New Roman" w:cs="Times New Roman"/>
          <w:i/>
        </w:rPr>
        <w:t>g</w:t>
      </w:r>
      <w:r w:rsidRPr="00FE6693">
        <w:rPr>
          <w:rFonts w:ascii="Times New Roman" w:hAnsi="Times New Roman" w:cs="Times New Roman"/>
        </w:rPr>
        <w:t>th</w:t>
      </w:r>
      <w:proofErr w:type="spellEnd"/>
      <w:r w:rsidRPr="00FE6693">
        <w:rPr>
          <w:rFonts w:ascii="Times New Roman" w:hAnsi="Times New Roman" w:cs="Times New Roman"/>
        </w:rPr>
        <w:t xml:space="preserve"> MCMC sample, the unconditional CPUE estimate is </w:t>
      </w:r>
      <m:oMath>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π</m:t>
                </m:r>
              </m:e>
              <m:sub>
                <m:r>
                  <w:rPr>
                    <w:rFonts w:ascii="Cambria Math" w:hAnsi="Cambria Math" w:cs="Times New Roman"/>
                    <w:vertAlign w:val="subscript"/>
                  </w:rPr>
                  <m:t>it</m:t>
                </m:r>
              </m:sub>
            </m:sSub>
          </m:e>
          <m:sup>
            <m:r>
              <m:rPr>
                <m:sty m:val="bi"/>
              </m:rPr>
              <w:rPr>
                <w:rFonts w:ascii="Cambria Math" w:hAnsi="Cambria Math" w:cs="Times New Roman"/>
              </w:rPr>
              <m:t>g</m:t>
            </m:r>
          </m:sup>
        </m:sSup>
        <m:d>
          <m:dPr>
            <m:ctrlPr>
              <w:rPr>
                <w:rFonts w:ascii="Cambria Math" w:hAnsi="Cambria Math" w:cs="Times New Roman"/>
              </w:rPr>
            </m:ctrlPr>
          </m:dPr>
          <m:e>
            <m:r>
              <m:rPr>
                <m:sty m:val="bi"/>
              </m:rPr>
              <w:rPr>
                <w:rFonts w:ascii="Cambria Math" w:hAnsi="Cambria Math" w:cs="Times New Roman"/>
              </w:rPr>
              <m:t>s</m:t>
            </m:r>
          </m:e>
        </m:d>
        <m: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μ</m:t>
                </m:r>
              </m:e>
              <m:sub>
                <m:r>
                  <w:rPr>
                    <w:rFonts w:ascii="Cambria Math" w:hAnsi="Cambria Math" w:cs="Times New Roman"/>
                    <w:vertAlign w:val="subscript"/>
                  </w:rPr>
                  <m:t>it</m:t>
                </m:r>
              </m:sub>
            </m:sSub>
          </m:e>
          <m:sup>
            <m:r>
              <m:rPr>
                <m:sty m:val="bi"/>
              </m:rPr>
              <w:rPr>
                <w:rFonts w:ascii="Cambria Math" w:hAnsi="Cambria Math" w:cs="Times New Roman"/>
              </w:rPr>
              <m:t>g</m:t>
            </m:r>
          </m:sup>
        </m:sSup>
        <m:d>
          <m:dPr>
            <m:ctrlPr>
              <w:rPr>
                <w:rFonts w:ascii="Cambria Math" w:hAnsi="Cambria Math" w:cs="Times New Roman"/>
              </w:rPr>
            </m:ctrlPr>
          </m:dPr>
          <m:e>
            <m:r>
              <m:rPr>
                <m:sty m:val="bi"/>
              </m:rPr>
              <w:rPr>
                <w:rFonts w:ascii="Cambria Math" w:hAnsi="Cambria Math" w:cs="Times New Roman"/>
              </w:rPr>
              <m:t>s</m:t>
            </m:r>
          </m:e>
        </m:d>
      </m:oMath>
      <w:r w:rsidR="00AA0AE5" w:rsidRPr="00FE6693">
        <w:rPr>
          <w:rFonts w:ascii="Times New Roman" w:hAnsi="Times New Roman" w:cs="Times New Roman"/>
        </w:rPr>
        <w:t xml:space="preserve"> </w:t>
      </w:r>
      <w:r w:rsidR="00AA0AE5" w:rsidRPr="00FE6693">
        <w:rPr>
          <w:rFonts w:ascii="Times New Roman" w:eastAsia="Nova Mono" w:hAnsi="Times New Roman" w:cs="Times New Roman"/>
        </w:rPr>
        <w:t xml:space="preserve">and has </w:t>
      </w:r>
      <w:proofErr w:type="gramStart"/>
      <w:r w:rsidR="00AA0AE5" w:rsidRPr="00FE6693">
        <w:rPr>
          <w:rFonts w:ascii="Times New Roman" w:eastAsia="Nova Mono" w:hAnsi="Times New Roman" w:cs="Times New Roman"/>
        </w:rPr>
        <w:t>units</w:t>
      </w:r>
      <w:proofErr w:type="gramEnd"/>
      <w:r w:rsidR="00AA0AE5" w:rsidRPr="00FE6693">
        <w:rPr>
          <w:rFonts w:ascii="Times New Roman" w:eastAsia="Nova Mono" w:hAnsi="Times New Roman" w:cs="Times New Roman"/>
        </w:rPr>
        <w:t xml:space="preserve"> kg∙hectare</w:t>
      </w:r>
      <w:r w:rsidR="00AA0AE5" w:rsidRPr="00FE6693">
        <w:rPr>
          <w:rFonts w:ascii="Times New Roman" w:hAnsi="Times New Roman" w:cs="Times New Roman"/>
          <w:vertAlign w:val="superscript"/>
        </w:rPr>
        <w:t>-1</w:t>
      </w:r>
      <w:r w:rsidR="00AA0AE5" w:rsidRPr="00FE6693">
        <w:rPr>
          <w:rFonts w:ascii="Times New Roman" w:hAnsi="Times New Roman" w:cs="Times New Roman"/>
        </w:rPr>
        <w:t>.</w:t>
      </w:r>
    </w:p>
    <w:p w14:paraId="431AF496" w14:textId="1459D2F9" w:rsidR="00941065" w:rsidRPr="00FE6693" w:rsidRDefault="00941065">
      <w:pPr>
        <w:pStyle w:val="normal0"/>
        <w:rPr>
          <w:rFonts w:ascii="Times New Roman" w:hAnsi="Times New Roman" w:cs="Times New Roman"/>
        </w:rPr>
      </w:pPr>
    </w:p>
    <w:p w14:paraId="7C25EEAA"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Defining areas for comparison across the Gulf of Alaska</w:t>
      </w:r>
    </w:p>
    <w:p w14:paraId="30F8867E" w14:textId="54919944" w:rsidR="009129C7" w:rsidRPr="00FE6693" w:rsidRDefault="000F2288">
      <w:pPr>
        <w:pStyle w:val="normal0"/>
        <w:rPr>
          <w:rFonts w:ascii="Times New Roman" w:hAnsi="Times New Roman" w:cs="Times New Roman"/>
        </w:rPr>
      </w:pPr>
      <w:r w:rsidRPr="00FE6693">
        <w:rPr>
          <w:rFonts w:ascii="Times New Roman" w:hAnsi="Times New Roman" w:cs="Times New Roman"/>
        </w:rPr>
        <w:t xml:space="preserve">We identified eleven areas across the Gulf of Alaska to compare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communities through time (Fig. 1). Each area represents habitat between 50 and 150m deep divided by natural bathymetric breaks (canyons)</w:t>
      </w:r>
      <w:r w:rsidR="00163C64">
        <w:rPr>
          <w:rFonts w:ascii="Times New Roman" w:hAnsi="Times New Roman" w:cs="Times New Roman"/>
        </w:rPr>
        <w:t xml:space="preserve"> resulting</w:t>
      </w:r>
      <w:r w:rsidR="007837FF" w:rsidRPr="00FE6693">
        <w:rPr>
          <w:rFonts w:ascii="Times New Roman" w:hAnsi="Times New Roman" w:cs="Times New Roman"/>
        </w:rPr>
        <w:t xml:space="preserve"> in irregularly shaped areas that range in size from 1,352 to over 8,000 km</w:t>
      </w:r>
      <w:r w:rsidR="007837FF" w:rsidRPr="00FE6693">
        <w:rPr>
          <w:rFonts w:ascii="Times New Roman" w:hAnsi="Times New Roman" w:cs="Times New Roman"/>
          <w:vertAlign w:val="superscript"/>
        </w:rPr>
        <w:t>2</w:t>
      </w:r>
      <w:r w:rsidR="007837FF" w:rsidRPr="00FE6693">
        <w:rPr>
          <w:rFonts w:ascii="Times New Roman" w:hAnsi="Times New Roman" w:cs="Times New Roman"/>
        </w:rPr>
        <w:t xml:space="preserve"> (Table 1). </w:t>
      </w:r>
      <w:r w:rsidR="00DF05B7" w:rsidRPr="00FE6693">
        <w:rPr>
          <w:rFonts w:ascii="Times New Roman" w:hAnsi="Times New Roman" w:cs="Times New Roman"/>
        </w:rPr>
        <w:t xml:space="preserve">Due to the irregular bathymetry, </w:t>
      </w:r>
      <w:proofErr w:type="gramStart"/>
      <w:r w:rsidR="00DF05B7" w:rsidRPr="00FE6693">
        <w:rPr>
          <w:rFonts w:ascii="Times New Roman" w:hAnsi="Times New Roman" w:cs="Times New Roman"/>
        </w:rPr>
        <w:t>some focal areas are divided by narrow channels</w:t>
      </w:r>
      <w:proofErr w:type="gramEnd"/>
      <w:r w:rsidR="00DF05B7" w:rsidRPr="00FE6693">
        <w:rPr>
          <w:rFonts w:ascii="Times New Roman" w:hAnsi="Times New Roman" w:cs="Times New Roman"/>
        </w:rPr>
        <w:t xml:space="preserve"> while others are separated by large distances. This is an unavoidable aspect of the </w:t>
      </w:r>
      <w:r w:rsidR="00F3016C">
        <w:rPr>
          <w:rFonts w:ascii="Times New Roman" w:hAnsi="Times New Roman" w:cs="Times New Roman"/>
        </w:rPr>
        <w:t>Gulf of Alaska bathymetry</w:t>
      </w:r>
      <w:r w:rsidR="00DF05B7" w:rsidRPr="00FE6693">
        <w:rPr>
          <w:rFonts w:ascii="Times New Roman" w:hAnsi="Times New Roman" w:cs="Times New Roman"/>
        </w:rPr>
        <w:t xml:space="preserve">. </w:t>
      </w:r>
      <w:r w:rsidR="009129C7" w:rsidRPr="00FE6693">
        <w:rPr>
          <w:rFonts w:ascii="Times New Roman" w:hAnsi="Times New Roman" w:cs="Times New Roman"/>
        </w:rPr>
        <w:t>The focal areas span a</w:t>
      </w:r>
      <w:r w:rsidR="00307277" w:rsidRPr="00FE6693">
        <w:rPr>
          <w:rFonts w:ascii="Times New Roman" w:hAnsi="Times New Roman" w:cs="Times New Roman"/>
        </w:rPr>
        <w:t xml:space="preserve"> range of habitats with diff</w:t>
      </w:r>
      <w:r w:rsidR="00985189">
        <w:rPr>
          <w:rFonts w:ascii="Times New Roman" w:hAnsi="Times New Roman" w:cs="Times New Roman"/>
        </w:rPr>
        <w:t xml:space="preserve">ering exposures to EVOS </w:t>
      </w:r>
      <w:r w:rsidR="00985189">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76830E02-48DC-483B-8766-39DA3775E59D&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Pr>
          <w:rFonts w:ascii="Times New Roman" w:hAnsi="Times New Roman" w:cs="Times New Roman"/>
        </w:rPr>
        <w:fldChar w:fldCharType="separate"/>
      </w:r>
      <w:r w:rsidR="000D7BA7">
        <w:rPr>
          <w:rFonts w:ascii="Times New Roman" w:hAnsi="Times New Roman" w:cs="Times New Roman"/>
        </w:rPr>
        <w:t xml:space="preserve">(Fig. 1; Wolfe et al. 1994, </w:t>
      </w:r>
      <w:proofErr w:type="spellStart"/>
      <w:r w:rsidR="000D7BA7">
        <w:rPr>
          <w:rFonts w:ascii="Times New Roman" w:hAnsi="Times New Roman" w:cs="Times New Roman"/>
        </w:rPr>
        <w:t>Niebauer</w:t>
      </w:r>
      <w:proofErr w:type="spellEnd"/>
      <w:r w:rsidR="000D7BA7">
        <w:rPr>
          <w:rFonts w:ascii="Times New Roman" w:hAnsi="Times New Roman" w:cs="Times New Roman"/>
        </w:rPr>
        <w:t xml:space="preserve"> et al. 1994, Short &amp; </w:t>
      </w:r>
      <w:proofErr w:type="spellStart"/>
      <w:r w:rsidR="000D7BA7">
        <w:rPr>
          <w:rFonts w:ascii="Times New Roman" w:hAnsi="Times New Roman" w:cs="Times New Roman"/>
        </w:rPr>
        <w:t>Heintz</w:t>
      </w:r>
      <w:proofErr w:type="spellEnd"/>
      <w:r w:rsidR="000D7BA7">
        <w:rPr>
          <w:rFonts w:ascii="Times New Roman" w:hAnsi="Times New Roman" w:cs="Times New Roman"/>
        </w:rPr>
        <w:t xml:space="preserve"> 1997)</w:t>
      </w:r>
      <w:r w:rsidR="00985189">
        <w:rPr>
          <w:rFonts w:ascii="Times New Roman" w:hAnsi="Times New Roman" w:cs="Times New Roman"/>
        </w:rPr>
        <w:fldChar w:fldCharType="end"/>
      </w:r>
      <w:r w:rsidR="00307277" w:rsidRPr="00FE6693">
        <w:rPr>
          <w:rFonts w:ascii="Times New Roman" w:hAnsi="Times New Roman" w:cs="Times New Roman"/>
        </w:rPr>
        <w:t>. The east-most area</w:t>
      </w:r>
      <w:r w:rsidR="000D6889" w:rsidRPr="00FE6693">
        <w:rPr>
          <w:rFonts w:ascii="Times New Roman" w:hAnsi="Times New Roman" w:cs="Times New Roman"/>
        </w:rPr>
        <w:t xml:space="preserve"> (Area 1) was </w:t>
      </w:r>
      <w:r w:rsidR="00C73486">
        <w:rPr>
          <w:rFonts w:ascii="Times New Roman" w:hAnsi="Times New Roman" w:cs="Times New Roman"/>
        </w:rPr>
        <w:t xml:space="preserve">almost </w:t>
      </w:r>
      <w:r w:rsidR="000D6889" w:rsidRPr="00FE6693">
        <w:rPr>
          <w:rFonts w:ascii="Times New Roman" w:hAnsi="Times New Roman" w:cs="Times New Roman"/>
        </w:rPr>
        <w:t>wholly</w:t>
      </w:r>
      <w:r w:rsidR="00307277" w:rsidRPr="00FE6693">
        <w:rPr>
          <w:rFonts w:ascii="Times New Roman" w:hAnsi="Times New Roman" w:cs="Times New Roman"/>
        </w:rPr>
        <w:t xml:space="preserve"> unexposed to EVOS oil</w:t>
      </w:r>
      <w:r w:rsidR="00C73486">
        <w:rPr>
          <w:rFonts w:ascii="Times New Roman" w:hAnsi="Times New Roman" w:cs="Times New Roman"/>
        </w:rPr>
        <w:t xml:space="preserve"> as currents and wind drove EVOS oil west out of Prince William Sound</w:t>
      </w:r>
      <w:r w:rsidR="00307277" w:rsidRPr="00FE6693">
        <w:rPr>
          <w:rFonts w:ascii="Times New Roman" w:hAnsi="Times New Roman" w:cs="Times New Roman"/>
        </w:rPr>
        <w:t xml:space="preserve">. Areas 3, 4, and 5 were exposed to </w:t>
      </w:r>
      <w:r w:rsidR="009129C7" w:rsidRPr="00FE6693">
        <w:rPr>
          <w:rFonts w:ascii="Times New Roman" w:hAnsi="Times New Roman" w:cs="Times New Roman"/>
        </w:rPr>
        <w:t>main flow of oil, as evidenced by both direct observation of surface sheens (REF) as well as shorelines documented to be oiled during EVOS (Fig. 1)</w:t>
      </w:r>
      <w:r w:rsidR="00596B90">
        <w:rPr>
          <w:rFonts w:ascii="Times New Roman" w:hAnsi="Times New Roman" w:cs="Times New Roman"/>
        </w:rPr>
        <w:t xml:space="preserve"> </w:t>
      </w:r>
      <w:r w:rsidR="00596B90">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9EADC740-28CE-4786-B06E-05E28E481957&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Pr>
          <w:rFonts w:ascii="Times New Roman" w:hAnsi="Times New Roman" w:cs="Times New Roman"/>
        </w:rPr>
        <w:fldChar w:fldCharType="separate"/>
      </w:r>
      <w:r w:rsidR="000D7BA7">
        <w:rPr>
          <w:rFonts w:ascii="Times New Roman" w:hAnsi="Times New Roman" w:cs="Times New Roman"/>
        </w:rPr>
        <w:t>(NOAA 1997)</w:t>
      </w:r>
      <w:r w:rsidR="00596B90">
        <w:rPr>
          <w:rFonts w:ascii="Times New Roman" w:hAnsi="Times New Roman" w:cs="Times New Roman"/>
        </w:rPr>
        <w:fldChar w:fldCharType="end"/>
      </w:r>
      <w:r w:rsidR="009129C7" w:rsidRPr="00FE6693">
        <w:rPr>
          <w:rFonts w:ascii="Times New Roman" w:hAnsi="Times New Roman" w:cs="Times New Roman"/>
        </w:rPr>
        <w:t xml:space="preserve">. Areas </w:t>
      </w:r>
      <w:r w:rsidR="000D6889" w:rsidRPr="00FE6693">
        <w:rPr>
          <w:rFonts w:ascii="Times New Roman" w:hAnsi="Times New Roman" w:cs="Times New Roman"/>
        </w:rPr>
        <w:t xml:space="preserve">2 and </w:t>
      </w:r>
      <w:r w:rsidR="009129C7" w:rsidRPr="00FE6693">
        <w:rPr>
          <w:rFonts w:ascii="Times New Roman" w:hAnsi="Times New Roman" w:cs="Times New Roman"/>
        </w:rPr>
        <w:t xml:space="preserve">6 received some oil, but the majority of oil is thought to have traveled down Shelikof Straight, inside of Kodiak Island. Areas </w:t>
      </w:r>
      <w:r w:rsidR="000D6889" w:rsidRPr="00FE6693">
        <w:rPr>
          <w:rFonts w:ascii="Times New Roman" w:hAnsi="Times New Roman" w:cs="Times New Roman"/>
        </w:rPr>
        <w:t xml:space="preserve">7 to </w:t>
      </w:r>
      <w:r w:rsidR="009129C7" w:rsidRPr="00FE6693">
        <w:rPr>
          <w:rFonts w:ascii="Times New Roman" w:hAnsi="Times New Roman" w:cs="Times New Roman"/>
        </w:rPr>
        <w:t xml:space="preserve">11, may have been slightly exposed to EVOS, but </w:t>
      </w:r>
      <w:r w:rsidR="00E009B1">
        <w:rPr>
          <w:rFonts w:ascii="Times New Roman" w:hAnsi="Times New Roman" w:cs="Times New Roman"/>
        </w:rPr>
        <w:t xml:space="preserve">direct observations of oil and oceanographic models </w:t>
      </w:r>
      <w:r w:rsidR="009129C7" w:rsidRPr="00FE6693">
        <w:rPr>
          <w:rFonts w:ascii="Times New Roman" w:hAnsi="Times New Roman" w:cs="Times New Roman"/>
        </w:rPr>
        <w:t>sugges</w:t>
      </w:r>
      <w:r w:rsidR="00E009B1">
        <w:rPr>
          <w:rFonts w:ascii="Times New Roman" w:hAnsi="Times New Roman" w:cs="Times New Roman"/>
        </w:rPr>
        <w:t>t minimal impact for these areas</w:t>
      </w:r>
      <w:r w:rsidR="00085F87">
        <w:rPr>
          <w:rFonts w:ascii="Times New Roman" w:hAnsi="Times New Roman" w:cs="Times New Roman"/>
        </w:rPr>
        <w:t xml:space="preserve"> </w:t>
      </w:r>
      <w:r w:rsidR="00085F87">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F76BF154-9C93-4459-B7B1-112518BE2145&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Pr>
          <w:rFonts w:ascii="Times New Roman" w:hAnsi="Times New Roman" w:cs="Times New Roman"/>
        </w:rPr>
        <w:fldChar w:fldCharType="separate"/>
      </w:r>
      <w:r w:rsidR="000D7BA7">
        <w:rPr>
          <w:rFonts w:ascii="Times New Roman" w:hAnsi="Times New Roman" w:cs="Times New Roman"/>
        </w:rPr>
        <w:t xml:space="preserve">(Wolfe et al. 1994, </w:t>
      </w:r>
      <w:proofErr w:type="spellStart"/>
      <w:r w:rsidR="000D7BA7">
        <w:rPr>
          <w:rFonts w:ascii="Times New Roman" w:hAnsi="Times New Roman" w:cs="Times New Roman"/>
        </w:rPr>
        <w:t>Niebauer</w:t>
      </w:r>
      <w:proofErr w:type="spellEnd"/>
      <w:r w:rsidR="000D7BA7">
        <w:rPr>
          <w:rFonts w:ascii="Times New Roman" w:hAnsi="Times New Roman" w:cs="Times New Roman"/>
        </w:rPr>
        <w:t xml:space="preserve"> et al. 1994, Short &amp; </w:t>
      </w:r>
      <w:proofErr w:type="spellStart"/>
      <w:r w:rsidR="000D7BA7">
        <w:rPr>
          <w:rFonts w:ascii="Times New Roman" w:hAnsi="Times New Roman" w:cs="Times New Roman"/>
        </w:rPr>
        <w:t>Heintz</w:t>
      </w:r>
      <w:proofErr w:type="spellEnd"/>
      <w:r w:rsidR="000D7BA7">
        <w:rPr>
          <w:rFonts w:ascii="Times New Roman" w:hAnsi="Times New Roman" w:cs="Times New Roman"/>
        </w:rPr>
        <w:t xml:space="preserve"> 1997)</w:t>
      </w:r>
      <w:r w:rsidR="00085F87">
        <w:rPr>
          <w:rFonts w:ascii="Times New Roman" w:hAnsi="Times New Roman" w:cs="Times New Roman"/>
        </w:rPr>
        <w:fldChar w:fldCharType="end"/>
      </w:r>
      <w:r w:rsidR="00E009B1">
        <w:rPr>
          <w:rFonts w:ascii="Times New Roman" w:hAnsi="Times New Roman" w:cs="Times New Roman"/>
        </w:rPr>
        <w:t>.</w:t>
      </w:r>
      <w:r w:rsidR="009129C7" w:rsidRPr="00FE6693">
        <w:rPr>
          <w:rFonts w:ascii="Times New Roman" w:hAnsi="Times New Roman" w:cs="Times New Roman"/>
        </w:rPr>
        <w:t xml:space="preserve"> Thus our comparison areas bracket the spill spatially and provide areas with more and less exposure to EVOS.</w:t>
      </w:r>
      <w:r w:rsidR="000D6889" w:rsidRPr="00FE6693">
        <w:rPr>
          <w:rFonts w:ascii="Times New Roman" w:hAnsi="Times New Roman" w:cs="Times New Roman"/>
        </w:rPr>
        <w:t xml:space="preserve"> We do not consider areas further east in the Gulf of Alaska due to a general agreement that Cape Suckling (144° W longitude) is a </w:t>
      </w:r>
      <w:r w:rsidR="00F3016C">
        <w:rPr>
          <w:rFonts w:ascii="Times New Roman" w:hAnsi="Times New Roman" w:cs="Times New Roman"/>
        </w:rPr>
        <w:t xml:space="preserve">major </w:t>
      </w:r>
      <w:r w:rsidR="000D6889" w:rsidRPr="00FE6693">
        <w:rPr>
          <w:rFonts w:ascii="Times New Roman" w:hAnsi="Times New Roman" w:cs="Times New Roman"/>
        </w:rPr>
        <w:t>biogeographic break</w:t>
      </w:r>
      <w:r w:rsidR="00F3016C">
        <w:rPr>
          <w:rFonts w:ascii="Times New Roman" w:hAnsi="Times New Roman" w:cs="Times New Roman"/>
        </w:rPr>
        <w:t xml:space="preserve"> </w:t>
      </w:r>
      <w:r w:rsidR="00596B90">
        <w:rPr>
          <w:rFonts w:ascii="Times New Roman" w:hAnsi="Times New Roman" w:cs="Times New Roman"/>
        </w:rPr>
        <w:t xml:space="preserve">separating the eastern and western Gulf of Alaska </w:t>
      </w:r>
      <w:r w:rsidR="00F3016C">
        <w:rPr>
          <w:rFonts w:ascii="Times New Roman" w:hAnsi="Times New Roman" w:cs="Times New Roman"/>
        </w:rPr>
        <w:t>(</w:t>
      </w:r>
      <w:r w:rsidR="00085F87">
        <w:rPr>
          <w:rFonts w:ascii="Times New Roman" w:hAnsi="Times New Roman" w:cs="Times New Roman"/>
          <w:highlight w:val="yellow"/>
        </w:rPr>
        <w:t>REF</w:t>
      </w:r>
      <w:r w:rsidR="00F3016C">
        <w:rPr>
          <w:rFonts w:ascii="Times New Roman" w:hAnsi="Times New Roman" w:cs="Times New Roman"/>
        </w:rPr>
        <w:t>)</w:t>
      </w:r>
      <w:r w:rsidR="000D6889" w:rsidRPr="00FE6693">
        <w:rPr>
          <w:rFonts w:ascii="Times New Roman" w:hAnsi="Times New Roman" w:cs="Times New Roman"/>
        </w:rPr>
        <w:t>.</w:t>
      </w:r>
    </w:p>
    <w:p w14:paraId="75FF8DFE" w14:textId="77777777" w:rsidR="009129C7" w:rsidRPr="00FE6693" w:rsidRDefault="009129C7">
      <w:pPr>
        <w:pStyle w:val="normal0"/>
        <w:rPr>
          <w:rFonts w:ascii="Times New Roman" w:hAnsi="Times New Roman" w:cs="Times New Roman"/>
        </w:rPr>
      </w:pPr>
    </w:p>
    <w:p w14:paraId="6D8AF2F9" w14:textId="77777777" w:rsidR="00941065" w:rsidRPr="00FE6693" w:rsidRDefault="000F2288">
      <w:pPr>
        <w:pStyle w:val="normal0"/>
        <w:rPr>
          <w:rFonts w:ascii="Times New Roman" w:hAnsi="Times New Roman" w:cs="Times New Roman"/>
          <w:b/>
        </w:rPr>
      </w:pPr>
      <w:r w:rsidRPr="00FE6693">
        <w:rPr>
          <w:rFonts w:ascii="Times New Roman" w:hAnsi="Times New Roman" w:cs="Times New Roman"/>
          <w:b/>
          <w:i/>
        </w:rPr>
        <w:t>Community metrics</w:t>
      </w:r>
    </w:p>
    <w:p w14:paraId="06982263" w14:textId="56A4684F" w:rsidR="00941065" w:rsidRPr="00FE6693" w:rsidRDefault="000F2288" w:rsidP="00307277">
      <w:pPr>
        <w:pStyle w:val="normal0"/>
        <w:rPr>
          <w:rFonts w:ascii="Times New Roman" w:hAnsi="Times New Roman" w:cs="Times New Roman"/>
        </w:rPr>
      </w:pPr>
      <w:r w:rsidRPr="00FE6693">
        <w:rPr>
          <w:rFonts w:ascii="Times New Roman" w:hAnsi="Times New Roman" w:cs="Times New Roman"/>
        </w:rPr>
        <w:lastRenderedPageBreak/>
        <w:t xml:space="preserve">For each area, we summarized the </w:t>
      </w:r>
      <w:proofErr w:type="spellStart"/>
      <w:r w:rsidRPr="00FE6693">
        <w:rPr>
          <w:rFonts w:ascii="Times New Roman" w:hAnsi="Times New Roman" w:cs="Times New Roman"/>
        </w:rPr>
        <w:t>groundfish</w:t>
      </w:r>
      <w:proofErr w:type="spellEnd"/>
      <w:r w:rsidRPr="00FE6693">
        <w:rPr>
          <w:rFonts w:ascii="Times New Roman" w:hAnsi="Times New Roman" w:cs="Times New Roman"/>
        </w:rPr>
        <w:t xml:space="preserve"> community by constructing </w:t>
      </w:r>
      <w:r w:rsidR="00307277" w:rsidRPr="00FE6693">
        <w:rPr>
          <w:rFonts w:ascii="Times New Roman" w:hAnsi="Times New Roman" w:cs="Times New Roman"/>
        </w:rPr>
        <w:t>four</w:t>
      </w:r>
      <w:r w:rsidRPr="00FE6693">
        <w:rPr>
          <w:rFonts w:ascii="Times New Roman" w:hAnsi="Times New Roman" w:cs="Times New Roman"/>
        </w:rPr>
        <w:t xml:space="preserve"> community metrics</w:t>
      </w:r>
      <w:r w:rsidR="00BA2F91" w:rsidRPr="00FE6693">
        <w:rPr>
          <w:rFonts w:ascii="Times New Roman" w:hAnsi="Times New Roman" w:cs="Times New Roman"/>
        </w:rPr>
        <w:t xml:space="preserve"> from the single-species </w:t>
      </w:r>
      <w:proofErr w:type="spellStart"/>
      <w:r w:rsidR="00BA2F91" w:rsidRPr="00FE6693">
        <w:rPr>
          <w:rFonts w:ascii="Times New Roman" w:hAnsi="Times New Roman" w:cs="Times New Roman"/>
        </w:rPr>
        <w:t>spatio</w:t>
      </w:r>
      <w:proofErr w:type="spellEnd"/>
      <w:r w:rsidR="00BA2F91" w:rsidRPr="00FE6693">
        <w:rPr>
          <w:rFonts w:ascii="Times New Roman" w:hAnsi="Times New Roman" w:cs="Times New Roman"/>
        </w:rPr>
        <w:t>-temporal models</w:t>
      </w:r>
      <w:r w:rsidRPr="00FE6693">
        <w:rPr>
          <w:rFonts w:ascii="Times New Roman" w:hAnsi="Times New Roman" w:cs="Times New Roman"/>
        </w:rPr>
        <w:t>.</w:t>
      </w:r>
      <w:r w:rsidR="00BA2F91" w:rsidRPr="00FE6693">
        <w:rPr>
          <w:rFonts w:ascii="Times New Roman" w:hAnsi="Times New Roman" w:cs="Times New Roman"/>
        </w:rPr>
        <w:t xml:space="preserve"> As we expect the effect of EVOS to manifest di</w:t>
      </w:r>
      <w:r w:rsidR="00307277" w:rsidRPr="00FE6693">
        <w:rPr>
          <w:rFonts w:ascii="Times New Roman" w:hAnsi="Times New Roman" w:cs="Times New Roman"/>
        </w:rPr>
        <w:t>fferentially across species with multiple</w:t>
      </w:r>
      <w:r w:rsidR="00BA2F91" w:rsidRPr="00FE6693">
        <w:rPr>
          <w:rFonts w:ascii="Times New Roman" w:hAnsi="Times New Roman" w:cs="Times New Roman"/>
        </w:rPr>
        <w:t xml:space="preserve"> </w:t>
      </w:r>
      <w:proofErr w:type="gramStart"/>
      <w:r w:rsidR="00BA2F91" w:rsidRPr="00FE6693">
        <w:rPr>
          <w:rFonts w:ascii="Times New Roman" w:hAnsi="Times New Roman" w:cs="Times New Roman"/>
        </w:rPr>
        <w:t>life-history</w:t>
      </w:r>
      <w:proofErr w:type="gramEnd"/>
      <w:r w:rsidR="00BA2F91" w:rsidRPr="00FE6693">
        <w:rPr>
          <w:rFonts w:ascii="Times New Roman" w:hAnsi="Times New Roman" w:cs="Times New Roman"/>
        </w:rPr>
        <w:t xml:space="preserve"> and </w:t>
      </w:r>
      <w:r w:rsidR="00307277" w:rsidRPr="00FE6693">
        <w:rPr>
          <w:rFonts w:ascii="Times New Roman" w:hAnsi="Times New Roman" w:cs="Times New Roman"/>
        </w:rPr>
        <w:t>functional attributes, we focus</w:t>
      </w:r>
      <w:r w:rsidR="008D5C5A">
        <w:rPr>
          <w:rFonts w:ascii="Times New Roman" w:hAnsi="Times New Roman" w:cs="Times New Roman"/>
        </w:rPr>
        <w:t>ed</w:t>
      </w:r>
      <w:r w:rsidR="00307277" w:rsidRPr="00FE6693">
        <w:rPr>
          <w:rFonts w:ascii="Times New Roman" w:hAnsi="Times New Roman" w:cs="Times New Roman"/>
        </w:rPr>
        <w:t xml:space="preserve"> on community metrics that reflect species groups with different characteristics.</w:t>
      </w:r>
      <w:r w:rsidRPr="00FE6693">
        <w:rPr>
          <w:rFonts w:ascii="Times New Roman" w:hAnsi="Times New Roman" w:cs="Times New Roman"/>
        </w:rPr>
        <w:t xml:space="preserve"> </w:t>
      </w:r>
      <w:r w:rsidR="00307277" w:rsidRPr="00FE6693">
        <w:rPr>
          <w:rFonts w:ascii="Times New Roman" w:hAnsi="Times New Roman" w:cs="Times New Roman"/>
        </w:rPr>
        <w:t xml:space="preserve">For each </w:t>
      </w:r>
      <w:r w:rsidR="00E54C0D">
        <w:rPr>
          <w:rFonts w:ascii="Times New Roman" w:hAnsi="Times New Roman" w:cs="Times New Roman"/>
        </w:rPr>
        <w:t>metric</w:t>
      </w:r>
      <w:r w:rsidR="00307277" w:rsidRPr="00FE6693">
        <w:rPr>
          <w:rFonts w:ascii="Times New Roman" w:hAnsi="Times New Roman" w:cs="Times New Roman"/>
        </w:rPr>
        <w:t>, w</w:t>
      </w:r>
      <w:r w:rsidRPr="00FE6693">
        <w:rPr>
          <w:rFonts w:ascii="Times New Roman" w:hAnsi="Times New Roman" w:cs="Times New Roman"/>
        </w:rPr>
        <w:t>e summarize the predicted CPUE for each species in each year in each region using the MCMC dr</w:t>
      </w:r>
      <w:r w:rsidR="00DF05B7" w:rsidRPr="00FE6693">
        <w:rPr>
          <w:rFonts w:ascii="Times New Roman" w:hAnsi="Times New Roman" w:cs="Times New Roman"/>
        </w:rPr>
        <w:t xml:space="preserve">aws for each 2x2 km grid cell. </w:t>
      </w:r>
      <w:r w:rsidRPr="00FE6693">
        <w:rPr>
          <w:rFonts w:ascii="Times New Roman" w:hAnsi="Times New Roman" w:cs="Times New Roman"/>
        </w:rPr>
        <w:t>We combine</w:t>
      </w:r>
      <w:r w:rsidR="008D5C5A">
        <w:rPr>
          <w:rFonts w:ascii="Times New Roman" w:hAnsi="Times New Roman" w:cs="Times New Roman"/>
        </w:rPr>
        <w:t>d</w:t>
      </w:r>
      <w:r w:rsidRPr="00FE6693">
        <w:rPr>
          <w:rFonts w:ascii="Times New Roman" w:hAnsi="Times New Roman" w:cs="Times New Roman"/>
        </w:rPr>
        <w:t xml:space="preserve"> information across grid cells within each area to</w:t>
      </w:r>
      <w:r w:rsidR="00F40E9A" w:rsidRPr="00FE6693">
        <w:rPr>
          <w:rFonts w:ascii="Times New Roman" w:hAnsi="Times New Roman" w:cs="Times New Roman"/>
        </w:rPr>
        <w:t xml:space="preserve"> generate an index-standardized</w:t>
      </w:r>
      <w:r w:rsidRPr="00FE6693">
        <w:rPr>
          <w:rFonts w:ascii="Times New Roman" w:hAnsi="Times New Roman" w:cs="Times New Roman"/>
        </w:rPr>
        <w:t xml:space="preserve"> mean estimate (and uncertainty) for CPUE</w:t>
      </w:r>
      <w:r w:rsidR="00BA2F91" w:rsidRPr="00FE6693">
        <w:rPr>
          <w:rFonts w:ascii="Times New Roman" w:hAnsi="Times New Roman" w:cs="Times New Roman"/>
        </w:rPr>
        <w:t xml:space="preserve"> </w:t>
      </w:r>
      <w:r w:rsidR="00BA2F91"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C271E412-9E21-42B8-AD5B-5714698949F0&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246B5B">
        <w:rPr>
          <w:rFonts w:ascii="Papyrus Condensed" w:hAnsi="Papyrus Condensed" w:cs="Papyrus Condensed"/>
        </w:rPr>
        <w:instrText>‐</w:instrText>
      </w:r>
      <w:r w:rsidR="00246B5B">
        <w:rPr>
          <w:rFonts w:ascii="Times New Roman" w:hAnsi="Times New Roman" w:cs="Times New Roman"/>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FE6693">
        <w:rPr>
          <w:rFonts w:ascii="Times New Roman" w:hAnsi="Times New Roman" w:cs="Times New Roman"/>
        </w:rPr>
        <w:fldChar w:fldCharType="separate"/>
      </w:r>
      <w:r w:rsidR="000D7BA7">
        <w:rPr>
          <w:rFonts w:ascii="Times New Roman" w:hAnsi="Times New Roman" w:cs="Times New Roman"/>
        </w:rPr>
        <w:t>(Shelton et al. 2012, 2014, Ward et al. 2015)</w:t>
      </w:r>
      <w:r w:rsidR="00BA2F91" w:rsidRPr="00FE6693">
        <w:rPr>
          <w:rFonts w:ascii="Times New Roman" w:hAnsi="Times New Roman" w:cs="Times New Roman"/>
        </w:rPr>
        <w:fldChar w:fldCharType="end"/>
      </w:r>
      <w:r w:rsidRPr="00FE6693">
        <w:rPr>
          <w:rFonts w:ascii="Times New Roman" w:hAnsi="Times New Roman" w:cs="Times New Roman"/>
        </w:rPr>
        <w:t xml:space="preserve"> . Thus for each</w:t>
      </w:r>
      <w:r w:rsidR="00DF05B7" w:rsidRPr="00FE6693">
        <w:rPr>
          <w:rFonts w:ascii="Times New Roman" w:hAnsi="Times New Roman" w:cs="Times New Roman"/>
        </w:rPr>
        <w:t xml:space="preserve"> metric in each</w:t>
      </w:r>
      <w:r w:rsidRPr="00FE6693">
        <w:rPr>
          <w:rFonts w:ascii="Times New Roman" w:hAnsi="Times New Roman" w:cs="Times New Roman"/>
        </w:rPr>
        <w:t xml:space="preserve"> area, we have a time-series for each species for 1984 </w:t>
      </w:r>
      <w:r w:rsidR="00DF05B7" w:rsidRPr="00FE6693">
        <w:rPr>
          <w:rFonts w:ascii="Times New Roman" w:hAnsi="Times New Roman" w:cs="Times New Roman"/>
        </w:rPr>
        <w:t>t</w:t>
      </w:r>
      <w:r w:rsidR="00F40E9A" w:rsidRPr="00FE6693">
        <w:rPr>
          <w:rFonts w:ascii="Times New Roman" w:hAnsi="Times New Roman" w:cs="Times New Roman"/>
        </w:rPr>
        <w:t>o 2015. We</w:t>
      </w:r>
      <w:r w:rsidRPr="00FE6693">
        <w:rPr>
          <w:rFonts w:ascii="Times New Roman" w:hAnsi="Times New Roman" w:cs="Times New Roman"/>
        </w:rPr>
        <w:t xml:space="preserve"> combine</w:t>
      </w:r>
      <w:r w:rsidR="008D5C5A">
        <w:rPr>
          <w:rFonts w:ascii="Times New Roman" w:hAnsi="Times New Roman" w:cs="Times New Roman"/>
        </w:rPr>
        <w:t>d</w:t>
      </w:r>
      <w:r w:rsidRPr="00FE6693">
        <w:rPr>
          <w:rFonts w:ascii="Times New Roman" w:hAnsi="Times New Roman" w:cs="Times New Roman"/>
        </w:rPr>
        <w:t xml:space="preserve"> these species-specific metrics to generate multi-species community metric</w:t>
      </w:r>
      <w:r w:rsidR="00BA2F91" w:rsidRPr="00FE6693">
        <w:rPr>
          <w:rFonts w:ascii="Times New Roman" w:hAnsi="Times New Roman" w:cs="Times New Roman"/>
        </w:rPr>
        <w:t>s for each area in each year</w:t>
      </w:r>
      <w:r w:rsidRPr="00FE6693">
        <w:rPr>
          <w:rFonts w:ascii="Times New Roman" w:hAnsi="Times New Roman" w:cs="Times New Roman"/>
        </w:rPr>
        <w:t>.</w:t>
      </w:r>
      <w:r w:rsidR="00307277" w:rsidRPr="00FE6693">
        <w:rPr>
          <w:rFonts w:ascii="Times New Roman" w:hAnsi="Times New Roman" w:cs="Times New Roman"/>
        </w:rPr>
        <w:t xml:space="preserve"> </w:t>
      </w:r>
      <w:r w:rsidR="00F40E9A" w:rsidRPr="00FE6693">
        <w:rPr>
          <w:rFonts w:ascii="Times New Roman" w:hAnsi="Times New Roman" w:cs="Times New Roman"/>
        </w:rPr>
        <w:t xml:space="preserve">We describe </w:t>
      </w:r>
      <w:r w:rsidR="00BA2F91" w:rsidRPr="00FE6693">
        <w:rPr>
          <w:rFonts w:ascii="Times New Roman" w:hAnsi="Times New Roman" w:cs="Times New Roman"/>
        </w:rPr>
        <w:t xml:space="preserve">the </w:t>
      </w:r>
      <w:r w:rsidR="00F40E9A" w:rsidRPr="00FE6693">
        <w:rPr>
          <w:rFonts w:ascii="Times New Roman" w:hAnsi="Times New Roman" w:cs="Times New Roman"/>
        </w:rPr>
        <w:t xml:space="preserve">multi-species metrics </w:t>
      </w:r>
      <w:r w:rsidR="00BA2F91" w:rsidRPr="00FE6693">
        <w:rPr>
          <w:rFonts w:ascii="Times New Roman" w:hAnsi="Times New Roman" w:cs="Times New Roman"/>
        </w:rPr>
        <w:t>and how they map ont</w:t>
      </w:r>
      <w:r w:rsidR="00307277" w:rsidRPr="00FE6693">
        <w:rPr>
          <w:rFonts w:ascii="Times New Roman" w:hAnsi="Times New Roman" w:cs="Times New Roman"/>
        </w:rPr>
        <w:t>o expected EVOS impacts in turn.</w:t>
      </w:r>
    </w:p>
    <w:p w14:paraId="156BE10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358E45E0" w14:textId="77777777" w:rsidR="008D5C5A" w:rsidRPr="00FE6693" w:rsidRDefault="000F2288" w:rsidP="008D5C5A">
      <w:pPr>
        <w:pStyle w:val="Normal1"/>
        <w:rPr>
          <w:rFonts w:ascii="Times New Roman" w:hAnsi="Times New Roman" w:cs="Times New Roman"/>
        </w:rPr>
      </w:pPr>
      <w:r w:rsidRPr="00FE6693">
        <w:rPr>
          <w:rFonts w:ascii="Times New Roman" w:hAnsi="Times New Roman" w:cs="Times New Roman"/>
          <w:i/>
        </w:rPr>
        <w:t>Total biomass</w:t>
      </w:r>
      <w:r w:rsidRPr="00FE6693">
        <w:rPr>
          <w:rFonts w:ascii="Times New Roman" w:hAnsi="Times New Roman" w:cs="Times New Roman"/>
        </w:rPr>
        <w:t xml:space="preserve">. </w:t>
      </w:r>
      <w:r w:rsidR="00307277" w:rsidRPr="00FE6693">
        <w:rPr>
          <w:rFonts w:ascii="Times New Roman" w:hAnsi="Times New Roman" w:cs="Times New Roman"/>
        </w:rPr>
        <w:t>This is the simplest attribute and reflects t</w:t>
      </w:r>
      <w:r w:rsidR="009129C7" w:rsidRPr="00FE6693">
        <w:rPr>
          <w:rFonts w:ascii="Times New Roman" w:hAnsi="Times New Roman" w:cs="Times New Roman"/>
        </w:rPr>
        <w:t xml:space="preserve">he sum of all </w:t>
      </w:r>
      <w:r w:rsidR="006808D5" w:rsidRPr="00FE6693">
        <w:rPr>
          <w:rFonts w:ascii="Times New Roman" w:hAnsi="Times New Roman" w:cs="Times New Roman"/>
        </w:rPr>
        <w:t>53</w:t>
      </w:r>
      <w:r w:rsidR="009129C7" w:rsidRPr="00FE6693">
        <w:rPr>
          <w:rFonts w:ascii="Times New Roman" w:hAnsi="Times New Roman" w:cs="Times New Roman"/>
        </w:rPr>
        <w:t xml:space="preserve"> fish species estimated by the </w:t>
      </w:r>
      <w:proofErr w:type="spellStart"/>
      <w:r w:rsidR="009129C7" w:rsidRPr="00FE6693">
        <w:rPr>
          <w:rFonts w:ascii="Times New Roman" w:hAnsi="Times New Roman" w:cs="Times New Roman"/>
        </w:rPr>
        <w:t>spatio</w:t>
      </w:r>
      <w:proofErr w:type="spellEnd"/>
      <w:r w:rsidR="009129C7" w:rsidRPr="00FE6693">
        <w:rPr>
          <w:rFonts w:ascii="Times New Roman" w:hAnsi="Times New Roman" w:cs="Times New Roman"/>
        </w:rPr>
        <w:t>-te</w:t>
      </w:r>
      <w:r w:rsidR="003466C8" w:rsidRPr="00FE6693">
        <w:rPr>
          <w:rFonts w:ascii="Times New Roman" w:hAnsi="Times New Roman" w:cs="Times New Roman"/>
        </w:rPr>
        <w:t xml:space="preserve">mporal model. </w:t>
      </w:r>
      <w:r w:rsidR="008D5C5A">
        <w:rPr>
          <w:rFonts w:ascii="Times New Roman" w:hAnsi="Times New Roman" w:cs="Times New Roman"/>
        </w:rPr>
        <w:t>We hypothesized that t</w:t>
      </w:r>
      <w:r w:rsidR="003466C8" w:rsidRPr="00FE6693">
        <w:rPr>
          <w:rFonts w:ascii="Times New Roman" w:hAnsi="Times New Roman" w:cs="Times New Roman"/>
        </w:rPr>
        <w:t xml:space="preserve">otal biomass would </w:t>
      </w:r>
      <w:r w:rsidR="008D5C5A">
        <w:rPr>
          <w:rFonts w:ascii="Times New Roman" w:hAnsi="Times New Roman" w:cs="Times New Roman"/>
        </w:rPr>
        <w:t>exhibit an overall decline if EVOS initiated a decrease in productivity as a result of persistent, low level toxicity, that</w:t>
      </w:r>
      <w:r w:rsidR="008D5C5A" w:rsidRPr="00FE6693">
        <w:rPr>
          <w:rFonts w:ascii="Times New Roman" w:hAnsi="Times New Roman" w:cs="Times New Roman"/>
        </w:rPr>
        <w:t xml:space="preserve"> negatively affect</w:t>
      </w:r>
      <w:r w:rsidR="008D5C5A">
        <w:rPr>
          <w:rFonts w:ascii="Times New Roman" w:hAnsi="Times New Roman" w:cs="Times New Roman"/>
        </w:rPr>
        <w:t>ed</w:t>
      </w:r>
      <w:r w:rsidR="008D5C5A" w:rsidRPr="00FE6693">
        <w:rPr>
          <w:rFonts w:ascii="Times New Roman" w:hAnsi="Times New Roman" w:cs="Times New Roman"/>
        </w:rPr>
        <w:t xml:space="preserve"> reproduction, growth, or survival at the community scale. </w:t>
      </w:r>
    </w:p>
    <w:p w14:paraId="6BF65118" w14:textId="02E9B4F4" w:rsidR="00941065" w:rsidRPr="00FE6693" w:rsidRDefault="000F2288" w:rsidP="006808D5">
      <w:pPr>
        <w:pStyle w:val="normal0"/>
        <w:tabs>
          <w:tab w:val="left" w:pos="1180"/>
        </w:tabs>
        <w:rPr>
          <w:rFonts w:ascii="Times New Roman" w:hAnsi="Times New Roman" w:cs="Times New Roman"/>
        </w:rPr>
      </w:pPr>
      <w:r w:rsidRPr="00FE6693">
        <w:rPr>
          <w:rFonts w:ascii="Times New Roman" w:hAnsi="Times New Roman" w:cs="Times New Roman"/>
        </w:rPr>
        <w:t xml:space="preserve"> </w:t>
      </w:r>
      <w:r w:rsidR="006808D5" w:rsidRPr="00FE6693">
        <w:rPr>
          <w:rFonts w:ascii="Times New Roman" w:hAnsi="Times New Roman" w:cs="Times New Roman"/>
        </w:rPr>
        <w:tab/>
      </w:r>
    </w:p>
    <w:p w14:paraId="2868B823" w14:textId="4A7C956F" w:rsidR="00836B1B" w:rsidRPr="00FE6693" w:rsidRDefault="00FE6693" w:rsidP="00B42D4B">
      <w:pPr>
        <w:pStyle w:val="normal0"/>
        <w:rPr>
          <w:rFonts w:ascii="Times New Roman" w:hAnsi="Times New Roman" w:cs="Times New Roman"/>
        </w:rPr>
      </w:pPr>
      <w:r w:rsidRPr="00FE6693">
        <w:rPr>
          <w:rFonts w:ascii="Times New Roman" w:hAnsi="Times New Roman" w:cs="Times New Roman"/>
          <w:i/>
        </w:rPr>
        <w:t xml:space="preserve">Feeding </w:t>
      </w:r>
      <w:r>
        <w:rPr>
          <w:rFonts w:ascii="Times New Roman" w:hAnsi="Times New Roman" w:cs="Times New Roman"/>
          <w:i/>
        </w:rPr>
        <w:t>Guild</w:t>
      </w:r>
      <w:r w:rsidR="003466C8" w:rsidRPr="00FE6693">
        <w:rPr>
          <w:rFonts w:ascii="Times New Roman" w:hAnsi="Times New Roman" w:cs="Times New Roman"/>
          <w:i/>
        </w:rPr>
        <w:t xml:space="preserve">. </w:t>
      </w:r>
      <w:r w:rsidR="006808D5" w:rsidRPr="00FE6693">
        <w:rPr>
          <w:rFonts w:ascii="Times New Roman" w:hAnsi="Times New Roman" w:cs="Times New Roman"/>
        </w:rPr>
        <w:t>We defined</w:t>
      </w:r>
      <w:r w:rsidR="006808D5" w:rsidRPr="00FE6693">
        <w:rPr>
          <w:rFonts w:ascii="Times New Roman" w:hAnsi="Times New Roman" w:cs="Times New Roman"/>
          <w:i/>
        </w:rPr>
        <w:t xml:space="preserve"> </w:t>
      </w:r>
      <w:r w:rsidR="006808D5" w:rsidRPr="00FE6693">
        <w:rPr>
          <w:rFonts w:ascii="Times New Roman" w:hAnsi="Times New Roman" w:cs="Times New Roman"/>
        </w:rPr>
        <w:t xml:space="preserve">guilds for Gulf of Alaska </w:t>
      </w:r>
      <w:proofErr w:type="spellStart"/>
      <w:r w:rsidR="006808D5" w:rsidRPr="00FE6693">
        <w:rPr>
          <w:rFonts w:ascii="Times New Roman" w:hAnsi="Times New Roman" w:cs="Times New Roman"/>
        </w:rPr>
        <w:t>groundfish</w:t>
      </w:r>
      <w:proofErr w:type="spellEnd"/>
      <w:r w:rsidR="006808D5" w:rsidRPr="00FE6693">
        <w:rPr>
          <w:rFonts w:ascii="Times New Roman" w:hAnsi="Times New Roman" w:cs="Times New Roman"/>
        </w:rPr>
        <w:t xml:space="preserve"> based on the categorization of species primary feeding habitat: pelagic (P) or benthic (B)</w:t>
      </w:r>
      <w:r w:rsidRPr="00FE6693">
        <w:rPr>
          <w:rFonts w:ascii="Times New Roman" w:hAnsi="Times New Roman" w:cs="Times New Roman"/>
        </w:rPr>
        <w:t xml:space="preserve"> foragers</w:t>
      </w:r>
      <w:r w:rsidR="006808D5" w:rsidRPr="00FE6693">
        <w:rPr>
          <w:rFonts w:ascii="Times New Roman" w:hAnsi="Times New Roman" w:cs="Times New Roman"/>
        </w:rPr>
        <w:t xml:space="preserve"> </w:t>
      </w:r>
      <w:r w:rsidR="006808D5"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2190393B-79D9-410F-8955-80EF6FFA4C42&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FE6693">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Aydin</w:t>
      </w:r>
      <w:proofErr w:type="spellEnd"/>
      <w:r w:rsidR="000D7BA7">
        <w:rPr>
          <w:rFonts w:ascii="Times New Roman" w:hAnsi="Times New Roman" w:cs="Times New Roman"/>
        </w:rPr>
        <w:t xml:space="preserve"> et al. 2007, </w:t>
      </w:r>
      <w:proofErr w:type="spellStart"/>
      <w:r w:rsidR="000D7BA7">
        <w:rPr>
          <w:rFonts w:ascii="Times New Roman" w:hAnsi="Times New Roman" w:cs="Times New Roman"/>
        </w:rPr>
        <w:t>Gaichas</w:t>
      </w:r>
      <w:proofErr w:type="spellEnd"/>
      <w:r w:rsidR="000D7BA7">
        <w:rPr>
          <w:rFonts w:ascii="Times New Roman" w:hAnsi="Times New Roman" w:cs="Times New Roman"/>
        </w:rPr>
        <w:t xml:space="preserve"> et al. 2009)</w:t>
      </w:r>
      <w:r w:rsidR="006808D5" w:rsidRPr="00FE6693">
        <w:rPr>
          <w:rFonts w:ascii="Times New Roman" w:hAnsi="Times New Roman" w:cs="Times New Roman"/>
        </w:rPr>
        <w:fldChar w:fldCharType="end"/>
      </w:r>
      <w:r w:rsidR="006808D5" w:rsidRPr="00FE6693">
        <w:rPr>
          <w:rFonts w:ascii="Times New Roman" w:hAnsi="Times New Roman" w:cs="Times New Roman"/>
        </w:rPr>
        <w:t xml:space="preserve">.  In addition, we categorized the eight largest and most voracious fish predators in the system as apex (A) predators (including Lingcod, </w:t>
      </w:r>
      <w:proofErr w:type="spellStart"/>
      <w:r w:rsidR="006808D5" w:rsidRPr="00FE6693">
        <w:rPr>
          <w:rFonts w:ascii="Times New Roman" w:hAnsi="Times New Roman" w:cs="Times New Roman"/>
          <w:i/>
        </w:rPr>
        <w:t>Ophiodon</w:t>
      </w:r>
      <w:proofErr w:type="spellEnd"/>
      <w:r w:rsidR="006808D5" w:rsidRPr="00FE6693">
        <w:rPr>
          <w:rFonts w:ascii="Times New Roman" w:hAnsi="Times New Roman" w:cs="Times New Roman"/>
          <w:i/>
        </w:rPr>
        <w:t xml:space="preserve"> elongates, </w:t>
      </w:r>
      <w:r w:rsidR="006808D5" w:rsidRPr="00FE6693">
        <w:rPr>
          <w:rFonts w:ascii="Times New Roman" w:hAnsi="Times New Roman" w:cs="Times New Roman"/>
        </w:rPr>
        <w:t xml:space="preserve">and Pacific halibut, </w:t>
      </w:r>
      <w:proofErr w:type="spellStart"/>
      <w:r w:rsidR="006808D5" w:rsidRPr="00FE6693">
        <w:rPr>
          <w:rStyle w:val="st"/>
          <w:rFonts w:ascii="Times New Roman" w:eastAsia="Times New Roman" w:hAnsi="Times New Roman" w:cs="Times New Roman"/>
          <w:i/>
        </w:rPr>
        <w:t>Hippoglossus</w:t>
      </w:r>
      <w:proofErr w:type="spellEnd"/>
      <w:r w:rsidR="006808D5" w:rsidRPr="00FE6693">
        <w:rPr>
          <w:rStyle w:val="st"/>
          <w:rFonts w:ascii="Times New Roman" w:eastAsia="Times New Roman" w:hAnsi="Times New Roman" w:cs="Times New Roman"/>
          <w:i/>
        </w:rPr>
        <w:t xml:space="preserve"> </w:t>
      </w:r>
      <w:proofErr w:type="spellStart"/>
      <w:r w:rsidR="006808D5" w:rsidRPr="00FE6693">
        <w:rPr>
          <w:rStyle w:val="st"/>
          <w:rFonts w:ascii="Times New Roman" w:eastAsia="Times New Roman" w:hAnsi="Times New Roman" w:cs="Times New Roman"/>
          <w:i/>
        </w:rPr>
        <w:t>stenolepis</w:t>
      </w:r>
      <w:proofErr w:type="spellEnd"/>
      <w:r w:rsidR="006808D5" w:rsidRPr="00FE6693">
        <w:rPr>
          <w:rStyle w:val="st"/>
          <w:rFonts w:ascii="Times New Roman" w:eastAsia="Times New Roman" w:hAnsi="Times New Roman" w:cs="Times New Roman"/>
          <w:i/>
        </w:rPr>
        <w:t xml:space="preserve">; </w:t>
      </w:r>
      <w:r w:rsidR="006808D5" w:rsidRPr="008D5C5A">
        <w:rPr>
          <w:rStyle w:val="st"/>
          <w:rFonts w:ascii="Times New Roman" w:eastAsia="Times New Roman" w:hAnsi="Times New Roman" w:cs="Times New Roman"/>
          <w:highlight w:val="yellow"/>
        </w:rPr>
        <w:t>Table XX</w:t>
      </w:r>
      <w:r w:rsidR="006808D5" w:rsidRPr="00FE6693">
        <w:rPr>
          <w:rStyle w:val="st"/>
          <w:rFonts w:ascii="Times New Roman" w:eastAsia="Times New Roman" w:hAnsi="Times New Roman" w:cs="Times New Roman"/>
          <w:i/>
        </w:rPr>
        <w:t>).</w:t>
      </w:r>
      <w:r w:rsidR="00B42D4B" w:rsidRPr="00FE6693">
        <w:rPr>
          <w:rStyle w:val="st"/>
          <w:rFonts w:ascii="Times New Roman" w:eastAsia="Times New Roman" w:hAnsi="Times New Roman" w:cs="Times New Roman"/>
          <w:i/>
        </w:rPr>
        <w:t xml:space="preserve"> </w:t>
      </w:r>
      <w:r w:rsidR="00B42D4B" w:rsidRPr="00FE6693">
        <w:rPr>
          <w:rStyle w:val="st"/>
          <w:rFonts w:ascii="Times New Roman" w:eastAsia="Times New Roman" w:hAnsi="Times New Roman" w:cs="Times New Roman"/>
        </w:rPr>
        <w:t xml:space="preserve">As the majority of EVOS oil in these habitat is thought to be present in benthic sediments, we hypothesize that benthic feeders would be most likely to exhibit a response to EVOS, though Apex predators </w:t>
      </w:r>
      <w:r w:rsidRPr="00FE6693">
        <w:rPr>
          <w:rStyle w:val="st"/>
          <w:rFonts w:ascii="Times New Roman" w:eastAsia="Times New Roman" w:hAnsi="Times New Roman" w:cs="Times New Roman"/>
        </w:rPr>
        <w:t xml:space="preserve">may respond indirectly via </w:t>
      </w:r>
      <w:proofErr w:type="spellStart"/>
      <w:r w:rsidRPr="00FE6693">
        <w:rPr>
          <w:rStyle w:val="st"/>
          <w:rFonts w:ascii="Times New Roman" w:eastAsia="Times New Roman" w:hAnsi="Times New Roman" w:cs="Times New Roman"/>
        </w:rPr>
        <w:t>foodweb</w:t>
      </w:r>
      <w:proofErr w:type="spellEnd"/>
      <w:r w:rsidRPr="00FE6693">
        <w:rPr>
          <w:rStyle w:val="st"/>
          <w:rFonts w:ascii="Times New Roman" w:eastAsia="Times New Roman" w:hAnsi="Times New Roman" w:cs="Times New Roman"/>
        </w:rPr>
        <w:t xml:space="preserve"> connections.</w:t>
      </w:r>
    </w:p>
    <w:p w14:paraId="2DDF797F" w14:textId="77777777" w:rsidR="006808D5" w:rsidRPr="00FE6693" w:rsidRDefault="006808D5">
      <w:pPr>
        <w:pStyle w:val="normal0"/>
        <w:rPr>
          <w:rFonts w:ascii="Times New Roman" w:hAnsi="Times New Roman" w:cs="Times New Roman"/>
        </w:rPr>
      </w:pPr>
    </w:p>
    <w:p w14:paraId="5689D6E0" w14:textId="7BDB6529" w:rsidR="00941065" w:rsidRPr="00FE6693" w:rsidRDefault="00FE6693">
      <w:pPr>
        <w:pStyle w:val="normal0"/>
        <w:rPr>
          <w:rFonts w:ascii="Times New Roman" w:hAnsi="Times New Roman" w:cs="Times New Roman"/>
        </w:rPr>
      </w:pPr>
      <w:r w:rsidRPr="00FE6693">
        <w:rPr>
          <w:rFonts w:ascii="Times New Roman" w:hAnsi="Times New Roman" w:cs="Times New Roman"/>
          <w:i/>
        </w:rPr>
        <w:t>Diet classification</w:t>
      </w:r>
      <w:r w:rsidR="008452DD" w:rsidRPr="00FE6693">
        <w:rPr>
          <w:rFonts w:ascii="Times New Roman" w:hAnsi="Times New Roman" w:cs="Times New Roman"/>
          <w:i/>
        </w:rPr>
        <w:t xml:space="preserve">. </w:t>
      </w:r>
      <w:r w:rsidR="008452DD" w:rsidRPr="00FE6693">
        <w:rPr>
          <w:rFonts w:ascii="Times New Roman" w:hAnsi="Times New Roman" w:cs="Times New Roman"/>
        </w:rPr>
        <w:t xml:space="preserve">We classified </w:t>
      </w:r>
      <w:r w:rsidRPr="00FE6693">
        <w:rPr>
          <w:rFonts w:ascii="Times New Roman" w:hAnsi="Times New Roman" w:cs="Times New Roman"/>
        </w:rPr>
        <w:t xml:space="preserve">species </w:t>
      </w:r>
      <w:r>
        <w:rPr>
          <w:rFonts w:ascii="Times New Roman" w:hAnsi="Times New Roman" w:cs="Times New Roman"/>
        </w:rPr>
        <w:t>based on their published dietary preferences. We use</w:t>
      </w:r>
      <w:r w:rsidR="00DD236C">
        <w:rPr>
          <w:rFonts w:ascii="Times New Roman" w:hAnsi="Times New Roman" w:cs="Times New Roman"/>
        </w:rPr>
        <w:t xml:space="preserve"> published diet data for each species </w:t>
      </w:r>
      <w:r w:rsidR="00DD236C">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&lt;citation&gt;&lt;uuid&gt;92C2A567-CC84-47CE-9F8E-CF407B2E95BF&lt;/uuid&gt;&lt;priority&gt;0&lt;/priority&gt;&lt;publications&gt;&lt;publication&gt;&lt;publication_date&gt;99200700001200000000200000&lt;/publication_date&gt;&lt;title&gt;A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Aydin</w:t>
      </w:r>
      <w:proofErr w:type="spellEnd"/>
      <w:r w:rsidR="000D7BA7">
        <w:rPr>
          <w:rFonts w:ascii="Times New Roman" w:hAnsi="Times New Roman" w:cs="Times New Roman"/>
        </w:rPr>
        <w:t xml:space="preserve"> et al. 2007)</w:t>
      </w:r>
      <w:r w:rsidR="00DD236C">
        <w:rPr>
          <w:rFonts w:ascii="Times New Roman" w:hAnsi="Times New Roman" w:cs="Times New Roman"/>
        </w:rPr>
        <w:fldChar w:fldCharType="end"/>
      </w:r>
      <w:r w:rsidR="00DD236C">
        <w:rPr>
          <w:rFonts w:ascii="Times New Roman" w:hAnsi="Times New Roman" w:cs="Times New Roman"/>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Pr>
          <w:rFonts w:ascii="Times New Roman" w:hAnsi="Times New Roman" w:cs="Times New Roman"/>
        </w:rPr>
        <w:t xml:space="preserve"> and invertebrates).  </w:t>
      </w:r>
      <w:r w:rsidR="005E303C">
        <w:rPr>
          <w:rFonts w:ascii="Times New Roman" w:hAnsi="Times New Roman" w:cs="Times New Roman"/>
        </w:rPr>
        <w:t>We hypothesize that species with diets based heavily upon invertebrates will exhibit a greater population decline…</w:t>
      </w:r>
    </w:p>
    <w:p w14:paraId="071EF3C7" w14:textId="77777777" w:rsidR="004B7048" w:rsidRPr="00FE6693" w:rsidRDefault="004B7048">
      <w:pPr>
        <w:pStyle w:val="normal0"/>
        <w:rPr>
          <w:rFonts w:ascii="Times New Roman" w:hAnsi="Times New Roman" w:cs="Times New Roman"/>
          <w:i/>
        </w:rPr>
      </w:pPr>
    </w:p>
    <w:p w14:paraId="6122A188" w14:textId="2DA6D297" w:rsidR="002C7E3E" w:rsidRDefault="004B7048">
      <w:pPr>
        <w:pStyle w:val="normal0"/>
        <w:rPr>
          <w:rFonts w:ascii="Times New Roman" w:hAnsi="Times New Roman" w:cs="Times New Roman"/>
        </w:rPr>
      </w:pPr>
      <w:r w:rsidRPr="00FE6693">
        <w:rPr>
          <w:rFonts w:ascii="Times New Roman" w:hAnsi="Times New Roman" w:cs="Times New Roman"/>
          <w:i/>
        </w:rPr>
        <w:t xml:space="preserve">Recruitment </w:t>
      </w:r>
      <w:r w:rsidR="002C7E3E" w:rsidRPr="00FE6693">
        <w:rPr>
          <w:rFonts w:ascii="Times New Roman" w:hAnsi="Times New Roman" w:cs="Times New Roman"/>
          <w:i/>
        </w:rPr>
        <w:t>interval</w:t>
      </w:r>
      <w:r w:rsidRPr="00FE6693">
        <w:rPr>
          <w:rFonts w:ascii="Times New Roman" w:hAnsi="Times New Roman" w:cs="Times New Roman"/>
          <w:i/>
        </w:rPr>
        <w:t xml:space="preserve">. </w:t>
      </w:r>
      <w:r w:rsidRPr="00FE6693">
        <w:rPr>
          <w:rFonts w:ascii="Times New Roman" w:hAnsi="Times New Roman" w:cs="Times New Roman"/>
        </w:rPr>
        <w:t xml:space="preserve">Hydrocarbons pollution effects are </w:t>
      </w:r>
      <w:r w:rsidR="002C7E3E" w:rsidRPr="00FE6693">
        <w:rPr>
          <w:rFonts w:ascii="Times New Roman" w:hAnsi="Times New Roman" w:cs="Times New Roman"/>
        </w:rPr>
        <w:t>documented</w:t>
      </w:r>
      <w:r w:rsidRPr="00FE6693">
        <w:rPr>
          <w:rFonts w:ascii="Times New Roman" w:hAnsi="Times New Roman" w:cs="Times New Roman"/>
        </w:rPr>
        <w:t xml:space="preserve"> to be particularly detrimental to early life-stages of fish (</w:t>
      </w:r>
      <w:r w:rsidR="002C7E3E" w:rsidRPr="00FE669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9E2A44E0-FE36-48A0-8124-41AFDE046E4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FE6693">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Hicken</w:t>
      </w:r>
      <w:proofErr w:type="spellEnd"/>
      <w:r w:rsidR="000D7BA7">
        <w:rPr>
          <w:rFonts w:ascii="Times New Roman" w:hAnsi="Times New Roman" w:cs="Times New Roman"/>
        </w:rPr>
        <w:t xml:space="preserve"> et al. 2011, </w:t>
      </w:r>
      <w:proofErr w:type="spellStart"/>
      <w:r w:rsidR="000D7BA7">
        <w:rPr>
          <w:rFonts w:ascii="Times New Roman" w:hAnsi="Times New Roman" w:cs="Times New Roman"/>
        </w:rPr>
        <w:t>Incardona</w:t>
      </w:r>
      <w:proofErr w:type="spellEnd"/>
      <w:r w:rsidR="000D7BA7">
        <w:rPr>
          <w:rFonts w:ascii="Times New Roman" w:hAnsi="Times New Roman" w:cs="Times New Roman"/>
        </w:rPr>
        <w:t xml:space="preserve"> et al. 2015, </w:t>
      </w:r>
      <w:proofErr w:type="spellStart"/>
      <w:r w:rsidR="000D7BA7">
        <w:rPr>
          <w:rFonts w:ascii="Times New Roman" w:hAnsi="Times New Roman" w:cs="Times New Roman"/>
        </w:rPr>
        <w:t>Sørhus</w:t>
      </w:r>
      <w:proofErr w:type="spellEnd"/>
      <w:r w:rsidR="000D7BA7">
        <w:rPr>
          <w:rFonts w:ascii="Times New Roman" w:hAnsi="Times New Roman" w:cs="Times New Roman"/>
        </w:rPr>
        <w:t xml:space="preserve"> et al. 2016)</w:t>
      </w:r>
      <w:r w:rsidR="002C7E3E" w:rsidRPr="00FE6693">
        <w:rPr>
          <w:rFonts w:ascii="Times New Roman" w:hAnsi="Times New Roman" w:cs="Times New Roman"/>
        </w:rPr>
        <w:fldChar w:fldCharType="end"/>
      </w:r>
      <w:r w:rsidR="002C7E3E" w:rsidRPr="00FE6693">
        <w:rPr>
          <w:rFonts w:ascii="Times New Roman" w:hAnsi="Times New Roman" w:cs="Times New Roman"/>
        </w:rPr>
        <w:t>. However, as the trawl survey only catches species th</w:t>
      </w:r>
      <w:r w:rsidR="00C830AE" w:rsidRPr="00FE6693">
        <w:rPr>
          <w:rFonts w:ascii="Times New Roman" w:hAnsi="Times New Roman" w:cs="Times New Roman"/>
        </w:rPr>
        <w:t>at are generally longer than 15</w:t>
      </w:r>
      <w:r w:rsidR="002C7E3E" w:rsidRPr="00FE6693">
        <w:rPr>
          <w:rFonts w:ascii="Times New Roman" w:hAnsi="Times New Roman" w:cs="Times New Roman"/>
        </w:rPr>
        <w:t xml:space="preserve">cm standard length, the lag between the exposure of larvae to the oil and when juvenile fish </w:t>
      </w:r>
      <w:r w:rsidR="005E303C">
        <w:rPr>
          <w:rFonts w:ascii="Times New Roman" w:hAnsi="Times New Roman" w:cs="Times New Roman"/>
        </w:rPr>
        <w:t xml:space="preserve">are </w:t>
      </w:r>
      <w:r w:rsidR="002C7E3E" w:rsidRPr="00FE6693">
        <w:rPr>
          <w:rFonts w:ascii="Times New Roman" w:hAnsi="Times New Roman" w:cs="Times New Roman"/>
        </w:rPr>
        <w:t xml:space="preserve">observed in the survey will vary among species. </w:t>
      </w:r>
      <w:r w:rsidR="008452DD" w:rsidRPr="00FE6693">
        <w:rPr>
          <w:rFonts w:ascii="Times New Roman" w:hAnsi="Times New Roman" w:cs="Times New Roman"/>
        </w:rPr>
        <w:t>Therefore we divided species into three groups by the number of years expected between parturition and achieving</w:t>
      </w:r>
      <w:r w:rsidR="00C830AE" w:rsidRPr="00FE6693">
        <w:rPr>
          <w:rFonts w:ascii="Times New Roman" w:hAnsi="Times New Roman" w:cs="Times New Roman"/>
        </w:rPr>
        <w:t xml:space="preserve"> a size of 20cm</w:t>
      </w:r>
      <w:r w:rsidR="007C026F" w:rsidRPr="00FE6693">
        <w:rPr>
          <w:rFonts w:ascii="Times New Roman" w:hAnsi="Times New Roman" w:cs="Times New Roman"/>
        </w:rPr>
        <w:t xml:space="preserve"> (a size at which </w:t>
      </w:r>
      <w:r w:rsidR="005E303C">
        <w:rPr>
          <w:rFonts w:ascii="Times New Roman" w:hAnsi="Times New Roman" w:cs="Times New Roman"/>
        </w:rPr>
        <w:t>survey capture efficiency is close to one</w:t>
      </w:r>
      <w:r w:rsidR="005E303C" w:rsidRPr="00FE6693">
        <w:rPr>
          <w:rFonts w:ascii="Times New Roman" w:hAnsi="Times New Roman" w:cs="Times New Roman"/>
        </w:rPr>
        <w:t>;</w:t>
      </w:r>
      <w:r w:rsidR="007C026F" w:rsidRPr="00FE6693">
        <w:rPr>
          <w:rFonts w:ascii="Times New Roman" w:hAnsi="Times New Roman" w:cs="Times New Roman"/>
        </w:rPr>
        <w:t xml:space="preserve"> </w:t>
      </w:r>
      <w:r w:rsidR="007C026F" w:rsidRPr="005E303C">
        <w:rPr>
          <w:rFonts w:ascii="Times New Roman" w:hAnsi="Times New Roman" w:cs="Times New Roman"/>
          <w:highlight w:val="yellow"/>
        </w:rPr>
        <w:t>REF</w:t>
      </w:r>
      <w:r w:rsidR="007C026F" w:rsidRPr="00FE6693">
        <w:rPr>
          <w:rFonts w:ascii="Times New Roman" w:hAnsi="Times New Roman" w:cs="Times New Roman"/>
        </w:rPr>
        <w:t>)</w:t>
      </w:r>
      <w:r w:rsidR="008452DD" w:rsidRPr="00FE6693">
        <w:rPr>
          <w:rFonts w:ascii="Times New Roman" w:hAnsi="Times New Roman" w:cs="Times New Roman"/>
        </w:rPr>
        <w:t xml:space="preserve">.  We categorized this interval as </w:t>
      </w:r>
      <w:r w:rsidR="00350FB0" w:rsidRPr="00FE6693">
        <w:rPr>
          <w:rFonts w:ascii="Times New Roman" w:hAnsi="Times New Roman" w:cs="Times New Roman"/>
        </w:rPr>
        <w:t>short</w:t>
      </w:r>
      <w:r w:rsidR="008452DD" w:rsidRPr="00FE6693">
        <w:rPr>
          <w:rFonts w:ascii="Times New Roman" w:hAnsi="Times New Roman" w:cs="Times New Roman"/>
        </w:rPr>
        <w:t xml:space="preserve"> (&lt;2 years), medium (2 to 4 years), or long (&gt;4 years). We defined the interval using published parameters for the Von </w:t>
      </w:r>
      <w:proofErr w:type="spellStart"/>
      <w:r w:rsidR="008452DD" w:rsidRPr="00FE6693">
        <w:rPr>
          <w:rFonts w:ascii="Times New Roman" w:hAnsi="Times New Roman" w:cs="Times New Roman"/>
        </w:rPr>
        <w:t>Bertalanffy</w:t>
      </w:r>
      <w:proofErr w:type="spellEnd"/>
      <w:r w:rsidR="008452DD" w:rsidRPr="00FE6693">
        <w:rPr>
          <w:rFonts w:ascii="Times New Roman" w:hAnsi="Times New Roman" w:cs="Times New Roman"/>
        </w:rPr>
        <w:t xml:space="preserve"> growth curve and generated a predicted age to reach 15cm. For species with multiple estimates of </w:t>
      </w:r>
      <w:r w:rsidR="008452DD" w:rsidRPr="00FE6693">
        <w:rPr>
          <w:rFonts w:ascii="Times New Roman" w:hAnsi="Times New Roman" w:cs="Times New Roman"/>
          <w:i/>
        </w:rPr>
        <w:t xml:space="preserve">k </w:t>
      </w:r>
      <w:r w:rsidR="008452DD" w:rsidRPr="00FE6693">
        <w:rPr>
          <w:rFonts w:ascii="Times New Roman" w:hAnsi="Times New Roman" w:cs="Times New Roman"/>
        </w:rPr>
        <w:t xml:space="preserve">and </w:t>
      </w:r>
      <w:r w:rsidR="008452DD" w:rsidRPr="00FE6693">
        <w:rPr>
          <w:rFonts w:ascii="Times New Roman" w:hAnsi="Times New Roman" w:cs="Times New Roman"/>
          <w:i/>
        </w:rPr>
        <w:t>L</w:t>
      </w:r>
      <w:r w:rsidR="008452DD" w:rsidRPr="00FE6693">
        <w:rPr>
          <w:rFonts w:ascii="Times New Roman" w:hAnsi="Times New Roman" w:cs="Times New Roman"/>
          <w:i/>
          <w:vertAlign w:val="subscript"/>
        </w:rPr>
        <w:t>∞</w:t>
      </w:r>
      <w:r w:rsidR="008452DD" w:rsidRPr="00FE6693">
        <w:rPr>
          <w:rFonts w:ascii="Times New Roman" w:hAnsi="Times New Roman" w:cs="Times New Roman"/>
        </w:rPr>
        <w:t xml:space="preserve"> we used the median estimate. For a few species, we could not find published growth parameter. In these cases we used available estimates from similar species in the same family.</w:t>
      </w:r>
      <w:r w:rsidR="005E303C">
        <w:rPr>
          <w:rFonts w:ascii="Times New Roman" w:hAnsi="Times New Roman" w:cs="Times New Roman"/>
        </w:rPr>
        <w:t xml:space="preserve"> We hypothesize that shorter recruitment interval species will exhibit an immediate effect of EVOS while longer recruitment interval species will exhibit delayed effects.</w:t>
      </w:r>
    </w:p>
    <w:p w14:paraId="76F71B76" w14:textId="77777777" w:rsidR="000D7BA7" w:rsidRDefault="000D7BA7">
      <w:pPr>
        <w:pStyle w:val="normal0"/>
        <w:rPr>
          <w:rFonts w:ascii="Times New Roman" w:hAnsi="Times New Roman" w:cs="Times New Roman"/>
        </w:rPr>
      </w:pPr>
    </w:p>
    <w:p w14:paraId="00E57DD9" w14:textId="52974C1B" w:rsidR="000D7BA7" w:rsidRPr="00FE6693" w:rsidRDefault="000D7BA7">
      <w:pPr>
        <w:pStyle w:val="normal0"/>
        <w:rPr>
          <w:rFonts w:ascii="Times New Roman" w:hAnsi="Times New Roman" w:cs="Times New Roman"/>
          <w:i/>
        </w:rPr>
      </w:pPr>
      <w:r>
        <w:rPr>
          <w:rFonts w:ascii="Times New Roman" w:hAnsi="Times New Roman" w:cs="Times New Roman"/>
        </w:rPr>
        <w:lastRenderedPageBreak/>
        <w:t>We initially considered additional groupings based upon the reproductive characteristics of fish (e.g. oviparous versus ovoviviparous) but discovered that classification by reproductive characteristics produced groups the coincided almost identically with guilds and produced virtually identical results. Therefore we omit detailed results for reproductive characteristics.</w:t>
      </w:r>
    </w:p>
    <w:p w14:paraId="010540B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2E78E771" w14:textId="3F360808" w:rsidR="00496410" w:rsidRDefault="008452DD">
      <w:pPr>
        <w:pStyle w:val="normal0"/>
        <w:rPr>
          <w:rFonts w:ascii="Times New Roman" w:hAnsi="Times New Roman" w:cs="Times New Roman"/>
        </w:rPr>
      </w:pPr>
      <w:r w:rsidRPr="00FE6693">
        <w:rPr>
          <w:rFonts w:ascii="Times New Roman" w:hAnsi="Times New Roman" w:cs="Times New Roman"/>
        </w:rPr>
        <w:t>For all c</w:t>
      </w:r>
      <w:r w:rsidR="000C6399" w:rsidRPr="00FE6693">
        <w:rPr>
          <w:rFonts w:ascii="Times New Roman" w:hAnsi="Times New Roman" w:cs="Times New Roman"/>
        </w:rPr>
        <w:t>ommunity metrics, we present four summaries to describe their change over time.  First we present the raw time-series for each focal area to visually examine the time-series for evidence of a shock provided by EVOS.  Second, to compare among areas exposed to we calculate a linear trend for each area post-spill (1990-2015). Ideally, we would compare trends before and after the spill but with only two survey</w:t>
      </w:r>
      <w:r w:rsidR="00BD5D37">
        <w:rPr>
          <w:rFonts w:ascii="Times New Roman" w:hAnsi="Times New Roman" w:cs="Times New Roman"/>
        </w:rPr>
        <w:t>s o</w:t>
      </w:r>
      <w:r w:rsidR="000D7BA7">
        <w:rPr>
          <w:rFonts w:ascii="Times New Roman" w:hAnsi="Times New Roman" w:cs="Times New Roman"/>
        </w:rPr>
        <w:t>cc</w:t>
      </w:r>
      <w:r w:rsidR="00BD5D37">
        <w:rPr>
          <w:rFonts w:ascii="Times New Roman" w:hAnsi="Times New Roman" w:cs="Times New Roman"/>
        </w:rPr>
        <w:t>urring</w:t>
      </w:r>
      <w:r w:rsidR="000C6399" w:rsidRPr="00FE6693">
        <w:rPr>
          <w:rFonts w:ascii="Times New Roman" w:hAnsi="Times New Roman" w:cs="Times New Roman"/>
        </w:rPr>
        <w:t xml:space="preserve"> before </w:t>
      </w:r>
      <w:r w:rsidR="000D7BA7">
        <w:rPr>
          <w:rFonts w:ascii="Times New Roman" w:hAnsi="Times New Roman" w:cs="Times New Roman"/>
        </w:rPr>
        <w:t xml:space="preserve">EVOS, </w:t>
      </w:r>
      <w:r w:rsidR="000C6399" w:rsidRPr="00FE6693">
        <w:rPr>
          <w:rFonts w:ascii="Times New Roman" w:hAnsi="Times New Roman" w:cs="Times New Roman"/>
        </w:rPr>
        <w:t>breakpoin</w:t>
      </w:r>
      <w:r w:rsidR="00350FB0" w:rsidRPr="00FE6693">
        <w:rPr>
          <w:rFonts w:ascii="Times New Roman" w:hAnsi="Times New Roman" w:cs="Times New Roman"/>
        </w:rPr>
        <w:t xml:space="preserve">t analysis is not </w:t>
      </w:r>
      <w:r w:rsidR="000D7BA7">
        <w:rPr>
          <w:rFonts w:ascii="Times New Roman" w:hAnsi="Times New Roman" w:cs="Times New Roman"/>
        </w:rPr>
        <w:t>statistically feasible</w:t>
      </w:r>
      <w:r w:rsidR="00350FB0" w:rsidRPr="00FE6693">
        <w:rPr>
          <w:rFonts w:ascii="Times New Roman" w:hAnsi="Times New Roman" w:cs="Times New Roman"/>
        </w:rPr>
        <w:t xml:space="preserve">. </w:t>
      </w:r>
      <w:r w:rsidR="000C6399" w:rsidRPr="00FE6693">
        <w:rPr>
          <w:rFonts w:ascii="Times New Roman" w:hAnsi="Times New Roman" w:cs="Times New Roman"/>
        </w:rPr>
        <w:t>Third, we compare the variability of each metric during the post-spill period using the coefficient of variation (</w:t>
      </w:r>
      <w:r w:rsidR="00350FB0" w:rsidRPr="00FE6693">
        <w:rPr>
          <w:rFonts w:ascii="Times New Roman" w:hAnsi="Times New Roman" w:cs="Times New Roman"/>
        </w:rPr>
        <w:t>CV = standard deviation</w:t>
      </w:r>
      <w:r w:rsidR="00874D51">
        <w:rPr>
          <w:rFonts w:ascii="Times New Roman" w:hAnsi="Times New Roman" w:cs="Times New Roman"/>
        </w:rPr>
        <w:t>/</w:t>
      </w:r>
      <w:r w:rsidR="00350FB0" w:rsidRPr="00FE6693">
        <w:rPr>
          <w:rFonts w:ascii="Times New Roman" w:hAnsi="Times New Roman" w:cs="Times New Roman"/>
        </w:rPr>
        <w:t>mean). We calculated the CV using the deviations from the linear trend to estimate the standard deviation and the overall mean abundance from 1990 to 2015.</w:t>
      </w:r>
      <w:r w:rsidR="00496410">
        <w:rPr>
          <w:rFonts w:ascii="Times New Roman" w:hAnsi="Times New Roman" w:cs="Times New Roman"/>
        </w:rPr>
        <w:t xml:space="preserve"> </w:t>
      </w:r>
    </w:p>
    <w:p w14:paraId="75D629C7" w14:textId="77777777" w:rsidR="00496410" w:rsidRDefault="00496410">
      <w:pPr>
        <w:pStyle w:val="normal0"/>
        <w:rPr>
          <w:rFonts w:ascii="Times New Roman" w:hAnsi="Times New Roman" w:cs="Times New Roman"/>
        </w:rPr>
      </w:pPr>
    </w:p>
    <w:p w14:paraId="622718A0" w14:textId="466DC6E6" w:rsidR="009412FD" w:rsidRDefault="009412FD">
      <w:pPr>
        <w:pStyle w:val="normal0"/>
        <w:rPr>
          <w:rFonts w:ascii="Times New Roman" w:hAnsi="Times New Roman" w:cs="Times New Roman"/>
        </w:rPr>
      </w:pPr>
      <w:r>
        <w:rPr>
          <w:rFonts w:ascii="Times New Roman" w:hAnsi="Times New Roman" w:cs="Times New Roman"/>
        </w:rPr>
        <w:t xml:space="preserve">Finally, we calculated </w:t>
      </w:r>
      <w:proofErr w:type="spellStart"/>
      <w:r>
        <w:rPr>
          <w:rFonts w:ascii="Times New Roman" w:hAnsi="Times New Roman" w:cs="Times New Roman"/>
        </w:rPr>
        <w:t>matrics</w:t>
      </w:r>
      <w:proofErr w:type="spellEnd"/>
      <w:r>
        <w:rPr>
          <w:rFonts w:ascii="Times New Roman" w:hAnsi="Times New Roman" w:cs="Times New Roman"/>
        </w:rPr>
        <w:t xml:space="preserve"> of synchrony across the entire 53 species community</w:t>
      </w:r>
    </w:p>
    <w:p w14:paraId="679065EA" w14:textId="5A7E0227" w:rsidR="009412FD" w:rsidRDefault="009412FD">
      <w:pPr>
        <w:pStyle w:val="normal0"/>
        <w:rPr>
          <w:rFonts w:ascii="Times New Roman" w:hAnsi="Times New Roman" w:cs="Times New Roman"/>
        </w:rPr>
      </w:pPr>
    </w:p>
    <w:p w14:paraId="0F0FD86E" w14:textId="71DC3B2C" w:rsidR="000C6399" w:rsidRPr="00FE6693" w:rsidRDefault="00BD5D37">
      <w:pPr>
        <w:pStyle w:val="normal0"/>
        <w:rPr>
          <w:rFonts w:ascii="Times New Roman" w:hAnsi="Times New Roman" w:cs="Times New Roman"/>
        </w:rPr>
      </w:pPr>
      <w:r>
        <w:rPr>
          <w:rFonts w:ascii="Times New Roman" w:hAnsi="Times New Roman" w:cs="Times New Roman"/>
        </w:rPr>
        <w:t>Box car correlations, etc.</w:t>
      </w:r>
    </w:p>
    <w:p w14:paraId="01B72652" w14:textId="77777777" w:rsidR="000C6399" w:rsidRPr="00FE6693" w:rsidRDefault="000C6399">
      <w:pPr>
        <w:pStyle w:val="normal0"/>
        <w:rPr>
          <w:rFonts w:ascii="Times New Roman" w:hAnsi="Times New Roman" w:cs="Times New Roman"/>
        </w:rPr>
      </w:pPr>
    </w:p>
    <w:p w14:paraId="79AE725E" w14:textId="3E3A2A36" w:rsidR="00941065" w:rsidRPr="00FE6693" w:rsidRDefault="00941065">
      <w:pPr>
        <w:pStyle w:val="normal0"/>
        <w:rPr>
          <w:rFonts w:ascii="Times New Roman" w:hAnsi="Times New Roman" w:cs="Times New Roman"/>
        </w:rPr>
      </w:pPr>
    </w:p>
    <w:p w14:paraId="1E88EA1D" w14:textId="071AF99F" w:rsidR="003466C8" w:rsidRPr="00FE6693" w:rsidRDefault="003466C8">
      <w:pPr>
        <w:pStyle w:val="normal0"/>
        <w:rPr>
          <w:rFonts w:ascii="Times New Roman" w:hAnsi="Times New Roman" w:cs="Times New Roman"/>
          <w:b/>
        </w:rPr>
      </w:pPr>
      <w:r w:rsidRPr="00FE6693">
        <w:rPr>
          <w:rFonts w:ascii="Times New Roman" w:hAnsi="Times New Roman" w:cs="Times New Roman"/>
          <w:b/>
        </w:rPr>
        <w:t>Results</w:t>
      </w:r>
    </w:p>
    <w:p w14:paraId="27594DFE" w14:textId="77777777" w:rsidR="003466C8" w:rsidRPr="00FE6693" w:rsidRDefault="003466C8">
      <w:pPr>
        <w:pStyle w:val="normal0"/>
        <w:rPr>
          <w:rFonts w:ascii="Times New Roman" w:hAnsi="Times New Roman" w:cs="Times New Roman"/>
        </w:rPr>
      </w:pPr>
    </w:p>
    <w:p w14:paraId="57DB3F4F" w14:textId="13108D1D" w:rsidR="00E10070" w:rsidRDefault="007C026F">
      <w:pPr>
        <w:pStyle w:val="normal0"/>
        <w:rPr>
          <w:rFonts w:ascii="Times New Roman" w:hAnsi="Times New Roman" w:cs="Times New Roman"/>
        </w:rPr>
      </w:pPr>
      <w:r w:rsidRPr="00FE6693">
        <w:rPr>
          <w:rFonts w:ascii="Times New Roman" w:hAnsi="Times New Roman" w:cs="Times New Roman"/>
        </w:rPr>
        <w:t xml:space="preserve">We successfully estimated </w:t>
      </w:r>
      <w:proofErr w:type="spellStart"/>
      <w:r w:rsidRPr="00FE6693">
        <w:rPr>
          <w:rFonts w:ascii="Times New Roman" w:hAnsi="Times New Roman" w:cs="Times New Roman"/>
        </w:rPr>
        <w:t>spatio</w:t>
      </w:r>
      <w:proofErr w:type="spellEnd"/>
      <w:r w:rsidRPr="00FE6693">
        <w:rPr>
          <w:rFonts w:ascii="Times New Roman" w:hAnsi="Times New Roman" w:cs="Times New Roman"/>
        </w:rPr>
        <w:t xml:space="preserve">-temporal </w:t>
      </w:r>
      <w:r w:rsidR="0068388B">
        <w:rPr>
          <w:rFonts w:ascii="Times New Roman" w:hAnsi="Times New Roman" w:cs="Times New Roman"/>
        </w:rPr>
        <w:t>models for 53 species (Table 2) and generated predictions for each of the 2x2 km grid cells in the Gulf of Alaska. We then combine</w:t>
      </w:r>
      <w:r w:rsidR="00E041AA">
        <w:rPr>
          <w:rFonts w:ascii="Times New Roman" w:hAnsi="Times New Roman" w:cs="Times New Roman"/>
        </w:rPr>
        <w:t>d</w:t>
      </w:r>
      <w:r w:rsidR="0068388B">
        <w:rPr>
          <w:rFonts w:ascii="Times New Roman" w:hAnsi="Times New Roman" w:cs="Times New Roman"/>
        </w:rPr>
        <w:t xml:space="preserve"> predicted densities into our multi-species metrics for each of the focal areas. </w:t>
      </w:r>
      <w:r w:rsidR="00E041AA">
        <w:rPr>
          <w:rFonts w:ascii="Times New Roman" w:hAnsi="Times New Roman" w:cs="Times New Roman"/>
        </w:rPr>
        <w:t xml:space="preserve">Our analysis revealed substantial variation among areas across all community metrics (Fig. 2). </w:t>
      </w:r>
      <w:r w:rsidR="00B90127">
        <w:rPr>
          <w:rFonts w:ascii="Times New Roman" w:hAnsi="Times New Roman" w:cs="Times New Roman"/>
        </w:rPr>
        <w:t>For example, a</w:t>
      </w:r>
      <w:r w:rsidR="00E041AA">
        <w:rPr>
          <w:rFonts w:ascii="Times New Roman" w:hAnsi="Times New Roman" w:cs="Times New Roman"/>
        </w:rPr>
        <w:t xml:space="preserve">reas varied more than three fold </w:t>
      </w:r>
      <w:r w:rsidR="00B90127">
        <w:rPr>
          <w:rFonts w:ascii="Times New Roman" w:hAnsi="Times New Roman" w:cs="Times New Roman"/>
        </w:rPr>
        <w:t xml:space="preserve">in total biomass and in general the relative rank of individual areas tended to be stable through time; low biomass areas tended to remain low biomass areas and high biomass areas tend to remain high biomass areas. In general, the </w:t>
      </w:r>
      <w:r w:rsidR="00267771">
        <w:rPr>
          <w:rFonts w:ascii="Times New Roman" w:hAnsi="Times New Roman" w:cs="Times New Roman"/>
        </w:rPr>
        <w:t xml:space="preserve">raw time-series from </w:t>
      </w:r>
      <w:r w:rsidR="00B90127">
        <w:rPr>
          <w:rFonts w:ascii="Times New Roman" w:hAnsi="Times New Roman" w:cs="Times New Roman"/>
        </w:rPr>
        <w:t xml:space="preserve">three focal areas </w:t>
      </w:r>
      <w:r w:rsidR="00E10070">
        <w:rPr>
          <w:rFonts w:ascii="Times New Roman" w:hAnsi="Times New Roman" w:cs="Times New Roman"/>
        </w:rPr>
        <w:t xml:space="preserve">most </w:t>
      </w:r>
      <w:r w:rsidR="00267771">
        <w:rPr>
          <w:rFonts w:ascii="Times New Roman" w:hAnsi="Times New Roman" w:cs="Times New Roman"/>
        </w:rPr>
        <w:t xml:space="preserve">exposed </w:t>
      </w:r>
      <w:r w:rsidR="00E10070">
        <w:rPr>
          <w:rFonts w:ascii="Times New Roman" w:hAnsi="Times New Roman" w:cs="Times New Roman"/>
        </w:rPr>
        <w:t xml:space="preserve">to </w:t>
      </w:r>
      <w:r w:rsidR="00267771">
        <w:rPr>
          <w:rFonts w:ascii="Times New Roman" w:hAnsi="Times New Roman" w:cs="Times New Roman"/>
        </w:rPr>
        <w:t xml:space="preserve">EVOS do not appear notably different than other areas in the GOA. This </w:t>
      </w:r>
      <w:r w:rsidR="00E10070">
        <w:rPr>
          <w:rFonts w:ascii="Times New Roman" w:hAnsi="Times New Roman" w:cs="Times New Roman"/>
        </w:rPr>
        <w:t>is true for total biomass as well as all guilds, diet types, and recruitment categories</w:t>
      </w:r>
      <w:r w:rsidR="00874D51">
        <w:rPr>
          <w:rFonts w:ascii="Times New Roman" w:hAnsi="Times New Roman" w:cs="Times New Roman"/>
        </w:rPr>
        <w:t xml:space="preserve"> (Fig. 2)</w:t>
      </w:r>
      <w:r w:rsidR="00E10070">
        <w:rPr>
          <w:rFonts w:ascii="Times New Roman" w:hAnsi="Times New Roman" w:cs="Times New Roman"/>
        </w:rPr>
        <w:t xml:space="preserve">. </w:t>
      </w:r>
    </w:p>
    <w:p w14:paraId="7728C392" w14:textId="59C5C482" w:rsidR="00E10070" w:rsidRDefault="00E10070">
      <w:pPr>
        <w:pStyle w:val="normal0"/>
        <w:rPr>
          <w:rFonts w:ascii="Times New Roman" w:hAnsi="Times New Roman" w:cs="Times New Roman"/>
        </w:rPr>
      </w:pPr>
    </w:p>
    <w:p w14:paraId="553609C2" w14:textId="2207077C" w:rsidR="00916477" w:rsidRDefault="00E10070">
      <w:pPr>
        <w:pStyle w:val="normal0"/>
        <w:rPr>
          <w:rFonts w:ascii="Times New Roman" w:hAnsi="Times New Roman" w:cs="Times New Roman"/>
        </w:rPr>
      </w:pPr>
      <w:r>
        <w:rPr>
          <w:rFonts w:ascii="Times New Roman" w:hAnsi="Times New Roman" w:cs="Times New Roman"/>
        </w:rPr>
        <w:t>However, e</w:t>
      </w:r>
      <w:r w:rsidR="00267771">
        <w:rPr>
          <w:rFonts w:ascii="Times New Roman" w:hAnsi="Times New Roman" w:cs="Times New Roman"/>
        </w:rPr>
        <w:t xml:space="preserve">xamining raw time-series by eye can be difficult, so </w:t>
      </w:r>
      <w:r w:rsidR="00916477">
        <w:rPr>
          <w:rFonts w:ascii="Times New Roman" w:hAnsi="Times New Roman" w:cs="Times New Roman"/>
        </w:rPr>
        <w:t>examine both linear trends (Fig. 3) and temporal variability (as measured by CV; Fig. 4) for each metric</w:t>
      </w:r>
      <w:r w:rsidR="0014237A">
        <w:rPr>
          <w:rFonts w:ascii="Times New Roman" w:hAnsi="Times New Roman" w:cs="Times New Roman"/>
        </w:rPr>
        <w:t xml:space="preserve"> in each region. Here, </w:t>
      </w:r>
      <w:r w:rsidR="00874D51">
        <w:rPr>
          <w:rFonts w:ascii="Times New Roman" w:hAnsi="Times New Roman" w:cs="Times New Roman"/>
        </w:rPr>
        <w:t xml:space="preserve">we </w:t>
      </w:r>
      <w:r w:rsidR="0014237A">
        <w:rPr>
          <w:rFonts w:ascii="Times New Roman" w:hAnsi="Times New Roman" w:cs="Times New Roman"/>
        </w:rPr>
        <w:t xml:space="preserve">do see an association between negative linear trends in total biomass and EVOS exposure with the three most exposed areas having strongly negative </w:t>
      </w:r>
      <w:r w:rsidR="00EB5336">
        <w:rPr>
          <w:rFonts w:ascii="Times New Roman" w:hAnsi="Times New Roman" w:cs="Times New Roman"/>
        </w:rPr>
        <w:t xml:space="preserve">trends while control regions had zero or positive trends. Of the two areas with moderate EVOS exposure, one had a strong negative trend and the other had no trend. </w:t>
      </w:r>
      <w:r w:rsidR="009F2626">
        <w:rPr>
          <w:rFonts w:ascii="Times New Roman" w:hAnsi="Times New Roman" w:cs="Times New Roman"/>
        </w:rPr>
        <w:t xml:space="preserve">While </w:t>
      </w:r>
      <w:proofErr w:type="gramStart"/>
      <w:r w:rsidR="00226127">
        <w:rPr>
          <w:rFonts w:ascii="Times New Roman" w:hAnsi="Times New Roman" w:cs="Times New Roman"/>
        </w:rPr>
        <w:t xml:space="preserve">the total biomass trend was not driven by a </w:t>
      </w:r>
      <w:r w:rsidR="009F2626">
        <w:rPr>
          <w:rFonts w:ascii="Times New Roman" w:hAnsi="Times New Roman" w:cs="Times New Roman"/>
        </w:rPr>
        <w:t xml:space="preserve">single </w:t>
      </w:r>
      <w:r w:rsidR="00226127">
        <w:rPr>
          <w:rFonts w:ascii="Times New Roman" w:hAnsi="Times New Roman" w:cs="Times New Roman"/>
        </w:rPr>
        <w:t>species or group</w:t>
      </w:r>
      <w:proofErr w:type="gramEnd"/>
      <w:r w:rsidR="00226127">
        <w:rPr>
          <w:rFonts w:ascii="Times New Roman" w:hAnsi="Times New Roman" w:cs="Times New Roman"/>
        </w:rPr>
        <w:t>, t</w:t>
      </w:r>
      <w:r w:rsidR="00EB5336">
        <w:rPr>
          <w:rFonts w:ascii="Times New Roman" w:hAnsi="Times New Roman" w:cs="Times New Roman"/>
        </w:rPr>
        <w:t xml:space="preserve">he negative trend in EVOS regions total biomass was associated with a negative trend in the apex predator guild (Guild A) and near </w:t>
      </w:r>
      <w:r w:rsidR="00226127">
        <w:rPr>
          <w:rFonts w:ascii="Times New Roman" w:hAnsi="Times New Roman" w:cs="Times New Roman"/>
        </w:rPr>
        <w:t xml:space="preserve">lower (near zero) </w:t>
      </w:r>
      <w:r w:rsidR="00EB5336">
        <w:rPr>
          <w:rFonts w:ascii="Times New Roman" w:hAnsi="Times New Roman" w:cs="Times New Roman"/>
        </w:rPr>
        <w:t xml:space="preserve">trend </w:t>
      </w:r>
      <w:r w:rsidR="00226127">
        <w:rPr>
          <w:rFonts w:ascii="Times New Roman" w:hAnsi="Times New Roman" w:cs="Times New Roman"/>
        </w:rPr>
        <w:t xml:space="preserve">in </w:t>
      </w:r>
      <w:r w:rsidR="00EB5336">
        <w:rPr>
          <w:rFonts w:ascii="Times New Roman" w:hAnsi="Times New Roman" w:cs="Times New Roman"/>
        </w:rPr>
        <w:t>the pelagic forager guild (Guild P)</w:t>
      </w:r>
      <w:r w:rsidR="00874D51">
        <w:rPr>
          <w:rFonts w:ascii="Times New Roman" w:hAnsi="Times New Roman" w:cs="Times New Roman"/>
        </w:rPr>
        <w:t xml:space="preserve"> in areas most exposed to EVOS.</w:t>
      </w:r>
      <w:r w:rsidR="00FA1718">
        <w:rPr>
          <w:rFonts w:ascii="Times New Roman" w:hAnsi="Times New Roman" w:cs="Times New Roman"/>
        </w:rPr>
        <w:t xml:space="preserve"> There was not an obvious pattern </w:t>
      </w:r>
      <w:r w:rsidR="009F2626">
        <w:rPr>
          <w:rFonts w:ascii="Times New Roman" w:hAnsi="Times New Roman" w:cs="Times New Roman"/>
        </w:rPr>
        <w:t>in trend for diet types and the t</w:t>
      </w:r>
      <w:r w:rsidR="00226127">
        <w:rPr>
          <w:rFonts w:ascii="Times New Roman" w:hAnsi="Times New Roman" w:cs="Times New Roman"/>
        </w:rPr>
        <w:t>rend for recruitment categories;</w:t>
      </w:r>
      <w:r w:rsidR="009F2626">
        <w:rPr>
          <w:rFonts w:ascii="Times New Roman" w:hAnsi="Times New Roman" w:cs="Times New Roman"/>
        </w:rPr>
        <w:t xml:space="preserve"> </w:t>
      </w:r>
      <w:r w:rsidR="00226127">
        <w:rPr>
          <w:rFonts w:ascii="Times New Roman" w:hAnsi="Times New Roman" w:cs="Times New Roman"/>
        </w:rPr>
        <w:t xml:space="preserve">species with </w:t>
      </w:r>
      <w:r w:rsidR="009F2626">
        <w:rPr>
          <w:rFonts w:ascii="Times New Roman" w:hAnsi="Times New Roman" w:cs="Times New Roman"/>
        </w:rPr>
        <w:t xml:space="preserve">short times to recruitment </w:t>
      </w:r>
      <w:r w:rsidR="00226127">
        <w:rPr>
          <w:rFonts w:ascii="Times New Roman" w:hAnsi="Times New Roman" w:cs="Times New Roman"/>
        </w:rPr>
        <w:t xml:space="preserve">and </w:t>
      </w:r>
      <w:r w:rsidR="009F2626">
        <w:rPr>
          <w:rFonts w:ascii="Times New Roman" w:hAnsi="Times New Roman" w:cs="Times New Roman"/>
        </w:rPr>
        <w:t xml:space="preserve">long times </w:t>
      </w:r>
      <w:r w:rsidR="00226127">
        <w:rPr>
          <w:rFonts w:ascii="Times New Roman" w:hAnsi="Times New Roman" w:cs="Times New Roman"/>
        </w:rPr>
        <w:t>to recruitment showed an inclination toward more negative trends</w:t>
      </w:r>
      <w:r w:rsidR="00874D51">
        <w:rPr>
          <w:rFonts w:ascii="Times New Roman" w:hAnsi="Times New Roman" w:cs="Times New Roman"/>
        </w:rPr>
        <w:t>.</w:t>
      </w:r>
    </w:p>
    <w:p w14:paraId="762BBE64" w14:textId="77777777" w:rsidR="00226127" w:rsidRDefault="00226127">
      <w:pPr>
        <w:pStyle w:val="normal0"/>
        <w:rPr>
          <w:rFonts w:ascii="Times New Roman" w:hAnsi="Times New Roman" w:cs="Times New Roman"/>
        </w:rPr>
      </w:pPr>
    </w:p>
    <w:p w14:paraId="073402D5" w14:textId="728455F9" w:rsidR="00226127" w:rsidRDefault="00226127">
      <w:pPr>
        <w:pStyle w:val="normal0"/>
        <w:rPr>
          <w:rFonts w:ascii="Times New Roman" w:hAnsi="Times New Roman" w:cs="Times New Roman"/>
        </w:rPr>
      </w:pPr>
      <w:r>
        <w:rPr>
          <w:rFonts w:ascii="Times New Roman" w:hAnsi="Times New Roman" w:cs="Times New Roman"/>
        </w:rPr>
        <w:t>In contrast to linear trends, there were no obvious patterns of temporal variability in response to EVOS.</w:t>
      </w:r>
      <w:r w:rsidR="00CB4EF5">
        <w:rPr>
          <w:rFonts w:ascii="Times New Roman" w:hAnsi="Times New Roman" w:cs="Times New Roman"/>
        </w:rPr>
        <w:t xml:space="preserve"> Values for CV were </w:t>
      </w:r>
      <w:r w:rsidR="00874D51">
        <w:rPr>
          <w:rFonts w:ascii="Times New Roman" w:hAnsi="Times New Roman" w:cs="Times New Roman"/>
        </w:rPr>
        <w:t>relatively</w:t>
      </w:r>
      <w:r w:rsidR="00CB4EF5">
        <w:rPr>
          <w:rFonts w:ascii="Times New Roman" w:hAnsi="Times New Roman" w:cs="Times New Roman"/>
        </w:rPr>
        <w:t xml:space="preserve"> similar across all areas in </w:t>
      </w:r>
      <w:r w:rsidR="00917978">
        <w:rPr>
          <w:rFonts w:ascii="Times New Roman" w:hAnsi="Times New Roman" w:cs="Times New Roman"/>
        </w:rPr>
        <w:t xml:space="preserve">all metrics, though there were two categories, </w:t>
      </w:r>
      <w:r w:rsidR="00917978">
        <w:rPr>
          <w:rFonts w:ascii="Times New Roman" w:hAnsi="Times New Roman" w:cs="Times New Roman"/>
        </w:rPr>
        <w:lastRenderedPageBreak/>
        <w:t>pelagic foragers (Guild P) and invertebrate consumers (Diet type I)</w:t>
      </w:r>
      <w:proofErr w:type="gramStart"/>
      <w:r w:rsidR="00917978">
        <w:rPr>
          <w:rFonts w:ascii="Times New Roman" w:hAnsi="Times New Roman" w:cs="Times New Roman"/>
        </w:rPr>
        <w:t>, that exhibited a general decline in CV from east to west</w:t>
      </w:r>
      <w:proofErr w:type="gramEnd"/>
      <w:r w:rsidR="00917978">
        <w:rPr>
          <w:rFonts w:ascii="Times New Roman" w:hAnsi="Times New Roman" w:cs="Times New Roman"/>
        </w:rPr>
        <w:t xml:space="preserve"> (Areas 1 to 11).</w:t>
      </w:r>
    </w:p>
    <w:p w14:paraId="0BD7D7F4" w14:textId="77777777" w:rsidR="00917978" w:rsidRDefault="00917978">
      <w:pPr>
        <w:pStyle w:val="normal0"/>
        <w:rPr>
          <w:rFonts w:ascii="Times New Roman" w:hAnsi="Times New Roman" w:cs="Times New Roman"/>
        </w:rPr>
      </w:pPr>
    </w:p>
    <w:p w14:paraId="59E32359" w14:textId="77777777" w:rsidR="00917978" w:rsidRDefault="00917978">
      <w:pPr>
        <w:pStyle w:val="normal0"/>
        <w:rPr>
          <w:rFonts w:ascii="Times New Roman" w:hAnsi="Times New Roman" w:cs="Times New Roman"/>
        </w:rPr>
      </w:pPr>
    </w:p>
    <w:p w14:paraId="14320609" w14:textId="79F239C0" w:rsidR="009412FD" w:rsidRDefault="009412FD">
      <w:pPr>
        <w:pStyle w:val="normal0"/>
        <w:rPr>
          <w:rFonts w:ascii="Times New Roman" w:hAnsi="Times New Roman" w:cs="Times New Roman"/>
        </w:rPr>
      </w:pPr>
      <w:r>
        <w:rPr>
          <w:rFonts w:ascii="Times New Roman" w:hAnsi="Times New Roman" w:cs="Times New Roman"/>
        </w:rPr>
        <w:t>Estimates of community-wide synchrony for the entire were low across all areas (</w:t>
      </w:r>
      <m:oMath>
        <m:r>
          <w:rPr>
            <w:rFonts w:ascii="Cambria Math" w:hAnsi="Cambria Math" w:cs="Times New Roman"/>
          </w:rPr>
          <m:t xml:space="preserve">φ≤0.21 </m:t>
        </m:r>
        <m:r>
          <m:rPr>
            <m:sty m:val="p"/>
          </m:rPr>
          <w:rPr>
            <w:rFonts w:ascii="Cambria Math" w:hAnsi="Cambria Math" w:cs="Times New Roman"/>
          </w:rPr>
          <m:t>for all sites</m:t>
        </m:r>
        <m:r>
          <w:rPr>
            <w:rFonts w:ascii="Cambria Math" w:hAnsi="Cambria Math" w:cs="Times New Roman"/>
          </w:rPr>
          <m:t>)</m:t>
        </m:r>
      </m:oMath>
      <w:r>
        <w:rPr>
          <w:rFonts w:ascii="Times New Roman" w:hAnsi="Times New Roman" w:cs="Times New Roman"/>
        </w:rPr>
        <w:t xml:space="preserve"> and permutation tests found no significant difference at any area between estimated synchrony and simulated communities in which species undergo uncorrelated fluctuations (</w:t>
      </w:r>
      <w:r w:rsidRPr="009412FD">
        <w:rPr>
          <w:rFonts w:ascii="Times New Roman" w:hAnsi="Times New Roman" w:cs="Times New Roman"/>
          <w:i/>
        </w:rPr>
        <w:t>p</w:t>
      </w:r>
      <w:r>
        <w:rPr>
          <w:rFonts w:ascii="Times New Roman" w:hAnsi="Times New Roman" w:cs="Times New Roman"/>
        </w:rPr>
        <w:t xml:space="preserve"> &gt; 0.10 for all areas). Sliding window analysis of community</w:t>
      </w:r>
      <w:r w:rsidR="00D81E40">
        <w:rPr>
          <w:rFonts w:ascii="Times New Roman" w:hAnsi="Times New Roman" w:cs="Times New Roman"/>
        </w:rPr>
        <w:t xml:space="preserve"> synchrony also showed</w:t>
      </w:r>
      <w:r w:rsidR="008D40F7">
        <w:rPr>
          <w:rFonts w:ascii="Times New Roman" w:hAnsi="Times New Roman" w:cs="Times New Roman"/>
        </w:rPr>
        <w:t xml:space="preserve"> no obvious changes in synchrony across the time series. There is a suggestion of a slight decline in synchrony for EVOS areas relative to Control areas (Fig. 5) but any difference is very minor if it exists.</w:t>
      </w:r>
    </w:p>
    <w:p w14:paraId="5C9E661F" w14:textId="77777777" w:rsidR="008D40F7" w:rsidRDefault="008D40F7">
      <w:pPr>
        <w:pStyle w:val="normal0"/>
        <w:rPr>
          <w:rFonts w:ascii="Times New Roman" w:hAnsi="Times New Roman" w:cs="Times New Roman"/>
        </w:rPr>
      </w:pPr>
    </w:p>
    <w:p w14:paraId="43C09857" w14:textId="080268ED" w:rsidR="008D40F7" w:rsidRDefault="008D40F7">
      <w:pPr>
        <w:pStyle w:val="normal0"/>
        <w:rPr>
          <w:rFonts w:ascii="Times New Roman" w:hAnsi="Times New Roman" w:cs="Times New Roman"/>
        </w:rPr>
      </w:pPr>
      <w:r>
        <w:rPr>
          <w:rFonts w:ascii="Times New Roman" w:hAnsi="Times New Roman" w:cs="Times New Roman"/>
        </w:rPr>
        <w:t xml:space="preserve">Finally, we </w:t>
      </w:r>
      <w:r w:rsidR="00D70A51">
        <w:rPr>
          <w:rFonts w:ascii="Times New Roman" w:hAnsi="Times New Roman" w:cs="Times New Roman"/>
        </w:rPr>
        <w:t xml:space="preserve">did find evidence of </w:t>
      </w:r>
      <w:r>
        <w:rPr>
          <w:rFonts w:ascii="Times New Roman" w:hAnsi="Times New Roman" w:cs="Times New Roman"/>
        </w:rPr>
        <w:t xml:space="preserve">find </w:t>
      </w:r>
      <w:r w:rsidR="00D70A51">
        <w:rPr>
          <w:rFonts w:ascii="Times New Roman" w:hAnsi="Times New Roman" w:cs="Times New Roman"/>
        </w:rPr>
        <w:t xml:space="preserve">evidence of </w:t>
      </w:r>
      <w:r w:rsidR="0000061C">
        <w:rPr>
          <w:rFonts w:ascii="Times New Roman" w:hAnsi="Times New Roman" w:cs="Times New Roman"/>
        </w:rPr>
        <w:t xml:space="preserve">a time-varying signature in the </w:t>
      </w:r>
      <w:r w:rsidR="00D70A51">
        <w:rPr>
          <w:rFonts w:ascii="Times New Roman" w:hAnsi="Times New Roman" w:cs="Times New Roman"/>
        </w:rPr>
        <w:t xml:space="preserve">cross correlation </w:t>
      </w:r>
      <w:r w:rsidR="00CD22B3">
        <w:rPr>
          <w:rFonts w:ascii="Times New Roman" w:hAnsi="Times New Roman" w:cs="Times New Roman"/>
        </w:rPr>
        <w:t xml:space="preserve">in total biomass among </w:t>
      </w:r>
      <w:r w:rsidR="00D70A51">
        <w:rPr>
          <w:rFonts w:ascii="Times New Roman" w:hAnsi="Times New Roman" w:cs="Times New Roman"/>
        </w:rPr>
        <w:t>EVOS</w:t>
      </w:r>
      <w:r w:rsidR="00CD22B3">
        <w:rPr>
          <w:rFonts w:ascii="Times New Roman" w:hAnsi="Times New Roman" w:cs="Times New Roman"/>
        </w:rPr>
        <w:t>-affected</w:t>
      </w:r>
      <w:r w:rsidR="00D70A51">
        <w:rPr>
          <w:rFonts w:ascii="Times New Roman" w:hAnsi="Times New Roman" w:cs="Times New Roman"/>
        </w:rPr>
        <w:t xml:space="preserve"> </w:t>
      </w:r>
      <w:r w:rsidR="00CD22B3">
        <w:rPr>
          <w:rFonts w:ascii="Times New Roman" w:hAnsi="Times New Roman" w:cs="Times New Roman"/>
        </w:rPr>
        <w:t xml:space="preserve">areas </w:t>
      </w:r>
      <w:r w:rsidR="00D70A51">
        <w:rPr>
          <w:rFonts w:ascii="Times New Roman" w:hAnsi="Times New Roman" w:cs="Times New Roman"/>
        </w:rPr>
        <w:t xml:space="preserve">and </w:t>
      </w:r>
      <w:r w:rsidR="00CD22B3">
        <w:rPr>
          <w:rFonts w:ascii="Times New Roman" w:hAnsi="Times New Roman" w:cs="Times New Roman"/>
        </w:rPr>
        <w:t xml:space="preserve">among </w:t>
      </w:r>
      <w:r w:rsidR="00D70A51">
        <w:rPr>
          <w:rFonts w:ascii="Times New Roman" w:hAnsi="Times New Roman" w:cs="Times New Roman"/>
        </w:rPr>
        <w:t xml:space="preserve">Control </w:t>
      </w:r>
      <w:r w:rsidR="00CD22B3">
        <w:rPr>
          <w:rFonts w:ascii="Times New Roman" w:hAnsi="Times New Roman" w:cs="Times New Roman"/>
        </w:rPr>
        <w:t>areas (Fig. 6).</w:t>
      </w:r>
      <w:r w:rsidR="00CD22B3" w:rsidRPr="00CD22B3">
        <w:rPr>
          <w:rFonts w:ascii="Times New Roman" w:hAnsi="Times New Roman" w:cs="Times New Roman"/>
        </w:rPr>
        <w:t xml:space="preserve"> </w:t>
      </w:r>
      <w:r w:rsidR="00CD22B3">
        <w:rPr>
          <w:rFonts w:ascii="Times New Roman" w:hAnsi="Times New Roman" w:cs="Times New Roman"/>
        </w:rPr>
        <w:t>At the beginning and end of the time-series, correlations among EVOS-affected, among Control, and between EVOS and Control, are indistinguishable. Both peaked during the 1990-1999 window before both declined gradually over the next 20 years. Interestingly, during this period the cross-correlation between EVOS-affected and Control areas decreased to become negative, indicating that biomass fluctuated in opposite directions between E</w:t>
      </w:r>
      <w:r w:rsidR="0000061C">
        <w:rPr>
          <w:rFonts w:ascii="Times New Roman" w:hAnsi="Times New Roman" w:cs="Times New Roman"/>
        </w:rPr>
        <w:t>VOS-affected and Control areas during these periods</w:t>
      </w:r>
      <w:r w:rsidR="00B675F4">
        <w:rPr>
          <w:rFonts w:ascii="Times New Roman" w:hAnsi="Times New Roman" w:cs="Times New Roman"/>
        </w:rPr>
        <w:t xml:space="preserve"> (Fig. 6)</w:t>
      </w:r>
      <w:r w:rsidR="0000061C">
        <w:rPr>
          <w:rFonts w:ascii="Times New Roman" w:hAnsi="Times New Roman" w:cs="Times New Roman"/>
        </w:rPr>
        <w:t>.</w:t>
      </w:r>
    </w:p>
    <w:p w14:paraId="5E1E5186" w14:textId="77777777" w:rsidR="009412FD" w:rsidRDefault="009412FD">
      <w:pPr>
        <w:pStyle w:val="normal0"/>
        <w:rPr>
          <w:rFonts w:ascii="Times New Roman" w:hAnsi="Times New Roman" w:cs="Times New Roman"/>
        </w:rPr>
      </w:pPr>
    </w:p>
    <w:p w14:paraId="6F47F343" w14:textId="1829A7D1" w:rsidR="00917978" w:rsidRPr="00917978" w:rsidRDefault="00917978">
      <w:pPr>
        <w:pStyle w:val="normal0"/>
        <w:rPr>
          <w:rFonts w:ascii="Times New Roman" w:hAnsi="Times New Roman" w:cs="Times New Roman"/>
          <w:b/>
        </w:rPr>
      </w:pPr>
      <w:r w:rsidRPr="00917978">
        <w:rPr>
          <w:rFonts w:ascii="Times New Roman" w:hAnsi="Times New Roman" w:cs="Times New Roman"/>
          <w:b/>
        </w:rPr>
        <w:t>Discussion</w:t>
      </w:r>
    </w:p>
    <w:p w14:paraId="092D618C" w14:textId="77777777" w:rsidR="00D7150C" w:rsidRDefault="00402EB0">
      <w:pPr>
        <w:pStyle w:val="normal0"/>
        <w:rPr>
          <w:rFonts w:ascii="Times New Roman" w:hAnsi="Times New Roman" w:cs="Times New Roman"/>
        </w:rPr>
      </w:pPr>
      <w:r>
        <w:rPr>
          <w:rFonts w:ascii="Times New Roman" w:hAnsi="Times New Roman" w:cs="Times New Roman"/>
        </w:rPr>
        <w:t>Identifying signatures of oil spill impacts i</w:t>
      </w:r>
      <w:r w:rsidR="00B675F4">
        <w:rPr>
          <w:rFonts w:ascii="Times New Roman" w:hAnsi="Times New Roman" w:cs="Times New Roman"/>
        </w:rPr>
        <w:t xml:space="preserve">n marine ecosystems is </w:t>
      </w:r>
      <w:r w:rsidR="006852A0">
        <w:rPr>
          <w:rFonts w:ascii="Times New Roman" w:hAnsi="Times New Roman" w:cs="Times New Roman"/>
        </w:rPr>
        <w:t xml:space="preserve">both easy and difficult. It is </w:t>
      </w:r>
      <w:r w:rsidR="00217CDF">
        <w:rPr>
          <w:rFonts w:ascii="Times New Roman" w:hAnsi="Times New Roman" w:cs="Times New Roman"/>
        </w:rPr>
        <w:t>well documented</w:t>
      </w:r>
      <w:r w:rsidR="006852A0">
        <w:rPr>
          <w:rFonts w:ascii="Times New Roman" w:hAnsi="Times New Roman" w:cs="Times New Roman"/>
        </w:rPr>
        <w:t xml:space="preserve"> that petroleum contamination can causes massive mortality of some species </w:t>
      </w:r>
      <w:r w:rsidR="006852A0">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6A2FC2A3-CCDC-4C3F-AF1A-63DED568437F&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246B5B">
        <w:rPr>
          <w:rFonts w:ascii="Papyrus Condensed" w:hAnsi="Papyrus Condensed" w:cs="Papyrus Condensed"/>
        </w:rPr>
        <w:instrText>‐</w:instrText>
      </w:r>
      <w:r w:rsidR="00246B5B">
        <w:rPr>
          <w:rFonts w:ascii="Times New Roman" w:hAnsi="Times New Roman" w:cs="Times New Roman"/>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Pr>
          <w:rFonts w:ascii="Times New Roman" w:hAnsi="Times New Roman" w:cs="Times New Roman"/>
        </w:rPr>
        <w:fldChar w:fldCharType="separate"/>
      </w:r>
      <w:r w:rsidR="006852A0">
        <w:rPr>
          <w:rFonts w:ascii="Times New Roman" w:hAnsi="Times New Roman" w:cs="Times New Roman"/>
        </w:rPr>
        <w:t>{e.g. Piatt:1996wa, Monson:2011ft}</w:t>
      </w:r>
      <w:r w:rsidR="006852A0">
        <w:rPr>
          <w:rFonts w:ascii="Times New Roman" w:hAnsi="Times New Roman" w:cs="Times New Roman"/>
        </w:rPr>
        <w:fldChar w:fldCharType="end"/>
      </w:r>
      <w:r w:rsidR="00B675F4">
        <w:rPr>
          <w:rFonts w:ascii="Times New Roman" w:hAnsi="Times New Roman" w:cs="Times New Roman"/>
        </w:rPr>
        <w:t xml:space="preserve"> </w:t>
      </w:r>
      <w:r w:rsidR="006852A0">
        <w:rPr>
          <w:rFonts w:ascii="Times New Roman" w:hAnsi="Times New Roman" w:cs="Times New Roman"/>
        </w:rPr>
        <w:t>and can affect a range of physiological processes that affect growth</w:t>
      </w:r>
      <w:r w:rsidR="00217CDF">
        <w:rPr>
          <w:rFonts w:ascii="Times New Roman" w:hAnsi="Times New Roman" w:cs="Times New Roman"/>
        </w:rPr>
        <w:t xml:space="preserve"> and development </w:t>
      </w:r>
      <w:r w:rsidR="006852A0">
        <w:rPr>
          <w:rFonts w:ascii="Times New Roman" w:hAnsi="Times New Roman" w:cs="Times New Roman"/>
        </w:rPr>
        <w:t xml:space="preserve">in a range of other species </w:t>
      </w:r>
      <w:r w:rsidR="006852A0">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12C7DF1D-775C-4C64-BB3E-616441DD7077&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prefix&gt;e.g.&lt;/prefix&gt;&lt;/cite&gt;&lt;cite&gt;&lt;/cite&gt;&lt;cite&gt;&lt;/cite&gt;&lt;cite&gt;&lt;/cite&gt;&lt;/cites&gt;&lt;/citation&gt;</w:instrText>
      </w:r>
      <w:r w:rsidR="006852A0">
        <w:rPr>
          <w:rFonts w:ascii="Times New Roman" w:hAnsi="Times New Roman" w:cs="Times New Roman"/>
        </w:rPr>
        <w:fldChar w:fldCharType="separate"/>
      </w:r>
      <w:r w:rsidR="006E1BA1">
        <w:rPr>
          <w:rFonts w:ascii="Times New Roman" w:hAnsi="Times New Roman" w:cs="Times New Roman"/>
        </w:rPr>
        <w:t>{e.g. Hicken:2011is, Sorhus:2016cw, Incardona:2015id, Rice:2001if}</w:t>
      </w:r>
      <w:r w:rsidR="006852A0">
        <w:rPr>
          <w:rFonts w:ascii="Times New Roman" w:hAnsi="Times New Roman" w:cs="Times New Roman"/>
        </w:rPr>
        <w:fldChar w:fldCharType="end"/>
      </w:r>
      <w:r w:rsidR="006E1BA1">
        <w:rPr>
          <w:rFonts w:ascii="Times New Roman" w:hAnsi="Times New Roman" w:cs="Times New Roman"/>
        </w:rPr>
        <w:t>. But ho</w:t>
      </w:r>
      <w:r w:rsidR="00217CDF">
        <w:rPr>
          <w:rFonts w:ascii="Times New Roman" w:hAnsi="Times New Roman" w:cs="Times New Roman"/>
        </w:rPr>
        <w:t xml:space="preserve">w </w:t>
      </w:r>
      <w:r w:rsidR="00DC0E49">
        <w:rPr>
          <w:rFonts w:ascii="Times New Roman" w:hAnsi="Times New Roman" w:cs="Times New Roman"/>
        </w:rPr>
        <w:t xml:space="preserve">such </w:t>
      </w:r>
      <w:r w:rsidR="00217CDF">
        <w:rPr>
          <w:rFonts w:ascii="Times New Roman" w:hAnsi="Times New Roman" w:cs="Times New Roman"/>
        </w:rPr>
        <w:t xml:space="preserve">effects </w:t>
      </w:r>
      <w:r w:rsidR="00DC0E49">
        <w:rPr>
          <w:rFonts w:ascii="Times New Roman" w:hAnsi="Times New Roman" w:cs="Times New Roman"/>
        </w:rPr>
        <w:t xml:space="preserve">translate from </w:t>
      </w:r>
      <w:r w:rsidR="00217CDF">
        <w:rPr>
          <w:rFonts w:ascii="Times New Roman" w:hAnsi="Times New Roman" w:cs="Times New Roman"/>
        </w:rPr>
        <w:t xml:space="preserve">individuals </w:t>
      </w:r>
      <w:r w:rsidR="00DC0E49">
        <w:rPr>
          <w:rFonts w:ascii="Times New Roman" w:hAnsi="Times New Roman" w:cs="Times New Roman"/>
        </w:rPr>
        <w:t xml:space="preserve">and focal populations to full communities remains poorly understood. We focused on an ecologically </w:t>
      </w:r>
      <w:r w:rsidR="006E1BA1">
        <w:rPr>
          <w:rFonts w:ascii="Times New Roman" w:hAnsi="Times New Roman" w:cs="Times New Roman"/>
        </w:rPr>
        <w:t xml:space="preserve">and economically important component of the marine community, </w:t>
      </w:r>
      <w:proofErr w:type="spellStart"/>
      <w:r w:rsidR="006E1BA1">
        <w:rPr>
          <w:rFonts w:ascii="Times New Roman" w:hAnsi="Times New Roman" w:cs="Times New Roman"/>
        </w:rPr>
        <w:t>demersal</w:t>
      </w:r>
      <w:proofErr w:type="spellEnd"/>
      <w:r w:rsidR="006E1BA1">
        <w:rPr>
          <w:rFonts w:ascii="Times New Roman" w:hAnsi="Times New Roman" w:cs="Times New Roman"/>
        </w:rPr>
        <w:t xml:space="preserve"> </w:t>
      </w:r>
      <w:proofErr w:type="spellStart"/>
      <w:r w:rsidR="006E1BA1">
        <w:rPr>
          <w:rFonts w:ascii="Times New Roman" w:hAnsi="Times New Roman" w:cs="Times New Roman"/>
        </w:rPr>
        <w:t>groundfish</w:t>
      </w:r>
      <w:proofErr w:type="spellEnd"/>
      <w:r w:rsidR="006E1BA1">
        <w:rPr>
          <w:rFonts w:ascii="Times New Roman" w:hAnsi="Times New Roman" w:cs="Times New Roman"/>
        </w:rPr>
        <w:t xml:space="preserve">, to attempt to detect a signature of EVOS over 35 years after the spill. EVOS contaminated substantial portions of the Gulf of Alaska as evidenced by </w:t>
      </w:r>
      <w:r w:rsidR="00246B5B">
        <w:rPr>
          <w:rFonts w:ascii="Times New Roman" w:hAnsi="Times New Roman" w:cs="Times New Roman"/>
        </w:rPr>
        <w:t xml:space="preserve">both direct observations of oil, and evidence of exposure from sampled fish </w:t>
      </w:r>
      <w:r w:rsidR="00246B5B">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FDFF5720-1A93-402E-BE7D-09360F6D0A3F&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Pr>
          <w:rFonts w:ascii="Times New Roman" w:hAnsi="Times New Roman" w:cs="Times New Roman"/>
        </w:rPr>
        <w:fldChar w:fldCharType="separate"/>
      </w:r>
      <w:r w:rsidR="00246B5B">
        <w:rPr>
          <w:rFonts w:ascii="Times New Roman" w:hAnsi="Times New Roman" w:cs="Times New Roman"/>
        </w:rPr>
        <w:t>{Collier:1993ey}</w:t>
      </w:r>
      <w:r w:rsidR="00246B5B">
        <w:rPr>
          <w:rFonts w:ascii="Times New Roman" w:hAnsi="Times New Roman" w:cs="Times New Roman"/>
        </w:rPr>
        <w:fldChar w:fldCharType="end"/>
      </w:r>
      <w:r w:rsidR="00246B5B">
        <w:rPr>
          <w:rFonts w:ascii="Times New Roman" w:hAnsi="Times New Roman" w:cs="Times New Roman"/>
        </w:rPr>
        <w:t xml:space="preserve">. </w:t>
      </w:r>
      <w:r w:rsidR="00246B5B">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054163B0-1270-4383-AF53-15F11091EF8A&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246B5B">
        <w:rPr>
          <w:rFonts w:ascii="Times New Roman" w:hAnsi="Times New Roman" w:cs="Times New Roman"/>
        </w:rPr>
        <w:fldChar w:fldCharType="separate"/>
      </w:r>
      <w:r w:rsidR="00246B5B">
        <w:rPr>
          <w:rFonts w:ascii="Times New Roman" w:hAnsi="Times New Roman" w:cs="Times New Roman"/>
        </w:rPr>
        <w:t>{Armstrong</w:t>
      </w:r>
      <w:proofErr w:type="gramStart"/>
      <w:r w:rsidR="00246B5B">
        <w:rPr>
          <w:rFonts w:ascii="Times New Roman" w:hAnsi="Times New Roman" w:cs="Times New Roman"/>
        </w:rPr>
        <w:t>:1995kf</w:t>
      </w:r>
      <w:proofErr w:type="gramEnd"/>
      <w:r w:rsidR="00246B5B">
        <w:rPr>
          <w:rFonts w:ascii="Times New Roman" w:hAnsi="Times New Roman" w:cs="Times New Roman"/>
        </w:rPr>
        <w:t>}</w:t>
      </w:r>
      <w:r w:rsidR="00246B5B">
        <w:rPr>
          <w:rFonts w:ascii="Times New Roman" w:hAnsi="Times New Roman" w:cs="Times New Roman"/>
        </w:rPr>
        <w:fldChar w:fldCharType="end"/>
      </w:r>
      <w:r w:rsidR="00246B5B">
        <w:rPr>
          <w:rFonts w:ascii="Times New Roman" w:hAnsi="Times New Roman" w:cs="Times New Roman"/>
        </w:rPr>
        <w:t xml:space="preserve"> </w:t>
      </w:r>
      <w:r w:rsidR="00D7150C">
        <w:rPr>
          <w:rFonts w:ascii="Times New Roman" w:hAnsi="Times New Roman" w:cs="Times New Roman"/>
        </w:rPr>
        <w:t xml:space="preserve">concluded </w:t>
      </w:r>
      <w:r w:rsidR="00246B5B">
        <w:rPr>
          <w:rFonts w:ascii="Times New Roman" w:hAnsi="Times New Roman" w:cs="Times New Roman"/>
        </w:rPr>
        <w:t xml:space="preserve">that there was likely minimal effect on </w:t>
      </w:r>
      <w:proofErr w:type="spellStart"/>
      <w:r w:rsidR="00246B5B">
        <w:rPr>
          <w:rFonts w:ascii="Times New Roman" w:hAnsi="Times New Roman" w:cs="Times New Roman"/>
        </w:rPr>
        <w:t>groundfish</w:t>
      </w:r>
      <w:proofErr w:type="spellEnd"/>
      <w:r w:rsidR="00246B5B">
        <w:rPr>
          <w:rFonts w:ascii="Times New Roman" w:hAnsi="Times New Roman" w:cs="Times New Roman"/>
        </w:rPr>
        <w:t xml:space="preserve"> populations was entirely based upon the assessment that a relatively small proportion of </w:t>
      </w:r>
      <w:proofErr w:type="spellStart"/>
      <w:r w:rsidR="00246B5B">
        <w:rPr>
          <w:rFonts w:ascii="Times New Roman" w:hAnsi="Times New Roman" w:cs="Times New Roman"/>
        </w:rPr>
        <w:t>groundfish</w:t>
      </w:r>
      <w:proofErr w:type="spellEnd"/>
      <w:r w:rsidR="00246B5B">
        <w:rPr>
          <w:rFonts w:ascii="Times New Roman" w:hAnsi="Times New Roman" w:cs="Times New Roman"/>
        </w:rPr>
        <w:t xml:space="preserve"> populations were exposed to acutely toxic densities of oil. Since Armstrong’s work, </w:t>
      </w:r>
      <w:r w:rsidR="00D7150C">
        <w:rPr>
          <w:rFonts w:ascii="Times New Roman" w:hAnsi="Times New Roman" w:cs="Times New Roman"/>
        </w:rPr>
        <w:t xml:space="preserve">however, many researchers have shown that relatively low levels of petroleum contamination can lead to substantial physiological and fitness consequences for a range of fish species.  </w:t>
      </w:r>
    </w:p>
    <w:p w14:paraId="0AD54F01" w14:textId="77777777" w:rsidR="00D7150C" w:rsidRDefault="00D7150C">
      <w:pPr>
        <w:pStyle w:val="normal0"/>
        <w:rPr>
          <w:rFonts w:ascii="Times New Roman" w:hAnsi="Times New Roman" w:cs="Times New Roman"/>
        </w:rPr>
      </w:pPr>
    </w:p>
    <w:p w14:paraId="3054ED8B" w14:textId="2D03EE2F" w:rsidR="00246B5B" w:rsidRDefault="00D7150C">
      <w:pPr>
        <w:pStyle w:val="normal0"/>
        <w:rPr>
          <w:rFonts w:ascii="Times New Roman" w:hAnsi="Times New Roman" w:cs="Times New Roman"/>
        </w:rPr>
      </w:pPr>
      <w:r>
        <w:rPr>
          <w:rFonts w:ascii="Times New Roman" w:hAnsi="Times New Roman" w:cs="Times New Roman"/>
        </w:rPr>
        <w:t xml:space="preserve">Unfortunately, we lack direct measurements of </w:t>
      </w:r>
      <w:bookmarkStart w:id="1" w:name="_GoBack"/>
      <w:bookmarkEnd w:id="1"/>
    </w:p>
    <w:p w14:paraId="4C2CA6EC" w14:textId="77777777" w:rsidR="00DC0E49" w:rsidRDefault="00DC0E49">
      <w:pPr>
        <w:pStyle w:val="normal0"/>
        <w:rPr>
          <w:rFonts w:ascii="Times New Roman" w:hAnsi="Times New Roman" w:cs="Times New Roman"/>
        </w:rPr>
      </w:pPr>
    </w:p>
    <w:p w14:paraId="422E186E" w14:textId="34D8E8F7" w:rsidR="00DC0E49" w:rsidRDefault="00DC0E49">
      <w:pPr>
        <w:pStyle w:val="norm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direct</w:t>
      </w:r>
      <w:proofErr w:type="gramEnd"/>
      <w:r>
        <w:rPr>
          <w:rFonts w:ascii="Times New Roman" w:hAnsi="Times New Roman" w:cs="Times New Roman"/>
        </w:rPr>
        <w:t xml:space="preserve"> mortality of </w:t>
      </w:r>
      <w:proofErr w:type="spellStart"/>
      <w:r>
        <w:rPr>
          <w:rFonts w:ascii="Times New Roman" w:hAnsi="Times New Roman" w:cs="Times New Roman"/>
        </w:rPr>
        <w:t>groundfish</w:t>
      </w:r>
      <w:proofErr w:type="spellEnd"/>
      <w:r>
        <w:rPr>
          <w:rFonts w:ascii="Times New Roman" w:hAnsi="Times New Roman" w:cs="Times New Roman"/>
        </w:rPr>
        <w:t xml:space="preserve"> from EVOS</w:t>
      </w:r>
    </w:p>
    <w:p w14:paraId="5F2DF16F" w14:textId="77777777" w:rsidR="00217CDF" w:rsidRDefault="00217CDF">
      <w:pPr>
        <w:pStyle w:val="normal0"/>
        <w:rPr>
          <w:rFonts w:ascii="Times New Roman" w:hAnsi="Times New Roman" w:cs="Times New Roman"/>
        </w:rPr>
      </w:pPr>
    </w:p>
    <w:p w14:paraId="00941AA0" w14:textId="77777777" w:rsidR="00217CDF" w:rsidRDefault="00217CDF">
      <w:pPr>
        <w:pStyle w:val="normal0"/>
        <w:rPr>
          <w:rFonts w:ascii="Times New Roman" w:hAnsi="Times New Roman" w:cs="Times New Roman"/>
        </w:rPr>
      </w:pPr>
    </w:p>
    <w:p w14:paraId="102ED59A" w14:textId="77777777" w:rsidR="00B675F4" w:rsidRDefault="00B675F4">
      <w:pPr>
        <w:pStyle w:val="normal0"/>
        <w:rPr>
          <w:rFonts w:ascii="Times New Roman" w:hAnsi="Times New Roman" w:cs="Times New Roman"/>
        </w:rPr>
      </w:pPr>
    </w:p>
    <w:p w14:paraId="658539FD" w14:textId="21A7BC78" w:rsidR="00B675F4" w:rsidRDefault="00B675F4">
      <w:pPr>
        <w:pStyle w:val="normal0"/>
        <w:rPr>
          <w:rFonts w:ascii="Times New Roman" w:hAnsi="Times New Roman" w:cs="Times New Roman"/>
        </w:rPr>
      </w:pPr>
      <w:r>
        <w:rPr>
          <w:rFonts w:ascii="Times New Roman" w:hAnsi="Times New Roman" w:cs="Times New Roman"/>
        </w:rPr>
        <w:t>Uncertainty in biology</w:t>
      </w:r>
    </w:p>
    <w:p w14:paraId="3AF6148C" w14:textId="5D459AD5" w:rsidR="00B675F4" w:rsidRDefault="00B675F4">
      <w:pPr>
        <w:pStyle w:val="normal0"/>
        <w:rPr>
          <w:rFonts w:ascii="Times New Roman" w:hAnsi="Times New Roman" w:cs="Times New Roman"/>
        </w:rPr>
      </w:pPr>
      <w:r>
        <w:rPr>
          <w:rFonts w:ascii="Times New Roman" w:hAnsi="Times New Roman" w:cs="Times New Roman"/>
        </w:rPr>
        <w:t>Data Limitations</w:t>
      </w:r>
    </w:p>
    <w:p w14:paraId="0D7F073E" w14:textId="31567E35" w:rsidR="00B675F4" w:rsidRDefault="00B675F4">
      <w:pPr>
        <w:pStyle w:val="normal0"/>
        <w:rPr>
          <w:rFonts w:ascii="Times New Roman" w:hAnsi="Times New Roman" w:cs="Times New Roman"/>
        </w:rPr>
      </w:pPr>
      <w:r>
        <w:rPr>
          <w:rFonts w:ascii="Times New Roman" w:hAnsi="Times New Roman" w:cs="Times New Roman"/>
        </w:rPr>
        <w:t>Obscured by natural variability.</w:t>
      </w:r>
    </w:p>
    <w:p w14:paraId="3469FDD0" w14:textId="77777777" w:rsidR="00B675F4" w:rsidRDefault="00B675F4">
      <w:pPr>
        <w:pStyle w:val="normal0"/>
        <w:rPr>
          <w:rFonts w:ascii="Times New Roman" w:hAnsi="Times New Roman" w:cs="Times New Roman"/>
        </w:rPr>
      </w:pPr>
    </w:p>
    <w:p w14:paraId="5E347A04" w14:textId="4BA9DAAF" w:rsidR="00B675F4" w:rsidRDefault="00B675F4">
      <w:pPr>
        <w:pStyle w:val="normal0"/>
        <w:rPr>
          <w:rFonts w:ascii="Times New Roman" w:hAnsi="Times New Roman" w:cs="Times New Roman"/>
        </w:rPr>
      </w:pPr>
    </w:p>
    <w:p w14:paraId="2CC497FF" w14:textId="77777777" w:rsidR="00B675F4" w:rsidRDefault="00B675F4">
      <w:pPr>
        <w:pStyle w:val="normal0"/>
        <w:rPr>
          <w:rFonts w:ascii="Times New Roman" w:hAnsi="Times New Roman" w:cs="Times New Roman"/>
        </w:rPr>
      </w:pPr>
    </w:p>
    <w:p w14:paraId="2482E5A1" w14:textId="77777777" w:rsidR="00917978" w:rsidRDefault="00917978">
      <w:pPr>
        <w:pStyle w:val="normal0"/>
        <w:rPr>
          <w:rFonts w:ascii="Times New Roman" w:hAnsi="Times New Roman" w:cs="Times New Roman"/>
        </w:rPr>
      </w:pPr>
    </w:p>
    <w:p w14:paraId="1C832C0C" w14:textId="505639B7" w:rsidR="00917978" w:rsidRPr="00D150EA" w:rsidRDefault="00BD53FB" w:rsidP="00DE123F">
      <w:pPr>
        <w:rPr>
          <w:rFonts w:ascii="Times New Roman" w:hAnsi="Times New Roman" w:cs="Times New Roman"/>
        </w:rPr>
      </w:pPr>
      <w:r>
        <w:rPr>
          <w:rFonts w:ascii="Times New Roman" w:hAnsi="Times New Roman" w:cs="Times New Roman"/>
        </w:rPr>
        <w:t xml:space="preserve">Given that EVOS </w:t>
      </w:r>
      <w:r w:rsidR="00124B53">
        <w:rPr>
          <w:rFonts w:ascii="Times New Roman" w:hAnsi="Times New Roman" w:cs="Times New Roman"/>
        </w:rPr>
        <w:t xml:space="preserve">did not produce mass, </w:t>
      </w:r>
      <w:r>
        <w:rPr>
          <w:rFonts w:ascii="Times New Roman" w:hAnsi="Times New Roman" w:cs="Times New Roman"/>
        </w:rPr>
        <w:t>direct</w:t>
      </w:r>
      <w:r w:rsidR="00124B53">
        <w:rPr>
          <w:rFonts w:ascii="Times New Roman" w:hAnsi="Times New Roman" w:cs="Times New Roman"/>
        </w:rPr>
        <w:t>ed</w:t>
      </w:r>
      <w:r>
        <w:rPr>
          <w:rFonts w:ascii="Times New Roman" w:hAnsi="Times New Roman" w:cs="Times New Roman"/>
        </w:rPr>
        <w:t xml:space="preserve"> mortality </w:t>
      </w:r>
      <w:r w:rsidR="00124B53">
        <w:rPr>
          <w:rFonts w:ascii="Times New Roman" w:hAnsi="Times New Roman" w:cs="Times New Roman"/>
        </w:rPr>
        <w:t xml:space="preserve">of fish from petroleum toxicity </w:t>
      </w:r>
      <w:r w:rsidR="00124B53">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F7B76EFB-580E-49D2-972E-18411E89D488&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124B53">
        <w:rPr>
          <w:rFonts w:ascii="Times New Roman" w:hAnsi="Times New Roman" w:cs="Times New Roman"/>
        </w:rPr>
        <w:fldChar w:fldCharType="separate"/>
      </w:r>
      <w:r w:rsidR="000D7BA7">
        <w:rPr>
          <w:rFonts w:ascii="Times New Roman" w:hAnsi="Times New Roman" w:cs="Times New Roman"/>
        </w:rPr>
        <w:t>(Armstrong et al. 1995)</w:t>
      </w:r>
      <w:r w:rsidR="00124B53">
        <w:rPr>
          <w:rFonts w:ascii="Times New Roman" w:hAnsi="Times New Roman" w:cs="Times New Roman"/>
        </w:rPr>
        <w:fldChar w:fldCharType="end"/>
      </w:r>
      <w:r w:rsidR="00124B53">
        <w:rPr>
          <w:rFonts w:ascii="Times New Roman" w:hAnsi="Times New Roman" w:cs="Times New Roman"/>
        </w:rPr>
        <w:t xml:space="preserve">, and that the effects of petroleum contamination are frequently non-lethal but </w:t>
      </w:r>
      <w:r w:rsidR="00BA42E6">
        <w:rPr>
          <w:rFonts w:ascii="Times New Roman" w:hAnsi="Times New Roman" w:cs="Times New Roman"/>
        </w:rPr>
        <w:t xml:space="preserve">affect long-term </w:t>
      </w:r>
      <w:r w:rsidR="00BA42E6">
        <w:rPr>
          <w:rFonts w:ascii="Times New Roman" w:hAnsi="Times New Roman" w:cs="Times New Roman"/>
        </w:rPr>
        <w:lastRenderedPageBreak/>
        <w:t xml:space="preserve">growth, reproduction, and survival (REFS), </w:t>
      </w:r>
      <w:r w:rsidR="00124B53">
        <w:rPr>
          <w:rFonts w:ascii="Times New Roman" w:hAnsi="Times New Roman" w:cs="Times New Roman"/>
        </w:rPr>
        <w:t xml:space="preserve">the effect of oil on </w:t>
      </w:r>
      <w:proofErr w:type="spellStart"/>
      <w:r w:rsidR="00BA42E6">
        <w:rPr>
          <w:rFonts w:ascii="Times New Roman" w:hAnsi="Times New Roman" w:cs="Times New Roman"/>
        </w:rPr>
        <w:t>demersal</w:t>
      </w:r>
      <w:proofErr w:type="spellEnd"/>
      <w:r w:rsidR="00BA42E6">
        <w:rPr>
          <w:rFonts w:ascii="Times New Roman" w:hAnsi="Times New Roman" w:cs="Times New Roman"/>
        </w:rPr>
        <w:t xml:space="preserve"> fish communities is expected to be indirect and complex. We adopted a community-level approach to detecting the signature of EVOS in </w:t>
      </w:r>
      <w:proofErr w:type="spellStart"/>
      <w:r w:rsidR="00BA42E6">
        <w:rPr>
          <w:rFonts w:ascii="Times New Roman" w:hAnsi="Times New Roman" w:cs="Times New Roman"/>
        </w:rPr>
        <w:t>demersal</w:t>
      </w:r>
      <w:proofErr w:type="spellEnd"/>
      <w:r w:rsidR="00BA42E6">
        <w:rPr>
          <w:rFonts w:ascii="Times New Roman" w:hAnsi="Times New Roman" w:cs="Times New Roman"/>
        </w:rPr>
        <w:t xml:space="preserve"> </w:t>
      </w:r>
      <w:proofErr w:type="spellStart"/>
      <w:r w:rsidR="00BA42E6">
        <w:rPr>
          <w:rFonts w:ascii="Times New Roman" w:hAnsi="Times New Roman" w:cs="Times New Roman"/>
        </w:rPr>
        <w:t>groundfish</w:t>
      </w:r>
      <w:proofErr w:type="spellEnd"/>
      <w:r w:rsidR="00BA42E6">
        <w:rPr>
          <w:rFonts w:ascii="Times New Roman" w:hAnsi="Times New Roman" w:cs="Times New Roman"/>
        </w:rPr>
        <w:t xml:space="preserve">, constructing </w:t>
      </w:r>
      <w:proofErr w:type="spellStart"/>
      <w:r w:rsidR="00BA42E6">
        <w:rPr>
          <w:rFonts w:ascii="Times New Roman" w:hAnsi="Times New Roman" w:cs="Times New Roman"/>
        </w:rPr>
        <w:t>spatio</w:t>
      </w:r>
      <w:proofErr w:type="spellEnd"/>
      <w:r w:rsidR="00BA42E6">
        <w:rPr>
          <w:rFonts w:ascii="Times New Roman" w:hAnsi="Times New Roman" w:cs="Times New Roman"/>
        </w:rPr>
        <w:t xml:space="preserve">-temporal models to determine the abundance of 53 </w:t>
      </w:r>
      <w:proofErr w:type="spellStart"/>
      <w:r w:rsidR="00BA42E6">
        <w:rPr>
          <w:rFonts w:ascii="Times New Roman" w:hAnsi="Times New Roman" w:cs="Times New Roman"/>
        </w:rPr>
        <w:t>groundfish</w:t>
      </w:r>
      <w:proofErr w:type="spellEnd"/>
      <w:r w:rsidR="00BA42E6">
        <w:rPr>
          <w:rFonts w:ascii="Times New Roman" w:hAnsi="Times New Roman" w:cs="Times New Roman"/>
        </w:rPr>
        <w:t xml:space="preserve"> species and then comparing time-series of discrete spatial areas with different levels of exposure to EVOS. Our approach showed that while EVOS and Control areas were indistinguishable in term of temporal variability (CV) and synchrony</w:t>
      </w:r>
      <w:r w:rsidR="00722DF1">
        <w:rPr>
          <w:rFonts w:ascii="Times New Roman" w:hAnsi="Times New Roman" w:cs="Times New Roman"/>
        </w:rPr>
        <w:t>, we did show that EVOS-affected areas showed a decreasing trend in total biom</w:t>
      </w:r>
      <w:r w:rsidR="00D150EA">
        <w:rPr>
          <w:rFonts w:ascii="Times New Roman" w:hAnsi="Times New Roman" w:cs="Times New Roman"/>
        </w:rPr>
        <w:t xml:space="preserve">ass relative to Control areas. </w:t>
      </w:r>
      <w:r w:rsidR="00722DF1">
        <w:rPr>
          <w:rFonts w:ascii="Times New Roman" w:hAnsi="Times New Roman" w:cs="Times New Roman"/>
        </w:rPr>
        <w:t>This signal appears to be driven l</w:t>
      </w:r>
      <w:r w:rsidR="00D21377">
        <w:rPr>
          <w:rFonts w:ascii="Times New Roman" w:hAnsi="Times New Roman" w:cs="Times New Roman"/>
        </w:rPr>
        <w:t xml:space="preserve">argely by declines </w:t>
      </w:r>
      <w:r w:rsidR="00DE123F">
        <w:rPr>
          <w:rFonts w:ascii="Times New Roman" w:hAnsi="Times New Roman" w:cs="Times New Roman"/>
        </w:rPr>
        <w:t>of</w:t>
      </w:r>
      <w:r w:rsidR="00D21377">
        <w:rPr>
          <w:rFonts w:ascii="Times New Roman" w:hAnsi="Times New Roman" w:cs="Times New Roman"/>
        </w:rPr>
        <w:t xml:space="preserve"> apex predators </w:t>
      </w:r>
      <w:r w:rsidR="00DE123F">
        <w:rPr>
          <w:rFonts w:ascii="Times New Roman" w:hAnsi="Times New Roman" w:cs="Times New Roman"/>
        </w:rPr>
        <w:t xml:space="preserve">in the EVOS-affected </w:t>
      </w:r>
      <w:proofErr w:type="gramStart"/>
      <w:r w:rsidR="00DE123F">
        <w:rPr>
          <w:rFonts w:ascii="Times New Roman" w:hAnsi="Times New Roman" w:cs="Times New Roman"/>
        </w:rPr>
        <w:t xml:space="preserve">areas </w:t>
      </w:r>
      <w:r w:rsidR="00D21377">
        <w:rPr>
          <w:rFonts w:ascii="Times New Roman" w:hAnsi="Times New Roman" w:cs="Times New Roman"/>
        </w:rPr>
        <w:t>which</w:t>
      </w:r>
      <w:proofErr w:type="gramEnd"/>
      <w:r w:rsidR="00D21377">
        <w:rPr>
          <w:rFonts w:ascii="Times New Roman" w:hAnsi="Times New Roman" w:cs="Times New Roman"/>
        </w:rPr>
        <w:t xml:space="preserve"> include important fisher</w:t>
      </w:r>
      <w:r w:rsidR="00D21377" w:rsidRPr="00D21377">
        <w:rPr>
          <w:rFonts w:ascii="Times New Roman" w:hAnsi="Times New Roman" w:cs="Times New Roman"/>
        </w:rPr>
        <w:t xml:space="preserve">ies species </w:t>
      </w:r>
      <w:r w:rsidR="00D21377">
        <w:rPr>
          <w:rFonts w:ascii="Times New Roman" w:hAnsi="Times New Roman" w:cs="Times New Roman"/>
        </w:rPr>
        <w:t xml:space="preserve">such as </w:t>
      </w:r>
      <w:r w:rsidR="00D21377" w:rsidRPr="00D21377">
        <w:rPr>
          <w:rFonts w:ascii="Times New Roman" w:hAnsi="Times New Roman" w:cs="Times New Roman"/>
        </w:rPr>
        <w:t>Lingcod (</w:t>
      </w:r>
      <w:proofErr w:type="spellStart"/>
      <w:r w:rsidR="00D21377" w:rsidRPr="00D21377">
        <w:rPr>
          <w:rFonts w:ascii="Times New Roman" w:hAnsi="Times New Roman" w:cs="Times New Roman"/>
          <w:i/>
        </w:rPr>
        <w:t>Ophiodon</w:t>
      </w:r>
      <w:proofErr w:type="spellEnd"/>
      <w:r w:rsidR="00D21377" w:rsidRPr="00D21377">
        <w:rPr>
          <w:rFonts w:ascii="Times New Roman" w:hAnsi="Times New Roman" w:cs="Times New Roman"/>
          <w:i/>
        </w:rPr>
        <w:t xml:space="preserve"> </w:t>
      </w:r>
      <w:proofErr w:type="spellStart"/>
      <w:r w:rsidR="00D21377" w:rsidRPr="00D21377">
        <w:rPr>
          <w:rFonts w:ascii="Times New Roman" w:hAnsi="Times New Roman" w:cs="Times New Roman"/>
          <w:i/>
        </w:rPr>
        <w:t>elongatus</w:t>
      </w:r>
      <w:proofErr w:type="spellEnd"/>
      <w:r w:rsidR="00D21377" w:rsidRPr="00D21377">
        <w:rPr>
          <w:rFonts w:ascii="Times New Roman" w:hAnsi="Times New Roman" w:cs="Times New Roman"/>
        </w:rPr>
        <w:t>), Pacific cod (</w:t>
      </w:r>
      <w:proofErr w:type="spellStart"/>
      <w:r w:rsidR="00D21377" w:rsidRPr="00D21377">
        <w:rPr>
          <w:rFonts w:ascii="Times New Roman" w:hAnsi="Times New Roman" w:cs="Times New Roman"/>
          <w:i/>
        </w:rPr>
        <w:t>Gadus</w:t>
      </w:r>
      <w:proofErr w:type="spellEnd"/>
      <w:r w:rsidR="00D21377" w:rsidRPr="00D21377">
        <w:rPr>
          <w:rFonts w:ascii="Times New Roman" w:hAnsi="Times New Roman" w:cs="Times New Roman"/>
          <w:i/>
        </w:rPr>
        <w:t xml:space="preserve"> </w:t>
      </w:r>
      <w:proofErr w:type="spellStart"/>
      <w:r w:rsidR="00D21377" w:rsidRPr="00D21377">
        <w:rPr>
          <w:rFonts w:ascii="Times New Roman" w:hAnsi="Times New Roman" w:cs="Times New Roman"/>
          <w:i/>
        </w:rPr>
        <w:t>macrocephalus</w:t>
      </w:r>
      <w:proofErr w:type="spellEnd"/>
      <w:r w:rsidR="00D21377" w:rsidRPr="00D21377">
        <w:rPr>
          <w:rFonts w:ascii="Times New Roman" w:hAnsi="Times New Roman" w:cs="Times New Roman"/>
        </w:rPr>
        <w:t>), and Pacific halibut (</w:t>
      </w:r>
      <w:proofErr w:type="spellStart"/>
      <w:r w:rsidR="00D21377" w:rsidRPr="00D21377">
        <w:rPr>
          <w:rStyle w:val="xbe"/>
          <w:rFonts w:ascii="Times New Roman" w:eastAsia="Times New Roman" w:hAnsi="Times New Roman" w:cs="Times New Roman"/>
          <w:i/>
        </w:rPr>
        <w:t>Hippoglossus</w:t>
      </w:r>
      <w:proofErr w:type="spellEnd"/>
      <w:r w:rsidR="00D21377" w:rsidRPr="00D21377">
        <w:rPr>
          <w:rStyle w:val="xbe"/>
          <w:rFonts w:ascii="Times New Roman" w:eastAsia="Times New Roman" w:hAnsi="Times New Roman" w:cs="Times New Roman"/>
          <w:i/>
        </w:rPr>
        <w:t xml:space="preserve"> </w:t>
      </w:r>
      <w:proofErr w:type="spellStart"/>
      <w:r w:rsidR="00D21377" w:rsidRPr="00D21377">
        <w:rPr>
          <w:rStyle w:val="xbe"/>
          <w:rFonts w:ascii="Times New Roman" w:eastAsia="Times New Roman" w:hAnsi="Times New Roman" w:cs="Times New Roman"/>
          <w:i/>
        </w:rPr>
        <w:t>stenolepis</w:t>
      </w:r>
      <w:proofErr w:type="spellEnd"/>
      <w:r w:rsidR="00D150EA">
        <w:rPr>
          <w:rFonts w:ascii="Times New Roman" w:hAnsi="Times New Roman" w:cs="Times New Roman"/>
        </w:rPr>
        <w:t>) and pelagic foragers such as Pacific hake</w:t>
      </w:r>
      <w:r w:rsidR="00D21377" w:rsidRPr="00D21377">
        <w:rPr>
          <w:rFonts w:ascii="Times New Roman" w:hAnsi="Times New Roman" w:cs="Times New Roman"/>
        </w:rPr>
        <w:t xml:space="preserve"> </w:t>
      </w:r>
      <w:r w:rsidR="00D150EA">
        <w:rPr>
          <w:rFonts w:ascii="Times New Roman" w:hAnsi="Times New Roman" w:cs="Times New Roman"/>
        </w:rPr>
        <w:t>(</w:t>
      </w:r>
      <w:proofErr w:type="spellStart"/>
      <w:r w:rsidR="00DE123F" w:rsidRPr="00DE123F">
        <w:rPr>
          <w:rFonts w:ascii="Calibri" w:eastAsia="Times New Roman" w:hAnsi="Calibri" w:cs="Times New Roman"/>
          <w:i/>
          <w:sz w:val="24"/>
          <w:szCs w:val="24"/>
        </w:rPr>
        <w:t>Merluccius</w:t>
      </w:r>
      <w:proofErr w:type="spellEnd"/>
      <w:r w:rsidR="00DE123F" w:rsidRPr="00DE123F">
        <w:rPr>
          <w:rFonts w:ascii="Calibri" w:eastAsia="Times New Roman" w:hAnsi="Calibri" w:cs="Times New Roman"/>
          <w:i/>
          <w:sz w:val="24"/>
          <w:szCs w:val="24"/>
        </w:rPr>
        <w:t xml:space="preserve"> </w:t>
      </w:r>
      <w:proofErr w:type="spellStart"/>
      <w:r w:rsidR="00DE123F" w:rsidRPr="00DE123F">
        <w:rPr>
          <w:rFonts w:ascii="Calibri" w:eastAsia="Times New Roman" w:hAnsi="Calibri" w:cs="Times New Roman"/>
          <w:i/>
          <w:sz w:val="24"/>
          <w:szCs w:val="24"/>
        </w:rPr>
        <w:t>productus</w:t>
      </w:r>
      <w:proofErr w:type="spellEnd"/>
      <w:r w:rsidR="00D150EA">
        <w:rPr>
          <w:rFonts w:ascii="Times New Roman" w:hAnsi="Times New Roman" w:cs="Times New Roman"/>
        </w:rPr>
        <w:t xml:space="preserve">) and multiple rockfish species </w:t>
      </w:r>
      <w:r w:rsidR="00DE123F">
        <w:rPr>
          <w:rFonts w:ascii="Times New Roman" w:hAnsi="Times New Roman" w:cs="Times New Roman"/>
        </w:rPr>
        <w:t xml:space="preserve">in the genus </w:t>
      </w:r>
      <w:proofErr w:type="spellStart"/>
      <w:r w:rsidR="00D150EA">
        <w:rPr>
          <w:rFonts w:ascii="Times New Roman" w:hAnsi="Times New Roman" w:cs="Times New Roman"/>
          <w:i/>
        </w:rPr>
        <w:t>Sebastes</w:t>
      </w:r>
      <w:proofErr w:type="spellEnd"/>
      <w:r w:rsidR="00D150EA">
        <w:rPr>
          <w:rFonts w:ascii="Times New Roman" w:hAnsi="Times New Roman" w:cs="Times New Roman"/>
          <w:i/>
        </w:rPr>
        <w:t>.</w:t>
      </w:r>
      <w:r w:rsidR="00D150EA">
        <w:rPr>
          <w:rFonts w:ascii="Times New Roman" w:hAnsi="Times New Roman" w:cs="Times New Roman"/>
        </w:rPr>
        <w:t xml:space="preserve"> In contrast to our expectations that benthic foragers would be most exposed </w:t>
      </w:r>
      <w:r w:rsidR="00DE123F">
        <w:rPr>
          <w:rFonts w:ascii="Times New Roman" w:hAnsi="Times New Roman" w:cs="Times New Roman"/>
        </w:rPr>
        <w:t>to any oil toxicity, we observed no clear signal between EVOS and Control regions among benthic foragers.</w:t>
      </w:r>
    </w:p>
    <w:p w14:paraId="6F3D8AD1" w14:textId="77777777" w:rsidR="00917978" w:rsidRDefault="00917978">
      <w:pPr>
        <w:pStyle w:val="normal0"/>
        <w:rPr>
          <w:rFonts w:ascii="Times New Roman" w:hAnsi="Times New Roman" w:cs="Times New Roman"/>
        </w:rPr>
      </w:pPr>
    </w:p>
    <w:p w14:paraId="2703788D" w14:textId="0ABF74FD" w:rsidR="00917978" w:rsidRDefault="00D21377">
      <w:pPr>
        <w:pStyle w:val="normal0"/>
        <w:rPr>
          <w:rFonts w:ascii="Times New Roman" w:hAnsi="Times New Roman" w:cs="Times New Roman"/>
        </w:rPr>
      </w:pPr>
      <w:r>
        <w:rPr>
          <w:rFonts w:ascii="Times New Roman" w:hAnsi="Times New Roman" w:cs="Times New Roman"/>
        </w:rPr>
        <w:t xml:space="preserve">As with any large scale and long-term study, it is impossible to control all possible covariates to isolate the effects of an oil spill. However, we have utilized a major fishery-independent data set and identified </w:t>
      </w:r>
      <w:r w:rsidR="00D150EA">
        <w:rPr>
          <w:rFonts w:ascii="Times New Roman" w:hAnsi="Times New Roman" w:cs="Times New Roman"/>
        </w:rPr>
        <w:t xml:space="preserve">discrete </w:t>
      </w:r>
      <w:r>
        <w:rPr>
          <w:rFonts w:ascii="Times New Roman" w:hAnsi="Times New Roman" w:cs="Times New Roman"/>
        </w:rPr>
        <w:t xml:space="preserve">areas </w:t>
      </w:r>
      <w:r w:rsidR="00D150EA">
        <w:rPr>
          <w:rFonts w:ascii="Times New Roman" w:hAnsi="Times New Roman" w:cs="Times New Roman"/>
        </w:rPr>
        <w:t xml:space="preserve">within a standardize depth range and divided by natural breaks. Additionally, as our areas are contained within a single biogeographic region, </w:t>
      </w:r>
      <w:r w:rsidR="000D7BA7">
        <w:rPr>
          <w:rFonts w:ascii="Times New Roman" w:hAnsi="Times New Roman" w:cs="Times New Roman"/>
        </w:rPr>
        <w:t xml:space="preserve">all </w:t>
      </w:r>
      <w:r w:rsidR="00BD5D37">
        <w:rPr>
          <w:rFonts w:ascii="Times New Roman" w:hAnsi="Times New Roman" w:cs="Times New Roman"/>
        </w:rPr>
        <w:t xml:space="preserve">areas </w:t>
      </w:r>
      <w:r w:rsidR="000D7BA7">
        <w:rPr>
          <w:rFonts w:ascii="Times New Roman" w:hAnsi="Times New Roman" w:cs="Times New Roman"/>
        </w:rPr>
        <w:t>share</w:t>
      </w:r>
      <w:r w:rsidR="00BD5D37">
        <w:rPr>
          <w:rFonts w:ascii="Times New Roman" w:hAnsi="Times New Roman" w:cs="Times New Roman"/>
        </w:rPr>
        <w:t xml:space="preserve"> major oceanographic drivers such as the Pacific Decadal Oscillation</w:t>
      </w:r>
      <w:r w:rsidR="000D7BA7">
        <w:rPr>
          <w:rFonts w:ascii="Times New Roman" w:hAnsi="Times New Roman" w:cs="Times New Roman"/>
        </w:rPr>
        <w:t xml:space="preserve"> </w:t>
      </w:r>
      <w:r w:rsidR="000D7BA7">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A14DD38A-8F34-4B0C-B705-ED5EED2BB77B&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000D7BA7">
        <w:rPr>
          <w:rFonts w:ascii="Times New Roman" w:hAnsi="Times New Roman" w:cs="Times New Roman"/>
        </w:rPr>
        <w:fldChar w:fldCharType="separate"/>
      </w:r>
      <w:r w:rsidR="000D7BA7">
        <w:rPr>
          <w:rFonts w:ascii="Times New Roman" w:hAnsi="Times New Roman" w:cs="Times New Roman"/>
        </w:rPr>
        <w:t>(PDO; Hare &amp; Mantua 2000)</w:t>
      </w:r>
      <w:r w:rsidR="000D7BA7">
        <w:rPr>
          <w:rFonts w:ascii="Times New Roman" w:hAnsi="Times New Roman" w:cs="Times New Roman"/>
        </w:rPr>
        <w:fldChar w:fldCharType="end"/>
      </w:r>
      <w:r w:rsidR="000D7BA7">
        <w:rPr>
          <w:rFonts w:ascii="Times New Roman" w:hAnsi="Times New Roman" w:cs="Times New Roman"/>
        </w:rPr>
        <w:t>.</w:t>
      </w:r>
    </w:p>
    <w:p w14:paraId="4B34802E" w14:textId="77777777" w:rsidR="00917978" w:rsidRDefault="00917978">
      <w:pPr>
        <w:pStyle w:val="normal0"/>
        <w:rPr>
          <w:rFonts w:ascii="Times New Roman" w:hAnsi="Times New Roman" w:cs="Times New Roman"/>
        </w:rPr>
      </w:pPr>
    </w:p>
    <w:p w14:paraId="0CF126A5" w14:textId="3F478376" w:rsidR="00D21377" w:rsidRDefault="00D150EA">
      <w:pPr>
        <w:pStyle w:val="normal0"/>
        <w:rPr>
          <w:rFonts w:ascii="Times New Roman" w:hAnsi="Times New Roman" w:cs="Times New Roman"/>
        </w:rPr>
      </w:pPr>
      <w:r>
        <w:rPr>
          <w:rFonts w:ascii="Times New Roman" w:hAnsi="Times New Roman" w:cs="Times New Roman"/>
        </w:rPr>
        <w:fldChar w:fldCharType="begin"/>
      </w:r>
      <w:r w:rsidR="00246B5B">
        <w:rPr>
          <w:rFonts w:ascii="Times New Roman" w:hAnsi="Times New Roman" w:cs="Times New Roman"/>
        </w:rPr>
        <w:instrText xml:space="preserve"> ADDIN PAPERS2_CITATIONS &lt;citation&gt;&lt;uuid&gt;11769F1B-3DBA-47C3-9091-8A65A8E761A0&lt;/uuid&gt;&lt;priority&gt;0&lt;/priority&gt;&lt;publications&gt;&lt;publication&gt;&lt;type&gt;400&lt;/type&gt;&lt;publication_date&gt;99200200001200000000200000&lt;/publication_date&gt;&lt;title&gt;Spatial and temporal patterns in the demersal fish community on the shelf and upper slope regions of the Gulf of Alaska&lt;/title&gt;&lt;url&gt;http://aquaticcommons.org/15232/&lt;/url&gt;&lt;subtype&gt;400&lt;/subtype&gt;&lt;uuid&gt;F0493BB4-EA98-4FF6-9AF0-F0AA291B1567&lt;/uuid&gt;&lt;bundle&gt;&lt;publication&gt;&lt;title&gt;Fishery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s&gt;&lt;cites&gt;&lt;/cites&gt;&lt;/citation&gt;</w:instrText>
      </w:r>
      <w:r>
        <w:rPr>
          <w:rFonts w:ascii="Times New Roman" w:hAnsi="Times New Roman" w:cs="Times New Roman"/>
        </w:rPr>
        <w:fldChar w:fldCharType="separate"/>
      </w:r>
      <w:r w:rsidR="000D7BA7">
        <w:rPr>
          <w:rFonts w:ascii="Times New Roman" w:hAnsi="Times New Roman" w:cs="Times New Roman"/>
        </w:rPr>
        <w:t>(</w:t>
      </w:r>
      <w:proofErr w:type="spellStart"/>
      <w:r w:rsidR="000D7BA7">
        <w:rPr>
          <w:rFonts w:ascii="Times New Roman" w:hAnsi="Times New Roman" w:cs="Times New Roman"/>
        </w:rPr>
        <w:t>Mueter</w:t>
      </w:r>
      <w:proofErr w:type="spellEnd"/>
      <w:r w:rsidR="000D7BA7">
        <w:rPr>
          <w:rFonts w:ascii="Times New Roman" w:hAnsi="Times New Roman" w:cs="Times New Roman"/>
        </w:rPr>
        <w:t xml:space="preserve"> &amp; Norcross 2002)</w:t>
      </w:r>
      <w:r>
        <w:rPr>
          <w:rFonts w:ascii="Times New Roman" w:hAnsi="Times New Roman" w:cs="Times New Roman"/>
        </w:rPr>
        <w:fldChar w:fldCharType="end"/>
      </w:r>
    </w:p>
    <w:p w14:paraId="38263F13" w14:textId="77777777" w:rsidR="00917978" w:rsidRDefault="00917978">
      <w:pPr>
        <w:pStyle w:val="normal0"/>
        <w:rPr>
          <w:rFonts w:ascii="Times New Roman" w:hAnsi="Times New Roman" w:cs="Times New Roman"/>
        </w:rPr>
      </w:pPr>
    </w:p>
    <w:p w14:paraId="2E4E97FE" w14:textId="77777777" w:rsidR="00917978" w:rsidRDefault="00917978">
      <w:pPr>
        <w:pStyle w:val="normal0"/>
        <w:rPr>
          <w:rFonts w:ascii="Times New Roman" w:hAnsi="Times New Roman" w:cs="Times New Roman"/>
        </w:rPr>
      </w:pPr>
    </w:p>
    <w:p w14:paraId="1C5A5570" w14:textId="43E0FA24" w:rsidR="00E041AA" w:rsidRDefault="00B90127">
      <w:pPr>
        <w:pStyle w:val="norm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variation</w:t>
      </w:r>
      <w:proofErr w:type="gramEnd"/>
      <w:r>
        <w:rPr>
          <w:rFonts w:ascii="Times New Roman" w:hAnsi="Times New Roman" w:cs="Times New Roman"/>
        </w:rPr>
        <w:t xml:space="preserve"> persisted throughout the time series</w:t>
      </w:r>
    </w:p>
    <w:p w14:paraId="386271F1" w14:textId="77777777" w:rsidR="00E041AA" w:rsidRDefault="00E041AA">
      <w:pPr>
        <w:pStyle w:val="normal0"/>
        <w:rPr>
          <w:rFonts w:ascii="Times New Roman" w:hAnsi="Times New Roman" w:cs="Times New Roman"/>
        </w:rPr>
      </w:pPr>
    </w:p>
    <w:p w14:paraId="6116817C" w14:textId="508C7B49" w:rsidR="0068388B" w:rsidRDefault="00E041AA">
      <w:pPr>
        <w:pStyle w:val="normal0"/>
        <w:rPr>
          <w:rFonts w:ascii="Times New Roman" w:hAnsi="Times New Roman" w:cs="Times New Roman"/>
        </w:rPr>
      </w:pPr>
      <w:proofErr w:type="gramStart"/>
      <w:r>
        <w:rPr>
          <w:rFonts w:ascii="Times New Roman" w:hAnsi="Times New Roman" w:cs="Times New Roman"/>
        </w:rPr>
        <w:t>areas</w:t>
      </w:r>
      <w:proofErr w:type="gramEnd"/>
      <w:r>
        <w:rPr>
          <w:rFonts w:ascii="Times New Roman" w:hAnsi="Times New Roman" w:cs="Times New Roman"/>
        </w:rPr>
        <w:t xml:space="preserve"> had persistent variation in biomass across the entire time-series, indicating standing stock biomass varied greater than 3-fold among areas</w:t>
      </w:r>
    </w:p>
    <w:p w14:paraId="382C25BF" w14:textId="77777777" w:rsidR="0068388B" w:rsidRDefault="0068388B">
      <w:pPr>
        <w:pStyle w:val="normal0"/>
        <w:rPr>
          <w:rFonts w:ascii="Times New Roman" w:hAnsi="Times New Roman" w:cs="Times New Roman"/>
        </w:rPr>
      </w:pPr>
    </w:p>
    <w:p w14:paraId="65324CCC" w14:textId="377254CE" w:rsidR="00FE6693" w:rsidRPr="00FE6693" w:rsidRDefault="0068388B">
      <w:pPr>
        <w:pStyle w:val="normal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focal</w:t>
      </w:r>
      <w:proofErr w:type="gramEnd"/>
      <w:r>
        <w:rPr>
          <w:rFonts w:ascii="Times New Roman" w:hAnsi="Times New Roman" w:cs="Times New Roman"/>
        </w:rPr>
        <w:t xml:space="preserve"> area in each survey year.  </w:t>
      </w:r>
      <w:r w:rsidR="007C026F" w:rsidRPr="00FE6693">
        <w:rPr>
          <w:rFonts w:ascii="Times New Roman" w:hAnsi="Times New Roman" w:cs="Times New Roman"/>
        </w:rPr>
        <w:t xml:space="preserve">  We </w:t>
      </w:r>
      <w:r w:rsidR="00FE6693" w:rsidRPr="00FE6693">
        <w:rPr>
          <w:rFonts w:ascii="Times New Roman" w:hAnsi="Times New Roman" w:cs="Times New Roman"/>
        </w:rPr>
        <w:t xml:space="preserve">assess </w:t>
      </w:r>
      <w:r w:rsidR="007C026F" w:rsidRPr="00FE6693">
        <w:rPr>
          <w:rFonts w:ascii="Times New Roman" w:hAnsi="Times New Roman" w:cs="Times New Roman"/>
        </w:rPr>
        <w:t xml:space="preserve">the trends for the fish community in each of the focal spatial areas (Fig. 1).  </w:t>
      </w:r>
    </w:p>
    <w:p w14:paraId="389AAE1F" w14:textId="77777777" w:rsidR="00FE6693" w:rsidRPr="00FE6693" w:rsidRDefault="00FE6693">
      <w:pPr>
        <w:pStyle w:val="normal0"/>
        <w:rPr>
          <w:rFonts w:ascii="Times New Roman" w:hAnsi="Times New Roman" w:cs="Times New Roman"/>
        </w:rPr>
      </w:pPr>
    </w:p>
    <w:p w14:paraId="1D4F5274" w14:textId="55B91655" w:rsidR="003466C8" w:rsidRPr="00FE6693" w:rsidRDefault="007C026F">
      <w:pPr>
        <w:pStyle w:val="normal0"/>
        <w:rPr>
          <w:rFonts w:ascii="Times New Roman" w:hAnsi="Times New Roman" w:cs="Times New Roman"/>
        </w:rPr>
      </w:pPr>
      <w:r w:rsidRPr="00FE6693">
        <w:rPr>
          <w:rFonts w:ascii="Times New Roman" w:hAnsi="Times New Roman" w:cs="Times New Roman"/>
        </w:rPr>
        <w:t xml:space="preserve">We highlight the mean for </w:t>
      </w:r>
    </w:p>
    <w:p w14:paraId="058A28EA" w14:textId="77777777" w:rsidR="003466C8" w:rsidRDefault="003466C8">
      <w:pPr>
        <w:pStyle w:val="normal0"/>
        <w:rPr>
          <w:rFonts w:ascii="Times New Roman" w:hAnsi="Times New Roman" w:cs="Times New Roman"/>
        </w:rPr>
      </w:pPr>
    </w:p>
    <w:p w14:paraId="01C3508E" w14:textId="77777777" w:rsidR="00DD236C" w:rsidRPr="00FE6693" w:rsidRDefault="00DD236C">
      <w:pPr>
        <w:pStyle w:val="normal0"/>
        <w:rPr>
          <w:rFonts w:ascii="Times New Roman" w:hAnsi="Times New Roman" w:cs="Times New Roman"/>
        </w:rPr>
      </w:pPr>
    </w:p>
    <w:p w14:paraId="20504C56" w14:textId="77777777" w:rsidR="003466C8" w:rsidRPr="00FE6693" w:rsidRDefault="003466C8">
      <w:pPr>
        <w:pStyle w:val="normal0"/>
        <w:rPr>
          <w:rFonts w:ascii="Times New Roman" w:hAnsi="Times New Roman" w:cs="Times New Roman"/>
        </w:rPr>
      </w:pPr>
    </w:p>
    <w:p w14:paraId="438D42FA" w14:textId="77777777" w:rsidR="003466C8" w:rsidRPr="00FE6693" w:rsidRDefault="003466C8">
      <w:pPr>
        <w:pStyle w:val="normal0"/>
        <w:rPr>
          <w:rFonts w:ascii="Times New Roman" w:hAnsi="Times New Roman" w:cs="Times New Roman"/>
        </w:rPr>
      </w:pPr>
    </w:p>
    <w:p w14:paraId="3466824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Plots:</w:t>
      </w:r>
    </w:p>
    <w:p w14:paraId="5BA18B1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F616690" w14:textId="77777777"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Plot time series for each area</w:t>
      </w:r>
      <w:proofErr w:type="gramEnd"/>
      <w:r w:rsidRPr="00FE6693">
        <w:rPr>
          <w:rFonts w:ascii="Times New Roman" w:hAnsi="Times New Roman" w:cs="Times New Roman"/>
        </w:rPr>
        <w:t xml:space="preserve"> (highlight areas expected to be most influenced by oil), </w:t>
      </w:r>
      <w:proofErr w:type="gramStart"/>
      <w:r w:rsidRPr="00FE6693">
        <w:rPr>
          <w:rFonts w:ascii="Times New Roman" w:hAnsi="Times New Roman" w:cs="Times New Roman"/>
        </w:rPr>
        <w:t>look for change around 1989</w:t>
      </w:r>
      <w:proofErr w:type="gramEnd"/>
      <w:r w:rsidRPr="00FE6693">
        <w:rPr>
          <w:rFonts w:ascii="Times New Roman" w:hAnsi="Times New Roman" w:cs="Times New Roman"/>
        </w:rPr>
        <w:t>.</w:t>
      </w:r>
    </w:p>
    <w:p w14:paraId="36A89C85" w14:textId="77777777" w:rsidR="00941065" w:rsidRPr="00FE6693" w:rsidRDefault="00941065">
      <w:pPr>
        <w:pStyle w:val="normal0"/>
        <w:rPr>
          <w:rFonts w:ascii="Times New Roman" w:hAnsi="Times New Roman" w:cs="Times New Roman"/>
        </w:rPr>
      </w:pPr>
    </w:p>
    <w:p w14:paraId="16DCDA9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Each of the numbered circles is a shallow area that should have approximately similar fish communities based on physical parameters (50 to 150m) and they were all surveys before the </w:t>
      </w:r>
      <w:proofErr w:type="spellStart"/>
      <w:r w:rsidRPr="00FE6693">
        <w:rPr>
          <w:rFonts w:ascii="Times New Roman" w:hAnsi="Times New Roman" w:cs="Times New Roman"/>
        </w:rPr>
        <w:t>exxon</w:t>
      </w:r>
      <w:proofErr w:type="spellEnd"/>
      <w:r w:rsidRPr="00FE6693">
        <w:rPr>
          <w:rFonts w:ascii="Times New Roman" w:hAnsi="Times New Roman" w:cs="Times New Roman"/>
        </w:rPr>
        <w:t xml:space="preserve"> spill (1984 and 1987) and after the spill (1990 and on).  They experienced different levels of direct exposure to the oil spill, though. We would expect that oil spill effects would be most intense near the oil (in space and time) </w:t>
      </w:r>
      <w:r w:rsidRPr="00FE6693">
        <w:rPr>
          <w:rFonts w:ascii="Times New Roman" w:hAnsi="Times New Roman" w:cs="Times New Roman"/>
        </w:rPr>
        <w:lastRenderedPageBreak/>
        <w:t xml:space="preserve">and decline as a function of both distance from the spill and time since the spill.  So we would expect to see the largest changes at the site number 3,4,5, somewhat less at 2,6,7, and much less at 1,8-11. </w:t>
      </w:r>
    </w:p>
    <w:p w14:paraId="31BA6B0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7A9EBA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How do we measure changes among these areas to look at the effect of the spill? </w:t>
      </w:r>
    </w:p>
    <w:p w14:paraId="2CC1366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B51397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First we estimate a model for the CPUE observed in the AFSC survey for each of 55 species for each year we have data (1984-2015; every 3 years, switch to every other year in 1999).  We then generate a predictive density for each species on a 2x2km grid in each year. So we have a stack of 57 species distribution models for each location in each year.  Using these predicted densities we can calculate all sorts of community metrics for each spatial location.</w:t>
      </w:r>
    </w:p>
    <w:p w14:paraId="4615F2C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530F9BC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In this paper we focus on one metrics analyzed in several different ways:</w:t>
      </w:r>
    </w:p>
    <w:p w14:paraId="18D6FE5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Total biomass</w:t>
      </w:r>
    </w:p>
    <w:p w14:paraId="0AE78D5F" w14:textId="77777777" w:rsidR="00941065" w:rsidRPr="00FE6693" w:rsidRDefault="000F2288">
      <w:pPr>
        <w:pStyle w:val="normal0"/>
        <w:rPr>
          <w:rFonts w:ascii="Times New Roman" w:hAnsi="Times New Roman" w:cs="Times New Roman"/>
        </w:rPr>
      </w:pPr>
      <w:proofErr w:type="gramStart"/>
      <w:r w:rsidRPr="00FE6693">
        <w:rPr>
          <w:rFonts w:ascii="Times New Roman" w:eastAsia="Courier New" w:hAnsi="Times New Roman" w:cs="Times New Roman"/>
        </w:rPr>
        <w:t>o</w:t>
      </w:r>
      <w:proofErr w:type="gramEnd"/>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By Taxonomy</w:t>
      </w:r>
    </w:p>
    <w:p w14:paraId="70273978"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only (top 54 species)</w:t>
      </w:r>
    </w:p>
    <w:p w14:paraId="2BD4A72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 common crabs (55 species)</w:t>
      </w:r>
    </w:p>
    <w:p w14:paraId="181C849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Within Fish</w:t>
      </w:r>
    </w:p>
    <w:p w14:paraId="19185CE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Sharks and allies vs. all others</w:t>
      </w:r>
    </w:p>
    <w:p w14:paraId="56B07935" w14:textId="77777777" w:rsidR="00941065" w:rsidRPr="00FE6693" w:rsidRDefault="000F2288">
      <w:pPr>
        <w:pStyle w:val="normal0"/>
        <w:rPr>
          <w:rFonts w:ascii="Times New Roman" w:hAnsi="Times New Roman" w:cs="Times New Roman"/>
        </w:rPr>
      </w:pPr>
      <w:proofErr w:type="gramStart"/>
      <w:r w:rsidRPr="00FE6693">
        <w:rPr>
          <w:rFonts w:ascii="Times New Roman" w:eastAsia="Courier New" w:hAnsi="Times New Roman" w:cs="Times New Roman"/>
        </w:rPr>
        <w:t>o</w:t>
      </w:r>
      <w:proofErr w:type="gramEnd"/>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By life-habits</w:t>
      </w:r>
    </w:p>
    <w:p w14:paraId="4B26D30D" w14:textId="77777777"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Pelagic vs. Benthic.</w:t>
      </w:r>
      <w:proofErr w:type="gramEnd"/>
    </w:p>
    <w:p w14:paraId="2B7B69A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Functional feeding Groups</w:t>
      </w:r>
    </w:p>
    <w:p w14:paraId="3891BE0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proofErr w:type="gramStart"/>
      <w:r w:rsidRPr="00FE6693">
        <w:rPr>
          <w:rFonts w:ascii="Times New Roman" w:hAnsi="Times New Roman" w:cs="Times New Roman"/>
        </w:rPr>
        <w:t>there</w:t>
      </w:r>
      <w:proofErr w:type="gramEnd"/>
      <w:r w:rsidRPr="00FE6693">
        <w:rPr>
          <w:rFonts w:ascii="Times New Roman" w:hAnsi="Times New Roman" w:cs="Times New Roman"/>
        </w:rPr>
        <w:t xml:space="preserve"> is some evidence that different groups have different exposure and susceptibility to oil.</w:t>
      </w:r>
    </w:p>
    <w:p w14:paraId="4A34FF5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6E35A2A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1AAD8A8E"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0EA931B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 xml:space="preserve"> </w:t>
      </w:r>
    </w:p>
    <w:p w14:paraId="0BE61CC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Treat each area as a </w:t>
      </w:r>
      <w:proofErr w:type="spellStart"/>
      <w:r w:rsidRPr="00FE6693">
        <w:rPr>
          <w:rFonts w:ascii="Times New Roman" w:hAnsi="Times New Roman" w:cs="Times New Roman"/>
        </w:rPr>
        <w:t>univariate</w:t>
      </w:r>
      <w:proofErr w:type="spellEnd"/>
      <w:r w:rsidRPr="00FE6693">
        <w:rPr>
          <w:rFonts w:ascii="Times New Roman" w:hAnsi="Times New Roman" w:cs="Times New Roman"/>
        </w:rPr>
        <w:t xml:space="preserve"> time-series for the metric. </w:t>
      </w:r>
    </w:p>
    <w:p w14:paraId="15EB5843"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Ask if there is a trend in the metric, or any notable changes at the dates that bracket the spill (1987 </w:t>
      </w:r>
      <w:proofErr w:type="spellStart"/>
      <w:r w:rsidRPr="00FE6693">
        <w:rPr>
          <w:rFonts w:ascii="Times New Roman" w:hAnsi="Times New Roman" w:cs="Times New Roman"/>
        </w:rPr>
        <w:t>vs</w:t>
      </w:r>
      <w:proofErr w:type="spellEnd"/>
      <w:r w:rsidRPr="00FE6693">
        <w:rPr>
          <w:rFonts w:ascii="Times New Roman" w:hAnsi="Times New Roman" w:cs="Times New Roman"/>
        </w:rPr>
        <w:t xml:space="preserve"> 1990 or 1993).</w:t>
      </w:r>
    </w:p>
    <w:p w14:paraId="00A5C4E1"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Ask if particular metrics return or diverge from pre-spill values</w:t>
      </w:r>
    </w:p>
    <w:p w14:paraId="727EAA9A"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Any pattern with sites based on their proximity to the spill</w:t>
      </w:r>
    </w:p>
    <w:p w14:paraId="0063BF0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Look at all areas simultaneously.  Do the aggregate properties across all areas change with the spill</w:t>
      </w:r>
    </w:p>
    <w:p w14:paraId="0DA314F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Is there a change in variance among </w:t>
      </w:r>
      <w:proofErr w:type="gramStart"/>
      <w:r w:rsidRPr="00FE6693">
        <w:rPr>
          <w:rFonts w:ascii="Times New Roman" w:hAnsi="Times New Roman" w:cs="Times New Roman"/>
        </w:rPr>
        <w:t>sites</w:t>
      </w:r>
      <w:proofErr w:type="gramEnd"/>
    </w:p>
    <w:p w14:paraId="44689A95"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Does the pairwise correlation between site </w:t>
      </w:r>
      <w:proofErr w:type="gramStart"/>
      <w:r w:rsidRPr="00FE6693">
        <w:rPr>
          <w:rFonts w:ascii="Times New Roman" w:hAnsi="Times New Roman" w:cs="Times New Roman"/>
        </w:rPr>
        <w:t>change</w:t>
      </w:r>
      <w:proofErr w:type="gramEnd"/>
      <w:r w:rsidRPr="00FE6693">
        <w:rPr>
          <w:rFonts w:ascii="Times New Roman" w:hAnsi="Times New Roman" w:cs="Times New Roman"/>
        </w:rPr>
        <w:t xml:space="preserve"> in some way?</w:t>
      </w:r>
    </w:p>
    <w:p w14:paraId="7BFF0D3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c.</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Are areas becoming more similar or more distinct post-spill?</w:t>
      </w:r>
    </w:p>
    <w:p w14:paraId="02AAE727" w14:textId="77777777" w:rsidR="00941065" w:rsidRPr="00FE6693" w:rsidRDefault="00941065">
      <w:pPr>
        <w:pStyle w:val="normal0"/>
        <w:rPr>
          <w:rFonts w:ascii="Times New Roman" w:hAnsi="Times New Roman" w:cs="Times New Roman"/>
        </w:rPr>
      </w:pPr>
    </w:p>
    <w:p w14:paraId="7172737E" w14:textId="77777777" w:rsidR="00941065" w:rsidRPr="00FE6693" w:rsidRDefault="00941065">
      <w:pPr>
        <w:pStyle w:val="normal0"/>
        <w:rPr>
          <w:rFonts w:ascii="Times New Roman" w:hAnsi="Times New Roman" w:cs="Times New Roman"/>
        </w:rPr>
      </w:pPr>
    </w:p>
    <w:p w14:paraId="4EC5AF0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b/>
        </w:rPr>
        <w:t xml:space="preserve">What is done so </w:t>
      </w:r>
      <w:proofErr w:type="gramStart"/>
      <w:r w:rsidRPr="00FE6693">
        <w:rPr>
          <w:rFonts w:ascii="Times New Roman" w:hAnsi="Times New Roman" w:cs="Times New Roman"/>
          <w:b/>
        </w:rPr>
        <w:t>far:</w:t>
      </w:r>
      <w:proofErr w:type="gramEnd"/>
    </w:p>
    <w:p w14:paraId="10D93D1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Work Completed (except where noted)</w:t>
      </w:r>
    </w:p>
    <w:p w14:paraId="7909A47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Identified the most common fish and mobile invert species</w:t>
      </w:r>
    </w:p>
    <w:p w14:paraId="01F79F3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52 fish</w:t>
      </w:r>
    </w:p>
    <w:p w14:paraId="13A47C38"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I. </w:t>
      </w:r>
      <w:proofErr w:type="gramStart"/>
      <w:r w:rsidRPr="00FE6693">
        <w:rPr>
          <w:rFonts w:ascii="Times New Roman" w:hAnsi="Times New Roman" w:cs="Times New Roman"/>
        </w:rPr>
        <w:t>also</w:t>
      </w:r>
      <w:proofErr w:type="gramEnd"/>
      <w:r w:rsidRPr="00FE6693">
        <w:rPr>
          <w:rFonts w:ascii="Times New Roman" w:hAnsi="Times New Roman" w:cs="Times New Roman"/>
        </w:rPr>
        <w:t xml:space="preserve"> did 6 species of abundant fish divided into “large” and “small” categories (20 cm break for all based on </w:t>
      </w:r>
      <w:proofErr w:type="spellStart"/>
      <w:r w:rsidRPr="00FE6693">
        <w:rPr>
          <w:rFonts w:ascii="Times New Roman" w:hAnsi="Times New Roman" w:cs="Times New Roman"/>
        </w:rPr>
        <w:t>EcoPath</w:t>
      </w:r>
      <w:proofErr w:type="spellEnd"/>
      <w:r w:rsidRPr="00FE6693">
        <w:rPr>
          <w:rFonts w:ascii="Times New Roman" w:hAnsi="Times New Roman" w:cs="Times New Roman"/>
        </w:rPr>
        <w:t xml:space="preserve"> model).</w:t>
      </w:r>
    </w:p>
    <w:p w14:paraId="283E2566" w14:textId="77777777"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3 crab</w:t>
      </w:r>
      <w:proofErr w:type="gramEnd"/>
    </w:p>
    <w:p w14:paraId="732D753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Fit several occurrence and abundance model for each.</w:t>
      </w:r>
    </w:p>
    <w:p w14:paraId="31F7DEC2"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Compared several models, picked a favorite.</w:t>
      </w:r>
    </w:p>
    <w:p w14:paraId="0D298F79"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I. </w:t>
      </w:r>
      <w:r w:rsidRPr="00FE6693">
        <w:rPr>
          <w:rFonts w:ascii="Times New Roman" w:hAnsi="Times New Roman" w:cs="Times New Roman"/>
        </w:rPr>
        <w:t>Only used depth as a fixed covariate (bottom temperature proved inconvenient)</w:t>
      </w:r>
    </w:p>
    <w:p w14:paraId="0E71C404"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Saved model objects</w:t>
      </w:r>
    </w:p>
    <w:p w14:paraId="3D7983A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3.</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Resampled from these estimated models to generate predictions for locations on a 2x2km grid in the Gulf of Alaska for each species (with uncertainty)</w:t>
      </w:r>
    </w:p>
    <w:p w14:paraId="79BB777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Made maps for each species</w:t>
      </w:r>
    </w:p>
    <w:p w14:paraId="27E361CF"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Made maps for aggregate quantities</w:t>
      </w:r>
    </w:p>
    <w:p w14:paraId="592BF79F"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w:t>
      </w:r>
      <w:proofErr w:type="spellStart"/>
      <w:r w:rsidRPr="00FE6693">
        <w:rPr>
          <w:rFonts w:ascii="Times New Roman" w:hAnsi="Times New Roman" w:cs="Times New Roman"/>
        </w:rPr>
        <w:t>i</w:t>
      </w:r>
      <w:proofErr w:type="spellEnd"/>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eastAsia="Times New Roman" w:hAnsi="Times New Roman" w:cs="Times New Roman"/>
          <w:sz w:val="14"/>
          <w:szCs w:val="14"/>
        </w:rPr>
        <w:tab/>
      </w:r>
      <w:r w:rsidRPr="00FE6693">
        <w:rPr>
          <w:rFonts w:ascii="Times New Roman" w:hAnsi="Times New Roman" w:cs="Times New Roman"/>
        </w:rPr>
        <w:t>Total biomass</w:t>
      </w:r>
    </w:p>
    <w:p w14:paraId="06C77C2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1.</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All</w:t>
      </w:r>
    </w:p>
    <w:p w14:paraId="2DF2EBDD"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lastRenderedPageBreak/>
        <w:t>2.</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Fish only</w:t>
      </w:r>
    </w:p>
    <w:p w14:paraId="5B4F5540"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3.</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Cartilage vs. Boney</w:t>
      </w:r>
    </w:p>
    <w:p w14:paraId="0D865B89" w14:textId="77777777" w:rsidR="00941065" w:rsidRPr="00FE6693" w:rsidRDefault="000F2288">
      <w:pPr>
        <w:pStyle w:val="normal0"/>
        <w:rPr>
          <w:rFonts w:ascii="Times New Roman" w:hAnsi="Times New Roman" w:cs="Times New Roman"/>
        </w:rPr>
      </w:pPr>
      <w:proofErr w:type="gramStart"/>
      <w:r w:rsidRPr="00FE6693">
        <w:rPr>
          <w:rFonts w:ascii="Times New Roman" w:hAnsi="Times New Roman" w:cs="Times New Roman"/>
        </w:rPr>
        <w:t>4.</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Pelagic vs. Benthic</w:t>
      </w:r>
      <w:proofErr w:type="gramEnd"/>
    </w:p>
    <w:p w14:paraId="76723DB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5.</w:t>
      </w:r>
      <w:r w:rsidRPr="00FE6693">
        <w:rPr>
          <w:rFonts w:ascii="Times New Roman" w:eastAsia="Times New Roman" w:hAnsi="Times New Roman" w:cs="Times New Roman"/>
          <w:sz w:val="14"/>
          <w:szCs w:val="14"/>
        </w:rPr>
        <w:t xml:space="preserve">     </w:t>
      </w:r>
      <w:r w:rsidRPr="00FE6693">
        <w:rPr>
          <w:rFonts w:ascii="Times New Roman" w:hAnsi="Times New Roman" w:cs="Times New Roman"/>
          <w:highlight w:val="yellow"/>
        </w:rPr>
        <w:t>To do:</w:t>
      </w:r>
    </w:p>
    <w:p w14:paraId="17B71A29"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Feeding categories.</w:t>
      </w:r>
    </w:p>
    <w:p w14:paraId="667347AC"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Other functional traits.</w:t>
      </w:r>
    </w:p>
    <w:p w14:paraId="6F9174D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4.</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Identified 11 areas with similar attributes to calculate index-standardized measures of abundance of each species.</w:t>
      </w:r>
    </w:p>
    <w:p w14:paraId="3A3C3067"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a.</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Started creating </w:t>
      </w:r>
      <w:proofErr w:type="spellStart"/>
      <w:r w:rsidRPr="00FE6693">
        <w:rPr>
          <w:rFonts w:ascii="Times New Roman" w:hAnsi="Times New Roman" w:cs="Times New Roman"/>
        </w:rPr>
        <w:t>univariate</w:t>
      </w:r>
      <w:proofErr w:type="spellEnd"/>
      <w:r w:rsidRPr="00FE6693">
        <w:rPr>
          <w:rFonts w:ascii="Times New Roman" w:hAnsi="Times New Roman" w:cs="Times New Roman"/>
        </w:rPr>
        <w:t xml:space="preserve"> summaries of each site through time for aggregate measures.</w:t>
      </w:r>
    </w:p>
    <w:p w14:paraId="3219A03B"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b.</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 xml:space="preserve">Need to work up true </w:t>
      </w:r>
      <w:proofErr w:type="spellStart"/>
      <w:r w:rsidRPr="00FE6693">
        <w:rPr>
          <w:rFonts w:ascii="Times New Roman" w:hAnsi="Times New Roman" w:cs="Times New Roman"/>
        </w:rPr>
        <w:t>portolio</w:t>
      </w:r>
      <w:proofErr w:type="spellEnd"/>
      <w:r w:rsidRPr="00FE6693">
        <w:rPr>
          <w:rFonts w:ascii="Times New Roman" w:hAnsi="Times New Roman" w:cs="Times New Roman"/>
        </w:rPr>
        <w:t xml:space="preserve"> metrics</w:t>
      </w:r>
    </w:p>
    <w:p w14:paraId="1C24D5D9" w14:textId="77777777" w:rsidR="00941065" w:rsidRPr="00FE6693" w:rsidRDefault="000F2288">
      <w:pPr>
        <w:pStyle w:val="normal0"/>
        <w:rPr>
          <w:rFonts w:ascii="Times New Roman" w:hAnsi="Times New Roman" w:cs="Times New Roman"/>
        </w:rPr>
      </w:pPr>
      <w:r w:rsidRPr="00FE6693">
        <w:rPr>
          <w:rFonts w:ascii="Times New Roman" w:eastAsia="Times New Roman" w:hAnsi="Times New Roman" w:cs="Times New Roman"/>
          <w:sz w:val="14"/>
          <w:szCs w:val="14"/>
        </w:rPr>
        <w:t xml:space="preserve">                                               </w:t>
      </w:r>
      <w:proofErr w:type="spellStart"/>
      <w:r w:rsidRPr="00FE6693">
        <w:rPr>
          <w:rFonts w:ascii="Times New Roman" w:hAnsi="Times New Roman" w:cs="Times New Roman"/>
        </w:rPr>
        <w:t>i</w:t>
      </w:r>
      <w:proofErr w:type="spellEnd"/>
      <w:r w:rsidRPr="00FE6693">
        <w:rPr>
          <w:rFonts w:ascii="Times New Roman" w:hAnsi="Times New Roman" w:cs="Times New Roman"/>
        </w:rPr>
        <w:t>.</w:t>
      </w:r>
      <w:r w:rsidRPr="00FE6693">
        <w:rPr>
          <w:rFonts w:ascii="Times New Roman" w:eastAsia="Times New Roman" w:hAnsi="Times New Roman" w:cs="Times New Roman"/>
          <w:sz w:val="14"/>
          <w:szCs w:val="14"/>
        </w:rPr>
        <w:t xml:space="preserve"> </w:t>
      </w:r>
      <w:r w:rsidRPr="00FE6693">
        <w:rPr>
          <w:rFonts w:ascii="Times New Roman" w:eastAsia="Times New Roman" w:hAnsi="Times New Roman" w:cs="Times New Roman"/>
          <w:sz w:val="14"/>
          <w:szCs w:val="14"/>
        </w:rPr>
        <w:tab/>
      </w:r>
      <w:r w:rsidRPr="00FE6693">
        <w:rPr>
          <w:rFonts w:ascii="Times New Roman" w:hAnsi="Times New Roman" w:cs="Times New Roman"/>
        </w:rPr>
        <w:t>Variance, other metrics</w:t>
      </w:r>
    </w:p>
    <w:p w14:paraId="4C2C9436" w14:textId="77777777" w:rsidR="00941065" w:rsidRPr="00FE6693" w:rsidRDefault="000F2288">
      <w:pPr>
        <w:pStyle w:val="normal0"/>
        <w:rPr>
          <w:rFonts w:ascii="Times New Roman" w:hAnsi="Times New Roman" w:cs="Times New Roman"/>
        </w:rPr>
      </w:pPr>
      <w:r w:rsidRPr="00FE6693">
        <w:rPr>
          <w:rFonts w:ascii="Times New Roman" w:hAnsi="Times New Roman" w:cs="Times New Roman"/>
        </w:rPr>
        <w:t>c.</w:t>
      </w:r>
      <w:r w:rsidRPr="00FE6693">
        <w:rPr>
          <w:rFonts w:ascii="Times New Roman" w:eastAsia="Times New Roman" w:hAnsi="Times New Roman" w:cs="Times New Roman"/>
          <w:sz w:val="14"/>
          <w:szCs w:val="14"/>
        </w:rPr>
        <w:t xml:space="preserve">      </w:t>
      </w:r>
      <w:r w:rsidRPr="00FE6693">
        <w:rPr>
          <w:rFonts w:ascii="Times New Roman" w:hAnsi="Times New Roman" w:cs="Times New Roman"/>
        </w:rPr>
        <w:t>To Do:</w:t>
      </w:r>
    </w:p>
    <w:p w14:paraId="653EC62A" w14:textId="77777777" w:rsidR="00941065" w:rsidRPr="00FE6693" w:rsidRDefault="000F2288">
      <w:pPr>
        <w:pStyle w:val="normal0"/>
        <w:rPr>
          <w:rFonts w:ascii="Times New Roman" w:hAnsi="Times New Roman" w:cs="Times New Roman"/>
        </w:rPr>
      </w:pPr>
      <w:r w:rsidRPr="00FE6693">
        <w:rPr>
          <w:rFonts w:ascii="Times New Roman" w:eastAsia="Cambria" w:hAnsi="Times New Roman" w:cs="Times New Roman"/>
          <w:sz w:val="24"/>
          <w:szCs w:val="24"/>
        </w:rPr>
        <w:t>Assess whether we like the areas I chose or should add some.</w:t>
      </w:r>
    </w:p>
    <w:p w14:paraId="34451E56" w14:textId="77777777" w:rsidR="00941065" w:rsidRPr="00FE6693" w:rsidRDefault="00941065">
      <w:pPr>
        <w:pStyle w:val="normal0"/>
        <w:rPr>
          <w:rFonts w:ascii="Times New Roman" w:hAnsi="Times New Roman" w:cs="Times New Roman"/>
        </w:rPr>
      </w:pPr>
    </w:p>
    <w:p w14:paraId="602860A6" w14:textId="77777777" w:rsidR="00D150EA" w:rsidRDefault="00D150EA">
      <w:pPr>
        <w:rPr>
          <w:rFonts w:ascii="Times New Roman" w:hAnsi="Times New Roman" w:cs="Times New Roman"/>
        </w:rPr>
      </w:pPr>
    </w:p>
    <w:p w14:paraId="0810A2D7" w14:textId="77777777" w:rsidR="00D150EA" w:rsidRDefault="00D150EA">
      <w:pPr>
        <w:rPr>
          <w:rFonts w:ascii="Times New Roman" w:hAnsi="Times New Roman" w:cs="Times New Roman"/>
        </w:rPr>
      </w:pPr>
    </w:p>
    <w:p w14:paraId="0143C01E" w14:textId="77777777" w:rsidR="00D150EA" w:rsidRDefault="00D150EA">
      <w:pPr>
        <w:rPr>
          <w:rFonts w:ascii="Times New Roman" w:hAnsi="Times New Roman" w:cs="Times New Roman"/>
        </w:rPr>
      </w:pPr>
    </w:p>
    <w:p w14:paraId="1F2DE03E" w14:textId="77777777" w:rsidR="00D150EA" w:rsidRDefault="00D150EA">
      <w:pPr>
        <w:rPr>
          <w:rFonts w:ascii="Times New Roman" w:hAnsi="Times New Roman" w:cs="Times New Roman"/>
        </w:rPr>
      </w:pPr>
    </w:p>
    <w:p w14:paraId="16CEB161" w14:textId="77777777" w:rsidR="00D150EA" w:rsidRPr="00D150EA" w:rsidRDefault="00D150EA" w:rsidP="00D150EA">
      <w:pPr>
        <w:spacing w:line="240" w:lineRule="auto"/>
        <w:rPr>
          <w:rFonts w:ascii="Times" w:eastAsia="Times New Roman" w:hAnsi="Times" w:cs="Times New Roman"/>
          <w:color w:val="auto"/>
          <w:sz w:val="27"/>
          <w:szCs w:val="27"/>
        </w:rPr>
      </w:pPr>
      <w:r w:rsidRPr="00D150EA">
        <w:rPr>
          <w:rFonts w:ascii="Times" w:eastAsia="Times New Roman" w:hAnsi="Times" w:cs="Times New Roman"/>
          <w:color w:val="auto"/>
          <w:sz w:val="27"/>
          <w:szCs w:val="27"/>
        </w:rPr>
        <w:t xml:space="preserve">In addition, </w:t>
      </w:r>
    </w:p>
    <w:p w14:paraId="1277A537" w14:textId="77777777" w:rsidR="00D150EA" w:rsidRPr="00D150EA" w:rsidRDefault="00D150EA" w:rsidP="00D150EA">
      <w:pPr>
        <w:spacing w:line="240" w:lineRule="auto"/>
        <w:rPr>
          <w:rFonts w:ascii="Times" w:eastAsia="Times New Roman" w:hAnsi="Times" w:cs="Times New Roman"/>
          <w:color w:val="auto"/>
          <w:sz w:val="27"/>
          <w:szCs w:val="27"/>
        </w:rPr>
      </w:pPr>
      <w:proofErr w:type="gramStart"/>
      <w:r w:rsidRPr="00D150EA">
        <w:rPr>
          <w:rFonts w:ascii="Times" w:eastAsia="Times New Roman" w:hAnsi="Times" w:cs="Times New Roman"/>
          <w:color w:val="auto"/>
          <w:sz w:val="27"/>
          <w:szCs w:val="27"/>
        </w:rPr>
        <w:t>several</w:t>
      </w:r>
      <w:proofErr w:type="gramEnd"/>
      <w:r w:rsidRPr="00D150EA">
        <w:rPr>
          <w:rFonts w:ascii="Times" w:eastAsia="Times New Roman" w:hAnsi="Times" w:cs="Times New Roman"/>
          <w:color w:val="auto"/>
          <w:sz w:val="27"/>
          <w:szCs w:val="27"/>
        </w:rPr>
        <w:t xml:space="preserve"> fish species encountered during this study </w:t>
      </w:r>
    </w:p>
    <w:p w14:paraId="1309F3B1" w14:textId="77777777" w:rsidR="00D150EA" w:rsidRPr="00D150EA" w:rsidRDefault="00D150EA" w:rsidP="00D150EA">
      <w:pPr>
        <w:spacing w:line="240" w:lineRule="auto"/>
        <w:rPr>
          <w:rFonts w:ascii="Times" w:eastAsia="Times New Roman" w:hAnsi="Times" w:cs="Times New Roman"/>
          <w:color w:val="auto"/>
          <w:sz w:val="27"/>
          <w:szCs w:val="27"/>
        </w:rPr>
      </w:pPr>
      <w:proofErr w:type="gramStart"/>
      <w:r w:rsidRPr="00D150EA">
        <w:rPr>
          <w:rFonts w:ascii="Times" w:eastAsia="Times New Roman" w:hAnsi="Times" w:cs="Times New Roman"/>
          <w:color w:val="auto"/>
          <w:sz w:val="27"/>
          <w:szCs w:val="27"/>
        </w:rPr>
        <w:t>have</w:t>
      </w:r>
      <w:proofErr w:type="gramEnd"/>
      <w:r w:rsidRPr="00D150EA">
        <w:rPr>
          <w:rFonts w:ascii="Times" w:eastAsia="Times New Roman" w:hAnsi="Times" w:cs="Times New Roman"/>
          <w:color w:val="auto"/>
          <w:sz w:val="27"/>
          <w:szCs w:val="27"/>
        </w:rPr>
        <w:t xml:space="preserve"> protracted pelagic larval stages, such as </w:t>
      </w:r>
      <w:proofErr w:type="spellStart"/>
      <w:r w:rsidRPr="00D150EA">
        <w:rPr>
          <w:rFonts w:ascii="Times" w:eastAsia="Times New Roman" w:hAnsi="Times" w:cs="Times New Roman"/>
          <w:color w:val="auto"/>
          <w:sz w:val="27"/>
          <w:szCs w:val="27"/>
        </w:rPr>
        <w:t>grena</w:t>
      </w:r>
      <w:proofErr w:type="spellEnd"/>
    </w:p>
    <w:p w14:paraId="7FD6966D" w14:textId="77777777" w:rsidR="00D150EA" w:rsidRPr="00D150EA" w:rsidRDefault="00D150EA" w:rsidP="00D150EA">
      <w:pPr>
        <w:spacing w:line="240" w:lineRule="auto"/>
        <w:rPr>
          <w:rFonts w:ascii="Times" w:eastAsia="Times New Roman" w:hAnsi="Times" w:cs="Times New Roman"/>
          <w:color w:val="auto"/>
          <w:sz w:val="27"/>
          <w:szCs w:val="27"/>
        </w:rPr>
      </w:pPr>
      <w:r w:rsidRPr="00D150EA">
        <w:rPr>
          <w:rFonts w:ascii="Times" w:eastAsia="Times New Roman" w:hAnsi="Times" w:cs="Times New Roman"/>
          <w:color w:val="auto"/>
          <w:sz w:val="27"/>
          <w:szCs w:val="27"/>
        </w:rPr>
        <w:t>-</w:t>
      </w:r>
    </w:p>
    <w:p w14:paraId="6655DE96" w14:textId="77777777" w:rsidR="00D150EA" w:rsidRPr="00D150EA" w:rsidRDefault="00D150EA" w:rsidP="00D150EA">
      <w:pPr>
        <w:spacing w:line="240" w:lineRule="auto"/>
        <w:rPr>
          <w:rFonts w:ascii="Times" w:eastAsia="Times New Roman" w:hAnsi="Times" w:cs="Times New Roman"/>
          <w:color w:val="auto"/>
          <w:sz w:val="27"/>
          <w:szCs w:val="27"/>
        </w:rPr>
      </w:pPr>
      <w:proofErr w:type="spellStart"/>
      <w:proofErr w:type="gramStart"/>
      <w:r w:rsidRPr="00D150EA">
        <w:rPr>
          <w:rFonts w:ascii="Times" w:eastAsia="Times New Roman" w:hAnsi="Times" w:cs="Times New Roman"/>
          <w:color w:val="auto"/>
          <w:sz w:val="27"/>
          <w:szCs w:val="27"/>
        </w:rPr>
        <w:t>diers</w:t>
      </w:r>
      <w:proofErr w:type="spellEnd"/>
      <w:proofErr w:type="gramEnd"/>
      <w:r w:rsidRPr="00D150EA">
        <w:rPr>
          <w:rFonts w:ascii="Times" w:eastAsia="Times New Roman" w:hAnsi="Times" w:cs="Times New Roman"/>
          <w:color w:val="auto"/>
          <w:sz w:val="27"/>
          <w:szCs w:val="27"/>
        </w:rPr>
        <w:t xml:space="preserve"> (Stein 1980; Stein and </w:t>
      </w:r>
      <w:proofErr w:type="spellStart"/>
      <w:r w:rsidRPr="00D150EA">
        <w:rPr>
          <w:rFonts w:ascii="Times" w:eastAsia="Times New Roman" w:hAnsi="Times" w:cs="Times New Roman"/>
          <w:color w:val="auto"/>
          <w:sz w:val="27"/>
          <w:szCs w:val="27"/>
        </w:rPr>
        <w:t>Pearcy</w:t>
      </w:r>
      <w:proofErr w:type="spellEnd"/>
      <w:r w:rsidRPr="00D150EA">
        <w:rPr>
          <w:rFonts w:ascii="Times" w:eastAsia="Times New Roman" w:hAnsi="Times" w:cs="Times New Roman"/>
          <w:color w:val="auto"/>
          <w:sz w:val="27"/>
          <w:szCs w:val="27"/>
        </w:rPr>
        <w:t xml:space="preserve"> 1982; Endo et al. </w:t>
      </w:r>
    </w:p>
    <w:p w14:paraId="07491E9A" w14:textId="77777777" w:rsidR="00D150EA" w:rsidRPr="00D150EA" w:rsidRDefault="00D150EA" w:rsidP="00D150EA">
      <w:pPr>
        <w:spacing w:line="240" w:lineRule="auto"/>
        <w:rPr>
          <w:rFonts w:ascii="Times" w:eastAsia="Times New Roman" w:hAnsi="Times" w:cs="Times New Roman"/>
          <w:color w:val="auto"/>
          <w:sz w:val="27"/>
          <w:szCs w:val="27"/>
        </w:rPr>
      </w:pPr>
      <w:r w:rsidRPr="00D150EA">
        <w:rPr>
          <w:rFonts w:ascii="Times" w:eastAsia="Times New Roman" w:hAnsi="Times" w:cs="Times New Roman"/>
          <w:color w:val="auto"/>
          <w:sz w:val="27"/>
          <w:szCs w:val="27"/>
        </w:rPr>
        <w:t xml:space="preserve">1993), Pacific </w:t>
      </w:r>
      <w:proofErr w:type="spellStart"/>
      <w:r w:rsidRPr="00D150EA">
        <w:rPr>
          <w:rFonts w:ascii="Times" w:eastAsia="Times New Roman" w:hAnsi="Times" w:cs="Times New Roman"/>
          <w:color w:val="auto"/>
          <w:sz w:val="27"/>
          <w:szCs w:val="27"/>
        </w:rPr>
        <w:t>flatnose</w:t>
      </w:r>
      <w:proofErr w:type="spellEnd"/>
      <w:r w:rsidRPr="00D150EA">
        <w:rPr>
          <w:rFonts w:ascii="Times" w:eastAsia="Times New Roman" w:hAnsi="Times" w:cs="Times New Roman"/>
          <w:color w:val="auto"/>
          <w:sz w:val="27"/>
          <w:szCs w:val="27"/>
        </w:rPr>
        <w:t>, rockfishes,</w:t>
      </w:r>
    </w:p>
    <w:p w14:paraId="1B27A1F6" w14:textId="77777777" w:rsidR="00D150EA" w:rsidRPr="00D150EA" w:rsidRDefault="00D150EA" w:rsidP="00D150EA">
      <w:pPr>
        <w:spacing w:line="240" w:lineRule="auto"/>
        <w:rPr>
          <w:rFonts w:ascii="Times" w:eastAsia="Times New Roman" w:hAnsi="Times" w:cs="Times New Roman"/>
          <w:color w:val="auto"/>
          <w:sz w:val="27"/>
          <w:szCs w:val="27"/>
        </w:rPr>
      </w:pPr>
      <w:proofErr w:type="gramStart"/>
      <w:r w:rsidRPr="00D150EA">
        <w:rPr>
          <w:rFonts w:ascii="Times" w:eastAsia="Times New Roman" w:hAnsi="Times" w:cs="Times New Roman"/>
          <w:color w:val="auto"/>
          <w:sz w:val="27"/>
          <w:szCs w:val="27"/>
        </w:rPr>
        <w:t>deep</w:t>
      </w:r>
      <w:proofErr w:type="gramEnd"/>
      <w:r w:rsidRPr="00D150EA">
        <w:rPr>
          <w:rFonts w:ascii="Times" w:eastAsia="Times New Roman" w:hAnsi="Times" w:cs="Times New Roman"/>
          <w:color w:val="auto"/>
          <w:sz w:val="27"/>
          <w:szCs w:val="27"/>
        </w:rPr>
        <w:t xml:space="preserve">-sea sole and </w:t>
      </w:r>
    </w:p>
    <w:p w14:paraId="227BBE16" w14:textId="734D5FB6" w:rsidR="00D150EA" w:rsidRPr="00725998" w:rsidRDefault="00D150EA" w:rsidP="00725998">
      <w:pPr>
        <w:spacing w:line="240" w:lineRule="auto"/>
        <w:rPr>
          <w:rFonts w:ascii="Times" w:eastAsia="Times New Roman" w:hAnsi="Times" w:cs="Times New Roman"/>
          <w:color w:val="auto"/>
          <w:sz w:val="27"/>
          <w:szCs w:val="27"/>
        </w:rPr>
      </w:pPr>
      <w:proofErr w:type="gramStart"/>
      <w:r w:rsidRPr="00D150EA">
        <w:rPr>
          <w:rFonts w:ascii="Times" w:eastAsia="Times New Roman" w:hAnsi="Times" w:cs="Times New Roman"/>
          <w:color w:val="auto"/>
          <w:sz w:val="27"/>
          <w:szCs w:val="27"/>
        </w:rPr>
        <w:t>sablefish</w:t>
      </w:r>
      <w:proofErr w:type="gramEnd"/>
      <w:r w:rsidRPr="00D150EA">
        <w:rPr>
          <w:rFonts w:ascii="Times" w:eastAsia="Times New Roman" w:hAnsi="Times" w:cs="Times New Roman"/>
          <w:color w:val="auto"/>
          <w:sz w:val="27"/>
          <w:szCs w:val="27"/>
        </w:rPr>
        <w:t xml:space="preserve"> (</w:t>
      </w:r>
      <w:proofErr w:type="spellStart"/>
      <w:r w:rsidRPr="00D150EA">
        <w:rPr>
          <w:rFonts w:ascii="Times" w:eastAsia="Times New Roman" w:hAnsi="Times" w:cs="Times New Roman"/>
          <w:color w:val="auto"/>
          <w:sz w:val="27"/>
          <w:szCs w:val="27"/>
        </w:rPr>
        <w:t>Matarese</w:t>
      </w:r>
      <w:proofErr w:type="spellEnd"/>
      <w:r w:rsidRPr="00D150EA">
        <w:rPr>
          <w:rFonts w:ascii="Times" w:eastAsia="Times New Roman" w:hAnsi="Times" w:cs="Times New Roman"/>
          <w:color w:val="auto"/>
          <w:sz w:val="27"/>
          <w:szCs w:val="27"/>
        </w:rPr>
        <w:t xml:space="preserve"> et al. 1989). </w:t>
      </w:r>
    </w:p>
    <w:p w14:paraId="00381B0D" w14:textId="77777777" w:rsidR="00D150EA" w:rsidRDefault="00D150EA" w:rsidP="00D150EA">
      <w:pPr>
        <w:rPr>
          <w:rFonts w:ascii="Times New Roman" w:hAnsi="Times New Roman" w:cs="Times New Roman"/>
        </w:rPr>
      </w:pPr>
    </w:p>
    <w:p w14:paraId="3ECBD2FD" w14:textId="430AE9A8" w:rsidR="00D150EA" w:rsidRPr="00D150EA" w:rsidRDefault="00D150EA" w:rsidP="00D150EA">
      <w:pPr>
        <w:rPr>
          <w:rFonts w:ascii="Times New Roman" w:hAnsi="Times New Roman" w:cs="Times New Roman"/>
        </w:rPr>
      </w:pPr>
      <w:proofErr w:type="spellStart"/>
      <w:proofErr w:type="gramStart"/>
      <w:r w:rsidRPr="00D150EA">
        <w:rPr>
          <w:rFonts w:ascii="Times" w:eastAsia="Times New Roman" w:hAnsi="Times" w:cs="Times New Roman"/>
          <w:color w:val="auto"/>
          <w:sz w:val="24"/>
          <w:szCs w:val="24"/>
        </w:rPr>
        <w:t>Matarese</w:t>
      </w:r>
      <w:proofErr w:type="spellEnd"/>
      <w:r w:rsidRPr="00D150EA">
        <w:rPr>
          <w:rFonts w:ascii="Times" w:eastAsia="Times New Roman" w:hAnsi="Times" w:cs="Times New Roman"/>
          <w:color w:val="auto"/>
          <w:sz w:val="24"/>
          <w:szCs w:val="24"/>
        </w:rPr>
        <w:t>, A. C., A. W. Kendall Jr., D. M. Blood, and B. M.</w:t>
      </w:r>
      <w:proofErr w:type="gramEnd"/>
      <w:r w:rsidRPr="00D150EA">
        <w:rPr>
          <w:rFonts w:ascii="Times" w:eastAsia="Times New Roman" w:hAnsi="Times" w:cs="Times New Roman"/>
          <w:color w:val="auto"/>
          <w:sz w:val="24"/>
          <w:szCs w:val="24"/>
        </w:rPr>
        <w:t xml:space="preserve"> </w:t>
      </w:r>
    </w:p>
    <w:p w14:paraId="2C6A0CA0" w14:textId="77777777" w:rsidR="00D150EA" w:rsidRPr="00D150EA" w:rsidRDefault="00D150EA" w:rsidP="00D150EA">
      <w:pPr>
        <w:spacing w:line="240" w:lineRule="auto"/>
        <w:rPr>
          <w:rFonts w:ascii="Times" w:eastAsia="Times New Roman" w:hAnsi="Times" w:cs="Times New Roman"/>
          <w:color w:val="auto"/>
          <w:sz w:val="24"/>
          <w:szCs w:val="24"/>
        </w:rPr>
      </w:pPr>
      <w:proofErr w:type="spellStart"/>
      <w:r w:rsidRPr="00D150EA">
        <w:rPr>
          <w:rFonts w:ascii="Times" w:eastAsia="Times New Roman" w:hAnsi="Times" w:cs="Times New Roman"/>
          <w:color w:val="auto"/>
          <w:sz w:val="24"/>
          <w:szCs w:val="24"/>
        </w:rPr>
        <w:t>Vinter</w:t>
      </w:r>
      <w:proofErr w:type="spellEnd"/>
      <w:r w:rsidRPr="00D150EA">
        <w:rPr>
          <w:rFonts w:ascii="Times" w:eastAsia="Times New Roman" w:hAnsi="Times" w:cs="Times New Roman"/>
          <w:color w:val="auto"/>
          <w:sz w:val="24"/>
          <w:szCs w:val="24"/>
        </w:rPr>
        <w:t xml:space="preserve">. 1989. Laboratory guide to early life history stages </w:t>
      </w:r>
    </w:p>
    <w:p w14:paraId="7B73325C" w14:textId="77777777" w:rsidR="00D150EA" w:rsidRPr="00D150EA" w:rsidRDefault="00D150EA" w:rsidP="00D150EA">
      <w:pPr>
        <w:spacing w:line="240" w:lineRule="auto"/>
        <w:rPr>
          <w:rFonts w:ascii="Times" w:eastAsia="Times New Roman" w:hAnsi="Times" w:cs="Times New Roman"/>
          <w:color w:val="auto"/>
          <w:sz w:val="24"/>
          <w:szCs w:val="24"/>
        </w:rPr>
      </w:pPr>
      <w:proofErr w:type="gramStart"/>
      <w:r w:rsidRPr="00D150EA">
        <w:rPr>
          <w:rFonts w:ascii="Times" w:eastAsia="Times New Roman" w:hAnsi="Times" w:cs="Times New Roman"/>
          <w:color w:val="auto"/>
          <w:sz w:val="24"/>
          <w:szCs w:val="24"/>
        </w:rPr>
        <w:t>of</w:t>
      </w:r>
      <w:proofErr w:type="gramEnd"/>
      <w:r w:rsidRPr="00D150EA">
        <w:rPr>
          <w:rFonts w:ascii="Times" w:eastAsia="Times New Roman" w:hAnsi="Times" w:cs="Times New Roman"/>
          <w:color w:val="auto"/>
          <w:sz w:val="24"/>
          <w:szCs w:val="24"/>
        </w:rPr>
        <w:t xml:space="preserve"> northeast Pacific fishes. </w:t>
      </w:r>
      <w:proofErr w:type="gramStart"/>
      <w:r w:rsidRPr="00D150EA">
        <w:rPr>
          <w:rFonts w:ascii="Times" w:eastAsia="Times New Roman" w:hAnsi="Times" w:cs="Times New Roman"/>
          <w:color w:val="auto"/>
          <w:sz w:val="24"/>
          <w:szCs w:val="24"/>
        </w:rPr>
        <w:t>U.S. Department of Commerce.</w:t>
      </w:r>
      <w:proofErr w:type="gramEnd"/>
      <w:r w:rsidRPr="00D150EA">
        <w:rPr>
          <w:rFonts w:ascii="Times" w:eastAsia="Times New Roman" w:hAnsi="Times" w:cs="Times New Roman"/>
          <w:color w:val="auto"/>
          <w:sz w:val="24"/>
          <w:szCs w:val="24"/>
        </w:rPr>
        <w:t xml:space="preserve"> </w:t>
      </w:r>
    </w:p>
    <w:p w14:paraId="0D5FE444" w14:textId="77777777" w:rsidR="00D150EA" w:rsidRPr="00D150EA" w:rsidRDefault="00D150EA" w:rsidP="00D150EA">
      <w:pPr>
        <w:spacing w:line="240" w:lineRule="auto"/>
        <w:rPr>
          <w:rFonts w:ascii="Times" w:eastAsia="Times New Roman" w:hAnsi="Times" w:cs="Times New Roman"/>
          <w:color w:val="auto"/>
          <w:sz w:val="24"/>
          <w:szCs w:val="24"/>
        </w:rPr>
      </w:pPr>
      <w:proofErr w:type="gramStart"/>
      <w:r w:rsidRPr="00D150EA">
        <w:rPr>
          <w:rFonts w:ascii="Times" w:eastAsia="Times New Roman" w:hAnsi="Times" w:cs="Times New Roman"/>
          <w:color w:val="auto"/>
          <w:sz w:val="24"/>
          <w:szCs w:val="24"/>
        </w:rPr>
        <w:t>NOAA Technical Report.</w:t>
      </w:r>
      <w:proofErr w:type="gramEnd"/>
      <w:r w:rsidRPr="00D150EA">
        <w:rPr>
          <w:rFonts w:ascii="Times" w:eastAsia="Times New Roman" w:hAnsi="Times" w:cs="Times New Roman"/>
          <w:color w:val="auto"/>
          <w:sz w:val="24"/>
          <w:szCs w:val="24"/>
        </w:rPr>
        <w:t xml:space="preserve"> NMFS 80. </w:t>
      </w:r>
    </w:p>
    <w:p w14:paraId="64D80FAF" w14:textId="77777777" w:rsidR="00D150EA" w:rsidRPr="00FE6693" w:rsidRDefault="00D150EA">
      <w:pPr>
        <w:rPr>
          <w:rFonts w:ascii="Times New Roman" w:hAnsi="Times New Roman" w:cs="Times New Roman"/>
        </w:rPr>
      </w:pPr>
    </w:p>
    <w:p w14:paraId="2C2D7044" w14:textId="77777777" w:rsidR="004203CF" w:rsidRPr="00FE6693" w:rsidRDefault="004203CF">
      <w:pPr>
        <w:rPr>
          <w:rFonts w:ascii="Times New Roman" w:hAnsi="Times New Roman" w:cs="Times New Roman"/>
        </w:rPr>
      </w:pPr>
    </w:p>
    <w:p w14:paraId="6638BDFD" w14:textId="46EBEA91" w:rsidR="004203CF" w:rsidRPr="00FE6693" w:rsidRDefault="004203CF">
      <w:pPr>
        <w:rPr>
          <w:rFonts w:ascii="Times New Roman" w:hAnsi="Times New Roman" w:cs="Times New Roman"/>
        </w:rPr>
      </w:pPr>
      <w:r w:rsidRPr="00FE6693">
        <w:rPr>
          <w:rFonts w:ascii="Times New Roman" w:hAnsi="Times New Roman" w:cs="Times New Roman"/>
        </w:rPr>
        <w:t xml:space="preserve">Details for the projection areas </w:t>
      </w:r>
    </w:p>
    <w:tbl>
      <w:tblPr>
        <w:tblW w:w="53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66"/>
        <w:gridCol w:w="1300"/>
        <w:gridCol w:w="1300"/>
      </w:tblGrid>
      <w:tr w:rsidR="00FE6693" w:rsidRPr="00FE6693" w14:paraId="004376C3" w14:textId="77777777" w:rsidTr="00FE6693">
        <w:trPr>
          <w:trHeight w:val="300"/>
        </w:trPr>
        <w:tc>
          <w:tcPr>
            <w:tcW w:w="1300" w:type="dxa"/>
            <w:shd w:val="clear" w:color="auto" w:fill="auto"/>
            <w:noWrap/>
            <w:vAlign w:val="bottom"/>
            <w:hideMark/>
          </w:tcPr>
          <w:p w14:paraId="5297D908" w14:textId="33BAFEB1" w:rsidR="00FE6693" w:rsidRPr="00FE6693" w:rsidRDefault="00FE6693" w:rsidP="00FE6693">
            <w:pPr>
              <w:spacing w:line="240" w:lineRule="auto"/>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Focal area</w:t>
            </w:r>
          </w:p>
        </w:tc>
        <w:tc>
          <w:tcPr>
            <w:tcW w:w="1466" w:type="dxa"/>
            <w:shd w:val="clear" w:color="auto" w:fill="auto"/>
            <w:noWrap/>
            <w:vAlign w:val="bottom"/>
          </w:tcPr>
          <w:p w14:paraId="266DFC0D" w14:textId="3126F800" w:rsidR="00FE6693" w:rsidRPr="00FE6693" w:rsidRDefault="00FE6693" w:rsidP="004203CF">
            <w:pPr>
              <w:spacing w:line="240" w:lineRule="auto"/>
              <w:rPr>
                <w:rFonts w:ascii="Times New Roman" w:eastAsia="Times New Roman" w:hAnsi="Times New Roman" w:cs="Times New Roman"/>
                <w:sz w:val="24"/>
                <w:szCs w:val="24"/>
                <w:vertAlign w:val="superscript"/>
              </w:rPr>
            </w:pPr>
            <w:proofErr w:type="gramStart"/>
            <w:r w:rsidRPr="00FE6693">
              <w:rPr>
                <w:rFonts w:ascii="Times New Roman" w:eastAsia="Times New Roman" w:hAnsi="Times New Roman" w:cs="Times New Roman"/>
                <w:sz w:val="24"/>
                <w:szCs w:val="24"/>
              </w:rPr>
              <w:t>km</w:t>
            </w:r>
            <w:r w:rsidRPr="00FE6693">
              <w:rPr>
                <w:rFonts w:ascii="Times New Roman" w:eastAsia="Times New Roman" w:hAnsi="Times New Roman" w:cs="Times New Roman"/>
                <w:sz w:val="24"/>
                <w:szCs w:val="24"/>
                <w:vertAlign w:val="superscript"/>
              </w:rPr>
              <w:t>2</w:t>
            </w:r>
            <w:proofErr w:type="gramEnd"/>
          </w:p>
        </w:tc>
        <w:tc>
          <w:tcPr>
            <w:tcW w:w="1300" w:type="dxa"/>
          </w:tcPr>
          <w:p w14:paraId="1A19EC79" w14:textId="7A5C64FA" w:rsidR="00FE6693" w:rsidRPr="00FE6693" w:rsidRDefault="00FE6693" w:rsidP="004203CF">
            <w:pPr>
              <w:spacing w:line="240" w:lineRule="auto"/>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Qualitative exposure to EVOS</w:t>
            </w:r>
          </w:p>
        </w:tc>
        <w:tc>
          <w:tcPr>
            <w:tcW w:w="1300" w:type="dxa"/>
            <w:shd w:val="clear" w:color="auto" w:fill="auto"/>
            <w:noWrap/>
            <w:vAlign w:val="bottom"/>
            <w:hideMark/>
          </w:tcPr>
          <w:p w14:paraId="646B37AB" w14:textId="0F7AF02B" w:rsidR="00FE6693" w:rsidRPr="00FE6693" w:rsidRDefault="00FE6693" w:rsidP="004203CF">
            <w:pPr>
              <w:spacing w:line="240" w:lineRule="auto"/>
              <w:rPr>
                <w:rFonts w:ascii="Times New Roman" w:eastAsia="Times New Roman" w:hAnsi="Times New Roman" w:cs="Times New Roman"/>
                <w:sz w:val="24"/>
                <w:szCs w:val="24"/>
              </w:rPr>
            </w:pPr>
          </w:p>
        </w:tc>
      </w:tr>
      <w:tr w:rsidR="00FE6693" w:rsidRPr="00FE6693" w14:paraId="4671DD8F" w14:textId="77777777" w:rsidTr="00FE6693">
        <w:trPr>
          <w:trHeight w:val="300"/>
        </w:trPr>
        <w:tc>
          <w:tcPr>
            <w:tcW w:w="1300" w:type="dxa"/>
            <w:shd w:val="clear" w:color="auto" w:fill="auto"/>
            <w:noWrap/>
            <w:vAlign w:val="bottom"/>
            <w:hideMark/>
          </w:tcPr>
          <w:p w14:paraId="372FCFF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w:t>
            </w:r>
          </w:p>
        </w:tc>
        <w:tc>
          <w:tcPr>
            <w:tcW w:w="1466" w:type="dxa"/>
            <w:shd w:val="clear" w:color="auto" w:fill="auto"/>
            <w:noWrap/>
            <w:vAlign w:val="bottom"/>
          </w:tcPr>
          <w:p w14:paraId="4048ED66" w14:textId="30E6AADC"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8364</w:t>
            </w:r>
          </w:p>
        </w:tc>
        <w:tc>
          <w:tcPr>
            <w:tcW w:w="1300" w:type="dxa"/>
          </w:tcPr>
          <w:p w14:paraId="3DCD2946" w14:textId="674997D0"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48C847A8" w14:textId="720F0648"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0C149C53" w14:textId="77777777" w:rsidTr="00FE6693">
        <w:trPr>
          <w:trHeight w:val="300"/>
        </w:trPr>
        <w:tc>
          <w:tcPr>
            <w:tcW w:w="1300" w:type="dxa"/>
            <w:shd w:val="clear" w:color="auto" w:fill="auto"/>
            <w:noWrap/>
            <w:vAlign w:val="bottom"/>
            <w:hideMark/>
          </w:tcPr>
          <w:p w14:paraId="194D9583"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w:t>
            </w:r>
          </w:p>
        </w:tc>
        <w:tc>
          <w:tcPr>
            <w:tcW w:w="1466" w:type="dxa"/>
            <w:shd w:val="clear" w:color="auto" w:fill="auto"/>
            <w:noWrap/>
            <w:vAlign w:val="bottom"/>
          </w:tcPr>
          <w:p w14:paraId="506D7EE8" w14:textId="1C3593EA"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2136</w:t>
            </w:r>
          </w:p>
        </w:tc>
        <w:tc>
          <w:tcPr>
            <w:tcW w:w="1300" w:type="dxa"/>
          </w:tcPr>
          <w:p w14:paraId="7D127D87" w14:textId="4AE0300E"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Medium</w:t>
            </w:r>
          </w:p>
        </w:tc>
        <w:tc>
          <w:tcPr>
            <w:tcW w:w="1300" w:type="dxa"/>
            <w:shd w:val="clear" w:color="auto" w:fill="auto"/>
            <w:noWrap/>
            <w:vAlign w:val="bottom"/>
          </w:tcPr>
          <w:p w14:paraId="13AA6C97" w14:textId="4570FFB4"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4D6F222" w14:textId="77777777" w:rsidTr="00FE6693">
        <w:trPr>
          <w:trHeight w:val="300"/>
        </w:trPr>
        <w:tc>
          <w:tcPr>
            <w:tcW w:w="1300" w:type="dxa"/>
            <w:shd w:val="clear" w:color="auto" w:fill="auto"/>
            <w:noWrap/>
            <w:vAlign w:val="bottom"/>
            <w:hideMark/>
          </w:tcPr>
          <w:p w14:paraId="0DBDC9DD"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3</w:t>
            </w:r>
          </w:p>
        </w:tc>
        <w:tc>
          <w:tcPr>
            <w:tcW w:w="1466" w:type="dxa"/>
            <w:shd w:val="clear" w:color="auto" w:fill="auto"/>
            <w:noWrap/>
            <w:vAlign w:val="bottom"/>
          </w:tcPr>
          <w:p w14:paraId="44F5CF1E" w14:textId="4E783141"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1820</w:t>
            </w:r>
          </w:p>
        </w:tc>
        <w:tc>
          <w:tcPr>
            <w:tcW w:w="1300" w:type="dxa"/>
          </w:tcPr>
          <w:p w14:paraId="03671A2B" w14:textId="14685B2E" w:rsidR="00FE6693" w:rsidRPr="00FE6693" w:rsidRDefault="00FE6693" w:rsidP="00FE6693">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251795B4" w14:textId="1B0E667F"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35DE189" w14:textId="77777777" w:rsidTr="00FE6693">
        <w:trPr>
          <w:trHeight w:val="300"/>
        </w:trPr>
        <w:tc>
          <w:tcPr>
            <w:tcW w:w="1300" w:type="dxa"/>
            <w:shd w:val="clear" w:color="auto" w:fill="auto"/>
            <w:noWrap/>
            <w:vAlign w:val="bottom"/>
            <w:hideMark/>
          </w:tcPr>
          <w:p w14:paraId="1513D0BB" w14:textId="09B22E99"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4</w:t>
            </w:r>
          </w:p>
        </w:tc>
        <w:tc>
          <w:tcPr>
            <w:tcW w:w="1466" w:type="dxa"/>
            <w:shd w:val="clear" w:color="auto" w:fill="auto"/>
            <w:noWrap/>
            <w:vAlign w:val="bottom"/>
          </w:tcPr>
          <w:p w14:paraId="343B4943" w14:textId="74065BC2"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1352</w:t>
            </w:r>
          </w:p>
        </w:tc>
        <w:tc>
          <w:tcPr>
            <w:tcW w:w="1300" w:type="dxa"/>
          </w:tcPr>
          <w:p w14:paraId="7694A3AD" w14:textId="4FB86FEB"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61765313" w14:textId="127EE244"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4AA60331" w14:textId="77777777" w:rsidTr="00FE6693">
        <w:trPr>
          <w:trHeight w:val="300"/>
        </w:trPr>
        <w:tc>
          <w:tcPr>
            <w:tcW w:w="1300" w:type="dxa"/>
            <w:shd w:val="clear" w:color="auto" w:fill="auto"/>
            <w:noWrap/>
            <w:vAlign w:val="bottom"/>
            <w:hideMark/>
          </w:tcPr>
          <w:p w14:paraId="13A2124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5</w:t>
            </w:r>
          </w:p>
        </w:tc>
        <w:tc>
          <w:tcPr>
            <w:tcW w:w="1466" w:type="dxa"/>
            <w:shd w:val="clear" w:color="auto" w:fill="auto"/>
            <w:noWrap/>
            <w:vAlign w:val="bottom"/>
          </w:tcPr>
          <w:p w14:paraId="4BA2CDAF" w14:textId="32FB16D1"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2100</w:t>
            </w:r>
          </w:p>
        </w:tc>
        <w:tc>
          <w:tcPr>
            <w:tcW w:w="1300" w:type="dxa"/>
          </w:tcPr>
          <w:p w14:paraId="329FC194" w14:textId="71AA771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High</w:t>
            </w:r>
          </w:p>
        </w:tc>
        <w:tc>
          <w:tcPr>
            <w:tcW w:w="1300" w:type="dxa"/>
            <w:shd w:val="clear" w:color="auto" w:fill="auto"/>
            <w:noWrap/>
            <w:vAlign w:val="bottom"/>
          </w:tcPr>
          <w:p w14:paraId="3FB98166" w14:textId="28BB1329"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66945FE3" w14:textId="77777777" w:rsidTr="00FE6693">
        <w:trPr>
          <w:trHeight w:val="300"/>
        </w:trPr>
        <w:tc>
          <w:tcPr>
            <w:tcW w:w="1300" w:type="dxa"/>
            <w:shd w:val="clear" w:color="auto" w:fill="auto"/>
            <w:noWrap/>
            <w:vAlign w:val="bottom"/>
            <w:hideMark/>
          </w:tcPr>
          <w:p w14:paraId="5DD5402C"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6</w:t>
            </w:r>
          </w:p>
        </w:tc>
        <w:tc>
          <w:tcPr>
            <w:tcW w:w="1466" w:type="dxa"/>
            <w:shd w:val="clear" w:color="auto" w:fill="auto"/>
            <w:noWrap/>
            <w:vAlign w:val="bottom"/>
          </w:tcPr>
          <w:p w14:paraId="590BBBDD" w14:textId="65A714C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4572</w:t>
            </w:r>
          </w:p>
        </w:tc>
        <w:tc>
          <w:tcPr>
            <w:tcW w:w="1300" w:type="dxa"/>
          </w:tcPr>
          <w:p w14:paraId="579CD975" w14:textId="50A0EC1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Medium</w:t>
            </w:r>
          </w:p>
        </w:tc>
        <w:tc>
          <w:tcPr>
            <w:tcW w:w="1300" w:type="dxa"/>
            <w:shd w:val="clear" w:color="auto" w:fill="auto"/>
            <w:noWrap/>
            <w:vAlign w:val="bottom"/>
          </w:tcPr>
          <w:p w14:paraId="3232EBFF" w14:textId="2BDAD82C"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51EE6A8C" w14:textId="77777777" w:rsidTr="00FE6693">
        <w:trPr>
          <w:trHeight w:val="300"/>
        </w:trPr>
        <w:tc>
          <w:tcPr>
            <w:tcW w:w="1300" w:type="dxa"/>
            <w:shd w:val="clear" w:color="auto" w:fill="auto"/>
            <w:noWrap/>
            <w:vAlign w:val="bottom"/>
            <w:hideMark/>
          </w:tcPr>
          <w:p w14:paraId="652F87E4"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w:t>
            </w:r>
          </w:p>
        </w:tc>
        <w:tc>
          <w:tcPr>
            <w:tcW w:w="1466" w:type="dxa"/>
            <w:shd w:val="clear" w:color="auto" w:fill="auto"/>
            <w:noWrap/>
            <w:vAlign w:val="bottom"/>
          </w:tcPr>
          <w:p w14:paraId="6B7D1C67" w14:textId="55D53A1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7064</w:t>
            </w:r>
          </w:p>
        </w:tc>
        <w:tc>
          <w:tcPr>
            <w:tcW w:w="1300" w:type="dxa"/>
          </w:tcPr>
          <w:p w14:paraId="75E852AE" w14:textId="488DFAC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Low</w:t>
            </w:r>
          </w:p>
        </w:tc>
        <w:tc>
          <w:tcPr>
            <w:tcW w:w="1300" w:type="dxa"/>
            <w:shd w:val="clear" w:color="auto" w:fill="auto"/>
            <w:noWrap/>
            <w:vAlign w:val="bottom"/>
          </w:tcPr>
          <w:p w14:paraId="39B78ECF" w14:textId="05A3E661"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6B631A33" w14:textId="77777777" w:rsidTr="00FE6693">
        <w:trPr>
          <w:trHeight w:val="300"/>
        </w:trPr>
        <w:tc>
          <w:tcPr>
            <w:tcW w:w="1300" w:type="dxa"/>
            <w:shd w:val="clear" w:color="auto" w:fill="auto"/>
            <w:noWrap/>
            <w:vAlign w:val="bottom"/>
            <w:hideMark/>
          </w:tcPr>
          <w:p w14:paraId="427A6469"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8</w:t>
            </w:r>
          </w:p>
        </w:tc>
        <w:tc>
          <w:tcPr>
            <w:tcW w:w="1466" w:type="dxa"/>
            <w:shd w:val="clear" w:color="auto" w:fill="auto"/>
            <w:noWrap/>
            <w:vAlign w:val="bottom"/>
          </w:tcPr>
          <w:p w14:paraId="6C6AEB08" w14:textId="70223A60"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5280</w:t>
            </w:r>
          </w:p>
        </w:tc>
        <w:tc>
          <w:tcPr>
            <w:tcW w:w="1300" w:type="dxa"/>
          </w:tcPr>
          <w:p w14:paraId="09723016" w14:textId="09DAAEFD"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Low</w:t>
            </w:r>
          </w:p>
        </w:tc>
        <w:tc>
          <w:tcPr>
            <w:tcW w:w="1300" w:type="dxa"/>
            <w:shd w:val="clear" w:color="auto" w:fill="auto"/>
            <w:noWrap/>
            <w:vAlign w:val="bottom"/>
          </w:tcPr>
          <w:p w14:paraId="5CC77868" w14:textId="7BC9DB45"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17FBF7CD" w14:textId="77777777" w:rsidTr="00FE6693">
        <w:trPr>
          <w:trHeight w:val="300"/>
        </w:trPr>
        <w:tc>
          <w:tcPr>
            <w:tcW w:w="1300" w:type="dxa"/>
            <w:shd w:val="clear" w:color="auto" w:fill="auto"/>
            <w:noWrap/>
            <w:vAlign w:val="bottom"/>
            <w:hideMark/>
          </w:tcPr>
          <w:p w14:paraId="53F1105C"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9</w:t>
            </w:r>
          </w:p>
        </w:tc>
        <w:tc>
          <w:tcPr>
            <w:tcW w:w="1466" w:type="dxa"/>
            <w:shd w:val="clear" w:color="auto" w:fill="auto"/>
            <w:noWrap/>
            <w:vAlign w:val="bottom"/>
          </w:tcPr>
          <w:p w14:paraId="620D80BF" w14:textId="6C2673A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2792</w:t>
            </w:r>
          </w:p>
        </w:tc>
        <w:tc>
          <w:tcPr>
            <w:tcW w:w="1300" w:type="dxa"/>
          </w:tcPr>
          <w:p w14:paraId="5778A4EC" w14:textId="2E5E8678"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3B110BBC" w14:textId="09EDE393"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7D2FD596" w14:textId="77777777" w:rsidTr="00FE6693">
        <w:trPr>
          <w:trHeight w:val="300"/>
        </w:trPr>
        <w:tc>
          <w:tcPr>
            <w:tcW w:w="1300" w:type="dxa"/>
            <w:shd w:val="clear" w:color="auto" w:fill="auto"/>
            <w:noWrap/>
            <w:vAlign w:val="bottom"/>
            <w:hideMark/>
          </w:tcPr>
          <w:p w14:paraId="385E3868"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10</w:t>
            </w:r>
          </w:p>
        </w:tc>
        <w:tc>
          <w:tcPr>
            <w:tcW w:w="1466" w:type="dxa"/>
            <w:shd w:val="clear" w:color="auto" w:fill="auto"/>
            <w:noWrap/>
            <w:vAlign w:val="bottom"/>
          </w:tcPr>
          <w:p w14:paraId="11A6CBD2" w14:textId="1A2FB466"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3732</w:t>
            </w:r>
          </w:p>
        </w:tc>
        <w:tc>
          <w:tcPr>
            <w:tcW w:w="1300" w:type="dxa"/>
          </w:tcPr>
          <w:p w14:paraId="3DCEA163" w14:textId="02346049"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46E5E931" w14:textId="06403B79" w:rsidR="00FE6693" w:rsidRPr="00FE6693" w:rsidRDefault="00FE6693" w:rsidP="004203CF">
            <w:pPr>
              <w:spacing w:line="240" w:lineRule="auto"/>
              <w:jc w:val="right"/>
              <w:rPr>
                <w:rFonts w:ascii="Times New Roman" w:eastAsia="Times New Roman" w:hAnsi="Times New Roman" w:cs="Times New Roman"/>
                <w:sz w:val="24"/>
                <w:szCs w:val="24"/>
              </w:rPr>
            </w:pPr>
          </w:p>
        </w:tc>
      </w:tr>
      <w:tr w:rsidR="00FE6693" w:rsidRPr="00FE6693" w14:paraId="3D72BF6C" w14:textId="77777777" w:rsidTr="00FE6693">
        <w:trPr>
          <w:trHeight w:val="300"/>
        </w:trPr>
        <w:tc>
          <w:tcPr>
            <w:tcW w:w="1300" w:type="dxa"/>
            <w:shd w:val="clear" w:color="auto" w:fill="auto"/>
            <w:noWrap/>
            <w:vAlign w:val="bottom"/>
            <w:hideMark/>
          </w:tcPr>
          <w:p w14:paraId="2F21E510" w14:textId="77777777"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lastRenderedPageBreak/>
              <w:t>11</w:t>
            </w:r>
          </w:p>
        </w:tc>
        <w:tc>
          <w:tcPr>
            <w:tcW w:w="1466" w:type="dxa"/>
            <w:shd w:val="clear" w:color="auto" w:fill="auto"/>
            <w:noWrap/>
            <w:vAlign w:val="bottom"/>
          </w:tcPr>
          <w:p w14:paraId="425D5D2C" w14:textId="332861BB"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7840</w:t>
            </w:r>
          </w:p>
        </w:tc>
        <w:tc>
          <w:tcPr>
            <w:tcW w:w="1300" w:type="dxa"/>
          </w:tcPr>
          <w:p w14:paraId="41B57EDF" w14:textId="2577DBB4" w:rsidR="00FE6693" w:rsidRPr="00FE6693" w:rsidRDefault="00FE6693" w:rsidP="004203CF">
            <w:pPr>
              <w:spacing w:line="240" w:lineRule="auto"/>
              <w:jc w:val="right"/>
              <w:rPr>
                <w:rFonts w:ascii="Times New Roman" w:eastAsia="Times New Roman" w:hAnsi="Times New Roman" w:cs="Times New Roman"/>
                <w:sz w:val="24"/>
                <w:szCs w:val="24"/>
              </w:rPr>
            </w:pPr>
            <w:r w:rsidRPr="00FE6693">
              <w:rPr>
                <w:rFonts w:ascii="Times New Roman" w:eastAsia="Times New Roman" w:hAnsi="Times New Roman" w:cs="Times New Roman"/>
                <w:sz w:val="24"/>
                <w:szCs w:val="24"/>
              </w:rPr>
              <w:t>Zero</w:t>
            </w:r>
          </w:p>
        </w:tc>
        <w:tc>
          <w:tcPr>
            <w:tcW w:w="1300" w:type="dxa"/>
            <w:shd w:val="clear" w:color="auto" w:fill="auto"/>
            <w:noWrap/>
            <w:vAlign w:val="bottom"/>
          </w:tcPr>
          <w:p w14:paraId="12CC29F8" w14:textId="693645DB" w:rsidR="00FE6693" w:rsidRPr="00FE6693" w:rsidRDefault="00FE6693" w:rsidP="004203CF">
            <w:pPr>
              <w:spacing w:line="240" w:lineRule="auto"/>
              <w:jc w:val="right"/>
              <w:rPr>
                <w:rFonts w:ascii="Times New Roman" w:eastAsia="Times New Roman" w:hAnsi="Times New Roman" w:cs="Times New Roman"/>
                <w:sz w:val="24"/>
                <w:szCs w:val="24"/>
              </w:rPr>
            </w:pPr>
          </w:p>
        </w:tc>
      </w:tr>
    </w:tbl>
    <w:p w14:paraId="64995F74" w14:textId="77777777" w:rsidR="004203CF" w:rsidRPr="00FE6693" w:rsidRDefault="004203CF">
      <w:pPr>
        <w:pStyle w:val="normal0"/>
        <w:rPr>
          <w:rFonts w:ascii="Times New Roman" w:hAnsi="Times New Roman" w:cs="Times New Roman"/>
        </w:rPr>
      </w:pPr>
    </w:p>
    <w:p w14:paraId="7992E6B3" w14:textId="77777777" w:rsidR="004203CF" w:rsidRPr="00FE6693" w:rsidRDefault="004203CF">
      <w:pPr>
        <w:pStyle w:val="normal0"/>
        <w:rPr>
          <w:rFonts w:ascii="Times New Roman" w:hAnsi="Times New Roman" w:cs="Times New Roman"/>
        </w:rPr>
      </w:pPr>
    </w:p>
    <w:p w14:paraId="5AA9A45B" w14:textId="77777777" w:rsidR="00941065" w:rsidRPr="00FE6693" w:rsidRDefault="000F2288">
      <w:pPr>
        <w:pStyle w:val="normal0"/>
        <w:rPr>
          <w:rFonts w:ascii="Times New Roman" w:hAnsi="Times New Roman" w:cs="Times New Roman"/>
        </w:rPr>
      </w:pPr>
      <w:r w:rsidRPr="00FE6693">
        <w:rPr>
          <w:rFonts w:ascii="Times New Roman" w:eastAsia="Cambria" w:hAnsi="Times New Roman" w:cs="Times New Roman"/>
          <w:b/>
          <w:sz w:val="24"/>
          <w:szCs w:val="24"/>
        </w:rPr>
        <w:t>References</w:t>
      </w:r>
    </w:p>
    <w:p w14:paraId="39130C1A" w14:textId="77777777" w:rsidR="00941065" w:rsidRPr="00FE6693" w:rsidRDefault="00941065">
      <w:pPr>
        <w:pStyle w:val="normal0"/>
        <w:rPr>
          <w:rFonts w:ascii="Times New Roman" w:hAnsi="Times New Roman" w:cs="Times New Roman"/>
        </w:rPr>
      </w:pPr>
    </w:p>
    <w:p w14:paraId="5C3BCCDB" w14:textId="77777777" w:rsidR="00941065" w:rsidRPr="00FE6693" w:rsidRDefault="000F2288">
      <w:pPr>
        <w:pStyle w:val="normal0"/>
        <w:spacing w:after="240" w:line="240" w:lineRule="auto"/>
        <w:rPr>
          <w:rFonts w:ascii="Times New Roman" w:hAnsi="Times New Roman" w:cs="Times New Roman"/>
        </w:rPr>
      </w:pPr>
      <w:proofErr w:type="spellStart"/>
      <w:r w:rsidRPr="00FE6693">
        <w:rPr>
          <w:rFonts w:ascii="Times New Roman" w:eastAsia="Times New Roman" w:hAnsi="Times New Roman" w:cs="Times New Roman"/>
          <w:sz w:val="24"/>
          <w:szCs w:val="24"/>
        </w:rPr>
        <w:t>Doroff</w:t>
      </w:r>
      <w:proofErr w:type="spellEnd"/>
      <w:r w:rsidRPr="00FE6693">
        <w:rPr>
          <w:rFonts w:ascii="Times New Roman" w:eastAsia="Times New Roman" w:hAnsi="Times New Roman" w:cs="Times New Roman"/>
          <w:sz w:val="24"/>
          <w:szCs w:val="24"/>
        </w:rPr>
        <w:t xml:space="preserve">, A. M., A. R. </w:t>
      </w:r>
      <w:proofErr w:type="spellStart"/>
      <w:r w:rsidRPr="00FE6693">
        <w:rPr>
          <w:rFonts w:ascii="Times New Roman" w:eastAsia="Times New Roman" w:hAnsi="Times New Roman" w:cs="Times New Roman"/>
          <w:sz w:val="24"/>
          <w:szCs w:val="24"/>
        </w:rPr>
        <w:t>DeGange</w:t>
      </w:r>
      <w:proofErr w:type="spellEnd"/>
      <w:r w:rsidRPr="00FE6693">
        <w:rPr>
          <w:rFonts w:ascii="Times New Roman" w:eastAsia="Times New Roman" w:hAnsi="Times New Roman" w:cs="Times New Roman"/>
          <w:sz w:val="24"/>
          <w:szCs w:val="24"/>
        </w:rPr>
        <w:t xml:space="preserve">, C. </w:t>
      </w:r>
      <w:proofErr w:type="spellStart"/>
      <w:r w:rsidRPr="00FE6693">
        <w:rPr>
          <w:rFonts w:ascii="Times New Roman" w:eastAsia="Times New Roman" w:hAnsi="Times New Roman" w:cs="Times New Roman"/>
          <w:sz w:val="24"/>
          <w:szCs w:val="24"/>
        </w:rPr>
        <w:t>Lensink</w:t>
      </w:r>
      <w:proofErr w:type="spellEnd"/>
      <w:r w:rsidRPr="00FE6693">
        <w:rPr>
          <w:rFonts w:ascii="Times New Roman" w:eastAsia="Times New Roman" w:hAnsi="Times New Roman" w:cs="Times New Roman"/>
          <w:sz w:val="24"/>
          <w:szCs w:val="24"/>
        </w:rPr>
        <w:t xml:space="preserve">, B. E. </w:t>
      </w:r>
      <w:proofErr w:type="spellStart"/>
      <w:r w:rsidRPr="00FE6693">
        <w:rPr>
          <w:rFonts w:ascii="Times New Roman" w:eastAsia="Times New Roman" w:hAnsi="Times New Roman" w:cs="Times New Roman"/>
          <w:sz w:val="24"/>
          <w:szCs w:val="24"/>
        </w:rPr>
        <w:t>Ballachey</w:t>
      </w:r>
      <w:proofErr w:type="spellEnd"/>
      <w:r w:rsidRPr="00FE6693">
        <w:rPr>
          <w:rFonts w:ascii="Times New Roman" w:eastAsia="Times New Roman" w:hAnsi="Times New Roman" w:cs="Times New Roman"/>
          <w:sz w:val="24"/>
          <w:szCs w:val="24"/>
        </w:rPr>
        <w:t xml:space="preserve">, J. L. Bodkin, and D. </w:t>
      </w:r>
      <w:proofErr w:type="spellStart"/>
      <w:r w:rsidRPr="00FE6693">
        <w:rPr>
          <w:rFonts w:ascii="Times New Roman" w:eastAsia="Times New Roman" w:hAnsi="Times New Roman" w:cs="Times New Roman"/>
          <w:sz w:val="24"/>
          <w:szCs w:val="24"/>
        </w:rPr>
        <w:t>Bruden</w:t>
      </w:r>
      <w:proofErr w:type="spellEnd"/>
      <w:r w:rsidRPr="00FE6693">
        <w:rPr>
          <w:rFonts w:ascii="Times New Roman" w:eastAsia="Times New Roman" w:hAnsi="Times New Roman" w:cs="Times New Roman"/>
          <w:sz w:val="24"/>
          <w:szCs w:val="24"/>
        </w:rPr>
        <w:t xml:space="preserve">. 1993. Recovery of sea otter carcasses following the Exxon Valdez oil spill. Pages 285–288 in Exxon Valdez oil spill symposium abstracts. </w:t>
      </w:r>
      <w:proofErr w:type="gramStart"/>
      <w:r w:rsidRPr="00FE6693">
        <w:rPr>
          <w:rFonts w:ascii="Times New Roman" w:eastAsia="Times New Roman" w:hAnsi="Times New Roman" w:cs="Times New Roman"/>
          <w:sz w:val="24"/>
          <w:szCs w:val="24"/>
        </w:rPr>
        <w:t>February 2–5, 1993, Anchorage, Alaska.</w:t>
      </w:r>
      <w:proofErr w:type="gramEnd"/>
    </w:p>
    <w:p w14:paraId="7D2EC7EB" w14:textId="77777777" w:rsidR="00941065" w:rsidRPr="00FE6693" w:rsidRDefault="000F2288">
      <w:pPr>
        <w:pStyle w:val="normal0"/>
        <w:spacing w:after="240" w:line="240" w:lineRule="auto"/>
        <w:rPr>
          <w:rFonts w:ascii="Times New Roman" w:hAnsi="Times New Roman" w:cs="Times New Roman"/>
        </w:rPr>
      </w:pPr>
      <w:proofErr w:type="spellStart"/>
      <w:r w:rsidRPr="00FE6693">
        <w:rPr>
          <w:rFonts w:ascii="Times New Roman" w:eastAsia="Times New Roman" w:hAnsi="Times New Roman" w:cs="Times New Roman"/>
          <w:sz w:val="24"/>
          <w:szCs w:val="24"/>
        </w:rPr>
        <w:t>Thiago</w:t>
      </w:r>
      <w:proofErr w:type="spellEnd"/>
      <w:r w:rsidRPr="00FE6693">
        <w:rPr>
          <w:rFonts w:ascii="Times New Roman" w:eastAsia="Times New Roman" w:hAnsi="Times New Roman" w:cs="Times New Roman"/>
          <w:sz w:val="24"/>
          <w:szCs w:val="24"/>
        </w:rPr>
        <w:t xml:space="preserve"> G. Martins, Daniel Simpson, Finn Lindgren and </w:t>
      </w:r>
      <w:proofErr w:type="spellStart"/>
      <w:r w:rsidRPr="00FE6693">
        <w:rPr>
          <w:rFonts w:ascii="Times New Roman" w:eastAsia="Times New Roman" w:hAnsi="Times New Roman" w:cs="Times New Roman"/>
          <w:sz w:val="24"/>
          <w:szCs w:val="24"/>
        </w:rPr>
        <w:t>Havard</w:t>
      </w:r>
      <w:proofErr w:type="spellEnd"/>
      <w:r w:rsidRPr="00FE6693">
        <w:rPr>
          <w:rFonts w:ascii="Times New Roman" w:eastAsia="Times New Roman" w:hAnsi="Times New Roman" w:cs="Times New Roman"/>
          <w:sz w:val="24"/>
          <w:szCs w:val="24"/>
        </w:rPr>
        <w:t xml:space="preserve"> Rue (2013)."Bayesian computing with INLA: New features.”</w:t>
      </w:r>
    </w:p>
    <w:p w14:paraId="06B884D3"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4"/>
          <w:szCs w:val="24"/>
        </w:rPr>
        <w:t xml:space="preserve">Piatt, J. F., and R. G. Ford. 1996. How many seabirds were killed by the Exxon Valdez oil spill? Pages 712-719 in S. D. Rice, R. B. Spies, D. A. Wolfe, and B. A. Wright editors. Proceedings of the Exxon Valdez Oil Spill Symposium, Anchorage, Alaska, 2-5 </w:t>
      </w:r>
      <w:proofErr w:type="gramStart"/>
      <w:r w:rsidRPr="00FE6693">
        <w:rPr>
          <w:rFonts w:ascii="Times New Roman" w:eastAsia="Times New Roman" w:hAnsi="Times New Roman" w:cs="Times New Roman"/>
          <w:sz w:val="24"/>
          <w:szCs w:val="24"/>
        </w:rPr>
        <w:t>February,</w:t>
      </w:r>
      <w:proofErr w:type="gramEnd"/>
      <w:r w:rsidRPr="00FE6693">
        <w:rPr>
          <w:rFonts w:ascii="Times New Roman" w:eastAsia="Times New Roman" w:hAnsi="Times New Roman" w:cs="Times New Roman"/>
          <w:sz w:val="24"/>
          <w:szCs w:val="24"/>
        </w:rPr>
        <w:t xml:space="preserve"> 1993. </w:t>
      </w:r>
      <w:proofErr w:type="gramStart"/>
      <w:r w:rsidRPr="00FE6693">
        <w:rPr>
          <w:rFonts w:ascii="Times New Roman" w:eastAsia="Times New Roman" w:hAnsi="Times New Roman" w:cs="Times New Roman"/>
          <w:sz w:val="24"/>
          <w:szCs w:val="24"/>
        </w:rPr>
        <w:t>American Fish Society, Bethesda, MD.</w:t>
      </w:r>
      <w:proofErr w:type="gramEnd"/>
    </w:p>
    <w:p w14:paraId="6FCC4F44" w14:textId="77777777" w:rsidR="00941065" w:rsidRPr="00FE6693" w:rsidRDefault="000F2288">
      <w:pPr>
        <w:pStyle w:val="normal0"/>
        <w:spacing w:after="240" w:line="240" w:lineRule="auto"/>
        <w:rPr>
          <w:rFonts w:ascii="Times New Roman" w:hAnsi="Times New Roman" w:cs="Times New Roman"/>
        </w:rPr>
      </w:pPr>
      <w:proofErr w:type="gramStart"/>
      <w:r w:rsidRPr="00FE6693">
        <w:rPr>
          <w:rFonts w:ascii="Times New Roman" w:eastAsia="Times New Roman" w:hAnsi="Times New Roman" w:cs="Times New Roman"/>
          <w:sz w:val="24"/>
          <w:szCs w:val="24"/>
        </w:rPr>
        <w:t xml:space="preserve">Piatt, J.F., C.J. </w:t>
      </w:r>
      <w:proofErr w:type="spellStart"/>
      <w:r w:rsidRPr="00FE6693">
        <w:rPr>
          <w:rFonts w:ascii="Times New Roman" w:eastAsia="Times New Roman" w:hAnsi="Times New Roman" w:cs="Times New Roman"/>
          <w:sz w:val="24"/>
          <w:szCs w:val="24"/>
        </w:rPr>
        <w:t>Lensink</w:t>
      </w:r>
      <w:proofErr w:type="spellEnd"/>
      <w:r w:rsidRPr="00FE6693">
        <w:rPr>
          <w:rFonts w:ascii="Times New Roman" w:eastAsia="Times New Roman" w:hAnsi="Times New Roman" w:cs="Times New Roman"/>
          <w:sz w:val="24"/>
          <w:szCs w:val="24"/>
        </w:rPr>
        <w:t xml:space="preserve">, W. Butler, M. </w:t>
      </w:r>
      <w:proofErr w:type="spellStart"/>
      <w:r w:rsidRPr="00FE6693">
        <w:rPr>
          <w:rFonts w:ascii="Times New Roman" w:eastAsia="Times New Roman" w:hAnsi="Times New Roman" w:cs="Times New Roman"/>
          <w:sz w:val="24"/>
          <w:szCs w:val="24"/>
        </w:rPr>
        <w:t>Kendziorek</w:t>
      </w:r>
      <w:proofErr w:type="spellEnd"/>
      <w:r w:rsidRPr="00FE6693">
        <w:rPr>
          <w:rFonts w:ascii="Times New Roman" w:eastAsia="Times New Roman" w:hAnsi="Times New Roman" w:cs="Times New Roman"/>
          <w:sz w:val="24"/>
          <w:szCs w:val="24"/>
        </w:rPr>
        <w:t xml:space="preserve">, and D.R. </w:t>
      </w:r>
      <w:proofErr w:type="spellStart"/>
      <w:r w:rsidRPr="00FE6693">
        <w:rPr>
          <w:rFonts w:ascii="Times New Roman" w:eastAsia="Times New Roman" w:hAnsi="Times New Roman" w:cs="Times New Roman"/>
          <w:sz w:val="24"/>
          <w:szCs w:val="24"/>
        </w:rPr>
        <w:t>Nysewander</w:t>
      </w:r>
      <w:proofErr w:type="spellEnd"/>
      <w:r w:rsidRPr="00FE6693">
        <w:rPr>
          <w:rFonts w:ascii="Times New Roman" w:eastAsia="Times New Roman" w:hAnsi="Times New Roman" w:cs="Times New Roman"/>
          <w:sz w:val="24"/>
          <w:szCs w:val="24"/>
        </w:rPr>
        <w:t>.</w:t>
      </w:r>
      <w:proofErr w:type="gramEnd"/>
      <w:r w:rsidRPr="00FE6693">
        <w:rPr>
          <w:rFonts w:ascii="Times New Roman" w:eastAsia="Times New Roman" w:hAnsi="Times New Roman" w:cs="Times New Roman"/>
          <w:sz w:val="24"/>
          <w:szCs w:val="24"/>
        </w:rPr>
        <w:t xml:space="preserve"> 1990. Immediate impact of the 'Exxon Valdez' oil spill on marine birds. </w:t>
      </w:r>
      <w:proofErr w:type="gramStart"/>
      <w:r w:rsidRPr="00FE6693">
        <w:rPr>
          <w:rFonts w:ascii="Times New Roman" w:eastAsia="Times New Roman" w:hAnsi="Times New Roman" w:cs="Times New Roman"/>
          <w:sz w:val="24"/>
          <w:szCs w:val="24"/>
        </w:rPr>
        <w:t>Auk 107: 387-397.</w:t>
      </w:r>
      <w:proofErr w:type="gramEnd"/>
    </w:p>
    <w:p w14:paraId="0C09E1E3" w14:textId="77777777" w:rsidR="00941065" w:rsidRPr="00FE6693" w:rsidRDefault="000F2288">
      <w:pPr>
        <w:pStyle w:val="normal0"/>
        <w:spacing w:after="240" w:line="240" w:lineRule="auto"/>
        <w:rPr>
          <w:rFonts w:ascii="Times New Roman" w:hAnsi="Times New Roman" w:cs="Times New Roman"/>
        </w:rPr>
      </w:pPr>
      <w:r w:rsidRPr="00FE6693">
        <w:rPr>
          <w:rFonts w:ascii="Times New Roman" w:eastAsia="Times New Roman" w:hAnsi="Times New Roman" w:cs="Times New Roman"/>
          <w:sz w:val="20"/>
          <w:szCs w:val="20"/>
        </w:rPr>
        <w:t xml:space="preserve"> </w:t>
      </w:r>
    </w:p>
    <w:p w14:paraId="7D8716AA" w14:textId="63C5FACC" w:rsidR="00B77A40" w:rsidRPr="00FE6693" w:rsidRDefault="00B77A40" w:rsidP="00990A77">
      <w:pPr>
        <w:spacing w:line="240" w:lineRule="auto"/>
        <w:rPr>
          <w:rFonts w:ascii="Times New Roman" w:hAnsi="Times New Roman" w:cs="Times New Roman"/>
          <w:sz w:val="24"/>
          <w:szCs w:val="24"/>
        </w:rPr>
      </w:pPr>
      <w:r w:rsidRPr="00FE6693">
        <w:rPr>
          <w:rFonts w:ascii="Times New Roman" w:hAnsi="Times New Roman" w:cs="Times New Roman"/>
          <w:sz w:val="24"/>
          <w:szCs w:val="24"/>
        </w:rPr>
        <w:t>Appendix A:</w:t>
      </w:r>
    </w:p>
    <w:p w14:paraId="427D80E0" w14:textId="77777777" w:rsidR="00B77A40" w:rsidRPr="00FE6693" w:rsidRDefault="00B77A40" w:rsidP="00990A77">
      <w:pPr>
        <w:spacing w:line="240" w:lineRule="auto"/>
        <w:rPr>
          <w:rFonts w:ascii="Times New Roman" w:hAnsi="Times New Roman" w:cs="Times New Roman"/>
          <w:sz w:val="24"/>
          <w:szCs w:val="24"/>
        </w:rPr>
      </w:pPr>
    </w:p>
    <w:p w14:paraId="018C672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4"/>
          <w:szCs w:val="24"/>
        </w:rPr>
        <w:t>Guilds</w:t>
      </w:r>
    </w:p>
    <w:p w14:paraId="025D9D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Classification based on </w:t>
      </w:r>
    </w:p>
    <w:p w14:paraId="5C6983C5" w14:textId="77777777" w:rsidR="00990A77" w:rsidRPr="00FE6693" w:rsidRDefault="00990A77" w:rsidP="00990A77">
      <w:pPr>
        <w:numPr>
          <w:ilvl w:val="0"/>
          <w:numId w:val="1"/>
        </w:numPr>
        <w:spacing w:line="240" w:lineRule="auto"/>
        <w:textAlignment w:val="baseline"/>
        <w:rPr>
          <w:rFonts w:ascii="Times New Roman" w:hAnsi="Times New Roman" w:cs="Times New Roman"/>
          <w:sz w:val="20"/>
          <w:szCs w:val="20"/>
        </w:rPr>
      </w:pPr>
      <w:proofErr w:type="gramStart"/>
      <w:r w:rsidRPr="00FE6693">
        <w:rPr>
          <w:rFonts w:ascii="Times New Roman" w:hAnsi="Times New Roman" w:cs="Times New Roman"/>
          <w:sz w:val="20"/>
          <w:szCs w:val="20"/>
        </w:rPr>
        <w:t>guilds</w:t>
      </w:r>
      <w:proofErr w:type="gramEnd"/>
      <w:r w:rsidRPr="00FE6693">
        <w:rPr>
          <w:rFonts w:ascii="Times New Roman" w:hAnsi="Times New Roman" w:cs="Times New Roman"/>
          <w:sz w:val="20"/>
          <w:szCs w:val="20"/>
        </w:rPr>
        <w:t xml:space="preserve"> by </w:t>
      </w:r>
      <w:proofErr w:type="spellStart"/>
      <w:r w:rsidRPr="00FE6693">
        <w:rPr>
          <w:rFonts w:ascii="Times New Roman" w:hAnsi="Times New Roman" w:cs="Times New Roman"/>
          <w:sz w:val="20"/>
          <w:szCs w:val="20"/>
        </w:rPr>
        <w:t>Aydin</w:t>
      </w:r>
      <w:proofErr w:type="spellEnd"/>
      <w:r w:rsidRPr="00FE6693">
        <w:rPr>
          <w:rFonts w:ascii="Times New Roman" w:hAnsi="Times New Roman" w:cs="Times New Roman"/>
          <w:sz w:val="20"/>
          <w:szCs w:val="20"/>
        </w:rPr>
        <w:t xml:space="preserve"> &amp; </w:t>
      </w:r>
      <w:proofErr w:type="spellStart"/>
      <w:r w:rsidRPr="00FE6693">
        <w:rPr>
          <w:rFonts w:ascii="Times New Roman" w:hAnsi="Times New Roman" w:cs="Times New Roman"/>
          <w:sz w:val="20"/>
          <w:szCs w:val="20"/>
        </w:rPr>
        <w:t>Gaichas</w:t>
      </w:r>
      <w:proofErr w:type="spellEnd"/>
    </w:p>
    <w:p w14:paraId="56F10341" w14:textId="77777777" w:rsidR="00990A77" w:rsidRPr="00FE6693" w:rsidRDefault="00990A77" w:rsidP="00990A77">
      <w:pPr>
        <w:numPr>
          <w:ilvl w:val="0"/>
          <w:numId w:val="1"/>
        </w:numPr>
        <w:spacing w:line="240" w:lineRule="auto"/>
        <w:textAlignment w:val="baseline"/>
        <w:rPr>
          <w:rFonts w:ascii="Times New Roman" w:hAnsi="Times New Roman" w:cs="Times New Roman"/>
          <w:sz w:val="20"/>
          <w:szCs w:val="20"/>
        </w:rPr>
      </w:pPr>
      <w:r w:rsidRPr="00FE6693">
        <w:rPr>
          <w:rFonts w:ascii="Times New Roman" w:hAnsi="Times New Roman" w:cs="Times New Roman"/>
        </w:rPr>
        <w:t xml:space="preserve">REEM diet database for </w:t>
      </w:r>
      <w:proofErr w:type="spellStart"/>
      <w:r w:rsidRPr="00FE6693">
        <w:rPr>
          <w:rFonts w:ascii="Times New Roman" w:hAnsi="Times New Roman" w:cs="Times New Roman"/>
        </w:rPr>
        <w:t>GoA</w:t>
      </w:r>
      <w:proofErr w:type="spellEnd"/>
      <w:r w:rsidRPr="00FE6693">
        <w:rPr>
          <w:rFonts w:ascii="Times New Roman" w:hAnsi="Times New Roman" w:cs="Times New Roman"/>
        </w:rPr>
        <w:t xml:space="preserve"> samples only, for all years that stomachs are available (I’ve used % weight to classify) </w:t>
      </w:r>
      <w:hyperlink r:id="rId9" w:history="1">
        <w:r w:rsidRPr="00FE6693">
          <w:rPr>
            <w:rFonts w:ascii="Times New Roman" w:hAnsi="Times New Roman" w:cs="Times New Roman"/>
            <w:color w:val="1155CC"/>
            <w:u w:val="single"/>
          </w:rPr>
          <w:t>http://access.afsc.noaa.gov/REEM/WebDietData/DietTableIntro.php</w:t>
        </w:r>
      </w:hyperlink>
    </w:p>
    <w:p w14:paraId="7716A84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3B43B46B" w14:textId="3D3353C1"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A = Fish apex predators </w:t>
      </w:r>
    </w:p>
    <w:p w14:paraId="2F6D3EE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Lingcod</w:t>
      </w:r>
    </w:p>
    <w:p w14:paraId="0D13933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Sablefish</w:t>
      </w:r>
    </w:p>
    <w:p w14:paraId="43046B2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Grenadier</w:t>
      </w:r>
    </w:p>
    <w:p w14:paraId="1B8F381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 xml:space="preserve">Bigmouth </w:t>
      </w:r>
      <w:proofErr w:type="spellStart"/>
      <w:r w:rsidRPr="00FE6693">
        <w:rPr>
          <w:rFonts w:ascii="Times New Roman" w:hAnsi="Times New Roman" w:cs="Times New Roman"/>
          <w:color w:val="0000FF"/>
          <w:sz w:val="20"/>
          <w:szCs w:val="20"/>
        </w:rPr>
        <w:t>sculpin</w:t>
      </w:r>
      <w:proofErr w:type="spellEnd"/>
    </w:p>
    <w:p w14:paraId="6066C4E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Chinook salmon</w:t>
      </w:r>
    </w:p>
    <w:p w14:paraId="619CE53A"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Arrowtooth</w:t>
      </w:r>
      <w:proofErr w:type="spellEnd"/>
      <w:r w:rsidRPr="00FE6693">
        <w:rPr>
          <w:rFonts w:ascii="Times New Roman" w:hAnsi="Times New Roman" w:cs="Times New Roman"/>
          <w:color w:val="0000FF"/>
          <w:sz w:val="20"/>
          <w:szCs w:val="20"/>
        </w:rPr>
        <w:t xml:space="preserve"> flounder</w:t>
      </w:r>
    </w:p>
    <w:p w14:paraId="5B12BFF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cod</w:t>
      </w:r>
    </w:p>
    <w:p w14:paraId="795AE45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halibut</w:t>
      </w:r>
    </w:p>
    <w:p w14:paraId="2EF671EA"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3F7CDA2D" w14:textId="41B2D0BE" w:rsidR="00990A77" w:rsidRPr="00FE6693" w:rsidRDefault="00B77A40"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P = Pelagic F</w:t>
      </w:r>
      <w:r w:rsidR="00990A77" w:rsidRPr="00FE6693">
        <w:rPr>
          <w:rFonts w:ascii="Times New Roman" w:hAnsi="Times New Roman" w:cs="Times New Roman"/>
          <w:sz w:val="20"/>
          <w:szCs w:val="20"/>
        </w:rPr>
        <w:t>oragers</w:t>
      </w:r>
    </w:p>
    <w:p w14:paraId="33CAC4B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Searcher</w:t>
      </w:r>
    </w:p>
    <w:p w14:paraId="04E98E8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Chum salmon</w:t>
      </w:r>
    </w:p>
    <w:p w14:paraId="0F0E8A8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hake</w:t>
      </w:r>
    </w:p>
    <w:p w14:paraId="3BE5CFB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Atka mackerel</w:t>
      </w:r>
    </w:p>
    <w:p w14:paraId="7A5F45F2"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Pacific ocean perch</w:t>
      </w:r>
    </w:p>
    <w:p w14:paraId="340B4F46"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Redbanded</w:t>
      </w:r>
      <w:proofErr w:type="spellEnd"/>
      <w:r w:rsidRPr="00FE6693">
        <w:rPr>
          <w:rFonts w:ascii="Times New Roman" w:hAnsi="Times New Roman" w:cs="Times New Roman"/>
          <w:color w:val="0000FF"/>
          <w:sz w:val="20"/>
          <w:szCs w:val="20"/>
        </w:rPr>
        <w:t xml:space="preserve"> rockfish</w:t>
      </w:r>
    </w:p>
    <w:p w14:paraId="30ECFBBC"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Silvergray</w:t>
      </w:r>
      <w:proofErr w:type="spellEnd"/>
      <w:r w:rsidRPr="00FE6693">
        <w:rPr>
          <w:rFonts w:ascii="Times New Roman" w:hAnsi="Times New Roman" w:cs="Times New Roman"/>
          <w:color w:val="0000FF"/>
          <w:sz w:val="20"/>
          <w:szCs w:val="20"/>
        </w:rPr>
        <w:t xml:space="preserve"> rockfish</w:t>
      </w:r>
    </w:p>
    <w:p w14:paraId="0E8223D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Northern rockfish</w:t>
      </w:r>
    </w:p>
    <w:p w14:paraId="31A54F43"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Redstripe</w:t>
      </w:r>
      <w:proofErr w:type="spellEnd"/>
      <w:r w:rsidRPr="00FE6693">
        <w:rPr>
          <w:rFonts w:ascii="Times New Roman" w:hAnsi="Times New Roman" w:cs="Times New Roman"/>
          <w:color w:val="0000FF"/>
          <w:sz w:val="20"/>
          <w:szCs w:val="20"/>
        </w:rPr>
        <w:t xml:space="preserve"> rockfish</w:t>
      </w:r>
    </w:p>
    <w:p w14:paraId="2DDE8F9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lastRenderedPageBreak/>
        <w:t>Harlequin rockfish</w:t>
      </w:r>
    </w:p>
    <w:p w14:paraId="4E383E72"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Sharpchin</w:t>
      </w:r>
      <w:proofErr w:type="spellEnd"/>
      <w:r w:rsidRPr="00FE6693">
        <w:rPr>
          <w:rFonts w:ascii="Times New Roman" w:hAnsi="Times New Roman" w:cs="Times New Roman"/>
          <w:color w:val="0000FF"/>
          <w:sz w:val="20"/>
          <w:szCs w:val="20"/>
        </w:rPr>
        <w:t xml:space="preserve"> rockfish</w:t>
      </w:r>
    </w:p>
    <w:p w14:paraId="5EC06F08"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Shortraker</w:t>
      </w:r>
      <w:proofErr w:type="spellEnd"/>
      <w:r w:rsidRPr="00FE6693">
        <w:rPr>
          <w:rFonts w:ascii="Times New Roman" w:hAnsi="Times New Roman" w:cs="Times New Roman"/>
          <w:color w:val="0000FF"/>
          <w:sz w:val="20"/>
          <w:szCs w:val="20"/>
        </w:rPr>
        <w:t xml:space="preserve"> rockfish</w:t>
      </w:r>
    </w:p>
    <w:p w14:paraId="17707B06"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Rougheye</w:t>
      </w:r>
      <w:proofErr w:type="spellEnd"/>
      <w:r w:rsidRPr="00FE6693">
        <w:rPr>
          <w:rFonts w:ascii="Times New Roman" w:hAnsi="Times New Roman" w:cs="Times New Roman"/>
          <w:color w:val="0000FF"/>
          <w:sz w:val="20"/>
          <w:szCs w:val="20"/>
        </w:rPr>
        <w:t>/</w:t>
      </w:r>
      <w:proofErr w:type="spellStart"/>
      <w:r w:rsidRPr="00FE6693">
        <w:rPr>
          <w:rFonts w:ascii="Times New Roman" w:hAnsi="Times New Roman" w:cs="Times New Roman"/>
          <w:color w:val="0000FF"/>
          <w:sz w:val="20"/>
          <w:szCs w:val="20"/>
        </w:rPr>
        <w:t>Blackspotted</w:t>
      </w:r>
      <w:proofErr w:type="spellEnd"/>
      <w:r w:rsidRPr="00FE6693">
        <w:rPr>
          <w:rFonts w:ascii="Times New Roman" w:hAnsi="Times New Roman" w:cs="Times New Roman"/>
          <w:color w:val="0000FF"/>
          <w:sz w:val="20"/>
          <w:szCs w:val="20"/>
        </w:rPr>
        <w:t xml:space="preserve"> rockfish (“</w:t>
      </w:r>
      <w:proofErr w:type="spellStart"/>
      <w:r w:rsidRPr="00FE6693">
        <w:rPr>
          <w:rFonts w:ascii="Times New Roman" w:hAnsi="Times New Roman" w:cs="Times New Roman"/>
          <w:color w:val="0000FF"/>
          <w:sz w:val="20"/>
          <w:szCs w:val="20"/>
        </w:rPr>
        <w:t>Sebastes</w:t>
      </w:r>
      <w:proofErr w:type="spellEnd"/>
      <w:r w:rsidRPr="00FE6693">
        <w:rPr>
          <w:rFonts w:ascii="Times New Roman" w:hAnsi="Times New Roman" w:cs="Times New Roman"/>
          <w:color w:val="0000FF"/>
          <w:sz w:val="20"/>
          <w:szCs w:val="20"/>
        </w:rPr>
        <w:t xml:space="preserve"> group 2)</w:t>
      </w:r>
    </w:p>
    <w:p w14:paraId="512C44F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Dusky/Dark rockfish (“</w:t>
      </w:r>
      <w:proofErr w:type="spellStart"/>
      <w:r w:rsidRPr="00FE6693">
        <w:rPr>
          <w:rFonts w:ascii="Times New Roman" w:hAnsi="Times New Roman" w:cs="Times New Roman"/>
          <w:color w:val="0000FF"/>
          <w:sz w:val="20"/>
          <w:szCs w:val="20"/>
        </w:rPr>
        <w:t>Sebastes</w:t>
      </w:r>
      <w:proofErr w:type="spellEnd"/>
      <w:r w:rsidRPr="00FE6693">
        <w:rPr>
          <w:rFonts w:ascii="Times New Roman" w:hAnsi="Times New Roman" w:cs="Times New Roman"/>
          <w:color w:val="0000FF"/>
          <w:sz w:val="20"/>
          <w:szCs w:val="20"/>
        </w:rPr>
        <w:t xml:space="preserve"> group 1)</w:t>
      </w:r>
    </w:p>
    <w:p w14:paraId="2A5F4D0B"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Prowfish</w:t>
      </w:r>
      <w:proofErr w:type="spellEnd"/>
    </w:p>
    <w:p w14:paraId="251B5C24"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Lanternfish</w:t>
      </w:r>
      <w:proofErr w:type="spellEnd"/>
    </w:p>
    <w:p w14:paraId="25AA8CF3"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Pollock</w:t>
      </w:r>
    </w:p>
    <w:p w14:paraId="1AEDFEC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Capelin</w:t>
      </w:r>
    </w:p>
    <w:p w14:paraId="247DD916"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0AFDE1F5" w14:textId="439B745A"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B = Benthic Foragers </w:t>
      </w:r>
    </w:p>
    <w:p w14:paraId="48D239F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Big skate</w:t>
      </w:r>
    </w:p>
    <w:p w14:paraId="44076B69"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Longnose</w:t>
      </w:r>
      <w:proofErr w:type="spellEnd"/>
      <w:r w:rsidRPr="00FE6693">
        <w:rPr>
          <w:rFonts w:ascii="Times New Roman" w:hAnsi="Times New Roman" w:cs="Times New Roman"/>
          <w:color w:val="0000FF"/>
          <w:sz w:val="20"/>
          <w:szCs w:val="20"/>
        </w:rPr>
        <w:t xml:space="preserve"> skate</w:t>
      </w:r>
    </w:p>
    <w:p w14:paraId="6BB0867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Aleutian skate</w:t>
      </w:r>
    </w:p>
    <w:p w14:paraId="6E227B1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Sandpaper skate</w:t>
      </w:r>
    </w:p>
    <w:p w14:paraId="3BD8D3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Rex sole</w:t>
      </w:r>
    </w:p>
    <w:p w14:paraId="083043B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 xml:space="preserve">Yellow </w:t>
      </w:r>
      <w:proofErr w:type="spellStart"/>
      <w:proofErr w:type="gramStart"/>
      <w:r w:rsidRPr="00FE6693">
        <w:rPr>
          <w:rFonts w:ascii="Times New Roman" w:hAnsi="Times New Roman" w:cs="Times New Roman"/>
          <w:color w:val="0000FF"/>
          <w:sz w:val="20"/>
          <w:szCs w:val="20"/>
        </w:rPr>
        <w:t>irish</w:t>
      </w:r>
      <w:proofErr w:type="spellEnd"/>
      <w:proofErr w:type="gramEnd"/>
      <w:r w:rsidRPr="00FE6693">
        <w:rPr>
          <w:rFonts w:ascii="Times New Roman" w:hAnsi="Times New Roman" w:cs="Times New Roman"/>
          <w:color w:val="0000FF"/>
          <w:sz w:val="20"/>
          <w:szCs w:val="20"/>
        </w:rPr>
        <w:t xml:space="preserve"> lord</w:t>
      </w:r>
    </w:p>
    <w:p w14:paraId="3EA2832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Kelp greenling</w:t>
      </w:r>
    </w:p>
    <w:p w14:paraId="7B8EF19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Flathead sole</w:t>
      </w:r>
    </w:p>
    <w:p w14:paraId="35D7406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Spotted ratfish</w:t>
      </w:r>
    </w:p>
    <w:p w14:paraId="1DCF0770"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Butter sole</w:t>
      </w:r>
    </w:p>
    <w:p w14:paraId="2A5D20D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Rock soles</w:t>
      </w:r>
    </w:p>
    <w:p w14:paraId="51C29B92"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Yellowfin</w:t>
      </w:r>
      <w:proofErr w:type="spellEnd"/>
      <w:r w:rsidRPr="00FE6693">
        <w:rPr>
          <w:rFonts w:ascii="Times New Roman" w:hAnsi="Times New Roman" w:cs="Times New Roman"/>
          <w:color w:val="0000FF"/>
          <w:sz w:val="20"/>
          <w:szCs w:val="20"/>
        </w:rPr>
        <w:t xml:space="preserve"> sole</w:t>
      </w:r>
    </w:p>
    <w:p w14:paraId="31D70F59"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Shortfin</w:t>
      </w:r>
      <w:proofErr w:type="spellEnd"/>
      <w:r w:rsidRPr="00FE6693">
        <w:rPr>
          <w:rFonts w:ascii="Times New Roman" w:hAnsi="Times New Roman" w:cs="Times New Roman"/>
          <w:color w:val="0000FF"/>
          <w:sz w:val="20"/>
          <w:szCs w:val="20"/>
        </w:rPr>
        <w:t xml:space="preserve"> eelpout</w:t>
      </w:r>
    </w:p>
    <w:p w14:paraId="2274A4F9"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Watted</w:t>
      </w:r>
      <w:proofErr w:type="spellEnd"/>
      <w:r w:rsidRPr="00FE6693">
        <w:rPr>
          <w:rFonts w:ascii="Times New Roman" w:hAnsi="Times New Roman" w:cs="Times New Roman"/>
          <w:color w:val="0000FF"/>
          <w:sz w:val="20"/>
          <w:szCs w:val="20"/>
        </w:rPr>
        <w:t xml:space="preserve"> eelpout</w:t>
      </w:r>
    </w:p>
    <w:p w14:paraId="6FE99D8D"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Slender sole</w:t>
      </w:r>
    </w:p>
    <w:p w14:paraId="704E13C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Dover sole</w:t>
      </w:r>
    </w:p>
    <w:p w14:paraId="7E5A5066"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English sole</w:t>
      </w:r>
    </w:p>
    <w:p w14:paraId="69CB4A6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Starry flounder</w:t>
      </w:r>
    </w:p>
    <w:p w14:paraId="36F2E455"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Alaska plaice</w:t>
      </w:r>
    </w:p>
    <w:p w14:paraId="1F2E553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Sturgeon poacher</w:t>
      </w:r>
    </w:p>
    <w:p w14:paraId="4F87EBA2"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Rosethorn</w:t>
      </w:r>
      <w:proofErr w:type="spellEnd"/>
      <w:r w:rsidRPr="00FE6693">
        <w:rPr>
          <w:rFonts w:ascii="Times New Roman" w:hAnsi="Times New Roman" w:cs="Times New Roman"/>
          <w:color w:val="0000FF"/>
          <w:sz w:val="20"/>
          <w:szCs w:val="20"/>
        </w:rPr>
        <w:t xml:space="preserve"> rockfish</w:t>
      </w:r>
    </w:p>
    <w:p w14:paraId="2C6778B9"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Shortspine</w:t>
      </w:r>
      <w:proofErr w:type="spellEnd"/>
      <w:r w:rsidRPr="00FE6693">
        <w:rPr>
          <w:rFonts w:ascii="Times New Roman" w:hAnsi="Times New Roman" w:cs="Times New Roman"/>
          <w:color w:val="0000FF"/>
          <w:sz w:val="20"/>
          <w:szCs w:val="20"/>
        </w:rPr>
        <w:t xml:space="preserve"> </w:t>
      </w:r>
      <w:proofErr w:type="spellStart"/>
      <w:r w:rsidRPr="00FE6693">
        <w:rPr>
          <w:rFonts w:ascii="Times New Roman" w:hAnsi="Times New Roman" w:cs="Times New Roman"/>
          <w:color w:val="0000FF"/>
          <w:sz w:val="20"/>
          <w:szCs w:val="20"/>
        </w:rPr>
        <w:t>thornyhead</w:t>
      </w:r>
      <w:proofErr w:type="spellEnd"/>
    </w:p>
    <w:p w14:paraId="188F270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Dogfish</w:t>
      </w:r>
    </w:p>
    <w:p w14:paraId="46D80404"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Spinyhead</w:t>
      </w:r>
      <w:proofErr w:type="spellEnd"/>
      <w:r w:rsidRPr="00FE6693">
        <w:rPr>
          <w:rFonts w:ascii="Times New Roman" w:hAnsi="Times New Roman" w:cs="Times New Roman"/>
          <w:color w:val="0000FF"/>
          <w:sz w:val="20"/>
          <w:szCs w:val="20"/>
        </w:rPr>
        <w:t xml:space="preserve"> </w:t>
      </w:r>
      <w:proofErr w:type="spellStart"/>
      <w:r w:rsidRPr="00FE6693">
        <w:rPr>
          <w:rFonts w:ascii="Times New Roman" w:hAnsi="Times New Roman" w:cs="Times New Roman"/>
          <w:color w:val="0000FF"/>
          <w:sz w:val="20"/>
          <w:szCs w:val="20"/>
        </w:rPr>
        <w:t>sculpin</w:t>
      </w:r>
      <w:proofErr w:type="spellEnd"/>
    </w:p>
    <w:p w14:paraId="681EDF33" w14:textId="77777777" w:rsidR="00990A77" w:rsidRPr="00FE6693" w:rsidRDefault="00990A77" w:rsidP="00990A77">
      <w:pPr>
        <w:spacing w:line="240" w:lineRule="auto"/>
        <w:rPr>
          <w:rFonts w:ascii="Times New Roman" w:hAnsi="Times New Roman" w:cs="Times New Roman"/>
          <w:color w:val="auto"/>
          <w:sz w:val="20"/>
          <w:szCs w:val="20"/>
        </w:rPr>
      </w:pPr>
      <w:proofErr w:type="spellStart"/>
      <w:r w:rsidRPr="00FE6693">
        <w:rPr>
          <w:rFonts w:ascii="Times New Roman" w:hAnsi="Times New Roman" w:cs="Times New Roman"/>
          <w:color w:val="0000FF"/>
          <w:sz w:val="20"/>
          <w:szCs w:val="20"/>
        </w:rPr>
        <w:t>Darkfin</w:t>
      </w:r>
      <w:proofErr w:type="spellEnd"/>
      <w:r w:rsidRPr="00FE6693">
        <w:rPr>
          <w:rFonts w:ascii="Times New Roman" w:hAnsi="Times New Roman" w:cs="Times New Roman"/>
          <w:color w:val="0000FF"/>
          <w:sz w:val="20"/>
          <w:szCs w:val="20"/>
        </w:rPr>
        <w:t xml:space="preserve"> </w:t>
      </w:r>
      <w:proofErr w:type="spellStart"/>
      <w:r w:rsidRPr="00FE6693">
        <w:rPr>
          <w:rFonts w:ascii="Times New Roman" w:hAnsi="Times New Roman" w:cs="Times New Roman"/>
          <w:color w:val="0000FF"/>
          <w:sz w:val="20"/>
          <w:szCs w:val="20"/>
        </w:rPr>
        <w:t>sculpin</w:t>
      </w:r>
      <w:proofErr w:type="spellEnd"/>
    </w:p>
    <w:p w14:paraId="036587E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color w:val="0000FF"/>
          <w:sz w:val="20"/>
          <w:szCs w:val="20"/>
        </w:rPr>
        <w:t xml:space="preserve">Great </w:t>
      </w:r>
      <w:proofErr w:type="spellStart"/>
      <w:r w:rsidRPr="00FE6693">
        <w:rPr>
          <w:rFonts w:ascii="Times New Roman" w:hAnsi="Times New Roman" w:cs="Times New Roman"/>
          <w:color w:val="0000FF"/>
          <w:sz w:val="20"/>
          <w:szCs w:val="20"/>
        </w:rPr>
        <w:t>sculpin</w:t>
      </w:r>
      <w:proofErr w:type="spellEnd"/>
    </w:p>
    <w:p w14:paraId="7C6BC08C" w14:textId="77777777" w:rsidR="005E303C" w:rsidRDefault="005E303C" w:rsidP="00990A77">
      <w:pPr>
        <w:spacing w:line="240" w:lineRule="auto"/>
        <w:rPr>
          <w:rFonts w:ascii="Times New Roman" w:hAnsi="Times New Roman" w:cs="Times New Roman"/>
          <w:sz w:val="20"/>
          <w:szCs w:val="20"/>
        </w:rPr>
      </w:pPr>
    </w:p>
    <w:p w14:paraId="28A8EF8B"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E = Motile </w:t>
      </w:r>
      <w:proofErr w:type="spellStart"/>
      <w:r w:rsidRPr="00FE6693">
        <w:rPr>
          <w:rFonts w:ascii="Times New Roman" w:hAnsi="Times New Roman" w:cs="Times New Roman"/>
          <w:sz w:val="20"/>
          <w:szCs w:val="20"/>
        </w:rPr>
        <w:t>epifauna</w:t>
      </w:r>
      <w:proofErr w:type="spellEnd"/>
      <w:r w:rsidRPr="00FE6693">
        <w:rPr>
          <w:rFonts w:ascii="Times New Roman" w:hAnsi="Times New Roman" w:cs="Times New Roman"/>
          <w:sz w:val="20"/>
          <w:szCs w:val="20"/>
        </w:rPr>
        <w:t xml:space="preserve"> (crabs, starfish)</w:t>
      </w:r>
    </w:p>
    <w:p w14:paraId="73FA7DE3"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6BBC57D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S = Structural </w:t>
      </w:r>
      <w:proofErr w:type="spellStart"/>
      <w:r w:rsidRPr="00FE6693">
        <w:rPr>
          <w:rFonts w:ascii="Times New Roman" w:hAnsi="Times New Roman" w:cs="Times New Roman"/>
          <w:sz w:val="20"/>
          <w:szCs w:val="20"/>
        </w:rPr>
        <w:t>epifauna</w:t>
      </w:r>
      <w:proofErr w:type="spellEnd"/>
      <w:r w:rsidRPr="00FE6693">
        <w:rPr>
          <w:rFonts w:ascii="Times New Roman" w:hAnsi="Times New Roman" w:cs="Times New Roman"/>
          <w:sz w:val="20"/>
          <w:szCs w:val="20"/>
        </w:rPr>
        <w:t xml:space="preserve"> (corals, sponges)</w:t>
      </w:r>
    </w:p>
    <w:p w14:paraId="3383906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5948890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 xml:space="preserve">N = </w:t>
      </w:r>
      <w:proofErr w:type="spellStart"/>
      <w:r w:rsidRPr="00FE6693">
        <w:rPr>
          <w:rFonts w:ascii="Times New Roman" w:hAnsi="Times New Roman" w:cs="Times New Roman"/>
          <w:sz w:val="20"/>
          <w:szCs w:val="20"/>
        </w:rPr>
        <w:t>Infauna</w:t>
      </w:r>
      <w:proofErr w:type="spellEnd"/>
      <w:r w:rsidRPr="00FE6693">
        <w:rPr>
          <w:rFonts w:ascii="Times New Roman" w:hAnsi="Times New Roman" w:cs="Times New Roman"/>
          <w:sz w:val="20"/>
          <w:szCs w:val="20"/>
        </w:rPr>
        <w:t xml:space="preserve"> (clams, worms)</w:t>
      </w:r>
    </w:p>
    <w:p w14:paraId="4EBDACCE" w14:textId="77777777" w:rsidR="00990A77" w:rsidRPr="00FE6693" w:rsidRDefault="00990A77" w:rsidP="00990A77">
      <w:pPr>
        <w:spacing w:line="240" w:lineRule="auto"/>
        <w:rPr>
          <w:rFonts w:ascii="Times New Roman" w:eastAsia="Times New Roman" w:hAnsi="Times New Roman" w:cs="Times New Roman"/>
          <w:color w:val="auto"/>
          <w:sz w:val="20"/>
          <w:szCs w:val="20"/>
        </w:rPr>
      </w:pPr>
    </w:p>
    <w:p w14:paraId="5D9B3DD1"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0"/>
          <w:szCs w:val="20"/>
        </w:rPr>
        <w:t>Sometimes there's a slope box broken out from apex predators:  ex: sablefish, grenadier, turbot in Bering.</w:t>
      </w:r>
    </w:p>
    <w:p w14:paraId="279F52BE" w14:textId="77777777" w:rsidR="00990A77" w:rsidRPr="00FE6693" w:rsidRDefault="00990A77" w:rsidP="00990A77">
      <w:pPr>
        <w:spacing w:after="240" w:line="240" w:lineRule="auto"/>
        <w:rPr>
          <w:rFonts w:ascii="Times New Roman" w:eastAsia="Times New Roman" w:hAnsi="Times New Roman" w:cs="Times New Roman"/>
          <w:color w:val="auto"/>
          <w:sz w:val="20"/>
          <w:szCs w:val="20"/>
        </w:rPr>
      </w:pPr>
    </w:p>
    <w:p w14:paraId="2636185E"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sz w:val="24"/>
          <w:szCs w:val="24"/>
        </w:rPr>
        <w:t>Diets</w:t>
      </w:r>
    </w:p>
    <w:p w14:paraId="0451A3B8"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I = invertebrate prey</w:t>
      </w:r>
    </w:p>
    <w:p w14:paraId="4B028DF4"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F = fish prey</w:t>
      </w:r>
    </w:p>
    <w:p w14:paraId="3C0CA7C0"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 xml:space="preserve">B = </w:t>
      </w:r>
      <w:proofErr w:type="spellStart"/>
      <w:r w:rsidRPr="00FE6693">
        <w:rPr>
          <w:rFonts w:ascii="Times New Roman" w:hAnsi="Times New Roman" w:cs="Times New Roman"/>
        </w:rPr>
        <w:t>demersal</w:t>
      </w:r>
      <w:proofErr w:type="spellEnd"/>
      <w:r w:rsidRPr="00FE6693">
        <w:rPr>
          <w:rFonts w:ascii="Times New Roman" w:hAnsi="Times New Roman" w:cs="Times New Roman"/>
        </w:rPr>
        <w:t xml:space="preserve"> prey</w:t>
      </w:r>
    </w:p>
    <w:p w14:paraId="4C8C4FFC"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C = pelagic prey</w:t>
      </w:r>
    </w:p>
    <w:p w14:paraId="3DE54B37" w14:textId="77777777" w:rsidR="00990A77" w:rsidRPr="00FE6693" w:rsidRDefault="00990A77" w:rsidP="00990A77">
      <w:pPr>
        <w:spacing w:line="240" w:lineRule="auto"/>
        <w:rPr>
          <w:rFonts w:ascii="Times New Roman" w:hAnsi="Times New Roman" w:cs="Times New Roman"/>
          <w:color w:val="auto"/>
          <w:sz w:val="20"/>
          <w:szCs w:val="20"/>
        </w:rPr>
      </w:pPr>
      <w:r w:rsidRPr="00FE6693">
        <w:rPr>
          <w:rFonts w:ascii="Times New Roman" w:hAnsi="Times New Roman" w:cs="Times New Roman"/>
        </w:rPr>
        <w:t>G = generalist (I called something a generalist if it consumes both Invert &amp; Fish prey (threshold = 20% diet by weight))</w:t>
      </w:r>
    </w:p>
    <w:p w14:paraId="024E1346" w14:textId="77777777" w:rsidR="00D7719D" w:rsidRDefault="00D7719D">
      <w:pPr>
        <w:pStyle w:val="normal0"/>
        <w:rPr>
          <w:rFonts w:ascii="Times New Roman" w:hAnsi="Times New Roman" w:cs="Times New Roman"/>
        </w:rPr>
      </w:pPr>
    </w:p>
    <w:p w14:paraId="0329FB4E" w14:textId="77777777" w:rsidR="00D7719D" w:rsidRDefault="00D7719D">
      <w:pPr>
        <w:pStyle w:val="normal0"/>
        <w:rPr>
          <w:rFonts w:ascii="Times New Roman" w:hAnsi="Times New Roman" w:cs="Times New Roman"/>
        </w:rPr>
      </w:pPr>
    </w:p>
    <w:p w14:paraId="09DF94DB" w14:textId="77777777" w:rsidR="000D7BA7" w:rsidRDefault="00D7719D"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proofErr w:type="gramStart"/>
      <w:r w:rsidR="000D7BA7">
        <w:rPr>
          <w:rFonts w:ascii="Times New Roman" w:hAnsi="Times New Roman" w:cs="Times New Roman"/>
        </w:rPr>
        <w:t>Armistead CE, Nichol DG (1990) 1990 Bottom Trawl Survey of the Eastern Bering Sea Continental Shelf.</w:t>
      </w:r>
      <w:proofErr w:type="gramEnd"/>
      <w:r w:rsidR="000D7BA7">
        <w:rPr>
          <w:rFonts w:ascii="Times New Roman" w:hAnsi="Times New Roman" w:cs="Times New Roman"/>
        </w:rPr>
        <w:t xml:space="preserve"> NOAA Tech. Memo.  </w:t>
      </w:r>
      <w:proofErr w:type="gramStart"/>
      <w:r w:rsidR="000D7BA7">
        <w:rPr>
          <w:rFonts w:ascii="Times New Roman" w:hAnsi="Times New Roman" w:cs="Times New Roman"/>
        </w:rPr>
        <w:t>NMFS-AFSC-7, 190 p.</w:t>
      </w:r>
      <w:proofErr w:type="gramEnd"/>
    </w:p>
    <w:p w14:paraId="615E3ADF"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Armstrong DA, </w:t>
      </w:r>
      <w:proofErr w:type="spellStart"/>
      <w:r>
        <w:rPr>
          <w:rFonts w:ascii="Times New Roman" w:hAnsi="Times New Roman" w:cs="Times New Roman"/>
        </w:rPr>
        <w:t>Dinnel</w:t>
      </w:r>
      <w:proofErr w:type="spellEnd"/>
      <w:r>
        <w:rPr>
          <w:rFonts w:ascii="Times New Roman" w:hAnsi="Times New Roman" w:cs="Times New Roman"/>
        </w:rPr>
        <w:t xml:space="preserve"> PA, </w:t>
      </w:r>
      <w:proofErr w:type="spellStart"/>
      <w:r>
        <w:rPr>
          <w:rFonts w:ascii="Times New Roman" w:hAnsi="Times New Roman" w:cs="Times New Roman"/>
        </w:rPr>
        <w:t>Orensanz</w:t>
      </w:r>
      <w:proofErr w:type="spellEnd"/>
      <w:r>
        <w:rPr>
          <w:rFonts w:ascii="Times New Roman" w:hAnsi="Times New Roman" w:cs="Times New Roman"/>
        </w:rPr>
        <w:t xml:space="preserve"> JM, Armstrong JL, McDonald TL, </w:t>
      </w:r>
      <w:proofErr w:type="spellStart"/>
      <w:r>
        <w:rPr>
          <w:rFonts w:ascii="Times New Roman" w:hAnsi="Times New Roman" w:cs="Times New Roman"/>
        </w:rPr>
        <w:t>Cusimano</w:t>
      </w:r>
      <w:proofErr w:type="spellEnd"/>
      <w:r>
        <w:rPr>
          <w:rFonts w:ascii="Times New Roman" w:hAnsi="Times New Roman" w:cs="Times New Roman"/>
        </w:rPr>
        <w:t xml:space="preserve"> RF, Nemeth RS, </w:t>
      </w:r>
      <w:proofErr w:type="spellStart"/>
      <w:r>
        <w:rPr>
          <w:rFonts w:ascii="Times New Roman" w:hAnsi="Times New Roman" w:cs="Times New Roman"/>
        </w:rPr>
        <w:t>Landolt</w:t>
      </w:r>
      <w:proofErr w:type="spellEnd"/>
      <w:r>
        <w:rPr>
          <w:rFonts w:ascii="Times New Roman" w:hAnsi="Times New Roman" w:cs="Times New Roman"/>
        </w:rPr>
        <w:t xml:space="preserve"> ML, </w:t>
      </w:r>
      <w:proofErr w:type="spellStart"/>
      <w:r>
        <w:rPr>
          <w:rFonts w:ascii="Times New Roman" w:hAnsi="Times New Roman" w:cs="Times New Roman"/>
        </w:rPr>
        <w:t>Skalski</w:t>
      </w:r>
      <w:proofErr w:type="spellEnd"/>
      <w:r>
        <w:rPr>
          <w:rFonts w:ascii="Times New Roman" w:hAnsi="Times New Roman" w:cs="Times New Roman"/>
        </w:rPr>
        <w:t xml:space="preserve"> JR, Lee RF, </w:t>
      </w:r>
      <w:proofErr w:type="spellStart"/>
      <w:r>
        <w:rPr>
          <w:rFonts w:ascii="Times New Roman" w:hAnsi="Times New Roman" w:cs="Times New Roman"/>
        </w:rPr>
        <w:t>Huggett</w:t>
      </w:r>
      <w:proofErr w:type="spellEnd"/>
      <w:r>
        <w:rPr>
          <w:rFonts w:ascii="Times New Roman" w:hAnsi="Times New Roman" w:cs="Times New Roman"/>
        </w:rPr>
        <w:t xml:space="preserve"> RJ (1995) Status of selected </w:t>
      </w:r>
      <w:proofErr w:type="spellStart"/>
      <w:r>
        <w:rPr>
          <w:rFonts w:ascii="Times New Roman" w:hAnsi="Times New Roman" w:cs="Times New Roman"/>
        </w:rPr>
        <w:t>bottomfish</w:t>
      </w:r>
      <w:proofErr w:type="spellEnd"/>
      <w:r>
        <w:rPr>
          <w:rFonts w:ascii="Times New Roman" w:hAnsi="Times New Roman" w:cs="Times New Roman"/>
        </w:rPr>
        <w:t xml:space="preserve"> and crustacean species in Prince William Sound following the. In: Wells PG, Butler JN, Hughes JS (</w:t>
      </w:r>
      <w:proofErr w:type="spellStart"/>
      <w:r>
        <w:rPr>
          <w:rFonts w:ascii="Times New Roman" w:hAnsi="Times New Roman" w:cs="Times New Roman"/>
        </w:rPr>
        <w:t>eds</w:t>
      </w:r>
      <w:proofErr w:type="spellEnd"/>
      <w:r>
        <w:rPr>
          <w:rFonts w:ascii="Times New Roman" w:hAnsi="Times New Roman" w:cs="Times New Roman"/>
        </w:rPr>
        <w:t>) Exxon Valdez Oil Spill: Fate and Effects in Alaskan Waters. ASTM International, 100 Barr Harbor Drive, PO Box C700, West Conshohocken, PA 19428-2959, p 485–547</w:t>
      </w:r>
    </w:p>
    <w:p w14:paraId="77056862"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Awkerman</w:t>
      </w:r>
      <w:proofErr w:type="spellEnd"/>
      <w:r>
        <w:rPr>
          <w:rFonts w:ascii="Times New Roman" w:hAnsi="Times New Roman" w:cs="Times New Roman"/>
        </w:rPr>
        <w:t xml:space="preserve"> JA, Hammer B, </w:t>
      </w:r>
      <w:proofErr w:type="spellStart"/>
      <w:r>
        <w:rPr>
          <w:rFonts w:ascii="Times New Roman" w:hAnsi="Times New Roman" w:cs="Times New Roman"/>
        </w:rPr>
        <w:t>Almario</w:t>
      </w:r>
      <w:proofErr w:type="spellEnd"/>
      <w:r>
        <w:rPr>
          <w:rFonts w:ascii="Times New Roman" w:hAnsi="Times New Roman" w:cs="Times New Roman"/>
        </w:rPr>
        <w:t xml:space="preserve"> A, </w:t>
      </w:r>
      <w:proofErr w:type="spellStart"/>
      <w:r>
        <w:rPr>
          <w:rFonts w:ascii="Times New Roman" w:hAnsi="Times New Roman" w:cs="Times New Roman"/>
        </w:rPr>
        <w:t>Lilavois</w:t>
      </w:r>
      <w:proofErr w:type="spellEnd"/>
      <w:r>
        <w:rPr>
          <w:rFonts w:ascii="Times New Roman" w:hAnsi="Times New Roman" w:cs="Times New Roman"/>
        </w:rPr>
        <w:t xml:space="preserve"> C, Barron MG, </w:t>
      </w:r>
      <w:proofErr w:type="spellStart"/>
      <w:r>
        <w:rPr>
          <w:rFonts w:ascii="Times New Roman" w:hAnsi="Times New Roman" w:cs="Times New Roman"/>
        </w:rPr>
        <w:t>Raimondo</w:t>
      </w:r>
      <w:proofErr w:type="spellEnd"/>
      <w:r>
        <w:rPr>
          <w:rFonts w:ascii="Times New Roman" w:hAnsi="Times New Roman" w:cs="Times New Roman"/>
        </w:rPr>
        <w:t xml:space="preserve"> S (2016) Spatially explicit assessment of estuarine fish after </w:t>
      </w:r>
      <w:proofErr w:type="spellStart"/>
      <w:r>
        <w:rPr>
          <w:rFonts w:ascii="Times New Roman" w:hAnsi="Times New Roman" w:cs="Times New Roman"/>
        </w:rPr>
        <w:t>Deepwater</w:t>
      </w:r>
      <w:proofErr w:type="spellEnd"/>
      <w:r>
        <w:rPr>
          <w:rFonts w:ascii="Times New Roman" w:hAnsi="Times New Roman" w:cs="Times New Roman"/>
        </w:rPr>
        <w:t xml:space="preserve"> Horizon oil spill: tradeoffs in complexity and parsimony </w:t>
      </w:r>
    </w:p>
    <w:p w14:paraId="25825C9B"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Ecological Applications</w:t>
      </w:r>
    </w:p>
    <w:p w14:paraId="15277A75"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Aydin</w:t>
      </w:r>
      <w:proofErr w:type="spellEnd"/>
      <w:r>
        <w:rPr>
          <w:rFonts w:ascii="Times New Roman" w:hAnsi="Times New Roman" w:cs="Times New Roman"/>
        </w:rPr>
        <w:t xml:space="preserve"> KY, </w:t>
      </w:r>
      <w:proofErr w:type="spellStart"/>
      <w:r>
        <w:rPr>
          <w:rFonts w:ascii="Times New Roman" w:hAnsi="Times New Roman" w:cs="Times New Roman"/>
        </w:rPr>
        <w:t>Gaichas</w:t>
      </w:r>
      <w:proofErr w:type="spellEnd"/>
      <w:r>
        <w:rPr>
          <w:rFonts w:ascii="Times New Roman" w:hAnsi="Times New Roman" w:cs="Times New Roman"/>
        </w:rPr>
        <w:t xml:space="preserve"> S, Ortiz I, </w:t>
      </w:r>
      <w:proofErr w:type="spellStart"/>
      <w:r>
        <w:rPr>
          <w:rFonts w:ascii="Times New Roman" w:hAnsi="Times New Roman" w:cs="Times New Roman"/>
        </w:rPr>
        <w:t>Kinzey</w:t>
      </w:r>
      <w:proofErr w:type="spellEnd"/>
      <w:r>
        <w:rPr>
          <w:rFonts w:ascii="Times New Roman" w:hAnsi="Times New Roman" w:cs="Times New Roman"/>
        </w:rPr>
        <w:t xml:space="preserve"> D, Friday N (2007) A comparison of the Bering Sea, Gulf of Alaska, and Aleutian Islands large marine ecosystems through food web modeling. US Department of Commerce, Washington, D.C. NOAA Tech. Memo. NMFS-AFSC-178</w:t>
      </w:r>
    </w:p>
    <w:p w14:paraId="26918D4F"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Camilli</w:t>
      </w:r>
      <w:proofErr w:type="spellEnd"/>
      <w:r>
        <w:rPr>
          <w:rFonts w:ascii="Times New Roman" w:hAnsi="Times New Roman" w:cs="Times New Roman"/>
        </w:rPr>
        <w:t xml:space="preserve"> R, Reddy CM, </w:t>
      </w:r>
      <w:proofErr w:type="spellStart"/>
      <w:r>
        <w:rPr>
          <w:rFonts w:ascii="Times New Roman" w:hAnsi="Times New Roman" w:cs="Times New Roman"/>
        </w:rPr>
        <w:t>Yoerger</w:t>
      </w:r>
      <w:proofErr w:type="spellEnd"/>
      <w:r>
        <w:rPr>
          <w:rFonts w:ascii="Times New Roman" w:hAnsi="Times New Roman" w:cs="Times New Roman"/>
        </w:rPr>
        <w:t xml:space="preserve"> DR, Van </w:t>
      </w:r>
      <w:proofErr w:type="spellStart"/>
      <w:r>
        <w:rPr>
          <w:rFonts w:ascii="Times New Roman" w:hAnsi="Times New Roman" w:cs="Times New Roman"/>
        </w:rPr>
        <w:t>Mooy</w:t>
      </w:r>
      <w:proofErr w:type="spellEnd"/>
      <w:r>
        <w:rPr>
          <w:rFonts w:ascii="Times New Roman" w:hAnsi="Times New Roman" w:cs="Times New Roman"/>
        </w:rPr>
        <w:t xml:space="preserve"> BAS, </w:t>
      </w:r>
      <w:proofErr w:type="spellStart"/>
      <w:r>
        <w:rPr>
          <w:rFonts w:ascii="Times New Roman" w:hAnsi="Times New Roman" w:cs="Times New Roman"/>
        </w:rPr>
        <w:t>Jakuba</w:t>
      </w:r>
      <w:proofErr w:type="spellEnd"/>
      <w:r>
        <w:rPr>
          <w:rFonts w:ascii="Times New Roman" w:hAnsi="Times New Roman" w:cs="Times New Roman"/>
        </w:rPr>
        <w:t xml:space="preserve"> MV, Kinsey JC, McIntyre CP, Sylva SP, Maloney JV (2010) Tracking Hydrocarbon Plume Transport and Biodegradation at </w:t>
      </w:r>
      <w:proofErr w:type="spellStart"/>
      <w:r>
        <w:rPr>
          <w:rFonts w:ascii="Times New Roman" w:hAnsi="Times New Roman" w:cs="Times New Roman"/>
        </w:rPr>
        <w:t>Deepwater</w:t>
      </w:r>
      <w:proofErr w:type="spellEnd"/>
      <w:r>
        <w:rPr>
          <w:rFonts w:ascii="Times New Roman" w:hAnsi="Times New Roman" w:cs="Times New Roman"/>
        </w:rPr>
        <w:t xml:space="preserve"> Horizon. Science 330:201–204</w:t>
      </w:r>
    </w:p>
    <w:p w14:paraId="38E6C905"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Collier TK, </w:t>
      </w:r>
      <w:proofErr w:type="spellStart"/>
      <w:r>
        <w:rPr>
          <w:rFonts w:ascii="Times New Roman" w:hAnsi="Times New Roman" w:cs="Times New Roman"/>
        </w:rPr>
        <w:t>Krahn</w:t>
      </w:r>
      <w:proofErr w:type="spellEnd"/>
      <w:r>
        <w:rPr>
          <w:rFonts w:ascii="Times New Roman" w:hAnsi="Times New Roman" w:cs="Times New Roman"/>
        </w:rPr>
        <w:t xml:space="preserve"> MM, Krone CA, Johnson LL, Myers MS, Chan S-L, Varanasi U (1993) Oil exposure and effects in </w:t>
      </w:r>
      <w:proofErr w:type="spellStart"/>
      <w:r>
        <w:rPr>
          <w:rFonts w:ascii="Times New Roman" w:hAnsi="Times New Roman" w:cs="Times New Roman"/>
        </w:rPr>
        <w:t>subtidal</w:t>
      </w:r>
      <w:proofErr w:type="spellEnd"/>
      <w:r>
        <w:rPr>
          <w:rFonts w:ascii="Times New Roman" w:hAnsi="Times New Roman" w:cs="Times New Roman"/>
        </w:rPr>
        <w:t xml:space="preserve"> fish following the Exxon Valdez oil spill. http://</w:t>
      </w:r>
      <w:proofErr w:type="spellStart"/>
      <w:r>
        <w:rPr>
          <w:rFonts w:ascii="Times New Roman" w:hAnsi="Times New Roman" w:cs="Times New Roman"/>
        </w:rPr>
        <w:t>dxdoiorg</w:t>
      </w:r>
      <w:proofErr w:type="spellEnd"/>
      <w:r>
        <w:rPr>
          <w:rFonts w:ascii="Times New Roman" w:hAnsi="Times New Roman" w:cs="Times New Roman"/>
        </w:rPr>
        <w:t>/107901/2169-3358-1993-1-301:301–305</w:t>
      </w:r>
    </w:p>
    <w:p w14:paraId="08BA9CF0"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Collier TK, Singh SV, </w:t>
      </w:r>
      <w:proofErr w:type="spellStart"/>
      <w:r>
        <w:rPr>
          <w:rFonts w:ascii="Times New Roman" w:hAnsi="Times New Roman" w:cs="Times New Roman"/>
        </w:rPr>
        <w:t>Awasthi</w:t>
      </w:r>
      <w:proofErr w:type="spellEnd"/>
      <w:r>
        <w:rPr>
          <w:rFonts w:ascii="Times New Roman" w:hAnsi="Times New Roman" w:cs="Times New Roman"/>
        </w:rPr>
        <w:t xml:space="preserve"> YC, Varanasi U (1992) Hepatic xenobiotic metabolizing enzymes in two species of benthic fish showing different </w:t>
      </w:r>
      <w:proofErr w:type="spellStart"/>
      <w:r>
        <w:rPr>
          <w:rFonts w:ascii="Times New Roman" w:hAnsi="Times New Roman" w:cs="Times New Roman"/>
        </w:rPr>
        <w:t>prevalences</w:t>
      </w:r>
      <w:proofErr w:type="spellEnd"/>
      <w:r>
        <w:rPr>
          <w:rFonts w:ascii="Times New Roman" w:hAnsi="Times New Roman" w:cs="Times New Roman"/>
        </w:rPr>
        <w:t xml:space="preserve"> of contaminant-associated liver neoplasms. Toxicology and Applied Pharmacology 113:319–324</w:t>
      </w:r>
    </w:p>
    <w:p w14:paraId="7A2347AD"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Conan G, </w:t>
      </w:r>
      <w:proofErr w:type="spellStart"/>
      <w:r>
        <w:rPr>
          <w:rFonts w:ascii="Times New Roman" w:hAnsi="Times New Roman" w:cs="Times New Roman"/>
        </w:rPr>
        <w:t>Dunnet</w:t>
      </w:r>
      <w:proofErr w:type="spellEnd"/>
      <w:r>
        <w:rPr>
          <w:rFonts w:ascii="Times New Roman" w:hAnsi="Times New Roman" w:cs="Times New Roman"/>
        </w:rPr>
        <w:t xml:space="preserve"> GM, </w:t>
      </w:r>
      <w:proofErr w:type="gramStart"/>
      <w:r>
        <w:rPr>
          <w:rFonts w:ascii="Times New Roman" w:hAnsi="Times New Roman" w:cs="Times New Roman"/>
        </w:rPr>
        <w:t>Crisp DJ</w:t>
      </w:r>
      <w:proofErr w:type="gramEnd"/>
      <w:r>
        <w:rPr>
          <w:rFonts w:ascii="Times New Roman" w:hAnsi="Times New Roman" w:cs="Times New Roman"/>
        </w:rPr>
        <w:t xml:space="preserve"> (1982) The Long-Term Effects of the Amoco Cadiz Oil Spill [and Discussion]. Philosophical Transactions of the Royal Society B: Biological Sciences 297:323–333</w:t>
      </w:r>
    </w:p>
    <w:p w14:paraId="3681A34C"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Deriso</w:t>
      </w:r>
      <w:proofErr w:type="spellEnd"/>
      <w:r>
        <w:rPr>
          <w:rFonts w:ascii="Times New Roman" w:hAnsi="Times New Roman" w:cs="Times New Roman"/>
        </w:rPr>
        <w:t xml:space="preserve"> R, Maunder M, Pearson W (2008) Incorporating covariates into fisheries stock assessment models with application to Pacific herring. Ecological Applications 18:1270–1286</w:t>
      </w:r>
    </w:p>
    <w:p w14:paraId="2662605F"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Gaichas</w:t>
      </w:r>
      <w:proofErr w:type="spellEnd"/>
      <w:r>
        <w:rPr>
          <w:rFonts w:ascii="Times New Roman" w:hAnsi="Times New Roman" w:cs="Times New Roman"/>
        </w:rPr>
        <w:t xml:space="preserve"> S, </w:t>
      </w:r>
      <w:proofErr w:type="spellStart"/>
      <w:r>
        <w:rPr>
          <w:rFonts w:ascii="Times New Roman" w:hAnsi="Times New Roman" w:cs="Times New Roman"/>
        </w:rPr>
        <w:t>Skaret</w:t>
      </w:r>
      <w:proofErr w:type="spellEnd"/>
      <w:r>
        <w:rPr>
          <w:rFonts w:ascii="Times New Roman" w:hAnsi="Times New Roman" w:cs="Times New Roman"/>
        </w:rPr>
        <w:t xml:space="preserve"> G, Falk-Petersen J, Link JS, </w:t>
      </w:r>
      <w:proofErr w:type="spellStart"/>
      <w:r>
        <w:rPr>
          <w:rFonts w:ascii="Times New Roman" w:hAnsi="Times New Roman" w:cs="Times New Roman"/>
        </w:rPr>
        <w:t>Overholtz</w:t>
      </w:r>
      <w:proofErr w:type="spellEnd"/>
      <w:r>
        <w:rPr>
          <w:rFonts w:ascii="Times New Roman" w:hAnsi="Times New Roman" w:cs="Times New Roman"/>
        </w:rPr>
        <w:t xml:space="preserve"> W, </w:t>
      </w:r>
      <w:proofErr w:type="spellStart"/>
      <w:r>
        <w:rPr>
          <w:rFonts w:ascii="Times New Roman" w:hAnsi="Times New Roman" w:cs="Times New Roman"/>
        </w:rPr>
        <w:t>Megrey</w:t>
      </w:r>
      <w:proofErr w:type="spellEnd"/>
      <w:r>
        <w:rPr>
          <w:rFonts w:ascii="Times New Roman" w:hAnsi="Times New Roman" w:cs="Times New Roman"/>
        </w:rPr>
        <w:t xml:space="preserve"> BA, </w:t>
      </w:r>
      <w:proofErr w:type="spellStart"/>
      <w:r>
        <w:rPr>
          <w:rFonts w:ascii="Times New Roman" w:hAnsi="Times New Roman" w:cs="Times New Roman"/>
        </w:rPr>
        <w:t>Gjøsæter</w:t>
      </w:r>
      <w:proofErr w:type="spellEnd"/>
      <w:r>
        <w:rPr>
          <w:rFonts w:ascii="Times New Roman" w:hAnsi="Times New Roman" w:cs="Times New Roman"/>
        </w:rPr>
        <w:t xml:space="preserve"> H, Stockhausen WT, </w:t>
      </w:r>
      <w:proofErr w:type="spellStart"/>
      <w:r>
        <w:rPr>
          <w:rFonts w:ascii="Times New Roman" w:hAnsi="Times New Roman" w:cs="Times New Roman"/>
        </w:rPr>
        <w:t>Dommasnes</w:t>
      </w:r>
      <w:proofErr w:type="spellEnd"/>
      <w:r>
        <w:rPr>
          <w:rFonts w:ascii="Times New Roman" w:hAnsi="Times New Roman" w:cs="Times New Roman"/>
        </w:rPr>
        <w:t xml:space="preserve"> A, </w:t>
      </w:r>
      <w:proofErr w:type="spellStart"/>
      <w:r>
        <w:rPr>
          <w:rFonts w:ascii="Times New Roman" w:hAnsi="Times New Roman" w:cs="Times New Roman"/>
        </w:rPr>
        <w:t>Friedland</w:t>
      </w:r>
      <w:proofErr w:type="spellEnd"/>
      <w:r>
        <w:rPr>
          <w:rFonts w:ascii="Times New Roman" w:hAnsi="Times New Roman" w:cs="Times New Roman"/>
        </w:rPr>
        <w:t xml:space="preserve"> KD, </w:t>
      </w:r>
      <w:proofErr w:type="spellStart"/>
      <w:r>
        <w:rPr>
          <w:rFonts w:ascii="Times New Roman" w:hAnsi="Times New Roman" w:cs="Times New Roman"/>
        </w:rPr>
        <w:t>Aydin</w:t>
      </w:r>
      <w:proofErr w:type="spellEnd"/>
      <w:r>
        <w:rPr>
          <w:rFonts w:ascii="Times New Roman" w:hAnsi="Times New Roman" w:cs="Times New Roman"/>
        </w:rPr>
        <w:t xml:space="preserve"> K (2009) A comparison of community and trophic structure in five marine ecosystems based on energy budgets and system metrics. Progress in Oceanography 81:47–62</w:t>
      </w:r>
    </w:p>
    <w:p w14:paraId="2717D41C"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Garrott</w:t>
      </w:r>
      <w:proofErr w:type="spellEnd"/>
      <w:r>
        <w:rPr>
          <w:rFonts w:ascii="Times New Roman" w:hAnsi="Times New Roman" w:cs="Times New Roman"/>
        </w:rPr>
        <w:t xml:space="preserve"> RA, </w:t>
      </w:r>
      <w:proofErr w:type="spellStart"/>
      <w:r>
        <w:rPr>
          <w:rFonts w:ascii="Times New Roman" w:hAnsi="Times New Roman" w:cs="Times New Roman"/>
        </w:rPr>
        <w:t>Eberhardt</w:t>
      </w:r>
      <w:proofErr w:type="spellEnd"/>
      <w:r>
        <w:rPr>
          <w:rFonts w:ascii="Times New Roman" w:hAnsi="Times New Roman" w:cs="Times New Roman"/>
        </w:rPr>
        <w:t xml:space="preserve"> LL, Burn DM (1993) Mortality of sea otters in Prince William Sound following the Exxon Valdez oil spill. Marine Mammal Science 9:343–359</w:t>
      </w:r>
    </w:p>
    <w:p w14:paraId="58310778"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Gundlach</w:t>
      </w:r>
      <w:proofErr w:type="spellEnd"/>
      <w:r>
        <w:rPr>
          <w:rFonts w:ascii="Times New Roman" w:hAnsi="Times New Roman" w:cs="Times New Roman"/>
        </w:rPr>
        <w:t xml:space="preserve"> ER, Boehm PD, </w:t>
      </w:r>
      <w:proofErr w:type="spellStart"/>
      <w:r>
        <w:rPr>
          <w:rFonts w:ascii="Times New Roman" w:hAnsi="Times New Roman" w:cs="Times New Roman"/>
        </w:rPr>
        <w:t>Marchand</w:t>
      </w:r>
      <w:proofErr w:type="spellEnd"/>
      <w:r>
        <w:rPr>
          <w:rFonts w:ascii="Times New Roman" w:hAnsi="Times New Roman" w:cs="Times New Roman"/>
        </w:rPr>
        <w:t xml:space="preserve"> M, Atlas RM, Ward DM, Wolfe DA (1983) The fate of Amoco Cadiz oil. Science 221:122–129</w:t>
      </w:r>
    </w:p>
    <w:p w14:paraId="6BF86381"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Hare S, Mantua N (2000) Empirical evidence for North Pacific regime shifts in 1977 and 1989. Progress in Oceanography 47:103–145</w:t>
      </w:r>
    </w:p>
    <w:p w14:paraId="330E2EB2"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lastRenderedPageBreak/>
        <w:t>Hicken</w:t>
      </w:r>
      <w:proofErr w:type="spellEnd"/>
      <w:r>
        <w:rPr>
          <w:rFonts w:ascii="Times New Roman" w:hAnsi="Times New Roman" w:cs="Times New Roman"/>
        </w:rPr>
        <w:t xml:space="preserve"> CE, </w:t>
      </w:r>
      <w:proofErr w:type="spellStart"/>
      <w:r>
        <w:rPr>
          <w:rFonts w:ascii="Times New Roman" w:hAnsi="Times New Roman" w:cs="Times New Roman"/>
        </w:rPr>
        <w:t>Linbo</w:t>
      </w:r>
      <w:proofErr w:type="spellEnd"/>
      <w:r>
        <w:rPr>
          <w:rFonts w:ascii="Times New Roman" w:hAnsi="Times New Roman" w:cs="Times New Roman"/>
        </w:rPr>
        <w:t xml:space="preserve"> TL, Baldwin DH, Willis ML, Myers MS, Holland L, Larsen M, </w:t>
      </w:r>
      <w:proofErr w:type="spellStart"/>
      <w:r>
        <w:rPr>
          <w:rFonts w:ascii="Times New Roman" w:hAnsi="Times New Roman" w:cs="Times New Roman"/>
        </w:rPr>
        <w:t>Stekoll</w:t>
      </w:r>
      <w:proofErr w:type="spellEnd"/>
      <w:r>
        <w:rPr>
          <w:rFonts w:ascii="Times New Roman" w:hAnsi="Times New Roman" w:cs="Times New Roman"/>
        </w:rPr>
        <w:t xml:space="preserve"> MS, Rice SD, Collier TK, </w:t>
      </w:r>
      <w:proofErr w:type="spellStart"/>
      <w:r>
        <w:rPr>
          <w:rFonts w:ascii="Times New Roman" w:hAnsi="Times New Roman" w:cs="Times New Roman"/>
        </w:rPr>
        <w:t>Scholz</w:t>
      </w:r>
      <w:proofErr w:type="spellEnd"/>
      <w:r>
        <w:rPr>
          <w:rFonts w:ascii="Times New Roman" w:hAnsi="Times New Roman" w:cs="Times New Roman"/>
        </w:rPr>
        <w:t xml:space="preserve"> NL, </w:t>
      </w:r>
      <w:proofErr w:type="spellStart"/>
      <w:r>
        <w:rPr>
          <w:rFonts w:ascii="Times New Roman" w:hAnsi="Times New Roman" w:cs="Times New Roman"/>
        </w:rPr>
        <w:t>Incardona</w:t>
      </w:r>
      <w:proofErr w:type="spellEnd"/>
      <w:r>
        <w:rPr>
          <w:rFonts w:ascii="Times New Roman" w:hAnsi="Times New Roman" w:cs="Times New Roman"/>
        </w:rPr>
        <w:t xml:space="preserve"> JP (2011) </w:t>
      </w:r>
      <w:proofErr w:type="spellStart"/>
      <w:r>
        <w:rPr>
          <w:rFonts w:ascii="Times New Roman" w:hAnsi="Times New Roman" w:cs="Times New Roman"/>
        </w:rPr>
        <w:t>Sublethal</w:t>
      </w:r>
      <w:proofErr w:type="spellEnd"/>
      <w:r>
        <w:rPr>
          <w:rFonts w:ascii="Times New Roman" w:hAnsi="Times New Roman" w:cs="Times New Roman"/>
        </w:rPr>
        <w:t xml:space="preserve"> exposure to crude oil during embryonic development alters cardiac morphology and reduces aerobic capacity in adult fish. Proceedings of the National Academy of Sciences 108:7086–7090</w:t>
      </w:r>
    </w:p>
    <w:p w14:paraId="42222C9E"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Incardona</w:t>
      </w:r>
      <w:proofErr w:type="spellEnd"/>
      <w:r>
        <w:rPr>
          <w:rFonts w:ascii="Times New Roman" w:hAnsi="Times New Roman" w:cs="Times New Roman"/>
        </w:rPr>
        <w:t xml:space="preserve"> JP, </w:t>
      </w:r>
      <w:proofErr w:type="spellStart"/>
      <w:r>
        <w:rPr>
          <w:rFonts w:ascii="Times New Roman" w:hAnsi="Times New Roman" w:cs="Times New Roman"/>
        </w:rPr>
        <w:t>Carls</w:t>
      </w:r>
      <w:proofErr w:type="spellEnd"/>
      <w:r>
        <w:rPr>
          <w:rFonts w:ascii="Times New Roman" w:hAnsi="Times New Roman" w:cs="Times New Roman"/>
        </w:rPr>
        <w:t xml:space="preserve"> MG, Holland L, </w:t>
      </w:r>
      <w:proofErr w:type="spellStart"/>
      <w:r>
        <w:rPr>
          <w:rFonts w:ascii="Times New Roman" w:hAnsi="Times New Roman" w:cs="Times New Roman"/>
        </w:rPr>
        <w:t>Linbo</w:t>
      </w:r>
      <w:proofErr w:type="spellEnd"/>
      <w:r>
        <w:rPr>
          <w:rFonts w:ascii="Times New Roman" w:hAnsi="Times New Roman" w:cs="Times New Roman"/>
        </w:rPr>
        <w:t xml:space="preserve"> TL, Baldwin DH, Myers MS, Peck KA, </w:t>
      </w:r>
      <w:proofErr w:type="spellStart"/>
      <w:r>
        <w:rPr>
          <w:rFonts w:ascii="Times New Roman" w:hAnsi="Times New Roman" w:cs="Times New Roman"/>
        </w:rPr>
        <w:t>Tagal</w:t>
      </w:r>
      <w:proofErr w:type="spellEnd"/>
      <w:r>
        <w:rPr>
          <w:rFonts w:ascii="Times New Roman" w:hAnsi="Times New Roman" w:cs="Times New Roman"/>
        </w:rPr>
        <w:t xml:space="preserve"> M, Rice SD, </w:t>
      </w:r>
      <w:proofErr w:type="spellStart"/>
      <w:r>
        <w:rPr>
          <w:rFonts w:ascii="Times New Roman" w:hAnsi="Times New Roman" w:cs="Times New Roman"/>
        </w:rPr>
        <w:t>Scholz</w:t>
      </w:r>
      <w:proofErr w:type="spellEnd"/>
      <w:r>
        <w:rPr>
          <w:rFonts w:ascii="Times New Roman" w:hAnsi="Times New Roman" w:cs="Times New Roman"/>
        </w:rPr>
        <w:t xml:space="preserve"> NL (2015) Very low embryonic crude oil exposures cause lasting cardiac defects in salmon and herring. Scientific Reports 5:13499</w:t>
      </w:r>
    </w:p>
    <w:p w14:paraId="34168DF4"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Krahn</w:t>
      </w:r>
      <w:proofErr w:type="spellEnd"/>
      <w:r>
        <w:rPr>
          <w:rFonts w:ascii="Times New Roman" w:hAnsi="Times New Roman" w:cs="Times New Roman"/>
        </w:rPr>
        <w:t xml:space="preserve"> MM, Burrows DG, </w:t>
      </w:r>
      <w:proofErr w:type="spellStart"/>
      <w:r>
        <w:rPr>
          <w:rFonts w:ascii="Times New Roman" w:hAnsi="Times New Roman" w:cs="Times New Roman"/>
        </w:rPr>
        <w:t>Ylitalo</w:t>
      </w:r>
      <w:proofErr w:type="spellEnd"/>
      <w:r>
        <w:rPr>
          <w:rFonts w:ascii="Times New Roman" w:hAnsi="Times New Roman" w:cs="Times New Roman"/>
        </w:rPr>
        <w:t xml:space="preserve"> GM, Brown DW, </w:t>
      </w:r>
      <w:proofErr w:type="spellStart"/>
      <w:r>
        <w:rPr>
          <w:rFonts w:ascii="Times New Roman" w:hAnsi="Times New Roman" w:cs="Times New Roman"/>
        </w:rPr>
        <w:t>Wigren</w:t>
      </w:r>
      <w:proofErr w:type="spellEnd"/>
      <w:r>
        <w:rPr>
          <w:rFonts w:ascii="Times New Roman" w:hAnsi="Times New Roman" w:cs="Times New Roman"/>
        </w:rPr>
        <w:t xml:space="preserve"> CA, Collier TK, Chan S-L, Varanasi U (1992) Mass spectrometric analysis for aromatic compounds in bile of fish sampled after the Exxon Valdez oil spill. Environmental Science and Technology 26:116–126</w:t>
      </w:r>
    </w:p>
    <w:p w14:paraId="60509A56"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Lindgren F, Rue H, </w:t>
      </w:r>
      <w:proofErr w:type="spellStart"/>
      <w:r>
        <w:rPr>
          <w:rFonts w:ascii="Times New Roman" w:hAnsi="Times New Roman" w:cs="Times New Roman"/>
        </w:rPr>
        <w:t>Lindström</w:t>
      </w:r>
      <w:proofErr w:type="spellEnd"/>
      <w:r>
        <w:rPr>
          <w:rFonts w:ascii="Times New Roman" w:hAnsi="Times New Roman" w:cs="Times New Roman"/>
        </w:rPr>
        <w:t xml:space="preserve"> J (2011) An explicit link between Gaussian fields and Gaussian Markov random fields: the stochastic partial differential equation approach. Journal of the Royal Statistical Society B 73:423–498</w:t>
      </w:r>
    </w:p>
    <w:p w14:paraId="0F3DC723"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Martins TG, Simpson D, Lindgren F, Rue H (2013) Bayesian computing with INLA: New features. Computational Statistics and Data Analysis 67:68–83</w:t>
      </w:r>
    </w:p>
    <w:p w14:paraId="500D40C9"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Marty GD, Hoffmann A, </w:t>
      </w:r>
      <w:proofErr w:type="spellStart"/>
      <w:r>
        <w:rPr>
          <w:rFonts w:ascii="Times New Roman" w:hAnsi="Times New Roman" w:cs="Times New Roman"/>
        </w:rPr>
        <w:t>Okihiro</w:t>
      </w:r>
      <w:proofErr w:type="spellEnd"/>
      <w:r>
        <w:rPr>
          <w:rFonts w:ascii="Times New Roman" w:hAnsi="Times New Roman" w:cs="Times New Roman"/>
        </w:rPr>
        <w:t xml:space="preserve"> MS, </w:t>
      </w:r>
      <w:proofErr w:type="spellStart"/>
      <w:r>
        <w:rPr>
          <w:rFonts w:ascii="Times New Roman" w:hAnsi="Times New Roman" w:cs="Times New Roman"/>
        </w:rPr>
        <w:t>Hepler</w:t>
      </w:r>
      <w:proofErr w:type="spellEnd"/>
      <w:r>
        <w:rPr>
          <w:rFonts w:ascii="Times New Roman" w:hAnsi="Times New Roman" w:cs="Times New Roman"/>
        </w:rPr>
        <w:t xml:space="preserve"> K, Hanes D (2003) Retrospective analysis: bile hydrocarbons and histopathology of </w:t>
      </w:r>
      <w:proofErr w:type="spellStart"/>
      <w:r>
        <w:rPr>
          <w:rFonts w:ascii="Times New Roman" w:hAnsi="Times New Roman" w:cs="Times New Roman"/>
        </w:rPr>
        <w:t>demersal</w:t>
      </w:r>
      <w:proofErr w:type="spellEnd"/>
      <w:r>
        <w:rPr>
          <w:rFonts w:ascii="Times New Roman" w:hAnsi="Times New Roman" w:cs="Times New Roman"/>
        </w:rPr>
        <w:t xml:space="preserve"> rockfish in Prince William Sound, Alaska, after the Exxon Valdez oil spill. Marine Environmental Research 56:569–584</w:t>
      </w:r>
    </w:p>
    <w:p w14:paraId="277B4C44"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Maunder MN, Punt AE (2004) </w:t>
      </w:r>
      <w:proofErr w:type="gramStart"/>
      <w:r>
        <w:rPr>
          <w:rFonts w:ascii="Times New Roman" w:hAnsi="Times New Roman" w:cs="Times New Roman"/>
        </w:rPr>
        <w:t>Standardizing</w:t>
      </w:r>
      <w:proofErr w:type="gramEnd"/>
      <w:r>
        <w:rPr>
          <w:rFonts w:ascii="Times New Roman" w:hAnsi="Times New Roman" w:cs="Times New Roman"/>
        </w:rPr>
        <w:t xml:space="preserve"> catch and effort data: a review of recent approaches. Fish Res 70:141–159</w:t>
      </w:r>
    </w:p>
    <w:p w14:paraId="4029A019"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Monson DH, </w:t>
      </w:r>
      <w:proofErr w:type="spellStart"/>
      <w:r>
        <w:rPr>
          <w:rFonts w:ascii="Times New Roman" w:hAnsi="Times New Roman" w:cs="Times New Roman"/>
        </w:rPr>
        <w:t>Doak</w:t>
      </w:r>
      <w:proofErr w:type="spellEnd"/>
      <w:r>
        <w:rPr>
          <w:rFonts w:ascii="Times New Roman" w:hAnsi="Times New Roman" w:cs="Times New Roman"/>
        </w:rPr>
        <w:t xml:space="preserve"> DF, </w:t>
      </w:r>
      <w:proofErr w:type="spellStart"/>
      <w:r>
        <w:rPr>
          <w:rFonts w:ascii="Times New Roman" w:hAnsi="Times New Roman" w:cs="Times New Roman"/>
        </w:rPr>
        <w:t>Ballachey</w:t>
      </w:r>
      <w:proofErr w:type="spellEnd"/>
      <w:r>
        <w:rPr>
          <w:rFonts w:ascii="Times New Roman" w:hAnsi="Times New Roman" w:cs="Times New Roman"/>
        </w:rPr>
        <w:t xml:space="preserve"> BE, Bodkin JL (2011) Could residual oil from the Exxon Valdez spill create a long</w:t>
      </w:r>
      <w:r>
        <w:rPr>
          <w:rFonts w:ascii="Papyrus Condensed" w:hAnsi="Papyrus Condensed" w:cs="Papyrus Condensed"/>
        </w:rPr>
        <w:t>‐</w:t>
      </w:r>
      <w:r>
        <w:rPr>
          <w:rFonts w:ascii="Times New Roman" w:hAnsi="Times New Roman" w:cs="Times New Roman"/>
        </w:rPr>
        <w:t>term population “sink” for sea otters in Alaska? Ecological Applications 21:2917–2932</w:t>
      </w:r>
    </w:p>
    <w:p w14:paraId="17EFBF4B"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Mueter</w:t>
      </w:r>
      <w:proofErr w:type="spellEnd"/>
      <w:r>
        <w:rPr>
          <w:rFonts w:ascii="Times New Roman" w:hAnsi="Times New Roman" w:cs="Times New Roman"/>
        </w:rPr>
        <w:t xml:space="preserve"> FJ, Norcross BL (2002) Spatial and temporal patterns in the </w:t>
      </w:r>
      <w:proofErr w:type="spellStart"/>
      <w:r>
        <w:rPr>
          <w:rFonts w:ascii="Times New Roman" w:hAnsi="Times New Roman" w:cs="Times New Roman"/>
        </w:rPr>
        <w:t>demersal</w:t>
      </w:r>
      <w:proofErr w:type="spellEnd"/>
      <w:r>
        <w:rPr>
          <w:rFonts w:ascii="Times New Roman" w:hAnsi="Times New Roman" w:cs="Times New Roman"/>
        </w:rPr>
        <w:t xml:space="preserve"> fish community on the shelf and upper slope regions of the Gulf of Alaska. Fishery Bulletin</w:t>
      </w:r>
    </w:p>
    <w:p w14:paraId="638A5C69"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Niebauer</w:t>
      </w:r>
      <w:proofErr w:type="spellEnd"/>
      <w:r>
        <w:rPr>
          <w:rFonts w:ascii="Times New Roman" w:hAnsi="Times New Roman" w:cs="Times New Roman"/>
        </w:rPr>
        <w:t xml:space="preserve"> HJ, Royer TC, </w:t>
      </w:r>
      <w:proofErr w:type="spellStart"/>
      <w:r>
        <w:rPr>
          <w:rFonts w:ascii="Times New Roman" w:hAnsi="Times New Roman" w:cs="Times New Roman"/>
        </w:rPr>
        <w:t>Weingartner</w:t>
      </w:r>
      <w:proofErr w:type="spellEnd"/>
      <w:r>
        <w:rPr>
          <w:rFonts w:ascii="Times New Roman" w:hAnsi="Times New Roman" w:cs="Times New Roman"/>
        </w:rPr>
        <w:t xml:space="preserve"> TJ (1994) Circulation of Prince William Sound, Alaska. Journal of Geophysical Research: Atmospheres 99:14113–14126</w:t>
      </w:r>
    </w:p>
    <w:p w14:paraId="4E0822E0"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NOAA (1997) EVOS research and restoration information project CD-ROM. Alaska </w:t>
      </w:r>
      <w:proofErr w:type="spellStart"/>
      <w:r>
        <w:rPr>
          <w:rFonts w:ascii="Times New Roman" w:hAnsi="Times New Roman" w:cs="Times New Roman"/>
        </w:rPr>
        <w:t>Deptartment</w:t>
      </w:r>
      <w:proofErr w:type="spellEnd"/>
      <w:r>
        <w:rPr>
          <w:rFonts w:ascii="Times New Roman" w:hAnsi="Times New Roman" w:cs="Times New Roman"/>
        </w:rPr>
        <w:t xml:space="preserve"> of Natural Resources (ADNR) and National Oceanic and Atmospheric Administration (NOAA). Anchorage, AK, National Centers for Environmental Information, NESDIS, NOAA, U.S. Department of Commerce.</w:t>
      </w:r>
    </w:p>
    <w:p w14:paraId="292ED972"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Ono K, Shelton AO, Ward EJ, Thorson JT (2016) Space-time investigation of the effects of fishing on fish populations. </w:t>
      </w:r>
      <w:proofErr w:type="spellStart"/>
      <w:r>
        <w:rPr>
          <w:rFonts w:ascii="Times New Roman" w:hAnsi="Times New Roman" w:cs="Times New Roman"/>
        </w:rPr>
        <w:t>Ecol</w:t>
      </w:r>
      <w:proofErr w:type="spellEnd"/>
      <w:r>
        <w:rPr>
          <w:rFonts w:ascii="Times New Roman" w:hAnsi="Times New Roman" w:cs="Times New Roman"/>
        </w:rPr>
        <w:t xml:space="preserve"> App 26:392–406</w:t>
      </w:r>
    </w:p>
    <w:p w14:paraId="0558BDBD"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Paine RT, </w:t>
      </w:r>
      <w:proofErr w:type="spellStart"/>
      <w:r>
        <w:rPr>
          <w:rFonts w:ascii="Times New Roman" w:hAnsi="Times New Roman" w:cs="Times New Roman"/>
        </w:rPr>
        <w:t>Ruesink</w:t>
      </w:r>
      <w:proofErr w:type="spellEnd"/>
      <w:r>
        <w:rPr>
          <w:rFonts w:ascii="Times New Roman" w:hAnsi="Times New Roman" w:cs="Times New Roman"/>
        </w:rPr>
        <w:t xml:space="preserve"> JL, Sun A, </w:t>
      </w:r>
      <w:proofErr w:type="spellStart"/>
      <w:r>
        <w:rPr>
          <w:rFonts w:ascii="Times New Roman" w:hAnsi="Times New Roman" w:cs="Times New Roman"/>
        </w:rPr>
        <w:t>Soulanille</w:t>
      </w:r>
      <w:proofErr w:type="spellEnd"/>
      <w:r>
        <w:rPr>
          <w:rFonts w:ascii="Times New Roman" w:hAnsi="Times New Roman" w:cs="Times New Roman"/>
        </w:rPr>
        <w:t xml:space="preserve"> EL (1996) Trouble on oiled waters: lessons from the Exxon Valdez Oil Spill. Annual Review of Ecology and Systematics 27:197–235</w:t>
      </w:r>
    </w:p>
    <w:p w14:paraId="3873AE8A"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Peterson CH (2001) The “Exxon Valdez” oil spill in Alaska: acute, indirect and chronic effects on the ecosystem. Advances in Marine Biology 39:1–103</w:t>
      </w:r>
    </w:p>
    <w:p w14:paraId="48FBA46C"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Peterson CH, Rice SD, Short JW, </w:t>
      </w:r>
      <w:proofErr w:type="spellStart"/>
      <w:r>
        <w:rPr>
          <w:rFonts w:ascii="Times New Roman" w:hAnsi="Times New Roman" w:cs="Times New Roman"/>
        </w:rPr>
        <w:t>Esler</w:t>
      </w:r>
      <w:proofErr w:type="spellEnd"/>
      <w:r>
        <w:rPr>
          <w:rFonts w:ascii="Times New Roman" w:hAnsi="Times New Roman" w:cs="Times New Roman"/>
        </w:rPr>
        <w:t xml:space="preserve"> D, Bodkin JL, </w:t>
      </w:r>
      <w:proofErr w:type="spellStart"/>
      <w:r>
        <w:rPr>
          <w:rFonts w:ascii="Times New Roman" w:hAnsi="Times New Roman" w:cs="Times New Roman"/>
        </w:rPr>
        <w:t>Ballachey</w:t>
      </w:r>
      <w:proofErr w:type="spellEnd"/>
      <w:r>
        <w:rPr>
          <w:rFonts w:ascii="Times New Roman" w:hAnsi="Times New Roman" w:cs="Times New Roman"/>
        </w:rPr>
        <w:t xml:space="preserve"> BE, Irons DB (2003) Long-Term </w:t>
      </w:r>
      <w:r>
        <w:rPr>
          <w:rFonts w:ascii="Times New Roman" w:hAnsi="Times New Roman" w:cs="Times New Roman"/>
        </w:rPr>
        <w:lastRenderedPageBreak/>
        <w:t>Ecosystem Response to the Exxon Valdez Oil Spill. Science 302:2082–2086</w:t>
      </w:r>
    </w:p>
    <w:p w14:paraId="78DF973A"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Piatt JF, Ford RG (1996) </w:t>
      </w:r>
      <w:proofErr w:type="gramStart"/>
      <w:r>
        <w:rPr>
          <w:rFonts w:ascii="Times New Roman" w:hAnsi="Times New Roman" w:cs="Times New Roman"/>
        </w:rPr>
        <w:t>How</w:t>
      </w:r>
      <w:proofErr w:type="gramEnd"/>
      <w:r>
        <w:rPr>
          <w:rFonts w:ascii="Times New Roman" w:hAnsi="Times New Roman" w:cs="Times New Roman"/>
        </w:rPr>
        <w:t xml:space="preserve"> many seabirds were killed by the Exxon Valdez oil spill. American Fisheries Society Symposium 18:712–719</w:t>
      </w:r>
    </w:p>
    <w:p w14:paraId="34B97DAA"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Piatt JF, </w:t>
      </w:r>
      <w:proofErr w:type="spellStart"/>
      <w:r>
        <w:rPr>
          <w:rFonts w:ascii="Times New Roman" w:hAnsi="Times New Roman" w:cs="Times New Roman"/>
        </w:rPr>
        <w:t>Lensink</w:t>
      </w:r>
      <w:proofErr w:type="spellEnd"/>
      <w:r>
        <w:rPr>
          <w:rFonts w:ascii="Times New Roman" w:hAnsi="Times New Roman" w:cs="Times New Roman"/>
        </w:rPr>
        <w:t xml:space="preserve"> CJ, Butler W, </w:t>
      </w:r>
      <w:proofErr w:type="spellStart"/>
      <w:r>
        <w:rPr>
          <w:rFonts w:ascii="Times New Roman" w:hAnsi="Times New Roman" w:cs="Times New Roman"/>
        </w:rPr>
        <w:t>Nysewander</w:t>
      </w:r>
      <w:proofErr w:type="spellEnd"/>
      <w:r>
        <w:rPr>
          <w:rFonts w:ascii="Times New Roman" w:hAnsi="Times New Roman" w:cs="Times New Roman"/>
        </w:rPr>
        <w:t xml:space="preserve"> DR (1990) Immediate Impact of the “Exxon Valdez” Oil Spill on Marine Birds. The Auk 107:387–397</w:t>
      </w:r>
    </w:p>
    <w:p w14:paraId="4B16A452"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Rasmussen C, Williams C (2006) Gaussian processes for machine learning. MIT press</w:t>
      </w:r>
    </w:p>
    <w:p w14:paraId="3EAAB528"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Rice SD, Thomas RE, </w:t>
      </w:r>
      <w:proofErr w:type="spellStart"/>
      <w:r>
        <w:rPr>
          <w:rFonts w:ascii="Times New Roman" w:hAnsi="Times New Roman" w:cs="Times New Roman"/>
        </w:rPr>
        <w:t>Carls</w:t>
      </w:r>
      <w:proofErr w:type="spellEnd"/>
      <w:r>
        <w:rPr>
          <w:rFonts w:ascii="Times New Roman" w:hAnsi="Times New Roman" w:cs="Times New Roman"/>
        </w:rPr>
        <w:t xml:space="preserve"> MG, </w:t>
      </w:r>
      <w:proofErr w:type="spellStart"/>
      <w:r>
        <w:rPr>
          <w:rFonts w:ascii="Times New Roman" w:hAnsi="Times New Roman" w:cs="Times New Roman"/>
        </w:rPr>
        <w:t>Heintz</w:t>
      </w:r>
      <w:proofErr w:type="spellEnd"/>
      <w:r>
        <w:rPr>
          <w:rFonts w:ascii="Times New Roman" w:hAnsi="Times New Roman" w:cs="Times New Roman"/>
        </w:rPr>
        <w:t xml:space="preserve"> RA, Wertheimer AC, Murphy ML, Short JW, Moles A (2001) Impacts to Pink Salmon Following the Exxon Valdez Oil Spill: Persistence, Toxicity, Sensitivity, and Controversy. Reviews in Fisheries Science 9:165–211</w:t>
      </w:r>
    </w:p>
    <w:p w14:paraId="35F4916E"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Rue H, Martino S, </w:t>
      </w:r>
      <w:proofErr w:type="gramStart"/>
      <w:r>
        <w:rPr>
          <w:rFonts w:ascii="Times New Roman" w:hAnsi="Times New Roman" w:cs="Times New Roman"/>
        </w:rPr>
        <w:t>Chopin N (2009) Approximate Bayesian inference for latent Gaussian models</w:t>
      </w:r>
      <w:proofErr w:type="gramEnd"/>
      <w:r>
        <w:rPr>
          <w:rFonts w:ascii="Times New Roman" w:hAnsi="Times New Roman" w:cs="Times New Roman"/>
        </w:rPr>
        <w:t xml:space="preserve"> by using integrated nested Laplace approximations. Journal of the Royal Statistical Society B 71 part 2:319–392</w:t>
      </w:r>
    </w:p>
    <w:p w14:paraId="027BF0E5"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Ruiz-Cárdenas R, </w:t>
      </w:r>
      <w:proofErr w:type="spellStart"/>
      <w:r>
        <w:rPr>
          <w:rFonts w:ascii="Times New Roman" w:hAnsi="Times New Roman" w:cs="Times New Roman"/>
        </w:rPr>
        <w:t>Krainski</w:t>
      </w:r>
      <w:proofErr w:type="spellEnd"/>
      <w:r>
        <w:rPr>
          <w:rFonts w:ascii="Times New Roman" w:hAnsi="Times New Roman" w:cs="Times New Roman"/>
        </w:rPr>
        <w:t xml:space="preserve"> ET, Rue H (2012) Direct fitting of dynamic models using integrated nested Laplace approximations — INLA. Computational Statistics and Data Analysis 56:1808–1828</w:t>
      </w:r>
    </w:p>
    <w:p w14:paraId="67D5430D"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Shelton AO, Dick EJ, Pearson DE, Ralston S, </w:t>
      </w:r>
      <w:proofErr w:type="spellStart"/>
      <w:r>
        <w:rPr>
          <w:rFonts w:ascii="Times New Roman" w:hAnsi="Times New Roman" w:cs="Times New Roman"/>
        </w:rPr>
        <w:t>Mangel</w:t>
      </w:r>
      <w:proofErr w:type="spellEnd"/>
      <w:r>
        <w:rPr>
          <w:rFonts w:ascii="Times New Roman" w:hAnsi="Times New Roman" w:cs="Times New Roman"/>
        </w:rPr>
        <w:t xml:space="preserve"> M, Walters C (2012) Estimating species composition and quantifying uncertainty in multispecies fisheries: hierarchical Bayesian models for stratified sampling protocols with missing data. 69:231–246</w:t>
      </w:r>
    </w:p>
    <w:p w14:paraId="7B7A3CF6"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Shelton AO, Thorson JT, Ward EJ, </w:t>
      </w:r>
      <w:proofErr w:type="spellStart"/>
      <w:r>
        <w:rPr>
          <w:rFonts w:ascii="Times New Roman" w:hAnsi="Times New Roman" w:cs="Times New Roman"/>
        </w:rPr>
        <w:t>Feist</w:t>
      </w:r>
      <w:proofErr w:type="spellEnd"/>
      <w:r>
        <w:rPr>
          <w:rFonts w:ascii="Times New Roman" w:hAnsi="Times New Roman" w:cs="Times New Roman"/>
        </w:rPr>
        <w:t xml:space="preserve"> BE (2014) Spatial </w:t>
      </w:r>
      <w:proofErr w:type="spellStart"/>
      <w:r>
        <w:rPr>
          <w:rFonts w:ascii="Times New Roman" w:hAnsi="Times New Roman" w:cs="Times New Roman"/>
        </w:rPr>
        <w:t>semiparametric</w:t>
      </w:r>
      <w:proofErr w:type="spellEnd"/>
      <w:r>
        <w:rPr>
          <w:rFonts w:ascii="Times New Roman" w:hAnsi="Times New Roman" w:cs="Times New Roman"/>
        </w:rPr>
        <w:t xml:space="preserve"> models improve estimates of species abundance and distribution. Can J Fish </w:t>
      </w:r>
      <w:proofErr w:type="spellStart"/>
      <w:r>
        <w:rPr>
          <w:rFonts w:ascii="Times New Roman" w:hAnsi="Times New Roman" w:cs="Times New Roman"/>
        </w:rPr>
        <w:t>Aq</w:t>
      </w:r>
      <w:proofErr w:type="spellEnd"/>
      <w:r>
        <w:rPr>
          <w:rFonts w:ascii="Times New Roman" w:hAnsi="Times New Roman" w:cs="Times New Roman"/>
        </w:rPr>
        <w:t xml:space="preserve"> </w:t>
      </w:r>
      <w:proofErr w:type="spellStart"/>
      <w:r>
        <w:rPr>
          <w:rFonts w:ascii="Times New Roman" w:hAnsi="Times New Roman" w:cs="Times New Roman"/>
        </w:rPr>
        <w:t>Sci</w:t>
      </w:r>
      <w:proofErr w:type="spellEnd"/>
    </w:p>
    <w:p w14:paraId="1B81A826"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Short JW, </w:t>
      </w:r>
      <w:proofErr w:type="spellStart"/>
      <w:r>
        <w:rPr>
          <w:rFonts w:ascii="Times New Roman" w:hAnsi="Times New Roman" w:cs="Times New Roman"/>
        </w:rPr>
        <w:t>Heintz</w:t>
      </w:r>
      <w:proofErr w:type="spellEnd"/>
      <w:r>
        <w:rPr>
          <w:rFonts w:ascii="Times New Roman" w:hAnsi="Times New Roman" w:cs="Times New Roman"/>
        </w:rPr>
        <w:t xml:space="preserve"> RA (1997) Identification of Exxon Valdez oil in sediments and tissues from Prince William Sound and the Northwestern Gulf of Alaska based on a PAH weathering model. Environ </w:t>
      </w:r>
      <w:proofErr w:type="spellStart"/>
      <w:r>
        <w:rPr>
          <w:rFonts w:ascii="Times New Roman" w:hAnsi="Times New Roman" w:cs="Times New Roman"/>
        </w:rPr>
        <w:t>Sci</w:t>
      </w:r>
      <w:proofErr w:type="spellEnd"/>
      <w:r>
        <w:rPr>
          <w:rFonts w:ascii="Times New Roman" w:hAnsi="Times New Roman" w:cs="Times New Roman"/>
        </w:rPr>
        <w:t xml:space="preserve"> </w:t>
      </w:r>
      <w:proofErr w:type="spellStart"/>
      <w:r>
        <w:rPr>
          <w:rFonts w:ascii="Times New Roman" w:hAnsi="Times New Roman" w:cs="Times New Roman"/>
        </w:rPr>
        <w:t>Technol</w:t>
      </w:r>
      <w:proofErr w:type="spellEnd"/>
      <w:r>
        <w:rPr>
          <w:rFonts w:ascii="Times New Roman" w:hAnsi="Times New Roman" w:cs="Times New Roman"/>
        </w:rPr>
        <w:t xml:space="preserve"> 31:2375–2384</w:t>
      </w:r>
    </w:p>
    <w:p w14:paraId="581C7A2B"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Short JW, Irvine GV, Mann DH, </w:t>
      </w:r>
      <w:proofErr w:type="spellStart"/>
      <w:r>
        <w:rPr>
          <w:rFonts w:ascii="Times New Roman" w:hAnsi="Times New Roman" w:cs="Times New Roman"/>
        </w:rPr>
        <w:t>Maselko</w:t>
      </w:r>
      <w:proofErr w:type="spellEnd"/>
      <w:r>
        <w:rPr>
          <w:rFonts w:ascii="Times New Roman" w:hAnsi="Times New Roman" w:cs="Times New Roman"/>
        </w:rPr>
        <w:t xml:space="preserve"> JM, Pella JJ, </w:t>
      </w:r>
      <w:proofErr w:type="spellStart"/>
      <w:r>
        <w:rPr>
          <w:rFonts w:ascii="Times New Roman" w:hAnsi="Times New Roman" w:cs="Times New Roman"/>
        </w:rPr>
        <w:t>Lindeberg</w:t>
      </w:r>
      <w:proofErr w:type="spellEnd"/>
      <w:r>
        <w:rPr>
          <w:rFonts w:ascii="Times New Roman" w:hAnsi="Times New Roman" w:cs="Times New Roman"/>
        </w:rPr>
        <w:t xml:space="preserve"> MR, Payne JR, </w:t>
      </w:r>
      <w:proofErr w:type="spellStart"/>
      <w:r>
        <w:rPr>
          <w:rFonts w:ascii="Times New Roman" w:hAnsi="Times New Roman" w:cs="Times New Roman"/>
        </w:rPr>
        <w:t>Driskell</w:t>
      </w:r>
      <w:proofErr w:type="spellEnd"/>
      <w:r>
        <w:rPr>
          <w:rFonts w:ascii="Times New Roman" w:hAnsi="Times New Roman" w:cs="Times New Roman"/>
        </w:rPr>
        <w:t xml:space="preserve"> WB, Rice SD (2007) Slightly Weathered Exxon </w:t>
      </w:r>
      <w:proofErr w:type="spellStart"/>
      <w:r>
        <w:rPr>
          <w:rFonts w:ascii="Times New Roman" w:hAnsi="Times New Roman" w:cs="Times New Roman"/>
        </w:rPr>
        <w:t>ValdezOil</w:t>
      </w:r>
      <w:proofErr w:type="spellEnd"/>
      <w:r>
        <w:rPr>
          <w:rFonts w:ascii="Times New Roman" w:hAnsi="Times New Roman" w:cs="Times New Roman"/>
        </w:rPr>
        <w:t xml:space="preserve"> Persists in Gulf of Alaska Beach Sediments after 16 Years. Environ </w:t>
      </w:r>
      <w:proofErr w:type="spellStart"/>
      <w:r>
        <w:rPr>
          <w:rFonts w:ascii="Times New Roman" w:hAnsi="Times New Roman" w:cs="Times New Roman"/>
        </w:rPr>
        <w:t>Sci</w:t>
      </w:r>
      <w:proofErr w:type="spellEnd"/>
      <w:r>
        <w:rPr>
          <w:rFonts w:ascii="Times New Roman" w:hAnsi="Times New Roman" w:cs="Times New Roman"/>
        </w:rPr>
        <w:t xml:space="preserve"> </w:t>
      </w:r>
      <w:proofErr w:type="spellStart"/>
      <w:r>
        <w:rPr>
          <w:rFonts w:ascii="Times New Roman" w:hAnsi="Times New Roman" w:cs="Times New Roman"/>
        </w:rPr>
        <w:t>Technol</w:t>
      </w:r>
      <w:proofErr w:type="spellEnd"/>
      <w:r>
        <w:rPr>
          <w:rFonts w:ascii="Times New Roman" w:hAnsi="Times New Roman" w:cs="Times New Roman"/>
        </w:rPr>
        <w:t xml:space="preserve"> 41:1245–1250</w:t>
      </w:r>
    </w:p>
    <w:p w14:paraId="57879E95"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Sol SY, Johnson LL, </w:t>
      </w:r>
      <w:proofErr w:type="spellStart"/>
      <w:r>
        <w:rPr>
          <w:rFonts w:ascii="Times New Roman" w:hAnsi="Times New Roman" w:cs="Times New Roman"/>
        </w:rPr>
        <w:t>Horness</w:t>
      </w:r>
      <w:proofErr w:type="spellEnd"/>
      <w:r>
        <w:rPr>
          <w:rFonts w:ascii="Times New Roman" w:hAnsi="Times New Roman" w:cs="Times New Roman"/>
        </w:rPr>
        <w:t xml:space="preserve"> BH, Collier TK (2000) Relationship Between Oil Exposure and Reproductive Parameters in Fish Collected Following the Exxon Valdez Oil Spill. Marine Pollution Bulletin 40:1139–1147</w:t>
      </w:r>
    </w:p>
    <w:p w14:paraId="08DBA79A"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Squire JL </w:t>
      </w:r>
      <w:proofErr w:type="spellStart"/>
      <w:r>
        <w:rPr>
          <w:rFonts w:ascii="Times New Roman" w:hAnsi="Times New Roman" w:cs="Times New Roman"/>
        </w:rPr>
        <w:t>Jr</w:t>
      </w:r>
      <w:proofErr w:type="spellEnd"/>
      <w:r>
        <w:rPr>
          <w:rFonts w:ascii="Times New Roman" w:hAnsi="Times New Roman" w:cs="Times New Roman"/>
        </w:rPr>
        <w:t xml:space="preserve"> (1992) Effects of the Santa Barbara, Calif., Oil Spill on the Apparent Abundance of Pelagic Fishery Resources. Marine Fisheries Review 54:7–14</w:t>
      </w:r>
    </w:p>
    <w:p w14:paraId="6DB980E1"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gramStart"/>
      <w:r>
        <w:rPr>
          <w:rFonts w:ascii="Times New Roman" w:hAnsi="Times New Roman" w:cs="Times New Roman"/>
        </w:rPr>
        <w:t xml:space="preserve">Stauffer G (2004) NOAA Protocols for </w:t>
      </w:r>
      <w:proofErr w:type="spellStart"/>
      <w:r>
        <w:rPr>
          <w:rFonts w:ascii="Times New Roman" w:hAnsi="Times New Roman" w:cs="Times New Roman"/>
        </w:rPr>
        <w:t>Groundfish</w:t>
      </w:r>
      <w:proofErr w:type="spellEnd"/>
      <w:r>
        <w:rPr>
          <w:rFonts w:ascii="Times New Roman" w:hAnsi="Times New Roman" w:cs="Times New Roman"/>
        </w:rPr>
        <w:t xml:space="preserve"> Bottom Trawl Surveys of the Nation’s Fishery Resources.</w:t>
      </w:r>
      <w:proofErr w:type="gramEnd"/>
      <w:r>
        <w:rPr>
          <w:rFonts w:ascii="Times New Roman" w:hAnsi="Times New Roman" w:cs="Times New Roman"/>
        </w:rPr>
        <w:t xml:space="preserve"> U.S. Dep. Commerce, NOAA Tech. Memo. NMFS-F/SPO-65, p.205</w:t>
      </w:r>
    </w:p>
    <w:p w14:paraId="009231F3"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Sørhus</w:t>
      </w:r>
      <w:proofErr w:type="spellEnd"/>
      <w:r>
        <w:rPr>
          <w:rFonts w:ascii="Times New Roman" w:hAnsi="Times New Roman" w:cs="Times New Roman"/>
        </w:rPr>
        <w:t xml:space="preserve"> E, </w:t>
      </w:r>
      <w:proofErr w:type="spellStart"/>
      <w:r>
        <w:rPr>
          <w:rFonts w:ascii="Times New Roman" w:hAnsi="Times New Roman" w:cs="Times New Roman"/>
        </w:rPr>
        <w:t>Incardona</w:t>
      </w:r>
      <w:proofErr w:type="spellEnd"/>
      <w:r>
        <w:rPr>
          <w:rFonts w:ascii="Times New Roman" w:hAnsi="Times New Roman" w:cs="Times New Roman"/>
        </w:rPr>
        <w:t xml:space="preserve"> JP, </w:t>
      </w:r>
      <w:proofErr w:type="spellStart"/>
      <w:r>
        <w:rPr>
          <w:rFonts w:ascii="Times New Roman" w:hAnsi="Times New Roman" w:cs="Times New Roman"/>
        </w:rPr>
        <w:t>Karlsen</w:t>
      </w:r>
      <w:proofErr w:type="spellEnd"/>
      <w:r>
        <w:rPr>
          <w:rFonts w:ascii="Times New Roman" w:hAnsi="Times New Roman" w:cs="Times New Roman"/>
        </w:rPr>
        <w:t xml:space="preserve"> Ø, </w:t>
      </w:r>
      <w:proofErr w:type="spellStart"/>
      <w:r>
        <w:rPr>
          <w:rFonts w:ascii="Times New Roman" w:hAnsi="Times New Roman" w:cs="Times New Roman"/>
        </w:rPr>
        <w:t>Linbo</w:t>
      </w:r>
      <w:proofErr w:type="spellEnd"/>
      <w:r>
        <w:rPr>
          <w:rFonts w:ascii="Times New Roman" w:hAnsi="Times New Roman" w:cs="Times New Roman"/>
        </w:rPr>
        <w:t xml:space="preserve"> T, </w:t>
      </w:r>
      <w:proofErr w:type="spellStart"/>
      <w:r>
        <w:rPr>
          <w:rFonts w:ascii="Times New Roman" w:hAnsi="Times New Roman" w:cs="Times New Roman"/>
        </w:rPr>
        <w:t>Sørensen</w:t>
      </w:r>
      <w:proofErr w:type="spellEnd"/>
      <w:r>
        <w:rPr>
          <w:rFonts w:ascii="Times New Roman" w:hAnsi="Times New Roman" w:cs="Times New Roman"/>
        </w:rPr>
        <w:t xml:space="preserve"> L, </w:t>
      </w:r>
      <w:proofErr w:type="spellStart"/>
      <w:r>
        <w:rPr>
          <w:rFonts w:ascii="Times New Roman" w:hAnsi="Times New Roman" w:cs="Times New Roman"/>
        </w:rPr>
        <w:t>Nordtug</w:t>
      </w:r>
      <w:proofErr w:type="spellEnd"/>
      <w:r>
        <w:rPr>
          <w:rFonts w:ascii="Times New Roman" w:hAnsi="Times New Roman" w:cs="Times New Roman"/>
        </w:rPr>
        <w:t xml:space="preserve"> T, van der </w:t>
      </w:r>
      <w:proofErr w:type="spellStart"/>
      <w:r>
        <w:rPr>
          <w:rFonts w:ascii="Times New Roman" w:hAnsi="Times New Roman" w:cs="Times New Roman"/>
        </w:rPr>
        <w:t>Meeren</w:t>
      </w:r>
      <w:proofErr w:type="spellEnd"/>
      <w:r>
        <w:rPr>
          <w:rFonts w:ascii="Times New Roman" w:hAnsi="Times New Roman" w:cs="Times New Roman"/>
        </w:rPr>
        <w:t xml:space="preserve"> T, </w:t>
      </w:r>
      <w:proofErr w:type="spellStart"/>
      <w:r>
        <w:rPr>
          <w:rFonts w:ascii="Times New Roman" w:hAnsi="Times New Roman" w:cs="Times New Roman"/>
        </w:rPr>
        <w:t>Thorsen</w:t>
      </w:r>
      <w:proofErr w:type="spellEnd"/>
      <w:r>
        <w:rPr>
          <w:rFonts w:ascii="Times New Roman" w:hAnsi="Times New Roman" w:cs="Times New Roman"/>
        </w:rPr>
        <w:t xml:space="preserve"> A, </w:t>
      </w:r>
      <w:proofErr w:type="spellStart"/>
      <w:r>
        <w:rPr>
          <w:rFonts w:ascii="Times New Roman" w:hAnsi="Times New Roman" w:cs="Times New Roman"/>
        </w:rPr>
        <w:t>Thorbjørnsen</w:t>
      </w:r>
      <w:proofErr w:type="spellEnd"/>
      <w:r>
        <w:rPr>
          <w:rFonts w:ascii="Times New Roman" w:hAnsi="Times New Roman" w:cs="Times New Roman"/>
        </w:rPr>
        <w:t xml:space="preserve"> M, </w:t>
      </w:r>
      <w:proofErr w:type="spellStart"/>
      <w:r>
        <w:rPr>
          <w:rFonts w:ascii="Times New Roman" w:hAnsi="Times New Roman" w:cs="Times New Roman"/>
        </w:rPr>
        <w:t>Jentoft</w:t>
      </w:r>
      <w:proofErr w:type="spellEnd"/>
      <w:r>
        <w:rPr>
          <w:rFonts w:ascii="Times New Roman" w:hAnsi="Times New Roman" w:cs="Times New Roman"/>
        </w:rPr>
        <w:t xml:space="preserve"> S, </w:t>
      </w:r>
      <w:proofErr w:type="spellStart"/>
      <w:r>
        <w:rPr>
          <w:rFonts w:ascii="Times New Roman" w:hAnsi="Times New Roman" w:cs="Times New Roman"/>
        </w:rPr>
        <w:t>Edvardsen</w:t>
      </w:r>
      <w:proofErr w:type="spellEnd"/>
      <w:r>
        <w:rPr>
          <w:rFonts w:ascii="Times New Roman" w:hAnsi="Times New Roman" w:cs="Times New Roman"/>
        </w:rPr>
        <w:t xml:space="preserve"> RB, Meier S (2016) Crude oil exposures reveal roles for intracellular calcium cycling in haddock craniofacial and cardiac development. Scientific Reports 6:31058</w:t>
      </w:r>
    </w:p>
    <w:p w14:paraId="0392F4A6"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Tolimieri</w:t>
      </w:r>
      <w:proofErr w:type="spellEnd"/>
      <w:r>
        <w:rPr>
          <w:rFonts w:ascii="Times New Roman" w:hAnsi="Times New Roman" w:cs="Times New Roman"/>
        </w:rPr>
        <w:t xml:space="preserve"> N, Shelton AO, </w:t>
      </w:r>
      <w:proofErr w:type="spellStart"/>
      <w:r>
        <w:rPr>
          <w:rFonts w:ascii="Times New Roman" w:hAnsi="Times New Roman" w:cs="Times New Roman"/>
        </w:rPr>
        <w:t>Feist</w:t>
      </w:r>
      <w:proofErr w:type="spellEnd"/>
      <w:r>
        <w:rPr>
          <w:rFonts w:ascii="Times New Roman" w:hAnsi="Times New Roman" w:cs="Times New Roman"/>
        </w:rPr>
        <w:t xml:space="preserve"> BE, Simon V (2015) Can we increase our confidence about the locations of biodiversity ‘hotspots' by using multiple diversity indices? Ecosphere 6:ar 290</w:t>
      </w:r>
    </w:p>
    <w:p w14:paraId="37C02EB7"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Ward EJ, </w:t>
      </w:r>
      <w:proofErr w:type="spellStart"/>
      <w:r>
        <w:rPr>
          <w:rFonts w:ascii="Times New Roman" w:hAnsi="Times New Roman" w:cs="Times New Roman"/>
        </w:rPr>
        <w:t>Jannot</w:t>
      </w:r>
      <w:proofErr w:type="spellEnd"/>
      <w:r>
        <w:rPr>
          <w:rFonts w:ascii="Times New Roman" w:hAnsi="Times New Roman" w:cs="Times New Roman"/>
        </w:rPr>
        <w:t xml:space="preserve"> JE, Lee Y-W, Ono K, Shelton AO, Thorson JT (2015) </w:t>
      </w:r>
      <w:proofErr w:type="gramStart"/>
      <w:r>
        <w:rPr>
          <w:rFonts w:ascii="Times New Roman" w:hAnsi="Times New Roman" w:cs="Times New Roman"/>
        </w:rPr>
        <w:t>Using</w:t>
      </w:r>
      <w:proofErr w:type="gramEnd"/>
      <w:r>
        <w:rPr>
          <w:rFonts w:ascii="Times New Roman" w:hAnsi="Times New Roman" w:cs="Times New Roman"/>
        </w:rPr>
        <w:t xml:space="preserve"> spatiotemporal species distribution models to identify temporally evolving hotspots of species co</w:t>
      </w:r>
      <w:r>
        <w:rPr>
          <w:rFonts w:ascii="Papyrus Condensed" w:hAnsi="Papyrus Condensed" w:cs="Papyrus Condensed"/>
        </w:rPr>
        <w:t>‐</w:t>
      </w:r>
      <w:r>
        <w:rPr>
          <w:rFonts w:ascii="Times New Roman" w:hAnsi="Times New Roman" w:cs="Times New Roman"/>
        </w:rPr>
        <w:t>occurrence. Ecological Applications 25:2198–2209</w:t>
      </w:r>
    </w:p>
    <w:p w14:paraId="62CD0079"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White HK, </w:t>
      </w:r>
      <w:proofErr w:type="spellStart"/>
      <w:r>
        <w:rPr>
          <w:rFonts w:ascii="Times New Roman" w:hAnsi="Times New Roman" w:cs="Times New Roman"/>
        </w:rPr>
        <w:t>Hsing</w:t>
      </w:r>
      <w:proofErr w:type="spellEnd"/>
      <w:r>
        <w:rPr>
          <w:rFonts w:ascii="Times New Roman" w:hAnsi="Times New Roman" w:cs="Times New Roman"/>
        </w:rPr>
        <w:t xml:space="preserve"> P-Y, Cho W, Shank TM, </w:t>
      </w:r>
      <w:proofErr w:type="spellStart"/>
      <w:r>
        <w:rPr>
          <w:rFonts w:ascii="Times New Roman" w:hAnsi="Times New Roman" w:cs="Times New Roman"/>
        </w:rPr>
        <w:t>Cordes</w:t>
      </w:r>
      <w:proofErr w:type="spellEnd"/>
      <w:r>
        <w:rPr>
          <w:rFonts w:ascii="Times New Roman" w:hAnsi="Times New Roman" w:cs="Times New Roman"/>
        </w:rPr>
        <w:t xml:space="preserve"> EE, </w:t>
      </w:r>
      <w:proofErr w:type="spellStart"/>
      <w:r>
        <w:rPr>
          <w:rFonts w:ascii="Times New Roman" w:hAnsi="Times New Roman" w:cs="Times New Roman"/>
        </w:rPr>
        <w:t>Quattrini</w:t>
      </w:r>
      <w:proofErr w:type="spellEnd"/>
      <w:r>
        <w:rPr>
          <w:rFonts w:ascii="Times New Roman" w:hAnsi="Times New Roman" w:cs="Times New Roman"/>
        </w:rPr>
        <w:t xml:space="preserve"> AM, Nelson RK, </w:t>
      </w:r>
      <w:proofErr w:type="spellStart"/>
      <w:r>
        <w:rPr>
          <w:rFonts w:ascii="Times New Roman" w:hAnsi="Times New Roman" w:cs="Times New Roman"/>
        </w:rPr>
        <w:t>Camilli</w:t>
      </w:r>
      <w:proofErr w:type="spellEnd"/>
      <w:r>
        <w:rPr>
          <w:rFonts w:ascii="Times New Roman" w:hAnsi="Times New Roman" w:cs="Times New Roman"/>
        </w:rPr>
        <w:t xml:space="preserve"> R, Demopoulos AWJ, German CR, Brooks JM, Roberts HH, </w:t>
      </w:r>
      <w:proofErr w:type="spellStart"/>
      <w:r>
        <w:rPr>
          <w:rFonts w:ascii="Times New Roman" w:hAnsi="Times New Roman" w:cs="Times New Roman"/>
        </w:rPr>
        <w:t>Shedd</w:t>
      </w:r>
      <w:proofErr w:type="spellEnd"/>
      <w:r>
        <w:rPr>
          <w:rFonts w:ascii="Times New Roman" w:hAnsi="Times New Roman" w:cs="Times New Roman"/>
        </w:rPr>
        <w:t xml:space="preserve"> W, Reddy CM, Fisher CR (2012) Impact of the </w:t>
      </w:r>
      <w:proofErr w:type="spellStart"/>
      <w:r>
        <w:rPr>
          <w:rFonts w:ascii="Times New Roman" w:hAnsi="Times New Roman" w:cs="Times New Roman"/>
        </w:rPr>
        <w:t>Deepwater</w:t>
      </w:r>
      <w:proofErr w:type="spellEnd"/>
      <w:r>
        <w:rPr>
          <w:rFonts w:ascii="Times New Roman" w:hAnsi="Times New Roman" w:cs="Times New Roman"/>
        </w:rPr>
        <w:t xml:space="preserve"> Horizon oil spill on a deep-water coral community in the Gulf of Mexico. Proceedings of the National Academy of Sciences 109:20303–20308</w:t>
      </w:r>
    </w:p>
    <w:p w14:paraId="6D980250"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proofErr w:type="spellStart"/>
      <w:r>
        <w:rPr>
          <w:rFonts w:ascii="Times New Roman" w:hAnsi="Times New Roman" w:cs="Times New Roman"/>
        </w:rPr>
        <w:t>Wiens</w:t>
      </w:r>
      <w:proofErr w:type="spellEnd"/>
      <w:r>
        <w:rPr>
          <w:rFonts w:ascii="Times New Roman" w:hAnsi="Times New Roman" w:cs="Times New Roman"/>
        </w:rPr>
        <w:t xml:space="preserve"> JA, Crist TO, Day RH, Murphy SM, Hayward GD (1996) Effects of the Exxon Valdez Oil Spill on Marine Bird Communities in Prince William Sound, Alaska. Ecological Applications 6:828–841</w:t>
      </w:r>
    </w:p>
    <w:p w14:paraId="7B9DA787" w14:textId="77777777" w:rsidR="000D7BA7" w:rsidRDefault="000D7BA7"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t xml:space="preserve">Wolfe DA, </w:t>
      </w:r>
      <w:proofErr w:type="spellStart"/>
      <w:r>
        <w:rPr>
          <w:rFonts w:ascii="Times New Roman" w:hAnsi="Times New Roman" w:cs="Times New Roman"/>
        </w:rPr>
        <w:t>Hameedi</w:t>
      </w:r>
      <w:proofErr w:type="spellEnd"/>
      <w:r>
        <w:rPr>
          <w:rFonts w:ascii="Times New Roman" w:hAnsi="Times New Roman" w:cs="Times New Roman"/>
        </w:rPr>
        <w:t xml:space="preserve"> MJ, Galt JA, </w:t>
      </w:r>
      <w:proofErr w:type="spellStart"/>
      <w:r>
        <w:rPr>
          <w:rFonts w:ascii="Times New Roman" w:hAnsi="Times New Roman" w:cs="Times New Roman"/>
        </w:rPr>
        <w:t>Watabayashi</w:t>
      </w:r>
      <w:proofErr w:type="spellEnd"/>
      <w:r>
        <w:rPr>
          <w:rFonts w:ascii="Times New Roman" w:hAnsi="Times New Roman" w:cs="Times New Roman"/>
        </w:rPr>
        <w:t xml:space="preserve"> G, Short J, </w:t>
      </w:r>
      <w:proofErr w:type="spellStart"/>
      <w:r>
        <w:rPr>
          <w:rFonts w:ascii="Times New Roman" w:hAnsi="Times New Roman" w:cs="Times New Roman"/>
        </w:rPr>
        <w:t>O'Claire</w:t>
      </w:r>
      <w:proofErr w:type="spellEnd"/>
      <w:r>
        <w:rPr>
          <w:rFonts w:ascii="Times New Roman" w:hAnsi="Times New Roman" w:cs="Times New Roman"/>
        </w:rPr>
        <w:t xml:space="preserve"> C, Rice S, Michel J, Payne JR, Braddock J, Hanna S, Sale D (1994) The Fate of the Oil Spilled from the Exxon Valdez. Environmental Science and Technology 28:560A–568A</w:t>
      </w:r>
    </w:p>
    <w:p w14:paraId="6D28BFE1" w14:textId="54A64630" w:rsidR="00941065" w:rsidRPr="00FE6693" w:rsidRDefault="00D7719D" w:rsidP="000D7B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rPr>
      </w:pPr>
      <w:r>
        <w:rPr>
          <w:rFonts w:ascii="Times New Roman" w:hAnsi="Times New Roman" w:cs="Times New Roman"/>
        </w:rPr>
        <w:fldChar w:fldCharType="end"/>
      </w:r>
    </w:p>
    <w:sectPr w:rsidR="00941065" w:rsidRPr="00FE66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16-04-12T10:18:00Z" w:initials="a">
    <w:p w14:paraId="0216C222" w14:textId="4589F46C" w:rsidR="00246B5B" w:rsidRDefault="00246B5B">
      <w:pPr>
        <w:pStyle w:val="CommentText"/>
      </w:pPr>
      <w:r>
        <w:rPr>
          <w:rStyle w:val="CommentReference"/>
        </w:rPr>
        <w:annotationRef/>
      </w:r>
      <w:r>
        <w:t>Get notes from Blake.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246B5B" w:rsidRDefault="00246B5B" w:rsidP="007837FF">
      <w:pPr>
        <w:spacing w:line="240" w:lineRule="auto"/>
      </w:pPr>
      <w:r>
        <w:separator/>
      </w:r>
    </w:p>
  </w:endnote>
  <w:endnote w:type="continuationSeparator" w:id="0">
    <w:p w14:paraId="66FE2021" w14:textId="77777777" w:rsidR="00246B5B" w:rsidRDefault="00246B5B"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pyrus Condensed">
    <w:panose1 w:val="020B0602040200020303"/>
    <w:charset w:val="00"/>
    <w:family w:val="auto"/>
    <w:pitch w:val="variable"/>
    <w:sig w:usb0="A000007F" w:usb1="4000205B" w:usb2="00000000" w:usb3="00000000" w:csb0="00000193"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246B5B" w:rsidRDefault="00246B5B" w:rsidP="007837FF">
      <w:pPr>
        <w:spacing w:line="240" w:lineRule="auto"/>
      </w:pPr>
      <w:r>
        <w:separator/>
      </w:r>
    </w:p>
  </w:footnote>
  <w:footnote w:type="continuationSeparator" w:id="0">
    <w:p w14:paraId="20FF2844" w14:textId="77777777" w:rsidR="00246B5B" w:rsidRDefault="00246B5B"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47CD4"/>
    <w:rsid w:val="000750A6"/>
    <w:rsid w:val="00085F87"/>
    <w:rsid w:val="000C6399"/>
    <w:rsid w:val="000D6889"/>
    <w:rsid w:val="000D74B3"/>
    <w:rsid w:val="000D7BA7"/>
    <w:rsid w:val="000F2288"/>
    <w:rsid w:val="00115D13"/>
    <w:rsid w:val="00124B53"/>
    <w:rsid w:val="0014237A"/>
    <w:rsid w:val="00161ABE"/>
    <w:rsid w:val="00163C64"/>
    <w:rsid w:val="001A40B1"/>
    <w:rsid w:val="001C1108"/>
    <w:rsid w:val="00217CDF"/>
    <w:rsid w:val="0022516A"/>
    <w:rsid w:val="00226127"/>
    <w:rsid w:val="00246B5B"/>
    <w:rsid w:val="00267771"/>
    <w:rsid w:val="002B245D"/>
    <w:rsid w:val="002C7E3E"/>
    <w:rsid w:val="00307277"/>
    <w:rsid w:val="003466C8"/>
    <w:rsid w:val="00350FB0"/>
    <w:rsid w:val="00402EB0"/>
    <w:rsid w:val="004203CF"/>
    <w:rsid w:val="00426346"/>
    <w:rsid w:val="0046088A"/>
    <w:rsid w:val="00496410"/>
    <w:rsid w:val="004B2F15"/>
    <w:rsid w:val="004B7048"/>
    <w:rsid w:val="004B7632"/>
    <w:rsid w:val="004B7E1A"/>
    <w:rsid w:val="004F33C5"/>
    <w:rsid w:val="00502C27"/>
    <w:rsid w:val="00547333"/>
    <w:rsid w:val="00550326"/>
    <w:rsid w:val="00596A97"/>
    <w:rsid w:val="00596B90"/>
    <w:rsid w:val="005D5D9F"/>
    <w:rsid w:val="005D7A9D"/>
    <w:rsid w:val="005E303C"/>
    <w:rsid w:val="00643E38"/>
    <w:rsid w:val="006808D5"/>
    <w:rsid w:val="0068388B"/>
    <w:rsid w:val="006852A0"/>
    <w:rsid w:val="006E1BA1"/>
    <w:rsid w:val="006F3B3D"/>
    <w:rsid w:val="006F648E"/>
    <w:rsid w:val="007002C9"/>
    <w:rsid w:val="00722DF1"/>
    <w:rsid w:val="00725998"/>
    <w:rsid w:val="0074749B"/>
    <w:rsid w:val="0076517A"/>
    <w:rsid w:val="007837FF"/>
    <w:rsid w:val="007965E0"/>
    <w:rsid w:val="007B0B81"/>
    <w:rsid w:val="007C026F"/>
    <w:rsid w:val="008024BD"/>
    <w:rsid w:val="008318F7"/>
    <w:rsid w:val="00836B1B"/>
    <w:rsid w:val="008452DD"/>
    <w:rsid w:val="00874D51"/>
    <w:rsid w:val="008D40F7"/>
    <w:rsid w:val="008D5C5A"/>
    <w:rsid w:val="009129C7"/>
    <w:rsid w:val="00916477"/>
    <w:rsid w:val="00917978"/>
    <w:rsid w:val="00941065"/>
    <w:rsid w:val="009412FD"/>
    <w:rsid w:val="00985189"/>
    <w:rsid w:val="00990A77"/>
    <w:rsid w:val="009B2CD7"/>
    <w:rsid w:val="009D09D4"/>
    <w:rsid w:val="009F2626"/>
    <w:rsid w:val="009F56C6"/>
    <w:rsid w:val="00AA0AE5"/>
    <w:rsid w:val="00AB288D"/>
    <w:rsid w:val="00B05141"/>
    <w:rsid w:val="00B42D4B"/>
    <w:rsid w:val="00B57B1A"/>
    <w:rsid w:val="00B675F4"/>
    <w:rsid w:val="00B77A40"/>
    <w:rsid w:val="00B90127"/>
    <w:rsid w:val="00BA2F91"/>
    <w:rsid w:val="00BA42E6"/>
    <w:rsid w:val="00BC5A94"/>
    <w:rsid w:val="00BD53FB"/>
    <w:rsid w:val="00BD5D37"/>
    <w:rsid w:val="00C21BA3"/>
    <w:rsid w:val="00C54834"/>
    <w:rsid w:val="00C73486"/>
    <w:rsid w:val="00C830AE"/>
    <w:rsid w:val="00CB4EF5"/>
    <w:rsid w:val="00CD22B3"/>
    <w:rsid w:val="00D150EA"/>
    <w:rsid w:val="00D21377"/>
    <w:rsid w:val="00D36661"/>
    <w:rsid w:val="00D41A0F"/>
    <w:rsid w:val="00D70A51"/>
    <w:rsid w:val="00D7150C"/>
    <w:rsid w:val="00D7719D"/>
    <w:rsid w:val="00D81E40"/>
    <w:rsid w:val="00DC0E49"/>
    <w:rsid w:val="00DD236C"/>
    <w:rsid w:val="00DD49C4"/>
    <w:rsid w:val="00DE123F"/>
    <w:rsid w:val="00DF05B7"/>
    <w:rsid w:val="00DF4BCC"/>
    <w:rsid w:val="00E009B1"/>
    <w:rsid w:val="00E041AA"/>
    <w:rsid w:val="00E10070"/>
    <w:rsid w:val="00E54C0D"/>
    <w:rsid w:val="00E63CD6"/>
    <w:rsid w:val="00E80EC3"/>
    <w:rsid w:val="00EB5336"/>
    <w:rsid w:val="00F3016C"/>
    <w:rsid w:val="00F40E9A"/>
    <w:rsid w:val="00F92BA1"/>
    <w:rsid w:val="00FA1718"/>
    <w:rsid w:val="00FE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access.afsc.noaa.gov/REEM/WebDietData/DietTableIntro.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19</Pages>
  <Words>24199</Words>
  <Characters>137939</Characters>
  <Application>Microsoft Macintosh Word</Application>
  <DocSecurity>0</DocSecurity>
  <Lines>1149</Lines>
  <Paragraphs>323</Paragraphs>
  <ScaleCrop>false</ScaleCrop>
  <Company/>
  <LinksUpToDate>false</LinksUpToDate>
  <CharactersWithSpaces>161815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18</cp:revision>
  <dcterms:created xsi:type="dcterms:W3CDTF">2016-03-31T19:55:00Z</dcterms:created>
  <dcterms:modified xsi:type="dcterms:W3CDTF">2016-09-26T23:18:00Z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citations="43" publications="47"/&gt;&lt;/info&gt;PAPERS2_INFO_END</vt:lpwstr>
  </property>
</Properties>
</file>