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4D95" w:rsidRPr="001C0D8E" w:rsidRDefault="00793A77">
      <w:pPr>
        <w:rPr>
          <w:color w:val="auto"/>
        </w:rPr>
      </w:pPr>
      <w:bookmarkStart w:id="0" w:name="_GoBack"/>
      <w:bookmarkEnd w:id="0"/>
      <w:r w:rsidRPr="001C0D8E">
        <w:rPr>
          <w:rFonts w:ascii="Courier New" w:eastAsia="Courier New" w:hAnsi="Courier New" w:cs="Courier New"/>
          <w:color w:val="auto"/>
        </w:rPr>
        <w:t>NOUS41 KWBC DDHHHH</w:t>
      </w:r>
    </w:p>
    <w:p w:rsidR="00D14D95" w:rsidRPr="001C0D8E" w:rsidRDefault="00793A77">
      <w:pPr>
        <w:rPr>
          <w:color w:val="auto"/>
        </w:rPr>
      </w:pPr>
      <w:r w:rsidRPr="001C0D8E">
        <w:rPr>
          <w:rFonts w:ascii="Courier New" w:eastAsia="Courier New" w:hAnsi="Courier New" w:cs="Courier New"/>
          <w:color w:val="auto"/>
        </w:rPr>
        <w:t>PNSWSH</w:t>
      </w:r>
    </w:p>
    <w:p w:rsidR="00D14D95" w:rsidRPr="001C0D8E" w:rsidRDefault="00D14D95">
      <w:pPr>
        <w:rPr>
          <w:color w:val="auto"/>
        </w:rPr>
      </w:pPr>
    </w:p>
    <w:p w:rsidR="00D14D95" w:rsidRPr="001C0D8E" w:rsidRDefault="00793A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</w:rPr>
      </w:pPr>
      <w:r w:rsidRPr="001C0D8E">
        <w:rPr>
          <w:rFonts w:ascii="Courier New" w:eastAsia="Courier New" w:hAnsi="Courier New" w:cs="Courier New"/>
          <w:color w:val="auto"/>
        </w:rPr>
        <w:t>Technical Implementation Notice 15-XX</w:t>
      </w:r>
    </w:p>
    <w:p w:rsidR="00D14D95" w:rsidRPr="001C0D8E" w:rsidRDefault="00793A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</w:rPr>
      </w:pPr>
      <w:r w:rsidRPr="001C0D8E">
        <w:rPr>
          <w:rFonts w:ascii="Courier New" w:eastAsia="Courier New" w:hAnsi="Courier New" w:cs="Courier New"/>
          <w:color w:val="auto"/>
        </w:rPr>
        <w:t>National Weather Service Headquarters Washington DC</w:t>
      </w:r>
    </w:p>
    <w:p w:rsidR="00D14D95" w:rsidRPr="001C0D8E" w:rsidRDefault="00793A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</w:rPr>
      </w:pPr>
      <w:proofErr w:type="gramStart"/>
      <w:r w:rsidRPr="001C0D8E">
        <w:rPr>
          <w:rFonts w:ascii="Courier New" w:eastAsia="Courier New" w:hAnsi="Courier New" w:cs="Courier New"/>
          <w:color w:val="auto"/>
        </w:rPr>
        <w:t>xxx</w:t>
      </w:r>
      <w:proofErr w:type="gramEnd"/>
      <w:r w:rsidRPr="001C0D8E">
        <w:rPr>
          <w:rFonts w:ascii="Courier New" w:eastAsia="Courier New" w:hAnsi="Courier New" w:cs="Courier New"/>
          <w:color w:val="auto"/>
        </w:rPr>
        <w:t xml:space="preserve"> </w:t>
      </w:r>
      <w:proofErr w:type="spellStart"/>
      <w:r w:rsidRPr="001C0D8E">
        <w:rPr>
          <w:rFonts w:ascii="Courier New" w:eastAsia="Courier New" w:hAnsi="Courier New" w:cs="Courier New"/>
          <w:color w:val="auto"/>
        </w:rPr>
        <w:t>xM</w:t>
      </w:r>
      <w:proofErr w:type="spellEnd"/>
      <w:r w:rsidRPr="001C0D8E">
        <w:rPr>
          <w:rFonts w:ascii="Courier New" w:eastAsia="Courier New" w:hAnsi="Courier New" w:cs="Courier New"/>
          <w:color w:val="auto"/>
        </w:rPr>
        <w:t xml:space="preserve"> EST xxx </w:t>
      </w:r>
      <w:r w:rsidR="001C0D8E">
        <w:rPr>
          <w:rFonts w:ascii="Courier New" w:eastAsia="Courier New" w:hAnsi="Courier New" w:cs="Courier New"/>
          <w:color w:val="auto"/>
        </w:rPr>
        <w:t>June</w:t>
      </w:r>
      <w:r w:rsidRPr="001C0D8E">
        <w:rPr>
          <w:rFonts w:ascii="Courier New" w:eastAsia="Courier New" w:hAnsi="Courier New" w:cs="Courier New"/>
          <w:color w:val="auto"/>
        </w:rPr>
        <w:t xml:space="preserve"> xx 2015</w:t>
      </w:r>
    </w:p>
    <w:p w:rsidR="00D14D95" w:rsidRDefault="00D14D95"/>
    <w:p w:rsidR="00D14D95" w:rsidRDefault="00793A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Courier New" w:hAnsi="Courier New" w:cs="Courier New"/>
        </w:rPr>
        <w:t>To:      Subscribers:</w:t>
      </w:r>
    </w:p>
    <w:p w:rsidR="00D14D95" w:rsidRDefault="00793A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Courier New" w:hAnsi="Courier New" w:cs="Courier New"/>
        </w:rPr>
        <w:t xml:space="preserve">         -Family of Services</w:t>
      </w:r>
    </w:p>
    <w:p w:rsidR="00D14D95" w:rsidRDefault="00793A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Courier New" w:hAnsi="Courier New" w:cs="Courier New"/>
        </w:rPr>
        <w:t xml:space="preserve">         -NOAA Weather Wire Service</w:t>
      </w:r>
    </w:p>
    <w:p w:rsidR="00D14D95" w:rsidRDefault="00793A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Courier New" w:hAnsi="Courier New" w:cs="Courier New"/>
        </w:rPr>
        <w:t xml:space="preserve">         -Emergency Managers Weather Information Network</w:t>
      </w:r>
    </w:p>
    <w:p w:rsidR="00D14D95" w:rsidRDefault="00793A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Courier New" w:hAnsi="Courier New" w:cs="Courier New"/>
        </w:rPr>
        <w:t xml:space="preserve">         -NOAAPORT </w:t>
      </w:r>
    </w:p>
    <w:p w:rsidR="00D14D95" w:rsidRDefault="00793A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Courier New" w:hAnsi="Courier New" w:cs="Courier New"/>
        </w:rPr>
        <w:t xml:space="preserve">         Other NWS Partners...and NWS Employees</w:t>
      </w:r>
    </w:p>
    <w:p w:rsidR="00D14D95" w:rsidRDefault="00D14D9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14D95" w:rsidRDefault="00793A77">
      <w:r>
        <w:rPr>
          <w:rFonts w:ascii="Courier New" w:eastAsia="Courier New" w:hAnsi="Courier New" w:cs="Courier New"/>
        </w:rPr>
        <w:t>From:    Tim McClung</w:t>
      </w:r>
    </w:p>
    <w:p w:rsidR="00D14D95" w:rsidRDefault="00793A77">
      <w:r>
        <w:rPr>
          <w:rFonts w:ascii="Courier New" w:eastAsia="Courier New" w:hAnsi="Courier New" w:cs="Courier New"/>
        </w:rPr>
        <w:t xml:space="preserve">         Science Plans Branch Chief</w:t>
      </w:r>
    </w:p>
    <w:p w:rsidR="00D14D95" w:rsidRDefault="00793A77">
      <w:r>
        <w:rPr>
          <w:rFonts w:ascii="Courier New" w:eastAsia="Courier New" w:hAnsi="Courier New" w:cs="Courier New"/>
        </w:rPr>
        <w:t xml:space="preserve">         Office of Science and Technology</w:t>
      </w:r>
    </w:p>
    <w:p w:rsidR="00D14D95" w:rsidRDefault="00D14D95"/>
    <w:p w:rsidR="00D14D95" w:rsidRDefault="00793A77">
      <w:pPr>
        <w:widowControl w:val="0"/>
        <w:tabs>
          <w:tab w:val="left" w:pos="1800"/>
        </w:tabs>
      </w:pPr>
      <w:r>
        <w:rPr>
          <w:rFonts w:ascii="Courier New" w:eastAsia="Courier New" w:hAnsi="Courier New" w:cs="Courier New"/>
        </w:rPr>
        <w:t>Subject: Extra-Tropical Storm Surge (ETSS) model and</w:t>
      </w:r>
    </w:p>
    <w:p w:rsidR="00D14D95" w:rsidRDefault="00793A77">
      <w:pPr>
        <w:widowControl w:val="0"/>
        <w:tabs>
          <w:tab w:val="left" w:pos="1800"/>
        </w:tabs>
      </w:pPr>
      <w:r>
        <w:rPr>
          <w:rFonts w:ascii="Courier New" w:eastAsia="Courier New" w:hAnsi="Courier New" w:cs="Courier New"/>
        </w:rPr>
        <w:t xml:space="preserve">         </w:t>
      </w:r>
      <w:proofErr w:type="gramStart"/>
      <w:r>
        <w:rPr>
          <w:rFonts w:ascii="Courier New" w:eastAsia="Courier New" w:hAnsi="Courier New" w:cs="Courier New"/>
        </w:rPr>
        <w:t>post-processing</w:t>
      </w:r>
      <w:proofErr w:type="gramEnd"/>
      <w:r>
        <w:rPr>
          <w:rFonts w:ascii="Courier New" w:eastAsia="Courier New" w:hAnsi="Courier New" w:cs="Courier New"/>
        </w:rPr>
        <w:t xml:space="preserve"> upgrades:</w:t>
      </w:r>
    </w:p>
    <w:p w:rsidR="00D14D95" w:rsidRDefault="00793A77">
      <w:pPr>
        <w:widowControl w:val="0"/>
        <w:tabs>
          <w:tab w:val="left" w:pos="1800"/>
        </w:tabs>
      </w:pPr>
      <w:r>
        <w:rPr>
          <w:rFonts w:ascii="Courier New" w:eastAsia="Courier New" w:hAnsi="Courier New" w:cs="Courier New"/>
        </w:rPr>
        <w:t xml:space="preserve">         Effective </w:t>
      </w:r>
      <w:r w:rsidR="001C0D8E">
        <w:rPr>
          <w:rFonts w:ascii="Courier New" w:eastAsia="Courier New" w:hAnsi="Courier New" w:cs="Courier New"/>
        </w:rPr>
        <w:t>Sep</w:t>
      </w:r>
      <w:r w:rsidR="008D74CB">
        <w:rPr>
          <w:rFonts w:ascii="Courier New" w:eastAsia="Courier New" w:hAnsi="Courier New" w:cs="Courier New"/>
        </w:rPr>
        <w:t xml:space="preserve"> </w:t>
      </w:r>
      <w:r w:rsidR="001C0D8E">
        <w:rPr>
          <w:rFonts w:ascii="Courier New" w:eastAsia="Courier New" w:hAnsi="Courier New" w:cs="Courier New"/>
        </w:rPr>
        <w:t>8</w:t>
      </w:r>
      <w:r w:rsidRPr="001C0D8E">
        <w:rPr>
          <w:rFonts w:ascii="Courier New" w:eastAsia="Courier New" w:hAnsi="Courier New" w:cs="Courier New"/>
          <w:color w:val="auto"/>
        </w:rPr>
        <w:t>, 2015</w:t>
      </w:r>
    </w:p>
    <w:p w:rsidR="00D14D95" w:rsidRDefault="00D14D95"/>
    <w:p w:rsidR="00D14D95" w:rsidRPr="009C5CEB" w:rsidRDefault="00793A77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</w:t>
      </w:r>
      <w:r w:rsidRPr="001C0D8E">
        <w:rPr>
          <w:rFonts w:ascii="Courier New" w:eastAsia="Courier New" w:hAnsi="Courier New" w:cs="Courier New"/>
          <w:color w:val="auto"/>
        </w:rPr>
        <w:t xml:space="preserve">Tuesday, </w:t>
      </w:r>
      <w:r w:rsidR="004770AF">
        <w:rPr>
          <w:rFonts w:ascii="Courier New" w:eastAsia="Courier New" w:hAnsi="Courier New" w:cs="Courier New"/>
          <w:color w:val="auto"/>
        </w:rPr>
        <w:t>Sep</w:t>
      </w:r>
      <w:r w:rsidRPr="001C0D8E">
        <w:rPr>
          <w:rFonts w:ascii="Courier New" w:eastAsia="Courier New" w:hAnsi="Courier New" w:cs="Courier New"/>
          <w:color w:val="auto"/>
        </w:rPr>
        <w:t xml:space="preserve"> </w:t>
      </w:r>
      <w:r w:rsidR="001C0D8E">
        <w:rPr>
          <w:rFonts w:ascii="Courier New" w:eastAsia="Courier New" w:hAnsi="Courier New" w:cs="Courier New"/>
          <w:color w:val="auto"/>
        </w:rPr>
        <w:t>8</w:t>
      </w:r>
      <w:r w:rsidRPr="001C0D8E">
        <w:rPr>
          <w:rFonts w:ascii="Courier New" w:eastAsia="Courier New" w:hAnsi="Courier New" w:cs="Courier New"/>
          <w:color w:val="auto"/>
        </w:rPr>
        <w:t>, 2015</w:t>
      </w:r>
      <w:r>
        <w:rPr>
          <w:rFonts w:ascii="Courier New" w:eastAsia="Courier New" w:hAnsi="Courier New" w:cs="Courier New"/>
        </w:rPr>
        <w:t xml:space="preserve">, beginning with the 1200 Universal Coordinated Time (UTC) cycle, the Extra-Tropical Storm Surge (ETSS) model will be upgraded to </w:t>
      </w:r>
      <w:r w:rsidR="004770AF">
        <w:rPr>
          <w:rFonts w:ascii="Courier New" w:eastAsia="Courier New" w:hAnsi="Courier New" w:cs="Courier New"/>
        </w:rPr>
        <w:t>(1) use a new Alaska basin which lets water flow through the Bering Strait and (2) include over</w:t>
      </w:r>
      <w:r>
        <w:rPr>
          <w:rFonts w:ascii="Courier New" w:eastAsia="Courier New" w:hAnsi="Courier New" w:cs="Courier New"/>
        </w:rPr>
        <w:t xml:space="preserve"> overland calculations based upon surge </w:t>
      </w:r>
      <w:r w:rsidR="001C0D8E">
        <w:rPr>
          <w:rFonts w:ascii="Courier New" w:eastAsia="Courier New" w:hAnsi="Courier New" w:cs="Courier New"/>
        </w:rPr>
        <w:t xml:space="preserve">plus tide for all </w:t>
      </w:r>
      <w:r w:rsidR="004770AF">
        <w:rPr>
          <w:rFonts w:ascii="Courier New" w:eastAsia="Courier New" w:hAnsi="Courier New" w:cs="Courier New"/>
        </w:rPr>
        <w:t>US</w:t>
      </w:r>
      <w:r w:rsidR="001C0D8E">
        <w:rPr>
          <w:rFonts w:ascii="Courier New" w:eastAsia="Courier New" w:hAnsi="Courier New" w:cs="Courier New"/>
        </w:rPr>
        <w:t xml:space="preserve"> coastal</w:t>
      </w:r>
      <w:r w:rsidR="004770AF">
        <w:rPr>
          <w:rFonts w:ascii="Courier New" w:eastAsia="Courier New" w:hAnsi="Courier New" w:cs="Courier New"/>
        </w:rPr>
        <w:t xml:space="preserve"> areas.  The surge plus tide enhancement is possible because ETSS now has gridded tides in all computation domains.  For the East and Gulf of Mexico, it use</w:t>
      </w:r>
      <w:r w:rsidR="00EA7D6F">
        <w:rPr>
          <w:rFonts w:ascii="Courier New" w:eastAsia="Courier New" w:hAnsi="Courier New" w:cs="Courier New"/>
        </w:rPr>
        <w:t xml:space="preserve">s </w:t>
      </w:r>
      <w:r w:rsidR="001C0D8E" w:rsidRPr="001C0D8E">
        <w:rPr>
          <w:rFonts w:ascii="Courier New" w:eastAsia="Courier New" w:hAnsi="Courier New" w:cs="Courier New"/>
          <w:lang w:val="en-CA"/>
        </w:rPr>
        <w:t>37 constituents from ADCIRC</w:t>
      </w:r>
      <w:r w:rsidR="004770AF">
        <w:rPr>
          <w:rFonts w:ascii="Courier New" w:eastAsia="Courier New" w:hAnsi="Courier New" w:cs="Courier New"/>
          <w:lang w:val="en-CA"/>
        </w:rPr>
        <w:t xml:space="preserve">’s </w:t>
      </w:r>
      <w:r w:rsidR="001C0D8E" w:rsidRPr="001C0D8E">
        <w:rPr>
          <w:rFonts w:ascii="Courier New" w:eastAsia="Courier New" w:hAnsi="Courier New" w:cs="Courier New"/>
          <w:lang w:val="en-CA"/>
        </w:rPr>
        <w:t>EC-201</w:t>
      </w:r>
      <w:r w:rsidR="00EA7D6F">
        <w:rPr>
          <w:rFonts w:ascii="Courier New" w:eastAsia="Courier New" w:hAnsi="Courier New" w:cs="Courier New"/>
          <w:lang w:val="en-CA"/>
        </w:rPr>
        <w:t>4</w:t>
      </w:r>
      <w:r w:rsidR="004770AF">
        <w:rPr>
          <w:rFonts w:ascii="Courier New" w:eastAsia="Courier New" w:hAnsi="Courier New" w:cs="Courier New"/>
          <w:lang w:val="en-CA"/>
        </w:rPr>
        <w:t xml:space="preserve"> grid.  For the West coast and Alaska, it uses </w:t>
      </w:r>
      <w:r w:rsidR="00EA7D6F" w:rsidRPr="009C5CEB">
        <w:rPr>
          <w:rFonts w:ascii="Courier New" w:eastAsia="Courier New" w:hAnsi="Courier New" w:cs="Courier New"/>
          <w:lang w:val="en-CA"/>
        </w:rPr>
        <w:t>13 constituents from O</w:t>
      </w:r>
      <w:r w:rsidR="004770AF" w:rsidRPr="009C5CEB">
        <w:rPr>
          <w:rFonts w:ascii="Courier New" w:eastAsia="Courier New" w:hAnsi="Courier New" w:cs="Courier New"/>
          <w:lang w:val="en-CA"/>
        </w:rPr>
        <w:t xml:space="preserve">regon </w:t>
      </w:r>
      <w:r w:rsidR="00EA7D6F" w:rsidRPr="009C5CEB">
        <w:rPr>
          <w:rFonts w:ascii="Courier New" w:eastAsia="Courier New" w:hAnsi="Courier New" w:cs="Courier New"/>
          <w:lang w:val="en-CA"/>
        </w:rPr>
        <w:t>S</w:t>
      </w:r>
      <w:r w:rsidR="004770AF" w:rsidRPr="009C5CEB">
        <w:rPr>
          <w:rFonts w:ascii="Courier New" w:eastAsia="Courier New" w:hAnsi="Courier New" w:cs="Courier New"/>
          <w:lang w:val="en-CA"/>
        </w:rPr>
        <w:t xml:space="preserve">tate </w:t>
      </w:r>
      <w:r w:rsidR="00EA7D6F" w:rsidRPr="009C5CEB">
        <w:rPr>
          <w:rFonts w:ascii="Courier New" w:eastAsia="Courier New" w:hAnsi="Courier New" w:cs="Courier New"/>
          <w:lang w:val="en-CA"/>
        </w:rPr>
        <w:t>U</w:t>
      </w:r>
      <w:r w:rsidR="004770AF" w:rsidRPr="009C5CEB">
        <w:rPr>
          <w:rFonts w:ascii="Courier New" w:eastAsia="Courier New" w:hAnsi="Courier New" w:cs="Courier New"/>
          <w:lang w:val="en-CA"/>
        </w:rPr>
        <w:t xml:space="preserve">niversity’s </w:t>
      </w:r>
      <w:r w:rsidR="00EA7D6F" w:rsidRPr="009C5CEB">
        <w:rPr>
          <w:rFonts w:ascii="Courier New" w:eastAsia="Courier New" w:hAnsi="Courier New" w:cs="Courier New"/>
          <w:lang w:val="en-CA"/>
        </w:rPr>
        <w:t>TPXO Global Tidal model</w:t>
      </w:r>
      <w:r w:rsidR="004770AF" w:rsidRPr="009C5CEB">
        <w:rPr>
          <w:rFonts w:ascii="Courier New" w:eastAsia="Courier New" w:hAnsi="Courier New" w:cs="Courier New"/>
          <w:lang w:val="en-CA"/>
        </w:rPr>
        <w:t>.</w:t>
      </w:r>
    </w:p>
    <w:p w:rsidR="00D14D95" w:rsidRPr="009C5CEB" w:rsidRDefault="00D14D95">
      <w:pPr>
        <w:rPr>
          <w:rFonts w:ascii="Courier New" w:hAnsi="Courier New" w:cs="Courier New"/>
        </w:rPr>
      </w:pPr>
    </w:p>
    <w:p w:rsidR="009C5CEB" w:rsidRPr="009C5CEB" w:rsidRDefault="009C5CEB">
      <w:pPr>
        <w:rPr>
          <w:rFonts w:ascii="Courier New" w:hAnsi="Courier New" w:cs="Courier New"/>
        </w:rPr>
      </w:pPr>
      <w:r w:rsidRPr="009C5CEB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products are available on the following three dissemination sites.</w:t>
      </w:r>
    </w:p>
    <w:p w:rsidR="009C5CEB" w:rsidRPr="009C5CEB" w:rsidRDefault="009C5CEB">
      <w:pPr>
        <w:rPr>
          <w:rFonts w:ascii="Courier New" w:hAnsi="Courier New" w:cs="Courier New"/>
        </w:rPr>
      </w:pPr>
    </w:p>
    <w:p w:rsidR="00D14D95" w:rsidRPr="009C5CEB" w:rsidRDefault="009C5CEB">
      <w:pPr>
        <w:rPr>
          <w:rFonts w:ascii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 xml:space="preserve">1. </w:t>
      </w:r>
      <w:r w:rsidR="00CA7041" w:rsidRPr="009C5CEB">
        <w:rPr>
          <w:rFonts w:ascii="Courier New" w:eastAsia="Courier New" w:hAnsi="Courier New" w:cs="Courier New"/>
          <w:u w:val="single"/>
        </w:rPr>
        <w:t>NCEP server (</w:t>
      </w:r>
      <w:r w:rsidRPr="009C5CEB">
        <w:rPr>
          <w:rFonts w:ascii="Courier New" w:eastAsia="Courier New" w:hAnsi="Courier New" w:cs="Courier New"/>
          <w:u w:val="single"/>
        </w:rPr>
        <w:t>aka NOMADS):</w:t>
      </w:r>
    </w:p>
    <w:p w:rsidR="009C5CEB" w:rsidRPr="009C5CEB" w:rsidRDefault="009C5CEB" w:rsidP="00D50C2B">
      <w:pPr>
        <w:rPr>
          <w:rFonts w:ascii="Courier New" w:hAnsi="Courier New" w:cs="Courier New"/>
        </w:rPr>
      </w:pPr>
    </w:p>
    <w:p w:rsidR="009C5CEB" w:rsidRPr="009C5CEB" w:rsidRDefault="009C5CEB" w:rsidP="00D50C2B">
      <w:pPr>
        <w:rPr>
          <w:rFonts w:ascii="Courier New" w:hAnsi="Courier New" w:cs="Courier New"/>
        </w:rPr>
      </w:pPr>
      <w:hyperlink r:id="rId6" w:history="1">
        <w:r w:rsidRPr="009C5CEB">
          <w:rPr>
            <w:rStyle w:val="Hyperlink"/>
            <w:rFonts w:ascii="Courier New" w:hAnsi="Courier New" w:cs="Courier New"/>
          </w:rPr>
          <w:t>http://nomads.ncep.noaa.gov/pub/data/nccf/com/etss/prod/</w:t>
        </w:r>
      </w:hyperlink>
    </w:p>
    <w:p w:rsidR="009C5CEB" w:rsidRPr="009C5CEB" w:rsidRDefault="009C5CEB" w:rsidP="00D50C2B">
      <w:pPr>
        <w:rPr>
          <w:rFonts w:ascii="Courier New" w:hAnsi="Courier New" w:cs="Courier New"/>
        </w:rPr>
      </w:pPr>
    </w:p>
    <w:p w:rsidR="002A02BA" w:rsidRDefault="00F11A24" w:rsidP="00D50C2B">
      <w:pPr>
        <w:rPr>
          <w:rFonts w:ascii="Courier New" w:hAnsi="Courier New" w:cs="Courier New"/>
        </w:rPr>
      </w:pPr>
      <w:r w:rsidRPr="009C5CEB">
        <w:rPr>
          <w:rFonts w:ascii="Courier New" w:hAnsi="Courier New" w:cs="Courier New"/>
        </w:rPr>
        <w:t xml:space="preserve">Several changes will occur </w:t>
      </w:r>
      <w:r w:rsidR="002A02BA">
        <w:rPr>
          <w:rFonts w:ascii="Courier New" w:hAnsi="Courier New" w:cs="Courier New"/>
        </w:rPr>
        <w:t>as described below.</w:t>
      </w:r>
    </w:p>
    <w:p w:rsidR="002A02BA" w:rsidRDefault="002A02BA" w:rsidP="00F11A24">
      <w:pPr>
        <w:rPr>
          <w:rFonts w:ascii="Courier New" w:eastAsia="Courier New" w:hAnsi="Courier New" w:cs="Courier New"/>
        </w:rPr>
      </w:pPr>
    </w:p>
    <w:p w:rsidR="00F11A24" w:rsidRDefault="002A02BA" w:rsidP="00F11A2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</w:t>
      </w:r>
      <w:r w:rsidR="00F11A24" w:rsidRPr="000E550C">
        <w:rPr>
          <w:rFonts w:ascii="Courier New" w:eastAsia="Courier New" w:hAnsi="Courier New" w:cs="Courier New"/>
        </w:rPr>
        <w:t xml:space="preserve">) </w:t>
      </w:r>
      <w:r w:rsidR="00F11A24">
        <w:rPr>
          <w:rFonts w:ascii="Courier New" w:eastAsia="Courier New" w:hAnsi="Courier New" w:cs="Courier New"/>
        </w:rPr>
        <w:t>Product name changes</w:t>
      </w:r>
      <w:r>
        <w:rPr>
          <w:rFonts w:ascii="Courier New" w:eastAsia="Courier New" w:hAnsi="Courier New" w:cs="Courier New"/>
        </w:rPr>
        <w:t>…</w:t>
      </w:r>
    </w:p>
    <w:p w:rsidR="00F11A24" w:rsidRDefault="00F11A24" w:rsidP="00F11A24">
      <w:pPr>
        <w:rPr>
          <w:rFonts w:ascii="Courier New" w:eastAsia="Courier New" w:hAnsi="Courier New" w:cs="Courier New"/>
        </w:rPr>
      </w:pPr>
    </w:p>
    <w:p w:rsidR="00D9392F" w:rsidRDefault="00D9392F" w:rsidP="00D50C2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new</w:t>
      </w:r>
      <w:r w:rsidR="002A02BA">
        <w:rPr>
          <w:rFonts w:ascii="Courier New" w:eastAsia="Courier New" w:hAnsi="Courier New" w:cs="Courier New"/>
        </w:rPr>
        <w:t xml:space="preserve">er station text format products will now have a name as follows: </w:t>
      </w:r>
      <w:r>
        <w:rPr>
          <w:rFonts w:ascii="Courier New" w:eastAsia="Courier New" w:hAnsi="Courier New" w:cs="Courier New"/>
        </w:rPr>
        <w:t xml:space="preserve">etss.tHHz.stormsurge_RGN.txt, where HH is the cycle </w:t>
      </w:r>
      <w:r>
        <w:rPr>
          <w:rFonts w:ascii="Courier New" w:eastAsia="Courier New" w:hAnsi="Courier New" w:cs="Courier New"/>
        </w:rPr>
        <w:lastRenderedPageBreak/>
        <w:t>hour and RGN is the region</w:t>
      </w:r>
      <w:r w:rsidR="002A02B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est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 xml:space="preserve">East coast, </w:t>
      </w:r>
      <w:proofErr w:type="spellStart"/>
      <w:r>
        <w:rPr>
          <w:rFonts w:ascii="Courier New" w:eastAsia="Courier New" w:hAnsi="Courier New" w:cs="Courier New"/>
        </w:rPr>
        <w:t>gom</w:t>
      </w:r>
      <w:proofErr w:type="spellEnd"/>
      <w:r>
        <w:rPr>
          <w:rFonts w:ascii="Courier New" w:eastAsia="Courier New" w:hAnsi="Courier New" w:cs="Courier New"/>
        </w:rPr>
        <w:t xml:space="preserve">=Gulf of </w:t>
      </w:r>
      <w:proofErr w:type="spellStart"/>
      <w:r>
        <w:rPr>
          <w:rFonts w:ascii="Courier New" w:eastAsia="Courier New" w:hAnsi="Courier New" w:cs="Courier New"/>
        </w:rPr>
        <w:t>Mx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wst</w:t>
      </w:r>
      <w:proofErr w:type="spellEnd"/>
      <w:r>
        <w:rPr>
          <w:rFonts w:ascii="Courier New" w:eastAsia="Courier New" w:hAnsi="Courier New" w:cs="Courier New"/>
        </w:rPr>
        <w:t xml:space="preserve">=West coast, </w:t>
      </w:r>
      <w:proofErr w:type="spellStart"/>
      <w:r>
        <w:rPr>
          <w:rFonts w:ascii="Courier New" w:eastAsia="Courier New" w:hAnsi="Courier New" w:cs="Courier New"/>
        </w:rPr>
        <w:t>Ber</w:t>
      </w:r>
      <w:proofErr w:type="spellEnd"/>
      <w:r>
        <w:rPr>
          <w:rFonts w:ascii="Courier New" w:eastAsia="Courier New" w:hAnsi="Courier New" w:cs="Courier New"/>
        </w:rPr>
        <w:t xml:space="preserve">=New Alaska Basin, </w:t>
      </w:r>
      <w:proofErr w:type="spellStart"/>
      <w:r>
        <w:rPr>
          <w:rFonts w:ascii="Courier New" w:eastAsia="Courier New" w:hAnsi="Courier New" w:cs="Courier New"/>
        </w:rPr>
        <w:t>gok</w:t>
      </w:r>
      <w:proofErr w:type="spellEnd"/>
      <w:r>
        <w:rPr>
          <w:rFonts w:ascii="Courier New" w:eastAsia="Courier New" w:hAnsi="Courier New" w:cs="Courier New"/>
        </w:rPr>
        <w:t>=Gulf of AK).</w:t>
      </w:r>
      <w:r w:rsidR="002A02BA">
        <w:rPr>
          <w:rFonts w:ascii="Courier New" w:eastAsia="Courier New" w:hAnsi="Courier New" w:cs="Courier New"/>
        </w:rPr>
        <w:t xml:space="preserve">  Previously the region had used the following convention (</w:t>
      </w:r>
      <w:r w:rsidR="002A02BA">
        <w:rPr>
          <w:rFonts w:ascii="Courier New" w:eastAsia="Courier New" w:hAnsi="Courier New" w:cs="Courier New"/>
        </w:rPr>
        <w:t>e=East coast, g=Gulf of Mexico, w=West</w:t>
      </w:r>
      <w:r w:rsidR="002A02BA">
        <w:rPr>
          <w:rFonts w:ascii="Courier New" w:eastAsia="Courier New" w:hAnsi="Courier New" w:cs="Courier New"/>
        </w:rPr>
        <w:t xml:space="preserve"> coast, k=Gulf of Alaska, a=Bering Sea, z=Arctic).</w:t>
      </w:r>
    </w:p>
    <w:p w:rsidR="00D50C2B" w:rsidRDefault="00D50C2B" w:rsidP="005D5306">
      <w:pPr>
        <w:rPr>
          <w:rFonts w:ascii="Courier New" w:eastAsia="Courier New" w:hAnsi="Courier New" w:cs="Courier New"/>
        </w:rPr>
      </w:pPr>
    </w:p>
    <w:p w:rsidR="002A02BA" w:rsidRDefault="002A02BA" w:rsidP="00D50C2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</w:t>
      </w:r>
      <w:r w:rsidR="00D50C2B">
        <w:rPr>
          <w:rFonts w:ascii="Courier New" w:eastAsia="Courier New" w:hAnsi="Courier New" w:cs="Courier New"/>
        </w:rPr>
        <w:t xml:space="preserve">) New </w:t>
      </w:r>
      <w:r>
        <w:rPr>
          <w:rFonts w:ascii="Courier New" w:eastAsia="Courier New" w:hAnsi="Courier New" w:cs="Courier New"/>
        </w:rPr>
        <w:t>surge plus tide products:</w:t>
      </w:r>
    </w:p>
    <w:p w:rsidR="002A02BA" w:rsidRDefault="002A02BA" w:rsidP="00D50C2B">
      <w:pPr>
        <w:rPr>
          <w:rFonts w:ascii="Courier New" w:eastAsia="Courier New" w:hAnsi="Courier New" w:cs="Courier New"/>
        </w:rPr>
      </w:pPr>
    </w:p>
    <w:p w:rsidR="002A02BA" w:rsidRDefault="002A02BA" w:rsidP="00D50C2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gridded surge </w:t>
      </w:r>
      <w:r w:rsidR="00306BC5">
        <w:rPr>
          <w:rFonts w:ascii="Courier New" w:eastAsia="Courier New" w:hAnsi="Courier New" w:cs="Courier New"/>
        </w:rPr>
        <w:t xml:space="preserve">plus tide </w:t>
      </w:r>
      <w:r>
        <w:rPr>
          <w:rFonts w:ascii="Courier New" w:eastAsia="Courier New" w:hAnsi="Courier New" w:cs="Courier New"/>
        </w:rPr>
        <w:t>products</w:t>
      </w:r>
      <w:r w:rsidRPr="002A02B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will be</w:t>
      </w:r>
      <w:r>
        <w:rPr>
          <w:rFonts w:ascii="Courier New" w:eastAsia="Courier New" w:hAnsi="Courier New" w:cs="Courier New"/>
        </w:rPr>
        <w:t xml:space="preserve"> labeled etss.tHHz.stormtide.con2p5km.grib2 for CONUS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and etss.tHHz.storm</w:t>
      </w:r>
      <w:r>
        <w:rPr>
          <w:rFonts w:ascii="Courier New" w:eastAsia="Courier New" w:hAnsi="Courier New" w:cs="Courier New"/>
        </w:rPr>
        <w:t>tide</w:t>
      </w:r>
      <w:r>
        <w:rPr>
          <w:rFonts w:ascii="Courier New" w:eastAsia="Courier New" w:hAnsi="Courier New" w:cs="Courier New"/>
        </w:rPr>
        <w:t>.ala3km.grib2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for Alaska. </w:t>
      </w:r>
      <w:r>
        <w:rPr>
          <w:rFonts w:ascii="Courier New" w:eastAsia="Courier New" w:hAnsi="Courier New" w:cs="Courier New"/>
        </w:rPr>
        <w:t xml:space="preserve"> </w:t>
      </w:r>
    </w:p>
    <w:p w:rsidR="002A02BA" w:rsidRDefault="002A02BA" w:rsidP="00D50C2B">
      <w:pPr>
        <w:rPr>
          <w:rFonts w:ascii="Courier New" w:eastAsia="Courier New" w:hAnsi="Courier New" w:cs="Courier New"/>
        </w:rPr>
      </w:pPr>
    </w:p>
    <w:p w:rsidR="002A02BA" w:rsidRDefault="002A02BA" w:rsidP="002A02B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</w:rPr>
        <w:t>er station based</w:t>
      </w:r>
      <w:r>
        <w:rPr>
          <w:rFonts w:ascii="Courier New" w:eastAsia="Courier New" w:hAnsi="Courier New" w:cs="Courier New"/>
        </w:rPr>
        <w:t xml:space="preserve"> text format </w:t>
      </w:r>
      <w:r>
        <w:rPr>
          <w:rFonts w:ascii="Courier New" w:eastAsia="Courier New" w:hAnsi="Courier New" w:cs="Courier New"/>
        </w:rPr>
        <w:t xml:space="preserve">surge plus tide </w:t>
      </w:r>
      <w:r>
        <w:rPr>
          <w:rFonts w:ascii="Courier New" w:eastAsia="Courier New" w:hAnsi="Courier New" w:cs="Courier New"/>
        </w:rPr>
        <w:t xml:space="preserve">products </w:t>
      </w:r>
      <w:r>
        <w:rPr>
          <w:rFonts w:ascii="Courier New" w:eastAsia="Courier New" w:hAnsi="Courier New" w:cs="Courier New"/>
        </w:rPr>
        <w:t xml:space="preserve">will be labeled </w:t>
      </w:r>
      <w:r>
        <w:rPr>
          <w:rFonts w:ascii="Courier New" w:eastAsia="Courier New" w:hAnsi="Courier New" w:cs="Courier New"/>
        </w:rPr>
        <w:t>etss.tHHz.stormtide_RGN.txt, where HH is the cycle hour and RGN is the region (</w:t>
      </w:r>
      <w:proofErr w:type="spellStart"/>
      <w:proofErr w:type="gramStart"/>
      <w:r>
        <w:rPr>
          <w:rFonts w:ascii="Courier New" w:eastAsia="Courier New" w:hAnsi="Courier New" w:cs="Courier New"/>
        </w:rPr>
        <w:t>est</w:t>
      </w:r>
      <w:proofErr w:type="spellEnd"/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 xml:space="preserve">East coast, </w:t>
      </w:r>
      <w:proofErr w:type="spellStart"/>
      <w:r>
        <w:rPr>
          <w:rFonts w:ascii="Courier New" w:eastAsia="Courier New" w:hAnsi="Courier New" w:cs="Courier New"/>
        </w:rPr>
        <w:t>gom</w:t>
      </w:r>
      <w:proofErr w:type="spellEnd"/>
      <w:r>
        <w:rPr>
          <w:rFonts w:ascii="Courier New" w:eastAsia="Courier New" w:hAnsi="Courier New" w:cs="Courier New"/>
        </w:rPr>
        <w:t xml:space="preserve">=Gulf of </w:t>
      </w:r>
      <w:proofErr w:type="spellStart"/>
      <w:r>
        <w:rPr>
          <w:rFonts w:ascii="Courier New" w:eastAsia="Courier New" w:hAnsi="Courier New" w:cs="Courier New"/>
        </w:rPr>
        <w:t>Mx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wst</w:t>
      </w:r>
      <w:proofErr w:type="spellEnd"/>
      <w:r>
        <w:rPr>
          <w:rFonts w:ascii="Courier New" w:eastAsia="Courier New" w:hAnsi="Courier New" w:cs="Courier New"/>
        </w:rPr>
        <w:t xml:space="preserve">=West coast, </w:t>
      </w:r>
      <w:proofErr w:type="spellStart"/>
      <w:r>
        <w:rPr>
          <w:rFonts w:ascii="Courier New" w:eastAsia="Courier New" w:hAnsi="Courier New" w:cs="Courier New"/>
        </w:rPr>
        <w:t>ber</w:t>
      </w:r>
      <w:proofErr w:type="spellEnd"/>
      <w:r>
        <w:rPr>
          <w:rFonts w:ascii="Courier New" w:eastAsia="Courier New" w:hAnsi="Courier New" w:cs="Courier New"/>
        </w:rPr>
        <w:t xml:space="preserve">=New Alaska Basin, </w:t>
      </w:r>
      <w:proofErr w:type="spellStart"/>
      <w:r>
        <w:rPr>
          <w:rFonts w:ascii="Courier New" w:eastAsia="Courier New" w:hAnsi="Courier New" w:cs="Courier New"/>
        </w:rPr>
        <w:t>gok</w:t>
      </w:r>
      <w:proofErr w:type="spellEnd"/>
      <w:r>
        <w:rPr>
          <w:rFonts w:ascii="Courier New" w:eastAsia="Courier New" w:hAnsi="Courier New" w:cs="Courier New"/>
        </w:rPr>
        <w:t>=Gulf of AK)</w:t>
      </w:r>
      <w:r>
        <w:rPr>
          <w:rFonts w:ascii="Courier New" w:eastAsia="Courier New" w:hAnsi="Courier New" w:cs="Courier New"/>
        </w:rPr>
        <w:t>.</w:t>
      </w:r>
    </w:p>
    <w:p w:rsidR="002A02BA" w:rsidRDefault="002A02BA" w:rsidP="00D50C2B">
      <w:pPr>
        <w:rPr>
          <w:rFonts w:ascii="Courier New" w:eastAsia="Courier New" w:hAnsi="Courier New" w:cs="Courier New"/>
        </w:rPr>
      </w:pPr>
    </w:p>
    <w:p w:rsidR="002A02BA" w:rsidRDefault="002A02BA" w:rsidP="00D50C2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New higher resolution (625 m) products for East coast and Gulf of Mexico</w:t>
      </w:r>
    </w:p>
    <w:p w:rsidR="00C23CE1" w:rsidRDefault="00C23CE1" w:rsidP="00D50C2B">
      <w:pPr>
        <w:rPr>
          <w:rFonts w:ascii="Courier New" w:eastAsia="Courier New" w:hAnsi="Courier New" w:cs="Courier New"/>
        </w:rPr>
      </w:pPr>
    </w:p>
    <w:p w:rsidR="000D25D5" w:rsidRDefault="000D25D5" w:rsidP="000D25D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</w:t>
      </w:r>
      <w:r w:rsidR="002A02BA">
        <w:rPr>
          <w:rFonts w:ascii="Courier New" w:eastAsia="Courier New" w:hAnsi="Courier New" w:cs="Courier New"/>
        </w:rPr>
        <w:t xml:space="preserve">urge plus tide </w:t>
      </w:r>
      <w:r>
        <w:rPr>
          <w:rFonts w:ascii="Courier New" w:eastAsia="Courier New" w:hAnsi="Courier New" w:cs="Courier New"/>
        </w:rPr>
        <w:t xml:space="preserve">guidance </w:t>
      </w:r>
      <w:r w:rsidR="002A02BA">
        <w:rPr>
          <w:rFonts w:ascii="Courier New" w:eastAsia="Courier New" w:hAnsi="Courier New" w:cs="Courier New"/>
        </w:rPr>
        <w:t xml:space="preserve">on the 625 m NDFD CONUS grid will be </w:t>
      </w:r>
      <w:r>
        <w:rPr>
          <w:rFonts w:ascii="Courier New" w:eastAsia="Courier New" w:hAnsi="Courier New" w:cs="Courier New"/>
        </w:rPr>
        <w:t>labeled etss.</w:t>
      </w:r>
      <w:r w:rsidR="00C23CE1">
        <w:rPr>
          <w:rFonts w:ascii="Courier New" w:eastAsia="Courier New" w:hAnsi="Courier New" w:cs="Courier New"/>
        </w:rPr>
        <w:t>tHHz.stormtide.con625m.grib2</w:t>
      </w:r>
      <w:r>
        <w:rPr>
          <w:rFonts w:ascii="Courier New" w:eastAsia="Courier New" w:hAnsi="Courier New" w:cs="Courier New"/>
        </w:rPr>
        <w:t xml:space="preserve"> where HH is the cycle hour</w:t>
      </w:r>
      <w:r w:rsidR="00C23CE1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t xml:space="preserve"> </w:t>
      </w:r>
    </w:p>
    <w:p w:rsidR="000D25D5" w:rsidRDefault="000D25D5" w:rsidP="000D25D5">
      <w:pPr>
        <w:rPr>
          <w:rFonts w:ascii="Courier New" w:eastAsia="Courier New" w:hAnsi="Courier New" w:cs="Courier New"/>
        </w:rPr>
      </w:pPr>
    </w:p>
    <w:p w:rsidR="000D25D5" w:rsidRDefault="000D25D5" w:rsidP="000D25D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Tide only guidance on the 625 m NDFD CONUS grid will be labeled etss.t</w:t>
      </w:r>
      <w:r>
        <w:rPr>
          <w:rFonts w:ascii="Courier New" w:eastAsia="Courier New" w:hAnsi="Courier New" w:cs="Courier New"/>
        </w:rPr>
        <w:t>HHz.</w:t>
      </w:r>
      <w:r>
        <w:rPr>
          <w:rFonts w:ascii="Courier New" w:eastAsia="Courier New" w:hAnsi="Courier New" w:cs="Courier New"/>
        </w:rPr>
        <w:t>tide.con625m.grib2 where HH is the cycle hour.</w:t>
      </w:r>
    </w:p>
    <w:p w:rsidR="00D50C2B" w:rsidRDefault="00D50C2B" w:rsidP="005D5306">
      <w:pPr>
        <w:rPr>
          <w:rFonts w:ascii="Courier New" w:eastAsia="Courier New" w:hAnsi="Courier New" w:cs="Courier New"/>
        </w:rPr>
      </w:pPr>
    </w:p>
    <w:p w:rsidR="009E49F3" w:rsidRDefault="009E49F3"/>
    <w:p w:rsidR="009C5CEB" w:rsidRPr="009C5CEB" w:rsidRDefault="009C5CEB" w:rsidP="009C5CEB">
      <w:pPr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 xml:space="preserve">2. </w:t>
      </w:r>
      <w:r w:rsidRPr="009C5CEB">
        <w:rPr>
          <w:rFonts w:ascii="Courier New" w:eastAsia="Courier New" w:hAnsi="Courier New" w:cs="Courier New"/>
          <w:u w:val="single"/>
        </w:rPr>
        <w:t xml:space="preserve">NWS server </w:t>
      </w:r>
      <w:r>
        <w:rPr>
          <w:rFonts w:ascii="Courier New" w:eastAsia="Courier New" w:hAnsi="Courier New" w:cs="Courier New"/>
          <w:u w:val="single"/>
        </w:rPr>
        <w:t>(aka NDGD)</w:t>
      </w:r>
    </w:p>
    <w:p w:rsidR="009C5CEB" w:rsidRDefault="009C5CEB" w:rsidP="009C5CEB"/>
    <w:p w:rsidR="009C5CEB" w:rsidRDefault="009C5CEB" w:rsidP="009C5CEB">
      <w:r>
        <w:rPr>
          <w:rFonts w:ascii="Courier New" w:eastAsia="Courier New" w:hAnsi="Courier New" w:cs="Courier New"/>
        </w:rPr>
        <w:t xml:space="preserve">The 2.5 km CONUS (ds.etss-2p5.bin) products will continue to be available in the National Digital Guidance Database </w:t>
      </w:r>
      <w:r>
        <w:rPr>
          <w:rFonts w:ascii="Courier New" w:eastAsia="Courier New" w:hAnsi="Courier New" w:cs="Courier New"/>
        </w:rPr>
        <w:t xml:space="preserve">(NDGD) </w:t>
      </w:r>
      <w:r>
        <w:rPr>
          <w:rFonts w:ascii="Courier New" w:eastAsia="Courier New" w:hAnsi="Courier New" w:cs="Courier New"/>
        </w:rPr>
        <w:t>here:</w:t>
      </w:r>
    </w:p>
    <w:p w:rsidR="009C5CEB" w:rsidRDefault="009C5CEB" w:rsidP="009C5CEB">
      <w:pPr>
        <w:rPr>
          <w:rFonts w:ascii="Courier New" w:eastAsia="Courier New" w:hAnsi="Courier New" w:cs="Courier New"/>
        </w:rPr>
      </w:pPr>
    </w:p>
    <w:p w:rsidR="009C5CEB" w:rsidRDefault="009C5CEB" w:rsidP="009C5CEB">
      <w:pPr>
        <w:rPr>
          <w:rFonts w:ascii="Courier New" w:eastAsia="Courier New" w:hAnsi="Courier New" w:cs="Courier New"/>
        </w:rPr>
      </w:pPr>
      <w:hyperlink r:id="rId7" w:history="1">
        <w:r w:rsidRPr="00691FDA">
          <w:rPr>
            <w:rStyle w:val="Hyperlink"/>
            <w:rFonts w:ascii="Courier New" w:eastAsia="Courier New" w:hAnsi="Courier New" w:cs="Courier New"/>
          </w:rPr>
          <w:t>http://weather.noaa.gov/pub/SL.us008001/ST.expr/DF.gr2/DC.ndgd/GT.slosh/AR.conus</w:t>
        </w:r>
      </w:hyperlink>
    </w:p>
    <w:p w:rsidR="009C5CEB" w:rsidRDefault="009C5CEB" w:rsidP="009C5CEB">
      <w:pPr>
        <w:rPr>
          <w:rFonts w:ascii="Courier New" w:eastAsia="Courier New" w:hAnsi="Courier New" w:cs="Courier New"/>
        </w:rPr>
      </w:pPr>
    </w:p>
    <w:p w:rsidR="009C5CEB" w:rsidRDefault="009C5CEB" w:rsidP="009C5C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Similarly, the 3.0 km Alaska (ds.etss-3p0.bin) products will continue to be available in the N</w:t>
      </w:r>
      <w:r>
        <w:rPr>
          <w:rFonts w:ascii="Courier New" w:eastAsia="Courier New" w:hAnsi="Courier New" w:cs="Courier New"/>
        </w:rPr>
        <w:t>DGD</w:t>
      </w:r>
      <w:r>
        <w:rPr>
          <w:rFonts w:ascii="Courier New" w:eastAsia="Courier New" w:hAnsi="Courier New" w:cs="Courier New"/>
        </w:rPr>
        <w:t xml:space="preserve"> here:</w:t>
      </w:r>
    </w:p>
    <w:p w:rsidR="009C5CEB" w:rsidRDefault="009C5CEB" w:rsidP="009C5CEB">
      <w:pPr>
        <w:rPr>
          <w:rFonts w:ascii="Courier New" w:eastAsia="Courier New" w:hAnsi="Courier New" w:cs="Courier New"/>
        </w:rPr>
      </w:pPr>
    </w:p>
    <w:p w:rsidR="009C5CEB" w:rsidRDefault="009C5CEB" w:rsidP="009C5CEB">
      <w:pPr>
        <w:rPr>
          <w:rFonts w:ascii="Courier New" w:hAnsi="Courier New" w:cs="Courier New"/>
        </w:rPr>
      </w:pPr>
      <w:hyperlink r:id="rId8" w:history="1">
        <w:r w:rsidRPr="001C0D8E">
          <w:rPr>
            <w:rStyle w:val="Hyperlink"/>
            <w:rFonts w:ascii="Courier New" w:hAnsi="Courier New" w:cs="Courier New"/>
          </w:rPr>
          <w:t>http://weather.noaa.gov/pub/SL.us008001/ST.expr/DF.gr2/DC.ndgd/GT.slosh/AR.alaska</w:t>
        </w:r>
      </w:hyperlink>
    </w:p>
    <w:p w:rsidR="009C5CEB" w:rsidRDefault="009C5CEB" w:rsidP="009C5CEB">
      <w:pPr>
        <w:rPr>
          <w:rFonts w:ascii="Courier New" w:eastAsia="Courier New" w:hAnsi="Courier New" w:cs="Courier New"/>
        </w:rPr>
      </w:pPr>
    </w:p>
    <w:p w:rsidR="009C5CEB" w:rsidRDefault="009C5CEB">
      <w:pPr>
        <w:rPr>
          <w:rFonts w:ascii="Courier New" w:eastAsia="Courier New" w:hAnsi="Courier New" w:cs="Courier New"/>
        </w:rPr>
      </w:pPr>
    </w:p>
    <w:p w:rsidR="009E49F3" w:rsidRPr="009C5CEB" w:rsidRDefault="009C5CEB">
      <w:pPr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 xml:space="preserve">3. </w:t>
      </w:r>
      <w:r w:rsidR="00793A77" w:rsidRPr="009C5CEB">
        <w:rPr>
          <w:rFonts w:ascii="Courier New" w:eastAsia="Courier New" w:hAnsi="Courier New" w:cs="Courier New"/>
          <w:u w:val="single"/>
        </w:rPr>
        <w:t>Satellite Broadcast Network</w:t>
      </w:r>
      <w:r w:rsidR="009E49F3" w:rsidRPr="009C5CEB">
        <w:rPr>
          <w:rFonts w:ascii="Courier New" w:eastAsia="Courier New" w:hAnsi="Courier New" w:cs="Courier New"/>
          <w:u w:val="single"/>
        </w:rPr>
        <w:t>:</w:t>
      </w:r>
    </w:p>
    <w:p w:rsidR="009E49F3" w:rsidRDefault="009E49F3">
      <w:pPr>
        <w:rPr>
          <w:rFonts w:ascii="Courier New" w:eastAsia="Courier New" w:hAnsi="Courier New" w:cs="Courier New"/>
        </w:rPr>
      </w:pPr>
    </w:p>
    <w:p w:rsidR="004B7061" w:rsidRDefault="004B706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</w:t>
      </w:r>
      <w:r w:rsidR="00793A77">
        <w:rPr>
          <w:rFonts w:ascii="Courier New" w:eastAsia="Courier New" w:hAnsi="Courier New" w:cs="Courier New"/>
        </w:rPr>
        <w:t xml:space="preserve">he </w:t>
      </w:r>
      <w:r w:rsidR="009C5CEB">
        <w:rPr>
          <w:rFonts w:ascii="Courier New" w:eastAsia="Courier New" w:hAnsi="Courier New" w:cs="Courier New"/>
        </w:rPr>
        <w:t>surge only CONUS 5 km and 2.5 km gridded products will be available over the SBN.  The surge only Alaska 6</w:t>
      </w:r>
      <w:r w:rsidR="009E49F3">
        <w:rPr>
          <w:rFonts w:ascii="Courier New" w:eastAsia="Courier New" w:hAnsi="Courier New" w:cs="Courier New"/>
        </w:rPr>
        <w:t xml:space="preserve"> km</w:t>
      </w:r>
      <w:r w:rsidR="009C5CEB">
        <w:rPr>
          <w:rFonts w:ascii="Courier New" w:eastAsia="Courier New" w:hAnsi="Courier New" w:cs="Courier New"/>
        </w:rPr>
        <w:t xml:space="preserve"> and 3 km gridded products </w:t>
      </w:r>
      <w:r>
        <w:rPr>
          <w:rFonts w:ascii="Courier New" w:eastAsia="Courier New" w:hAnsi="Courier New" w:cs="Courier New"/>
        </w:rPr>
        <w:t>will be available over the S</w:t>
      </w:r>
      <w:r w:rsidR="004770AF">
        <w:rPr>
          <w:rFonts w:ascii="Courier New" w:eastAsia="Courier New" w:hAnsi="Courier New" w:cs="Courier New"/>
        </w:rPr>
        <w:t xml:space="preserve">BN.  </w:t>
      </w:r>
    </w:p>
    <w:p w:rsidR="009C5CEB" w:rsidRDefault="009C5CEB">
      <w:pPr>
        <w:rPr>
          <w:rFonts w:ascii="Courier New" w:eastAsia="Courier New" w:hAnsi="Courier New" w:cs="Courier New"/>
        </w:rPr>
      </w:pPr>
    </w:p>
    <w:p w:rsidR="00D14D95" w:rsidRDefault="00793A77">
      <w:r>
        <w:rPr>
          <w:rFonts w:ascii="Courier New" w:eastAsia="Courier New" w:hAnsi="Courier New" w:cs="Courier New"/>
        </w:rPr>
        <w:t xml:space="preserve">The </w:t>
      </w:r>
      <w:r w:rsidR="004B7061">
        <w:rPr>
          <w:rFonts w:ascii="Courier New" w:eastAsia="Courier New" w:hAnsi="Courier New" w:cs="Courier New"/>
        </w:rPr>
        <w:t>2.5</w:t>
      </w:r>
      <w:r w:rsidR="009C5CEB">
        <w:rPr>
          <w:rFonts w:ascii="Courier New" w:eastAsia="Courier New" w:hAnsi="Courier New" w:cs="Courier New"/>
        </w:rPr>
        <w:t xml:space="preserve"> and </w:t>
      </w:r>
      <w:r w:rsidR="004B7061">
        <w:rPr>
          <w:rFonts w:ascii="Courier New" w:eastAsia="Courier New" w:hAnsi="Courier New" w:cs="Courier New"/>
        </w:rPr>
        <w:t>3</w:t>
      </w:r>
      <w:r w:rsidR="009C5CEB">
        <w:rPr>
          <w:rFonts w:ascii="Courier New" w:eastAsia="Courier New" w:hAnsi="Courier New" w:cs="Courier New"/>
        </w:rPr>
        <w:t xml:space="preserve"> </w:t>
      </w:r>
      <w:r w:rsidR="004B7061">
        <w:rPr>
          <w:rFonts w:ascii="Courier New" w:eastAsia="Courier New" w:hAnsi="Courier New" w:cs="Courier New"/>
        </w:rPr>
        <w:t>km</w:t>
      </w:r>
      <w:r w:rsidR="009E49F3">
        <w:rPr>
          <w:rFonts w:ascii="Courier New" w:eastAsia="Courier New" w:hAnsi="Courier New" w:cs="Courier New"/>
        </w:rPr>
        <w:t xml:space="preserve"> resolution </w:t>
      </w:r>
      <w:r>
        <w:rPr>
          <w:rFonts w:ascii="Courier New" w:eastAsia="Courier New" w:hAnsi="Courier New" w:cs="Courier New"/>
        </w:rPr>
        <w:t>products have WMO headers of:</w:t>
      </w:r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 xml:space="preserve">     WMO Heading         Region</w:t>
      </w:r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 xml:space="preserve">     MHU... KNHC         NDFD CONUS 2.5 km grid</w:t>
      </w:r>
    </w:p>
    <w:p w:rsidR="00D14D95" w:rsidRDefault="00793A77">
      <w:r>
        <w:rPr>
          <w:rFonts w:ascii="Courier New" w:eastAsia="Courier New" w:hAnsi="Courier New" w:cs="Courier New"/>
        </w:rPr>
        <w:t xml:space="preserve">     MHR... KNHC         NDFD Alaska 3 km grid</w:t>
      </w:r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>The “...” in the WMO heading will be replaced by DHH where D is the day of the forecast.  A=Day 0, B=Day 1</w:t>
      </w:r>
      <w:proofErr w:type="gramStart"/>
      <w:r>
        <w:rPr>
          <w:rFonts w:ascii="Courier New" w:eastAsia="Courier New" w:hAnsi="Courier New" w:cs="Courier New"/>
        </w:rPr>
        <w:t>, ...,</w:t>
      </w:r>
      <w:proofErr w:type="gramEnd"/>
      <w:r>
        <w:rPr>
          <w:rFonts w:ascii="Courier New" w:eastAsia="Courier New" w:hAnsi="Courier New" w:cs="Courier New"/>
        </w:rPr>
        <w:t xml:space="preserve"> F=Day 5 and HH is the hour of day when the forecast is valid.  A full chart of the header combinations per forecast cycle is available here:</w:t>
      </w:r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 xml:space="preserve">   </w:t>
      </w:r>
      <w:hyperlink r:id="rId9">
        <w:r>
          <w:rPr>
            <w:rFonts w:ascii="Courier New" w:eastAsia="Courier New" w:hAnsi="Courier New" w:cs="Courier New"/>
            <w:color w:val="0000FF"/>
            <w:u w:val="single"/>
          </w:rPr>
          <w:t>http://www.nws.noaa.gov/mdl/etsurge/docs/headers2.xls</w:t>
        </w:r>
      </w:hyperlink>
      <w:hyperlink r:id="rId10"/>
    </w:p>
    <w:p w:rsidR="00D14D95" w:rsidRDefault="000D25D5">
      <w:hyperlink r:id="rId11"/>
    </w:p>
    <w:p w:rsidR="00D14D95" w:rsidRDefault="00793A77">
      <w:r>
        <w:rPr>
          <w:rFonts w:ascii="Courier New" w:eastAsia="Courier New" w:hAnsi="Courier New" w:cs="Courier New"/>
        </w:rPr>
        <w:t>Once AWIPS</w:t>
      </w:r>
      <w:r w:rsidR="008D74CB">
        <w:rPr>
          <w:rFonts w:ascii="Courier New" w:eastAsia="Courier New" w:hAnsi="Courier New" w:cs="Courier New"/>
        </w:rPr>
        <w:t xml:space="preserve"> (presumably AWIPS II)</w:t>
      </w:r>
      <w:r>
        <w:rPr>
          <w:rFonts w:ascii="Courier New" w:eastAsia="Courier New" w:hAnsi="Courier New" w:cs="Courier New"/>
        </w:rPr>
        <w:t xml:space="preserve"> is ready</w:t>
      </w:r>
      <w:r w:rsidR="00944F16">
        <w:rPr>
          <w:rFonts w:ascii="Courier New" w:eastAsia="Courier New" w:hAnsi="Courier New" w:cs="Courier New"/>
        </w:rPr>
        <w:t xml:space="preserve"> </w:t>
      </w:r>
      <w:r w:rsidR="008D74CB">
        <w:rPr>
          <w:rFonts w:ascii="Courier New" w:eastAsia="Courier New" w:hAnsi="Courier New" w:cs="Courier New"/>
        </w:rPr>
        <w:t xml:space="preserve">to handle the higher resolution gridded products </w:t>
      </w:r>
      <w:r w:rsidR="00944F16">
        <w:rPr>
          <w:rFonts w:ascii="Courier New" w:eastAsia="Courier New" w:hAnsi="Courier New" w:cs="Courier New"/>
        </w:rPr>
        <w:t>(likely in the fall of 2015)</w:t>
      </w:r>
      <w:r>
        <w:rPr>
          <w:rFonts w:ascii="Courier New" w:eastAsia="Courier New" w:hAnsi="Courier New" w:cs="Courier New"/>
        </w:rPr>
        <w:t>, the old products with WMO heading of “LHU... KNHC” and “LHR... KNHC” will be discontinued.</w:t>
      </w:r>
    </w:p>
    <w:p w:rsidR="00D14D95" w:rsidRDefault="00D14D95"/>
    <w:p w:rsidR="00D14D95" w:rsidRDefault="00811040">
      <w:r>
        <w:rPr>
          <w:rFonts w:ascii="Courier New" w:eastAsia="Courier New" w:hAnsi="Courier New" w:cs="Courier New"/>
        </w:rPr>
        <w:t xml:space="preserve">The </w:t>
      </w:r>
      <w:r w:rsidR="009C5CEB">
        <w:rPr>
          <w:rFonts w:ascii="Courier New" w:eastAsia="Courier New" w:hAnsi="Courier New" w:cs="Courier New"/>
        </w:rPr>
        <w:t>E</w:t>
      </w:r>
      <w:r w:rsidR="00793A77">
        <w:rPr>
          <w:rFonts w:ascii="Courier New" w:eastAsia="Courier New" w:hAnsi="Courier New" w:cs="Courier New"/>
        </w:rPr>
        <w:t xml:space="preserve">TSS SHEF-encoded, bias-corrected total water level guidance </w:t>
      </w:r>
      <w:r w:rsidR="009C5CEB">
        <w:rPr>
          <w:rFonts w:ascii="Courier New" w:eastAsia="Courier New" w:hAnsi="Courier New" w:cs="Courier New"/>
        </w:rPr>
        <w:t>has</w:t>
      </w:r>
      <w:r w:rsidR="00793A77">
        <w:rPr>
          <w:rFonts w:ascii="Courier New" w:eastAsia="Courier New" w:hAnsi="Courier New" w:cs="Courier New"/>
        </w:rPr>
        <w:t xml:space="preserve"> the following WMO headers:</w:t>
      </w:r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WMO Heading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Region</w:t>
      </w:r>
    </w:p>
    <w:p w:rsidR="00D14D95" w:rsidRDefault="00793A77">
      <w:r>
        <w:rPr>
          <w:rFonts w:ascii="Courier New" w:eastAsia="Courier New" w:hAnsi="Courier New" w:cs="Courier New"/>
        </w:rPr>
        <w:tab/>
        <w:t>SRUS70 KWNO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Conus</w:t>
      </w:r>
    </w:p>
    <w:p w:rsidR="00D14D95" w:rsidRDefault="00793A77">
      <w:r>
        <w:rPr>
          <w:rFonts w:ascii="Courier New" w:eastAsia="Courier New" w:hAnsi="Courier New" w:cs="Courier New"/>
        </w:rPr>
        <w:tab/>
        <w:t>SRAK70 KWNO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Alaska</w:t>
      </w:r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>...and AWIPS IDs:</w:t>
      </w:r>
    </w:p>
    <w:p w:rsidR="00D14D95" w:rsidRDefault="00793A77">
      <w:r>
        <w:rPr>
          <w:rFonts w:ascii="Courier New" w:eastAsia="Courier New" w:hAnsi="Courier New" w:cs="Courier New"/>
        </w:rPr>
        <w:tab/>
      </w:r>
    </w:p>
    <w:p w:rsidR="00D14D95" w:rsidRDefault="00793A77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AWIPS ID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Region</w:t>
      </w:r>
    </w:p>
    <w:p w:rsidR="00D14D95" w:rsidRDefault="00793A77">
      <w:r>
        <w:rPr>
          <w:rFonts w:ascii="Courier New" w:eastAsia="Courier New" w:hAnsi="Courier New" w:cs="Courier New"/>
        </w:rPr>
        <w:tab/>
        <w:t>TIDTWE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US East Coast</w:t>
      </w:r>
    </w:p>
    <w:p w:rsidR="00D14D95" w:rsidRDefault="00793A77">
      <w:r>
        <w:rPr>
          <w:rFonts w:ascii="Courier New" w:eastAsia="Courier New" w:hAnsi="Courier New" w:cs="Courier New"/>
        </w:rPr>
        <w:tab/>
        <w:t>TIDTWG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Gulf of Mexico</w:t>
      </w:r>
    </w:p>
    <w:p w:rsidR="00D14D95" w:rsidRDefault="00793A77">
      <w:r>
        <w:rPr>
          <w:rFonts w:ascii="Courier New" w:eastAsia="Courier New" w:hAnsi="Courier New" w:cs="Courier New"/>
        </w:rPr>
        <w:tab/>
        <w:t>TIDTWP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US West Coast</w:t>
      </w:r>
    </w:p>
    <w:p w:rsidR="00D14D95" w:rsidRDefault="00793A77">
      <w:r>
        <w:rPr>
          <w:rFonts w:ascii="Courier New" w:eastAsia="Courier New" w:hAnsi="Courier New" w:cs="Courier New"/>
        </w:rPr>
        <w:tab/>
        <w:t>TIDTWC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Gulf of Alaska</w:t>
      </w:r>
    </w:p>
    <w:p w:rsidR="00D14D95" w:rsidRDefault="00793A77">
      <w:r>
        <w:rPr>
          <w:rFonts w:ascii="Courier New" w:eastAsia="Courier New" w:hAnsi="Courier New" w:cs="Courier New"/>
        </w:rPr>
        <w:tab/>
        <w:t>TIDTWB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Alaskan Bering Sea Coast</w:t>
      </w:r>
    </w:p>
    <w:p w:rsidR="00D14D95" w:rsidRDefault="00793A77">
      <w:r>
        <w:rPr>
          <w:rFonts w:ascii="Courier New" w:eastAsia="Courier New" w:hAnsi="Courier New" w:cs="Courier New"/>
        </w:rPr>
        <w:tab/>
        <w:t>TIDTWA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Alaskan Arctic Coast</w:t>
      </w:r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>If you have any questions about these changes and additions to the Extra-Tropical Storm Surge guidance, please contact:</w:t>
      </w:r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 xml:space="preserve">     Arthur Taylor</w:t>
      </w:r>
    </w:p>
    <w:p w:rsidR="00D14D95" w:rsidRDefault="00793A77">
      <w:r>
        <w:rPr>
          <w:rFonts w:ascii="Courier New" w:eastAsia="Courier New" w:hAnsi="Courier New" w:cs="Courier New"/>
        </w:rPr>
        <w:t xml:space="preserve">     Meteorological Development Laboratory</w:t>
      </w:r>
    </w:p>
    <w:p w:rsidR="00D14D95" w:rsidRDefault="00793A77">
      <w:r>
        <w:rPr>
          <w:rFonts w:ascii="Courier New" w:eastAsia="Courier New" w:hAnsi="Courier New" w:cs="Courier New"/>
        </w:rPr>
        <w:t xml:space="preserve">     Phone: 301-427-9444</w:t>
      </w:r>
    </w:p>
    <w:p w:rsidR="00D14D95" w:rsidRDefault="00793A77">
      <w:r>
        <w:rPr>
          <w:rFonts w:ascii="Courier New" w:eastAsia="Courier New" w:hAnsi="Courier New" w:cs="Courier New"/>
        </w:rPr>
        <w:t xml:space="preserve">     E-Mail: </w:t>
      </w:r>
      <w:hyperlink r:id="rId12">
        <w:r>
          <w:rPr>
            <w:rFonts w:ascii="Courier New" w:eastAsia="Courier New" w:hAnsi="Courier New" w:cs="Courier New"/>
            <w:color w:val="0000FF"/>
            <w:u w:val="single"/>
          </w:rPr>
          <w:t>Arthur.Taylor@noaa.gov</w:t>
        </w:r>
      </w:hyperlink>
      <w:hyperlink r:id="rId13"/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 xml:space="preserve">     Huiqing Liu</w:t>
      </w:r>
    </w:p>
    <w:p w:rsidR="00D14D95" w:rsidRDefault="00793A77">
      <w:r>
        <w:rPr>
          <w:rFonts w:ascii="Courier New" w:eastAsia="Courier New" w:hAnsi="Courier New" w:cs="Courier New"/>
        </w:rPr>
        <w:t xml:space="preserve">     Meteorological Development Laboratory</w:t>
      </w:r>
    </w:p>
    <w:p w:rsidR="00D14D95" w:rsidRDefault="00793A77">
      <w:r>
        <w:rPr>
          <w:rFonts w:ascii="Courier New" w:eastAsia="Courier New" w:hAnsi="Courier New" w:cs="Courier New"/>
        </w:rPr>
        <w:t xml:space="preserve">     Phone: 301-427-9464</w:t>
      </w:r>
    </w:p>
    <w:p w:rsidR="00D14D95" w:rsidRDefault="00793A77">
      <w:r>
        <w:rPr>
          <w:rFonts w:ascii="Courier New" w:eastAsia="Courier New" w:hAnsi="Courier New" w:cs="Courier New"/>
        </w:rPr>
        <w:t xml:space="preserve">     E-mail: </w:t>
      </w:r>
      <w:hyperlink r:id="rId14">
        <w:r>
          <w:rPr>
            <w:rFonts w:ascii="Courier New" w:eastAsia="Courier New" w:hAnsi="Courier New" w:cs="Courier New"/>
            <w:color w:val="0000FF"/>
            <w:u w:val="single"/>
          </w:rPr>
          <w:t>Huiqing.Liu@noaa.gov</w:t>
        </w:r>
      </w:hyperlink>
      <w:hyperlink r:id="rId15"/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>For questions regarding the data flow aspects, please contact:</w:t>
      </w:r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 xml:space="preserve">     </w:t>
      </w:r>
      <w:r w:rsidR="00944F16">
        <w:rPr>
          <w:rFonts w:ascii="Courier New" w:eastAsia="Courier New" w:hAnsi="Courier New" w:cs="Courier New"/>
        </w:rPr>
        <w:t xml:space="preserve">Kelly </w:t>
      </w:r>
      <w:proofErr w:type="spellStart"/>
      <w:r w:rsidR="00944F16">
        <w:rPr>
          <w:rFonts w:ascii="Courier New" w:eastAsia="Courier New" w:hAnsi="Courier New" w:cs="Courier New"/>
        </w:rPr>
        <w:t>Kempisty</w:t>
      </w:r>
      <w:proofErr w:type="spellEnd"/>
    </w:p>
    <w:p w:rsidR="00D14D95" w:rsidRDefault="00793A77">
      <w:r>
        <w:rPr>
          <w:rFonts w:ascii="Courier New" w:eastAsia="Courier New" w:hAnsi="Courier New" w:cs="Courier New"/>
        </w:rPr>
        <w:t xml:space="preserve">     NCEP/NCO Dataflow Team</w:t>
      </w:r>
    </w:p>
    <w:p w:rsidR="00D14D95" w:rsidRDefault="00793A77">
      <w:r>
        <w:rPr>
          <w:rFonts w:ascii="Courier New" w:eastAsia="Courier New" w:hAnsi="Courier New" w:cs="Courier New"/>
        </w:rPr>
        <w:t xml:space="preserve">     College Park, MD</w:t>
      </w:r>
    </w:p>
    <w:p w:rsidR="00D14D95" w:rsidRDefault="00793A77">
      <w:r>
        <w:rPr>
          <w:rFonts w:ascii="Courier New" w:eastAsia="Courier New" w:hAnsi="Courier New" w:cs="Courier New"/>
        </w:rPr>
        <w:t xml:space="preserve">     301-683-0567</w:t>
      </w:r>
    </w:p>
    <w:p w:rsidR="004D7FF7" w:rsidRDefault="00793A77">
      <w:pPr>
        <w:rPr>
          <w:rFonts w:ascii="Courier New" w:eastAsia="Courier New" w:hAnsi="Courier New" w:cs="Courier New"/>
          <w:color w:val="auto"/>
        </w:rPr>
      </w:pPr>
      <w:r>
        <w:rPr>
          <w:rFonts w:ascii="Courier New" w:eastAsia="Courier New" w:hAnsi="Courier New" w:cs="Courier New"/>
        </w:rPr>
        <w:t xml:space="preserve">     </w:t>
      </w:r>
      <w:hyperlink r:id="rId16" w:history="1">
        <w:r w:rsidR="004D7FF7" w:rsidRPr="009937E7">
          <w:rPr>
            <w:rStyle w:val="Hyperlink"/>
            <w:rFonts w:ascii="Courier New" w:eastAsia="Courier New" w:hAnsi="Courier New" w:cs="Courier New"/>
          </w:rPr>
          <w:t>ncep.list.pmb-dataflow@noaa.gov</w:t>
        </w:r>
      </w:hyperlink>
    </w:p>
    <w:p w:rsidR="00D14D95" w:rsidRDefault="000D25D5">
      <w:hyperlink r:id="rId17"/>
    </w:p>
    <w:p w:rsidR="00D14D95" w:rsidRDefault="00793A77">
      <w:r>
        <w:rPr>
          <w:rFonts w:ascii="Courier New" w:eastAsia="Courier New" w:hAnsi="Courier New" w:cs="Courier New"/>
        </w:rPr>
        <w:t>This and other NWS Technical Implementation Notices are available here:</w:t>
      </w:r>
    </w:p>
    <w:p w:rsidR="00D14D95" w:rsidRDefault="00D14D95"/>
    <w:p w:rsidR="00D14D95" w:rsidRDefault="00793A77">
      <w:r>
        <w:rPr>
          <w:rFonts w:ascii="Courier New" w:eastAsia="Courier New" w:hAnsi="Courier New" w:cs="Courier New"/>
        </w:rPr>
        <w:t xml:space="preserve">   </w:t>
      </w:r>
      <w:hyperlink r:id="rId18">
        <w:r>
          <w:rPr>
            <w:rFonts w:ascii="Courier New" w:eastAsia="Courier New" w:hAnsi="Courier New" w:cs="Courier New"/>
            <w:color w:val="0000FF"/>
            <w:u w:val="single"/>
          </w:rPr>
          <w:t>http://www.nws.noaa.gov/om/notif.htm</w:t>
        </w:r>
      </w:hyperlink>
      <w:hyperlink r:id="rId19"/>
    </w:p>
    <w:p w:rsidR="00D14D95" w:rsidRDefault="000D25D5">
      <w:hyperlink r:id="rId20"/>
    </w:p>
    <w:p w:rsidR="00D14D95" w:rsidRDefault="00793A77">
      <w:r>
        <w:rPr>
          <w:rFonts w:ascii="Courier New" w:eastAsia="Courier New" w:hAnsi="Courier New" w:cs="Courier New"/>
        </w:rPr>
        <w:t>$$</w:t>
      </w:r>
    </w:p>
    <w:sectPr w:rsidR="00D14D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1FB"/>
    <w:multiLevelType w:val="hybridMultilevel"/>
    <w:tmpl w:val="BE9C1ACC"/>
    <w:lvl w:ilvl="0" w:tplc="B712DC8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0B2F"/>
    <w:multiLevelType w:val="hybridMultilevel"/>
    <w:tmpl w:val="D4C402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11D06"/>
    <w:multiLevelType w:val="hybridMultilevel"/>
    <w:tmpl w:val="7CA89622"/>
    <w:lvl w:ilvl="0" w:tplc="B8D412FA"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6C638C"/>
    <w:multiLevelType w:val="hybridMultilevel"/>
    <w:tmpl w:val="E83C0B94"/>
    <w:lvl w:ilvl="0" w:tplc="936039AC">
      <w:start w:val="1"/>
      <w:numFmt w:val="decimal"/>
      <w:lvlText w:val="%1)"/>
      <w:lvlJc w:val="left"/>
      <w:pPr>
        <w:ind w:left="360" w:hanging="360"/>
      </w:pPr>
      <w:rPr>
        <w:rFonts w:eastAsia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4D95"/>
    <w:rsid w:val="00095A31"/>
    <w:rsid w:val="000D25D5"/>
    <w:rsid w:val="00131CB4"/>
    <w:rsid w:val="0015196D"/>
    <w:rsid w:val="001C0512"/>
    <w:rsid w:val="001C0D8E"/>
    <w:rsid w:val="002A02BA"/>
    <w:rsid w:val="00306BC5"/>
    <w:rsid w:val="004770AF"/>
    <w:rsid w:val="004B7061"/>
    <w:rsid w:val="004D7FF7"/>
    <w:rsid w:val="00511FF8"/>
    <w:rsid w:val="00586A24"/>
    <w:rsid w:val="00590A06"/>
    <w:rsid w:val="005D5306"/>
    <w:rsid w:val="00691FDA"/>
    <w:rsid w:val="00793A77"/>
    <w:rsid w:val="00794B8C"/>
    <w:rsid w:val="007A7CC0"/>
    <w:rsid w:val="007E45AF"/>
    <w:rsid w:val="00811040"/>
    <w:rsid w:val="00823180"/>
    <w:rsid w:val="00892957"/>
    <w:rsid w:val="008D74CB"/>
    <w:rsid w:val="00944F16"/>
    <w:rsid w:val="00960D36"/>
    <w:rsid w:val="00962DBD"/>
    <w:rsid w:val="009C5CEB"/>
    <w:rsid w:val="009E49F3"/>
    <w:rsid w:val="00A06E74"/>
    <w:rsid w:val="00A13265"/>
    <w:rsid w:val="00B20E89"/>
    <w:rsid w:val="00B31E19"/>
    <w:rsid w:val="00B53F1E"/>
    <w:rsid w:val="00B57E71"/>
    <w:rsid w:val="00B836C6"/>
    <w:rsid w:val="00B9303B"/>
    <w:rsid w:val="00C2008D"/>
    <w:rsid w:val="00C23CE1"/>
    <w:rsid w:val="00CA7041"/>
    <w:rsid w:val="00CB53C8"/>
    <w:rsid w:val="00CC1FA7"/>
    <w:rsid w:val="00D14D95"/>
    <w:rsid w:val="00D50C2B"/>
    <w:rsid w:val="00D9392F"/>
    <w:rsid w:val="00DF5D90"/>
    <w:rsid w:val="00EA7D6F"/>
    <w:rsid w:val="00F11A24"/>
    <w:rsid w:val="00F318DF"/>
    <w:rsid w:val="00F31A22"/>
    <w:rsid w:val="00F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794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49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704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53F1E"/>
    <w:pPr>
      <w:widowControl w:val="0"/>
    </w:pPr>
  </w:style>
  <w:style w:type="character" w:styleId="CommentReference">
    <w:name w:val="annotation reference"/>
    <w:basedOn w:val="DefaultParagraphFont"/>
    <w:uiPriority w:val="99"/>
    <w:semiHidden/>
    <w:unhideWhenUsed/>
    <w:rsid w:val="00CB5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3C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3C8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3C8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C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91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794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49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704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53F1E"/>
    <w:pPr>
      <w:widowControl w:val="0"/>
    </w:pPr>
  </w:style>
  <w:style w:type="character" w:styleId="CommentReference">
    <w:name w:val="annotation reference"/>
    <w:basedOn w:val="DefaultParagraphFont"/>
    <w:uiPriority w:val="99"/>
    <w:semiHidden/>
    <w:unhideWhenUsed/>
    <w:rsid w:val="00CB5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3C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3C8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3C8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C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9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787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ather.noaa.gov/pub/SL.us008001/ST.expr/DF.gr2/DC.ndgd/GT.slosh/AR.alaska" TargetMode="External"/><Relationship Id="rId13" Type="http://schemas.openxmlformats.org/officeDocument/2006/relationships/hyperlink" Target="mailto:Arthur.Taylor@noaa.gov" TargetMode="External"/><Relationship Id="rId18" Type="http://schemas.openxmlformats.org/officeDocument/2006/relationships/hyperlink" Target="http://www.nws.noaa.gov/om/notif.ht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eather.noaa.gov/pub/SL.us008001/ST.expr/DF.gr2/DC.ndgd/GT.slosh/AR.conus" TargetMode="External"/><Relationship Id="rId12" Type="http://schemas.openxmlformats.org/officeDocument/2006/relationships/hyperlink" Target="mailto:Arthur.Taylor@noaa.gov" TargetMode="External"/><Relationship Id="rId17" Type="http://schemas.openxmlformats.org/officeDocument/2006/relationships/hyperlink" Target="mailto:ncep.list.pmb-dataflow@noaa.gov" TargetMode="External"/><Relationship Id="rId2" Type="http://schemas.openxmlformats.org/officeDocument/2006/relationships/styles" Target="styles.xml"/><Relationship Id="rId16" Type="http://schemas.openxmlformats.org/officeDocument/2006/relationships/hyperlink" Target="mailto:ncep.list.pmb-dataflow@noaa.gov" TargetMode="External"/><Relationship Id="rId20" Type="http://schemas.openxmlformats.org/officeDocument/2006/relationships/hyperlink" Target="http://www.nws.noaa.gov/om/notif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omads.ncep.noaa.gov/pub/data/nccf/com/etss/prod/" TargetMode="External"/><Relationship Id="rId11" Type="http://schemas.openxmlformats.org/officeDocument/2006/relationships/hyperlink" Target="http://www.nws.noaa.gov/mdl/etsurge/docs/headers2.x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uiqing.Liu@noaa.gov" TargetMode="External"/><Relationship Id="rId10" Type="http://schemas.openxmlformats.org/officeDocument/2006/relationships/hyperlink" Target="http://www.nws.noaa.gov/mdl/etsurge/docs/headers2.xls" TargetMode="External"/><Relationship Id="rId19" Type="http://schemas.openxmlformats.org/officeDocument/2006/relationships/hyperlink" Target="http://www.nws.noaa.gov/om/notif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ws.noaa.gov/mdl/etsurge/docs/headers2.xls" TargetMode="External"/><Relationship Id="rId14" Type="http://schemas.openxmlformats.org/officeDocument/2006/relationships/hyperlink" Target="mailto:Huiqing.Liu@noaa.go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National Weather Service</Company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Taylor</dc:creator>
  <cp:lastModifiedBy>Arthur Taylor</cp:lastModifiedBy>
  <cp:revision>3</cp:revision>
  <dcterms:created xsi:type="dcterms:W3CDTF">2015-06-30T17:34:00Z</dcterms:created>
  <dcterms:modified xsi:type="dcterms:W3CDTF">2015-06-30T18:08:00Z</dcterms:modified>
</cp:coreProperties>
</file>