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spacing w:after="0" w:before="0" w:line="240" w:lineRule="auto"/>
        <w:contextualSpacing w:val="0"/>
      </w:pPr>
      <w:bookmarkStart w:colFirst="0" w:colLast="0" w:name="_yqjpldncha31" w:id="0"/>
      <w:bookmarkEnd w:id="0"/>
      <w:r w:rsidDel="00000000" w:rsidR="00000000" w:rsidRPr="00000000">
        <w:rPr>
          <w:rtl w:val="0"/>
        </w:rPr>
        <w:t xml:space="preserve">Informal Release Notes: P-ETSS v1.0.0</w:t>
      </w:r>
    </w:p>
    <w:p w:rsidR="00000000" w:rsidDel="00000000" w:rsidP="00000000" w:rsidRDefault="00000000" w:rsidRPr="00000000">
      <w:pPr>
        <w:pStyle w:val="Title"/>
        <w:spacing w:after="0" w:line="240" w:lineRule="auto"/>
        <w:contextualSpacing w:val="0"/>
        <w:jc w:val="center"/>
      </w:pPr>
      <w:bookmarkStart w:colFirst="0" w:colLast="0" w:name="_t1mbhmbl7jfw" w:id="1"/>
      <w:bookmarkEnd w:id="1"/>
      <w:r w:rsidDel="00000000" w:rsidR="00000000" w:rsidRPr="00000000">
        <w:rPr>
          <w:rtl w:val="0"/>
        </w:rPr>
        <w:t xml:space="preserve">As of: Feb 28,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ETSS 2.2</w:t>
      </w:r>
      <w:r w:rsidDel="00000000" w:rsidR="00000000" w:rsidRPr="00000000">
        <w:rPr>
          <w:rtl w:val="0"/>
        </w:rPr>
        <w:t xml:space="preserve">, please see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Informal Release Notes for ETSS 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la5zz7cuiae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3i59iouhy2n" w:id="3"/>
      <w:bookmarkEnd w:id="3"/>
      <w:r w:rsidDel="00000000" w:rsidR="00000000" w:rsidRPr="00000000">
        <w:rPr>
          <w:rtl w:val="0"/>
        </w:rPr>
        <w:t xml:space="preserve">Supporting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"Informal Release Notes" -&gt; This document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Formal Release Notes for P-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ETSS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Implementation Instructions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2hn500kvkya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ssdjpsqlpit8" w:id="5"/>
      <w:bookmarkEnd w:id="5"/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v1.0.0 - Initial Implementation of model on June 06, 2017 -- (Code handoff on February 22, 2017)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ETSS 2.2 using GEFS ensemble memb</w:t>
      </w:r>
      <w:r w:rsidDel="00000000" w:rsidR="00000000" w:rsidRPr="00000000">
        <w:rPr>
          <w:rtl w:val="0"/>
        </w:rPr>
        <w:t xml:space="preserve">er's wind and pressure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enerate the probability based on equally weighting the ensemble member results </w:t>
      </w:r>
    </w:p>
    <w:p w:rsidR="00000000" w:rsidDel="00000000" w:rsidP="00000000" w:rsidRDefault="00000000" w:rsidRPr="00000000">
      <w:pPr>
        <w:widowControl w:val="0"/>
        <w:ind w:left="990" w:hanging="36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f504xa91wgeo" w:id="6"/>
      <w:bookmarkEnd w:id="6"/>
      <w:r w:rsidDel="00000000" w:rsidR="00000000" w:rsidRPr="00000000">
        <w:rPr>
          <w:vertAlign w:val="baseline"/>
          <w:rtl w:val="0"/>
        </w:rPr>
        <w:t xml:space="preserve">Input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ata </w:t>
      </w:r>
    </w:p>
    <w:p w:rsidR="00000000" w:rsidDel="00000000" w:rsidP="00000000" w:rsidRDefault="00000000" w:rsidRPr="00000000">
      <w:pPr>
        <w:widowControl w:val="0"/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GEFS 21 ensemble members wind and pressure data at 0.5 degree resolution</w:t>
      </w:r>
    </w:p>
    <w:p w:rsidR="00000000" w:rsidDel="00000000" w:rsidP="00000000" w:rsidRDefault="00000000" w:rsidRPr="00000000">
      <w:pPr>
        <w:widowControl w:val="0"/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3 days of hindcast (00, 06, 12 and 18 cycles) along with current forecast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6m8moqd7xfbj" w:id="7"/>
      <w:bookmarkEnd w:id="7"/>
      <w:r w:rsidDel="00000000" w:rsidR="00000000" w:rsidRPr="00000000">
        <w:rPr>
          <w:vertAlign w:val="baseline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Gridded 0-102 hours GRIB2 Products (Surge + Tide):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10%, 20%, 30%, 40%, 50% and 90% exceedance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Ground Level (AGL): 6 hour cumulative and 6 hour incremental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NAVD-88: 6 hour cumulative and 1 hour incremental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Ensemble max,mean and min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AGL: 6 hour cumulative and 6 hour incremental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Above NAVD-88: 6 hour cumulative and 1 hour incremental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Probability (0, 1, 2, 3, 4, 5, 6, 7, 8, 9, 10, 13 and 16 ft)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AGL: 6 hour cumulative and 6 hour incremental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Above NAVD-88: 6 hour cumulative and 1 hour 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Station 0-102 hours Text Products (Surge Only and Surge + Tide):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10% and 90% exceedance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Above NAVD-88: 1 hour incremental</w:t>
      </w:r>
    </w:p>
    <w:p w:rsidR="00000000" w:rsidDel="00000000" w:rsidP="00000000" w:rsidRDefault="00000000" w:rsidRPr="00000000">
      <w:pPr>
        <w:widowControl w:val="0"/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Ensemble max, mean and min</w:t>
      </w:r>
    </w:p>
    <w:p w:rsidR="00000000" w:rsidDel="00000000" w:rsidP="00000000" w:rsidRDefault="00000000" w:rsidRPr="00000000">
      <w:pPr>
        <w:widowControl w:val="0"/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NAVD-88: 1 hour incremental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l23qwbeeak2l" w:id="8"/>
      <w:bookmarkEnd w:id="8"/>
      <w:r w:rsidDel="00000000" w:rsidR="00000000" w:rsidRPr="00000000">
        <w:rPr>
          <w:rtl w:val="0"/>
        </w:rPr>
        <w:t xml:space="preserve">Technical Details (aka </w:t>
      </w:r>
      <w:r w:rsidDel="00000000" w:rsidR="00000000" w:rsidRPr="00000000">
        <w:rPr>
          <w:vertAlign w:val="baseline"/>
          <w:rtl w:val="0"/>
        </w:rPr>
        <w:t xml:space="preserve">Computational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esource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nformation)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CPU: 294 CPU (13 Nodes)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Memory: 2000 MB / CPU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Serial/Parallel runs: </w:t>
      </w:r>
      <w:r w:rsidDel="00000000" w:rsidR="00000000" w:rsidRPr="00000000">
        <w:rPr>
          <w:rtl w:val="0"/>
        </w:rPr>
        <w:t xml:space="preserve">294</w:t>
      </w:r>
      <w:r w:rsidDel="00000000" w:rsidR="00000000" w:rsidRPr="00000000">
        <w:rPr>
          <w:rtl w:val="0"/>
        </w:rPr>
        <w:t xml:space="preserve"> independent scripts run in parallel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Time: 43 minutes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often: 4 cycles per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7j5dpwhmvbno" w:id="9"/>
      <w:bookmarkEnd w:id="9"/>
      <w:r w:rsidDel="00000000" w:rsidR="00000000" w:rsidRPr="00000000">
        <w:rPr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b w:val="1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Compiling model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PrgEnv-intel/5.2.56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g2-intel/2.5.0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bacio-intel/2.0.1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w3nco-intel/2.0.6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jasper-gnu-haswell/1.900.1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png-intel-haswell/1.2.49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zlib-intel-haswell/1.2.7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65f9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Running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PrgEnv-intel/5.2.56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prod_util/1.0.5 (default)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module load grib_util/1.0.3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365f9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4"/>
          <w:szCs w:val="24"/>
          <w:rtl w:val="0"/>
        </w:rPr>
        <w:t xml:space="preserve">Storm surge model input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GEFS model results (wind and pressure)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iyolh0xtmztq" w:id="10"/>
      <w:bookmarkEnd w:id="10"/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Data retention for files in /com and /nwges under prod/para/test environments: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            A few weeks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/com usage - </w:t>
      </w:r>
      <w:r w:rsidDel="00000000" w:rsidR="00000000" w:rsidRPr="00000000">
        <w:rPr>
          <w:b w:val="1"/>
          <w:rtl w:val="0"/>
        </w:rPr>
        <w:t xml:space="preserve">15.0 Gigs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du -sh ./com/petss/prod/petss.YYYYMMDD/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15.0G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./com/petss/prod/petss.YYYYMMDD/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/pcom usage - </w:t>
      </w:r>
      <w:r w:rsidDel="00000000" w:rsidR="00000000" w:rsidRPr="00000000">
        <w:rPr>
          <w:b w:val="1"/>
          <w:rtl w:val="0"/>
        </w:rPr>
        <w:t xml:space="preserve">0 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% du -sh ./pcom/prod/petss/</w:t>
            </w:r>
          </w:p>
          <w:p w:rsidR="00000000" w:rsidDel="00000000" w:rsidP="00000000" w:rsidRDefault="00000000" w:rsidRPr="00000000">
            <w:pPr>
              <w:widowControl w:val="0"/>
              <w:ind w:left="525" w:hanging="45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./pcom/prod/petss/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nxsyglcxrcdp" w:id="11"/>
      <w:bookmarkEnd w:id="11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esting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Does this change require a 30-day evaluation? </w:t>
      </w:r>
      <w:r w:rsidDel="00000000" w:rsidR="00000000" w:rsidRPr="00000000">
        <w:rPr>
          <w:b w:val="1"/>
          <w:rtl w:val="0"/>
        </w:rPr>
        <w:t xml:space="preserve">Likely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Suggested evaluators? </w:t>
      </w:r>
      <w:r w:rsidDel="00000000" w:rsidR="00000000" w:rsidRPr="00000000">
        <w:rPr>
          <w:b w:val="1"/>
          <w:rtl w:val="0"/>
        </w:rPr>
        <w:t xml:space="preserve">MDL, NHC, OPC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_w5w61zp5ajza" w:id="12"/>
      <w:bookmarkEnd w:id="1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issemination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baseline"/>
          <w:rtl w:val="0"/>
        </w:rPr>
        <w:t xml:space="preserve">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should this output be sent?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Primary users: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WFOs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OPC and NHC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Archive to HPSS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Retention length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Few years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which output files should be archived: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GRIB files (petss.*m)</w:t>
      </w:r>
    </w:p>
    <w:p w:rsidR="00000000" w:rsidDel="00000000" w:rsidP="00000000" w:rsidRDefault="00000000" w:rsidRPr="00000000">
      <w:pPr>
        <w:widowControl w:val="0"/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Station output files (petss.*.txt)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contextualSpacing w:val="1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contextualSpacing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  <w:contextualSpacing w:val="1"/>
    </w:pPr>
    <w:rPr>
      <w:rFonts w:ascii="Cambria" w:cs="Cambria" w:eastAsia="Cambria" w:hAnsi="Cambria"/>
      <w:b w:val="1"/>
      <w:color w:val="4f81bd"/>
      <w:sz w:val="20"/>
      <w:szCs w:val="20"/>
      <w:highlight w:val="green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0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jc w:val="center"/>
    </w:pPr>
    <w:rPr>
      <w:rFonts w:ascii="Cambria" w:cs="Cambria" w:eastAsia="Cambria" w:hAnsi="Cambria"/>
      <w:b w:val="0"/>
      <w:color w:val="17365d"/>
      <w:sz w:val="40"/>
      <w:szCs w:val="40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</w:pPr>
    <w:rPr>
      <w:rFonts w:ascii="Cambria" w:cs="Cambria" w:eastAsia="Cambria" w:hAnsi="Cambria"/>
      <w:b w:val="0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rive.google.com/open?id=0B5Fco9oi4iLSX3V3bnpFV1ZlWHM" TargetMode="External"/><Relationship Id="rId10" Type="http://schemas.openxmlformats.org/officeDocument/2006/relationships/hyperlink" Target="https://docs.google.com/document/d/1LRUXinfHaIfsUt4HlTY6zomck8xQnDyu_3-m2NruRt4/edit" TargetMode="External"/><Relationship Id="rId12" Type="http://schemas.openxmlformats.org/officeDocument/2006/relationships/hyperlink" Target="https://docs.google.com/document/d/1MHHvj8YmXHI_sNqUwuBc4mn8Ypx-NuqCCRCHEOTaqH4" TargetMode="External"/><Relationship Id="rId9" Type="http://schemas.openxmlformats.org/officeDocument/2006/relationships/hyperlink" Target="https://docs.google.com/document/d/1eOx6aKZ1MkrsGUtL9oceL13iCsxx0aXhmjHJq3j6GN0/edit" TargetMode="External"/><Relationship Id="rId5" Type="http://schemas.openxmlformats.org/officeDocument/2006/relationships/hyperlink" Target="https://docs.google.com/document/d/1JNQIKJDg0PReZ8AdOqdVIOW1iShDmZLg8XMV83K2w2E/edit#" TargetMode="External"/><Relationship Id="rId6" Type="http://schemas.openxmlformats.org/officeDocument/2006/relationships/hyperlink" Target="https://docs.google.com/document/d/1eOx6aKZ1MkrsGUtL9oceL13iCsxx0aXhmjHJq3j6GN0/edit" TargetMode="External"/><Relationship Id="rId7" Type="http://schemas.openxmlformats.org/officeDocument/2006/relationships/hyperlink" Target="https://docs.google.com/document/d/1eOx6aKZ1MkrsGUtL9oceL13iCsxx0aXhmjHJq3j6GN0/edit" TargetMode="External"/><Relationship Id="rId8" Type="http://schemas.openxmlformats.org/officeDocument/2006/relationships/hyperlink" Target="https://docs.google.com/document/d/1eOx6aKZ1MkrsGUtL9oceL13iCsxx0aXhmjHJq3j6GN0/edit" TargetMode="External"/></Relationships>
</file>