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NOUS41 KWBC DDHHHH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PNSWSH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Technical Implementation Notice 16-XX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National Weather Service Headquarters Washington DC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xxx xM EST xxx MM DD,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To:      Subscribers: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-Family of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-NOAA Weather Wire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-Emergency Managers Weather Information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-NOAAPORT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Other NWS Partners...and NWS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From:    Tim McClung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Chief Operation Officer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NWS Office of Science and Technology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800"/>
        </w:tabs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Subject: Extra-Tropical Storm Surge (ETSS) model upgrades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800"/>
        </w:tabs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the first version of Probabilistic Extra-Tropical Storm </w:t>
      </w:r>
    </w:p>
    <w:p w:rsidR="00000000" w:rsidDel="00000000" w:rsidP="00000000" w:rsidRDefault="00000000" w:rsidRPr="00000000">
      <w:pPr>
        <w:widowControl w:val="0"/>
        <w:tabs>
          <w:tab w:val="left" w:pos="1800"/>
        </w:tabs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Surge (P-ETSS) 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800"/>
        </w:tabs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Effective MM DD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Tuesday, MM DD, 2017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beginning with the 1200 Universal Coordinated Time (UTC) cycle, the Extra-Tropical Storm Surge (ETSS) model will be upgraded to: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Create a single basin with overland information that covers Gulf of AK and West Coast;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Create a new Tide version to resolve tide phase shift in CD2, ETP3 and AP3.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Remove a wiggle seen in the station guidance from ETSS 2.1;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Experimentally generates a maximum storm tide above NAVD-88 over the next 102 hours product;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Extend the guidance from 96 to 102 hours;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Migrate to Cray;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Discontinue the 5.0 km CONUS and 6.0 km AK grids - AWIPS version 16.1.1 (Dec. 15, 2015) no longer needs them; and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General Enhancements / Bug fixes (-check bounds IT test, improve merge mask, make adjustments to the CSV files so they are self-describing, add comments to the SHEF output and remove a bug in the linear interpolation for the post-processing codes).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Also on the same day, the first version of Probabilistic Extra-Tropical Storm Surge (P-ETSS) will do the following: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Runs ETSS 2.2 using 21 GFS ensemble members wind and pressure (0.5 degree);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Uses equally weighted method to generate the probability;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Generates the following products: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hanging="360"/>
        <w:contextualSpacing w:val="1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Surge and tide height above NAVD-88/AGL exceeded by 10% of storms for 0-102 hours;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hanging="360"/>
        <w:contextualSpacing w:val="1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Surge and tide height above NAVD-88/AGL exceeded by 10% of the storms, hourly to hour 102;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hanging="360"/>
        <w:contextualSpacing w:val="1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Surge and tide height above NAVD-88/AGL exceeded by 10% of storms in 6-hr incremental and cumulative groups to hour 102 (e.g. 0-6, 6-12, 12-18,...96-102 and 0-6, 0-12,...0-102);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hanging="360"/>
        <w:contextualSpacing w:val="1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Probability of surge and tide height greater than 1, 2, 3, 6, 9 feet above NAVD-88 and AGL,in 6-hr incremental and cumulative groups to hour 102 (e.g. 0-6, 6-12, 12-18,...6-102 and 0-6, 0-12,...0-102);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hanging="360"/>
        <w:contextualSpacing w:val="1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Mean, max and min surge and tide height above NAVD-88 and AGL, hourly to 102 and grouped for 0-102.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products are available on the following three dissemination sites.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1. NCEP server (aka NOMADS):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of MM DD, 2016, the updated products will be available here: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hyperlink r:id="rId5">
        <w:r w:rsidDel="00000000" w:rsidR="00000000" w:rsidRPr="00000000">
          <w:rPr>
            <w:rFonts w:ascii="Courier New" w:cs="Courier New" w:eastAsia="Courier New" w:hAnsi="Courier New"/>
            <w:color w:val="0000ff"/>
            <w:u w:val="single"/>
            <w:rtl w:val="0"/>
          </w:rPr>
          <w:t xml:space="preserve">http://nomads.ncep.noaa.gov/pub/data/nccf/com/etss/prod/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0000ff"/>
            <w:u w:val="single"/>
            <w:rtl w:val="0"/>
          </w:rPr>
          <w:t xml:space="preserve">http://nomads.ncep.noaa.gov/pub/data/nccf/com/petss/prod/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part of NCEP’s standard 30 day parallel testing, the updated products are already experimental available here: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0000ff"/>
            <w:u w:val="single"/>
            <w:rtl w:val="0"/>
          </w:rPr>
          <w:t xml:space="preserve">http://para.nomads.ncep.noaa.gov/pub/data/nccf/com/etss/para/</w:t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0000ff"/>
            <w:u w:val="single"/>
            <w:rtl w:val="0"/>
          </w:rPr>
          <w:t xml:space="preserve">http://para.nomads.ncep.noaa.gov/pub/data/nccf/com/petss/para/</w:t>
        </w:r>
      </w:hyperlink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Several changes for the ETSS will occur as described below.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Product name changes: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The newer station text format product and SHEF product for Gulf of AK will now have a new name: etss.tHHz.stormsurge.goa.txt and shef.etss.tHHz.totalwater.goa, where HH is the cycle hour.  Previously the name is labeled etss.tHHz.stormsurge.gok.txt and shef.etss.tHHz.totalwater.gok.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New experimentally maximum storm tide above NAVD-88 over the next 102 hours products: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The maximum storm tide above NAVD-88 products will be labeled etss.max.tHHz.stormtide.con2p5km.grib2 for 2.5 km CONUS grid; etss.max.tHHz.stormtide.con625m.grib2 for 625 m CONUS grid and etss.max.tHHz.stormtide.ala3km.grib2 for 3 km Alaska grid, where HH is the cycle hour.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The guidance is extended from 96 to 102 hours.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Several brand new P-ETSS products will be generated.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Station text products: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The station text format storm surge and storm tide products: petss.NAME.tHHz.stormsurge.RGN.txt and petss.NAME.tHHz.stormtide.RGN.txt, where NAME is probability product type (10p/90p=Water height exceedance 10%/90% of ensemble members, max/mean/min=Water height of maximum/mean/minimum of ensemble members), HH is the cycle hour and RGN is the region (est=East coast, gom=Gulf of Mx, wst=West coast, ber=New Alaska Basin, goa=Gulf of AK).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Above NAVD-88 gridded products: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="240" w:lineRule="auto"/>
        <w:ind w:left="1440" w:hanging="360"/>
        <w:contextualSpacing w:val="1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Hourly incremental to 102 hour products: petss.1hr.inc.NAME.tHHz.stormtide.con2p5km and petss.1hr.inc.NAME.tHHz.stormtide.con625m for CONUS and petss.1hr.inc.NAME.tHHz.stormtide.ala3km for Alaska. </w:t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="240" w:lineRule="auto"/>
        <w:ind w:left="1440" w:hanging="360"/>
        <w:contextualSpacing w:val="1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6-hour incremental to 102 hour products: petss.6hr.inc.NAME.tHHz.stormtide.con2p5km and petss.6hr.inc.NAME.tHHz.stormtide.con625m for CONUS and petss.6hr.inc.NAME.tHHz.stormtide.ala3km for Alaska.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="240" w:lineRule="auto"/>
        <w:ind w:left="1440" w:hanging="360"/>
        <w:contextualSpacing w:val="1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Cumulative 0-102 hour products: petss.102hr.cum.NAME.tHHz.stormtide.con2p5km and petss.102hr.cum.NAME.tHHz.stormtide.con625m for CONUS and petss.102hr.cum.NAME.tHHz.stormtide.ala3km for Alaska.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6-hour cumulative groups to hour 102 products: petss.6hr.cum.NAME.tHHz.stormtide.con2p5km and petss.6hr.cum.NAME.tHHz.stormtide.con625m for CONUS and petss.6hr.cum.NAME.tHHz.stormtide.ala3km for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Where NAME is probability product type (10p=Water height exceedance 10% of ensemble members, max/mean/min=Water height of maximum/mean/minimum of ensemble members and 1/2/3/6/6/9ft.chance=Probability of storm tide height greater than 1/2/3/6/9 feet above NAVD-88) and HH is the cycle hour.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Above ground level gridded products: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before="0" w:line="240" w:lineRule="auto"/>
        <w:ind w:left="1440" w:hanging="360"/>
        <w:contextualSpacing w:val="1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Hourly incremental to 102 hour products: petss.agl.1hr.inc.NAME.tHHz.stormtide.con2p5km and petss.agl.1hr.inc.NAME.tHHz.stormtide.con625m for CONUS and petss.agl.1hr.inc.NAME.tHHz.stormtide.ala3km for Alaska.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before="0" w:line="240" w:lineRule="auto"/>
        <w:ind w:left="1440" w:hanging="360"/>
        <w:contextualSpacing w:val="1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6-hour incremental to 102 hour products: petss.agl.6hr.inc.NAME.tHHz.stormtide.con2p5km and petss.agl.6hr.inc.NAME.tHHz.stormtide.con625m for CONUS and petss.agl.6hr.inc.NAME.tHHz.stormtide.ala3km for Alaska.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before="0" w:line="240" w:lineRule="auto"/>
        <w:ind w:left="1440" w:hanging="360"/>
        <w:contextualSpacing w:val="1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Cumulative 0-102 hour products: petss.agl.102hr.cum.NAME.tHHz.stormtide.con2p5km and petss.agl.102hr.cum.NAME.tHHz.stormtide.con625m for CONUS and pets.agl.102hr.cum.NAME.tHHz.stormtide.ala3km for Alaska.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before="0" w:line="240" w:lineRule="auto"/>
        <w:ind w:left="1440" w:hanging="360"/>
        <w:contextualSpacing w:val="1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6-hour cumulative groups to hour 102 products: petss.agl.6hr.cum.NAME.tHHz.stormtide.con2p5km and petss.agl.6hr.cum.NAME.tHHz.stormtide.con625m for CONUS and pets.agl.6hr.cum.NAME.tHHz.stormtide.ala3km for Alaska.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before="0" w:line="240" w:lineRule="auto"/>
        <w:ind w:left="1440" w:hanging="360"/>
        <w:contextualSpacing w:val="1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Where NAME is probability product type (10p=Water height exceedance 10% of ensemble members, max/mean/min=Water height of maximum/mean/minimum of ensemble members and 1/2/3/6/6/9ft.chance=Probability of storm tide height greater than 1/2/3/6/9 feet above ground level) and HH is the cycle hour.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2. NWS server (aka NDGD):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Several changes for the ETSS will occur as described below: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The names for 2.5 km CONUS and 3 km Alaska surge only grid products are changed to ds.etss-stormsurge-2p5.bin and ds.etss-stormsurge-3p0.bin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The new added 2.5 km CONUS and 3 km Alaska surge plus tide grid products are named ds.etss-stormtide-2p5.bin and ds.etss-stormtide-3p0.bin respectively.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The new added 625 m CONUS surge plus tide and tide only grid products are named ds.etss-stormitde-625m.bin and ds.etss-tide-625m.bin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CONUS grid products will be available in the National Digital Guidance Database (NDGD)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Fonts w:ascii="Courier New" w:cs="Courier New" w:eastAsia="Courier New" w:hAnsi="Courier New"/>
            <w:color w:val="0000ff"/>
            <w:u w:val="single"/>
            <w:rtl w:val="0"/>
          </w:rPr>
          <w:t xml:space="preserve">http://weather.noaa.gov/pub/SL.us008001/ST.expr/DF.gr2/DC.ndgd/GT.slosh/AR.conus/VP.001</w:t>
        </w:r>
      </w:hyperlink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rFonts w:ascii="Courier New" w:cs="Courier New" w:eastAsia="Courier New" w:hAnsi="Courier New"/>
            <w:color w:val="0000ff"/>
            <w:u w:val="single"/>
            <w:rtl w:val="0"/>
          </w:rPr>
          <w:t xml:space="preserve">http://weather.noaa.gov/pub/SL.us008001/ST.expr/DF.gr2/DC.ndgd/GT.slosh/AR.conus/VP.002</w:t>
        </w:r>
      </w:hyperlink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rFonts w:ascii="Courier New" w:cs="Courier New" w:eastAsia="Courier New" w:hAnsi="Courier New"/>
            <w:color w:val="0000ff"/>
            <w:u w:val="single"/>
            <w:rtl w:val="0"/>
          </w:rPr>
          <w:t xml:space="preserve">http://weather.noaa.gov/pub/SL.us008001/ST.expr/DF.gr2/DC.ndgd/GT.slosh/AR.conus/VP.003</w:t>
        </w:r>
      </w:hyperlink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rFonts w:ascii="Courier New" w:cs="Courier New" w:eastAsia="Courier New" w:hAnsi="Courier New"/>
            <w:color w:val="0000ff"/>
            <w:u w:val="single"/>
            <w:rtl w:val="0"/>
          </w:rPr>
          <w:t xml:space="preserve">http://weather.noaa.gov/pub/SL.us008001/ST.expr/DF.gr2/DC.ndgd/GT.slosh/AR.conus/VP.004</w:t>
        </w:r>
      </w:hyperlink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rFonts w:ascii="Courier New" w:cs="Courier New" w:eastAsia="Courier New" w:hAnsi="Courier New"/>
            <w:color w:val="0000ff"/>
            <w:u w:val="single"/>
            <w:rtl w:val="0"/>
          </w:rPr>
          <w:t xml:space="preserve">http://weather.noaa.gov/pub/SL.us008001/ST.expr/DF.gr2/DC.ndgd/GT.slosh/AR.conus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u w:val="single"/>
          <w:rtl w:val="0"/>
        </w:rPr>
        <w:t xml:space="preserve">/VP.005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Similarly, Alaska grid products will be available in the NDGD here: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rFonts w:ascii="Courier New" w:cs="Courier New" w:eastAsia="Courier New" w:hAnsi="Courier New"/>
            <w:color w:val="0000ff"/>
            <w:u w:val="single"/>
            <w:rtl w:val="0"/>
          </w:rPr>
          <w:t xml:space="preserve">http://weather.noaa.gov/pub/SL.us008001/ST.expr/DF.gr2/DC.ndgd/GT.slosh/AR.alaska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u w:val="single"/>
          <w:rtl w:val="0"/>
        </w:rPr>
        <w:t xml:space="preserve">/VP001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rFonts w:ascii="Courier New" w:cs="Courier New" w:eastAsia="Courier New" w:hAnsi="Courier New"/>
            <w:color w:val="0000ff"/>
            <w:u w:val="single"/>
            <w:rtl w:val="0"/>
          </w:rPr>
          <w:t xml:space="preserve">http://weather.noaa.gov/pub/SL.us008001/ST.expr/DF.gr2/DC.ndgd/GT.slosh/AR.alaska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u w:val="single"/>
          <w:rtl w:val="0"/>
        </w:rPr>
        <w:t xml:space="preserve">/VP002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rFonts w:ascii="Courier New" w:cs="Courier New" w:eastAsia="Courier New" w:hAnsi="Courier New"/>
            <w:color w:val="0000ff"/>
            <w:u w:val="single"/>
            <w:rtl w:val="0"/>
          </w:rPr>
          <w:t xml:space="preserve">http://weather.noaa.gov/pub/SL.us008001/ST.expr/DF.gr2/DC.ndgd/GT.slosh/AR.alaska/VP003</w:t>
        </w:r>
      </w:hyperlink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rFonts w:ascii="Courier New" w:cs="Courier New" w:eastAsia="Courier New" w:hAnsi="Courier New"/>
            <w:color w:val="0000ff"/>
            <w:u w:val="single"/>
            <w:rtl w:val="0"/>
          </w:rPr>
          <w:t xml:space="preserve">http://weather.noaa.gov/pub/SL.us008001/ST.expr/DF.gr2/DC.ndgd/GT.slosh/AR.alaska/VP004</w:t>
        </w:r>
      </w:hyperlink>
    </w:p>
    <w:p w:rsidR="00000000" w:rsidDel="00000000" w:rsidP="00000000" w:rsidRDefault="00000000" w:rsidRPr="00000000">
      <w:pPr>
        <w:contextualSpacing w:val="0"/>
      </w:pPr>
      <w:hyperlink r:id="rId24">
        <w:r w:rsidDel="00000000" w:rsidR="00000000" w:rsidRPr="00000000">
          <w:rPr>
            <w:rFonts w:ascii="Courier New" w:cs="Courier New" w:eastAsia="Courier New" w:hAnsi="Courier New"/>
            <w:color w:val="0000ff"/>
            <w:u w:val="single"/>
            <w:rtl w:val="0"/>
          </w:rPr>
          <w:t xml:space="preserve">http://weather.noaa.gov/pub/SL.us008001/ST.expr/DF.gr2/DC.ndgd/GT.slosh/AR.alaska/VP005</w:t>
        </w:r>
      </w:hyperlink>
    </w:p>
    <w:p w:rsidR="00000000" w:rsidDel="00000000" w:rsidP="00000000" w:rsidRDefault="00000000" w:rsidRPr="00000000">
      <w:pPr>
        <w:contextualSpacing w:val="0"/>
      </w:pPr>
      <w:hyperlink r:id="rId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3. Satellite Broadcast Network: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A) Gridded Data –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a reminder, the surge only CONUS 5 km and Alaska 6 km will be discontinued. The surge only and surge plus tide CONUS 2.5 km and Alaska 3 km gridded products as well as tide only and surge plus tide CONUS 625m gridded products will be available over the SBN.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625m, 2.5 and 3 km WMO headers are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WMO Heading         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MHU... KNHC         NDFD CONUS 2.5 km surge only grid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MPQ... KNHC         NDFD CONUS 2.5 km surge plus tide grid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MPU... KNHC         NDFD CONUS 625 m surge plus tide grid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LPU... KNHC         NDFD CONUS 625 m tide only grid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MHR... KNHC         NDFD Alaska 3 km surge only 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LPQ... KNHC         NDFD Alaska 3 km surge plus tide grid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“...” in the WMO heading will be replaced by DHH where D is the day of the forecast.  A=Day 0, B=Day 1, ..., F=Day 5 and HH is the hour of day when the forecast is valid.  A full chart of the header combinations per forecast cycle for surge only is available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color w:val="0000ff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u w:val="single"/>
          <w:rtl w:val="0"/>
        </w:rPr>
        <w:t xml:space="preserve">http://slosh.nws.noaa.gov/etss/docs/headers1.xlsx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full chart of the header combinations per forecast cycle for surge plus tide and tide only is available here: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color w:val="0000ff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u w:val="single"/>
          <w:rtl w:val="0"/>
        </w:rPr>
        <w:t xml:space="preserve">http://slosh.nws.noaa.gov/etss/docs/headers2.xlsx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B) SHEF Data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you have any questions about these changes and additions to the Extra-Tropical Storm Surge guidance, please contact: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Arthur Taylor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Meteorological Development Laboratory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Phone: 301-427-9444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E-Mail: </w:t>
      </w:r>
      <w:hyperlink r:id="rId26">
        <w:r w:rsidDel="00000000" w:rsidR="00000000" w:rsidRPr="00000000">
          <w:rPr>
            <w:rFonts w:ascii="Courier New" w:cs="Courier New" w:eastAsia="Courier New" w:hAnsi="Courier New"/>
            <w:color w:val="0000ff"/>
            <w:u w:val="single"/>
            <w:rtl w:val="0"/>
          </w:rPr>
          <w:t xml:space="preserve">Arthur.Taylor@noaa.gov</w:t>
        </w:r>
      </w:hyperlink>
      <w:hyperlink r:id="rId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Huiqing Liu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Meteorological Development Laboratory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Phone: 301-427-9464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E-mail: </w:t>
      </w:r>
      <w:hyperlink r:id="rId29">
        <w:r w:rsidDel="00000000" w:rsidR="00000000" w:rsidRPr="00000000">
          <w:rPr>
            <w:rFonts w:ascii="Courier New" w:cs="Courier New" w:eastAsia="Courier New" w:hAnsi="Courier New"/>
            <w:color w:val="0000ff"/>
            <w:u w:val="single"/>
            <w:rtl w:val="0"/>
          </w:rPr>
          <w:t xml:space="preserve">Huiqing.Liu@noaa.gov</w:t>
        </w:r>
      </w:hyperlink>
      <w:hyperlink r:id="rId3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3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questions regarding the data flow aspects, please contact: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Justin Cooke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NCEP/NCO Dataflow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College Park, 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301-683-0567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hyperlink r:id="rId32">
        <w:r w:rsidDel="00000000" w:rsidR="00000000" w:rsidRPr="00000000">
          <w:rPr>
            <w:rFonts w:ascii="Courier New" w:cs="Courier New" w:eastAsia="Courier New" w:hAnsi="Courier New"/>
            <w:color w:val="0000ff"/>
            <w:u w:val="single"/>
            <w:rtl w:val="0"/>
          </w:rPr>
          <w:t xml:space="preserve">ncep.list.pmb-dataflow@noaa.gov</w:t>
        </w:r>
      </w:hyperlink>
      <w:hyperlink r:id="rId3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3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and other NWS Technical Implementation Notices are available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hyperlink r:id="rId35">
        <w:r w:rsidDel="00000000" w:rsidR="00000000" w:rsidRPr="00000000">
          <w:rPr>
            <w:rFonts w:ascii="Courier New" w:cs="Courier New" w:eastAsia="Courier New" w:hAnsi="Courier New"/>
            <w:color w:val="0000ff"/>
            <w:u w:val="single"/>
            <w:rtl w:val="0"/>
          </w:rPr>
          <w:t xml:space="preserve">http://www.nws.noaa.gov/om/notif.htm</w:t>
        </w:r>
      </w:hyperlink>
      <w:hyperlink r:id="rId3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3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$$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)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upperRoman"/>
      <w:lvlText w:val="%1."/>
      <w:lvlJc w:val="righ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firstLine="360"/>
      </w:pPr>
      <w:rPr/>
    </w:lvl>
    <w:lvl w:ilvl="1">
      <w:start w:val="1"/>
      <w:numFmt w:val="decimal"/>
      <w:lvlText w:val="%2)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720" w:firstLine="360"/>
      </w:pPr>
      <w:rPr/>
    </w:lvl>
    <w:lvl w:ilvl="1">
      <w:start w:val="1"/>
      <w:numFmt w:val="decimal"/>
      <w:lvlText w:val="%2)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rFonts w:ascii="Times New Roman" w:cs="Times New Roman" w:eastAsia="Times New Roman" w:hAnsi="Times New Roman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rFonts w:ascii="Times New Roman" w:cs="Times New Roman" w:eastAsia="Times New Roman" w:hAnsi="Times New Roman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eather.noaa.gov/pub/SL.us008001/ST.expr/DF.gr2/DC.ndgd/GT.slosh/AR.alaska" TargetMode="External"/><Relationship Id="rId22" Type="http://schemas.openxmlformats.org/officeDocument/2006/relationships/hyperlink" Target="http://weather.noaa.gov/pub/SL.us008001/ST.expr/DF.gr2/DC.ndgd/GT.slosh/AR.alaska/VP003" TargetMode="External"/><Relationship Id="rId21" Type="http://schemas.openxmlformats.org/officeDocument/2006/relationships/hyperlink" Target="http://weather.noaa.gov/pub/SL.us008001/ST.expr/DF.gr2/DC.ndgd/GT.slosh/AR.alaska" TargetMode="External"/><Relationship Id="rId24" Type="http://schemas.openxmlformats.org/officeDocument/2006/relationships/hyperlink" Target="http://weather.noaa.gov/pub/SL.us008001/ST.expr/DF.gr2/DC.ndgd/GT.slosh/AR.alaska/VP005" TargetMode="External"/><Relationship Id="rId23" Type="http://schemas.openxmlformats.org/officeDocument/2006/relationships/hyperlink" Target="http://weather.noaa.gov/pub/SL.us008001/ST.expr/DF.gr2/DC.ndgd/GT.slosh/AR.alaska/VP004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nomads.ncep.noaa.gov/pub/data/nccf/com/petss/prod/" TargetMode="External"/><Relationship Id="rId26" Type="http://schemas.openxmlformats.org/officeDocument/2006/relationships/hyperlink" Target="mailto:Arthur.Taylor@noaa.gov" TargetMode="External"/><Relationship Id="rId25" Type="http://schemas.openxmlformats.org/officeDocument/2006/relationships/hyperlink" Target="http://weather.noaa.gov/pub/SL.us008001/ST.expr/DF.gr2/DC.ndgd/GT.slosh/AR.alaska/VP005" TargetMode="External"/><Relationship Id="rId28" Type="http://schemas.openxmlformats.org/officeDocument/2006/relationships/hyperlink" Target="mailto:Arthur.Taylor@noaa.gov" TargetMode="External"/><Relationship Id="rId27" Type="http://schemas.openxmlformats.org/officeDocument/2006/relationships/hyperlink" Target="mailto:Arthur.Taylor@noaa.gov" TargetMode="External"/><Relationship Id="rId5" Type="http://schemas.openxmlformats.org/officeDocument/2006/relationships/hyperlink" Target="http://nomads.ncep.noaa.gov/pub/data/nccf/com/etss/prod/" TargetMode="External"/><Relationship Id="rId6" Type="http://schemas.openxmlformats.org/officeDocument/2006/relationships/hyperlink" Target="http://nomads.ncep.noaa.gov/pub/data/nccf/com/petss/prod/" TargetMode="External"/><Relationship Id="rId29" Type="http://schemas.openxmlformats.org/officeDocument/2006/relationships/hyperlink" Target="mailto:Huiqing.Liu@noaa.gov" TargetMode="External"/><Relationship Id="rId7" Type="http://schemas.openxmlformats.org/officeDocument/2006/relationships/hyperlink" Target="http://nomads.ncep.noaa.gov/pub/data/nccf/com/petss/prod/" TargetMode="External"/><Relationship Id="rId8" Type="http://schemas.openxmlformats.org/officeDocument/2006/relationships/hyperlink" Target="http://nomads.ncep.noaa.gov/pub/data/nccf/com/petss/prod/" TargetMode="External"/><Relationship Id="rId31" Type="http://schemas.openxmlformats.org/officeDocument/2006/relationships/hyperlink" Target="mailto:Huiqing.Liu@noaa.gov" TargetMode="External"/><Relationship Id="rId30" Type="http://schemas.openxmlformats.org/officeDocument/2006/relationships/hyperlink" Target="mailto:Huiqing.Liu@noaa.gov" TargetMode="External"/><Relationship Id="rId11" Type="http://schemas.openxmlformats.org/officeDocument/2006/relationships/hyperlink" Target="http://para.nomads.ncep.noaa.gov/pub/data/nccf/com/petss/para/" TargetMode="External"/><Relationship Id="rId33" Type="http://schemas.openxmlformats.org/officeDocument/2006/relationships/hyperlink" Target="mailto:ncep.list.pmb-dataflow@noaa.gov" TargetMode="External"/><Relationship Id="rId10" Type="http://schemas.openxmlformats.org/officeDocument/2006/relationships/hyperlink" Target="http://para.nomads.ncep.noaa.gov/pub/data/nccf/com/etss/para/" TargetMode="External"/><Relationship Id="rId32" Type="http://schemas.openxmlformats.org/officeDocument/2006/relationships/hyperlink" Target="mailto:ncep.list.pmb-dataflow@noaa.gov" TargetMode="External"/><Relationship Id="rId13" Type="http://schemas.openxmlformats.org/officeDocument/2006/relationships/hyperlink" Target="http://para.nomads.ncep.noaa.gov/pub/data/nccf/com/petss/para/" TargetMode="External"/><Relationship Id="rId35" Type="http://schemas.openxmlformats.org/officeDocument/2006/relationships/hyperlink" Target="http://www.nws.noaa.gov/om/notif.htm" TargetMode="External"/><Relationship Id="rId12" Type="http://schemas.openxmlformats.org/officeDocument/2006/relationships/hyperlink" Target="http://para.nomads.ncep.noaa.gov/pub/data/nccf/com/petss/para/" TargetMode="External"/><Relationship Id="rId34" Type="http://schemas.openxmlformats.org/officeDocument/2006/relationships/hyperlink" Target="mailto:ncep.list.pmb-dataflow@noaa.gov" TargetMode="External"/><Relationship Id="rId15" Type="http://schemas.openxmlformats.org/officeDocument/2006/relationships/hyperlink" Target="http://weather.noaa.gov/pub/SL.us008001/ST.expr/DF.gr2/DC.ndgd/GT.slosh/AR.conus/VP.001" TargetMode="External"/><Relationship Id="rId37" Type="http://schemas.openxmlformats.org/officeDocument/2006/relationships/hyperlink" Target="http://www.nws.noaa.gov/om/notif.htm" TargetMode="External"/><Relationship Id="rId14" Type="http://schemas.openxmlformats.org/officeDocument/2006/relationships/hyperlink" Target="http://para.nomads.ncep.noaa.gov/pub/data/nccf/com/petss/para/" TargetMode="External"/><Relationship Id="rId36" Type="http://schemas.openxmlformats.org/officeDocument/2006/relationships/hyperlink" Target="http://www.nws.noaa.gov/om/notif.htm" TargetMode="External"/><Relationship Id="rId17" Type="http://schemas.openxmlformats.org/officeDocument/2006/relationships/hyperlink" Target="http://weather.noaa.gov/pub/SL.us008001/ST.expr/DF.gr2/DC.ndgd/GT.slosh/AR.conus/VP.003" TargetMode="External"/><Relationship Id="rId16" Type="http://schemas.openxmlformats.org/officeDocument/2006/relationships/hyperlink" Target="http://weather.noaa.gov/pub/SL.us008001/ST.expr/DF.gr2/DC.ndgd/GT.slosh/AR.conus/VP.002" TargetMode="External"/><Relationship Id="rId19" Type="http://schemas.openxmlformats.org/officeDocument/2006/relationships/hyperlink" Target="http://weather.noaa.gov/pub/SL.us008001/ST.expr/DF.gr2/DC.ndgd/GT.slosh/AR.conus" TargetMode="External"/><Relationship Id="rId18" Type="http://schemas.openxmlformats.org/officeDocument/2006/relationships/hyperlink" Target="http://weather.noaa.gov/pub/SL.us008001/ST.expr/DF.gr2/DC.ndgd/GT.slosh/AR.conus/VP.004" TargetMode="External"/></Relationships>
</file>