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4305" w14:textId="77777777" w:rsidR="00A06334" w:rsidRDefault="00000000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2293CE1E" w14:textId="77777777" w:rsidR="00A06334" w:rsidRDefault="00A06334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335"/>
      </w:tblGrid>
      <w:tr w:rsidR="00A06334" w14:paraId="611FC168" w14:textId="77777777">
        <w:trPr>
          <w:trHeight w:val="269"/>
        </w:trPr>
        <w:tc>
          <w:tcPr>
            <w:tcW w:w="4695" w:type="dxa"/>
          </w:tcPr>
          <w:p w14:paraId="1B570A53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5" w:type="dxa"/>
          </w:tcPr>
          <w:p w14:paraId="7533D92E" w14:textId="77777777" w:rsidR="00A06334" w:rsidRDefault="00000000">
            <w:pPr>
              <w:pStyle w:val="TableParagraph"/>
              <w:spacing w:line="248" w:lineRule="exact"/>
              <w:ind w:left="107"/>
              <w:rPr>
                <w:lang w:val="en-IN"/>
              </w:rPr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A06334" w14:paraId="70FE6B56" w14:textId="77777777">
        <w:trPr>
          <w:trHeight w:val="267"/>
        </w:trPr>
        <w:tc>
          <w:tcPr>
            <w:tcW w:w="4695" w:type="dxa"/>
          </w:tcPr>
          <w:p w14:paraId="1A4B8AD3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35" w:type="dxa"/>
          </w:tcPr>
          <w:p w14:paraId="5F198489" w14:textId="61999B37" w:rsidR="00A06334" w:rsidRDefault="00AA7BED">
            <w:pPr>
              <w:pStyle w:val="TableParagraph"/>
              <w:spacing w:line="248" w:lineRule="exact"/>
              <w:ind w:left="107"/>
            </w:pPr>
            <w:r w:rsidRPr="00AA7BED">
              <w:t>LTVIP2026TMIDS78241</w:t>
            </w:r>
          </w:p>
        </w:tc>
      </w:tr>
      <w:tr w:rsidR="00A06334" w14:paraId="5A0DA286" w14:textId="77777777">
        <w:trPr>
          <w:trHeight w:val="268"/>
        </w:trPr>
        <w:tc>
          <w:tcPr>
            <w:tcW w:w="4695" w:type="dxa"/>
          </w:tcPr>
          <w:p w14:paraId="6B68ADD6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5" w:type="dxa"/>
          </w:tcPr>
          <w:p w14:paraId="29E1E4A7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LearnHub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A06334" w14:paraId="1512217A" w14:textId="77777777">
        <w:trPr>
          <w:trHeight w:val="268"/>
        </w:trPr>
        <w:tc>
          <w:tcPr>
            <w:tcW w:w="4695" w:type="dxa"/>
          </w:tcPr>
          <w:p w14:paraId="5820CFEF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35" w:type="dxa"/>
          </w:tcPr>
          <w:p w14:paraId="7DD5FB2E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39B1245" w14:textId="77777777" w:rsidR="00A06334" w:rsidRDefault="00A06334">
      <w:pPr>
        <w:pStyle w:val="BodyText"/>
        <w:spacing w:before="184"/>
        <w:rPr>
          <w:b/>
        </w:rPr>
      </w:pPr>
    </w:p>
    <w:p w14:paraId="1F18CFD0" w14:textId="77777777" w:rsidR="00A06334" w:rsidRDefault="00000000">
      <w:pPr>
        <w:ind w:left="165"/>
        <w:rPr>
          <w:b/>
        </w:rPr>
      </w:pPr>
      <w:r>
        <w:rPr>
          <w:b/>
        </w:rPr>
        <w:t>Proposed</w:t>
      </w:r>
      <w:r>
        <w:rPr>
          <w:b/>
          <w:spacing w:val="-9"/>
        </w:rPr>
        <w:t xml:space="preserve"> </w:t>
      </w:r>
      <w:r>
        <w:rPr>
          <w:b/>
        </w:rPr>
        <w:t>Solution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Template:</w:t>
      </w:r>
    </w:p>
    <w:p w14:paraId="15E92406" w14:textId="77777777" w:rsidR="00A06334" w:rsidRDefault="00000000">
      <w:pPr>
        <w:pStyle w:val="BodyText"/>
        <w:spacing w:before="181"/>
        <w:ind w:left="165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template.</w:t>
      </w:r>
    </w:p>
    <w:p w14:paraId="2C17BC45" w14:textId="77777777" w:rsidR="00A06334" w:rsidRDefault="00A06334">
      <w:pPr>
        <w:pStyle w:val="BodyText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06334" w14:paraId="7C0BB9CE" w14:textId="77777777">
        <w:trPr>
          <w:trHeight w:val="556"/>
        </w:trPr>
        <w:tc>
          <w:tcPr>
            <w:tcW w:w="901" w:type="dxa"/>
          </w:tcPr>
          <w:p w14:paraId="259E5E7D" w14:textId="77777777" w:rsidR="00A06334" w:rsidRDefault="00000000">
            <w:pPr>
              <w:pStyle w:val="TableParagraph"/>
              <w:spacing w:line="267" w:lineRule="exact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479B9676" w14:textId="77777777" w:rsidR="00A06334" w:rsidRDefault="0000000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36E7F76C" w14:textId="77777777" w:rsidR="00A0633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06334" w14:paraId="34BAF09E" w14:textId="77777777">
        <w:trPr>
          <w:trHeight w:val="2417"/>
        </w:trPr>
        <w:tc>
          <w:tcPr>
            <w:tcW w:w="901" w:type="dxa"/>
          </w:tcPr>
          <w:p w14:paraId="68E4104A" w14:textId="77777777" w:rsidR="00A06334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1051DBD9" w14:textId="77777777" w:rsidR="00A06334" w:rsidRDefault="00000000">
            <w:pPr>
              <w:pStyle w:val="TableParagraph"/>
              <w:spacing w:before="2" w:line="237" w:lineRule="auto"/>
              <w:ind w:left="106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2F6BDC10" w14:textId="77777777" w:rsidR="00A06334" w:rsidRDefault="00000000">
            <w:pPr>
              <w:pStyle w:val="TableParagraph"/>
              <w:ind w:right="314"/>
            </w:pP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(like</w:t>
            </w:r>
            <w:r>
              <w:rPr>
                <w:spacing w:val="-7"/>
              </w:rPr>
              <w:t xml:space="preserve"> </w:t>
            </w:r>
            <w:r>
              <w:t>Sarah)</w:t>
            </w:r>
            <w:r>
              <w:rPr>
                <w:spacing w:val="-3"/>
              </w:rPr>
              <w:t xml:space="preserve"> </w:t>
            </w:r>
            <w:r>
              <w:t>struggle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discover</w:t>
            </w:r>
            <w:r>
              <w:rPr>
                <w:spacing w:val="-5"/>
              </w:rPr>
              <w:t xml:space="preserve"> </w:t>
            </w:r>
            <w:r>
              <w:t>the right web development courses due to overwhelming choices and no skill-level filtering.</w:t>
            </w:r>
            <w:r>
              <w:rPr>
                <w:spacing w:val="-7"/>
              </w:rPr>
              <w:t xml:space="preserve"> </w:t>
            </w:r>
            <w:r>
              <w:t>Instructors</w:t>
            </w:r>
            <w:r>
              <w:rPr>
                <w:spacing w:val="-8"/>
              </w:rPr>
              <w:t xml:space="preserve"> </w:t>
            </w:r>
            <w:r>
              <w:t>(like</w:t>
            </w:r>
            <w:r>
              <w:rPr>
                <w:spacing w:val="-8"/>
              </w:rPr>
              <w:t xml:space="preserve"> </w:t>
            </w:r>
            <w:r>
              <w:t>John)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6"/>
              </w:rPr>
              <w:t xml:space="preserve"> </w:t>
            </w:r>
            <w:r>
              <w:t>real-time analytics to track student engagement. The platform needs personalised recommendations, a structured certification system, and a comprehensive instructor</w:t>
            </w:r>
          </w:p>
          <w:p w14:paraId="57E62F8C" w14:textId="77777777" w:rsidR="00A0633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dashboard.</w:t>
            </w:r>
          </w:p>
        </w:tc>
      </w:tr>
      <w:tr w:rsidR="00A06334" w14:paraId="0A317BE3" w14:textId="77777777">
        <w:trPr>
          <w:trHeight w:val="2416"/>
        </w:trPr>
        <w:tc>
          <w:tcPr>
            <w:tcW w:w="901" w:type="dxa"/>
          </w:tcPr>
          <w:p w14:paraId="02ADA050" w14:textId="77777777" w:rsidR="00A06334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59EBD868" w14:textId="77777777" w:rsidR="00A06334" w:rsidRDefault="00000000">
            <w:pPr>
              <w:pStyle w:val="TableParagraph"/>
              <w:ind w:left="106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47D9E23A" w14:textId="77777777" w:rsidR="00A06334" w:rsidRDefault="00000000">
            <w:pPr>
              <w:pStyle w:val="TableParagraph"/>
              <w:ind w:right="314"/>
            </w:pPr>
            <w:r>
              <w:t>LearnHub is a MERN-stack Online Learning Platform</w:t>
            </w:r>
            <w:r>
              <w:rPr>
                <w:spacing w:val="-2"/>
              </w:rPr>
              <w:t xml:space="preserve"> </w:t>
            </w:r>
            <w:r>
              <w:t>(OLP)</w:t>
            </w:r>
            <w:r>
              <w:rPr>
                <w:spacing w:val="-3"/>
              </w:rPr>
              <w:t xml:space="preserve"> </w:t>
            </w:r>
            <w:r>
              <w:t>enabling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discover, enrol, and complete skill-based</w:t>
            </w:r>
            <w:r>
              <w:rPr>
                <w:spacing w:val="-1"/>
              </w:rPr>
              <w:t xml:space="preserve"> </w:t>
            </w:r>
            <w:r>
              <w:t>courses, earn auto-issued certificates, and connect with expert instructors. Instructors can create courses, upload content via Cloudinary, and monitor</w:t>
            </w:r>
            <w:r>
              <w:rPr>
                <w:spacing w:val="-8"/>
              </w:rPr>
              <w:t xml:space="preserve"> </w:t>
            </w:r>
            <w:r>
              <w:t>student</w:t>
            </w:r>
            <w:r>
              <w:rPr>
                <w:spacing w:val="-8"/>
              </w:rPr>
              <w:t xml:space="preserve"> </w:t>
            </w:r>
            <w:r>
              <w:t>progress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real-time analytics dashboard. Payments are handled</w:t>
            </w:r>
          </w:p>
          <w:p w14:paraId="0CC8B0C0" w14:textId="77777777" w:rsidR="00A06334" w:rsidRDefault="00000000">
            <w:pPr>
              <w:pStyle w:val="TableParagraph"/>
              <w:spacing w:line="249" w:lineRule="exact"/>
            </w:pPr>
            <w:r>
              <w:t>securely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Stripe.</w:t>
            </w:r>
          </w:p>
        </w:tc>
      </w:tr>
      <w:tr w:rsidR="00A06334" w14:paraId="41440B67" w14:textId="77777777">
        <w:trPr>
          <w:trHeight w:val="2685"/>
        </w:trPr>
        <w:tc>
          <w:tcPr>
            <w:tcW w:w="901" w:type="dxa"/>
          </w:tcPr>
          <w:p w14:paraId="276A678B" w14:textId="77777777" w:rsidR="00A06334" w:rsidRDefault="00000000">
            <w:pPr>
              <w:pStyle w:val="TableParagraph"/>
              <w:spacing w:line="268" w:lineRule="exact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3812FC30" w14:textId="77777777" w:rsidR="00A06334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8" w:type="dxa"/>
          </w:tcPr>
          <w:p w14:paraId="4B619C39" w14:textId="77777777" w:rsidR="00A06334" w:rsidRDefault="00000000">
            <w:pPr>
              <w:pStyle w:val="TableParagraph"/>
              <w:ind w:right="134"/>
            </w:pPr>
            <w:r>
              <w:t>Unlike</w:t>
            </w:r>
            <w:r>
              <w:rPr>
                <w:spacing w:val="-9"/>
              </w:rPr>
              <w:t xml:space="preserve"> </w:t>
            </w:r>
            <w:r>
              <w:t>Udemy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Coursera,</w:t>
            </w:r>
            <w:r>
              <w:rPr>
                <w:spacing w:val="-5"/>
              </w:rPr>
              <w:t xml:space="preserve"> </w:t>
            </w:r>
            <w:r>
              <w:t>LearnHub</w:t>
            </w:r>
            <w:r>
              <w:rPr>
                <w:spacing w:val="-6"/>
              </w:rPr>
              <w:t xml:space="preserve"> </w:t>
            </w:r>
            <w:r>
              <w:t>offers:</w:t>
            </w:r>
            <w:r>
              <w:rPr>
                <w:spacing w:val="-6"/>
              </w:rPr>
              <w:t xml:space="preserve"> </w:t>
            </w:r>
            <w:r>
              <w:t>(1) AI-assisted course recommendations based on learner skill level and history; (2) Auto- generated PDF certificates upon 100% module completion; (3) Real-time instructor analytics showing enrollment trends and student progress; (4) Integrated Google OAuth login eliminating friction for new users; (5) A fully open-source MERN stack deployable on Vercel</w:t>
            </w:r>
          </w:p>
          <w:p w14:paraId="7AB307ED" w14:textId="77777777" w:rsidR="00A06334" w:rsidRDefault="00000000">
            <w:pPr>
              <w:pStyle w:val="TableParagraph"/>
              <w:spacing w:line="249" w:lineRule="exact"/>
            </w:pPr>
            <w:r>
              <w:t>+</w:t>
            </w:r>
            <w:r>
              <w:rPr>
                <w:spacing w:val="-2"/>
              </w:rPr>
              <w:t xml:space="preserve"> Render.</w:t>
            </w:r>
          </w:p>
        </w:tc>
      </w:tr>
      <w:tr w:rsidR="00A06334" w14:paraId="6F1751A3" w14:textId="77777777">
        <w:trPr>
          <w:trHeight w:val="2952"/>
        </w:trPr>
        <w:tc>
          <w:tcPr>
            <w:tcW w:w="901" w:type="dxa"/>
          </w:tcPr>
          <w:p w14:paraId="6A765571" w14:textId="77777777" w:rsidR="00A06334" w:rsidRDefault="00000000">
            <w:pPr>
              <w:pStyle w:val="TableParagraph"/>
              <w:spacing w:line="268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58B8C6E3" w14:textId="77777777" w:rsidR="00A06334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43B2CF73" w14:textId="77777777" w:rsidR="00A06334" w:rsidRDefault="00000000">
            <w:pPr>
              <w:pStyle w:val="TableParagraph"/>
              <w:spacing w:line="268" w:lineRule="exact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democratises</w:t>
            </w:r>
            <w:r>
              <w:rPr>
                <w:spacing w:val="-8"/>
              </w:rPr>
              <w:t xml:space="preserve"> </w:t>
            </w: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tech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education:</w:t>
            </w:r>
          </w:p>
          <w:p w14:paraId="3DCD5894" w14:textId="77777777" w:rsidR="00A06334" w:rsidRDefault="00000000">
            <w:pPr>
              <w:pStyle w:val="TableParagraph"/>
              <w:ind w:right="134"/>
            </w:pPr>
            <w:r>
              <w:t>(1) Empowers career-changers and first- generation</w:t>
            </w:r>
            <w:r>
              <w:rPr>
                <w:spacing w:val="-2"/>
              </w:rPr>
              <w:t xml:space="preserve"> </w:t>
            </w:r>
            <w:r>
              <w:t>learners in Tier-2/3 cities</w:t>
            </w:r>
            <w:r>
              <w:rPr>
                <w:spacing w:val="-1"/>
              </w:rPr>
              <w:t xml:space="preserve"> </w:t>
            </w:r>
            <w:r>
              <w:t>to upskill affordably;</w:t>
            </w:r>
            <w:r>
              <w:rPr>
                <w:spacing w:val="-9"/>
              </w:rPr>
              <w:t xml:space="preserve"> </w:t>
            </w:r>
            <w:r>
              <w:t>(2)</w:t>
            </w:r>
            <w:r>
              <w:rPr>
                <w:spacing w:val="-8"/>
              </w:rPr>
              <w:t xml:space="preserve"> </w:t>
            </w:r>
            <w:r>
              <w:t>Enables</w:t>
            </w:r>
            <w:r>
              <w:rPr>
                <w:spacing w:val="-8"/>
              </w:rPr>
              <w:t xml:space="preserve"> </w:t>
            </w:r>
            <w:r>
              <w:t>freelance</w:t>
            </w:r>
            <w:r>
              <w:rPr>
                <w:spacing w:val="-8"/>
              </w:rPr>
              <w:t xml:space="preserve"> </w:t>
            </w:r>
            <w:r>
              <w:t>instructors</w:t>
            </w:r>
            <w:r>
              <w:rPr>
                <w:spacing w:val="-8"/>
              </w:rPr>
              <w:t xml:space="preserve"> </w:t>
            </w:r>
            <w:r>
              <w:t>to reach a global audience and earn revenue without physical classrooms; (3) Auto-issued certificates provide tangible proof of skills for job seekers; (4) Self-paced learning reduces dropout rates vs. rigid offline programs; (5) Improves</w:t>
            </w:r>
            <w:r>
              <w:rPr>
                <w:spacing w:val="-7"/>
              </w:rPr>
              <w:t xml:space="preserve"> </w:t>
            </w: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confidence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employment</w:t>
            </w:r>
          </w:p>
          <w:p w14:paraId="09CBEB87" w14:textId="77777777" w:rsidR="00A0633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outcomes.</w:t>
            </w:r>
          </w:p>
        </w:tc>
      </w:tr>
    </w:tbl>
    <w:p w14:paraId="6CA3D1DF" w14:textId="77777777" w:rsidR="00A06334" w:rsidRDefault="00A06334">
      <w:pPr>
        <w:pStyle w:val="TableParagraph"/>
        <w:spacing w:line="247" w:lineRule="exact"/>
        <w:sectPr w:rsidR="00A06334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06334" w14:paraId="26ADB53C" w14:textId="77777777">
        <w:trPr>
          <w:trHeight w:val="2954"/>
        </w:trPr>
        <w:tc>
          <w:tcPr>
            <w:tcW w:w="901" w:type="dxa"/>
          </w:tcPr>
          <w:p w14:paraId="63B75B5C" w14:textId="77777777" w:rsidR="00A06334" w:rsidRDefault="00000000">
            <w:pPr>
              <w:pStyle w:val="TableParagraph"/>
              <w:spacing w:before="1"/>
              <w:ind w:left="59"/>
              <w:jc w:val="center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3658" w:type="dxa"/>
          </w:tcPr>
          <w:p w14:paraId="0C38C24D" w14:textId="77777777" w:rsidR="00A06334" w:rsidRDefault="00000000">
            <w:pPr>
              <w:pStyle w:val="TableParagraph"/>
              <w:spacing w:before="1"/>
              <w:ind w:left="106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7882AA55" w14:textId="77777777" w:rsidR="00A06334" w:rsidRDefault="00000000">
            <w:pPr>
              <w:pStyle w:val="TableParagraph"/>
              <w:spacing w:before="1"/>
            </w:pPr>
            <w:r>
              <w:t>Revenue streams: (1) Course Marketplace — students pay per course (one-time fee); (2) Subscription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monthly/annual</w:t>
            </w:r>
            <w:r>
              <w:rPr>
                <w:spacing w:val="-7"/>
              </w:rPr>
              <w:t xml:space="preserve"> </w:t>
            </w:r>
            <w:r>
              <w:t>Pro</w:t>
            </w:r>
            <w:r>
              <w:rPr>
                <w:spacing w:val="-10"/>
              </w:rPr>
              <w:t xml:space="preserve"> </w:t>
            </w:r>
            <w:r>
              <w:t>plan for unlimited access; (3) Instructor Commission</w:t>
            </w:r>
          </w:p>
          <w:p w14:paraId="47CD7F15" w14:textId="77777777" w:rsidR="00A06334" w:rsidRDefault="00000000">
            <w:pPr>
              <w:pStyle w:val="TableParagraph"/>
              <w:ind w:right="134"/>
            </w:pPr>
            <w:r>
              <w:t>— platform retains 20% of course sales; (4) Corporate Training — bulk licences for companies upskilling teams; (5) Certificate Verification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third-party</w:t>
            </w:r>
            <w:r>
              <w:rPr>
                <w:spacing w:val="-6"/>
              </w:rPr>
              <w:t xml:space="preserve"> </w:t>
            </w:r>
            <w:r>
              <w:t>employers</w:t>
            </w:r>
            <w:r>
              <w:rPr>
                <w:spacing w:val="-10"/>
              </w:rPr>
              <w:t xml:space="preserve"> </w:t>
            </w:r>
            <w:r>
              <w:t>pay</w:t>
            </w:r>
            <w:r>
              <w:rPr>
                <w:spacing w:val="-4"/>
              </w:rPr>
              <w:t xml:space="preserve"> </w:t>
            </w:r>
            <w:r>
              <w:t>to verify issued certificates; (6) Premium Placement — featured course listings for</w:t>
            </w:r>
          </w:p>
          <w:p w14:paraId="31911A60" w14:textId="77777777" w:rsidR="00A0633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instructors.</w:t>
            </w:r>
          </w:p>
        </w:tc>
      </w:tr>
      <w:tr w:rsidR="00A06334" w14:paraId="7DE3D54B" w14:textId="77777777">
        <w:trPr>
          <w:trHeight w:val="2954"/>
        </w:trPr>
        <w:tc>
          <w:tcPr>
            <w:tcW w:w="901" w:type="dxa"/>
          </w:tcPr>
          <w:p w14:paraId="710E88E6" w14:textId="77777777" w:rsidR="00A06334" w:rsidRDefault="00000000">
            <w:pPr>
              <w:pStyle w:val="TableParagraph"/>
              <w:spacing w:before="1"/>
              <w:ind w:left="59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55A6D20B" w14:textId="77777777" w:rsidR="00A06334" w:rsidRDefault="00000000">
            <w:pPr>
              <w:pStyle w:val="TableParagraph"/>
              <w:spacing w:before="1"/>
              <w:ind w:left="106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8" w:type="dxa"/>
          </w:tcPr>
          <w:p w14:paraId="7BD4DED0" w14:textId="77777777" w:rsidR="00A06334" w:rsidRDefault="00000000">
            <w:pPr>
              <w:pStyle w:val="TableParagraph"/>
              <w:spacing w:before="1"/>
            </w:pPr>
            <w:r>
              <w:t>LearnHub is architected for scale: (1) Stateless Express.js</w:t>
            </w:r>
            <w:r>
              <w:rPr>
                <w:spacing w:val="-7"/>
              </w:rPr>
              <w:t xml:space="preserve"> </w:t>
            </w:r>
            <w:r>
              <w:t>REST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allows</w:t>
            </w:r>
            <w:r>
              <w:rPr>
                <w:spacing w:val="-7"/>
              </w:rPr>
              <w:t xml:space="preserve"> </w:t>
            </w:r>
            <w:r>
              <w:t>horizontal</w:t>
            </w:r>
            <w:r>
              <w:rPr>
                <w:spacing w:val="-5"/>
              </w:rPr>
              <w:t xml:space="preserve"> </w:t>
            </w:r>
            <w:r>
              <w:t>scaling</w:t>
            </w:r>
            <w:r>
              <w:rPr>
                <w:spacing w:val="-6"/>
              </w:rPr>
              <w:t xml:space="preserve"> </w:t>
            </w:r>
            <w:r>
              <w:t>via Render auto-scaling; (2) MongoDB Atlas auto- sharding supports millions of learner records;</w:t>
            </w:r>
          </w:p>
          <w:p w14:paraId="3074C434" w14:textId="77777777" w:rsidR="00A06334" w:rsidRDefault="00000000">
            <w:pPr>
              <w:pStyle w:val="TableParagraph"/>
              <w:ind w:right="102"/>
            </w:pPr>
            <w:r>
              <w:t>(3) Cloudinary CDN ensures low-latency video delivery</w:t>
            </w:r>
            <w:r>
              <w:rPr>
                <w:spacing w:val="-7"/>
              </w:rPr>
              <w:t xml:space="preserve"> </w:t>
            </w:r>
            <w:r>
              <w:t>globally;</w:t>
            </w:r>
            <w:r>
              <w:rPr>
                <w:spacing w:val="-5"/>
              </w:rPr>
              <w:t xml:space="preserve"> </w:t>
            </w:r>
            <w:r>
              <w:t>(4)</w:t>
            </w:r>
            <w:r>
              <w:rPr>
                <w:spacing w:val="-7"/>
              </w:rPr>
              <w:t xml:space="preserve"> </w:t>
            </w:r>
            <w:r>
              <w:t>React.js</w:t>
            </w:r>
            <w:r>
              <w:rPr>
                <w:spacing w:val="-4"/>
              </w:rPr>
              <w:t xml:space="preserve"> </w:t>
            </w:r>
            <w:r>
              <w:t>SPA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Vercel</w:t>
            </w:r>
            <w:r>
              <w:rPr>
                <w:spacing w:val="-4"/>
              </w:rPr>
              <w:t xml:space="preserve"> </w:t>
            </w:r>
            <w:r>
              <w:t>with edge caching handles traffic spikes; (5) Microservice-ready modular backend (Auth, Course, Enroll, Cert modules) allows independent scaling; (6) Google OAuth</w:t>
            </w:r>
          </w:p>
          <w:p w14:paraId="0A97D570" w14:textId="77777777" w:rsidR="00A06334" w:rsidRDefault="00000000">
            <w:pPr>
              <w:pStyle w:val="TableParagraph"/>
              <w:spacing w:line="247" w:lineRule="exact"/>
            </w:pPr>
            <w:r>
              <w:t>eliminates</w:t>
            </w:r>
            <w:r>
              <w:rPr>
                <w:spacing w:val="-7"/>
              </w:rPr>
              <w:t xml:space="preserve"> </w:t>
            </w:r>
            <w:r>
              <w:t>auth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bottlenecks.</w:t>
            </w:r>
          </w:p>
        </w:tc>
      </w:tr>
    </w:tbl>
    <w:p w14:paraId="287A9383" w14:textId="77777777" w:rsidR="00A06334" w:rsidRDefault="00A06334"/>
    <w:sectPr w:rsidR="00A06334">
      <w:type w:val="continuous"/>
      <w:pgSz w:w="11910" w:h="16840"/>
      <w:pgMar w:top="8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3133F" w14:textId="77777777" w:rsidR="002925E8" w:rsidRDefault="002925E8">
      <w:r>
        <w:separator/>
      </w:r>
    </w:p>
  </w:endnote>
  <w:endnote w:type="continuationSeparator" w:id="0">
    <w:p w14:paraId="65DD3AC4" w14:textId="77777777" w:rsidR="002925E8" w:rsidRDefault="00292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13C2" w14:textId="77777777" w:rsidR="002925E8" w:rsidRDefault="002925E8">
      <w:r>
        <w:separator/>
      </w:r>
    </w:p>
  </w:footnote>
  <w:footnote w:type="continuationSeparator" w:id="0">
    <w:p w14:paraId="12D793E1" w14:textId="77777777" w:rsidR="002925E8" w:rsidRDefault="00292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334"/>
    <w:rsid w:val="002925E8"/>
    <w:rsid w:val="006D485B"/>
    <w:rsid w:val="00A06334"/>
    <w:rsid w:val="00AA7BED"/>
    <w:rsid w:val="116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4E53"/>
  <w15:docId w15:val="{E093A1D2-76CA-42B0-81E1-01924EC4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"/>
    <w:qFormat/>
    <w:pPr>
      <w:spacing w:before="34"/>
      <w:ind w:left="3263" w:right="3120" w:hanging="3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2026-02-21T09:40:00Z</dcterms:created>
  <dcterms:modified xsi:type="dcterms:W3CDTF">2026-02-22T11:10:00Z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D:20260221122820+05'30'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71D7CBE93EE049A9A45EC591F95E53B7_12</vt:lpwstr>
  </property>
</Properties>
</file>