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微軟正黑體" w:cs="微軟正黑體" w:eastAsia="微軟正黑體" w:hAnsi="微軟正黑體"/>
          <w:b/>
          <w:bCs/>
          <w:color w:val="1F3864"/>
          <w:sz w:val="64"/>
          <w:szCs w:val="64"/>
        </w:rPr>
        <w:t xml:space="preserve">VMH-EcoMap</w:t>
      </w:r>
    </w:p>
    <w:p>
      <w:pPr>
        <w:spacing w:after="80"/>
      </w:pPr>
      <w:r>
        <w:rPr>
          <w:rFonts w:ascii="微軟正黑體" w:cs="微軟正黑體" w:eastAsia="微軟正黑體" w:hAnsi="微軟正黑體"/>
          <w:color w:val="1F3864"/>
          <w:sz w:val="34"/>
          <w:szCs w:val="34"/>
        </w:rPr>
        <w:t xml:space="preserve">越南現代醫院生態導入盤點器</w:t>
      </w:r>
    </w:p>
    <w:p>
      <w:pPr>
        <w:spacing w:after="400"/>
      </w:pPr>
      <w:r>
        <w:rPr>
          <w:rFonts w:ascii="微軟正黑體" w:cs="微軟正黑體" w:eastAsia="微軟正黑體" w:hAnsi="微軟正黑體"/>
          <w:b/>
          <w:bCs/>
          <w:color w:val="BF8F00"/>
          <w:sz w:val="24"/>
          <w:szCs w:val="24"/>
        </w:rPr>
        <w:t xml:space="preserve">VMH-EcoMap-4 使用手冊 v1.0｜每個分頁的定義、目的、怎麼看、怎麼填、公式邏輯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6B7280"/>
          <w:sz w:val="20"/>
          <w:szCs w:val="20"/>
        </w:rPr>
        <w:t xml:space="preserve">版本：v1.0（內容版本 v1.1，本套六份檔案版本一致；改版紀錄見主工具 10 決策紀錄 D-009～D-015）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6B7280"/>
          <w:sz w:val="20"/>
          <w:szCs w:val="20"/>
        </w:rPr>
        <w:t xml:space="preserve">編製：顧問／PI 計畫辦公室　　主辦：群晶科技（聯盟召集人）</w:t>
      </w:r>
    </w:p>
    <w:p>
      <w:pPr>
        <w:spacing w:after="600" w:before="0" w:line="280"/>
      </w:pPr>
      <w:r>
        <w:rPr>
          <w:rFonts w:ascii="微軟正黑體" w:cs="微軟正黑體" w:eastAsia="微軟正黑體" w:hAnsi="微軟正黑體"/>
          <w:color w:val="6B7280"/>
          <w:sz w:val="20"/>
          <w:szCs w:val="20"/>
        </w:rPr>
        <w:t xml:space="preserve">日期：2026 年 8 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1F3864"/>
                <w:sz w:val="20"/>
                <w:szCs w:val="20"/>
              </w:rPr>
              <w:t xml:space="preserve">這份手冊怎麼用</w:t>
            </w:r>
          </w:p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color w:val="333333"/>
                <w:sz w:val="19"/>
                <w:szCs w:val="19"/>
              </w:rPr>
              <w:t xml:space="preserve">第一章先讀完（十分鐘），你會知道三個檔案怎麼分工、三軸邏輯是什麼。第二章是逐頁說明，當你打開某一個分頁不知道要幹嘛時，翻到那一節。第三章是公式邏輯的完整拆解，維護工具的人必讀。第四章是常見錯誤與排除方法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目錄</w:t>
      </w:r>
    </w:p>
    <w:p>
      <w:pPr>
        <w:spacing w:after="200" w:before="0" w:line="280"/>
      </w:pPr>
      <w:r>
        <w:rPr>
          <w:rFonts w:ascii="微軟正黑體" w:cs="微軟正黑體" w:eastAsia="微軟正黑體" w:hAnsi="微軟正黑體"/>
          <w:i/>
          <w:iCs/>
          <w:color w:val="6B7280"/>
          <w:sz w:val="19"/>
          <w:szCs w:val="19"/>
        </w:rPr>
        <w:t xml:space="preserve">（在 Word 中開啟本檔後，請按 Ctrl+A 全選再按 F9，選擇「更新整個目錄」以產生頁碼。）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第一章　這套工具是什麼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1.1　我們要解決的問題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這個計畫要做的事很直接：由群晶科技擔任聯盟召集人，帶著一群各有專長的夥伴，到越南做醫院的生意——機房、IDC、AIOT 智慧院區、醫療器材、醫療資訊軟體、建築機電、物流維運、顧問財務法務。一座現代化醫院不是一張標單，而是十個領域、上百項可交付的工作，沒有一家公司做得完。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沒有一張共同的地圖，聯盟就只是一份名單。國際上的醫院導入案例反覆出現三種失敗：各做各的（沒有人負責把設施、醫材與資訊系統接起來，開院時才發現介面沒人做）、順序錯了（先買設備再想機房與網路，或先簽交易模式再找證據）、法規卡關（醫院執照、醫材註冊、電子病歷、個資與資料落地，任何一項沒過，整案停在門口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1.2　三軸式顧問工具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A、B、C 三種構面不是三選一，而是同一套工具的三個軸：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軸</w:t>
            </w:r>
          </w:p>
        </w:tc>
        <w:tc>
          <w:tcPr>
            <w:tcW w:type="dxa" w:w="3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46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回答的問題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9"/>
                <w:szCs w:val="19"/>
              </w:rPr>
              <w:t xml:space="preserve">C 軸（Y 軸／列）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醫院生態 10 大能力模組 D01–D10</w:t>
            </w:r>
          </w:p>
        </w:tc>
        <w:tc>
          <w:tcPr>
            <w:tcW w:type="dxa" w:w="4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能做什麼？缺什麼？誰能做？</w:t>
            </w:r>
          </w:p>
        </w:tc>
      </w:tr>
      <w:tr>
        <w:tc>
          <w:tcPr>
            <w:tcW w:type="dxa" w:w="15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9"/>
                <w:szCs w:val="19"/>
              </w:rPr>
              <w:t xml:space="preserve">A 軸（X 軸／欄）</w:t>
            </w:r>
          </w:p>
        </w:tc>
        <w:tc>
          <w:tcPr>
            <w:tcW w:type="dxa" w:w="3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導入階段 G0–G6，Stage-Gate，60 個月</w:t>
            </w:r>
          </w:p>
        </w:tc>
        <w:tc>
          <w:tcPr>
            <w:tcW w:type="dxa" w:w="46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先後順序？何時做？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9"/>
                <w:szCs w:val="19"/>
              </w:rPr>
              <w:t xml:space="preserve">B 軸（門檻列）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越南強制法規＋國際標準</w:t>
            </w:r>
          </w:p>
        </w:tc>
        <w:tc>
          <w:tcPr>
            <w:tcW w:type="dxa" w:w="4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做到什麼程度才算合格？</w:t>
            </w:r>
          </w:p>
        </w:tc>
      </w:tr>
    </w:tbl>
    <w:p>
      <w:pPr>
        <w:spacing w:after="120"/>
      </w:pP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三軸交會的地方就是「01 總藍圖」：每一個儲存格＝某個領域在某個階段的具體商機項目，紅色格子＝目前沒有任何夥伴，就是要對外尋找的產品、資源、技術與夥伴。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1.3　三個檔案的分工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檔案</w:t>
            </w:r>
          </w:p>
        </w:tc>
        <w:tc>
          <w:tcPr>
            <w:tcW w:type="dxa" w:w="3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回答什麼</w:t>
            </w:r>
          </w:p>
        </w:tc>
        <w:tc>
          <w:tcPr>
            <w:tcW w:type="dxa" w:w="31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9"/>
                <w:szCs w:val="19"/>
              </w:rPr>
              <w:t xml:space="preserve">VMH-EcoMap-1_主工具_越南醫院生態盤點_v1.0.xlsx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做不做、誰做、何時做、法規門檻、風險、KPI。單位是「能力項」與「工作包」。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每週的 PI 會議；夥伴洽談；對越南官方說明整體藍圖。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9"/>
                <w:szCs w:val="19"/>
              </w:rPr>
              <w:t xml:space="preserve">VMH-EcoMap-2_專案商模試算器_v1.0.xlsx</w:t>
            </w:r>
          </w:p>
        </w:tc>
        <w:tc>
          <w:tcPr>
            <w:tcW w:type="dxa" w:w="3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單一子專案划不划算：CAPEX、OPEX、收入、10 年現金流、NPV／IRR／回收期、敏感度。</w:t>
            </w:r>
          </w:p>
        </w:tc>
        <w:tc>
          <w:tcPr>
            <w:tcW w:type="dxa" w:w="31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主工具某一列變成「立即推進 Go」或要進投資決策（WP-09）時，為那一項開一份。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9"/>
                <w:szCs w:val="19"/>
              </w:rPr>
              <w:t xml:space="preserve">VMH-EcoMap-3_夥伴提案回覆表_v1.0.xlsx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候選夥伴的公司資料、能力自評、實績證照、越南落地與供應鏈來源。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發 RFI 給候選夥伴時附上；回收後把分數填進主工具 04 夥伴拼圖。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BF8F00"/>
                <w:sz w:val="20"/>
                <w:szCs w:val="20"/>
              </w:rPr>
              <w:t xml:space="preserve">為什麼商模要分開一個檔案</w:t>
            </w:r>
          </w:p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color w:val="333333"/>
                <w:sz w:val="19"/>
                <w:szCs w:val="19"/>
              </w:rPr>
              <w:t xml:space="preserve">主工具的 07 分頁回答的是「整座醫院大約多大、用哪一種交易模式」，單位是床數與每床成本。但「導入一台 CT 划不划算」是完全不同的問題：它需要逐項報價、每年營運成本、服務量與單價、10 年現金流、折現率、稅、設備置換與敏感度分析。把兩種節奏混在同一個檔案，會讓盤點工具變重，也會讓財務模型不夠深。所以主工具負責決策盤點，專案商模試算器負責單一子專案的錢。</w:t>
            </w:r>
          </w:p>
        </w:tc>
      </w:tr>
    </w:tbl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1.35　三個檔案之間的資料怎麼流動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這三個檔案「不會」互相自動連動，這是刻意的設計。跨檔案的 Excel 連結一旦路徑改變就會失效，而且會把外部檔案的內容帶進主工具，造成版本混亂與資安疑慮——夥伴回覆表是要寄給外部公司填的，每一家的檔案位置都不同。因此採用「結構化貼上」與「單向引用」：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從哪裡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到哪裡</w:t>
            </w:r>
          </w:p>
        </w:tc>
        <w:tc>
          <w:tcPr>
            <w:tcW w:type="dxa" w:w="41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怎麼傳遞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VMH-EcoMap-3 夥伴回覆表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主工具 04 夥伴拼圖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回覆表的「05_彙總輸出」已把答案排成 04 需要的欄位順序。複製 B7:O7 貼到 04 空白列的 B 欄（選擇性貼上→值，A 欄夥伴ID會自動編號、不用貼），再複製 Q7:S7 貼到 Q 欄。兩次貼上完成建檔，不會打錯字，也不會在主工具留下外部連結。</w:t>
            </w:r>
          </w:p>
        </w:tc>
      </w:tr>
      <w:tr>
        <w:tc>
          <w:tcPr>
            <w:tcW w:type="dxa" w:w="26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主工具 04 夥伴拼圖</w:t>
            </w:r>
          </w:p>
        </w:tc>
        <w:tc>
          <w:tcPr>
            <w:tcW w:type="dxa" w:w="26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主工具 03 能力總表</w:t>
            </w:r>
          </w:p>
        </w:tc>
        <w:tc>
          <w:tcPr>
            <w:tcW w:type="dxa" w:w="41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同一個檔案內，自動連動。04 新增夥伴後，03 的「候選夥伴」下拉立刻出現該夥伴。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主工具 03 能力總表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主工具其餘 18 個分頁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同一個檔案內，全部是公式，即時自動更新。</w:t>
            </w:r>
          </w:p>
        </w:tc>
      </w:tr>
      <w:tr>
        <w:tc>
          <w:tcPr>
            <w:tcW w:type="dxa" w:w="26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主工具 03（判斷變成 Go）</w:t>
            </w:r>
          </w:p>
        </w:tc>
        <w:tc>
          <w:tcPr>
            <w:tcW w:type="dxa" w:w="26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VMH-EcoMap-2 專案商模試算器</w:t>
            </w:r>
          </w:p>
        </w:tc>
        <w:tc>
          <w:tcPr>
            <w:tcW w:type="dxa" w:w="41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手動開一份新檔。把該能力的 CAP ID 填進試算器 01 分頁，成本與收入依廠商報價填入 02–04。刻意不自動帶入：資格審查階段還沒有報價，此時的任何金額都是猜的。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BF8F00"/>
                <w:sz w:val="20"/>
                <w:szCs w:val="20"/>
              </w:rPr>
              <w:t xml:space="preserve">貼上之後別忘了這一步</w:t>
            </w:r>
          </w:p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color w:val="333333"/>
                <w:sz w:val="19"/>
                <w:szCs w:val="19"/>
              </w:rPr>
              <w:t xml:space="preserve">夥伴建檔完成後，要回到 03 能力總表，把該夥伴承接的能力項（回覆表 01 分頁有填「想承接的能力編號」）的拼圖狀態，由「缺口-待尋找」改成「夥伴洽談中」，並在「候選夥伴」欄選到這家公司。改完之後，01 總藍圖的紅格會轉橘、缺口數減一、11 缺口招募清單自動少一列。</w:t>
            </w:r>
          </w:p>
        </w:tc>
      </w:tr>
    </w:tbl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1.4　最重要的一條規則：單一資料源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所有盤點資料只在「03 能力總表」輸入一次。01 總藍圖、04 夥伴拼圖的統計、11 缺口招募、12 夥伴視角、13 待辦看板，全部是公式，會自動更新。這代表兩件事：第一，你不需要維護十幾個分頁；第二，你不可以在那些自動分頁上直接打字，那會覆蓋公式。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1.5　顏色慣例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顏色</w:t>
            </w:r>
          </w:p>
        </w:tc>
        <w:tc>
          <w:tcPr>
            <w:tcW w:type="dxa" w:w="3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41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你該做什麼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9"/>
                <w:szCs w:val="19"/>
              </w:rPr>
              <w:t xml:space="preserve">黃底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可編輯的輸入格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放心改</w:t>
            </w:r>
          </w:p>
        </w:tc>
      </w:tr>
      <w:tr>
        <w:tc>
          <w:tcPr>
            <w:tcW w:type="dxa" w:w="2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9"/>
                <w:szCs w:val="19"/>
              </w:rPr>
              <w:t xml:space="preserve">藍字</w:t>
            </w:r>
          </w:p>
        </w:tc>
        <w:tc>
          <w:tcPr>
            <w:tcW w:type="dxa" w:w="3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公式計算結果</w:t>
            </w:r>
          </w:p>
        </w:tc>
        <w:tc>
          <w:tcPr>
            <w:tcW w:type="dxa" w:w="41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不要覆寫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9"/>
                <w:szCs w:val="19"/>
              </w:rPr>
              <w:t xml:space="preserve">綠底／綠字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就緒、通過、立即推進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可以推進</w:t>
            </w:r>
          </w:p>
        </w:tc>
      </w:tr>
      <w:tr>
        <w:tc>
          <w:tcPr>
            <w:tcW w:type="dxa" w:w="2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9"/>
                <w:szCs w:val="19"/>
              </w:rPr>
              <w:t xml:space="preserve">橘底／橘字</w:t>
            </w:r>
          </w:p>
        </w:tc>
        <w:tc>
          <w:tcPr>
            <w:tcW w:type="dxa" w:w="3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注意、洽談中、先補條件</w:t>
            </w:r>
          </w:p>
        </w:tc>
        <w:tc>
          <w:tcPr>
            <w:tcW w:type="dxa" w:w="41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指派負責人與期限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9"/>
                <w:szCs w:val="19"/>
              </w:rPr>
              <w:t xml:space="preserve">紅底／紅字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缺口、未通過、極高風險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9"/>
                <w:szCs w:val="19"/>
              </w:rPr>
              <w:t xml:space="preserve">需要治理決策或對外招募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第二章　逐頁說明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i/>
          <w:iCs/>
          <w:color w:val="6B7280"/>
          <w:sz w:val="21"/>
          <w:szCs w:val="21"/>
        </w:rPr>
        <w:t xml:space="preserve">以下依主工具的分頁順序說明。每一節的結構相同：這一頁是什麼、為什麼要有它、怎麼看、怎麼填、主要公式、常見錯誤。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00_使用說明_Guide　（導覽頁）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整本工具的入口：三軸邏輯、元件關聯圖、五層醫院架構、五步使用法、色彩慣例、分頁導覽超連結。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讓第一次打開檔案的人在三分鐘內知道這是什麼、要怎麼用、該去哪一頁。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先看「一、三軸如何組成一張藍圖」——這是全工具的世界觀。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再看「二、工具元件關聯圖」——箭頭方向就是資料流向：上排是設定與規則，中間是唯一資料源，下排是各種決策視圖。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「三、五層醫院架構」是給夥伴找自己位置用的，群晶科技在 L5 數位實體底座（標藍那一列）。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本頁不需填寫，全部是說明文字。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若貴公司名稱或版本資訊要調整，直接改第 1、2 列。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無公式。底部的分頁導覽是超連結，點擊直接跳到該分頁的 A1。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不要把這一頁當成簡報用。對外簡報請用另外提供的 PPTX。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儀表板_Dashboard　（一頁式儀表板（v1.0新））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六張數字卡（能力總數、○缺口、立即推進Go、商機總數、③越南尚未出現、★白地商機）＋四張自動圖表：85個商機的族群分佈、越南現況①②③占比、各領域能力缺口數、14商機管線各階段件數。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開會先投影這一頁：一分鐘讓所有人對「現在整盤生意長什麼樣」有共同畫面，再進入細節分頁。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圖表與數字全部自動連動：03／14／15 的資料一改，重新開啟檔案或按 F9 即更新。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「各領域缺口數」有紅色長條的領域＝要優先找夥伴的地方，與 11 缺口招募對照使用。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本頁完全不需要也不可以輸入，整頁已鎖定。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數字卡與圖表資料都是 COUNTIF/COUNTIFS 到 03、14、15；圖表資料放在本頁隱藏的 R-Y 欄。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不要取消隱藏 R-Y 欄之後去改裡面的公式——四張圖會跟著錯。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圖表是靜態快照＋公式來源：改完資料要存檔重開（或按 F9）圖才會變，這是 Excel 的正常行為。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01_總藍圖_Blueprint　（★ 核心決策視圖）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三軸交會的地方。Y 軸（列）＝C 生態能力模組 D01–D10；X 軸（欄）＝A 導入階段 G0–G6；階段標題下方的紅色列＝B 越南法規與國際標準門檻。每一個儲存格＝某領域在某階段的具體能力項清單。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一頁回答三件事：我們能做什麼（格子內容）、什麼時候做（欄位）、做到什麼程度才合格（門檻列）。紅色格子＝該位置目前沒有任何夥伴，就是招募與商機的優先標的。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頂端六張計數卡：能力總數、群晶主導、夥伴已確認、夥伴洽談中、缺口、強制法規未確認。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第二列（B 軸法規門檻）：列出該階段的關鍵法規，並顯示「未確認 n 項」。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矩陣格內符號：● 群晶主導、◆ 夥伴已確認、◐ 夥伴洽談中、○ 缺口-待尋找。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最右欄與最底列：各領域、各階段的缺口數合計。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本頁完全不需要填寫，全部是公式。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要改內容，一律回到 03 能力總表修改，本頁會即時更新。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若某格項目變多、文字被截斷：選取該列 →「常用」→「格式」→「自動調整列高」。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矩陣內容由隱藏分頁 _計算_Calc 以「逐列累加串接」的公式即時彙整：該列若符合（領域＝本欄領域 且 階段＝本欄階段），就把「符號＋編號＋名稱」接到前一列的結果後面，最後一列即為完整清單。缺口計數為 COUNTIFS(領域, 拼圖狀態="缺口*")。門檻列為 COUNTIFS(層級="強制", 該階段標記="●", 狀態="待確認")。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不要直接在矩陣格內打字——會覆蓋公式，該格從此不再自動更新。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不要刪除 _計算_Calc 隱藏分頁，刪了本頁矩陣會全部失效。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02_情境權重_Scenario　（規則設定）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四個區塊：A 專案輪廓（專案名稱、地點、交易模式…）、B 價值評分權重、C 準備度評分權重、D 十大領域基線診斷。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把「什麼叫做有價值」「什麼叫做準備好了」變成明文規則，讓 60 項能力用同一把尺衡量。不同的醫院、不同的政治情境，權重可以不同——改這裡就好，不必改 60 列。★ 這組權重是套用到全部 60 項能力的單一設定，也就是說一份主工具檔案＝一個場域（一家醫院/一個專案）的評估。要評估第二家醫院，正確做法是複製整份 VMH-EcoMap-1，另存新檔後改這一頁的專案輪廓與基線診斷，不要在同一份檔案裡混兩家醫院的分數。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B 區權重合計必須等於 1（第 24 列有檢查格）；C 區同理（第 30 列）。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D 區基線診斷：現況、目標、差距。差距大的領域＝顧問介入價值最高的地方。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黃色格全部可改。權重建議以 0.05 為單位調整，改完檢查合計是否仍為 1。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基線診斷「有證據才評分，未知不等於 0」——沒訪談過就先留著，不要猜。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價值分＝政府×W1＋臨床×W2＋商業×W3；準備分＝法規×W4＋夥伴技術×W5＋資金依賴×W6。差距＝MAX(0, 目標−現況)。權重檢查＝SUM(權重欄)。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權重合計不是 1 時，60 項能力的分數會失真但不會報錯——請務必看檢查格。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不要為了讓某個項目變成 Go 而反覆調權重，那是自欺；權重應該反映政府與投資方的真實偏好。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03_能力總表_Master　（★ 唯一資料源）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60 項醫院生態能力（表格已預留格式、公式與下拉選單至第 154 列，可再新增 90 項，總計 150 項），每一列包含五組欄位：A–G 能力定義、H–K 夥伴配置、L–M 門檻管理、N–W 評分決策、X–AA 執行追蹤，再加上 v1.0 新增的 AB–AE 擴充追蹤（能力成熟度、驗收指標／KPI、資料／系統依賴、證據成熟度）與 AF 所屬商機（公式自動）。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全工具唯一的輸入處。所有其他分頁的數字、清單與警示，都是從這一頁算出來的。★ 本頁是「能力/工作包資料庫」，不是商機清單——一個商機通常由好幾項 CAP 組成，對業主簡報請改看 14_商機清單_Pipeline。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先用篩選（第 4 列的漏斗）挑出你關心的領域或階段。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「拼圖狀態」欄的顏色即是全域語言：藍＝群晶、綠＝已確認、橘＝洽談中、紅＝缺口。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「商業判斷」欄是自動結論，不是意見；要改結論請改前面的分數或門檻狀態。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黃色格可編輯，藍字為公式勿改。多數欄位有下拉選單，直接選即可。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新增能力：到第一個空白列（第 65 列起，一路預留到第 154 列）填入 CAP-061…，只要 A 欄有編號，該列公式與所有統計會自動生效。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「候選夥伴」欄的下拉來自 04 夥伴拼圖的名冊——要出現新選項，先去 04 新增夥伴。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「門檻狀態」（M 欄）是黃色可編輯欄，不是公式：請對照 05 法規門檻頁該項目的狀態，由人工判斷後選填「待確認／通過／未通過」；真正由公式自動算出的只有 Q（價值分）、U（準備分）、W（商業判斷）三欄。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AB–AE 四個擴充欄位全部有下拉：AB 能力成熟度、AE 證據成熟度為固定清單（在98分頁維護）；AC 驗收指標／KPI 的下拉直接抓 09 KPI計分卡的指標、AD 資料／系統依賴為常見系統清單——後兩者是「建議式下拉」，清單沒有的可以直接打字，不會被擋。60 項既有能力此四欄目前留白，建議由 PI 逐項覆核後補齊。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AE 證據成熟度（v1.1）：全欄預填「推測 Assumption」作為誠實起點。若某列的商業判斷是「立即推進 Go」而證據仍停在「推測」，該格會自動轉紅——這是刻意的提醒：Go 的結論必須沿證據階梯往上爬（推測→訪談確認→文件佐證→正式核准）才可以對外承諾。目前 22 個 Go 全部是紅的，這正是接下來要補的功課。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AF 所屬商機（v1.0 改版）：已改為公式自動帶入，不要手動打字。要調整某項能力屬於哪些商機，請到 16_能力商機矩陣_CapOppMap 在該能力那一列、對應商機那一欄打「✓」——一項能力可以同時屬於好幾個商機。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價值分 Q＝N×權重1＋O×權重2＋P×權重3（權重取自 02）。準備分 U＝R×權重4＋S×權重5＋T×權重6。★ v1.1 已依 99 代碼表 F 節的行為錨定量表校準價值分（商業分依 16 矩陣的商機對應數定錨：0個→2分…4個以上→5分），四種商業判斷（Go/Prepare/Quick-win/Backlog）自此都會出現；校準值仍是黃色可編輯格，PI 覆核不同意就直接覆寫。商業判斷 W 的優先順序：① 門檻未通過或風險極高 → 暫緩 Hold；② 價值≥3.5 且 準備≥3 → 立即推進 Go；③ 價值≥3.5 但準備不足 → 先補條件 Prepare；④ 準備≥3 但價值中等 → 快速小案 Quick-win；⑤ 其餘 → 儲備觀察 Backlog。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不要在中間插入空白列——空白列會中斷篩選並讓部分統計看起來變少（v1.0起保護已直接禁止插入/刪除列）。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X-AE 欄預設以欄群組摺疊：要看執行追蹤與擴充追蹤欄位，按工作表上方的「＋」展開，不要以為欄位不見了。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已預填的 60 項能力，其 CAP ID／領域／能力名稱等核心欄位已鎖定；要修改請先「校閱→取消保護工作表」（無密碼），改完建議再啟用保護。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不要把分數當作談判籌碼調整；分數低不是壞事，它會自動變成「先補條件」，那正是顧問要處理的事。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04_夥伴拼圖_Partners　（夥伴主檔）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上表為夥伴名冊與七構面資格評分（實績、顧問、建置、營運、財務、互通、在地化）；A欄（夥伴ID）、F欄（涵蓋領域）、T欄（代號＋名稱）都是公式自動產生，不用手打；U-AD 十欄是 D01-D10 的勾選欄（打勾＝涵蓋該領域），F欄由這十欄自動組成；下表為「夥伴 × 領域」覆蓋矩陣，並在最底列比對各領域的能力缺口數。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回答「誰能做」。同時作為 03 能力總表「候選夥伴」與 12 夥伴視角下拉的來源清單——下拉實際取用的是 T 欄（代號＋名稱，例如「P-016 影像設備與PACS整合商」），不是單純的名稱欄，避免同類角色選錯人。九個缺口角色（影像 PACS、LIS、手術室、VNeID、支付…）已建為正式夥伴列，狀態標為「缺口-待尋找」。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適配分＝七個構面的平均，是自動計算的。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「來源風險」是內部稽核欄位：軟硬體與韌體來源國、資料存取權、境外次處理者、供應鏈替代性。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覆蓋矩陣最底兩列並排比較：某領域「覆蓋夥伴數」低而「能力缺口數」&gt;0，就是最該補的拼圖。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新增夥伴：只要在空白列的 B 欄打「夥伴/角色(中)」名稱，A 欄（夥伴ID，如 P-030）會自動接續編號——不用手打，但請由上而下依序新增、不要跳列，否則自動編號會斷掉（斷掉會顯示「P-???」提醒手動修正）。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B 欄下拉是「建議清單」（來自 98 分頁的 L_PartnerCand）：列出已知夥伴與一些起點角色建議方便快速選取，但如果是全新公司，直接打字輸入即可，不會被擋下——這份建議清單本身也在 98 分頁維護，可自行增修候選角色。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涵蓋領域：在 U-AD 十個小欄位勾選該夥伴涵蓋哪些領域（D01-D10），F 欄會自動組成「D01; D04」這種格式，不用自己打字（打字格式一錯，覆蓋矩陣跟後續比對就會抓不到）。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收到夥伴回覆表後不必逐格重打：打開 VMH-EcoMap-3 的「05_彙總輸出」分頁，複製 B7:O7 貼到本表空白列的 B 欄（右鍵→選擇性貼上→值，A欄不用貼），再複製 Q7:S7 貼到 Q 欄。P 欄適配分是本表的公式，刻意不輸出，貼完會自動算出。★ 貼上後 F 欄會變成固定文字（仍可正常比對），如果想讓它回到跟 U-AD 勾選欄連動，清空 F 欄再勾選對應領域即可。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七個構面請以夥伴回覆表為依據；若 PI 審查後有不同判斷，請填在回覆表 02 分頁的「我方審查」欄，匯出列會優先採用審查分數。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A欄＝「P-」&amp;(上一列編號的數字部分+1)，接續自動編號。F欄＝把U-AD十欄裡打勾的領域代號串起來。適配分＝ROUND(AVERAGE(實績:在地化),1)。覆蓋矩陣＝IF(SEARCH("D0x", 涵蓋領域欄), "✓", "")。底列缺口數＝COUNTIFS(03!領域, "D0x*", 03!拼圖狀態, "缺口*")。T欄＝IF(A="","",A&amp;" "&amp;B)。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不要把「關係好」當成實績分數。本工具刻意把關係與交付能力分開評分。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刪除夥伴列會讓 03 中引用該夥伴的儲存格值變成無效選項——請改狀態為「Rejected / 不採用」而不是刪除。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新增夥伴請照順序由上而下填，不要跳著填空白列——A欄的自動編號是「接續上一列」的公式鏈，跳列會讓編號斷掉（顯示「P-???」）。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不要手動在 A、F、T 欄打字覆蓋公式——這三欄改成手動輸入後，除非重新產版，否則不會自己修好。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05_法規門檻_Gates　（B 軸主檔）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越南強制法規（7 條）、WHO 指引、JCI、HIMSS 成熟度模型、FHIR/HL7/DICOM/IHE 互通標準、ISO 資安與持續營運、IEC 醫材風險，共 30 餘項。每一項標示適用階段 G0–G6 與目前狀態。★ v1.1 法規更新：個資法已換版為 PDPL 91/2025＋Decree 356（2026/1/1生效，取代 Decree 13/2023），並新增 PPP Decree 71/2025、電子處方 Circular 26/2025、AI 法 134/2025、FHIR Decision 2146、全民健檢 Resolution 72 五條。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回答「做到什麼程度才算合格」。這是 Stage-Gate 的關卡定義：某階段的強制法規沒過，該階段不得放行。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「層級」為強制者以紅字標示；越南七條強制法規是所有夥伴的共同門檻。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G0–G6 欄位的「●」表示該標準在該階段是門檻。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狀態欄只有三種：通過、待確認、未通過。目前 7 條強制法規全部是「待確認」——這是 90 天內要解決的事。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新增法規請填在空白列，「層級」與「狀態」用下拉選。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「●」標記也請用下拉（只有「●」與空白兩個選項），不要自己打其他符號，否則門檻統計會漏算。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本頁本身多為輸入。01 總藍圖的門檻列讀取本頁：COUNTIFS(層級="強制", 該階段欄="●", 狀態="待確認")。13 待辦看板的第①區塊亦自本頁自動抓取。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不要把「參考」層級的標準改成「強制」來提高重視度——那會讓門檻警示失去意義。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狀態改成「通過」之前，必須在備註欄寫上是誰、依據什麼文件確認的。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06_行動路線_Roadmap　（執行視圖）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20 個工作包（WP-01～WP-20），含階段、主責、協作、前置、起月、月數、迄月、狀態、完成%、驗收門檻、對應能力編號，右側為 Q1–Q20（60 個月）的甘特圖。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把「能力」變成「可簽約、可驗收的行動單位」。夥伴問「我什麼時候進場」，答案就在這一頁。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甘特圖的方塊由起月與月數自動繪製，不需手動塗色。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注意工作包之間是交錯的（Stage-Gate），不是蓋完房子才裝設備——例如 WP-12 IDC 與 WP-11 土建是重疊的。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黃色格可改：起月、月數、狀態、完成%。迄月是公式（起月＋月數−1）。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新增工作包請填在空白列，甘特圖公式已預先寫好。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迄月＝起月＋月數−1。甘特格＝IF(AND(起月≤該季末月, 迄月≥該季首月), "■", "")，每季 3 個月，Q1＝第 1–3 月，Q20＝第 58–60 月。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不要用甘特圖當進度承諾——內建時程是示意值，正式授權後必須以實際起始日重設。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完成% 請用 0–100 的整數（格式已設為百分比），不要填「八成」這類文字。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07_整案量級_Portfolio　（整案財務量級）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三個區塊：A 醫院成本驅動（床數、每床樓地板、建造單價、每床醫材…）、B 公式驅動的投資摘要、C 五種交易模式的六面向比較（政府採購、設施設備 PPP、共址合資、民營投資、管理服務）。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回答「整座醫院大約多大、用哪一種交易模式承接」。這是量級判斷與模式選擇，不是單一子專案的商業計畫。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B 區的數字在成本驅動未填滿前會顯示空白，這是刻意的——不希望你看到憑空生成的總額。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C 區綜合分只是排序參考，真正的決策依據是最下方的顧問立場：先完成需求、法規與夥伴證據，再選模式。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黃色格填入越南在地實價。建造單價、每床醫材、IT 比例、開院前成本這四項填滿後，總額才會出現。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總樓地板＝床數×每床樓地板；建造 CAPEX＝總樓地板×建造單價；醫材 CAPEX＝床數×每床醫材；數位 IT CAPEX＝建造 CAPEX×IT 比例；小計＝四項相加；預備金＝小計×預備率；示意總額＝小計＋預備金。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不要用這一頁做「導入一台 CT 划不划算」的計算——那要用另一個檔案「專案商模試算器」。本頁的單位是整座醫院，沒有現金流、沒有 NPV/IRR、沒有回收期。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示意總額不含土地、融資成本、稅與物價調整，對外引用前務必註明。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08_風險清冊_Risk　（風險治理）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15 項風險，含類別、敘述、機率（1–5）、衝擊（1–5）、分數、等級、因應作為、負責人、狀態、觸發條件、關聯項目。v1.1 新增 R-016～R-021 六條商機層／市場進入風險：匯率與資金匯出、VSS 健保給付延遲、AI 法 134/2025 合規時程（卡住全部 17 個 AI 商機）、白地商機的市場風險（③尚未出現也可能是沒需求）、關鍵缺口夥伴談不成的連鎖延誤、在地國家隊低價卡位。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讓風險成為可管理的清單而不是簡報上的一句話。極高風險會直接讓 03 能力總表的商業判斷變成「暫緩」。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分數＝機率×衝擊；≥20 極高、≥12 高、≥6 中、其餘低。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「觸發條件」欄是最有價值的一欄：它定義了「什麼時候我們該承認這個風險發生了」。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機率與衝擊用下拉選 1–5，分數與等級自動算出。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新增風險請填空白列，公式已預先寫好。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分數 F＝機率 D×衝擊 E。等級 G＝IF(F≥20,"極高",IF(F≥12,"高",IF(F≥6,"中","低")))。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不要為了讓總分好看而調降機率或衝擊。風險等級是獨立顯示的，本工具刻意不把風險加權平均進總分，就是為了避免重大風險被稀釋。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09_KPI計分卡_KPI　（效益驗收）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25 項 KPI，含面向、指標、單位、方向、基線、目標、改善幅度、頻率、負責人、資料來源，以及 v0.4 新增的計算公式、分子、分母、資料來源系統、基線來源說明。下方另有領域成熟度對照。v1.1 在領域成熟度表下方新增「聯盟商業 KPI」六條（BIZ-01～06：管線商機數、管線後段占比、已簽約商機數、能力缺口數、夥伴已確認數、16 矩陣覆核完成數），前五條全自動、藍字，週會直接唸這六個數字——這是工具第一次有商業側的計分卡。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回答「怎麼驗收」。沒有 KPI 的工作包無法驗收；沒有資料來源的 KPI 無法納入合約。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基線與目標已預填「規劃假設值」，讓模型一開始就能算出改善幅度；第 Q 欄明確標示這是假設，必須以現地量測或合約值取代。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M–P 欄定義了每個 KPI 到底怎麼算：分子是什麼、分母是什麼、資料從哪個系統來。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取得現地資料後，直接覆寫 F（基線）與 G（目標）。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新增 KPI 請填空白列，並務必同時填 M–P 欄。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改善幅度 H＝IF(方向="越高越好", 目標−基線, 基線−目標)；基線或目標留白時顯示空白。領域成熟度區塊直接引用 02 情境權重的基線診斷。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不要留下沒有資料來源系統的 KPI——那種 KPI 在驗收會議上一定會吵架。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不要把預填的規劃假設值當成越南的實際數據對外引用。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10_決策紀錄_Log　（稽核軌跡）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三個區塊：A 來源清冊（15 筆國際文獻與越南法規的 URL）、B 決策紀錄、C 版本紀錄。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讓每一個數字與判斷都能追溯到出處與決策者。這是對越南官方與投資方建立信任的基礎。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來源清冊的狀態欄區分「已檢閱」與「英譯」——英譯版本必須再由律師核對越南文正本。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每次週會的重大決定，新增一列決策紀錄：日期、主題、決策、決策者、狀態、影響分頁。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每次改版新增一列版本紀錄。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無公式，純紀錄。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不要在沒有來源的情況下把數字放進對外文件。本工具的原則是：沒有來源的日期不是事實。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11_缺口招募_GapRFI　（自動清單（新））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自動列出 03 能力總表中所有「缺口-待尋找」的項目，含缺什麼、必須符合的標準、價值分、準備分、建議對口夥伴。v1.1 新增最右欄「牽動商機數」＝這個缺口能力在 16 矩陣被勾進幾個商機（≥3 紅底），招募順序依此排定。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把「我們還缺什麼」變成一份可以直接發出去的招募清單（RFI）。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目前有 9 項缺口，集中在醫材整合（3 項）、資料與身分（2 項）、商模與金流（3 項）、人才（1 項）。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不需填寫，全部是公式。要讓某一列消失，去 03 把該項的拼圖狀態改成「夥伴洽談中」。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_計算_Calc 對 03 的每一列計算「缺口排名」，本頁用 MATCH 找到第 n 個缺口的列號，再用 INDEX 取回該列各欄的值。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不要手動增刪本頁的列——刪掉公式後該位置永遠不會再自動出現項目。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12_夥伴視角_PartnerView　（自動清單（新））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在 C4 選一個夥伴，自動列出他在整個計畫中被指名的所有能力項、階段、拼圖狀態、適用標準、商業判斷，以及 L 欄「所屬商機」（這些能力可以賣進哪幾門生意）。頂端三個計數：被指名項數、其中缺口、其中可立即推進。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一對一洽談時直接投影這一頁。夥伴問「我在這個案子裡到底做什麼」，一頁就講完；再配合 L 欄的商機代號，就能直接說「你這幾項能力對應到 OPP-08 醫院數位基建這門生意」。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預設的「P-001 群晶科技」會看到 8 項主導、7 項可立即推進、1 項（CAP-016 電力備援）因為前置場址未定而是 Prepare。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L 欄的商機代號可以回 15_商機字典 查完整說明（在賣什麼、誰付錢、大概多少錢）。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只需要改 C4 一格，用下拉選夥伴即可。其餘全部自動。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下拉的值是「代號＋名稱」（例如 P-001 群晶科技），與 03 候選夥伴欄的格式一致，兩邊必須相同才比對得到。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_計算_Calc 對 03 每一列判斷「候選夥伴＝C4 所選夥伴」，符合者依序編號；本頁用 MATCH＋INDEX 取回。計數為 COUNTIF/COUNTIFS。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C4 必須從下拉選，手打的名稱只要有一個字不同就會抓不到資料。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13_待辦看板_Actions　（週會頁（新））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四張計數卡（未確認強制法規、極高＋高風險、缺口、先補條件）＋四張自動清單：① 未確認的強制法規 ② 極高與高風險 ③ 尚無夥伴的缺口 ④ 商機行動（14管線中缺口&gt;0或白地商機，v1.1新增——主動出擊的每週清單，商機端的行動從此有人追）。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週會直接照這一頁跑。所有「本週必須處理的事」集中在一頁，不用翻十幾個分頁。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三個區塊的順序就是處理優先序：法規（過不了關就白做）→ 風險（會讓案子翻車）→ 缺口（招募）。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不需填寫，全部是公式。要處理某一項，回到來源分頁（05／08／03）修改。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與 11、12 相同的排名＋MATCH＋INDEX 機制，來源分別是 05 法規門檻與 08 風險清冊。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不要在本頁做註記——註記會在下次資料變動時被公式蓋掉。請寫進 10 決策紀錄。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14_商機清單_Pipeline　（業主視角商機管線（v1.0新））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一列＝一個正在推的商機。A 欄用下拉選商機（85 個選項，來自 15 商機字典）；B–L 欄（藍字）全部自動帶入：商機名稱、族群、越南現況、涵蓋領域、對應能力CAP數、平均價值分／準備分、○缺口數，以及字典裡的建議付費方／交易模式／金額級距。M–S 欄才是要人填的：本案實際付費方、交易模式、金額級距、成熟階段（Lead→Qualified→Proposal→Negotiation→Won/Lost）、主責、下一步、備註。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03 能力總表是能力/工作包資料庫，不是商機清單——業主看不懂 60 個 CAP 代表什麼生意。本頁把相關 CAP 組成看得懂的商機，對業主/政府簡報一律用這頁，不要直接秀 03 的 CAP 明細。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「○缺口數」&gt;0 會轉紅：代表這門生意還有位置沒人做——既是交付風險，也是對外招募夥伴最好的說法。若連「對應能力CAP數」都是 0，那是白地商機：越南有這門生意但聯盟還沒有能力，要先去 03 新增能力或去 04 找新夥伴。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J–L 欄（建議值，來自字典）與 M–O 欄（本案實際值）刻意並排，方便一眼看出這一案是否偏離典型行情。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D 欄「越南現況」標③的會轉紅：那是越南幾乎沒人在做的生意，先進去的人定規則。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商機成熟階段的顏色：Won綠、Lost灰、Negotiation橘、Qualified藍、Lead灰——一眼看出管線健康度。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① A 欄下拉選一個商機 → B–L 欄立刻自動填好，完全不用打字。② 只填 M–S 欄的本案商業判斷。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下拉裡沒有你要的商機 → 到 15_商機字典 最下方空白列填商機名稱（代號自動編），再到 16_能力商機矩陣 把相關能力打✓。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想看某個商機包含哪些能力明細 → 到 16_能力商機矩陣 看該商機那一欄打✓的列，或回 03 用 AF 欄篩選。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前六列（橘底）是示範資料，用來示範一條完整管線長什麼樣子——正式使用時請直接覆寫或整列清空重填。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B–L 欄＝IFERROR(INDEX(15商機字典的對應欄, MATCH(A欄, 15!U欄, 0)),"")；15 的統計欄再往上追一層＝INDEX(16能力商機矩陣的統計列, MATCH(商機代號, 16的第4列, 0))；16 的統計列＝COUNTIF/SUMIFS/COUNTIFS 對該欄的「✓」與 03 的 Q、U、H 欄計算。所以資料真正的源頭仍然只有 03 一處。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A 欄一定要用下拉選，手打（多一個空格、全形半形不同）會讓 B–L 欄全部空白。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不要把整個03的CAP清單複製貼給業主看，那不是本頁存在的目的。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15_商機字典_OppLibrary　（商機範本庫（v1.0新））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85 種越南醫院市場可以獨立談的生意，分成 A~J 十個族群：A 規劃投資與交易架構、B 建築工程與設施、C 醫材與臨床設備、D 數位基建與資安、E 醫療資訊與資料、F AI與智慧醫療（17種）、G 品質認證與人才、H 供應鏈與維運服務、I 照護服務新業態、J 商模支付與病人生態。每一列包含：商機代號與名稱（中／英）、族群、「這門生意在賣什麼／誰付錢」的白話說明、越南現況、涵蓋領域與對應能力數（自動）、平均價值分／準備分／○缺口數（自動）、★聯盟能力對應狀態（自動）、典型切入階段／付費方／交易模式／金額級距／可否獨立成案／建議主責、越南在地的重點與注意事項，v1.1 新增的 V「主要競爭者／在地玩家」與 W「我們的切入角度」、X「群晶主導CAP數」、Y「攻擊優先分」與 Z「攻擊順位」（0.45×價值＋0.35×準備＋0.2×越南現況分－缺口扣分，前10名綠底＝優先攻擊清單，白地商機不列入排序另走13④）——生意人第二個問題「誰在做、憑什麼是我們」的答案，約40個商機已依市場研究填入（VinBrain、Viettel/FPT、Diag/PATHLAB、白梅國家隊…），其餘標（待調查）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★ 給對醫療產業不熟的夥伴看的第一頁，也是「主動出擊」的作戰地圖。不用先懂 60 項 CAP，先讀這 85 列就知道「越南醫院這門生意到底有哪些包可以接、誰付錢、大概多少錢、什麼時候切入」。同時它是 14 商機清單 A 欄下拉選單的來源。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F 欄「越南現況」是機會訊號：①已成熟＝在地已有供應商（要拚價格）、②起步中＝剛開始有人做、③尚未出現＝越南幾乎空白（先進去的人定規則）。目前 85 個商機中有 40 個是③。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L 欄「★聯盟能力對應狀態」是最重要的一欄：標「★白地商機」＝越南有這門生意，但 03 能力總表裡目前沒有任何一項能力對得上它；標「有缺口：N項可對外招募」＝能力有列出來但還沒人承接。兩者都是要主動處理的事，只是處理方式不同。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第 3 列有一條統計帶：全部幾個商機、幾個③尚未出現、幾個★白地、幾個有缺口、幾個已進入 14 管線——這五個數字就是聯盟的「機會存量」，開週會可以直接念。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黃色欄（B–F、M–S）可編輯，藍字（G–L、T–U）是公式勿改；D、F、M–R 都有下拉。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新增一種商機：在最下方空白列填 B 欄商機名稱，A 欄代號（OPP-86…）會自動接續編號；接著到 16 能力商機矩陣把屬於它的能力打✓，本頁的統計欄就會自動有數字。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金額級距與付費方是「典型值」，用途是讓不熟產業的人有概念；實際談案的數字請寫在 14 商機清單那一列，不要改這裡。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G–L 欄＝INDEX(16能力商機矩陣的統計列, MATCH(本列商機代號, 16的第4列, 0))；其中 L 欄再加一層判斷：CAP數=0 → ★白地商機；缺口數&gt;0 → 有缺口可招募；否則 → 已有能力可承接。U 欄（隱藏）＝代號&amp;" "&amp;名稱，是 14 商機清單下拉（具名範圍 L_Opp）真正取用的欄位。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不要刪除 U 欄或取消隱藏後改它——14 的下拉會整個失效。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不要插入或刪除列：本頁第 5 列對應 16 的 D 欄、第 6 列對應 E 欄，一一對齊，插列會讓整張矩陣錯位。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★白地商機不是資料錯誤，是刻意留白的訊號——不要為了「讓數字好看」硬去勾一個不相干的能力。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越南現況與在地重點取自 2025–2026 年公開法規與市場研究（電子病歷 Circular 13/2025、電子處方 Circular 26/2025、FHIR Decision 2146、醫材 Decree 98/2021+04/2025、PPP Decree 71/2025、個資 PDPL 91/2025+Decree 356、AI法 134/2025、Resolution 72-NQ/TW 全民健檢），屬規劃參考值；正式報價與對外承諾前必須向在地夥伴再查證一次。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16_能力商機矩陣_CapOppMap　（能力↔商機多對多對照（v1.0新））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60 項能力（列）× 85 個商機（欄）的勾選矩陣。左邊三欄（CAP ID、領域、能力項目）自動抓 03 能力總表；右邊每一欄代表 15 商機字典裡的一個商機，欄位標題顏色＝商機族群；交叉格打「✓」表示「這項能力屬於這個商機」。最右邊自動組成該能力的所屬商機清單，最底下五列則自動算出每個商機的對應CAP數、平均價值分、平均準備分、○缺口數與涵蓋領域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回答使用者最常問的那個問題——「一個能力可以對到好幾個商機嗎？」可以，而且很常見。例如 CAP-032 醫療工程與設備生命週期同時屬於 9 個商機（CSSD、放腫、洗腎、內視鏡、IVF、內視鏡AI、預測維護AI、消毒外包、設備託管）；CAP-015 感染控制同時屬於建築規劃、手術室建置、CSSD 與消毒外包。這種多對多關係無法用單一欄位表達，所以獨立成一張矩陣。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打✓的格子會自動變綠，一眼看得出每個商機的「能力密度」。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最底列「涵蓋領域」是自動彙整出來的，會與 01 總藍圖的 D01–D10 分類完全一致——商機的領域不是另外填的，是算出來的。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某一欄整欄沒有✓＝聯盟目前沒有能力承接那個商機（白地商機），15 商機字典的 L 欄會直接把它標出來。那不是錯誤，是主動出擊的標的：越南有這門生意，我們還沒有人能接。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某一列完全沒✓＝那項能力目前不屬於任何商機，值得檢討是不是該刪、該補，或是它其實只是別人的前置條件。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只要動中間的✓，其他都不要碰。✓用下拉選（清單只有一個「✓」值），避免打成全形或別的符號。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一項能力可以勾好幾個商機，一個商機也一定會勾好幾項能力——這就是多對多，不要限制自己只勾一個。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新增商機欄位：本頁已預留 90 欄，逐一對應 15 商機字典的第 5–94 列（目前用掉 85 個）。只要在 15 新增一列商機，本頁對應那一欄的標題就會自動出現，直接勾✓即可。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最右邊的「對應商機」欄＝把打✓的欄位代號串起來（隱藏欄先組成「OPP-01; OPP-06; 」，再用 LEFT 去掉結尾的「; 」）；代號直接讀該欄第 4 列，所以 15 新增商機時公式不用改。03 的 AF 欄直接引用這一欄。統計列：對應CAP數＝COUNTIF(該欄,"✓")；平均價值分＝SUMIFS(03!Q欄, 該欄,"✓") ÷ 對應CAP數；○缺口數＝COUNTIFS(該欄,"✓", 03!H欄,"缺口*")。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不要手動覆寫左邊三欄或最右邊兩欄——它們是公式，覆寫掉之後 03 的 AF 欄會連帶失效。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不要刪除隱藏的組成公式欄，最右邊的「對應商機」會整欄變空白。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不要在 03 能力總表中間插入或刪除列——本頁是逐列對齊 03 的，錯開一列整張矩陣就對不上了。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17_商機作戰卡_OppView　（商機推展作戰頁（v1.1新））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在 C4 選一個商機，自動組出作戰卡：六個數字卡（CAP數、○缺口、群晶主導、平均準備分、金額級距、越南現況）、三行情報（主要競爭者、我們的切入角度、越南在地重點），加上成員能力表——每項能力的拼圖狀態、主責、候選夥伴、準備分、缺什麼、關鍵門檻與商業判斷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與 12 夥伴視角成對：12 回答「這個夥伴在案子裡做什麼」，17 回答「這個商機到底怎麼打」。推進單一商機的作戰會議投影這一頁，開完會結論寫回 14 的下一步欄。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六個數字卡先看○缺口：&gt;0 就先講「要補誰」，對照 11 缺口招募的牽動商機數決定招募順序。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能力表紅色列＝這門生意的斷點；「關鍵門檻」欄的代號到 05 查狀態，強制門檻沒過不要對外承諾時程。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只需要改 C4 一格（下拉 85 個商機）。其餘全部自動。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數字卡與情報列＝INDEX(15商機字典, MATCH(C4, 15!U欄))；能力表＝_計算_Calc 對 16 矩陣該商機欄的✓逐列編號後 MATCH＋INDEX 取回。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C4 必須從下拉選；手打代號比對不到。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本頁全公式，會議註記請寫到 14 或 10，不要寫在本頁。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98_選單維護_Lists　（選單主檔（新））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35 欄清單，涵蓋全工具所有下拉選單的選項值：領域、階段、業務線、拼圖狀態、主責角色、門檻狀態、風險等級、分數、夥伴類型、國別、法規類別與層級、工作包狀態、KPI 面向與頻率、交易模式、能力成熟度、證據成熟度、14／15 商機頁用的可否獨立成案／交易模式／金額級距／成熟階段／潛在付費方／商機族群／越南現況，以及夥伴候選名冊與資料系統依賴清單。另有三個清單不放在本頁、而是直接指向來源分頁：L_Partner（04 的 T 欄）、L_Opp（15 的 R 欄）、L_KPI（09 的 S 欄）。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選項值的唯一維護處。避免同一件事在不同分頁被打成三種寫法，也避免誤輸入自由文字。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第 4 列是欄位名稱，第 5 列是內部代號（L_Domain、L_Stage…），第 6 列起是選項值。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要新增選項：在該欄最後一個值的下一列接著填即可，全工具的下拉會自動出現新選項（每欄上限 60 列）。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不要在清單中間留空白列——空白會截斷清單，後面的值會消失。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不要刪除欄位標題列與代號列。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每一欄都對應一個動態具名範圍，例如 L_Domain ＝ OFFSET(98!$A$6, 0, 0, MAX(1, COUNTA(98!$A$6:$A$65)), 1)。COUNTA 決定清單長度，所以往下加值就會自動延伸。「候選夥伴」清單 L_Partner 例外，它直接指向 04 夥伴拼圖的 B 欄。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修改既有選項的文字（例如把「夥伴洽談中」改成「洽談中」）會讓已經填過該值的儲存格變成無效值，且相關的 COUNTIF 統計會歸零。若真要改，請同時用「尋找與取代」更新所有分頁。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99_代碼表_Codebook　（名詞定義）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領域定義、階段過關條件、拼圖狀態四值的意義、商業判斷五種結論的意義、成熟度 0–5 的定義。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讓不同的人對同一個詞有同一個理解。新人上手先看這一頁。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「階段過關條件」那一段是 Stage-Gate 的實質定義，比階段名稱本身重要。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本頁是定義說明，選項「值」請到 98 分頁維護。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無公式。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不要在這裡新增選項值——這裡改了下拉不會變。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_計算_Calc（隱藏）　（引擎）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定義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隱藏分頁。70 個「領域×階段」組合欄位以逐列累加串接的方式即時彙整 01 總藍圖的矩陣內容，另有四欄排名，驅動 11、12、13 三個自動清單。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目的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讓 01、11、12、13 完全自動化。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一般使用不需要打開。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怎麼填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★ 絕對不要編輯或刪除本頁。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主要公式邏輯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串接欄＝IF(AND(領域符合, 階段符合), 上一列結果 &amp; 換行 &amp; 本列標籤, 上一列結果)。起點列（第 4 列）必須是空字串公式 =""，若改成真空白，Excel 會把它當成 0，矩陣文字前面會多出一個「0」。排名欄＝IF(符合條件, MAX(上方)+1, "")。</w:t>
      </w:r>
    </w:p>
    <w:p>
      <w:pPr>
        <w:pStyle w:val="Heading3"/>
        <w:spacing w:after="90" w:before="180"/>
      </w:pPr>
      <w:r>
        <w:rPr>
          <w:rFonts w:ascii="微軟正黑體" w:cs="微軟正黑體" w:eastAsia="微軟正黑體" w:hAnsi="微軟正黑體"/>
          <w:b/>
          <w:bCs/>
          <w:color w:val="2E747A"/>
          <w:sz w:val="22"/>
          <w:szCs w:val="22"/>
        </w:rPr>
        <w:t xml:space="preserve">常見錯誤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刪除本頁 → 01 矩陣與 11/12/13 全部失效。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第三章　公式邏輯完整拆解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3.1　評分與商業判斷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這是全工具唯一會「下結論」的地方，值得完整理解。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4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公式</w:t>
            </w:r>
          </w:p>
        </w:tc>
        <w:tc>
          <w:tcPr>
            <w:tcW w:type="dxa" w:w="35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① 價值分</w:t>
            </w:r>
          </w:p>
        </w:tc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Q ＝ N×W1 ＋ O×W2 ＋ P×W3</w:t>
            </w:r>
          </w:p>
        </w:tc>
        <w:tc>
          <w:tcPr>
            <w:tcW w:type="dxa" w:w="3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N 政府與政策、O 臨床價值、P 商業潛力，各 0–5 分；權重取自 02 分頁 C21:C23，合計須為 1。</w:t>
            </w:r>
          </w:p>
        </w:tc>
      </w:tr>
      <w:tr>
        <w:tc>
          <w:tcPr>
            <w:tcW w:type="dxa" w:w="16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② 準備分</w:t>
            </w:r>
          </w:p>
        </w:tc>
        <w:tc>
          <w:tcPr>
            <w:tcW w:type="dxa" w:w="4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U ＝ R×W4 ＋ S×W5 ＋ T×W6</w:t>
            </w:r>
          </w:p>
        </w:tc>
        <w:tc>
          <w:tcPr>
            <w:tcW w:type="dxa" w:w="35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R 法規就緒、S 夥伴與技術、T 資金與依賴；權重取自 02 分頁 C27:C29。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③ 硬門檻</w:t>
            </w:r>
          </w:p>
        </w:tc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M（門檻狀態）與 V（風險等級）</w:t>
            </w:r>
          </w:p>
        </w:tc>
        <w:tc>
          <w:tcPr>
            <w:tcW w:type="dxa" w:w="3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M＝「未通過」或 V＝「極高」時，直接判「暫緩 Hold」，不進入評分比較。</w:t>
            </w:r>
          </w:p>
        </w:tc>
      </w:tr>
      <w:tr>
        <w:tc>
          <w:tcPr>
            <w:tcW w:type="dxa" w:w="16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④ 商業判斷</w:t>
            </w:r>
          </w:p>
        </w:tc>
        <w:tc>
          <w:tcPr>
            <w:tcW w:type="dxa" w:w="4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W ＝ 巢狀 IF</w:t>
            </w:r>
          </w:p>
        </w:tc>
        <w:tc>
          <w:tcPr>
            <w:tcW w:type="dxa" w:w="35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價值≥3.5 且 準備≥3 → 立即推進 Go；價值≥3.5 但準備&lt;3 → 先補條件 Prepare；價值&lt;3.5 但準備≥3 → 快速小案 Quick-win；其餘 → 儲備觀察 Backlog。</w:t>
            </w:r>
          </w:p>
        </w:tc>
      </w:tr>
    </w:tbl>
    <w:p>
      <w:pPr>
        <w:spacing w:after="120"/>
      </w:pP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設計上刻意不把所有東西壓成一個總分，也刻意不把風險加權平均進去——因為那會讓重大風險被稀釋。風險等級獨立顯示，並以硬門檻的方式否決。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3.2　總藍圖矩陣的即時彙整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01 總藍圖的每一格要顯示「符合某領域且某階段」的所有能力項清單。Excel 沒有可靠的跨版本文字彙整函數（TEXTJOIN 需要陣列輸入、FILTER 需要新版），因此採用經典的「逐列累加串接」：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0"/>
          <w:szCs w:val="20"/>
        </w:rPr>
        <w:t xml:space="preserve">在隱藏分頁 _計算_Calc 中，為 10 個領域 × 7 個階段共 70 個組合各建一欄。每一欄從第 5 列往下計算：若該列的領域與階段都符合本欄，就把「符號＋編號＋名稱」接到上一列的結果後面；不符合就原封不動抄上一列。算到最後一列（第 154 列）時，該儲存格就是完整的清單。01 總藍圖只要引用那一格即可。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3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C00000"/>
                <w:sz w:val="20"/>
                <w:szCs w:val="20"/>
              </w:rPr>
              <w:t xml:space="preserve">兩個必須知道的陷阱</w:t>
            </w:r>
          </w:p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color w:val="333333"/>
                <w:sz w:val="19"/>
                <w:szCs w:val="19"/>
              </w:rPr>
              <w:t xml:space="preserve">① 串接的起點列（第 4 列）必須寫成 ="" 的空字串公式。如果留成真正的空白儲存格，IF 函數回傳空白儲存格時 Excel 會把它當成數字 0，於是每一格清單的最前面會多出一個「0」。② 組合欄的標題要放在第 3 列，第 4 列必須完整留給串接起點，否則標題會被串進清單。</w:t>
            </w:r>
          </w:p>
        </w:tc>
      </w:tr>
    </w:tbl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3.3　自動清單（11、12、13 分頁）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三個自動清單用的是同一套機制，分兩步：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第一步：排名。在 _計算_Calc 建一欄，逐列判斷「這一列符不符合條件」（例如拼圖狀態＝缺口）。符合就是 MAX(上方所有值)+1，不符合就留空白。結果是第 1 個缺口標 1、第 2 個標 2，依此類推。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第二步：取值。清單頁第 n 列用 MATCH(n, 排名欄, 0) 找出第 n 個符合項目在原表的第幾列，再用 INDEX 把該列各欄的值取回來，外面包 IFERROR 讓找不到時顯示空白。</w:t>
      </w:r>
    </w:p>
    <w:p>
      <w:pPr>
        <w:spacing w:after="120"/>
      </w:pP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12 夥伴視角的條件比較特別：它比對的是「候選夥伴欄 ＝ C4 儲存格所選的夥伴」，所以 C4 一改，整頁立刻換人。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3.4　下拉選單的動態具名範圍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98 分頁的每一欄都對應一個具名範圍，定義如下：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i/>
          <w:iCs/>
          <w:color w:val="2E747A"/>
          <w:sz w:val="19"/>
          <w:szCs w:val="19"/>
        </w:rPr>
        <w:t xml:space="preserve">L_Domain ＝ OFFSET('98_選單維護_Lists'!$A$6, 0, 0, MAX(1, COUNTA('98_選單維護_Lists'!$A$6:$A$65)), 1)</w:t>
      </w: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OFFSET 從 A6 開始，高度由 COUNTA 決定——也就是「這一欄目前填了幾個值」。所以在最下方接著填一個新值，清單長度自動加一，全工具的下拉立刻出現新選項。MAX(1, …) 是保護，避免整欄清空時 OFFSET 高度為 0 而報錯。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BF8F00"/>
                <w:sz w:val="20"/>
                <w:szCs w:val="20"/>
              </w:rPr>
              <w:t xml:space="preserve">維護時要注意</w:t>
            </w:r>
          </w:p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color w:val="333333"/>
                <w:sz w:val="19"/>
                <w:szCs w:val="19"/>
              </w:rPr>
              <w:t xml:space="preserve">因為長度由 COUNTA 決定，清單中間若出現空白列，COUNTA 只會算到實際有值的個數，但 OFFSET 的高度是連續的，結果就是最後幾個值被截掉。請務必連續往下填，不要跳列。</w:t>
            </w:r>
          </w:p>
        </w:tc>
      </w:tr>
    </w:tbl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3.5　專案商模試算器的財務公式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公式</w:t>
            </w:r>
          </w:p>
        </w:tc>
        <w:tc>
          <w:tcPr>
            <w:tcW w:type="dxa" w:w="33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營業毛利 EBITDA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收入 ＋ 營運成本（成本為負值）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未扣折舊、利息與稅。</w:t>
            </w:r>
          </w:p>
        </w:tc>
      </w:tr>
      <w:tr>
        <w:tc>
          <w:tcPr>
            <w:tcW w:type="dxa" w:w="2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折舊</w:t>
            </w:r>
          </w:p>
        </w:tc>
        <w:tc>
          <w:tcPr>
            <w:tcW w:type="dxa" w:w="4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−CAPEX 總額 ÷ MIN(10, 模型年數)</w:t>
            </w:r>
          </w:p>
        </w:tc>
        <w:tc>
          <w:tcPr>
            <w:tcW w:type="dxa" w:w="33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直線法，簡化處理；正式評估可依稅法調整。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稅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−MAX(0, 稅前淨利) × 稅率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虧損年度不退稅，故取 MAX(0, ·)。</w:t>
            </w:r>
          </w:p>
        </w:tc>
      </w:tr>
      <w:tr>
        <w:tc>
          <w:tcPr>
            <w:tcW w:type="dxa" w:w="2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自由現金流 FCF</w:t>
            </w:r>
          </w:p>
        </w:tc>
        <w:tc>
          <w:tcPr>
            <w:tcW w:type="dxa" w:w="4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EBITDA ＋ 稅 ＋ 當年投資支出</w:t>
            </w:r>
          </w:p>
        </w:tc>
        <w:tc>
          <w:tcPr>
            <w:tcW w:type="dxa" w:w="33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折舊不影響現金，故不扣；設備置換年會再減一次投資。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折現現金流 DCF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FCF ÷ (1＋折現率)^年數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Y0 不折現。</w:t>
            </w:r>
          </w:p>
        </w:tc>
      </w:tr>
      <w:tr>
        <w:tc>
          <w:tcPr>
            <w:tcW w:type="dxa" w:w="2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NPV</w:t>
            </w:r>
          </w:p>
        </w:tc>
        <w:tc>
          <w:tcPr>
            <w:tcW w:type="dxa" w:w="4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所有 DCF 的總和</w:t>
            </w:r>
          </w:p>
        </w:tc>
        <w:tc>
          <w:tcPr>
            <w:tcW w:type="dxa" w:w="33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&gt; 0 才值得投。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IRR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IRR(FCF 序列)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須高於折現率才有超額報酬。</w:t>
            </w:r>
          </w:p>
        </w:tc>
      </w:tr>
      <w:tr>
        <w:tc>
          <w:tcPr>
            <w:tcW w:type="dxa" w:w="2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折現回收期</w:t>
            </w:r>
          </w:p>
        </w:tc>
        <w:tc>
          <w:tcPr>
            <w:tcW w:type="dxa" w:w="4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累計 DCF 首次 ≥ 0 的年度</w:t>
            </w:r>
          </w:p>
        </w:tc>
        <w:tc>
          <w:tcPr>
            <w:tcW w:type="dxa" w:w="33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用 MATCH(TRUE, 累計 DCF ≥ 0, 0) − 1 取得。</w:t>
            </w:r>
          </w:p>
        </w:tc>
      </w:tr>
    </w:tbl>
    <w:p>
      <w:pPr>
        <w:spacing w:after="120"/>
      </w:pPr>
    </w:p>
    <w:p>
      <w:pPr>
        <w:spacing w:after="120" w:before="0" w:line="280"/>
      </w:pPr>
      <w:r>
        <w:rPr>
          <w:rFonts w:ascii="微軟正黑體" w:cs="微軟正黑體" w:eastAsia="微軟正黑體" w:hAnsi="微軟正黑體"/>
          <w:color w:val="1A1A1A"/>
          <w:sz w:val="21"/>
          <w:szCs w:val="21"/>
        </w:rPr>
        <w:t xml:space="preserve">敏感度矩陣採用近似法：NPV ≈ 基準 NPV ＋ 折現後收入現值 × 變動比例 × (1 − 稅率)。這是為了讓 25 個情境瞬間算完；若要精確結果，請直接修改 04 分頁的服務量或單價重算。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1F3864"/>
          <w:sz w:val="30"/>
          <w:szCs w:val="30"/>
        </w:rPr>
        <w:t xml:space="preserve">第四章　常見錯誤與排除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症狀</w:t>
            </w:r>
          </w:p>
        </w:tc>
        <w:tc>
          <w:tcPr>
            <w:tcW w:type="dxa" w:w="3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dxa" w:w="31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怎麼修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儲存格按了沒反應、跳出「儲存格已被保護」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v1.0 起全部分頁預設啟用無密碼保護：黃格與✓格照常輸入，公式格改不動（10 決策紀錄不受影響）。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通常代表你正要改到不該改的公式格。真的需要改（例如修改既有能力的名稱）：「校閱」→「取消保護工作表」，無密碼，改完建議再按「保護工作表」還原。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想排序但 Excel 不讓排</w:t>
            </w:r>
          </w:p>
        </w:tc>
        <w:tc>
          <w:tcPr>
            <w:tcW w:type="dxa" w:w="3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排序會改寫範圍內被鎖定的公式格，所以保護狀態下排序被擋（篩選不受影響）。</w:t>
            </w:r>
          </w:p>
        </w:tc>
        <w:tc>
          <w:tcPr>
            <w:tcW w:type="dxa" w:w="31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優先用篩選（漏斗）達成目的；一定要排序就先取消保護，排完再啟用。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03 的 X 到 AE 欄不見了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這幾欄（執行追蹤＋擴充追蹤）預設用欄群組摺疊，不是被刪掉。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按工作表左上方的「＋」號展開；按「－」可以再收合。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儀表板的圖沒有跟著資料變</w:t>
            </w:r>
          </w:p>
        </w:tc>
        <w:tc>
          <w:tcPr>
            <w:tcW w:type="dxa" w:w="3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Excel 圖表在開檔時讀取快取值，改完來源資料要重算才更新。</w:t>
            </w:r>
          </w:p>
        </w:tc>
        <w:tc>
          <w:tcPr>
            <w:tcW w:type="dxa" w:w="31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按 F9 或存檔重開即可；不需要也不可以在儀表板頁輸入任何東西。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01 總藍圖的格子顯示「—」但我明明填了資料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該能力列的「階段」或「領域」欄位空白或值不在清單內。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回 03 用下拉重選領域與階段。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總藍圖格子文字被截斷</w:t>
            </w:r>
          </w:p>
        </w:tc>
        <w:tc>
          <w:tcPr>
            <w:tcW w:type="dxa" w:w="3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該格項目變多，但列高是固定的。</w:t>
            </w:r>
          </w:p>
        </w:tc>
        <w:tc>
          <w:tcPr>
            <w:tcW w:type="dxa" w:w="31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選取該列 →「常用」→「格式」→「自動調整列高」。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清單前面多一個「0」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_計算_Calc 第 4 列的起點被改成真空白。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把該列改回 ="" 的公式。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下拉選單打不開或顯示錯誤</w:t>
            </w:r>
          </w:p>
        </w:tc>
        <w:tc>
          <w:tcPr>
            <w:tcW w:type="dxa" w:w="3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98 分頁的清單中間有空白列，或具名範圍被刪。</w:t>
            </w:r>
          </w:p>
        </w:tc>
        <w:tc>
          <w:tcPr>
            <w:tcW w:type="dxa" w:w="31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檢查 98 該欄是否連續；若具名範圍遺失，需重新產版。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某個統計數字突然歸零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有人手動改了選項文字（例如把「缺口-待尋找」改成「缺口」）。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COUNTIF 是比對文字的。用「尋找與取代」把全檔改回一致的值。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11／12／13 分頁整頁空白</w:t>
            </w:r>
          </w:p>
        </w:tc>
        <w:tc>
          <w:tcPr>
            <w:tcW w:type="dxa" w:w="3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_計算_Calc 分頁被刪除或被清空。</w:t>
            </w:r>
          </w:p>
        </w:tc>
        <w:tc>
          <w:tcPr>
            <w:tcW w:type="dxa" w:w="31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需要重新產版，無法手動修復。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新增第 155 列以後的能力沒有被統計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v1.0 起，03 能力總表已把格式、公式與下拉選單同步預留到第 154 列（可再新增 90 項，總計 150 項）。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超過第 154 列仍要用，需先整列複製第 154 列的格式與公式（含 Q/U/W 三欄與下拉選單）往下貼，並同步把 01/06/11/12/13 等分頁公式中的 154 改成新的最後列號，再重新產版或手動延伸。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專案商模試算器的 NPV 是天文數字</w:t>
            </w:r>
          </w:p>
        </w:tc>
        <w:tc>
          <w:tcPr>
            <w:tcW w:type="dxa" w:w="32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01 分頁的折現率或稅率填成整數（例如填 12 而不是 12%）。</w:t>
            </w:r>
          </w:p>
        </w:tc>
        <w:tc>
          <w:tcPr>
            <w:tcW w:type="dxa" w:w="31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折現率與稅率必須是百分比或小數（0.12），不是 12。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1A1A"/>
                <w:sz w:val="18"/>
                <w:szCs w:val="18"/>
              </w:rPr>
              <w:t xml:space="preserve">Excel 開檔跳出「修復」對話框，說移除了部分公式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檔案被 LibreOffice／WPS 之類的工具重新儲存過，跨分頁參照的單引號被拿掉。數字開頭的分頁名（例如 03_能力總表_Master）在 Excel 公式中必須寫成 '03_能力總表_Master'!。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A1A1A"/>
                <w:sz w:val="18"/>
                <w:szCs w:val="18"/>
              </w:rPr>
              <w:t xml:space="preserve">不要用其他試算表軟體重新儲存後再散布本檔。若已發生，請向製作方索取重新產製的版本。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864"/>
          <w:sz w:val="25"/>
          <w:szCs w:val="25"/>
        </w:rPr>
        <w:t xml:space="preserve">每次改版前的檢查清單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02 分頁的兩個權重合計是否仍為 1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98 分頁各欄清單是否連續無空白列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03 分頁是否有中途插入的空白列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05 分頁的強制法規狀態是否有更新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10 分頁是否已新增本次的決策與版本紀錄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3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C00000"/>
                <w:sz w:val="20"/>
                <w:szCs w:val="20"/>
              </w:rPr>
              <w:t xml:space="preserve">最後提醒：對外論述</w:t>
            </w:r>
          </w:p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color w:val="333333"/>
                <w:sz w:val="19"/>
                <w:szCs w:val="19"/>
              </w:rPr>
              <w:t xml:space="preserve">對越南官方的說法必須一致：由越南政府主導，結合越南在地醫療與產業夥伴，導入台灣的醫院營運、醫療品質與系統整合經驗以及國際成熟技術，建立一座可由越南長期營運、維護並向外複製的現代化示範醫院。避免「先進輸出落後」的語彙。供應鏈來源國與資料落地屬於內部稽核欄位，目的是通過越南《個資保護法令 13/2023》與《網路安全法令 53/2022》的審查，不應出現在對外簡報中。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2026-08-13T12:37:22.810Z</dcterms:created>
  <dcterms:modified xsi:type="dcterms:W3CDTF">2026-08-13T12:37:22.823Z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