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77777777"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scheme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790EDEAD"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This is the whole exome</w:t>
      </w:r>
      <w:r w:rsidR="004942DC">
        <w:rPr>
          <w:rFonts w:ascii="Cambria" w:hAnsi="Cambria"/>
          <w:b/>
          <w:color w:val="365F91"/>
          <w:sz w:val="24"/>
          <w:szCs w:val="24"/>
        </w:rPr>
        <w:t>/targeted</w:t>
      </w:r>
      <w:r w:rsidRPr="00FA5D77">
        <w:rPr>
          <w:rFonts w:ascii="Cambria" w:hAnsi="Cambria"/>
          <w:b/>
          <w:color w:val="365F91"/>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50502DD6" w14:textId="77777777" w:rsidR="001B6A84" w:rsidRPr="00740167" w:rsidRDefault="001B6A84" w:rsidP="001B6A8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Pr="00795C93">
        <w:rPr>
          <w:rFonts w:ascii="Cambria" w:hAnsi="Cambria"/>
          <w:bCs/>
          <w:sz w:val="24"/>
          <w:szCs w:val="24"/>
        </w:rPr>
        <w:t xml:space="preserve">consolidated in </w:t>
      </w:r>
      <w:proofErr w:type="spellStart"/>
      <w:r w:rsidRPr="00795C93">
        <w:rPr>
          <w:rFonts w:ascii="Cambria" w:hAnsi="Cambria"/>
          <w:bCs/>
          <w:sz w:val="24"/>
          <w:szCs w:val="24"/>
        </w:rPr>
        <w:t>MultiQC</w:t>
      </w:r>
      <w:proofErr w:type="spellEnd"/>
      <w:r w:rsidRPr="00795C93">
        <w:rPr>
          <w:rFonts w:ascii="Cambria" w:hAnsi="Cambria"/>
          <w:bCs/>
          <w:sz w:val="24"/>
          <w:szCs w:val="24"/>
        </w:rPr>
        <w:t xml:space="preserve">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the same sequencing lane and PCR duplicates within one sample prep library run on one lane.  The subject level duplication rate consists of PCR duplicates coming from the same sample prep library run across two or more lane level BAM files.  Below is </w:t>
      </w:r>
      <w:r w:rsidRPr="00740167">
        <w:rPr>
          <w:rFonts w:ascii="Cambria" w:hAnsi="Cambria"/>
          <w:bCs/>
          <w:sz w:val="24"/>
          <w:szCs w:val="24"/>
        </w:rPr>
        <w:lastRenderedPageBreak/>
        <w:t xml:space="preserve">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proofErr w:type="spellStart"/>
      <w:r w:rsidRPr="00795C93">
        <w:rPr>
          <w:rFonts w:ascii="Cambria" w:hAnsi="Cambria"/>
          <w:bCs/>
          <w:sz w:val="24"/>
          <w:szCs w:val="24"/>
        </w:rPr>
        <w:t>verifyBamID</w:t>
      </w:r>
      <w:proofErr w:type="spellEnd"/>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 xml:space="preserve">Note that </w:t>
      </w:r>
      <w:proofErr w:type="spellStart"/>
      <w:r w:rsidRPr="00795C93">
        <w:rPr>
          <w:rFonts w:ascii="Cambria" w:hAnsi="Cambria"/>
          <w:bCs/>
          <w:sz w:val="24"/>
          <w:szCs w:val="24"/>
        </w:rPr>
        <w:t>verifyBamID</w:t>
      </w:r>
      <w:proofErr w:type="spellEnd"/>
      <w:r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w:t>
      </w:r>
      <w:proofErr w:type="spellStart"/>
      <w:r w:rsidRPr="00C408AD">
        <w:rPr>
          <w:rFonts w:ascii="Cambria" w:hAnsi="Cambria"/>
          <w:bCs/>
          <w:sz w:val="24"/>
          <w:szCs w:val="24"/>
        </w:rPr>
        <w:t>capturekit</w:t>
      </w:r>
      <w:proofErr w:type="spellEnd"/>
      <w:r w:rsidRPr="00C408AD">
        <w:rPr>
          <w:rFonts w:ascii="Cambria" w:hAnsi="Cambria"/>
          <w:bCs/>
          <w:sz w:val="24"/>
          <w:szCs w:val="24"/>
        </w:rPr>
        <w:t xml:space="preserve">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50DE79C0" w14:textId="77777777" w:rsidR="001B6A84" w:rsidRPr="009359B4" w:rsidRDefault="001B6A84" w:rsidP="001B6A84">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w:t>
      </w:r>
      <w:r w:rsidRPr="00C408AD">
        <w:rPr>
          <w:rFonts w:ascii="Cambria" w:hAnsi="Cambria"/>
          <w:bCs/>
          <w:sz w:val="24"/>
          <w:szCs w:val="24"/>
        </w:rPr>
        <w:lastRenderedPageBreak/>
        <w:t xml:space="preserve">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3E040585"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(OPTIONAL) </w:t>
      </w:r>
    </w:p>
    <w:p w14:paraId="1EEB7E58" w14:textId="15036CB5"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6, </w:t>
      </w:r>
      <w:bookmarkStart w:id="0" w:name="_Hlk46387684"/>
      <w:r>
        <w:rPr>
          <w:rFonts w:ascii="Cambria" w:hAnsi="Cambria"/>
          <w:bCs/>
          <w:sz w:val="24"/>
          <w:szCs w:val="24"/>
        </w:rPr>
        <w:t>SEX_OUTLIER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in the range of average ratio +/- standard deviation of </w:t>
      </w:r>
      <w:r w:rsidRPr="00C408AD">
        <w:rPr>
          <w:rFonts w:ascii="Cambria" w:hAnsi="Cambria"/>
          <w:bCs/>
          <w:sz w:val="24"/>
          <w:szCs w:val="24"/>
        </w:rPr>
        <w:t>the opposite se</w:t>
      </w:r>
      <w:r>
        <w:rPr>
          <w:rFonts w:ascii="Cambria" w:hAnsi="Cambria"/>
          <w:bCs/>
          <w:sz w:val="24"/>
          <w:szCs w:val="24"/>
        </w:rPr>
        <w:t>x.</w:t>
      </w:r>
    </w:p>
    <w:bookmarkEnd w:id="0"/>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2E2A888F" w14:textId="286DB9DE"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w:t>
      </w:r>
      <w:proofErr w:type="spellStart"/>
      <w:r w:rsidRPr="0004757F">
        <w:rPr>
          <w:rFonts w:ascii="Cambria" w:hAnsi="Cambria"/>
          <w:bCs/>
          <w:sz w:val="24"/>
          <w:szCs w:val="24"/>
        </w:rPr>
        <w:t>phred</w:t>
      </w:r>
      <w:proofErr w:type="spellEnd"/>
      <w:r w:rsidRPr="0004757F">
        <w:rPr>
          <w:rFonts w:ascii="Cambria" w:hAnsi="Cambria"/>
          <w:bCs/>
          <w:sz w:val="24"/>
          <w:szCs w:val="24"/>
        </w:rPr>
        <w:t xml:space="preserve">-scale quality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bookmarkStart w:id="2" w:name="_GoBack"/>
      <w:bookmarkEnd w:id="2"/>
    </w:p>
    <w:p w14:paraId="357BF64C" w14:textId="428DB282" w:rsidR="00EC1992" w:rsidRPr="00FA5D77" w:rsidRDefault="00EC1992" w:rsidP="00EC1992">
      <w:pPr>
        <w:rPr>
          <w:rFonts w:ascii="Cambria" w:hAnsi="Cambria"/>
          <w:b/>
          <w:color w:val="365F91"/>
          <w:sz w:val="24"/>
          <w:szCs w:val="24"/>
        </w:rPr>
      </w:pPr>
      <w:r>
        <w:rPr>
          <w:rFonts w:ascii="Cambria" w:hAnsi="Cambria"/>
          <w:b/>
          <w:color w:val="365F91"/>
          <w:sz w:val="24"/>
          <w:szCs w:val="24"/>
        </w:rPr>
        <w:t>10. SAMPLE RELATE</w:t>
      </w:r>
      <w:r w:rsidR="00A41FC7">
        <w:rPr>
          <w:rFonts w:ascii="Cambria" w:hAnsi="Cambria"/>
          <w:b/>
          <w:color w:val="365F91"/>
          <w:sz w:val="24"/>
          <w:szCs w:val="24"/>
        </w:rPr>
        <w:t>D</w:t>
      </w:r>
      <w:r>
        <w:rPr>
          <w:rFonts w:ascii="Cambria" w:hAnsi="Cambria"/>
          <w:b/>
          <w:color w:val="365F91"/>
          <w:sz w:val="24"/>
          <w:szCs w:val="24"/>
        </w:rPr>
        <w:t>NESS</w:t>
      </w:r>
      <w:r w:rsidRPr="00FA5D77">
        <w:rPr>
          <w:rFonts w:ascii="Cambria" w:hAnsi="Cambria"/>
          <w:b/>
          <w:color w:val="365F91"/>
          <w:sz w:val="24"/>
          <w:szCs w:val="24"/>
        </w:rPr>
        <w:t xml:space="preserve"> CHECK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lastRenderedPageBreak/>
        <w:t>RELATEDNESS_REPORT</w:t>
      </w:r>
    </w:p>
    <w:p w14:paraId="23248ED9" w14:textId="4EBED683" w:rsidR="00A41FC7" w:rsidRPr="009359B4" w:rsidRDefault="00A41FC7" w:rsidP="00A41FC7">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pairwise sample relatedness check</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C1992">
      <w:pPr>
        <w:spacing w:after="0" w:line="259" w:lineRule="auto"/>
        <w:ind w:left="2"/>
        <w:rPr>
          <w:rFonts w:ascii="Arial" w:hAnsi="Arial" w:cs="Arial"/>
          <w:color w:val="000000" w:themeColor="text1"/>
        </w:rPr>
      </w:pPr>
      <w:r w:rsidRPr="0005529E">
        <w:rPr>
          <w:rFonts w:ascii="Arial" w:hAnsi="Arial" w:cs="Arial"/>
          <w:color w:val="000000" w:themeColor="text1"/>
        </w:rPr>
        <w:t>References</w:t>
      </w:r>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436460-BD3C-4A6E-BCF2-A4BC5AB0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8</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129</cp:revision>
  <cp:lastPrinted>2018-01-19T14:37:00Z</cp:lastPrinted>
  <dcterms:created xsi:type="dcterms:W3CDTF">2018-02-15T19:24:00Z</dcterms:created>
  <dcterms:modified xsi:type="dcterms:W3CDTF">2020-08-05T15:37:00Z</dcterms:modified>
</cp:coreProperties>
</file>