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1A16" w14:textId="77777777" w:rsidR="0018055F" w:rsidRDefault="0018055F"/>
    <w:sectPr w:rsidR="0018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E"/>
    <w:rsid w:val="00054CCE"/>
    <w:rsid w:val="0018055F"/>
    <w:rsid w:val="00881B31"/>
    <w:rsid w:val="00D2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9C65"/>
  <w15:chartTrackingRefBased/>
  <w15:docId w15:val="{33B7FC0B-AF0C-F94A-B8A1-3E76890A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Mashkina, Kate (NIH/NCI) [C]</dc:creator>
  <cp:keywords/>
  <dc:description/>
  <cp:lastModifiedBy>Mashkina, Kate (NIH/NCI) [C]</cp:lastModifiedBy>
  <cp:revision>1</cp:revision>
  <dcterms:created xsi:type="dcterms:W3CDTF">2023-03-22T20:01:00Z</dcterms:created>
  <dcterms:modified xsi:type="dcterms:W3CDTF">2023-03-22T20:01:00Z</dcterms:modified>
</cp:coreProperties>
</file>