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5D" w:rsidRPr="004D5EA1" w:rsidRDefault="00BF395D" w:rsidP="00BF395D">
      <w:pPr>
        <w:pStyle w:val="Heading1"/>
        <w:spacing w:before="0"/>
        <w:rPr>
          <w:rFonts w:ascii="Arial" w:hAnsi="Arial" w:cs="Arial"/>
          <w:color w:val="auto"/>
        </w:rPr>
      </w:pPr>
      <w:r w:rsidRPr="004D5EA1">
        <w:rPr>
          <w:rFonts w:ascii="Arial" w:hAnsi="Arial" w:cs="Arial"/>
          <w:color w:val="auto"/>
        </w:rPr>
        <w:t>Min’s Rules:</w:t>
      </w:r>
    </w:p>
    <w:p w:rsidR="00347C71" w:rsidRDefault="00347C71" w:rsidP="00347C71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No conversion for: Mobile only </w:t>
      </w:r>
      <w:proofErr w:type="spellStart"/>
      <w:r>
        <w:rPr>
          <w:color w:val="1F497D"/>
        </w:rPr>
        <w:t>ncilandingPage</w:t>
      </w:r>
      <w:proofErr w:type="spellEnd"/>
    </w:p>
    <w:p w:rsidR="00347C71" w:rsidRDefault="00347C71" w:rsidP="00347C71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No conversion for: </w:t>
      </w:r>
      <w:proofErr w:type="spellStart"/>
      <w:r>
        <w:rPr>
          <w:color w:val="1F497D"/>
        </w:rPr>
        <w:t>nciLandingpage</w:t>
      </w:r>
      <w:proofErr w:type="spellEnd"/>
      <w:r>
        <w:rPr>
          <w:color w:val="1F497D"/>
        </w:rPr>
        <w:t xml:space="preserve"> with dynamic list</w:t>
      </w:r>
    </w:p>
    <w:p w:rsidR="00347C71" w:rsidRDefault="00347C71" w:rsidP="00347C71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nciGeneral</w:t>
      </w:r>
      <w:proofErr w:type="spellEnd"/>
      <w:r>
        <w:rPr>
          <w:color w:val="1F497D"/>
        </w:rPr>
        <w:t xml:space="preserve"> that is on Mobile  (including Mobile ONLY and desktop and Mobile), and with empty </w:t>
      </w:r>
      <w:proofErr w:type="spellStart"/>
      <w:r>
        <w:rPr>
          <w:color w:val="1F497D"/>
        </w:rPr>
        <w:t>cgvBody</w:t>
      </w:r>
      <w:proofErr w:type="spellEnd"/>
      <w:r>
        <w:rPr>
          <w:color w:val="1F497D"/>
        </w:rPr>
        <w:t xml:space="preserve"> Slot, to </w:t>
      </w:r>
      <w:proofErr w:type="spellStart"/>
      <w:r>
        <w:rPr>
          <w:color w:val="1F497D"/>
        </w:rPr>
        <w:t>cgvArticle</w:t>
      </w:r>
      <w:proofErr w:type="spellEnd"/>
    </w:p>
    <w:p w:rsidR="00347C71" w:rsidRDefault="00347C71" w:rsidP="00347C71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ncliLandingPage</w:t>
      </w:r>
      <w:proofErr w:type="spellEnd"/>
      <w:r>
        <w:rPr>
          <w:color w:val="1F497D"/>
        </w:rPr>
        <w:t xml:space="preserve"> that is on both Desktop and Mobile and without dynamic List to </w:t>
      </w:r>
      <w:proofErr w:type="spellStart"/>
      <w:r>
        <w:rPr>
          <w:color w:val="1F497D"/>
        </w:rPr>
        <w:t>nciGeneral</w:t>
      </w:r>
      <w:proofErr w:type="spellEnd"/>
    </w:p>
    <w:p w:rsidR="00347C71" w:rsidRDefault="00347C71" w:rsidP="00347C71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nciLandingPage</w:t>
      </w:r>
      <w:proofErr w:type="spellEnd"/>
      <w:r>
        <w:rPr>
          <w:color w:val="1F497D"/>
        </w:rPr>
        <w:t xml:space="preserve"> that is on Desktop only and without dynamic List to </w:t>
      </w:r>
      <w:proofErr w:type="spellStart"/>
      <w:r>
        <w:rPr>
          <w:color w:val="1F497D"/>
        </w:rPr>
        <w:t>cgvTopicPage</w:t>
      </w:r>
      <w:proofErr w:type="spellEnd"/>
      <w:r>
        <w:rPr>
          <w:color w:val="1F497D"/>
        </w:rPr>
        <w:t xml:space="preserve"> </w:t>
      </w:r>
    </w:p>
    <w:p w:rsidR="00BF395D" w:rsidRDefault="00BF395D" w:rsidP="00BF395D">
      <w:pPr>
        <w:spacing w:after="0"/>
        <w:rPr>
          <w:b/>
          <w:bCs/>
        </w:rPr>
      </w:pPr>
    </w:p>
    <w:p w:rsidR="00347C71" w:rsidRPr="00347C71" w:rsidRDefault="00347C71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for this one page: </w:t>
      </w:r>
      <w:hyperlink r:id="rId6" w:history="1">
        <w:r w:rsidRPr="00390D31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  <w:bookmarkStart w:id="0" w:name="_GoBack"/>
      <w:bookmarkEnd w:id="0"/>
    </w:p>
    <w:p w:rsidR="00347C71" w:rsidRDefault="00347C71">
      <w:pPr>
        <w:spacing w:after="0" w:line="240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BF395D" w:rsidRPr="00DC3DD5" w:rsidRDefault="00BF395D" w:rsidP="00DC3DD5">
      <w:pPr>
        <w:pStyle w:val="Heading1"/>
        <w:spacing w:before="0"/>
        <w:rPr>
          <w:rFonts w:ascii="Arial" w:hAnsi="Arial" w:cs="Arial"/>
          <w:color w:val="auto"/>
        </w:rPr>
      </w:pPr>
      <w:r w:rsidRPr="00DC3DD5">
        <w:rPr>
          <w:rFonts w:ascii="Arial" w:hAnsi="Arial" w:cs="Arial"/>
          <w:color w:val="auto"/>
        </w:rPr>
        <w:lastRenderedPageBreak/>
        <w:t>My Translation</w:t>
      </w:r>
    </w:p>
    <w:p w:rsidR="00BF395D" w:rsidRDefault="00BF395D" w:rsidP="00BF39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We are not doing any conversions of mobile only page hence why those rows are grayed out</w:t>
      </w:r>
    </w:p>
    <w:p w:rsidR="00BF395D" w:rsidRDefault="00BF395D" w:rsidP="00BF395D">
      <w:pPr>
        <w:spacing w:after="0"/>
        <w:rPr>
          <w:color w:val="1F497D"/>
        </w:rPr>
      </w:pPr>
    </w:p>
    <w:p w:rsidR="000679D0" w:rsidRPr="00DC3DD5" w:rsidRDefault="00BF395D" w:rsidP="00BF395D">
      <w:pPr>
        <w:spacing w:after="0"/>
      </w:pPr>
      <w:r w:rsidRPr="00DC3DD5">
        <w:t xml:space="preserve">This table will give you context on </w:t>
      </w:r>
      <w:proofErr w:type="gramStart"/>
      <w:r w:rsidRPr="00DC3DD5">
        <w:t>rules,</w:t>
      </w:r>
      <w:proofErr w:type="gramEnd"/>
      <w:r w:rsidRPr="00DC3DD5">
        <w:t xml:space="preserve"> it shows the content type, where they will be used and the slots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90"/>
        <w:gridCol w:w="4140"/>
      </w:tblGrid>
      <w:tr w:rsidR="00365999" w:rsidRPr="00365999" w:rsidTr="006D2CBD">
        <w:tc>
          <w:tcPr>
            <w:tcW w:w="1638" w:type="dxa"/>
            <w:shd w:val="clear" w:color="auto" w:fill="D9D9D9" w:themeFill="background1" w:themeFillShade="D9"/>
          </w:tcPr>
          <w:p w:rsidR="00365999" w:rsidRPr="00365999" w:rsidRDefault="00365999" w:rsidP="000679D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Content Type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Available 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Slots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Article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Citations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cgvBodyHeader</w:t>
            </w:r>
            <w:proofErr w:type="spellEnd"/>
            <w:r w:rsidRPr="00365999">
              <w:rPr>
                <w:rFonts w:ascii="Arial" w:hAnsi="Arial" w:cs="Arial"/>
                <w:sz w:val="20"/>
                <w:szCs w:val="20"/>
              </w:rPr>
              <w:t xml:space="preserve"> Slot</w:t>
            </w:r>
          </w:p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Mobile </w:t>
            </w:r>
          </w:p>
          <w:p w:rsidR="00365999" w:rsidRPr="00365999" w:rsidRDefault="00365999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*except top level navigation pages will be Landing on desktop</w:t>
            </w:r>
          </w:p>
        </w:tc>
        <w:tc>
          <w:tcPr>
            <w:tcW w:w="4140" w:type="dxa"/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Mobile Body Slot</w:t>
            </w:r>
          </w:p>
        </w:tc>
      </w:tr>
    </w:tbl>
    <w:p w:rsidR="000679D0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BF395D" w:rsidRPr="00365999" w:rsidRDefault="00BF395D" w:rsidP="00BF395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table shows our different options and what parameters we need to meet if we want to do this type of conversion</w:t>
      </w: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1301"/>
        <w:gridCol w:w="4819"/>
      </w:tblGrid>
      <w:tr w:rsidR="007C046B" w:rsidRPr="00365999" w:rsidTr="007C046B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Parameters</w:t>
            </w:r>
          </w:p>
        </w:tc>
      </w:tr>
      <w:tr w:rsidR="007C046B" w:rsidRPr="00365999" w:rsidTr="007C046B">
        <w:trPr>
          <w:trHeight w:val="943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If the desktop page (that has an empty body slot) that needs to be converted to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365999">
              <w:rPr>
                <w:rFonts w:ascii="Arial" w:hAnsi="Arial" w:cs="Arial"/>
                <w:sz w:val="20"/>
                <w:szCs w:val="20"/>
              </w:rPr>
              <w:t>has a mobile page,  stop sharing to mobile and create a new mobile landing page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FA6DD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Specifically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FactSheets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(dynamic lists are in the body slot) these will be Topic pages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</w:tbl>
    <w:p w:rsidR="007C046B" w:rsidRPr="00BF395D" w:rsidRDefault="007C046B" w:rsidP="00BF395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C046B" w:rsidRPr="00BF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436"/>
    <w:multiLevelType w:val="hybridMultilevel"/>
    <w:tmpl w:val="E8C2FDB6"/>
    <w:lvl w:ilvl="0" w:tplc="2C06546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07F80"/>
    <w:rsid w:val="000679D0"/>
    <w:rsid w:val="000B0A5C"/>
    <w:rsid w:val="00172BC6"/>
    <w:rsid w:val="002465F3"/>
    <w:rsid w:val="002B3E20"/>
    <w:rsid w:val="002D1A60"/>
    <w:rsid w:val="00340010"/>
    <w:rsid w:val="003474C4"/>
    <w:rsid w:val="00347C71"/>
    <w:rsid w:val="00352971"/>
    <w:rsid w:val="00365999"/>
    <w:rsid w:val="00390D31"/>
    <w:rsid w:val="004D5EA1"/>
    <w:rsid w:val="006D2CBD"/>
    <w:rsid w:val="007C046B"/>
    <w:rsid w:val="008A2876"/>
    <w:rsid w:val="009F248C"/>
    <w:rsid w:val="00A10DA6"/>
    <w:rsid w:val="00B16584"/>
    <w:rsid w:val="00B8118A"/>
    <w:rsid w:val="00B863FC"/>
    <w:rsid w:val="00BF395D"/>
    <w:rsid w:val="00BF39FA"/>
    <w:rsid w:val="00CF766F"/>
    <w:rsid w:val="00D8660A"/>
    <w:rsid w:val="00DB1EF0"/>
    <w:rsid w:val="00DC3DD5"/>
    <w:rsid w:val="00EB60A9"/>
    <w:rsid w:val="00F43892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WIN764BIT</cp:lastModifiedBy>
  <cp:revision>4</cp:revision>
  <cp:lastPrinted>2015-02-12T15:24:00Z</cp:lastPrinted>
  <dcterms:created xsi:type="dcterms:W3CDTF">2015-02-12T17:44:00Z</dcterms:created>
  <dcterms:modified xsi:type="dcterms:W3CDTF">2015-02-18T14:40:00Z</dcterms:modified>
</cp:coreProperties>
</file>