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D" w:rsidRPr="004D5EA1" w:rsidRDefault="00BF395D" w:rsidP="00BF395D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No conversion for: Mobile only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BF395D" w:rsidRPr="00BF395D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BF395D">
        <w:rPr>
          <w:rFonts w:ascii="Arial" w:hAnsi="Arial" w:cs="Arial"/>
          <w:color w:val="1F497D"/>
          <w:sz w:val="20"/>
          <w:szCs w:val="20"/>
        </w:rPr>
        <w:t xml:space="preserve">No conversion for: </w:t>
      </w:r>
      <w:proofErr w:type="spellStart"/>
      <w:r w:rsidRPr="00BF395D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BF395D">
        <w:rPr>
          <w:rFonts w:ascii="Arial" w:hAnsi="Arial" w:cs="Arial"/>
          <w:color w:val="1F497D"/>
          <w:sz w:val="20"/>
          <w:szCs w:val="20"/>
        </w:rPr>
        <w:t xml:space="preserve"> with dynamic list</w:t>
      </w:r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Mobile, and with empty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cgvBody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Slot,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cgvArticle</w:t>
      </w:r>
      <w:proofErr w:type="spellEnd"/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390D31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ncliLandingPage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both Desktop and Mobile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</w:p>
    <w:p w:rsidR="00BF395D" w:rsidRPr="00390D31" w:rsidRDefault="00BF395D" w:rsidP="00BF395D">
      <w:pPr>
        <w:pStyle w:val="ListParagraph"/>
        <w:numPr>
          <w:ilvl w:val="0"/>
          <w:numId w:val="2"/>
        </w:numPr>
        <w:rPr>
          <w:rFonts w:ascii="Arial" w:hAnsi="Arial" w:cs="Arial"/>
          <w:color w:val="1F497D"/>
          <w:sz w:val="20"/>
          <w:szCs w:val="20"/>
        </w:rPr>
      </w:pPr>
      <w:r w:rsidRPr="00390D31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that is on Desktop only and without dynamic List to </w:t>
      </w:r>
      <w:proofErr w:type="spellStart"/>
      <w:r w:rsidRPr="00390D31">
        <w:rPr>
          <w:rFonts w:ascii="Arial" w:hAnsi="Arial" w:cs="Arial"/>
          <w:color w:val="1F497D"/>
          <w:sz w:val="20"/>
          <w:szCs w:val="20"/>
        </w:rPr>
        <w:t>cgvTopicPage</w:t>
      </w:r>
      <w:proofErr w:type="spellEnd"/>
      <w:r w:rsidRPr="00390D31">
        <w:rPr>
          <w:rFonts w:ascii="Arial" w:hAnsi="Arial" w:cs="Arial"/>
          <w:color w:val="1F497D"/>
          <w:sz w:val="20"/>
          <w:szCs w:val="20"/>
        </w:rPr>
        <w:t xml:space="preserve"> </w:t>
      </w:r>
    </w:p>
    <w:p w:rsidR="00BF395D" w:rsidRDefault="00BF395D" w:rsidP="00BF395D">
      <w:pPr>
        <w:spacing w:after="0"/>
        <w:rPr>
          <w:b/>
          <w:bCs/>
        </w:rPr>
      </w:pPr>
    </w:p>
    <w:p w:rsidR="00BF395D" w:rsidRPr="00DC3DD5" w:rsidRDefault="00BF395D" w:rsidP="00DC3DD5">
      <w:pPr>
        <w:pStyle w:val="Heading1"/>
        <w:spacing w:before="0"/>
        <w:rPr>
          <w:rFonts w:ascii="Arial" w:hAnsi="Arial" w:cs="Arial"/>
          <w:color w:val="auto"/>
        </w:rPr>
      </w:pPr>
      <w:r w:rsidRPr="00DC3DD5">
        <w:rPr>
          <w:rFonts w:ascii="Arial" w:hAnsi="Arial" w:cs="Arial"/>
          <w:color w:val="auto"/>
        </w:rPr>
        <w:t>My Translation</w:t>
      </w:r>
    </w:p>
    <w:p w:rsidR="00BF395D" w:rsidRDefault="00BF395D" w:rsidP="00BF39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We are not doing any conversions of mobile only page hence why those rows are grayed out</w:t>
      </w:r>
    </w:p>
    <w:p w:rsidR="00BF395D" w:rsidRDefault="00BF395D" w:rsidP="00BF395D">
      <w:pPr>
        <w:spacing w:after="0"/>
        <w:rPr>
          <w:color w:val="1F497D"/>
        </w:rPr>
      </w:pPr>
    </w:p>
    <w:p w:rsidR="000679D0" w:rsidRPr="00DC3DD5" w:rsidRDefault="00BF395D" w:rsidP="00BF395D">
      <w:pPr>
        <w:spacing w:after="0"/>
      </w:pPr>
      <w:r w:rsidRPr="00DC3DD5">
        <w:t xml:space="preserve">This table will give you context on </w:t>
      </w:r>
      <w:proofErr w:type="gramStart"/>
      <w:r w:rsidRPr="00DC3DD5">
        <w:t>rules,</w:t>
      </w:r>
      <w:proofErr w:type="gramEnd"/>
      <w:r w:rsidRPr="00DC3DD5">
        <w:t xml:space="preserve"> it shows the content type, where they will be used and the slots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BF395D" w:rsidRPr="00365999" w:rsidRDefault="00BF395D" w:rsidP="00BF39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table shows our different options and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what parameters we need to meet if we want to do this type of conversion</w:t>
      </w: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and </w:t>
            </w:r>
            <w:r w:rsidRPr="00365999">
              <w:rPr>
                <w:rFonts w:ascii="Arial" w:hAnsi="Arial" w:cs="Arial"/>
                <w:sz w:val="20"/>
                <w:szCs w:val="20"/>
              </w:rPr>
              <w:lastRenderedPageBreak/>
              <w:t>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lastRenderedPageBreak/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Specifically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FactSheets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</w:tbl>
    <w:p w:rsidR="007C046B" w:rsidRPr="00BF395D" w:rsidRDefault="007C046B" w:rsidP="00BF395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C046B" w:rsidRPr="00BF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72BC6"/>
    <w:rsid w:val="002465F3"/>
    <w:rsid w:val="002B3E20"/>
    <w:rsid w:val="002D1A60"/>
    <w:rsid w:val="00340010"/>
    <w:rsid w:val="003474C4"/>
    <w:rsid w:val="00352971"/>
    <w:rsid w:val="00365999"/>
    <w:rsid w:val="00390D31"/>
    <w:rsid w:val="004D5EA1"/>
    <w:rsid w:val="006D2CBD"/>
    <w:rsid w:val="007C046B"/>
    <w:rsid w:val="008A2876"/>
    <w:rsid w:val="009F248C"/>
    <w:rsid w:val="00A10DA6"/>
    <w:rsid w:val="00B16584"/>
    <w:rsid w:val="00B8118A"/>
    <w:rsid w:val="00B863FC"/>
    <w:rsid w:val="00BF395D"/>
    <w:rsid w:val="00BF39FA"/>
    <w:rsid w:val="00CF766F"/>
    <w:rsid w:val="00D8660A"/>
    <w:rsid w:val="00DB1EF0"/>
    <w:rsid w:val="00DC3DD5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semiHidden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Kim, Sandy (NIH/NCI) [C]</cp:lastModifiedBy>
  <cp:revision>3</cp:revision>
  <cp:lastPrinted>2015-02-12T15:24:00Z</cp:lastPrinted>
  <dcterms:created xsi:type="dcterms:W3CDTF">2015-02-12T17:44:00Z</dcterms:created>
  <dcterms:modified xsi:type="dcterms:W3CDTF">2015-02-12T17:45:00Z</dcterms:modified>
</cp:coreProperties>
</file>