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C24" w:rsidRPr="00D05C24" w:rsidRDefault="00D05C24" w:rsidP="00D05C24">
      <w:pPr>
        <w:pStyle w:val="BodyTextIndent"/>
        <w:ind w:firstLine="0"/>
        <w:jc w:val="center"/>
        <w:rPr>
          <w:rFonts w:ascii="Cambria" w:hAnsi="Cambria"/>
        </w:rPr>
      </w:pPr>
      <w:bookmarkStart w:id="0" w:name="_GoBack"/>
      <w:bookmarkEnd w:id="0"/>
      <w:r w:rsidRPr="00D05C24">
        <w:rPr>
          <w:rFonts w:ascii="Cambria" w:hAnsi="Cambria"/>
          <w:noProof/>
          <w:sz w:val="20"/>
        </w:rPr>
        <w:drawing>
          <wp:anchor distT="0" distB="0" distL="114300" distR="114300" simplePos="0" relativeHeight="251659264" behindDoc="0" locked="0" layoutInCell="1" allowOverlap="1" wp14:anchorId="64EC9CC6" wp14:editId="64474420">
            <wp:simplePos x="0" y="0"/>
            <wp:positionH relativeFrom="column">
              <wp:posOffset>19050</wp:posOffset>
            </wp:positionH>
            <wp:positionV relativeFrom="paragraph">
              <wp:posOffset>-108147</wp:posOffset>
            </wp:positionV>
            <wp:extent cx="1033272" cy="9601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887784"/>
                        </a:clrFrom>
                        <a:clrTo>
                          <a:srgbClr val="887784">
                            <a:alpha val="0"/>
                          </a:srgbClr>
                        </a:clrTo>
                      </a:clrChange>
                      <a:lum bright="12000"/>
                    </a:blip>
                    <a:srcRect l="8511" t="16327" r="6383" b="10204"/>
                    <a:stretch>
                      <a:fillRect/>
                    </a:stretch>
                  </pic:blipFill>
                  <pic:spPr bwMode="auto">
                    <a:xfrm>
                      <a:off x="0" y="0"/>
                      <a:ext cx="1033272" cy="9601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D05C24">
        <w:rPr>
          <w:rFonts w:ascii="Cambria" w:hAnsi="Cambria"/>
        </w:rPr>
        <w:t xml:space="preserve">Republic of the </w:t>
      </w:r>
      <w:smartTag w:uri="urn:schemas-microsoft-com:office:smarttags" w:element="place">
        <w:smartTag w:uri="urn:schemas-microsoft-com:office:smarttags" w:element="country-region">
          <w:r w:rsidRPr="00D05C24">
            <w:rPr>
              <w:rFonts w:ascii="Cambria" w:hAnsi="Cambria"/>
            </w:rPr>
            <w:t>Philippines</w:t>
          </w:r>
        </w:smartTag>
      </w:smartTag>
    </w:p>
    <w:p w:rsidR="00D05C24" w:rsidRPr="00D05C24" w:rsidRDefault="00D05C24" w:rsidP="00D05C24">
      <w:pPr>
        <w:pStyle w:val="Heading1"/>
        <w:tabs>
          <w:tab w:val="left" w:pos="500"/>
          <w:tab w:val="center" w:pos="4320"/>
        </w:tabs>
        <w:rPr>
          <w:rFonts w:ascii="Cambria" w:hAnsi="Cambria" w:cs="Arial"/>
          <w:b w:val="0"/>
          <w:bCs w:val="0"/>
        </w:rPr>
      </w:pPr>
      <w:r w:rsidRPr="00D05C24">
        <w:rPr>
          <w:rFonts w:ascii="Cambria" w:hAnsi="Cambria" w:cs="Arial"/>
          <w:b w:val="0"/>
          <w:bCs w:val="0"/>
        </w:rPr>
        <w:t>Office of the President</w:t>
      </w:r>
    </w:p>
    <w:p w:rsidR="00D05C24" w:rsidRPr="00D05C24" w:rsidRDefault="00D05C24" w:rsidP="00D05C24">
      <w:pPr>
        <w:jc w:val="center"/>
        <w:rPr>
          <w:rFonts w:ascii="Cambria" w:hAnsi="Cambria"/>
          <w:b/>
          <w:bCs/>
        </w:rPr>
      </w:pPr>
      <w:r w:rsidRPr="00D05C24">
        <w:rPr>
          <w:rFonts w:ascii="Cambria" w:hAnsi="Cambria"/>
          <w:b/>
          <w:bCs/>
        </w:rPr>
        <w:t>NATIONAL COMMISSION ON INDIGENOUS PEOPLES</w:t>
      </w:r>
    </w:p>
    <w:p w:rsidR="00D05C24" w:rsidRPr="00D05C24" w:rsidRDefault="00D05C24" w:rsidP="00D05C24">
      <w:pPr>
        <w:pStyle w:val="Heading6"/>
        <w:rPr>
          <w:rFonts w:ascii="Cambria" w:hAnsi="Cambria" w:cs="Arial"/>
          <w:b w:val="0"/>
          <w:bCs w:val="0"/>
          <w:color w:val="auto"/>
        </w:rPr>
      </w:pPr>
      <w:r w:rsidRPr="00D05C24">
        <w:rPr>
          <w:rFonts w:ascii="Cambria" w:hAnsi="Cambria" w:cs="Arial"/>
          <w:b w:val="0"/>
          <w:bCs w:val="0"/>
          <w:color w:val="auto"/>
        </w:rPr>
        <w:t>Region XII</w:t>
      </w:r>
    </w:p>
    <w:p w:rsidR="00D05C24" w:rsidRPr="00D05C24" w:rsidRDefault="00D05C24" w:rsidP="00D05C24">
      <w:pPr>
        <w:pStyle w:val="Heading5"/>
        <w:rPr>
          <w:rFonts w:ascii="Cambria" w:hAnsi="Cambria" w:cs="Arial"/>
          <w:b w:val="0"/>
          <w:bCs w:val="0"/>
          <w:color w:val="auto"/>
          <w:lang w:val="it-IT"/>
        </w:rPr>
      </w:pPr>
      <w:r w:rsidRPr="00D05C24">
        <w:rPr>
          <w:rFonts w:ascii="Cambria" w:hAnsi="Cambria" w:cs="Arial"/>
          <w:b w:val="0"/>
          <w:bCs w:val="0"/>
          <w:color w:val="auto"/>
          <w:lang w:val="it-IT"/>
        </w:rPr>
        <w:t>(PO/CSC Address)</w:t>
      </w:r>
    </w:p>
    <w:p w:rsidR="00D05C24" w:rsidRPr="00D05C24" w:rsidRDefault="00D05C24" w:rsidP="00D05C24">
      <w:pPr>
        <w:pStyle w:val="NoSpacing"/>
        <w:rPr>
          <w:rFonts w:ascii="Cambria" w:hAnsi="Cambria"/>
          <w:lang w:val="it-IT"/>
        </w:rPr>
      </w:pPr>
    </w:p>
    <w:p w:rsidR="004C51DB" w:rsidRPr="00D05C24" w:rsidRDefault="004C51DB" w:rsidP="00D05C24">
      <w:pPr>
        <w:pStyle w:val="NoSpacing"/>
        <w:rPr>
          <w:rFonts w:ascii="Cambria" w:hAnsi="Cambria"/>
          <w:lang w:val="it-IT"/>
        </w:rPr>
      </w:pPr>
    </w:p>
    <w:p w:rsidR="00CC3783" w:rsidRDefault="00D05C24">
      <w:pPr>
        <w:rPr>
          <w:rFonts w:ascii="Cambria" w:hAnsi="Cambria"/>
        </w:rPr>
      </w:pPr>
      <w:r>
        <w:rPr>
          <w:rFonts w:ascii="Cambria" w:hAnsi="Cambria"/>
        </w:rPr>
        <w:t>IPO Application Form No. Region ____-#_____-2012</w:t>
      </w:r>
    </w:p>
    <w:p w:rsidR="00D05C24" w:rsidRDefault="00D05C24">
      <w:pPr>
        <w:rPr>
          <w:rFonts w:ascii="Cambria" w:hAnsi="Cambria"/>
        </w:rPr>
      </w:pPr>
      <w:r>
        <w:rPr>
          <w:rFonts w:ascii="Cambria" w:hAnsi="Cambria"/>
        </w:rPr>
        <w:t>Date of Filing: ____________________</w:t>
      </w:r>
    </w:p>
    <w:p w:rsidR="00D05C24" w:rsidRDefault="00D05C24">
      <w:pPr>
        <w:rPr>
          <w:rFonts w:ascii="Cambria" w:hAnsi="Cambria"/>
        </w:rPr>
      </w:pPr>
      <w:r>
        <w:rPr>
          <w:rFonts w:ascii="Cambria" w:hAnsi="Cambria"/>
        </w:rPr>
        <w:t>(2012 NCIP Application Form)</w:t>
      </w:r>
    </w:p>
    <w:p w:rsidR="00D05C24" w:rsidRDefault="00D05C24">
      <w:pPr>
        <w:rPr>
          <w:rFonts w:ascii="Cambria" w:hAnsi="Cambria"/>
        </w:rPr>
      </w:pPr>
    </w:p>
    <w:p w:rsidR="00D05C24" w:rsidRPr="004C51DB" w:rsidRDefault="00D05C24" w:rsidP="00D05C24">
      <w:pPr>
        <w:jc w:val="center"/>
        <w:rPr>
          <w:rFonts w:ascii="Cambria" w:hAnsi="Cambria"/>
          <w:b/>
          <w:sz w:val="28"/>
          <w:szCs w:val="28"/>
        </w:rPr>
      </w:pPr>
      <w:r w:rsidRPr="004C51DB">
        <w:rPr>
          <w:rFonts w:ascii="Cambria" w:hAnsi="Cambria"/>
          <w:b/>
          <w:sz w:val="28"/>
          <w:szCs w:val="28"/>
        </w:rPr>
        <w:t>APPLICATION FORM OF IPS FOR IPO</w:t>
      </w:r>
    </w:p>
    <w:p w:rsidR="00D05C24" w:rsidRDefault="00A20A34" w:rsidP="00D05C24">
      <w:pPr>
        <w:jc w:val="both"/>
        <w:rPr>
          <w:rFonts w:ascii="Cambria" w:hAnsi="Cambria"/>
        </w:rPr>
      </w:pPr>
      <w:r>
        <w:rPr>
          <w:rFonts w:ascii="Cambria" w:hAnsi="Cambria"/>
          <w:noProof/>
        </w:rPr>
        <mc:AlternateContent>
          <mc:Choice Requires="wps">
            <w:drawing>
              <wp:anchor distT="0" distB="0" distL="114300" distR="114300" simplePos="0" relativeHeight="251660288" behindDoc="1" locked="0" layoutInCell="1" allowOverlap="1" wp14:anchorId="3131527E" wp14:editId="4C368BE8">
                <wp:simplePos x="0" y="0"/>
                <wp:positionH relativeFrom="column">
                  <wp:posOffset>19050</wp:posOffset>
                </wp:positionH>
                <wp:positionV relativeFrom="paragraph">
                  <wp:posOffset>170815</wp:posOffset>
                </wp:positionV>
                <wp:extent cx="5895975" cy="30575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5895975" cy="305752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0A34" w:rsidRPr="004C51DB" w:rsidRDefault="00A20A34" w:rsidP="00A20A34">
                            <w:pPr>
                              <w:pStyle w:val="NoSpacing"/>
                              <w:numPr>
                                <w:ilvl w:val="0"/>
                                <w:numId w:val="1"/>
                              </w:numPr>
                              <w:ind w:left="360"/>
                              <w:jc w:val="both"/>
                              <w:rPr>
                                <w:rFonts w:asciiTheme="majorHAnsi" w:hAnsiTheme="majorHAnsi"/>
                                <w:color w:val="000000" w:themeColor="text1"/>
                                <w:sz w:val="22"/>
                                <w:szCs w:val="22"/>
                              </w:rPr>
                            </w:pPr>
                            <w:r w:rsidRPr="004C51DB">
                              <w:rPr>
                                <w:rFonts w:asciiTheme="majorHAnsi" w:hAnsiTheme="majorHAnsi"/>
                                <w:color w:val="000000" w:themeColor="text1"/>
                                <w:sz w:val="22"/>
                                <w:szCs w:val="22"/>
                              </w:rPr>
                              <w:t>This Application Form shall be accomplished in English and certified and sworn to by the authorized representative of the IPS and sitting as IPO elder/leader(s) – manager(s);</w:t>
                            </w:r>
                          </w:p>
                          <w:p w:rsidR="00A20A34" w:rsidRPr="004C51DB" w:rsidRDefault="00A20A34" w:rsidP="00A20A34">
                            <w:pPr>
                              <w:pStyle w:val="NoSpacing"/>
                              <w:numPr>
                                <w:ilvl w:val="0"/>
                                <w:numId w:val="1"/>
                              </w:numPr>
                              <w:ind w:left="360"/>
                              <w:jc w:val="both"/>
                              <w:rPr>
                                <w:rFonts w:asciiTheme="majorHAnsi" w:hAnsiTheme="majorHAnsi"/>
                                <w:color w:val="000000" w:themeColor="text1"/>
                                <w:sz w:val="22"/>
                                <w:szCs w:val="22"/>
                              </w:rPr>
                            </w:pPr>
                            <w:r w:rsidRPr="004C51DB">
                              <w:rPr>
                                <w:rFonts w:asciiTheme="majorHAnsi" w:hAnsiTheme="majorHAnsi"/>
                                <w:color w:val="000000" w:themeColor="text1"/>
                                <w:sz w:val="22"/>
                                <w:szCs w:val="22"/>
                              </w:rPr>
                              <w:t xml:space="preserve">The </w:t>
                            </w:r>
                            <w:r w:rsidR="00E6635F" w:rsidRPr="004C51DB">
                              <w:rPr>
                                <w:rFonts w:asciiTheme="majorHAnsi" w:hAnsiTheme="majorHAnsi"/>
                                <w:color w:val="000000" w:themeColor="text1"/>
                                <w:sz w:val="22"/>
                                <w:szCs w:val="22"/>
                              </w:rPr>
                              <w:t>authorized representative shall submit three (3) complete and duly accomplished sets, one (1) original and two (2)</w:t>
                            </w:r>
                            <w:r w:rsidR="00F8426B" w:rsidRPr="004C51DB">
                              <w:rPr>
                                <w:rFonts w:asciiTheme="majorHAnsi" w:hAnsiTheme="majorHAnsi"/>
                                <w:color w:val="000000" w:themeColor="text1"/>
                                <w:sz w:val="22"/>
                                <w:szCs w:val="22"/>
                              </w:rPr>
                              <w:t xml:space="preserve"> duplicate copies. Copies of the application shall be for the applicant IPS, the concerned CSC and the OEHR for database and monitoring;</w:t>
                            </w:r>
                          </w:p>
                          <w:p w:rsidR="00CF4157" w:rsidRPr="004C51DB" w:rsidRDefault="00CF4157" w:rsidP="00A20A34">
                            <w:pPr>
                              <w:pStyle w:val="NoSpacing"/>
                              <w:numPr>
                                <w:ilvl w:val="0"/>
                                <w:numId w:val="1"/>
                              </w:numPr>
                              <w:ind w:left="360"/>
                              <w:jc w:val="both"/>
                              <w:rPr>
                                <w:rFonts w:asciiTheme="majorHAnsi" w:hAnsiTheme="majorHAnsi"/>
                                <w:color w:val="000000" w:themeColor="text1"/>
                                <w:sz w:val="22"/>
                                <w:szCs w:val="22"/>
                              </w:rPr>
                            </w:pPr>
                            <w:r w:rsidRPr="004C51DB">
                              <w:rPr>
                                <w:rFonts w:asciiTheme="majorHAnsi" w:hAnsiTheme="majorHAnsi"/>
                                <w:color w:val="000000" w:themeColor="text1"/>
                                <w:sz w:val="22"/>
                                <w:szCs w:val="22"/>
                              </w:rPr>
                              <w:t>Filing of the application shall be made</w:t>
                            </w:r>
                            <w:r w:rsidR="003C03E6" w:rsidRPr="004C51DB">
                              <w:rPr>
                                <w:rFonts w:asciiTheme="majorHAnsi" w:hAnsiTheme="majorHAnsi"/>
                                <w:color w:val="000000" w:themeColor="text1"/>
                                <w:sz w:val="22"/>
                                <w:szCs w:val="22"/>
                              </w:rPr>
                              <w:t xml:space="preserve"> with the nearest Provincial Office or Community Service Center in the absence of a Provincial Office;</w:t>
                            </w:r>
                          </w:p>
                          <w:p w:rsidR="003C03E6" w:rsidRPr="004C51DB" w:rsidRDefault="003C03E6" w:rsidP="00A20A34">
                            <w:pPr>
                              <w:pStyle w:val="NoSpacing"/>
                              <w:numPr>
                                <w:ilvl w:val="0"/>
                                <w:numId w:val="1"/>
                              </w:numPr>
                              <w:ind w:left="360"/>
                              <w:jc w:val="both"/>
                              <w:rPr>
                                <w:rFonts w:asciiTheme="majorHAnsi" w:hAnsiTheme="majorHAnsi"/>
                                <w:color w:val="000000" w:themeColor="text1"/>
                                <w:sz w:val="22"/>
                                <w:szCs w:val="22"/>
                              </w:rPr>
                            </w:pPr>
                            <w:r w:rsidRPr="004C51DB">
                              <w:rPr>
                                <w:rFonts w:asciiTheme="majorHAnsi" w:hAnsiTheme="majorHAnsi"/>
                                <w:color w:val="000000" w:themeColor="text1"/>
                                <w:sz w:val="22"/>
                                <w:szCs w:val="22"/>
                              </w:rPr>
                              <w:t>Only Application Forms accomplished in accordance with these instructions shall be considered as compliant with NAO 2, Series of 2012;</w:t>
                            </w:r>
                          </w:p>
                          <w:p w:rsidR="003C03E6" w:rsidRPr="004C51DB" w:rsidRDefault="003C03E6" w:rsidP="00A20A34">
                            <w:pPr>
                              <w:pStyle w:val="NoSpacing"/>
                              <w:numPr>
                                <w:ilvl w:val="0"/>
                                <w:numId w:val="1"/>
                              </w:numPr>
                              <w:ind w:left="360"/>
                              <w:jc w:val="both"/>
                              <w:rPr>
                                <w:rFonts w:asciiTheme="majorHAnsi" w:hAnsiTheme="majorHAnsi"/>
                                <w:color w:val="000000" w:themeColor="text1"/>
                                <w:sz w:val="22"/>
                                <w:szCs w:val="22"/>
                              </w:rPr>
                            </w:pPr>
                            <w:r w:rsidRPr="004C51DB">
                              <w:rPr>
                                <w:rFonts w:asciiTheme="majorHAnsi" w:hAnsiTheme="majorHAnsi"/>
                                <w:color w:val="000000" w:themeColor="text1"/>
                                <w:sz w:val="22"/>
                                <w:szCs w:val="22"/>
                              </w:rPr>
                              <w:t>The information in this application form may be used as evidence against the IPO an its IP elder/leader – managers and members for any violation of existing customary and existing laws, rules and regulations of the IPO and as provided in the IPRA, its Guidelines and other relevant laws;</w:t>
                            </w:r>
                          </w:p>
                          <w:p w:rsidR="003C03E6" w:rsidRPr="004C51DB" w:rsidRDefault="008D6313" w:rsidP="00A20A34">
                            <w:pPr>
                              <w:pStyle w:val="NoSpacing"/>
                              <w:numPr>
                                <w:ilvl w:val="0"/>
                                <w:numId w:val="1"/>
                              </w:numPr>
                              <w:ind w:left="360"/>
                              <w:jc w:val="both"/>
                              <w:rPr>
                                <w:rFonts w:asciiTheme="majorHAnsi" w:hAnsiTheme="majorHAnsi"/>
                                <w:color w:val="000000" w:themeColor="text1"/>
                                <w:sz w:val="22"/>
                                <w:szCs w:val="22"/>
                              </w:rPr>
                            </w:pPr>
                            <w:r w:rsidRPr="004C51DB">
                              <w:rPr>
                                <w:rFonts w:asciiTheme="majorHAnsi" w:hAnsiTheme="majorHAnsi"/>
                                <w:color w:val="000000" w:themeColor="text1"/>
                                <w:sz w:val="22"/>
                                <w:szCs w:val="22"/>
                              </w:rPr>
                              <w:t xml:space="preserve">Other Internal rules and regulations shall be </w:t>
                            </w:r>
                            <w:r w:rsidR="0086342C" w:rsidRPr="004C51DB">
                              <w:rPr>
                                <w:rFonts w:asciiTheme="majorHAnsi" w:hAnsiTheme="majorHAnsi"/>
                                <w:color w:val="000000" w:themeColor="text1"/>
                                <w:sz w:val="22"/>
                                <w:szCs w:val="22"/>
                              </w:rPr>
                              <w:t>submitted within 30 days from submission of this Application Form, otherwise the IPO is deemed dissolved such as frequency of meetings in a year, submission of annual financial statements to the IPS, submission of quarterly reports to the NCIP on activities undertaken, duration of existence as IPO;</w:t>
                            </w:r>
                          </w:p>
                          <w:p w:rsidR="0086342C" w:rsidRPr="004C51DB" w:rsidRDefault="0086342C" w:rsidP="00A20A34">
                            <w:pPr>
                              <w:pStyle w:val="NoSpacing"/>
                              <w:numPr>
                                <w:ilvl w:val="0"/>
                                <w:numId w:val="1"/>
                              </w:numPr>
                              <w:ind w:left="360"/>
                              <w:jc w:val="both"/>
                              <w:rPr>
                                <w:rFonts w:asciiTheme="majorHAnsi" w:hAnsiTheme="majorHAnsi"/>
                                <w:color w:val="000000" w:themeColor="text1"/>
                                <w:sz w:val="22"/>
                                <w:szCs w:val="22"/>
                              </w:rPr>
                            </w:pPr>
                            <w:r w:rsidRPr="004C51DB">
                              <w:rPr>
                                <w:rFonts w:asciiTheme="majorHAnsi" w:hAnsiTheme="majorHAnsi"/>
                                <w:color w:val="000000" w:themeColor="text1"/>
                                <w:sz w:val="22"/>
                                <w:szCs w:val="22"/>
                              </w:rPr>
                              <w:t>Please print legibly and use additional sheets if necessary.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left:0;text-align:left;margin-left:1.5pt;margin-top:13.45pt;width:464.25pt;height:240.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" filled="f" strokecolor="black [3213]" strokeweight=".5pt">
                <v:textbox>
                  <w:txbxContent>
                    <w:p w:rsidR="00A20A34" w:rsidRPr="004C51DB" w:rsidRDefault="00A20A34" w:rsidP="00A20A34">
                      <w:pPr>
                        <w:pStyle w:val="NoSpacing"/>
                        <w:numPr>
                          <w:ilvl w:val="0"/>
                          <w:numId w:val="1"/>
                        </w:numPr>
                        <w:ind w:left="360"/>
                        <w:jc w:val="both"/>
                        <w:rPr>
                          <w:rFonts w:asciiTheme="majorHAnsi" w:hAnsiTheme="majorHAnsi"/>
                          <w:color w:val="000000" w:themeColor="text1"/>
                          <w:sz w:val="22"/>
                          <w:szCs w:val="22"/>
                        </w:rPr>
                      </w:pPr>
                      <w:r w:rsidRPr="004C51DB">
                        <w:rPr>
                          <w:rFonts w:asciiTheme="majorHAnsi" w:hAnsiTheme="majorHAnsi"/>
                          <w:color w:val="000000" w:themeColor="text1"/>
                          <w:sz w:val="22"/>
                          <w:szCs w:val="22"/>
                        </w:rPr>
                        <w:t>This Application Form shall be accomplished in English and certified and sworn to by the authorized representative of the IPS and sitting as IPO elder/leader(s) – manager(s);</w:t>
                      </w:r>
                    </w:p>
                    <w:p w:rsidR="00A20A34" w:rsidRPr="004C51DB" w:rsidRDefault="00A20A34" w:rsidP="00A20A34">
                      <w:pPr>
                        <w:pStyle w:val="NoSpacing"/>
                        <w:numPr>
                          <w:ilvl w:val="0"/>
                          <w:numId w:val="1"/>
                        </w:numPr>
                        <w:ind w:left="360"/>
                        <w:jc w:val="both"/>
                        <w:rPr>
                          <w:rFonts w:asciiTheme="majorHAnsi" w:hAnsiTheme="majorHAnsi"/>
                          <w:color w:val="000000" w:themeColor="text1"/>
                          <w:sz w:val="22"/>
                          <w:szCs w:val="22"/>
                        </w:rPr>
                      </w:pPr>
                      <w:r w:rsidRPr="004C51DB">
                        <w:rPr>
                          <w:rFonts w:asciiTheme="majorHAnsi" w:hAnsiTheme="majorHAnsi"/>
                          <w:color w:val="000000" w:themeColor="text1"/>
                          <w:sz w:val="22"/>
                          <w:szCs w:val="22"/>
                        </w:rPr>
                        <w:t xml:space="preserve">The </w:t>
                      </w:r>
                      <w:r w:rsidR="00E6635F" w:rsidRPr="004C51DB">
                        <w:rPr>
                          <w:rFonts w:asciiTheme="majorHAnsi" w:hAnsiTheme="majorHAnsi"/>
                          <w:color w:val="000000" w:themeColor="text1"/>
                          <w:sz w:val="22"/>
                          <w:szCs w:val="22"/>
                        </w:rPr>
                        <w:t>authorized representative shall submit three (3) complete and duly accomplished sets, one (1) original and two (2)</w:t>
                      </w:r>
                      <w:r w:rsidR="00F8426B" w:rsidRPr="004C51DB">
                        <w:rPr>
                          <w:rFonts w:asciiTheme="majorHAnsi" w:hAnsiTheme="majorHAnsi"/>
                          <w:color w:val="000000" w:themeColor="text1"/>
                          <w:sz w:val="22"/>
                          <w:szCs w:val="22"/>
                        </w:rPr>
                        <w:t xml:space="preserve"> duplicate copies. Copies of the application shall be for the applicant IPS, the concerned CSC and the OEHR for database and monitoring;</w:t>
                      </w:r>
                    </w:p>
                    <w:p w:rsidR="00CF4157" w:rsidRPr="004C51DB" w:rsidRDefault="00CF4157" w:rsidP="00A20A34">
                      <w:pPr>
                        <w:pStyle w:val="NoSpacing"/>
                        <w:numPr>
                          <w:ilvl w:val="0"/>
                          <w:numId w:val="1"/>
                        </w:numPr>
                        <w:ind w:left="360"/>
                        <w:jc w:val="both"/>
                        <w:rPr>
                          <w:rFonts w:asciiTheme="majorHAnsi" w:hAnsiTheme="majorHAnsi"/>
                          <w:color w:val="000000" w:themeColor="text1"/>
                          <w:sz w:val="22"/>
                          <w:szCs w:val="22"/>
                        </w:rPr>
                      </w:pPr>
                      <w:r w:rsidRPr="004C51DB">
                        <w:rPr>
                          <w:rFonts w:asciiTheme="majorHAnsi" w:hAnsiTheme="majorHAnsi"/>
                          <w:color w:val="000000" w:themeColor="text1"/>
                          <w:sz w:val="22"/>
                          <w:szCs w:val="22"/>
                        </w:rPr>
                        <w:t>Filing of the application shall be made</w:t>
                      </w:r>
                      <w:r w:rsidR="003C03E6" w:rsidRPr="004C51DB">
                        <w:rPr>
                          <w:rFonts w:asciiTheme="majorHAnsi" w:hAnsiTheme="majorHAnsi"/>
                          <w:color w:val="000000" w:themeColor="text1"/>
                          <w:sz w:val="22"/>
                          <w:szCs w:val="22"/>
                        </w:rPr>
                        <w:t xml:space="preserve"> with the nearest Provincial Office or Community Service Center in the absence of a Provincial Office;</w:t>
                      </w:r>
                    </w:p>
                    <w:p w:rsidR="003C03E6" w:rsidRPr="004C51DB" w:rsidRDefault="003C03E6" w:rsidP="00A20A34">
                      <w:pPr>
                        <w:pStyle w:val="NoSpacing"/>
                        <w:numPr>
                          <w:ilvl w:val="0"/>
                          <w:numId w:val="1"/>
                        </w:numPr>
                        <w:ind w:left="360"/>
                        <w:jc w:val="both"/>
                        <w:rPr>
                          <w:rFonts w:asciiTheme="majorHAnsi" w:hAnsiTheme="majorHAnsi"/>
                          <w:color w:val="000000" w:themeColor="text1"/>
                          <w:sz w:val="22"/>
                          <w:szCs w:val="22"/>
                        </w:rPr>
                      </w:pPr>
                      <w:r w:rsidRPr="004C51DB">
                        <w:rPr>
                          <w:rFonts w:asciiTheme="majorHAnsi" w:hAnsiTheme="majorHAnsi"/>
                          <w:color w:val="000000" w:themeColor="text1"/>
                          <w:sz w:val="22"/>
                          <w:szCs w:val="22"/>
                        </w:rPr>
                        <w:t>Only Application Forms accomplished in accordance with these instructions shall be considered as compliant with NAO 2, Series of 2012;</w:t>
                      </w:r>
                    </w:p>
                    <w:p w:rsidR="003C03E6" w:rsidRPr="004C51DB" w:rsidRDefault="003C03E6" w:rsidP="00A20A34">
                      <w:pPr>
                        <w:pStyle w:val="NoSpacing"/>
                        <w:numPr>
                          <w:ilvl w:val="0"/>
                          <w:numId w:val="1"/>
                        </w:numPr>
                        <w:ind w:left="360"/>
                        <w:jc w:val="both"/>
                        <w:rPr>
                          <w:rFonts w:asciiTheme="majorHAnsi" w:hAnsiTheme="majorHAnsi"/>
                          <w:color w:val="000000" w:themeColor="text1"/>
                          <w:sz w:val="22"/>
                          <w:szCs w:val="22"/>
                        </w:rPr>
                      </w:pPr>
                      <w:r w:rsidRPr="004C51DB">
                        <w:rPr>
                          <w:rFonts w:asciiTheme="majorHAnsi" w:hAnsiTheme="majorHAnsi"/>
                          <w:color w:val="000000" w:themeColor="text1"/>
                          <w:sz w:val="22"/>
                          <w:szCs w:val="22"/>
                        </w:rPr>
                        <w:t>The information in this application form may be used as evidence against the IPO an its IP elder/leader – managers and members for any violation of existing customary and existing laws, rules and regulations of the IPO and as provided in the IPRA, its Guidelines and other relevant laws;</w:t>
                      </w:r>
                    </w:p>
                    <w:p w:rsidR="003C03E6" w:rsidRPr="004C51DB" w:rsidRDefault="008D6313" w:rsidP="00A20A34">
                      <w:pPr>
                        <w:pStyle w:val="NoSpacing"/>
                        <w:numPr>
                          <w:ilvl w:val="0"/>
                          <w:numId w:val="1"/>
                        </w:numPr>
                        <w:ind w:left="360"/>
                        <w:jc w:val="both"/>
                        <w:rPr>
                          <w:rFonts w:asciiTheme="majorHAnsi" w:hAnsiTheme="majorHAnsi"/>
                          <w:color w:val="000000" w:themeColor="text1"/>
                          <w:sz w:val="22"/>
                          <w:szCs w:val="22"/>
                        </w:rPr>
                      </w:pPr>
                      <w:r w:rsidRPr="004C51DB">
                        <w:rPr>
                          <w:rFonts w:asciiTheme="majorHAnsi" w:hAnsiTheme="majorHAnsi"/>
                          <w:color w:val="000000" w:themeColor="text1"/>
                          <w:sz w:val="22"/>
                          <w:szCs w:val="22"/>
                        </w:rPr>
                        <w:t xml:space="preserve">Other Internal rules and regulations shall be </w:t>
                      </w:r>
                      <w:r w:rsidR="0086342C" w:rsidRPr="004C51DB">
                        <w:rPr>
                          <w:rFonts w:asciiTheme="majorHAnsi" w:hAnsiTheme="majorHAnsi"/>
                          <w:color w:val="000000" w:themeColor="text1"/>
                          <w:sz w:val="22"/>
                          <w:szCs w:val="22"/>
                        </w:rPr>
                        <w:t>submitted within 30 days from submission of this Application Form, otherwise the IPO is deemed dissolved such as frequency of meetings in a year, submission of annual financial statements to the IPS, submission of quarterly reports to the NCIP on activities undertaken, duration of existence as IPO;</w:t>
                      </w:r>
                    </w:p>
                    <w:p w:rsidR="0086342C" w:rsidRPr="004C51DB" w:rsidRDefault="0086342C" w:rsidP="00A20A34">
                      <w:pPr>
                        <w:pStyle w:val="NoSpacing"/>
                        <w:numPr>
                          <w:ilvl w:val="0"/>
                          <w:numId w:val="1"/>
                        </w:numPr>
                        <w:ind w:left="360"/>
                        <w:jc w:val="both"/>
                        <w:rPr>
                          <w:rFonts w:asciiTheme="majorHAnsi" w:hAnsiTheme="majorHAnsi"/>
                          <w:color w:val="000000" w:themeColor="text1"/>
                          <w:sz w:val="22"/>
                          <w:szCs w:val="22"/>
                        </w:rPr>
                      </w:pPr>
                      <w:r w:rsidRPr="004C51DB">
                        <w:rPr>
                          <w:rFonts w:asciiTheme="majorHAnsi" w:hAnsiTheme="majorHAnsi"/>
                          <w:color w:val="000000" w:themeColor="text1"/>
                          <w:sz w:val="22"/>
                          <w:szCs w:val="22"/>
                        </w:rPr>
                        <w:t>Please print legibly and use additional sheets if necessary.</w:t>
                      </w:r>
                    </w:p>
                  </w:txbxContent>
                </v:textbox>
              </v:rect>
            </w:pict>
          </mc:Fallback>
        </mc:AlternateContent>
      </w:r>
    </w:p>
    <w:p w:rsidR="00D05C24" w:rsidRDefault="00D05C24" w:rsidP="00D05C24">
      <w:pPr>
        <w:jc w:val="both"/>
        <w:rPr>
          <w:rFonts w:ascii="Cambria" w:hAnsi="Cambria"/>
        </w:rPr>
      </w:pPr>
    </w:p>
    <w:p w:rsidR="0086342C" w:rsidRDefault="0086342C" w:rsidP="00D05C24">
      <w:pPr>
        <w:jc w:val="both"/>
        <w:rPr>
          <w:rFonts w:ascii="Cambria" w:hAnsi="Cambria"/>
        </w:rPr>
      </w:pPr>
    </w:p>
    <w:p w:rsidR="0086342C" w:rsidRDefault="0086342C" w:rsidP="00D05C24">
      <w:pPr>
        <w:jc w:val="both"/>
        <w:rPr>
          <w:rFonts w:ascii="Cambria" w:hAnsi="Cambria"/>
        </w:rPr>
      </w:pPr>
    </w:p>
    <w:p w:rsidR="0086342C" w:rsidRDefault="0086342C" w:rsidP="00D05C24">
      <w:pPr>
        <w:jc w:val="both"/>
        <w:rPr>
          <w:rFonts w:ascii="Cambria" w:hAnsi="Cambria"/>
        </w:rPr>
      </w:pPr>
    </w:p>
    <w:p w:rsidR="0086342C" w:rsidRDefault="0086342C" w:rsidP="00D05C24">
      <w:pPr>
        <w:jc w:val="both"/>
        <w:rPr>
          <w:rFonts w:ascii="Cambria" w:hAnsi="Cambria"/>
        </w:rPr>
      </w:pPr>
    </w:p>
    <w:p w:rsidR="0086342C" w:rsidRDefault="0086342C" w:rsidP="00D05C24">
      <w:pPr>
        <w:jc w:val="both"/>
        <w:rPr>
          <w:rFonts w:ascii="Cambria" w:hAnsi="Cambria"/>
        </w:rPr>
      </w:pPr>
    </w:p>
    <w:p w:rsidR="0086342C" w:rsidRDefault="0086342C" w:rsidP="00D05C24">
      <w:pPr>
        <w:jc w:val="both"/>
        <w:rPr>
          <w:rFonts w:ascii="Cambria" w:hAnsi="Cambria"/>
        </w:rPr>
      </w:pPr>
    </w:p>
    <w:p w:rsidR="0086342C" w:rsidRDefault="0086342C" w:rsidP="00D05C24">
      <w:pPr>
        <w:jc w:val="both"/>
        <w:rPr>
          <w:rFonts w:ascii="Cambria" w:hAnsi="Cambria"/>
        </w:rPr>
      </w:pPr>
    </w:p>
    <w:p w:rsidR="0086342C" w:rsidRDefault="0086342C" w:rsidP="00D05C24">
      <w:pPr>
        <w:jc w:val="both"/>
        <w:rPr>
          <w:rFonts w:ascii="Cambria" w:hAnsi="Cambria"/>
        </w:rPr>
      </w:pPr>
    </w:p>
    <w:p w:rsidR="0086342C" w:rsidRDefault="0086342C" w:rsidP="00D05C24">
      <w:pPr>
        <w:jc w:val="both"/>
        <w:rPr>
          <w:rFonts w:ascii="Cambria" w:hAnsi="Cambria"/>
        </w:rPr>
      </w:pPr>
    </w:p>
    <w:p w:rsidR="0086342C" w:rsidRDefault="0086342C" w:rsidP="00D05C24">
      <w:pPr>
        <w:jc w:val="both"/>
        <w:rPr>
          <w:rFonts w:ascii="Cambria" w:hAnsi="Cambria"/>
        </w:rPr>
      </w:pPr>
    </w:p>
    <w:p w:rsidR="0086342C" w:rsidRDefault="0086342C" w:rsidP="00D05C24">
      <w:pPr>
        <w:jc w:val="both"/>
        <w:rPr>
          <w:rFonts w:ascii="Cambria" w:hAnsi="Cambria"/>
        </w:rPr>
      </w:pPr>
    </w:p>
    <w:p w:rsidR="0086342C" w:rsidRDefault="0086342C" w:rsidP="00D05C24">
      <w:pPr>
        <w:jc w:val="both"/>
        <w:rPr>
          <w:rFonts w:ascii="Cambria" w:hAnsi="Cambria"/>
        </w:rPr>
      </w:pPr>
    </w:p>
    <w:p w:rsidR="0086342C" w:rsidRDefault="0086342C" w:rsidP="00D05C24">
      <w:pPr>
        <w:jc w:val="both"/>
        <w:rPr>
          <w:rFonts w:ascii="Cambria" w:hAnsi="Cambria"/>
        </w:rPr>
      </w:pPr>
    </w:p>
    <w:p w:rsidR="0086342C" w:rsidRDefault="0086342C" w:rsidP="00D05C24">
      <w:pPr>
        <w:jc w:val="both"/>
        <w:rPr>
          <w:rFonts w:ascii="Cambria" w:hAnsi="Cambria"/>
        </w:rPr>
      </w:pPr>
    </w:p>
    <w:p w:rsidR="0086342C" w:rsidRDefault="0086342C" w:rsidP="00D05C24">
      <w:pPr>
        <w:jc w:val="both"/>
        <w:rPr>
          <w:rFonts w:ascii="Cambria" w:hAnsi="Cambria"/>
        </w:rPr>
      </w:pPr>
    </w:p>
    <w:p w:rsidR="0086342C" w:rsidRDefault="0086342C" w:rsidP="00D05C24">
      <w:pPr>
        <w:jc w:val="both"/>
        <w:rPr>
          <w:rFonts w:ascii="Cambria" w:hAnsi="Cambria"/>
        </w:rPr>
      </w:pPr>
    </w:p>
    <w:p w:rsidR="0086342C" w:rsidRDefault="0086342C" w:rsidP="00D05C24">
      <w:pPr>
        <w:jc w:val="both"/>
        <w:rPr>
          <w:rFonts w:ascii="Cambria" w:hAnsi="Cambria"/>
        </w:rPr>
      </w:pPr>
    </w:p>
    <w:p w:rsidR="0086342C" w:rsidRDefault="000C5AE2" w:rsidP="000C5AE2">
      <w:pPr>
        <w:pStyle w:val="ListParagraph"/>
        <w:numPr>
          <w:ilvl w:val="0"/>
          <w:numId w:val="2"/>
        </w:numPr>
        <w:ind w:left="360"/>
        <w:jc w:val="both"/>
        <w:rPr>
          <w:rFonts w:ascii="Cambria" w:hAnsi="Cambria"/>
        </w:rPr>
      </w:pPr>
      <w:r>
        <w:rPr>
          <w:rFonts w:ascii="Cambria" w:hAnsi="Cambria"/>
        </w:rPr>
        <w:t>Resolution attached stating that the IPS is affirming the applicant being registered is their duly organized IPO</w:t>
      </w:r>
    </w:p>
    <w:p w:rsidR="000C5AE2" w:rsidRDefault="000C5AE2" w:rsidP="000C5AE2">
      <w:pPr>
        <w:pStyle w:val="ListParagraph"/>
        <w:numPr>
          <w:ilvl w:val="0"/>
          <w:numId w:val="2"/>
        </w:numPr>
        <w:ind w:left="360"/>
        <w:jc w:val="both"/>
        <w:rPr>
          <w:rFonts w:ascii="Cambria" w:hAnsi="Cambria"/>
        </w:rPr>
      </w:pPr>
      <w:r>
        <w:rPr>
          <w:rFonts w:ascii="Cambria" w:hAnsi="Cambria"/>
        </w:rPr>
        <w:t>Attached Certificate of Affirmation (COA) to IPO issued by NCIP</w:t>
      </w:r>
    </w:p>
    <w:p w:rsidR="000C5AE2" w:rsidRPr="000C5AE2" w:rsidRDefault="000C5AE2" w:rsidP="000C5AE2">
      <w:pPr>
        <w:pStyle w:val="ListParagraph"/>
        <w:numPr>
          <w:ilvl w:val="0"/>
          <w:numId w:val="2"/>
        </w:numPr>
        <w:ind w:left="360"/>
        <w:jc w:val="both"/>
        <w:rPr>
          <w:rFonts w:ascii="Cambria" w:hAnsi="Cambria"/>
        </w:rPr>
      </w:pPr>
      <w:r>
        <w:rPr>
          <w:rFonts w:ascii="Cambria" w:hAnsi="Cambria"/>
        </w:rPr>
        <w:t xml:space="preserve">Name of IPO: </w:t>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p>
    <w:p w:rsidR="000C5AE2" w:rsidRPr="004C51DB" w:rsidRDefault="004C51DB" w:rsidP="000C5AE2">
      <w:pPr>
        <w:pStyle w:val="ListParagraph"/>
        <w:numPr>
          <w:ilvl w:val="0"/>
          <w:numId w:val="2"/>
        </w:numPr>
        <w:ind w:left="360"/>
        <w:jc w:val="both"/>
        <w:rPr>
          <w:rFonts w:ascii="Cambria" w:hAnsi="Cambria"/>
        </w:rPr>
      </w:pPr>
      <w:r>
        <w:rPr>
          <w:rFonts w:ascii="Cambria" w:hAnsi="Cambria"/>
        </w:rPr>
        <w:t xml:space="preserve">Complete Principal Office Address: </w:t>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p>
    <w:p w:rsidR="004C51DB" w:rsidRPr="004C51DB" w:rsidRDefault="004C51DB" w:rsidP="000C5AE2">
      <w:pPr>
        <w:pStyle w:val="ListParagraph"/>
        <w:numPr>
          <w:ilvl w:val="0"/>
          <w:numId w:val="2"/>
        </w:numPr>
        <w:ind w:left="360"/>
        <w:jc w:val="both"/>
        <w:rPr>
          <w:rFonts w:ascii="Cambria" w:hAnsi="Cambria"/>
        </w:rPr>
      </w:pPr>
      <w:r>
        <w:rPr>
          <w:rFonts w:ascii="Cambria" w:hAnsi="Cambria"/>
        </w:rPr>
        <w:t xml:space="preserve">Website/URL Address: </w:t>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p>
    <w:p w:rsidR="004C51DB" w:rsidRPr="004C51DB" w:rsidRDefault="004C51DB" w:rsidP="000C5AE2">
      <w:pPr>
        <w:pStyle w:val="ListParagraph"/>
        <w:numPr>
          <w:ilvl w:val="0"/>
          <w:numId w:val="2"/>
        </w:numPr>
        <w:ind w:left="360"/>
        <w:jc w:val="both"/>
        <w:rPr>
          <w:rFonts w:ascii="Cambria" w:hAnsi="Cambria"/>
        </w:rPr>
      </w:pPr>
      <w:r>
        <w:rPr>
          <w:rFonts w:ascii="Cambria" w:hAnsi="Cambria"/>
        </w:rPr>
        <w:t xml:space="preserve">Email Address: </w:t>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p>
    <w:p w:rsidR="004C51DB" w:rsidRPr="004C51DB" w:rsidRDefault="004C51DB" w:rsidP="000C5AE2">
      <w:pPr>
        <w:pStyle w:val="ListParagraph"/>
        <w:numPr>
          <w:ilvl w:val="0"/>
          <w:numId w:val="2"/>
        </w:numPr>
        <w:ind w:left="360"/>
        <w:jc w:val="both"/>
        <w:rPr>
          <w:rFonts w:ascii="Cambria" w:hAnsi="Cambria"/>
        </w:rPr>
      </w:pPr>
      <w:r>
        <w:rPr>
          <w:rFonts w:ascii="Cambria" w:hAnsi="Cambria"/>
        </w:rPr>
        <w:t xml:space="preserve">Telephone Number(s): </w:t>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p>
    <w:p w:rsidR="004C51DB" w:rsidRPr="004C51DB" w:rsidRDefault="004C51DB" w:rsidP="000C5AE2">
      <w:pPr>
        <w:pStyle w:val="ListParagraph"/>
        <w:numPr>
          <w:ilvl w:val="0"/>
          <w:numId w:val="2"/>
        </w:numPr>
        <w:ind w:left="360"/>
        <w:jc w:val="both"/>
        <w:rPr>
          <w:rFonts w:ascii="Cambria" w:hAnsi="Cambria"/>
        </w:rPr>
      </w:pPr>
      <w:r>
        <w:rPr>
          <w:rFonts w:ascii="Cambria" w:hAnsi="Cambria"/>
        </w:rPr>
        <w:t xml:space="preserve">Fax Number(s): </w:t>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p>
    <w:p w:rsidR="004C51DB" w:rsidRDefault="004C51DB" w:rsidP="000C5AE2">
      <w:pPr>
        <w:pStyle w:val="ListParagraph"/>
        <w:numPr>
          <w:ilvl w:val="0"/>
          <w:numId w:val="2"/>
        </w:numPr>
        <w:ind w:left="360"/>
        <w:jc w:val="both"/>
        <w:rPr>
          <w:rFonts w:ascii="Cambria" w:hAnsi="Cambria"/>
        </w:rPr>
      </w:pPr>
      <w:r>
        <w:rPr>
          <w:rFonts w:ascii="Cambria" w:hAnsi="Cambria"/>
        </w:rPr>
        <w:t>Primary purpose and goal of the IPO in relation to the collective aspiration of the ICC/IP community</w:t>
      </w:r>
    </w:p>
    <w:p w:rsidR="004C51DB" w:rsidRDefault="004C51DB" w:rsidP="004C51DB">
      <w:pPr>
        <w:pStyle w:val="ListParagraph"/>
        <w:spacing w:line="360" w:lineRule="auto"/>
        <w:ind w:left="360"/>
        <w:jc w:val="both"/>
        <w:rPr>
          <w:rFonts w:ascii="Cambria" w:hAnsi="Cambria"/>
          <w:u w:val="single"/>
        </w:rPr>
      </w:pPr>
      <w:r>
        <w:rPr>
          <w:rFonts w:ascii="Cambria" w:hAnsi="Cambria"/>
        </w:rPr>
        <w:t xml:space="preserve">General: </w:t>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p>
    <w:p w:rsidR="004C51DB" w:rsidRDefault="004C51DB" w:rsidP="004C51DB">
      <w:pPr>
        <w:pStyle w:val="ListParagraph"/>
        <w:spacing w:line="360" w:lineRule="auto"/>
        <w:ind w:left="360"/>
        <w:jc w:val="both"/>
        <w:rPr>
          <w:rFonts w:ascii="Cambria" w:hAnsi="Cambria"/>
          <w:u w:val="single"/>
        </w:rPr>
      </w:pPr>
      <w:r>
        <w:rPr>
          <w:rFonts w:ascii="Cambria" w:hAnsi="Cambria"/>
        </w:rPr>
        <w:t xml:space="preserve">Specific: </w:t>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p>
    <w:p w:rsidR="004C51DB" w:rsidRPr="001254AD" w:rsidRDefault="004C51DB" w:rsidP="004C51DB">
      <w:pPr>
        <w:pStyle w:val="ListParagraph"/>
        <w:numPr>
          <w:ilvl w:val="0"/>
          <w:numId w:val="2"/>
        </w:numPr>
        <w:ind w:left="360"/>
        <w:jc w:val="both"/>
        <w:rPr>
          <w:rFonts w:ascii="Cambria" w:hAnsi="Cambria"/>
        </w:rPr>
      </w:pPr>
      <w:r>
        <w:rPr>
          <w:rFonts w:ascii="Cambria" w:hAnsi="Cambria"/>
        </w:rPr>
        <w:t xml:space="preserve">Duration or Term of Existence: </w:t>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p>
    <w:p w:rsidR="001254AD" w:rsidRDefault="001254AD" w:rsidP="004C51DB">
      <w:pPr>
        <w:pStyle w:val="ListParagraph"/>
        <w:numPr>
          <w:ilvl w:val="0"/>
          <w:numId w:val="2"/>
        </w:numPr>
        <w:ind w:left="360"/>
        <w:jc w:val="both"/>
        <w:rPr>
          <w:rFonts w:ascii="Cambria" w:hAnsi="Cambria"/>
        </w:rPr>
      </w:pPr>
      <w:r>
        <w:rPr>
          <w:rFonts w:ascii="Cambria" w:hAnsi="Cambria"/>
        </w:rPr>
        <w:lastRenderedPageBreak/>
        <w:t>Frequency of Official Community Meetings in a year (please state dates)</w:t>
      </w:r>
    </w:p>
    <w:p w:rsidR="001254AD" w:rsidRDefault="001254AD" w:rsidP="001254AD">
      <w:pPr>
        <w:pStyle w:val="ListParagraph"/>
        <w:ind w:left="360"/>
        <w:jc w:val="both"/>
        <w:rPr>
          <w:rFonts w:ascii="Cambria" w:hAnsi="Cambria"/>
          <w:u w:val="single"/>
        </w:rPr>
      </w:pP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p>
    <w:p w:rsidR="001254AD" w:rsidRPr="005E2D4D" w:rsidRDefault="001254AD" w:rsidP="001254AD">
      <w:pPr>
        <w:pStyle w:val="ListParagraph"/>
        <w:numPr>
          <w:ilvl w:val="0"/>
          <w:numId w:val="2"/>
        </w:numPr>
        <w:ind w:left="360"/>
        <w:jc w:val="both"/>
        <w:rPr>
          <w:rFonts w:ascii="Cambria" w:hAnsi="Cambria"/>
          <w:u w:val="single"/>
        </w:rPr>
      </w:pPr>
      <w:r>
        <w:rPr>
          <w:rFonts w:ascii="Cambria" w:hAnsi="Cambria"/>
        </w:rPr>
        <w:t>Roles and functions of IPO and IPS as far as coordination on working relations</w:t>
      </w:r>
      <w:r w:rsidR="005E2D4D">
        <w:rPr>
          <w:rFonts w:ascii="Cambria" w:hAnsi="Cambria"/>
        </w:rPr>
        <w:t xml:space="preserve"> and the primary purpose and goal</w:t>
      </w:r>
    </w:p>
    <w:p w:rsidR="005E2D4D" w:rsidRDefault="005E2D4D" w:rsidP="005E2D4D">
      <w:pPr>
        <w:pStyle w:val="ListParagraph"/>
        <w:ind w:left="360"/>
        <w:jc w:val="both"/>
        <w:rPr>
          <w:rFonts w:ascii="Cambria" w:hAnsi="Cambria"/>
          <w:u w:val="single"/>
        </w:rPr>
      </w:pP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p>
    <w:p w:rsidR="005E2D4D" w:rsidRPr="005E2D4D" w:rsidRDefault="005E2D4D" w:rsidP="005E2D4D">
      <w:pPr>
        <w:pStyle w:val="ListParagraph"/>
        <w:numPr>
          <w:ilvl w:val="0"/>
          <w:numId w:val="2"/>
        </w:numPr>
        <w:ind w:left="360"/>
        <w:jc w:val="both"/>
        <w:rPr>
          <w:rFonts w:ascii="Cambria" w:hAnsi="Cambria"/>
          <w:u w:val="single"/>
        </w:rPr>
      </w:pPr>
      <w:r>
        <w:rPr>
          <w:rFonts w:ascii="Cambria" w:hAnsi="Cambria"/>
        </w:rPr>
        <w:t>Location and area of operations</w:t>
      </w:r>
    </w:p>
    <w:p w:rsidR="005E2D4D" w:rsidRDefault="005E2D4D" w:rsidP="005E2D4D">
      <w:pPr>
        <w:pStyle w:val="ListParagraph"/>
        <w:ind w:left="360"/>
        <w:jc w:val="both"/>
        <w:rPr>
          <w:rFonts w:ascii="Cambria" w:hAnsi="Cambria"/>
          <w:u w:val="single"/>
        </w:rPr>
      </w:pP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p>
    <w:p w:rsidR="005E2D4D" w:rsidRPr="005E2D4D" w:rsidRDefault="005E2D4D" w:rsidP="005E2D4D">
      <w:pPr>
        <w:pStyle w:val="ListParagraph"/>
        <w:numPr>
          <w:ilvl w:val="0"/>
          <w:numId w:val="2"/>
        </w:numPr>
        <w:ind w:left="360"/>
        <w:jc w:val="both"/>
        <w:rPr>
          <w:rFonts w:ascii="Cambria" w:hAnsi="Cambria"/>
          <w:u w:val="single"/>
        </w:rPr>
      </w:pPr>
      <w:r>
        <w:rPr>
          <w:rFonts w:ascii="Cambria" w:hAnsi="Cambria"/>
        </w:rPr>
        <w:t>Target Beneficiaries</w:t>
      </w:r>
    </w:p>
    <w:p w:rsidR="005E2D4D" w:rsidRDefault="005E2D4D" w:rsidP="005E2D4D">
      <w:pPr>
        <w:pStyle w:val="ListParagraph"/>
        <w:ind w:left="360"/>
        <w:jc w:val="both"/>
        <w:rPr>
          <w:rFonts w:ascii="Cambria" w:hAnsi="Cambria"/>
          <w:u w:val="single"/>
        </w:rPr>
      </w:pP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p>
    <w:p w:rsidR="005E2D4D" w:rsidRPr="005E2D4D" w:rsidRDefault="005E2D4D" w:rsidP="005E2D4D">
      <w:pPr>
        <w:pStyle w:val="ListParagraph"/>
        <w:numPr>
          <w:ilvl w:val="0"/>
          <w:numId w:val="2"/>
        </w:numPr>
        <w:ind w:left="360"/>
        <w:jc w:val="both"/>
        <w:rPr>
          <w:rFonts w:ascii="Cambria" w:hAnsi="Cambria"/>
          <w:u w:val="single"/>
        </w:rPr>
      </w:pPr>
      <w:r>
        <w:rPr>
          <w:rFonts w:ascii="Cambria" w:hAnsi="Cambria"/>
        </w:rPr>
        <w:t>Targeted major programs, activities and projects of the IPO</w:t>
      </w:r>
    </w:p>
    <w:p w:rsidR="005E2D4D" w:rsidRDefault="005E2D4D" w:rsidP="005E2D4D">
      <w:pPr>
        <w:pStyle w:val="ListParagraph"/>
        <w:ind w:left="360"/>
        <w:jc w:val="both"/>
        <w:rPr>
          <w:rFonts w:ascii="Cambria" w:hAnsi="Cambria"/>
          <w:u w:val="single"/>
        </w:rPr>
      </w:pP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p>
    <w:p w:rsidR="005E2D4D" w:rsidRPr="006B6CB9" w:rsidRDefault="005E2D4D" w:rsidP="005E2D4D">
      <w:pPr>
        <w:pStyle w:val="ListParagraph"/>
        <w:numPr>
          <w:ilvl w:val="0"/>
          <w:numId w:val="2"/>
        </w:numPr>
        <w:ind w:left="360"/>
        <w:jc w:val="both"/>
        <w:rPr>
          <w:rFonts w:ascii="Cambria" w:hAnsi="Cambria"/>
          <w:u w:val="single"/>
        </w:rPr>
      </w:pPr>
      <w:r>
        <w:rPr>
          <w:rFonts w:ascii="Cambria" w:hAnsi="Cambria"/>
        </w:rPr>
        <w:t>Total No. of Elder/Leader – Managers</w:t>
      </w:r>
    </w:p>
    <w:p w:rsidR="006B6CB9" w:rsidRPr="005E2D4D" w:rsidRDefault="006B6CB9" w:rsidP="006B6CB9">
      <w:pPr>
        <w:pStyle w:val="ListParagraph"/>
        <w:ind w:left="360"/>
        <w:jc w:val="both"/>
        <w:rPr>
          <w:rFonts w:ascii="Cambria" w:hAnsi="Cambria"/>
          <w:u w:val="single"/>
        </w:rPr>
      </w:pPr>
    </w:p>
    <w:tbl>
      <w:tblPr>
        <w:tblStyle w:val="TableGrid"/>
        <w:tblW w:w="11408" w:type="dxa"/>
        <w:tblInd w:w="-882" w:type="dxa"/>
        <w:tblLook w:val="04A0" w:firstRow="1" w:lastRow="0" w:firstColumn="1" w:lastColumn="0" w:noHBand="0" w:noVBand="1"/>
      </w:tblPr>
      <w:tblGrid>
        <w:gridCol w:w="1980"/>
        <w:gridCol w:w="1421"/>
        <w:gridCol w:w="1855"/>
        <w:gridCol w:w="1855"/>
        <w:gridCol w:w="2483"/>
        <w:gridCol w:w="1814"/>
      </w:tblGrid>
      <w:tr w:rsidR="006B6CB9" w:rsidTr="006B6CB9">
        <w:tc>
          <w:tcPr>
            <w:tcW w:w="1980" w:type="dxa"/>
          </w:tcPr>
          <w:p w:rsidR="005E2D4D" w:rsidRPr="005E2D4D" w:rsidRDefault="005E2D4D" w:rsidP="005E2D4D">
            <w:pPr>
              <w:jc w:val="center"/>
              <w:rPr>
                <w:rFonts w:ascii="Cambria" w:hAnsi="Cambria"/>
              </w:rPr>
            </w:pPr>
            <w:r w:rsidRPr="005E2D4D">
              <w:rPr>
                <w:rFonts w:ascii="Cambria" w:hAnsi="Cambria"/>
              </w:rPr>
              <w:t>Name of</w:t>
            </w:r>
            <w:r>
              <w:rPr>
                <w:rFonts w:ascii="Cambria" w:hAnsi="Cambria"/>
              </w:rPr>
              <w:t xml:space="preserve"> Elders/Leaders</w:t>
            </w:r>
          </w:p>
        </w:tc>
        <w:tc>
          <w:tcPr>
            <w:tcW w:w="1421" w:type="dxa"/>
          </w:tcPr>
          <w:p w:rsidR="005E2D4D" w:rsidRPr="005E2D4D" w:rsidRDefault="005E2D4D" w:rsidP="005E2D4D">
            <w:pPr>
              <w:jc w:val="center"/>
              <w:rPr>
                <w:rFonts w:ascii="Cambria" w:hAnsi="Cambria"/>
              </w:rPr>
            </w:pPr>
            <w:r>
              <w:rPr>
                <w:rFonts w:ascii="Cambria" w:hAnsi="Cambria"/>
              </w:rPr>
              <w:t>Address</w:t>
            </w:r>
          </w:p>
        </w:tc>
        <w:tc>
          <w:tcPr>
            <w:tcW w:w="1855" w:type="dxa"/>
          </w:tcPr>
          <w:p w:rsidR="005E2D4D" w:rsidRPr="005E2D4D" w:rsidRDefault="005E2D4D" w:rsidP="005E2D4D">
            <w:pPr>
              <w:jc w:val="center"/>
              <w:rPr>
                <w:rFonts w:ascii="Cambria" w:hAnsi="Cambria"/>
              </w:rPr>
            </w:pPr>
            <w:r>
              <w:rPr>
                <w:rFonts w:ascii="Cambria" w:hAnsi="Cambria"/>
              </w:rPr>
              <w:t>Proof(s) of Actual Residence in the Area for 5 Years (Certification # _____ from Elders/Leaders, from NCIP, etc.)</w:t>
            </w:r>
          </w:p>
        </w:tc>
        <w:tc>
          <w:tcPr>
            <w:tcW w:w="1855" w:type="dxa"/>
          </w:tcPr>
          <w:p w:rsidR="005E2D4D" w:rsidRPr="005E2D4D" w:rsidRDefault="005E2D4D" w:rsidP="005E2D4D">
            <w:pPr>
              <w:jc w:val="center"/>
              <w:rPr>
                <w:rFonts w:ascii="Cambria" w:hAnsi="Cambria"/>
              </w:rPr>
            </w:pPr>
            <w:r>
              <w:rPr>
                <w:rFonts w:ascii="Cambria" w:hAnsi="Cambria"/>
              </w:rPr>
              <w:t>Proof(s) of Indigenous Community Membership (Certification # _____ from Elders/Leaders, NCIP COC)</w:t>
            </w:r>
          </w:p>
        </w:tc>
        <w:tc>
          <w:tcPr>
            <w:tcW w:w="2483" w:type="dxa"/>
          </w:tcPr>
          <w:p w:rsidR="005E2D4D" w:rsidRPr="005E2D4D" w:rsidRDefault="005E2D4D" w:rsidP="005E2D4D">
            <w:pPr>
              <w:jc w:val="center"/>
              <w:rPr>
                <w:rFonts w:ascii="Cambria" w:hAnsi="Cambria"/>
              </w:rPr>
            </w:pPr>
            <w:r>
              <w:rPr>
                <w:rFonts w:ascii="Cambria" w:hAnsi="Cambria"/>
              </w:rPr>
              <w:t>Resolution # _____ (attached</w:t>
            </w:r>
            <w:r w:rsidR="00110456">
              <w:rPr>
                <w:rFonts w:ascii="Cambria" w:hAnsi="Cambria"/>
              </w:rPr>
              <w:t xml:space="preserve"> from IPS</w:t>
            </w:r>
            <w:r w:rsidR="006B6CB9">
              <w:rPr>
                <w:rFonts w:ascii="Cambria" w:hAnsi="Cambria"/>
              </w:rPr>
              <w:t xml:space="preserve"> that the elder/leader is a practitioner/advocate of the customs and traditions, and the narrative of his/her advocacy and struggle on IP rights)</w:t>
            </w:r>
          </w:p>
        </w:tc>
        <w:tc>
          <w:tcPr>
            <w:tcW w:w="1814" w:type="dxa"/>
          </w:tcPr>
          <w:p w:rsidR="005E2D4D" w:rsidRPr="005E2D4D" w:rsidRDefault="006B6CB9" w:rsidP="005E2D4D">
            <w:pPr>
              <w:jc w:val="center"/>
              <w:rPr>
                <w:rFonts w:ascii="Cambria" w:hAnsi="Cambria"/>
              </w:rPr>
            </w:pPr>
            <w:r>
              <w:rPr>
                <w:rFonts w:ascii="Cambria" w:hAnsi="Cambria"/>
              </w:rPr>
              <w:t>Proofs of knowledge of skills/expertise necessary to carry out the objectives of the IPO</w:t>
            </w:r>
          </w:p>
        </w:tc>
      </w:tr>
      <w:tr w:rsidR="006B6CB9" w:rsidTr="006B6CB9">
        <w:tc>
          <w:tcPr>
            <w:tcW w:w="1980" w:type="dxa"/>
          </w:tcPr>
          <w:p w:rsidR="005E2D4D" w:rsidRPr="005E2D4D" w:rsidRDefault="005E2D4D" w:rsidP="005E2D4D">
            <w:pPr>
              <w:jc w:val="both"/>
              <w:rPr>
                <w:rFonts w:ascii="Cambria" w:hAnsi="Cambria"/>
              </w:rPr>
            </w:pPr>
          </w:p>
        </w:tc>
        <w:tc>
          <w:tcPr>
            <w:tcW w:w="1421" w:type="dxa"/>
          </w:tcPr>
          <w:p w:rsidR="005E2D4D" w:rsidRPr="005E2D4D" w:rsidRDefault="005E2D4D" w:rsidP="005E2D4D">
            <w:pPr>
              <w:jc w:val="both"/>
              <w:rPr>
                <w:rFonts w:ascii="Cambria" w:hAnsi="Cambria"/>
              </w:rPr>
            </w:pPr>
          </w:p>
        </w:tc>
        <w:tc>
          <w:tcPr>
            <w:tcW w:w="1855" w:type="dxa"/>
          </w:tcPr>
          <w:p w:rsidR="005E2D4D" w:rsidRPr="005E2D4D" w:rsidRDefault="005E2D4D" w:rsidP="005E2D4D">
            <w:pPr>
              <w:jc w:val="both"/>
              <w:rPr>
                <w:rFonts w:ascii="Cambria" w:hAnsi="Cambria"/>
              </w:rPr>
            </w:pPr>
          </w:p>
        </w:tc>
        <w:tc>
          <w:tcPr>
            <w:tcW w:w="1855" w:type="dxa"/>
          </w:tcPr>
          <w:p w:rsidR="005E2D4D" w:rsidRPr="005E2D4D" w:rsidRDefault="005E2D4D" w:rsidP="005E2D4D">
            <w:pPr>
              <w:jc w:val="both"/>
              <w:rPr>
                <w:rFonts w:ascii="Cambria" w:hAnsi="Cambria"/>
              </w:rPr>
            </w:pPr>
          </w:p>
        </w:tc>
        <w:tc>
          <w:tcPr>
            <w:tcW w:w="2483" w:type="dxa"/>
          </w:tcPr>
          <w:p w:rsidR="005E2D4D" w:rsidRPr="005E2D4D" w:rsidRDefault="005E2D4D" w:rsidP="005E2D4D">
            <w:pPr>
              <w:jc w:val="both"/>
              <w:rPr>
                <w:rFonts w:ascii="Cambria" w:hAnsi="Cambria"/>
              </w:rPr>
            </w:pPr>
          </w:p>
        </w:tc>
        <w:tc>
          <w:tcPr>
            <w:tcW w:w="1814" w:type="dxa"/>
          </w:tcPr>
          <w:p w:rsidR="005E2D4D" w:rsidRPr="005E2D4D" w:rsidRDefault="005E2D4D" w:rsidP="005E2D4D">
            <w:pPr>
              <w:jc w:val="both"/>
              <w:rPr>
                <w:rFonts w:ascii="Cambria" w:hAnsi="Cambria"/>
              </w:rPr>
            </w:pPr>
          </w:p>
        </w:tc>
      </w:tr>
      <w:tr w:rsidR="006B6CB9" w:rsidTr="006B6CB9">
        <w:tc>
          <w:tcPr>
            <w:tcW w:w="1980" w:type="dxa"/>
          </w:tcPr>
          <w:p w:rsidR="005E2D4D" w:rsidRPr="005E2D4D" w:rsidRDefault="005E2D4D" w:rsidP="005E2D4D">
            <w:pPr>
              <w:jc w:val="both"/>
              <w:rPr>
                <w:rFonts w:ascii="Cambria" w:hAnsi="Cambria"/>
              </w:rPr>
            </w:pPr>
          </w:p>
        </w:tc>
        <w:tc>
          <w:tcPr>
            <w:tcW w:w="1421" w:type="dxa"/>
          </w:tcPr>
          <w:p w:rsidR="005E2D4D" w:rsidRPr="005E2D4D" w:rsidRDefault="005E2D4D" w:rsidP="005E2D4D">
            <w:pPr>
              <w:jc w:val="both"/>
              <w:rPr>
                <w:rFonts w:ascii="Cambria" w:hAnsi="Cambria"/>
              </w:rPr>
            </w:pPr>
          </w:p>
        </w:tc>
        <w:tc>
          <w:tcPr>
            <w:tcW w:w="1855" w:type="dxa"/>
          </w:tcPr>
          <w:p w:rsidR="005E2D4D" w:rsidRPr="005E2D4D" w:rsidRDefault="005E2D4D" w:rsidP="005E2D4D">
            <w:pPr>
              <w:jc w:val="both"/>
              <w:rPr>
                <w:rFonts w:ascii="Cambria" w:hAnsi="Cambria"/>
              </w:rPr>
            </w:pPr>
          </w:p>
        </w:tc>
        <w:tc>
          <w:tcPr>
            <w:tcW w:w="1855" w:type="dxa"/>
          </w:tcPr>
          <w:p w:rsidR="005E2D4D" w:rsidRPr="005E2D4D" w:rsidRDefault="005E2D4D" w:rsidP="005E2D4D">
            <w:pPr>
              <w:jc w:val="both"/>
              <w:rPr>
                <w:rFonts w:ascii="Cambria" w:hAnsi="Cambria"/>
              </w:rPr>
            </w:pPr>
          </w:p>
        </w:tc>
        <w:tc>
          <w:tcPr>
            <w:tcW w:w="2483" w:type="dxa"/>
          </w:tcPr>
          <w:p w:rsidR="005E2D4D" w:rsidRPr="005E2D4D" w:rsidRDefault="005E2D4D" w:rsidP="005E2D4D">
            <w:pPr>
              <w:jc w:val="both"/>
              <w:rPr>
                <w:rFonts w:ascii="Cambria" w:hAnsi="Cambria"/>
              </w:rPr>
            </w:pPr>
          </w:p>
        </w:tc>
        <w:tc>
          <w:tcPr>
            <w:tcW w:w="1814" w:type="dxa"/>
          </w:tcPr>
          <w:p w:rsidR="005E2D4D" w:rsidRPr="005E2D4D" w:rsidRDefault="005E2D4D" w:rsidP="005E2D4D">
            <w:pPr>
              <w:jc w:val="both"/>
              <w:rPr>
                <w:rFonts w:ascii="Cambria" w:hAnsi="Cambria"/>
              </w:rPr>
            </w:pPr>
          </w:p>
        </w:tc>
      </w:tr>
      <w:tr w:rsidR="006B6CB9" w:rsidTr="006B6CB9">
        <w:tc>
          <w:tcPr>
            <w:tcW w:w="1980" w:type="dxa"/>
          </w:tcPr>
          <w:p w:rsidR="006B6CB9" w:rsidRPr="005E2D4D" w:rsidRDefault="006B6CB9" w:rsidP="005E2D4D">
            <w:pPr>
              <w:jc w:val="both"/>
              <w:rPr>
                <w:rFonts w:ascii="Cambria" w:hAnsi="Cambria"/>
              </w:rPr>
            </w:pPr>
          </w:p>
        </w:tc>
        <w:tc>
          <w:tcPr>
            <w:tcW w:w="1421" w:type="dxa"/>
          </w:tcPr>
          <w:p w:rsidR="006B6CB9" w:rsidRPr="005E2D4D" w:rsidRDefault="006B6CB9" w:rsidP="005E2D4D">
            <w:pPr>
              <w:jc w:val="both"/>
              <w:rPr>
                <w:rFonts w:ascii="Cambria" w:hAnsi="Cambria"/>
              </w:rPr>
            </w:pPr>
          </w:p>
        </w:tc>
        <w:tc>
          <w:tcPr>
            <w:tcW w:w="1855" w:type="dxa"/>
          </w:tcPr>
          <w:p w:rsidR="006B6CB9" w:rsidRPr="005E2D4D" w:rsidRDefault="006B6CB9" w:rsidP="005E2D4D">
            <w:pPr>
              <w:jc w:val="both"/>
              <w:rPr>
                <w:rFonts w:ascii="Cambria" w:hAnsi="Cambria"/>
              </w:rPr>
            </w:pPr>
          </w:p>
        </w:tc>
        <w:tc>
          <w:tcPr>
            <w:tcW w:w="1855" w:type="dxa"/>
          </w:tcPr>
          <w:p w:rsidR="006B6CB9" w:rsidRPr="005E2D4D" w:rsidRDefault="006B6CB9" w:rsidP="005E2D4D">
            <w:pPr>
              <w:jc w:val="both"/>
              <w:rPr>
                <w:rFonts w:ascii="Cambria" w:hAnsi="Cambria"/>
              </w:rPr>
            </w:pPr>
          </w:p>
        </w:tc>
        <w:tc>
          <w:tcPr>
            <w:tcW w:w="2483" w:type="dxa"/>
          </w:tcPr>
          <w:p w:rsidR="006B6CB9" w:rsidRPr="005E2D4D" w:rsidRDefault="006B6CB9" w:rsidP="005E2D4D">
            <w:pPr>
              <w:jc w:val="both"/>
              <w:rPr>
                <w:rFonts w:ascii="Cambria" w:hAnsi="Cambria"/>
              </w:rPr>
            </w:pPr>
          </w:p>
        </w:tc>
        <w:tc>
          <w:tcPr>
            <w:tcW w:w="1814" w:type="dxa"/>
          </w:tcPr>
          <w:p w:rsidR="006B6CB9" w:rsidRPr="005E2D4D" w:rsidRDefault="006B6CB9" w:rsidP="005E2D4D">
            <w:pPr>
              <w:jc w:val="both"/>
              <w:rPr>
                <w:rFonts w:ascii="Cambria" w:hAnsi="Cambria"/>
              </w:rPr>
            </w:pPr>
          </w:p>
        </w:tc>
      </w:tr>
      <w:tr w:rsidR="006B6CB9" w:rsidTr="006B6CB9">
        <w:tc>
          <w:tcPr>
            <w:tcW w:w="1980" w:type="dxa"/>
          </w:tcPr>
          <w:p w:rsidR="006B6CB9" w:rsidRPr="005E2D4D" w:rsidRDefault="006B6CB9" w:rsidP="005E2D4D">
            <w:pPr>
              <w:jc w:val="both"/>
              <w:rPr>
                <w:rFonts w:ascii="Cambria" w:hAnsi="Cambria"/>
              </w:rPr>
            </w:pPr>
          </w:p>
        </w:tc>
        <w:tc>
          <w:tcPr>
            <w:tcW w:w="1421" w:type="dxa"/>
          </w:tcPr>
          <w:p w:rsidR="006B6CB9" w:rsidRPr="005E2D4D" w:rsidRDefault="006B6CB9" w:rsidP="005E2D4D">
            <w:pPr>
              <w:jc w:val="both"/>
              <w:rPr>
                <w:rFonts w:ascii="Cambria" w:hAnsi="Cambria"/>
              </w:rPr>
            </w:pPr>
          </w:p>
        </w:tc>
        <w:tc>
          <w:tcPr>
            <w:tcW w:w="1855" w:type="dxa"/>
          </w:tcPr>
          <w:p w:rsidR="006B6CB9" w:rsidRPr="005E2D4D" w:rsidRDefault="006B6CB9" w:rsidP="005E2D4D">
            <w:pPr>
              <w:jc w:val="both"/>
              <w:rPr>
                <w:rFonts w:ascii="Cambria" w:hAnsi="Cambria"/>
              </w:rPr>
            </w:pPr>
          </w:p>
        </w:tc>
        <w:tc>
          <w:tcPr>
            <w:tcW w:w="1855" w:type="dxa"/>
          </w:tcPr>
          <w:p w:rsidR="006B6CB9" w:rsidRPr="005E2D4D" w:rsidRDefault="006B6CB9" w:rsidP="005E2D4D">
            <w:pPr>
              <w:jc w:val="both"/>
              <w:rPr>
                <w:rFonts w:ascii="Cambria" w:hAnsi="Cambria"/>
              </w:rPr>
            </w:pPr>
          </w:p>
        </w:tc>
        <w:tc>
          <w:tcPr>
            <w:tcW w:w="2483" w:type="dxa"/>
          </w:tcPr>
          <w:p w:rsidR="006B6CB9" w:rsidRPr="005E2D4D" w:rsidRDefault="006B6CB9" w:rsidP="005E2D4D">
            <w:pPr>
              <w:jc w:val="both"/>
              <w:rPr>
                <w:rFonts w:ascii="Cambria" w:hAnsi="Cambria"/>
              </w:rPr>
            </w:pPr>
          </w:p>
        </w:tc>
        <w:tc>
          <w:tcPr>
            <w:tcW w:w="1814" w:type="dxa"/>
          </w:tcPr>
          <w:p w:rsidR="006B6CB9" w:rsidRPr="005E2D4D" w:rsidRDefault="006B6CB9" w:rsidP="005E2D4D">
            <w:pPr>
              <w:jc w:val="both"/>
              <w:rPr>
                <w:rFonts w:ascii="Cambria" w:hAnsi="Cambria"/>
              </w:rPr>
            </w:pPr>
          </w:p>
        </w:tc>
      </w:tr>
      <w:tr w:rsidR="006B6CB9" w:rsidTr="006B6CB9">
        <w:tc>
          <w:tcPr>
            <w:tcW w:w="1980" w:type="dxa"/>
          </w:tcPr>
          <w:p w:rsidR="006B6CB9" w:rsidRPr="005E2D4D" w:rsidRDefault="006B6CB9" w:rsidP="005E2D4D">
            <w:pPr>
              <w:jc w:val="both"/>
              <w:rPr>
                <w:rFonts w:ascii="Cambria" w:hAnsi="Cambria"/>
              </w:rPr>
            </w:pPr>
          </w:p>
        </w:tc>
        <w:tc>
          <w:tcPr>
            <w:tcW w:w="1421" w:type="dxa"/>
          </w:tcPr>
          <w:p w:rsidR="006B6CB9" w:rsidRPr="005E2D4D" w:rsidRDefault="006B6CB9" w:rsidP="005E2D4D">
            <w:pPr>
              <w:jc w:val="both"/>
              <w:rPr>
                <w:rFonts w:ascii="Cambria" w:hAnsi="Cambria"/>
              </w:rPr>
            </w:pPr>
          </w:p>
        </w:tc>
        <w:tc>
          <w:tcPr>
            <w:tcW w:w="1855" w:type="dxa"/>
          </w:tcPr>
          <w:p w:rsidR="006B6CB9" w:rsidRPr="005E2D4D" w:rsidRDefault="006B6CB9" w:rsidP="005E2D4D">
            <w:pPr>
              <w:jc w:val="both"/>
              <w:rPr>
                <w:rFonts w:ascii="Cambria" w:hAnsi="Cambria"/>
              </w:rPr>
            </w:pPr>
          </w:p>
        </w:tc>
        <w:tc>
          <w:tcPr>
            <w:tcW w:w="1855" w:type="dxa"/>
          </w:tcPr>
          <w:p w:rsidR="006B6CB9" w:rsidRPr="005E2D4D" w:rsidRDefault="006B6CB9" w:rsidP="005E2D4D">
            <w:pPr>
              <w:jc w:val="both"/>
              <w:rPr>
                <w:rFonts w:ascii="Cambria" w:hAnsi="Cambria"/>
              </w:rPr>
            </w:pPr>
          </w:p>
        </w:tc>
        <w:tc>
          <w:tcPr>
            <w:tcW w:w="2483" w:type="dxa"/>
          </w:tcPr>
          <w:p w:rsidR="006B6CB9" w:rsidRPr="005E2D4D" w:rsidRDefault="006B6CB9" w:rsidP="005E2D4D">
            <w:pPr>
              <w:jc w:val="both"/>
              <w:rPr>
                <w:rFonts w:ascii="Cambria" w:hAnsi="Cambria"/>
              </w:rPr>
            </w:pPr>
          </w:p>
        </w:tc>
        <w:tc>
          <w:tcPr>
            <w:tcW w:w="1814" w:type="dxa"/>
          </w:tcPr>
          <w:p w:rsidR="006B6CB9" w:rsidRPr="005E2D4D" w:rsidRDefault="006B6CB9" w:rsidP="005E2D4D">
            <w:pPr>
              <w:jc w:val="both"/>
              <w:rPr>
                <w:rFonts w:ascii="Cambria" w:hAnsi="Cambria"/>
              </w:rPr>
            </w:pPr>
          </w:p>
        </w:tc>
      </w:tr>
    </w:tbl>
    <w:p w:rsidR="005E2D4D" w:rsidRDefault="005E2D4D" w:rsidP="005E2D4D">
      <w:pPr>
        <w:jc w:val="both"/>
        <w:rPr>
          <w:rFonts w:ascii="Cambria" w:hAnsi="Cambria"/>
          <w:u w:val="single"/>
        </w:rPr>
      </w:pPr>
    </w:p>
    <w:p w:rsidR="006B6CB9" w:rsidRPr="006B6CB9" w:rsidRDefault="006B6CB9" w:rsidP="006B6CB9">
      <w:pPr>
        <w:pStyle w:val="ListParagraph"/>
        <w:numPr>
          <w:ilvl w:val="0"/>
          <w:numId w:val="2"/>
        </w:numPr>
        <w:ind w:left="360"/>
        <w:jc w:val="both"/>
        <w:rPr>
          <w:rFonts w:ascii="Cambria" w:hAnsi="Cambria"/>
          <w:u w:val="single"/>
        </w:rPr>
      </w:pPr>
      <w:r>
        <w:rPr>
          <w:rFonts w:ascii="Cambria" w:hAnsi="Cambria"/>
        </w:rPr>
        <w:t>Other significant information</w:t>
      </w:r>
    </w:p>
    <w:p w:rsidR="006B6CB9" w:rsidRPr="006B6CB9" w:rsidRDefault="006B6CB9" w:rsidP="006B6CB9">
      <w:pPr>
        <w:pStyle w:val="ListParagraph"/>
        <w:ind w:left="360"/>
        <w:jc w:val="both"/>
        <w:rPr>
          <w:rFonts w:ascii="Cambria" w:hAnsi="Cambria"/>
          <w:u w:val="single"/>
        </w:rPr>
      </w:pPr>
    </w:p>
    <w:tbl>
      <w:tblPr>
        <w:tblStyle w:val="TableGrid"/>
        <w:tblW w:w="11430" w:type="dxa"/>
        <w:tblInd w:w="-882" w:type="dxa"/>
        <w:tblLook w:val="04A0" w:firstRow="1" w:lastRow="0" w:firstColumn="1" w:lastColumn="0" w:noHBand="0" w:noVBand="1"/>
      </w:tblPr>
      <w:tblGrid>
        <w:gridCol w:w="4074"/>
        <w:gridCol w:w="3192"/>
        <w:gridCol w:w="4164"/>
      </w:tblGrid>
      <w:tr w:rsidR="006B6CB9" w:rsidTr="006B6CB9">
        <w:tc>
          <w:tcPr>
            <w:tcW w:w="4074" w:type="dxa"/>
          </w:tcPr>
          <w:p w:rsidR="006B6CB9" w:rsidRPr="006B6CB9" w:rsidRDefault="006B6CB9" w:rsidP="006B6CB9">
            <w:pPr>
              <w:jc w:val="center"/>
              <w:rPr>
                <w:rFonts w:ascii="Cambria" w:hAnsi="Cambria"/>
              </w:rPr>
            </w:pPr>
            <w:r>
              <w:rPr>
                <w:rFonts w:ascii="Cambria" w:hAnsi="Cambria"/>
              </w:rPr>
              <w:t>Name of Managing Elders/Leaders</w:t>
            </w:r>
          </w:p>
        </w:tc>
        <w:tc>
          <w:tcPr>
            <w:tcW w:w="3192" w:type="dxa"/>
          </w:tcPr>
          <w:p w:rsidR="006B6CB9" w:rsidRPr="006B6CB9" w:rsidRDefault="006B6CB9" w:rsidP="006B6CB9">
            <w:pPr>
              <w:jc w:val="center"/>
              <w:rPr>
                <w:rFonts w:ascii="Cambria" w:hAnsi="Cambria"/>
              </w:rPr>
            </w:pPr>
            <w:r>
              <w:rPr>
                <w:rFonts w:ascii="Cambria" w:hAnsi="Cambria"/>
              </w:rPr>
              <w:t>Manner of Selection</w:t>
            </w:r>
          </w:p>
        </w:tc>
        <w:tc>
          <w:tcPr>
            <w:tcW w:w="4164" w:type="dxa"/>
          </w:tcPr>
          <w:p w:rsidR="006B6CB9" w:rsidRPr="006B6CB9" w:rsidRDefault="006B6CB9" w:rsidP="006B6CB9">
            <w:pPr>
              <w:jc w:val="center"/>
              <w:rPr>
                <w:rFonts w:ascii="Cambria" w:hAnsi="Cambria"/>
              </w:rPr>
            </w:pPr>
            <w:r>
              <w:rPr>
                <w:rFonts w:ascii="Cambria" w:hAnsi="Cambria"/>
              </w:rPr>
              <w:t xml:space="preserve">Total Annual Compensation During the Preceding Fiscal Year (in </w:t>
            </w:r>
            <w:proofErr w:type="spellStart"/>
            <w:r>
              <w:rPr>
                <w:rFonts w:ascii="Cambria" w:hAnsi="Cambria"/>
              </w:rPr>
              <w:t>PhP</w:t>
            </w:r>
            <w:proofErr w:type="spellEnd"/>
            <w:r>
              <w:rPr>
                <w:rFonts w:ascii="Cambria" w:hAnsi="Cambria"/>
              </w:rPr>
              <w:t>) Prior to Selection</w:t>
            </w:r>
          </w:p>
        </w:tc>
      </w:tr>
      <w:tr w:rsidR="006B6CB9" w:rsidTr="006B6CB9">
        <w:tc>
          <w:tcPr>
            <w:tcW w:w="4074" w:type="dxa"/>
          </w:tcPr>
          <w:p w:rsidR="006B6CB9" w:rsidRPr="006B6CB9" w:rsidRDefault="006B6CB9" w:rsidP="006B6CB9">
            <w:pPr>
              <w:jc w:val="both"/>
              <w:rPr>
                <w:rFonts w:ascii="Cambria" w:hAnsi="Cambria"/>
              </w:rPr>
            </w:pPr>
          </w:p>
        </w:tc>
        <w:tc>
          <w:tcPr>
            <w:tcW w:w="3192" w:type="dxa"/>
          </w:tcPr>
          <w:p w:rsidR="006B6CB9" w:rsidRPr="006B6CB9" w:rsidRDefault="006B6CB9" w:rsidP="006B6CB9">
            <w:pPr>
              <w:jc w:val="both"/>
              <w:rPr>
                <w:rFonts w:ascii="Cambria" w:hAnsi="Cambria"/>
              </w:rPr>
            </w:pPr>
          </w:p>
        </w:tc>
        <w:tc>
          <w:tcPr>
            <w:tcW w:w="4164" w:type="dxa"/>
          </w:tcPr>
          <w:p w:rsidR="006B6CB9" w:rsidRPr="006B6CB9" w:rsidRDefault="006B6CB9" w:rsidP="006B6CB9">
            <w:pPr>
              <w:jc w:val="both"/>
              <w:rPr>
                <w:rFonts w:ascii="Cambria" w:hAnsi="Cambria"/>
              </w:rPr>
            </w:pPr>
          </w:p>
        </w:tc>
      </w:tr>
      <w:tr w:rsidR="006B6CB9" w:rsidTr="006B6CB9">
        <w:tc>
          <w:tcPr>
            <w:tcW w:w="4074" w:type="dxa"/>
          </w:tcPr>
          <w:p w:rsidR="006B6CB9" w:rsidRPr="006B6CB9" w:rsidRDefault="006B6CB9" w:rsidP="006B6CB9">
            <w:pPr>
              <w:jc w:val="both"/>
              <w:rPr>
                <w:rFonts w:ascii="Cambria" w:hAnsi="Cambria"/>
              </w:rPr>
            </w:pPr>
          </w:p>
        </w:tc>
        <w:tc>
          <w:tcPr>
            <w:tcW w:w="3192" w:type="dxa"/>
          </w:tcPr>
          <w:p w:rsidR="006B6CB9" w:rsidRPr="006B6CB9" w:rsidRDefault="006B6CB9" w:rsidP="006B6CB9">
            <w:pPr>
              <w:jc w:val="both"/>
              <w:rPr>
                <w:rFonts w:ascii="Cambria" w:hAnsi="Cambria"/>
              </w:rPr>
            </w:pPr>
          </w:p>
        </w:tc>
        <w:tc>
          <w:tcPr>
            <w:tcW w:w="4164" w:type="dxa"/>
          </w:tcPr>
          <w:p w:rsidR="006B6CB9" w:rsidRPr="006B6CB9" w:rsidRDefault="006B6CB9" w:rsidP="006B6CB9">
            <w:pPr>
              <w:jc w:val="both"/>
              <w:rPr>
                <w:rFonts w:ascii="Cambria" w:hAnsi="Cambria"/>
              </w:rPr>
            </w:pPr>
          </w:p>
        </w:tc>
      </w:tr>
      <w:tr w:rsidR="006B6CB9" w:rsidTr="006B6CB9">
        <w:tc>
          <w:tcPr>
            <w:tcW w:w="4074" w:type="dxa"/>
          </w:tcPr>
          <w:p w:rsidR="006B6CB9" w:rsidRPr="006B6CB9" w:rsidRDefault="006B6CB9" w:rsidP="006B6CB9">
            <w:pPr>
              <w:jc w:val="both"/>
              <w:rPr>
                <w:rFonts w:ascii="Cambria" w:hAnsi="Cambria"/>
              </w:rPr>
            </w:pPr>
          </w:p>
        </w:tc>
        <w:tc>
          <w:tcPr>
            <w:tcW w:w="3192" w:type="dxa"/>
          </w:tcPr>
          <w:p w:rsidR="006B6CB9" w:rsidRPr="006B6CB9" w:rsidRDefault="006B6CB9" w:rsidP="006B6CB9">
            <w:pPr>
              <w:jc w:val="both"/>
              <w:rPr>
                <w:rFonts w:ascii="Cambria" w:hAnsi="Cambria"/>
              </w:rPr>
            </w:pPr>
          </w:p>
        </w:tc>
        <w:tc>
          <w:tcPr>
            <w:tcW w:w="4164" w:type="dxa"/>
          </w:tcPr>
          <w:p w:rsidR="006B6CB9" w:rsidRPr="006B6CB9" w:rsidRDefault="006B6CB9" w:rsidP="006B6CB9">
            <w:pPr>
              <w:jc w:val="both"/>
              <w:rPr>
                <w:rFonts w:ascii="Cambria" w:hAnsi="Cambria"/>
              </w:rPr>
            </w:pPr>
          </w:p>
        </w:tc>
      </w:tr>
      <w:tr w:rsidR="006B6CB9" w:rsidTr="006B6CB9">
        <w:tc>
          <w:tcPr>
            <w:tcW w:w="4074" w:type="dxa"/>
          </w:tcPr>
          <w:p w:rsidR="006B6CB9" w:rsidRPr="006B6CB9" w:rsidRDefault="006B6CB9" w:rsidP="006B6CB9">
            <w:pPr>
              <w:jc w:val="both"/>
              <w:rPr>
                <w:rFonts w:ascii="Cambria" w:hAnsi="Cambria"/>
              </w:rPr>
            </w:pPr>
          </w:p>
        </w:tc>
        <w:tc>
          <w:tcPr>
            <w:tcW w:w="3192" w:type="dxa"/>
          </w:tcPr>
          <w:p w:rsidR="006B6CB9" w:rsidRPr="006B6CB9" w:rsidRDefault="006B6CB9" w:rsidP="006B6CB9">
            <w:pPr>
              <w:jc w:val="both"/>
              <w:rPr>
                <w:rFonts w:ascii="Cambria" w:hAnsi="Cambria"/>
              </w:rPr>
            </w:pPr>
          </w:p>
        </w:tc>
        <w:tc>
          <w:tcPr>
            <w:tcW w:w="4164" w:type="dxa"/>
          </w:tcPr>
          <w:p w:rsidR="006B6CB9" w:rsidRPr="006B6CB9" w:rsidRDefault="006B6CB9" w:rsidP="006B6CB9">
            <w:pPr>
              <w:jc w:val="both"/>
              <w:rPr>
                <w:rFonts w:ascii="Cambria" w:hAnsi="Cambria"/>
              </w:rPr>
            </w:pPr>
          </w:p>
        </w:tc>
      </w:tr>
      <w:tr w:rsidR="006B6CB9" w:rsidTr="006B6CB9">
        <w:tc>
          <w:tcPr>
            <w:tcW w:w="4074" w:type="dxa"/>
          </w:tcPr>
          <w:p w:rsidR="006B6CB9" w:rsidRPr="006B6CB9" w:rsidRDefault="006B6CB9" w:rsidP="006B6CB9">
            <w:pPr>
              <w:jc w:val="both"/>
              <w:rPr>
                <w:rFonts w:ascii="Cambria" w:hAnsi="Cambria"/>
              </w:rPr>
            </w:pPr>
          </w:p>
        </w:tc>
        <w:tc>
          <w:tcPr>
            <w:tcW w:w="3192" w:type="dxa"/>
          </w:tcPr>
          <w:p w:rsidR="006B6CB9" w:rsidRPr="006B6CB9" w:rsidRDefault="006B6CB9" w:rsidP="006B6CB9">
            <w:pPr>
              <w:jc w:val="both"/>
              <w:rPr>
                <w:rFonts w:ascii="Cambria" w:hAnsi="Cambria"/>
              </w:rPr>
            </w:pPr>
          </w:p>
        </w:tc>
        <w:tc>
          <w:tcPr>
            <w:tcW w:w="4164" w:type="dxa"/>
          </w:tcPr>
          <w:p w:rsidR="006B6CB9" w:rsidRPr="006B6CB9" w:rsidRDefault="006B6CB9" w:rsidP="006B6CB9">
            <w:pPr>
              <w:jc w:val="both"/>
              <w:rPr>
                <w:rFonts w:ascii="Cambria" w:hAnsi="Cambria"/>
              </w:rPr>
            </w:pPr>
          </w:p>
        </w:tc>
      </w:tr>
    </w:tbl>
    <w:p w:rsidR="006B6CB9" w:rsidRPr="00FD61AF" w:rsidRDefault="00FD61AF" w:rsidP="00FD61AF">
      <w:pPr>
        <w:pStyle w:val="ListParagraph"/>
        <w:numPr>
          <w:ilvl w:val="0"/>
          <w:numId w:val="2"/>
        </w:numPr>
        <w:ind w:left="360"/>
        <w:jc w:val="both"/>
        <w:rPr>
          <w:rFonts w:ascii="Cambria" w:hAnsi="Cambria"/>
          <w:u w:val="single"/>
        </w:rPr>
      </w:pPr>
      <w:r>
        <w:rPr>
          <w:rFonts w:ascii="Cambria" w:hAnsi="Cambria"/>
        </w:rPr>
        <w:lastRenderedPageBreak/>
        <w:t>Total Number of Manpower Complement:</w:t>
      </w:r>
    </w:p>
    <w:p w:rsidR="00FD61AF" w:rsidRDefault="00FD61AF" w:rsidP="00FD61AF">
      <w:pPr>
        <w:jc w:val="both"/>
        <w:rPr>
          <w:rFonts w:ascii="Cambria" w:hAnsi="Cambria"/>
          <w:u w:val="single"/>
        </w:rPr>
      </w:pPr>
    </w:p>
    <w:tbl>
      <w:tblPr>
        <w:tblStyle w:val="TableGrid"/>
        <w:tblW w:w="11430" w:type="dxa"/>
        <w:tblInd w:w="-882" w:type="dxa"/>
        <w:tblLook w:val="04A0" w:firstRow="1" w:lastRow="0" w:firstColumn="1" w:lastColumn="0" w:noHBand="0" w:noVBand="1"/>
      </w:tblPr>
      <w:tblGrid>
        <w:gridCol w:w="3276"/>
        <w:gridCol w:w="2394"/>
        <w:gridCol w:w="2394"/>
        <w:gridCol w:w="3366"/>
      </w:tblGrid>
      <w:tr w:rsidR="00FD61AF" w:rsidTr="00FD61AF">
        <w:tc>
          <w:tcPr>
            <w:tcW w:w="3276" w:type="dxa"/>
          </w:tcPr>
          <w:p w:rsidR="00FD61AF" w:rsidRPr="00FD61AF" w:rsidRDefault="00FD61AF" w:rsidP="00FD61AF">
            <w:pPr>
              <w:jc w:val="center"/>
              <w:rPr>
                <w:rFonts w:ascii="Cambria" w:hAnsi="Cambria"/>
              </w:rPr>
            </w:pPr>
            <w:r>
              <w:rPr>
                <w:rFonts w:ascii="Cambria" w:hAnsi="Cambria"/>
              </w:rPr>
              <w:t>Name of Manpower Complement</w:t>
            </w:r>
          </w:p>
        </w:tc>
        <w:tc>
          <w:tcPr>
            <w:tcW w:w="2394" w:type="dxa"/>
          </w:tcPr>
          <w:p w:rsidR="00FD61AF" w:rsidRPr="00FD61AF" w:rsidRDefault="00FD61AF" w:rsidP="00FD61AF">
            <w:pPr>
              <w:jc w:val="center"/>
              <w:rPr>
                <w:rFonts w:ascii="Cambria" w:hAnsi="Cambria"/>
              </w:rPr>
            </w:pPr>
            <w:r>
              <w:rPr>
                <w:rFonts w:ascii="Cambria" w:hAnsi="Cambria"/>
              </w:rPr>
              <w:t>Job Description</w:t>
            </w:r>
          </w:p>
        </w:tc>
        <w:tc>
          <w:tcPr>
            <w:tcW w:w="2394" w:type="dxa"/>
          </w:tcPr>
          <w:p w:rsidR="00FD61AF" w:rsidRPr="00FD61AF" w:rsidRDefault="00FD61AF" w:rsidP="00FD61AF">
            <w:pPr>
              <w:jc w:val="center"/>
              <w:rPr>
                <w:rFonts w:ascii="Cambria" w:hAnsi="Cambria"/>
              </w:rPr>
            </w:pPr>
            <w:r>
              <w:rPr>
                <w:rFonts w:ascii="Cambria" w:hAnsi="Cambria"/>
              </w:rPr>
              <w:t>Address</w:t>
            </w:r>
          </w:p>
        </w:tc>
        <w:tc>
          <w:tcPr>
            <w:tcW w:w="3366" w:type="dxa"/>
          </w:tcPr>
          <w:p w:rsidR="00FD61AF" w:rsidRPr="00FD61AF" w:rsidRDefault="00FD61AF" w:rsidP="00FD61AF">
            <w:pPr>
              <w:jc w:val="center"/>
              <w:rPr>
                <w:rFonts w:ascii="Cambria" w:hAnsi="Cambria"/>
              </w:rPr>
            </w:pPr>
            <w:r>
              <w:rPr>
                <w:rFonts w:ascii="Cambria" w:hAnsi="Cambria"/>
              </w:rPr>
              <w:t>Income (</w:t>
            </w:r>
            <w:proofErr w:type="spellStart"/>
            <w:r>
              <w:rPr>
                <w:rFonts w:ascii="Cambria" w:hAnsi="Cambria"/>
              </w:rPr>
              <w:t>PhP</w:t>
            </w:r>
            <w:proofErr w:type="spellEnd"/>
            <w:r>
              <w:rPr>
                <w:rFonts w:ascii="Cambria" w:hAnsi="Cambria"/>
              </w:rPr>
              <w:t>) Preceding Year Prior to Appointment</w:t>
            </w:r>
          </w:p>
        </w:tc>
      </w:tr>
      <w:tr w:rsidR="00FD61AF" w:rsidTr="00FD61AF">
        <w:tc>
          <w:tcPr>
            <w:tcW w:w="3276" w:type="dxa"/>
          </w:tcPr>
          <w:p w:rsidR="00FD61AF" w:rsidRPr="00FD61AF" w:rsidRDefault="00FD61AF" w:rsidP="00FD61AF">
            <w:pPr>
              <w:jc w:val="both"/>
              <w:rPr>
                <w:rFonts w:ascii="Cambria" w:hAnsi="Cambria"/>
              </w:rPr>
            </w:pPr>
          </w:p>
        </w:tc>
        <w:tc>
          <w:tcPr>
            <w:tcW w:w="2394" w:type="dxa"/>
          </w:tcPr>
          <w:p w:rsidR="00FD61AF" w:rsidRPr="00FD61AF" w:rsidRDefault="00FD61AF" w:rsidP="00FD61AF">
            <w:pPr>
              <w:jc w:val="both"/>
              <w:rPr>
                <w:rFonts w:ascii="Cambria" w:hAnsi="Cambria"/>
              </w:rPr>
            </w:pPr>
          </w:p>
        </w:tc>
        <w:tc>
          <w:tcPr>
            <w:tcW w:w="2394" w:type="dxa"/>
          </w:tcPr>
          <w:p w:rsidR="00FD61AF" w:rsidRPr="00FD61AF" w:rsidRDefault="00FD61AF" w:rsidP="00FD61AF">
            <w:pPr>
              <w:jc w:val="both"/>
              <w:rPr>
                <w:rFonts w:ascii="Cambria" w:hAnsi="Cambria"/>
              </w:rPr>
            </w:pPr>
          </w:p>
        </w:tc>
        <w:tc>
          <w:tcPr>
            <w:tcW w:w="3366" w:type="dxa"/>
          </w:tcPr>
          <w:p w:rsidR="00FD61AF" w:rsidRPr="00FD61AF" w:rsidRDefault="00FD61AF" w:rsidP="00FD61AF">
            <w:pPr>
              <w:jc w:val="both"/>
              <w:rPr>
                <w:rFonts w:ascii="Cambria" w:hAnsi="Cambria"/>
              </w:rPr>
            </w:pPr>
          </w:p>
        </w:tc>
      </w:tr>
      <w:tr w:rsidR="00FD61AF" w:rsidTr="00FD61AF">
        <w:tc>
          <w:tcPr>
            <w:tcW w:w="3276" w:type="dxa"/>
          </w:tcPr>
          <w:p w:rsidR="00FD61AF" w:rsidRPr="00FD61AF" w:rsidRDefault="00FD61AF" w:rsidP="00FD61AF">
            <w:pPr>
              <w:jc w:val="both"/>
              <w:rPr>
                <w:rFonts w:ascii="Cambria" w:hAnsi="Cambria"/>
              </w:rPr>
            </w:pPr>
          </w:p>
        </w:tc>
        <w:tc>
          <w:tcPr>
            <w:tcW w:w="2394" w:type="dxa"/>
          </w:tcPr>
          <w:p w:rsidR="00FD61AF" w:rsidRPr="00FD61AF" w:rsidRDefault="00FD61AF" w:rsidP="00FD61AF">
            <w:pPr>
              <w:jc w:val="both"/>
              <w:rPr>
                <w:rFonts w:ascii="Cambria" w:hAnsi="Cambria"/>
              </w:rPr>
            </w:pPr>
          </w:p>
        </w:tc>
        <w:tc>
          <w:tcPr>
            <w:tcW w:w="2394" w:type="dxa"/>
          </w:tcPr>
          <w:p w:rsidR="00FD61AF" w:rsidRPr="00FD61AF" w:rsidRDefault="00FD61AF" w:rsidP="00FD61AF">
            <w:pPr>
              <w:jc w:val="both"/>
              <w:rPr>
                <w:rFonts w:ascii="Cambria" w:hAnsi="Cambria"/>
              </w:rPr>
            </w:pPr>
          </w:p>
        </w:tc>
        <w:tc>
          <w:tcPr>
            <w:tcW w:w="3366" w:type="dxa"/>
          </w:tcPr>
          <w:p w:rsidR="00FD61AF" w:rsidRPr="00FD61AF" w:rsidRDefault="00FD61AF" w:rsidP="00FD61AF">
            <w:pPr>
              <w:jc w:val="both"/>
              <w:rPr>
                <w:rFonts w:ascii="Cambria" w:hAnsi="Cambria"/>
              </w:rPr>
            </w:pPr>
          </w:p>
        </w:tc>
      </w:tr>
      <w:tr w:rsidR="00FD61AF" w:rsidTr="00FD61AF">
        <w:tc>
          <w:tcPr>
            <w:tcW w:w="3276" w:type="dxa"/>
          </w:tcPr>
          <w:p w:rsidR="00FD61AF" w:rsidRPr="00FD61AF" w:rsidRDefault="00FD61AF" w:rsidP="00FD61AF">
            <w:pPr>
              <w:jc w:val="both"/>
              <w:rPr>
                <w:rFonts w:ascii="Cambria" w:hAnsi="Cambria"/>
              </w:rPr>
            </w:pPr>
          </w:p>
        </w:tc>
        <w:tc>
          <w:tcPr>
            <w:tcW w:w="2394" w:type="dxa"/>
          </w:tcPr>
          <w:p w:rsidR="00FD61AF" w:rsidRPr="00FD61AF" w:rsidRDefault="00FD61AF" w:rsidP="00FD61AF">
            <w:pPr>
              <w:jc w:val="both"/>
              <w:rPr>
                <w:rFonts w:ascii="Cambria" w:hAnsi="Cambria"/>
              </w:rPr>
            </w:pPr>
          </w:p>
        </w:tc>
        <w:tc>
          <w:tcPr>
            <w:tcW w:w="2394" w:type="dxa"/>
          </w:tcPr>
          <w:p w:rsidR="00FD61AF" w:rsidRPr="00FD61AF" w:rsidRDefault="00FD61AF" w:rsidP="00FD61AF">
            <w:pPr>
              <w:jc w:val="both"/>
              <w:rPr>
                <w:rFonts w:ascii="Cambria" w:hAnsi="Cambria"/>
              </w:rPr>
            </w:pPr>
          </w:p>
        </w:tc>
        <w:tc>
          <w:tcPr>
            <w:tcW w:w="3366" w:type="dxa"/>
          </w:tcPr>
          <w:p w:rsidR="00FD61AF" w:rsidRPr="00FD61AF" w:rsidRDefault="00FD61AF" w:rsidP="00FD61AF">
            <w:pPr>
              <w:jc w:val="both"/>
              <w:rPr>
                <w:rFonts w:ascii="Cambria" w:hAnsi="Cambria"/>
              </w:rPr>
            </w:pPr>
          </w:p>
        </w:tc>
      </w:tr>
      <w:tr w:rsidR="00FD61AF" w:rsidTr="00FD61AF">
        <w:tc>
          <w:tcPr>
            <w:tcW w:w="3276" w:type="dxa"/>
          </w:tcPr>
          <w:p w:rsidR="00FD61AF" w:rsidRPr="00FD61AF" w:rsidRDefault="00FD61AF" w:rsidP="00FD61AF">
            <w:pPr>
              <w:jc w:val="both"/>
              <w:rPr>
                <w:rFonts w:ascii="Cambria" w:hAnsi="Cambria"/>
              </w:rPr>
            </w:pPr>
          </w:p>
        </w:tc>
        <w:tc>
          <w:tcPr>
            <w:tcW w:w="2394" w:type="dxa"/>
          </w:tcPr>
          <w:p w:rsidR="00FD61AF" w:rsidRPr="00FD61AF" w:rsidRDefault="00FD61AF" w:rsidP="00FD61AF">
            <w:pPr>
              <w:jc w:val="both"/>
              <w:rPr>
                <w:rFonts w:ascii="Cambria" w:hAnsi="Cambria"/>
              </w:rPr>
            </w:pPr>
          </w:p>
        </w:tc>
        <w:tc>
          <w:tcPr>
            <w:tcW w:w="2394" w:type="dxa"/>
          </w:tcPr>
          <w:p w:rsidR="00FD61AF" w:rsidRPr="00FD61AF" w:rsidRDefault="00FD61AF" w:rsidP="00FD61AF">
            <w:pPr>
              <w:jc w:val="both"/>
              <w:rPr>
                <w:rFonts w:ascii="Cambria" w:hAnsi="Cambria"/>
              </w:rPr>
            </w:pPr>
          </w:p>
        </w:tc>
        <w:tc>
          <w:tcPr>
            <w:tcW w:w="3366" w:type="dxa"/>
          </w:tcPr>
          <w:p w:rsidR="00FD61AF" w:rsidRPr="00FD61AF" w:rsidRDefault="00FD61AF" w:rsidP="00FD61AF">
            <w:pPr>
              <w:jc w:val="both"/>
              <w:rPr>
                <w:rFonts w:ascii="Cambria" w:hAnsi="Cambria"/>
              </w:rPr>
            </w:pPr>
          </w:p>
        </w:tc>
      </w:tr>
      <w:tr w:rsidR="00FD61AF" w:rsidTr="00FD61AF">
        <w:tc>
          <w:tcPr>
            <w:tcW w:w="3276" w:type="dxa"/>
          </w:tcPr>
          <w:p w:rsidR="00FD61AF" w:rsidRPr="00FD61AF" w:rsidRDefault="00FD61AF" w:rsidP="00FD61AF">
            <w:pPr>
              <w:jc w:val="both"/>
              <w:rPr>
                <w:rFonts w:ascii="Cambria" w:hAnsi="Cambria"/>
              </w:rPr>
            </w:pPr>
          </w:p>
        </w:tc>
        <w:tc>
          <w:tcPr>
            <w:tcW w:w="2394" w:type="dxa"/>
          </w:tcPr>
          <w:p w:rsidR="00FD61AF" w:rsidRPr="00FD61AF" w:rsidRDefault="00FD61AF" w:rsidP="00FD61AF">
            <w:pPr>
              <w:jc w:val="both"/>
              <w:rPr>
                <w:rFonts w:ascii="Cambria" w:hAnsi="Cambria"/>
              </w:rPr>
            </w:pPr>
          </w:p>
        </w:tc>
        <w:tc>
          <w:tcPr>
            <w:tcW w:w="2394" w:type="dxa"/>
          </w:tcPr>
          <w:p w:rsidR="00FD61AF" w:rsidRPr="00FD61AF" w:rsidRDefault="00FD61AF" w:rsidP="00FD61AF">
            <w:pPr>
              <w:jc w:val="both"/>
              <w:rPr>
                <w:rFonts w:ascii="Cambria" w:hAnsi="Cambria"/>
              </w:rPr>
            </w:pPr>
          </w:p>
        </w:tc>
        <w:tc>
          <w:tcPr>
            <w:tcW w:w="3366" w:type="dxa"/>
          </w:tcPr>
          <w:p w:rsidR="00FD61AF" w:rsidRPr="00FD61AF" w:rsidRDefault="00FD61AF" w:rsidP="00FD61AF">
            <w:pPr>
              <w:jc w:val="both"/>
              <w:rPr>
                <w:rFonts w:ascii="Cambria" w:hAnsi="Cambria"/>
              </w:rPr>
            </w:pPr>
          </w:p>
        </w:tc>
      </w:tr>
    </w:tbl>
    <w:p w:rsidR="00FD61AF" w:rsidRDefault="00FD61AF" w:rsidP="00FD61AF">
      <w:pPr>
        <w:jc w:val="both"/>
        <w:rPr>
          <w:rFonts w:ascii="Cambria" w:hAnsi="Cambria"/>
          <w:u w:val="single"/>
        </w:rPr>
      </w:pPr>
    </w:p>
    <w:p w:rsidR="00FD61AF" w:rsidRPr="00FD61AF" w:rsidRDefault="00FD61AF" w:rsidP="00FD61AF">
      <w:pPr>
        <w:pStyle w:val="ListParagraph"/>
        <w:numPr>
          <w:ilvl w:val="0"/>
          <w:numId w:val="2"/>
        </w:numPr>
        <w:tabs>
          <w:tab w:val="left" w:pos="360"/>
        </w:tabs>
        <w:ind w:left="360"/>
        <w:jc w:val="both"/>
        <w:rPr>
          <w:rFonts w:ascii="Cambria" w:hAnsi="Cambria"/>
        </w:rPr>
      </w:pPr>
      <w:r>
        <w:rPr>
          <w:rFonts w:ascii="Cambria" w:hAnsi="Cambria"/>
        </w:rPr>
        <w:t xml:space="preserve">Total Number of Members: </w:t>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p>
    <w:p w:rsidR="00FD61AF" w:rsidRDefault="00FD61AF" w:rsidP="00FD61AF">
      <w:pPr>
        <w:tabs>
          <w:tab w:val="left" w:pos="360"/>
        </w:tabs>
        <w:jc w:val="both"/>
        <w:rPr>
          <w:rFonts w:ascii="Cambria" w:hAnsi="Cambria"/>
        </w:rPr>
      </w:pPr>
    </w:p>
    <w:p w:rsidR="00FD61AF" w:rsidRDefault="00FD61AF" w:rsidP="00FD61AF">
      <w:pPr>
        <w:tabs>
          <w:tab w:val="left" w:pos="360"/>
        </w:tabs>
        <w:jc w:val="both"/>
        <w:rPr>
          <w:rFonts w:ascii="Cambria" w:hAnsi="Cambria"/>
        </w:rPr>
      </w:pPr>
      <w:r>
        <w:rPr>
          <w:rFonts w:ascii="Cambria" w:hAnsi="Cambria"/>
        </w:rPr>
        <w:tab/>
      </w:r>
      <w:r>
        <w:rPr>
          <w:rFonts w:ascii="Cambria" w:hAnsi="Cambria"/>
        </w:rPr>
        <w:tab/>
        <w:t>(List of members and addresses (attached as Annex D)</w:t>
      </w:r>
    </w:p>
    <w:p w:rsidR="00FD61AF" w:rsidRDefault="00FD61AF" w:rsidP="00FD61AF">
      <w:pPr>
        <w:tabs>
          <w:tab w:val="left" w:pos="360"/>
        </w:tabs>
        <w:jc w:val="both"/>
        <w:rPr>
          <w:rFonts w:ascii="Cambria" w:hAnsi="Cambria"/>
        </w:rPr>
      </w:pPr>
    </w:p>
    <w:p w:rsidR="00FD61AF" w:rsidRDefault="00FD61AF" w:rsidP="00FD61AF">
      <w:pPr>
        <w:pStyle w:val="ListParagraph"/>
        <w:numPr>
          <w:ilvl w:val="0"/>
          <w:numId w:val="2"/>
        </w:numPr>
        <w:tabs>
          <w:tab w:val="left" w:pos="360"/>
        </w:tabs>
        <w:ind w:left="360"/>
        <w:jc w:val="both"/>
        <w:rPr>
          <w:rFonts w:ascii="Cambria" w:hAnsi="Cambria"/>
        </w:rPr>
      </w:pPr>
      <w:r>
        <w:rPr>
          <w:rFonts w:ascii="Cambria" w:hAnsi="Cambria"/>
        </w:rPr>
        <w:t>What is the Complaints Mechanism and/or Grievance Procedure (attached as Annex E)</w:t>
      </w:r>
    </w:p>
    <w:p w:rsidR="00FD61AF" w:rsidRDefault="00FD61AF" w:rsidP="00FD61AF">
      <w:pPr>
        <w:pStyle w:val="ListParagraph"/>
        <w:tabs>
          <w:tab w:val="left" w:pos="360"/>
        </w:tabs>
        <w:ind w:left="360"/>
        <w:jc w:val="both"/>
        <w:rPr>
          <w:rFonts w:ascii="Cambria" w:hAnsi="Cambria"/>
        </w:rPr>
      </w:pPr>
    </w:p>
    <w:p w:rsidR="00FD61AF" w:rsidRDefault="00FD61AF" w:rsidP="00FD61AF">
      <w:pPr>
        <w:pStyle w:val="ListParagraph"/>
        <w:numPr>
          <w:ilvl w:val="0"/>
          <w:numId w:val="2"/>
        </w:numPr>
        <w:tabs>
          <w:tab w:val="left" w:pos="360"/>
        </w:tabs>
        <w:ind w:left="360"/>
        <w:jc w:val="both"/>
        <w:rPr>
          <w:rFonts w:ascii="Cambria" w:hAnsi="Cambria"/>
        </w:rPr>
      </w:pPr>
      <w:r>
        <w:rPr>
          <w:rFonts w:ascii="Cambria" w:hAnsi="Cambria"/>
        </w:rPr>
        <w:t>Latest Audited Financial Statement (attached as Annex F)</w:t>
      </w:r>
    </w:p>
    <w:p w:rsidR="00FD61AF" w:rsidRPr="00FD61AF" w:rsidRDefault="00FD61AF" w:rsidP="00FD61AF">
      <w:pPr>
        <w:pStyle w:val="ListParagraph"/>
        <w:rPr>
          <w:rFonts w:ascii="Cambria" w:hAnsi="Cambria"/>
        </w:rPr>
      </w:pPr>
    </w:p>
    <w:p w:rsidR="00FD61AF" w:rsidRDefault="00FD61AF" w:rsidP="00FD61AF">
      <w:pPr>
        <w:pStyle w:val="ListParagraph"/>
        <w:numPr>
          <w:ilvl w:val="0"/>
          <w:numId w:val="2"/>
        </w:numPr>
        <w:tabs>
          <w:tab w:val="left" w:pos="360"/>
        </w:tabs>
        <w:ind w:left="360"/>
        <w:jc w:val="both"/>
        <w:rPr>
          <w:rFonts w:ascii="Cambria" w:hAnsi="Cambria"/>
        </w:rPr>
      </w:pPr>
      <w:r>
        <w:rPr>
          <w:rFonts w:ascii="Cambria" w:hAnsi="Cambria"/>
        </w:rPr>
        <w:t>State frequency of submission of Notarized Audited Financial Statement to IP and IPO</w:t>
      </w:r>
    </w:p>
    <w:p w:rsidR="00FD61AF" w:rsidRPr="00FD61AF" w:rsidRDefault="00FD61AF" w:rsidP="00FD61AF">
      <w:pPr>
        <w:pStyle w:val="ListParagraph"/>
        <w:rPr>
          <w:rFonts w:ascii="Cambria" w:hAnsi="Cambria"/>
        </w:rPr>
      </w:pPr>
    </w:p>
    <w:p w:rsidR="00FD61AF" w:rsidRDefault="00FD61AF" w:rsidP="00FD61AF">
      <w:pPr>
        <w:pStyle w:val="ListParagraph"/>
        <w:numPr>
          <w:ilvl w:val="0"/>
          <w:numId w:val="2"/>
        </w:numPr>
        <w:tabs>
          <w:tab w:val="left" w:pos="360"/>
        </w:tabs>
        <w:ind w:left="360"/>
        <w:jc w:val="both"/>
        <w:rPr>
          <w:rFonts w:ascii="Cambria" w:hAnsi="Cambria"/>
        </w:rPr>
      </w:pPr>
      <w:r>
        <w:rPr>
          <w:rFonts w:ascii="Cambria" w:hAnsi="Cambria"/>
        </w:rPr>
        <w:t>Accreditation by other government agencies, if any:</w:t>
      </w:r>
    </w:p>
    <w:p w:rsidR="00FD61AF" w:rsidRPr="00FD61AF" w:rsidRDefault="00FD61AF" w:rsidP="00FD61AF">
      <w:pPr>
        <w:pStyle w:val="ListParagraph"/>
        <w:rPr>
          <w:rFonts w:ascii="Cambria" w:hAnsi="Cambria"/>
        </w:rPr>
      </w:pPr>
    </w:p>
    <w:tbl>
      <w:tblPr>
        <w:tblStyle w:val="TableGrid"/>
        <w:tblW w:w="11430" w:type="dxa"/>
        <w:tblInd w:w="-882" w:type="dxa"/>
        <w:tblLook w:val="04A0" w:firstRow="1" w:lastRow="0" w:firstColumn="1" w:lastColumn="0" w:noHBand="0" w:noVBand="1"/>
      </w:tblPr>
      <w:tblGrid>
        <w:gridCol w:w="4074"/>
        <w:gridCol w:w="3756"/>
        <w:gridCol w:w="3600"/>
      </w:tblGrid>
      <w:tr w:rsidR="0044169D" w:rsidTr="0044169D">
        <w:tc>
          <w:tcPr>
            <w:tcW w:w="4074" w:type="dxa"/>
          </w:tcPr>
          <w:p w:rsidR="0044169D" w:rsidRDefault="0044169D" w:rsidP="0044169D">
            <w:pPr>
              <w:tabs>
                <w:tab w:val="left" w:pos="360"/>
              </w:tabs>
              <w:jc w:val="center"/>
              <w:rPr>
                <w:rFonts w:ascii="Cambria" w:hAnsi="Cambria"/>
              </w:rPr>
            </w:pPr>
            <w:r>
              <w:rPr>
                <w:rFonts w:ascii="Cambria" w:hAnsi="Cambria"/>
              </w:rPr>
              <w:t>Name of Government Agency</w:t>
            </w:r>
          </w:p>
        </w:tc>
        <w:tc>
          <w:tcPr>
            <w:tcW w:w="3756" w:type="dxa"/>
          </w:tcPr>
          <w:p w:rsidR="0044169D" w:rsidRDefault="0044169D" w:rsidP="0044169D">
            <w:pPr>
              <w:tabs>
                <w:tab w:val="left" w:pos="360"/>
              </w:tabs>
              <w:jc w:val="center"/>
              <w:rPr>
                <w:rFonts w:ascii="Cambria" w:hAnsi="Cambria"/>
              </w:rPr>
            </w:pPr>
            <w:r>
              <w:rPr>
                <w:rFonts w:ascii="Cambria" w:hAnsi="Cambria"/>
              </w:rPr>
              <w:t>Accreditation Number</w:t>
            </w:r>
          </w:p>
        </w:tc>
        <w:tc>
          <w:tcPr>
            <w:tcW w:w="3600" w:type="dxa"/>
          </w:tcPr>
          <w:p w:rsidR="0044169D" w:rsidRDefault="0044169D" w:rsidP="0044169D">
            <w:pPr>
              <w:tabs>
                <w:tab w:val="left" w:pos="360"/>
              </w:tabs>
              <w:jc w:val="center"/>
              <w:rPr>
                <w:rFonts w:ascii="Cambria" w:hAnsi="Cambria"/>
              </w:rPr>
            </w:pPr>
            <w:r>
              <w:rPr>
                <w:rFonts w:ascii="Cambria" w:hAnsi="Cambria"/>
              </w:rPr>
              <w:t>Date Issued</w:t>
            </w:r>
          </w:p>
        </w:tc>
      </w:tr>
      <w:tr w:rsidR="0044169D" w:rsidTr="0044169D">
        <w:tc>
          <w:tcPr>
            <w:tcW w:w="4074" w:type="dxa"/>
          </w:tcPr>
          <w:p w:rsidR="0044169D" w:rsidRDefault="0044169D" w:rsidP="00FD61AF">
            <w:pPr>
              <w:tabs>
                <w:tab w:val="left" w:pos="360"/>
              </w:tabs>
              <w:jc w:val="both"/>
              <w:rPr>
                <w:rFonts w:ascii="Cambria" w:hAnsi="Cambria"/>
              </w:rPr>
            </w:pPr>
          </w:p>
        </w:tc>
        <w:tc>
          <w:tcPr>
            <w:tcW w:w="3756" w:type="dxa"/>
          </w:tcPr>
          <w:p w:rsidR="0044169D" w:rsidRDefault="0044169D" w:rsidP="00FD61AF">
            <w:pPr>
              <w:tabs>
                <w:tab w:val="left" w:pos="360"/>
              </w:tabs>
              <w:jc w:val="both"/>
              <w:rPr>
                <w:rFonts w:ascii="Cambria" w:hAnsi="Cambria"/>
              </w:rPr>
            </w:pPr>
          </w:p>
        </w:tc>
        <w:tc>
          <w:tcPr>
            <w:tcW w:w="3600" w:type="dxa"/>
          </w:tcPr>
          <w:p w:rsidR="0044169D" w:rsidRDefault="0044169D" w:rsidP="00FD61AF">
            <w:pPr>
              <w:tabs>
                <w:tab w:val="left" w:pos="360"/>
              </w:tabs>
              <w:jc w:val="both"/>
              <w:rPr>
                <w:rFonts w:ascii="Cambria" w:hAnsi="Cambria"/>
              </w:rPr>
            </w:pPr>
          </w:p>
        </w:tc>
      </w:tr>
      <w:tr w:rsidR="0044169D" w:rsidTr="0044169D">
        <w:tc>
          <w:tcPr>
            <w:tcW w:w="4074" w:type="dxa"/>
          </w:tcPr>
          <w:p w:rsidR="0044169D" w:rsidRDefault="0044169D" w:rsidP="00FD61AF">
            <w:pPr>
              <w:tabs>
                <w:tab w:val="left" w:pos="360"/>
              </w:tabs>
              <w:jc w:val="both"/>
              <w:rPr>
                <w:rFonts w:ascii="Cambria" w:hAnsi="Cambria"/>
              </w:rPr>
            </w:pPr>
          </w:p>
        </w:tc>
        <w:tc>
          <w:tcPr>
            <w:tcW w:w="3756" w:type="dxa"/>
          </w:tcPr>
          <w:p w:rsidR="0044169D" w:rsidRDefault="0044169D" w:rsidP="00FD61AF">
            <w:pPr>
              <w:tabs>
                <w:tab w:val="left" w:pos="360"/>
              </w:tabs>
              <w:jc w:val="both"/>
              <w:rPr>
                <w:rFonts w:ascii="Cambria" w:hAnsi="Cambria"/>
              </w:rPr>
            </w:pPr>
          </w:p>
        </w:tc>
        <w:tc>
          <w:tcPr>
            <w:tcW w:w="3600" w:type="dxa"/>
          </w:tcPr>
          <w:p w:rsidR="0044169D" w:rsidRDefault="0044169D" w:rsidP="00FD61AF">
            <w:pPr>
              <w:tabs>
                <w:tab w:val="left" w:pos="360"/>
              </w:tabs>
              <w:jc w:val="both"/>
              <w:rPr>
                <w:rFonts w:ascii="Cambria" w:hAnsi="Cambria"/>
              </w:rPr>
            </w:pPr>
          </w:p>
        </w:tc>
      </w:tr>
      <w:tr w:rsidR="0044169D" w:rsidTr="0044169D">
        <w:tc>
          <w:tcPr>
            <w:tcW w:w="4074" w:type="dxa"/>
          </w:tcPr>
          <w:p w:rsidR="0044169D" w:rsidRDefault="0044169D" w:rsidP="00FD61AF">
            <w:pPr>
              <w:tabs>
                <w:tab w:val="left" w:pos="360"/>
              </w:tabs>
              <w:jc w:val="both"/>
              <w:rPr>
                <w:rFonts w:ascii="Cambria" w:hAnsi="Cambria"/>
              </w:rPr>
            </w:pPr>
          </w:p>
        </w:tc>
        <w:tc>
          <w:tcPr>
            <w:tcW w:w="3756" w:type="dxa"/>
          </w:tcPr>
          <w:p w:rsidR="0044169D" w:rsidRDefault="0044169D" w:rsidP="00FD61AF">
            <w:pPr>
              <w:tabs>
                <w:tab w:val="left" w:pos="360"/>
              </w:tabs>
              <w:jc w:val="both"/>
              <w:rPr>
                <w:rFonts w:ascii="Cambria" w:hAnsi="Cambria"/>
              </w:rPr>
            </w:pPr>
          </w:p>
        </w:tc>
        <w:tc>
          <w:tcPr>
            <w:tcW w:w="3600" w:type="dxa"/>
          </w:tcPr>
          <w:p w:rsidR="0044169D" w:rsidRDefault="0044169D" w:rsidP="00FD61AF">
            <w:pPr>
              <w:tabs>
                <w:tab w:val="left" w:pos="360"/>
              </w:tabs>
              <w:jc w:val="both"/>
              <w:rPr>
                <w:rFonts w:ascii="Cambria" w:hAnsi="Cambria"/>
              </w:rPr>
            </w:pPr>
          </w:p>
        </w:tc>
      </w:tr>
    </w:tbl>
    <w:p w:rsidR="00FD61AF" w:rsidRDefault="00FD61AF" w:rsidP="00FD61AF">
      <w:pPr>
        <w:tabs>
          <w:tab w:val="left" w:pos="360"/>
        </w:tabs>
        <w:jc w:val="both"/>
        <w:rPr>
          <w:rFonts w:ascii="Cambria" w:hAnsi="Cambria"/>
        </w:rPr>
      </w:pPr>
    </w:p>
    <w:p w:rsidR="0044169D" w:rsidRDefault="0044169D" w:rsidP="0044169D">
      <w:pPr>
        <w:tabs>
          <w:tab w:val="left" w:pos="360"/>
        </w:tabs>
        <w:jc w:val="both"/>
        <w:rPr>
          <w:rFonts w:ascii="Cambria" w:hAnsi="Cambria"/>
        </w:rPr>
      </w:pPr>
      <w:r>
        <w:rPr>
          <w:rFonts w:ascii="Cambria" w:hAnsi="Cambria"/>
        </w:rPr>
        <w:t>WE, (IP Elders/Leaders – Managers of the IPO) DECLARE UNDER THE PENALTY OF PERJURY, THAT ALL MATTERS SET FORTH IN THIS APPLICATION FORM WHICH CONSISTS OF (_______) PAGES HAVE BEEN MADEIN GOOD FAITH, DULY VERIFIED BY US AND WE UNDERSTAND THAT THE FAILURE OF THE IPO TO COMPLY WITH REQUIREMENTS PROVIDED IN NAO 2, SERIES OF 2012 AND ITS INTERNAL RULES, SHALL BE CONSTRUED AS NON-OPERATION OF THE IPO AND A GROUND FOR REVOCATION OF THE IPOs CERTIFICATE OF RECOGNITION. IN THIS EVENTUALITY, THE IPO HEREBY WAIVES ITS RIGHTS TO A HEARING FOR THE SAID REVOCATION. TO THE BEST OF OUR KNOWLEDGE AND BELIEF THE HEREWITH STATEMENTS ARE TRUE AND CORRECT.</w:t>
      </w:r>
    </w:p>
    <w:p w:rsidR="0044169D" w:rsidRDefault="0044169D" w:rsidP="0044169D">
      <w:pPr>
        <w:tabs>
          <w:tab w:val="left" w:pos="360"/>
        </w:tabs>
        <w:jc w:val="both"/>
        <w:rPr>
          <w:rFonts w:ascii="Cambria" w:hAnsi="Cambria"/>
        </w:rPr>
      </w:pPr>
    </w:p>
    <w:p w:rsidR="0044169D" w:rsidRDefault="0044169D" w:rsidP="0044169D">
      <w:pPr>
        <w:tabs>
          <w:tab w:val="left" w:pos="360"/>
        </w:tabs>
        <w:jc w:val="both"/>
        <w:rPr>
          <w:rFonts w:ascii="Cambria" w:hAnsi="Cambria"/>
        </w:rPr>
      </w:pPr>
      <w:r>
        <w:rPr>
          <w:rFonts w:ascii="Cambria" w:hAnsi="Cambria"/>
        </w:rPr>
        <w:t xml:space="preserve">SUBSCRIBED AND SWORN TO BEFORE ME IN PHILIPPINES, AFFIANT PERSONALLY APPEARED BEFORE ME THIS __________ AND EXHIBITED TO ME THEIR COMMUNITY TAX CERTIFICATE NO. (SIGNATURE) </w:t>
      </w:r>
      <w:proofErr w:type="gramStart"/>
      <w:r>
        <w:rPr>
          <w:rFonts w:ascii="Cambria" w:hAnsi="Cambria"/>
        </w:rPr>
        <w:t>ISSUED ON ______________________.</w:t>
      </w:r>
      <w:proofErr w:type="gramEnd"/>
    </w:p>
    <w:p w:rsidR="0044169D" w:rsidRDefault="0044169D" w:rsidP="0044169D">
      <w:pPr>
        <w:tabs>
          <w:tab w:val="left" w:pos="360"/>
        </w:tabs>
        <w:jc w:val="both"/>
        <w:rPr>
          <w:rFonts w:ascii="Cambria" w:hAnsi="Cambria"/>
        </w:rPr>
      </w:pPr>
    </w:p>
    <w:p w:rsidR="0044169D" w:rsidRDefault="0044169D" w:rsidP="0044169D">
      <w:pPr>
        <w:tabs>
          <w:tab w:val="left" w:pos="360"/>
        </w:tabs>
        <w:jc w:val="both"/>
        <w:rPr>
          <w:rFonts w:ascii="Cambria" w:hAnsi="Cambria"/>
        </w:rPr>
      </w:pPr>
      <w:proofErr w:type="gramStart"/>
      <w:r>
        <w:rPr>
          <w:rFonts w:ascii="Cambria" w:hAnsi="Cambria"/>
        </w:rPr>
        <w:t>DONE THIS ________ DAY OF ________________________ IN THE CITY/PROVINCE OF _____________________________.</w:t>
      </w:r>
      <w:proofErr w:type="gramEnd"/>
    </w:p>
    <w:p w:rsidR="0044169D" w:rsidRDefault="0044169D" w:rsidP="0044169D">
      <w:pPr>
        <w:tabs>
          <w:tab w:val="left" w:pos="360"/>
        </w:tabs>
        <w:jc w:val="both"/>
        <w:rPr>
          <w:rFonts w:ascii="Cambria" w:hAnsi="Cambria"/>
        </w:rPr>
      </w:pPr>
    </w:p>
    <w:p w:rsidR="0044169D" w:rsidRDefault="0044169D" w:rsidP="0044169D">
      <w:pPr>
        <w:tabs>
          <w:tab w:val="left" w:pos="360"/>
        </w:tabs>
        <w:jc w:val="both"/>
        <w:rPr>
          <w:rFonts w:ascii="Cambria" w:hAnsi="Cambria"/>
          <w:b/>
        </w:rPr>
      </w:pP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b/>
        </w:rPr>
        <w:t>NOTARY PUBLIC FOR</w:t>
      </w:r>
    </w:p>
    <w:p w:rsidR="0044169D" w:rsidRDefault="0044169D" w:rsidP="0044169D">
      <w:pPr>
        <w:tabs>
          <w:tab w:val="left" w:pos="360"/>
        </w:tabs>
        <w:jc w:val="both"/>
        <w:rPr>
          <w:rFonts w:ascii="Cambria" w:hAnsi="Cambria"/>
        </w:rPr>
      </w:pPr>
    </w:p>
    <w:p w:rsidR="0044169D" w:rsidRDefault="0044169D" w:rsidP="0044169D">
      <w:pPr>
        <w:tabs>
          <w:tab w:val="left" w:pos="360"/>
        </w:tabs>
        <w:jc w:val="both"/>
        <w:rPr>
          <w:rFonts w:ascii="Cambria" w:hAnsi="Cambria"/>
        </w:rPr>
      </w:pPr>
    </w:p>
    <w:p w:rsidR="00A45E20" w:rsidRDefault="00A45E20" w:rsidP="0044169D">
      <w:pPr>
        <w:tabs>
          <w:tab w:val="left" w:pos="360"/>
        </w:tabs>
        <w:jc w:val="both"/>
        <w:rPr>
          <w:rFonts w:ascii="Cambria" w:hAnsi="Cambria"/>
        </w:rPr>
      </w:pPr>
    </w:p>
    <w:p w:rsidR="0044169D" w:rsidRDefault="0044169D" w:rsidP="0044169D">
      <w:pPr>
        <w:tabs>
          <w:tab w:val="left" w:pos="360"/>
        </w:tabs>
        <w:jc w:val="both"/>
        <w:rPr>
          <w:rFonts w:ascii="Cambria" w:hAnsi="Cambria"/>
        </w:rPr>
      </w:pPr>
    </w:p>
    <w:p w:rsidR="0044169D" w:rsidRDefault="0044169D" w:rsidP="0044169D">
      <w:pPr>
        <w:tabs>
          <w:tab w:val="left" w:pos="360"/>
        </w:tabs>
        <w:jc w:val="both"/>
        <w:rPr>
          <w:rFonts w:ascii="Cambria" w:hAnsi="Cambria"/>
        </w:rPr>
      </w:pPr>
      <w:r>
        <w:rPr>
          <w:rFonts w:ascii="Cambria" w:hAnsi="Cambria"/>
        </w:rPr>
        <w:t>DOC. NO: Notarial Commission No.</w:t>
      </w:r>
    </w:p>
    <w:p w:rsidR="0044169D" w:rsidRDefault="0044169D" w:rsidP="0044169D">
      <w:pPr>
        <w:tabs>
          <w:tab w:val="left" w:pos="360"/>
        </w:tabs>
        <w:jc w:val="both"/>
        <w:rPr>
          <w:rFonts w:ascii="Cambria" w:hAnsi="Cambria"/>
        </w:rPr>
      </w:pPr>
      <w:r>
        <w:rPr>
          <w:rFonts w:ascii="Cambria" w:hAnsi="Cambria"/>
        </w:rPr>
        <w:t>PAGE NO. Commission expires on December 31</w:t>
      </w:r>
    </w:p>
    <w:p w:rsidR="0044169D" w:rsidRDefault="0044169D" w:rsidP="0044169D">
      <w:pPr>
        <w:tabs>
          <w:tab w:val="left" w:pos="360"/>
        </w:tabs>
        <w:jc w:val="both"/>
        <w:rPr>
          <w:rFonts w:ascii="Cambria" w:hAnsi="Cambria"/>
        </w:rPr>
      </w:pPr>
      <w:proofErr w:type="gramStart"/>
      <w:r>
        <w:rPr>
          <w:rFonts w:ascii="Cambria" w:hAnsi="Cambria"/>
        </w:rPr>
        <w:t>BOOK NO.</w:t>
      </w:r>
      <w:proofErr w:type="gramEnd"/>
      <w:r>
        <w:rPr>
          <w:rFonts w:ascii="Cambria" w:hAnsi="Cambria"/>
        </w:rPr>
        <w:t xml:space="preserve"> </w:t>
      </w:r>
      <w:proofErr w:type="gramStart"/>
      <w:r>
        <w:rPr>
          <w:rFonts w:ascii="Cambria" w:hAnsi="Cambria"/>
        </w:rPr>
        <w:t>Roll of Attorney No.</w:t>
      </w:r>
      <w:proofErr w:type="gramEnd"/>
    </w:p>
    <w:p w:rsidR="0044169D" w:rsidRDefault="0044169D" w:rsidP="0044169D">
      <w:pPr>
        <w:tabs>
          <w:tab w:val="left" w:pos="360"/>
        </w:tabs>
        <w:jc w:val="both"/>
        <w:rPr>
          <w:rFonts w:ascii="Cambria" w:hAnsi="Cambria"/>
        </w:rPr>
      </w:pPr>
      <w:proofErr w:type="gramStart"/>
      <w:r>
        <w:rPr>
          <w:rFonts w:ascii="Cambria" w:hAnsi="Cambria"/>
        </w:rPr>
        <w:t>SERIES OF</w:t>
      </w:r>
      <w:r w:rsidR="00A45E20">
        <w:rPr>
          <w:rFonts w:ascii="Cambria" w:hAnsi="Cambria"/>
        </w:rPr>
        <w:t xml:space="preserve"> PTR No.</w:t>
      </w:r>
      <w:proofErr w:type="gramEnd"/>
    </w:p>
    <w:p w:rsidR="00A45E20" w:rsidRDefault="00A45E20" w:rsidP="0044169D">
      <w:pPr>
        <w:tabs>
          <w:tab w:val="left" w:pos="360"/>
        </w:tabs>
        <w:jc w:val="both"/>
        <w:rPr>
          <w:rFonts w:ascii="Cambria" w:hAnsi="Cambria"/>
        </w:rPr>
      </w:pPr>
      <w:proofErr w:type="gramStart"/>
      <w:r>
        <w:rPr>
          <w:rFonts w:ascii="Cambria" w:hAnsi="Cambria"/>
        </w:rPr>
        <w:t>IBP No.</w:t>
      </w:r>
      <w:proofErr w:type="gramEnd"/>
    </w:p>
    <w:p w:rsidR="00A45E20" w:rsidRPr="0044169D" w:rsidRDefault="00A45E20" w:rsidP="0044169D">
      <w:pPr>
        <w:tabs>
          <w:tab w:val="left" w:pos="360"/>
        </w:tabs>
        <w:jc w:val="both"/>
        <w:rPr>
          <w:rFonts w:ascii="Cambria" w:hAnsi="Cambria"/>
        </w:rPr>
      </w:pPr>
      <w:r>
        <w:rPr>
          <w:rFonts w:ascii="Cambria" w:hAnsi="Cambria"/>
        </w:rPr>
        <w:t>Office Address:</w:t>
      </w:r>
    </w:p>
    <w:sectPr w:rsidR="00A45E20" w:rsidRPr="0044169D" w:rsidSect="00D05C24">
      <w:footerReference w:type="default" r:id="rId9"/>
      <w:pgSz w:w="12240" w:h="1872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1C96" w:rsidRDefault="00BC1C96" w:rsidP="00CA2F98">
      <w:r>
        <w:separator/>
      </w:r>
    </w:p>
  </w:endnote>
  <w:endnote w:type="continuationSeparator" w:id="0">
    <w:p w:rsidR="00BC1C96" w:rsidRDefault="00BC1C96" w:rsidP="00CA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2088410"/>
      <w:docPartObj>
        <w:docPartGallery w:val="Page Numbers (Bottom of Page)"/>
        <w:docPartUnique/>
      </w:docPartObj>
    </w:sdtPr>
    <w:sdtEndPr/>
    <w:sdtContent>
      <w:p w:rsidR="00CA2F98" w:rsidRDefault="00CA2F98">
        <w:pPr>
          <w:pStyle w:val="Footer"/>
        </w:pPr>
        <w:r>
          <w:rPr>
            <w:noProof/>
          </w:rPr>
          <mc:AlternateContent>
            <mc:Choice Requires="wps">
              <w:drawing>
                <wp:anchor distT="0" distB="0" distL="114300" distR="114300" simplePos="0" relativeHeight="251659264" behindDoc="0" locked="0" layoutInCell="1" allowOverlap="1" wp14:editId="0DF8EF2B">
                  <wp:simplePos x="0" y="0"/>
                  <wp:positionH relativeFrom="rightMargin">
                    <wp:align>center</wp:align>
                  </wp:positionH>
                  <wp:positionV relativeFrom="bottomMargin">
                    <wp:align>center</wp:align>
                  </wp:positionV>
                  <wp:extent cx="565785" cy="191770"/>
                  <wp:effectExtent l="0" t="0" r="0" b="0"/>
                  <wp:wrapNone/>
                  <wp:docPr id="650" name="Rectangle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CA2F98" w:rsidRDefault="00CA2F98">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A45E20" w:rsidRPr="00A45E20">
                                <w:rPr>
                                  <w:noProof/>
                                  <w:color w:val="C0504D" w:themeColor="accent2"/>
                                </w:rPr>
                                <w:t>1</w:t>
                              </w:r>
                              <w:r>
                                <w:rPr>
                                  <w:noProof/>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650"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" filled="f" fillcolor="#c0504d" stroked="f" strokecolor="#5c83b4" strokeweight="2.25pt">
                  <v:textbox inset=",0,,0">
                    <w:txbxContent>
                      <w:p w:rsidR="00CA2F98" w:rsidRDefault="00CA2F98">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A45E20" w:rsidRPr="00A45E20">
                          <w:rPr>
                            <w:noProof/>
                            <w:color w:val="C0504D" w:themeColor="accent2"/>
                          </w:rPr>
                          <w:t>1</w:t>
                        </w:r>
                        <w:r>
                          <w:rPr>
                            <w:noProof/>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1C96" w:rsidRDefault="00BC1C96" w:rsidP="00CA2F98">
      <w:r>
        <w:separator/>
      </w:r>
    </w:p>
  </w:footnote>
  <w:footnote w:type="continuationSeparator" w:id="0">
    <w:p w:rsidR="00BC1C96" w:rsidRDefault="00BC1C96" w:rsidP="00CA2F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17EC5"/>
    <w:multiLevelType w:val="hybridMultilevel"/>
    <w:tmpl w:val="2A92AA68"/>
    <w:lvl w:ilvl="0" w:tplc="03BA7260">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3D4CCA"/>
    <w:multiLevelType w:val="hybridMultilevel"/>
    <w:tmpl w:val="8C066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617213"/>
    <w:multiLevelType w:val="hybridMultilevel"/>
    <w:tmpl w:val="3E964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C24"/>
    <w:rsid w:val="000C5AE2"/>
    <w:rsid w:val="00110456"/>
    <w:rsid w:val="001254AD"/>
    <w:rsid w:val="003C03E6"/>
    <w:rsid w:val="0044169D"/>
    <w:rsid w:val="004C51DB"/>
    <w:rsid w:val="00556E9C"/>
    <w:rsid w:val="005E2D4D"/>
    <w:rsid w:val="00615B78"/>
    <w:rsid w:val="006B6CB9"/>
    <w:rsid w:val="0086342C"/>
    <w:rsid w:val="008D6313"/>
    <w:rsid w:val="00A20A34"/>
    <w:rsid w:val="00A45E20"/>
    <w:rsid w:val="00BC1C96"/>
    <w:rsid w:val="00CA2F98"/>
    <w:rsid w:val="00CC3783"/>
    <w:rsid w:val="00CF4157"/>
    <w:rsid w:val="00D05C24"/>
    <w:rsid w:val="00E6635F"/>
    <w:rsid w:val="00F8426B"/>
    <w:rsid w:val="00FD6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C24"/>
    <w:pPr>
      <w:spacing w:after="0" w:line="240" w:lineRule="auto"/>
    </w:pPr>
    <w:rPr>
      <w:rFonts w:ascii="Arial" w:eastAsia="Times New Roman" w:hAnsi="Arial" w:cs="Arial"/>
      <w:sz w:val="24"/>
      <w:szCs w:val="24"/>
    </w:rPr>
  </w:style>
  <w:style w:type="paragraph" w:styleId="Heading1">
    <w:name w:val="heading 1"/>
    <w:basedOn w:val="Normal"/>
    <w:next w:val="Normal"/>
    <w:link w:val="Heading1Char"/>
    <w:qFormat/>
    <w:rsid w:val="00D05C24"/>
    <w:pPr>
      <w:keepNext/>
      <w:jc w:val="center"/>
      <w:outlineLvl w:val="0"/>
    </w:pPr>
    <w:rPr>
      <w:rFonts w:ascii="Times New Roman" w:hAnsi="Times New Roman" w:cs="Times New Roman"/>
      <w:b/>
      <w:bCs/>
    </w:rPr>
  </w:style>
  <w:style w:type="paragraph" w:styleId="Heading5">
    <w:name w:val="heading 5"/>
    <w:basedOn w:val="Normal"/>
    <w:next w:val="Normal"/>
    <w:link w:val="Heading5Char"/>
    <w:qFormat/>
    <w:rsid w:val="00D05C24"/>
    <w:pPr>
      <w:keepNext/>
      <w:jc w:val="center"/>
      <w:outlineLvl w:val="4"/>
    </w:pPr>
    <w:rPr>
      <w:rFonts w:ascii="Times New Roman" w:hAnsi="Times New Roman" w:cs="Times New Roman"/>
      <w:b/>
      <w:bCs/>
      <w:color w:val="000000"/>
    </w:rPr>
  </w:style>
  <w:style w:type="paragraph" w:styleId="Heading6">
    <w:name w:val="heading 6"/>
    <w:basedOn w:val="Normal"/>
    <w:next w:val="Normal"/>
    <w:link w:val="Heading6Char"/>
    <w:qFormat/>
    <w:rsid w:val="00D05C24"/>
    <w:pPr>
      <w:keepNext/>
      <w:jc w:val="center"/>
      <w:outlineLvl w:val="5"/>
    </w:pPr>
    <w:rPr>
      <w:rFonts w:ascii="Times New Roman" w:hAnsi="Times New Roman" w:cs="Times New Roman"/>
      <w:b/>
      <w:bCs/>
      <w:color w:val="3333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05C24"/>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rsid w:val="00D05C24"/>
    <w:rPr>
      <w:rFonts w:ascii="Times New Roman" w:eastAsia="Times New Roman" w:hAnsi="Times New Roman" w:cs="Times New Roman"/>
      <w:b/>
      <w:bCs/>
      <w:color w:val="000000"/>
      <w:sz w:val="24"/>
      <w:szCs w:val="24"/>
    </w:rPr>
  </w:style>
  <w:style w:type="character" w:customStyle="1" w:styleId="Heading6Char">
    <w:name w:val="Heading 6 Char"/>
    <w:basedOn w:val="DefaultParagraphFont"/>
    <w:link w:val="Heading6"/>
    <w:rsid w:val="00D05C24"/>
    <w:rPr>
      <w:rFonts w:ascii="Times New Roman" w:eastAsia="Times New Roman" w:hAnsi="Times New Roman" w:cs="Times New Roman"/>
      <w:b/>
      <w:bCs/>
      <w:color w:val="333333"/>
      <w:sz w:val="24"/>
      <w:szCs w:val="24"/>
    </w:rPr>
  </w:style>
  <w:style w:type="paragraph" w:styleId="BodyTextIndent">
    <w:name w:val="Body Text Indent"/>
    <w:basedOn w:val="Normal"/>
    <w:link w:val="BodyTextIndentChar"/>
    <w:rsid w:val="00D05C24"/>
    <w:pPr>
      <w:ind w:firstLine="720"/>
    </w:pPr>
  </w:style>
  <w:style w:type="character" w:customStyle="1" w:styleId="BodyTextIndentChar">
    <w:name w:val="Body Text Indent Char"/>
    <w:basedOn w:val="DefaultParagraphFont"/>
    <w:link w:val="BodyTextIndent"/>
    <w:rsid w:val="00D05C24"/>
    <w:rPr>
      <w:rFonts w:ascii="Arial" w:eastAsia="Times New Roman" w:hAnsi="Arial" w:cs="Arial"/>
      <w:sz w:val="24"/>
      <w:szCs w:val="24"/>
    </w:rPr>
  </w:style>
  <w:style w:type="paragraph" w:styleId="NoSpacing">
    <w:name w:val="No Spacing"/>
    <w:uiPriority w:val="1"/>
    <w:qFormat/>
    <w:rsid w:val="00D05C24"/>
    <w:pPr>
      <w:spacing w:after="0" w:line="240" w:lineRule="auto"/>
    </w:pPr>
    <w:rPr>
      <w:rFonts w:ascii="Arial" w:eastAsia="Times New Roman" w:hAnsi="Arial" w:cs="Arial"/>
      <w:sz w:val="24"/>
      <w:szCs w:val="24"/>
    </w:rPr>
  </w:style>
  <w:style w:type="paragraph" w:styleId="ListParagraph">
    <w:name w:val="List Paragraph"/>
    <w:basedOn w:val="Normal"/>
    <w:uiPriority w:val="34"/>
    <w:qFormat/>
    <w:rsid w:val="000C5AE2"/>
    <w:pPr>
      <w:ind w:left="720"/>
      <w:contextualSpacing/>
    </w:pPr>
  </w:style>
  <w:style w:type="paragraph" w:styleId="Header">
    <w:name w:val="header"/>
    <w:basedOn w:val="Normal"/>
    <w:link w:val="HeaderChar"/>
    <w:uiPriority w:val="99"/>
    <w:unhideWhenUsed/>
    <w:rsid w:val="00CA2F98"/>
    <w:pPr>
      <w:tabs>
        <w:tab w:val="center" w:pos="4680"/>
        <w:tab w:val="right" w:pos="9360"/>
      </w:tabs>
    </w:pPr>
  </w:style>
  <w:style w:type="character" w:customStyle="1" w:styleId="HeaderChar">
    <w:name w:val="Header Char"/>
    <w:basedOn w:val="DefaultParagraphFont"/>
    <w:link w:val="Header"/>
    <w:uiPriority w:val="99"/>
    <w:rsid w:val="00CA2F98"/>
    <w:rPr>
      <w:rFonts w:ascii="Arial" w:eastAsia="Times New Roman" w:hAnsi="Arial" w:cs="Arial"/>
      <w:sz w:val="24"/>
      <w:szCs w:val="24"/>
    </w:rPr>
  </w:style>
  <w:style w:type="paragraph" w:styleId="Footer">
    <w:name w:val="footer"/>
    <w:basedOn w:val="Normal"/>
    <w:link w:val="FooterChar"/>
    <w:uiPriority w:val="99"/>
    <w:unhideWhenUsed/>
    <w:rsid w:val="00CA2F98"/>
    <w:pPr>
      <w:tabs>
        <w:tab w:val="center" w:pos="4680"/>
        <w:tab w:val="right" w:pos="9360"/>
      </w:tabs>
    </w:pPr>
  </w:style>
  <w:style w:type="character" w:customStyle="1" w:styleId="FooterChar">
    <w:name w:val="Footer Char"/>
    <w:basedOn w:val="DefaultParagraphFont"/>
    <w:link w:val="Footer"/>
    <w:uiPriority w:val="99"/>
    <w:rsid w:val="00CA2F98"/>
    <w:rPr>
      <w:rFonts w:ascii="Arial" w:eastAsia="Times New Roman" w:hAnsi="Arial" w:cs="Arial"/>
      <w:sz w:val="24"/>
      <w:szCs w:val="24"/>
    </w:rPr>
  </w:style>
  <w:style w:type="table" w:styleId="TableGrid">
    <w:name w:val="Table Grid"/>
    <w:basedOn w:val="TableNormal"/>
    <w:uiPriority w:val="59"/>
    <w:rsid w:val="005E2D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C24"/>
    <w:pPr>
      <w:spacing w:after="0" w:line="240" w:lineRule="auto"/>
    </w:pPr>
    <w:rPr>
      <w:rFonts w:ascii="Arial" w:eastAsia="Times New Roman" w:hAnsi="Arial" w:cs="Arial"/>
      <w:sz w:val="24"/>
      <w:szCs w:val="24"/>
    </w:rPr>
  </w:style>
  <w:style w:type="paragraph" w:styleId="Heading1">
    <w:name w:val="heading 1"/>
    <w:basedOn w:val="Normal"/>
    <w:next w:val="Normal"/>
    <w:link w:val="Heading1Char"/>
    <w:qFormat/>
    <w:rsid w:val="00D05C24"/>
    <w:pPr>
      <w:keepNext/>
      <w:jc w:val="center"/>
      <w:outlineLvl w:val="0"/>
    </w:pPr>
    <w:rPr>
      <w:rFonts w:ascii="Times New Roman" w:hAnsi="Times New Roman" w:cs="Times New Roman"/>
      <w:b/>
      <w:bCs/>
    </w:rPr>
  </w:style>
  <w:style w:type="paragraph" w:styleId="Heading5">
    <w:name w:val="heading 5"/>
    <w:basedOn w:val="Normal"/>
    <w:next w:val="Normal"/>
    <w:link w:val="Heading5Char"/>
    <w:qFormat/>
    <w:rsid w:val="00D05C24"/>
    <w:pPr>
      <w:keepNext/>
      <w:jc w:val="center"/>
      <w:outlineLvl w:val="4"/>
    </w:pPr>
    <w:rPr>
      <w:rFonts w:ascii="Times New Roman" w:hAnsi="Times New Roman" w:cs="Times New Roman"/>
      <w:b/>
      <w:bCs/>
      <w:color w:val="000000"/>
    </w:rPr>
  </w:style>
  <w:style w:type="paragraph" w:styleId="Heading6">
    <w:name w:val="heading 6"/>
    <w:basedOn w:val="Normal"/>
    <w:next w:val="Normal"/>
    <w:link w:val="Heading6Char"/>
    <w:qFormat/>
    <w:rsid w:val="00D05C24"/>
    <w:pPr>
      <w:keepNext/>
      <w:jc w:val="center"/>
      <w:outlineLvl w:val="5"/>
    </w:pPr>
    <w:rPr>
      <w:rFonts w:ascii="Times New Roman" w:hAnsi="Times New Roman" w:cs="Times New Roman"/>
      <w:b/>
      <w:bCs/>
      <w:color w:val="3333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05C24"/>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rsid w:val="00D05C24"/>
    <w:rPr>
      <w:rFonts w:ascii="Times New Roman" w:eastAsia="Times New Roman" w:hAnsi="Times New Roman" w:cs="Times New Roman"/>
      <w:b/>
      <w:bCs/>
      <w:color w:val="000000"/>
      <w:sz w:val="24"/>
      <w:szCs w:val="24"/>
    </w:rPr>
  </w:style>
  <w:style w:type="character" w:customStyle="1" w:styleId="Heading6Char">
    <w:name w:val="Heading 6 Char"/>
    <w:basedOn w:val="DefaultParagraphFont"/>
    <w:link w:val="Heading6"/>
    <w:rsid w:val="00D05C24"/>
    <w:rPr>
      <w:rFonts w:ascii="Times New Roman" w:eastAsia="Times New Roman" w:hAnsi="Times New Roman" w:cs="Times New Roman"/>
      <w:b/>
      <w:bCs/>
      <w:color w:val="333333"/>
      <w:sz w:val="24"/>
      <w:szCs w:val="24"/>
    </w:rPr>
  </w:style>
  <w:style w:type="paragraph" w:styleId="BodyTextIndent">
    <w:name w:val="Body Text Indent"/>
    <w:basedOn w:val="Normal"/>
    <w:link w:val="BodyTextIndentChar"/>
    <w:rsid w:val="00D05C24"/>
    <w:pPr>
      <w:ind w:firstLine="720"/>
    </w:pPr>
  </w:style>
  <w:style w:type="character" w:customStyle="1" w:styleId="BodyTextIndentChar">
    <w:name w:val="Body Text Indent Char"/>
    <w:basedOn w:val="DefaultParagraphFont"/>
    <w:link w:val="BodyTextIndent"/>
    <w:rsid w:val="00D05C24"/>
    <w:rPr>
      <w:rFonts w:ascii="Arial" w:eastAsia="Times New Roman" w:hAnsi="Arial" w:cs="Arial"/>
      <w:sz w:val="24"/>
      <w:szCs w:val="24"/>
    </w:rPr>
  </w:style>
  <w:style w:type="paragraph" w:styleId="NoSpacing">
    <w:name w:val="No Spacing"/>
    <w:uiPriority w:val="1"/>
    <w:qFormat/>
    <w:rsid w:val="00D05C24"/>
    <w:pPr>
      <w:spacing w:after="0" w:line="240" w:lineRule="auto"/>
    </w:pPr>
    <w:rPr>
      <w:rFonts w:ascii="Arial" w:eastAsia="Times New Roman" w:hAnsi="Arial" w:cs="Arial"/>
      <w:sz w:val="24"/>
      <w:szCs w:val="24"/>
    </w:rPr>
  </w:style>
  <w:style w:type="paragraph" w:styleId="ListParagraph">
    <w:name w:val="List Paragraph"/>
    <w:basedOn w:val="Normal"/>
    <w:uiPriority w:val="34"/>
    <w:qFormat/>
    <w:rsid w:val="000C5AE2"/>
    <w:pPr>
      <w:ind w:left="720"/>
      <w:contextualSpacing/>
    </w:pPr>
  </w:style>
  <w:style w:type="paragraph" w:styleId="Header">
    <w:name w:val="header"/>
    <w:basedOn w:val="Normal"/>
    <w:link w:val="HeaderChar"/>
    <w:uiPriority w:val="99"/>
    <w:unhideWhenUsed/>
    <w:rsid w:val="00CA2F98"/>
    <w:pPr>
      <w:tabs>
        <w:tab w:val="center" w:pos="4680"/>
        <w:tab w:val="right" w:pos="9360"/>
      </w:tabs>
    </w:pPr>
  </w:style>
  <w:style w:type="character" w:customStyle="1" w:styleId="HeaderChar">
    <w:name w:val="Header Char"/>
    <w:basedOn w:val="DefaultParagraphFont"/>
    <w:link w:val="Header"/>
    <w:uiPriority w:val="99"/>
    <w:rsid w:val="00CA2F98"/>
    <w:rPr>
      <w:rFonts w:ascii="Arial" w:eastAsia="Times New Roman" w:hAnsi="Arial" w:cs="Arial"/>
      <w:sz w:val="24"/>
      <w:szCs w:val="24"/>
    </w:rPr>
  </w:style>
  <w:style w:type="paragraph" w:styleId="Footer">
    <w:name w:val="footer"/>
    <w:basedOn w:val="Normal"/>
    <w:link w:val="FooterChar"/>
    <w:uiPriority w:val="99"/>
    <w:unhideWhenUsed/>
    <w:rsid w:val="00CA2F98"/>
    <w:pPr>
      <w:tabs>
        <w:tab w:val="center" w:pos="4680"/>
        <w:tab w:val="right" w:pos="9360"/>
      </w:tabs>
    </w:pPr>
  </w:style>
  <w:style w:type="character" w:customStyle="1" w:styleId="FooterChar">
    <w:name w:val="Footer Char"/>
    <w:basedOn w:val="DefaultParagraphFont"/>
    <w:link w:val="Footer"/>
    <w:uiPriority w:val="99"/>
    <w:rsid w:val="00CA2F98"/>
    <w:rPr>
      <w:rFonts w:ascii="Arial" w:eastAsia="Times New Roman" w:hAnsi="Arial" w:cs="Arial"/>
      <w:sz w:val="24"/>
      <w:szCs w:val="24"/>
    </w:rPr>
  </w:style>
  <w:style w:type="table" w:styleId="TableGrid">
    <w:name w:val="Table Grid"/>
    <w:basedOn w:val="TableNormal"/>
    <w:uiPriority w:val="59"/>
    <w:rsid w:val="005E2D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3</Pages>
  <Words>602</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TMSD_STAFF2</dc:creator>
  <cp:lastModifiedBy>TMSD_STAFF2</cp:lastModifiedBy>
  <cp:revision>12</cp:revision>
  <dcterms:created xsi:type="dcterms:W3CDTF">2012-10-01T15:16:00Z</dcterms:created>
  <dcterms:modified xsi:type="dcterms:W3CDTF">2012-10-02T16:43:00Z</dcterms:modified>
</cp:coreProperties>
</file>