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333" w:rsidRPr="00D87333" w:rsidRDefault="00D87333" w:rsidP="000B2119">
      <w:pPr>
        <w:pStyle w:val="NormalIndent"/>
        <w:ind w:left="0"/>
        <w:rPr>
          <w:rFonts w:ascii="Georgia" w:hAnsi="Georgia"/>
          <w:b/>
          <w:sz w:val="22"/>
        </w:rPr>
      </w:pPr>
      <w:r w:rsidRPr="00D87333">
        <w:rPr>
          <w:rFonts w:ascii="Georgia" w:hAnsi="Georgia"/>
          <w:b/>
          <w:sz w:val="22"/>
        </w:rPr>
        <w:t>TITLE</w:t>
      </w:r>
      <w:r w:rsidR="000B2119">
        <w:rPr>
          <w:rFonts w:ascii="Georgia" w:hAnsi="Georgia"/>
          <w:b/>
          <w:sz w:val="22"/>
        </w:rPr>
        <w:t xml:space="preserve">: </w:t>
      </w:r>
      <w:r w:rsidR="00684E15" w:rsidRPr="00684E15">
        <w:rPr>
          <w:rFonts w:ascii="Georgia" w:hAnsi="Georgia"/>
          <w:sz w:val="22"/>
        </w:rPr>
        <w:t>(200 cha</w:t>
      </w:r>
      <w:r w:rsidR="00684E15">
        <w:rPr>
          <w:rFonts w:ascii="Georgia" w:hAnsi="Georgia"/>
          <w:sz w:val="22"/>
        </w:rPr>
        <w:t>rac</w:t>
      </w:r>
      <w:r w:rsidR="00684E15" w:rsidRPr="00684E15">
        <w:rPr>
          <w:rFonts w:ascii="Georgia" w:hAnsi="Georgia"/>
          <w:sz w:val="22"/>
        </w:rPr>
        <w:t>ter limit)</w:t>
      </w:r>
    </w:p>
    <w:p w:rsidR="00827F56" w:rsidRPr="00DD7138" w:rsidRDefault="000C10C9" w:rsidP="000B2119">
      <w:pPr>
        <w:pStyle w:val="NormalIndent"/>
        <w:ind w:left="0"/>
        <w:rPr>
          <w:rFonts w:ascii="Georgia" w:hAnsi="Georgia"/>
          <w:sz w:val="22"/>
        </w:rPr>
      </w:pPr>
      <w:r>
        <w:rPr>
          <w:rFonts w:ascii="Georgia" w:hAnsi="Georgia"/>
          <w:sz w:val="22"/>
        </w:rPr>
        <w:t>Life Sciences</w:t>
      </w:r>
      <w:r w:rsidR="005D62A7">
        <w:rPr>
          <w:rFonts w:ascii="Georgia" w:hAnsi="Georgia"/>
          <w:sz w:val="22"/>
        </w:rPr>
        <w:t xml:space="preserve"> Research </w:t>
      </w:r>
      <w:r w:rsidR="00ED0505">
        <w:rPr>
          <w:rFonts w:ascii="Georgia" w:hAnsi="Georgia"/>
          <w:sz w:val="22"/>
        </w:rPr>
        <w:t xml:space="preserve">Enabled </w:t>
      </w:r>
      <w:r w:rsidR="005D62A7">
        <w:rPr>
          <w:rFonts w:ascii="Georgia" w:hAnsi="Georgia"/>
          <w:sz w:val="22"/>
        </w:rPr>
        <w:t xml:space="preserve">by </w:t>
      </w:r>
      <w:r w:rsidR="005D62A7" w:rsidRPr="00DD7138">
        <w:rPr>
          <w:rFonts w:ascii="Georgia" w:hAnsi="Georgia"/>
          <w:sz w:val="22"/>
        </w:rPr>
        <w:t>caBIG</w:t>
      </w:r>
      <w:r w:rsidR="005D62A7" w:rsidRPr="001A10A1">
        <w:rPr>
          <w:vertAlign w:val="superscript"/>
        </w:rPr>
        <w:t>®</w:t>
      </w:r>
      <w:r w:rsidR="005D62A7">
        <w:rPr>
          <w:rFonts w:ascii="Georgia" w:hAnsi="Georgia"/>
          <w:sz w:val="22"/>
        </w:rPr>
        <w:t xml:space="preserve"> </w:t>
      </w:r>
      <w:r>
        <w:rPr>
          <w:rFonts w:ascii="Georgia" w:hAnsi="Georgia"/>
          <w:sz w:val="22"/>
        </w:rPr>
        <w:t xml:space="preserve">Tools for </w:t>
      </w:r>
      <w:r w:rsidR="00ED0505">
        <w:rPr>
          <w:rFonts w:ascii="Georgia" w:hAnsi="Georgia"/>
          <w:sz w:val="22"/>
        </w:rPr>
        <w:t>Data Integration</w:t>
      </w:r>
      <w:r w:rsidR="003C5D79">
        <w:rPr>
          <w:rFonts w:ascii="Georgia" w:hAnsi="Georgia"/>
          <w:sz w:val="22"/>
        </w:rPr>
        <w:t>, Discovery</w:t>
      </w:r>
      <w:r w:rsidR="00914E77">
        <w:rPr>
          <w:rFonts w:ascii="Georgia" w:hAnsi="Georgia"/>
          <w:sz w:val="22"/>
        </w:rPr>
        <w:t xml:space="preserve"> and Analysis</w:t>
      </w:r>
    </w:p>
    <w:p w:rsidR="00C50FC1" w:rsidRDefault="00C50FC1" w:rsidP="000B2119">
      <w:pPr>
        <w:pStyle w:val="NormalIndent"/>
        <w:ind w:left="0"/>
        <w:rPr>
          <w:rFonts w:ascii="Georgia" w:hAnsi="Georgia"/>
          <w:b/>
          <w:sz w:val="22"/>
        </w:rPr>
      </w:pPr>
    </w:p>
    <w:p w:rsidR="00827F56" w:rsidRDefault="00D87333" w:rsidP="000B2119">
      <w:pPr>
        <w:pStyle w:val="NormalIndent"/>
        <w:ind w:left="0"/>
        <w:rPr>
          <w:rFonts w:ascii="Georgia" w:hAnsi="Georgia"/>
          <w:b/>
          <w:sz w:val="22"/>
        </w:rPr>
      </w:pPr>
      <w:r w:rsidRPr="00D87333">
        <w:rPr>
          <w:rFonts w:ascii="Georgia" w:hAnsi="Georgia"/>
          <w:b/>
          <w:sz w:val="22"/>
        </w:rPr>
        <w:t>AUTHORS</w:t>
      </w:r>
      <w:r w:rsidR="00737F8C">
        <w:rPr>
          <w:rFonts w:ascii="Georgia" w:hAnsi="Georgia"/>
          <w:b/>
          <w:sz w:val="22"/>
        </w:rPr>
        <w:t>:</w:t>
      </w:r>
    </w:p>
    <w:p w:rsidR="001A3018" w:rsidRDefault="00737F8C" w:rsidP="000B2119">
      <w:pPr>
        <w:pStyle w:val="NormalIndent"/>
        <w:ind w:left="0"/>
        <w:rPr>
          <w:rFonts w:ascii="Georgia" w:hAnsi="Georgia"/>
          <w:sz w:val="22"/>
        </w:rPr>
      </w:pPr>
      <w:r w:rsidRPr="000B2119">
        <w:rPr>
          <w:rFonts w:ascii="Georgia" w:hAnsi="Georgia"/>
          <w:sz w:val="22"/>
        </w:rPr>
        <w:t>Rashmi Srinivas</w:t>
      </w:r>
      <w:r w:rsidR="001E2062">
        <w:rPr>
          <w:rFonts w:ascii="Georgia" w:hAnsi="Georgia"/>
          <w:sz w:val="22"/>
        </w:rPr>
        <w:t xml:space="preserve">a, </w:t>
      </w:r>
      <w:proofErr w:type="spellStart"/>
      <w:r w:rsidR="001E2062">
        <w:rPr>
          <w:rFonts w:ascii="Georgia" w:hAnsi="Georgia"/>
          <w:sz w:val="22"/>
        </w:rPr>
        <w:t>Mervi</w:t>
      </w:r>
      <w:proofErr w:type="spellEnd"/>
      <w:r w:rsidR="001E2062">
        <w:rPr>
          <w:rFonts w:ascii="Georgia" w:hAnsi="Georgia"/>
          <w:sz w:val="22"/>
        </w:rPr>
        <w:t xml:space="preserve"> </w:t>
      </w:r>
      <w:proofErr w:type="spellStart"/>
      <w:r w:rsidR="001E2062">
        <w:rPr>
          <w:rFonts w:ascii="Georgia" w:hAnsi="Georgia"/>
          <w:sz w:val="22"/>
        </w:rPr>
        <w:t>Heiskanen</w:t>
      </w:r>
      <w:proofErr w:type="spellEnd"/>
      <w:r w:rsidR="001E2062">
        <w:rPr>
          <w:rFonts w:ascii="Georgia" w:hAnsi="Georgia"/>
          <w:sz w:val="22"/>
        </w:rPr>
        <w:t xml:space="preserve">, </w:t>
      </w:r>
      <w:r w:rsidRPr="000B2119">
        <w:rPr>
          <w:rFonts w:ascii="Georgia" w:hAnsi="Georgia"/>
          <w:sz w:val="22"/>
        </w:rPr>
        <w:t xml:space="preserve">JP </w:t>
      </w:r>
      <w:proofErr w:type="spellStart"/>
      <w:r w:rsidRPr="000B2119">
        <w:rPr>
          <w:rFonts w:ascii="Georgia" w:hAnsi="Georgia"/>
          <w:sz w:val="22"/>
        </w:rPr>
        <w:t>Marple</w:t>
      </w:r>
      <w:proofErr w:type="spellEnd"/>
      <w:r w:rsidRPr="000B2119">
        <w:rPr>
          <w:rFonts w:ascii="Georgia" w:hAnsi="Georgia"/>
          <w:sz w:val="22"/>
        </w:rPr>
        <w:t xml:space="preserve">, Karen Ketchum, Shine Jacob, Dan </w:t>
      </w:r>
      <w:proofErr w:type="spellStart"/>
      <w:r w:rsidRPr="000B2119">
        <w:rPr>
          <w:rFonts w:ascii="Georgia" w:hAnsi="Georgia"/>
          <w:sz w:val="22"/>
        </w:rPr>
        <w:t>Kokotov</w:t>
      </w:r>
      <w:proofErr w:type="spellEnd"/>
      <w:r w:rsidRPr="000B2119">
        <w:rPr>
          <w:rFonts w:ascii="Georgia" w:hAnsi="Georgia"/>
          <w:sz w:val="22"/>
        </w:rPr>
        <w:t xml:space="preserve">, </w:t>
      </w:r>
      <w:proofErr w:type="spellStart"/>
      <w:r w:rsidRPr="000B2119">
        <w:rPr>
          <w:rFonts w:ascii="Georgia" w:hAnsi="Georgia"/>
          <w:sz w:val="22"/>
        </w:rPr>
        <w:t>Anand</w:t>
      </w:r>
      <w:proofErr w:type="spellEnd"/>
      <w:r w:rsidRPr="000B2119">
        <w:rPr>
          <w:rFonts w:ascii="Georgia" w:hAnsi="Georgia"/>
          <w:sz w:val="22"/>
        </w:rPr>
        <w:t xml:space="preserve"> </w:t>
      </w:r>
      <w:proofErr w:type="spellStart"/>
      <w:r w:rsidRPr="000B2119">
        <w:rPr>
          <w:rFonts w:ascii="Georgia" w:hAnsi="Georgia"/>
          <w:sz w:val="22"/>
        </w:rPr>
        <w:t>Basu</w:t>
      </w:r>
      <w:proofErr w:type="spellEnd"/>
      <w:r w:rsidRPr="000B2119">
        <w:rPr>
          <w:rFonts w:ascii="Georgia" w:hAnsi="Georgia"/>
          <w:sz w:val="22"/>
        </w:rPr>
        <w:t xml:space="preserve">, </w:t>
      </w:r>
      <w:proofErr w:type="spellStart"/>
      <w:r w:rsidRPr="000B2119">
        <w:rPr>
          <w:rFonts w:ascii="Georgia" w:hAnsi="Georgia"/>
          <w:sz w:val="22"/>
        </w:rPr>
        <w:t>Aris</w:t>
      </w:r>
      <w:proofErr w:type="spellEnd"/>
      <w:r w:rsidRPr="000B2119">
        <w:rPr>
          <w:rFonts w:ascii="Georgia" w:hAnsi="Georgia"/>
          <w:sz w:val="22"/>
        </w:rPr>
        <w:t xml:space="preserve"> </w:t>
      </w:r>
      <w:proofErr w:type="spellStart"/>
      <w:r w:rsidRPr="000B2119">
        <w:rPr>
          <w:rFonts w:ascii="Georgia" w:hAnsi="Georgia"/>
          <w:sz w:val="22"/>
        </w:rPr>
        <w:t>Floratos</w:t>
      </w:r>
      <w:proofErr w:type="spellEnd"/>
      <w:r w:rsidRPr="000B2119">
        <w:rPr>
          <w:rFonts w:ascii="Georgia" w:hAnsi="Georgia"/>
          <w:sz w:val="22"/>
        </w:rPr>
        <w:t>, Ian Fore, Michael Reich</w:t>
      </w:r>
      <w:r w:rsidR="001E2062">
        <w:rPr>
          <w:rFonts w:ascii="Georgia" w:hAnsi="Georgia"/>
          <w:sz w:val="22"/>
        </w:rPr>
        <w:t xml:space="preserve">, </w:t>
      </w:r>
      <w:proofErr w:type="spellStart"/>
      <w:r w:rsidR="001E2062">
        <w:rPr>
          <w:rFonts w:ascii="Georgia" w:hAnsi="Georgia"/>
          <w:sz w:val="22"/>
        </w:rPr>
        <w:t>Juli</w:t>
      </w:r>
      <w:proofErr w:type="spellEnd"/>
      <w:r w:rsidR="001E2062">
        <w:rPr>
          <w:rFonts w:ascii="Georgia" w:hAnsi="Georgia"/>
          <w:sz w:val="22"/>
        </w:rPr>
        <w:t xml:space="preserve"> </w:t>
      </w:r>
      <w:proofErr w:type="spellStart"/>
      <w:r w:rsidR="001E2062">
        <w:rPr>
          <w:rFonts w:ascii="Georgia" w:hAnsi="Georgia"/>
          <w:sz w:val="22"/>
        </w:rPr>
        <w:t>Klemm</w:t>
      </w:r>
      <w:proofErr w:type="spellEnd"/>
    </w:p>
    <w:p w:rsidR="001A3018" w:rsidRDefault="001A3018" w:rsidP="000B2119">
      <w:pPr>
        <w:pStyle w:val="NormalIndent"/>
        <w:ind w:left="0"/>
        <w:rPr>
          <w:rFonts w:ascii="Georgia" w:hAnsi="Georgia"/>
          <w:sz w:val="22"/>
        </w:rPr>
      </w:pPr>
    </w:p>
    <w:p w:rsidR="001A3018" w:rsidRDefault="001A3018" w:rsidP="000B2119">
      <w:pPr>
        <w:pStyle w:val="NormalIndent"/>
        <w:ind w:left="0"/>
        <w:rPr>
          <w:rFonts w:ascii="Georgia" w:hAnsi="Georgia"/>
          <w:sz w:val="22"/>
        </w:rPr>
      </w:pPr>
      <w:r>
        <w:rPr>
          <w:rFonts w:ascii="Georgia" w:hAnsi="Georgia"/>
          <w:sz w:val="22"/>
        </w:rPr>
        <w:t>With affiliations:</w:t>
      </w:r>
    </w:p>
    <w:p w:rsidR="00827F56" w:rsidRDefault="001A3018" w:rsidP="000B2119">
      <w:pPr>
        <w:pStyle w:val="NormalIndent"/>
        <w:ind w:left="0"/>
        <w:rPr>
          <w:rFonts w:ascii="Georgia" w:hAnsi="Georgia"/>
          <w:sz w:val="22"/>
        </w:rPr>
      </w:pPr>
      <w:proofErr w:type="spellStart"/>
      <w:r w:rsidRPr="001A3018">
        <w:rPr>
          <w:rFonts w:ascii="Georgia" w:hAnsi="Georgia"/>
          <w:sz w:val="22"/>
        </w:rPr>
        <w:t>Mervi</w:t>
      </w:r>
      <w:proofErr w:type="spellEnd"/>
      <w:r w:rsidRPr="001A3018">
        <w:rPr>
          <w:rFonts w:ascii="Georgia" w:hAnsi="Georgia"/>
          <w:sz w:val="22"/>
        </w:rPr>
        <w:t xml:space="preserve"> </w:t>
      </w:r>
      <w:proofErr w:type="spellStart"/>
      <w:r w:rsidRPr="001A3018">
        <w:rPr>
          <w:rFonts w:ascii="Georgia" w:hAnsi="Georgia"/>
          <w:sz w:val="22"/>
        </w:rPr>
        <w:t>Heiskanen</w:t>
      </w:r>
      <w:proofErr w:type="spellEnd"/>
      <w:r w:rsidRPr="001A3018">
        <w:rPr>
          <w:rFonts w:ascii="Georgia" w:hAnsi="Georgia"/>
          <w:sz w:val="22"/>
        </w:rPr>
        <w:t xml:space="preserve"> (NCI), JP </w:t>
      </w:r>
      <w:proofErr w:type="spellStart"/>
      <w:r w:rsidRPr="001A3018">
        <w:rPr>
          <w:rFonts w:ascii="Georgia" w:hAnsi="Georgia"/>
          <w:sz w:val="22"/>
        </w:rPr>
        <w:t>Marple</w:t>
      </w:r>
      <w:proofErr w:type="spellEnd"/>
      <w:r w:rsidRPr="001A3018">
        <w:rPr>
          <w:rFonts w:ascii="Georgia" w:hAnsi="Georgia"/>
          <w:sz w:val="22"/>
        </w:rPr>
        <w:t xml:space="preserve"> (5AM Solutions, Inc.), Karen Ketchum (Enterprise Solutions and Consulting), Shine Jacob (Enterprise Solutions and Consulting), Dan </w:t>
      </w:r>
      <w:proofErr w:type="spellStart"/>
      <w:r w:rsidRPr="001A3018">
        <w:rPr>
          <w:rFonts w:ascii="Georgia" w:hAnsi="Georgia"/>
          <w:sz w:val="22"/>
        </w:rPr>
        <w:t>Kokotov</w:t>
      </w:r>
      <w:proofErr w:type="spellEnd"/>
      <w:r w:rsidRPr="001A3018">
        <w:rPr>
          <w:rFonts w:ascii="Georgia" w:hAnsi="Georgia"/>
          <w:sz w:val="22"/>
        </w:rPr>
        <w:t xml:space="preserve"> (5AM Solutions, Inc.), </w:t>
      </w:r>
      <w:proofErr w:type="spellStart"/>
      <w:r w:rsidRPr="001A3018">
        <w:rPr>
          <w:rFonts w:ascii="Georgia" w:hAnsi="Georgia"/>
          <w:sz w:val="22"/>
        </w:rPr>
        <w:t>Anand</w:t>
      </w:r>
      <w:proofErr w:type="spellEnd"/>
      <w:r w:rsidRPr="001A3018">
        <w:rPr>
          <w:rFonts w:ascii="Georgia" w:hAnsi="Georgia"/>
          <w:sz w:val="22"/>
        </w:rPr>
        <w:t xml:space="preserve"> </w:t>
      </w:r>
      <w:proofErr w:type="spellStart"/>
      <w:r w:rsidRPr="001A3018">
        <w:rPr>
          <w:rFonts w:ascii="Georgia" w:hAnsi="Georgia"/>
          <w:sz w:val="22"/>
        </w:rPr>
        <w:t>Basu</w:t>
      </w:r>
      <w:proofErr w:type="spellEnd"/>
      <w:r w:rsidRPr="001A3018">
        <w:rPr>
          <w:rFonts w:ascii="Georgia" w:hAnsi="Georgia"/>
          <w:sz w:val="22"/>
        </w:rPr>
        <w:t xml:space="preserve"> (NCI), </w:t>
      </w:r>
      <w:proofErr w:type="spellStart"/>
      <w:r w:rsidRPr="001A3018">
        <w:rPr>
          <w:rFonts w:ascii="Georgia" w:hAnsi="Georgia"/>
          <w:sz w:val="22"/>
        </w:rPr>
        <w:t>Aris</w:t>
      </w:r>
      <w:proofErr w:type="spellEnd"/>
      <w:r w:rsidRPr="001A3018">
        <w:rPr>
          <w:rFonts w:ascii="Georgia" w:hAnsi="Georgia"/>
          <w:sz w:val="22"/>
        </w:rPr>
        <w:t xml:space="preserve"> </w:t>
      </w:r>
      <w:proofErr w:type="spellStart"/>
      <w:r w:rsidRPr="001A3018">
        <w:rPr>
          <w:rFonts w:ascii="Georgia" w:hAnsi="Georgia"/>
          <w:sz w:val="22"/>
        </w:rPr>
        <w:t>Floratos</w:t>
      </w:r>
      <w:proofErr w:type="spellEnd"/>
      <w:r w:rsidRPr="001A3018">
        <w:rPr>
          <w:rFonts w:ascii="Georgia" w:hAnsi="Georgia"/>
          <w:sz w:val="22"/>
        </w:rPr>
        <w:t xml:space="preserve"> (Columbia University), Ian Fore (NCI), Michael Reich (Broad Institute), </w:t>
      </w:r>
      <w:proofErr w:type="spellStart"/>
      <w:r w:rsidRPr="001A3018">
        <w:rPr>
          <w:rFonts w:ascii="Georgia" w:hAnsi="Georgia"/>
          <w:sz w:val="22"/>
        </w:rPr>
        <w:t>Juli</w:t>
      </w:r>
      <w:proofErr w:type="spellEnd"/>
      <w:r w:rsidRPr="001A3018">
        <w:rPr>
          <w:rFonts w:ascii="Georgia" w:hAnsi="Georgia"/>
          <w:sz w:val="22"/>
        </w:rPr>
        <w:t xml:space="preserve"> </w:t>
      </w:r>
      <w:proofErr w:type="spellStart"/>
      <w:r w:rsidRPr="001A3018">
        <w:rPr>
          <w:rFonts w:ascii="Georgia" w:hAnsi="Georgia"/>
          <w:sz w:val="22"/>
        </w:rPr>
        <w:t>Klemm</w:t>
      </w:r>
      <w:proofErr w:type="spellEnd"/>
      <w:r w:rsidRPr="001A3018">
        <w:rPr>
          <w:rFonts w:ascii="Georgia" w:hAnsi="Georgia"/>
          <w:sz w:val="22"/>
        </w:rPr>
        <w:t xml:space="preserve"> (NCI)</w:t>
      </w:r>
    </w:p>
    <w:p w:rsidR="005808C3" w:rsidRPr="00D87333" w:rsidRDefault="005808C3" w:rsidP="000B2119">
      <w:pPr>
        <w:pStyle w:val="NormalIndent"/>
        <w:ind w:left="0"/>
        <w:rPr>
          <w:rFonts w:ascii="Georgia" w:hAnsi="Georgia"/>
          <w:b/>
          <w:sz w:val="22"/>
        </w:rPr>
      </w:pPr>
    </w:p>
    <w:p w:rsidR="00827F56" w:rsidRDefault="00827F56" w:rsidP="00827F56">
      <w:pPr>
        <w:pStyle w:val="MyNormal"/>
        <w:ind w:firstLine="0"/>
      </w:pPr>
      <w:r w:rsidRPr="00450343">
        <w:rPr>
          <w:b/>
        </w:rPr>
        <w:t>ABSTRAC</w:t>
      </w:r>
      <w:r>
        <w:rPr>
          <w:b/>
        </w:rPr>
        <w:t>T</w:t>
      </w:r>
      <w:r w:rsidR="007B265D">
        <w:t>:</w:t>
      </w:r>
      <w:r w:rsidR="00684E15">
        <w:t xml:space="preserve"> (2000 character limit)</w:t>
      </w:r>
    </w:p>
    <w:p w:rsidR="005808C3" w:rsidRPr="009E2F68" w:rsidRDefault="005808C3" w:rsidP="009E2F68">
      <w:pPr>
        <w:pStyle w:val="MyNormal"/>
        <w:spacing w:line="360" w:lineRule="auto"/>
        <w:ind w:firstLine="0"/>
      </w:pPr>
      <w:r w:rsidRPr="006103F0">
        <w:t>The cancer Biomedical Informatics Grid</w:t>
      </w:r>
      <w:r w:rsidRPr="001A10A1">
        <w:rPr>
          <w:vertAlign w:val="superscript"/>
        </w:rPr>
        <w:t>®</w:t>
      </w:r>
      <w:r w:rsidRPr="006103F0">
        <w:t xml:space="preserve"> (caBIG</w:t>
      </w:r>
      <w:r w:rsidRPr="001A10A1">
        <w:rPr>
          <w:vertAlign w:val="superscript"/>
        </w:rPr>
        <w:t>®</w:t>
      </w:r>
      <w:r w:rsidRPr="006103F0">
        <w:t xml:space="preserve">) is a collaborative network designed to accelerate the translation of discoveries from research to clinical care. This extensible informatics platform integrates diverse data types and supports interoperable software tools in clinical science, biospecimen management, imaging and </w:t>
      </w:r>
      <w:r>
        <w:t>discovery science</w:t>
      </w:r>
      <w:r w:rsidRPr="006103F0">
        <w:t xml:space="preserve">. An institution can combine various </w:t>
      </w:r>
      <w:r>
        <w:t>caBIG® tools</w:t>
      </w:r>
      <w:r w:rsidRPr="006103F0">
        <w:t xml:space="preserve"> to form a comprehensive solution for data management as well as data integration, </w:t>
      </w:r>
      <w:r>
        <w:t xml:space="preserve">discovery </w:t>
      </w:r>
      <w:r w:rsidRPr="006103F0">
        <w:t xml:space="preserve">and analysis. Data management </w:t>
      </w:r>
      <w:r>
        <w:t>solutions</w:t>
      </w:r>
      <w:r w:rsidRPr="006103F0">
        <w:t xml:space="preserve"> </w:t>
      </w:r>
      <w:r>
        <w:t>within the caBIG®</w:t>
      </w:r>
      <w:r w:rsidRPr="006103F0">
        <w:t xml:space="preserve"> </w:t>
      </w:r>
      <w:r>
        <w:t>Life Sciences domain include those for</w:t>
      </w:r>
      <w:r w:rsidRPr="006103F0">
        <w:t xml:space="preserve"> microarray data (caArray), biospecimens (caTissue Suite), </w:t>
      </w:r>
      <w:proofErr w:type="spellStart"/>
      <w:r>
        <w:t>nanoparticle</w:t>
      </w:r>
      <w:proofErr w:type="spellEnd"/>
      <w:r>
        <w:t xml:space="preserve"> data</w:t>
      </w:r>
      <w:r w:rsidRPr="006103F0">
        <w:t xml:space="preserve"> (</w:t>
      </w:r>
      <w:proofErr w:type="spellStart"/>
      <w:r>
        <w:t>caNanoLab</w:t>
      </w:r>
      <w:proofErr w:type="spellEnd"/>
      <w:r w:rsidRPr="006103F0">
        <w:t>) and G</w:t>
      </w:r>
      <w:r>
        <w:t xml:space="preserve">enome </w:t>
      </w:r>
      <w:r w:rsidRPr="006103F0">
        <w:t>W</w:t>
      </w:r>
      <w:r>
        <w:t xml:space="preserve">ide </w:t>
      </w:r>
      <w:r w:rsidRPr="006103F0">
        <w:t>A</w:t>
      </w:r>
      <w:r>
        <w:t xml:space="preserve">ssociation </w:t>
      </w:r>
      <w:r w:rsidRPr="006103F0">
        <w:t>S</w:t>
      </w:r>
      <w:r>
        <w:t>tudy</w:t>
      </w:r>
      <w:r w:rsidRPr="006103F0">
        <w:t xml:space="preserve"> data (</w:t>
      </w:r>
      <w:proofErr w:type="spellStart"/>
      <w:r w:rsidRPr="006103F0">
        <w:t>caGWAS</w:t>
      </w:r>
      <w:proofErr w:type="spellEnd"/>
      <w:r w:rsidRPr="006103F0">
        <w:t xml:space="preserve">). </w:t>
      </w:r>
      <w:r>
        <w:t xml:space="preserve">  To support the connection of data across these resources, there are</w:t>
      </w:r>
      <w:r w:rsidRPr="006103F0">
        <w:t xml:space="preserve"> integrative tools that allow the scientist to search data across different repositories connected to the grid, and analyze, integrate and visualize this data. </w:t>
      </w:r>
      <w:proofErr w:type="gramStart"/>
      <w:r>
        <w:t>caIntegrator2</w:t>
      </w:r>
      <w:proofErr w:type="gramEnd"/>
      <w:r>
        <w:t xml:space="preserve"> allows users with no programming skills</w:t>
      </w:r>
      <w:r w:rsidRPr="006103F0">
        <w:t xml:space="preserve"> to set up a s</w:t>
      </w:r>
      <w:r>
        <w:t xml:space="preserve">tudy-specific custom web portals that allow search and analysis across different data types. </w:t>
      </w:r>
      <w:proofErr w:type="spellStart"/>
      <w:proofErr w:type="gramStart"/>
      <w:r>
        <w:t>caBench</w:t>
      </w:r>
      <w:proofErr w:type="spellEnd"/>
      <w:proofErr w:type="gramEnd"/>
      <w:r>
        <w:t xml:space="preserve">-to-Bedside (caB2B) allows users </w:t>
      </w:r>
      <w:r w:rsidRPr="006103F0">
        <w:t xml:space="preserve">to search </w:t>
      </w:r>
      <w:r>
        <w:t xml:space="preserve">array data, biospecimens, and </w:t>
      </w:r>
      <w:proofErr w:type="spellStart"/>
      <w:r>
        <w:t>nanoparticle</w:t>
      </w:r>
      <w:proofErr w:type="spellEnd"/>
      <w:r>
        <w:t xml:space="preserve"> data across instances of caArray, caTissue Suite, and </w:t>
      </w:r>
      <w:proofErr w:type="spellStart"/>
      <w:r>
        <w:t>caNanoLab</w:t>
      </w:r>
      <w:proofErr w:type="spellEnd"/>
      <w:r>
        <w:t>, on the grid.  In addition, both geWorkbench and GenePattern support</w:t>
      </w:r>
      <w:r w:rsidRPr="006103F0">
        <w:t xml:space="preserve"> integrative analysis and visualization of expression data, </w:t>
      </w:r>
      <w:r>
        <w:t xml:space="preserve">pathways and protein structures. </w:t>
      </w:r>
      <w:r w:rsidRPr="006103F0">
        <w:t>Several of these tools have had recent releases</w:t>
      </w:r>
      <w:r>
        <w:t xml:space="preserve">: </w:t>
      </w:r>
      <w:r w:rsidRPr="006103F0">
        <w:t xml:space="preserve"> caIntegrator2 v1.1 supports lists of genes/subjects for query and analysis, and </w:t>
      </w:r>
      <w:proofErr w:type="spellStart"/>
      <w:r w:rsidRPr="006103F0">
        <w:t>caBIO</w:t>
      </w:r>
      <w:proofErr w:type="spellEnd"/>
      <w:r w:rsidRPr="006103F0">
        <w:t xml:space="preserve"> integration for pathway search. </w:t>
      </w:r>
      <w:proofErr w:type="gramStart"/>
      <w:r w:rsidRPr="006103F0">
        <w:t>caArray</w:t>
      </w:r>
      <w:proofErr w:type="gramEnd"/>
      <w:r w:rsidRPr="006103F0">
        <w:t xml:space="preserve"> v2.4 parses array data from Affymetrix, Illumina, Agilent, </w:t>
      </w:r>
      <w:proofErr w:type="spellStart"/>
      <w:r w:rsidRPr="006103F0">
        <w:t>Nimblegen</w:t>
      </w:r>
      <w:proofErr w:type="spellEnd"/>
      <w:r w:rsidRPr="006103F0">
        <w:t>, Genepix and MAGE-TAB files, and data can be annotated using controlled vocabularies like the MGED Ontology. The NCI CBIIT caArray instance includes data from key NCI initiatives like TCGA, TARGET, MMHCC and ICBP, loaded using MAGE-TAB. geWorkbench 2.0 includes a comparative modeling pipeline and database of homolog</w:t>
      </w:r>
      <w:r>
        <w:t xml:space="preserve">y models for protein structures. </w:t>
      </w:r>
      <w:proofErr w:type="spellStart"/>
      <w:proofErr w:type="gramStart"/>
      <w:r>
        <w:t>caBIG</w:t>
      </w:r>
      <w:proofErr w:type="gramEnd"/>
      <w:r w:rsidRPr="001A10A1">
        <w:rPr>
          <w:vertAlign w:val="superscript"/>
        </w:rPr>
        <w:t>®</w:t>
      </w:r>
      <w:r w:rsidRPr="006103F0">
        <w:t>'s</w:t>
      </w:r>
      <w:proofErr w:type="spellEnd"/>
      <w:r w:rsidRPr="006103F0">
        <w:t xml:space="preserve"> emphasis on a </w:t>
      </w:r>
      <w:proofErr w:type="spellStart"/>
      <w:r w:rsidRPr="006103F0">
        <w:t>sSOA</w:t>
      </w:r>
      <w:proofErr w:type="spellEnd"/>
      <w:r w:rsidRPr="006103F0">
        <w:t xml:space="preserve"> (semantic Service Oriented Architecture) ensures that a rich set of API methods is available to pass semantically meaningful data among applications. More information is </w:t>
      </w:r>
      <w:r>
        <w:t xml:space="preserve">available </w:t>
      </w:r>
      <w:r w:rsidRPr="006103F0">
        <w:t xml:space="preserve">at </w:t>
      </w:r>
      <w:hyperlink r:id="rId4" w:history="1">
        <w:r w:rsidRPr="0004549B">
          <w:rPr>
            <w:rStyle w:val="Hyperlink"/>
          </w:rPr>
          <w:t>https://cabig.nci.nih.gov/</w:t>
        </w:r>
      </w:hyperlink>
      <w:r>
        <w:t xml:space="preserve">. </w:t>
      </w:r>
    </w:p>
    <w:sectPr w:rsidR="005808C3" w:rsidRPr="009E2F68" w:rsidSect="00790D6F">
      <w:pgSz w:w="12240" w:h="15840"/>
      <w:pgMar w:top="1440" w:right="1079" w:bottom="1440" w:left="1079"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F2B30"/>
    <w:rsid w:val="00001186"/>
    <w:rsid w:val="0004549B"/>
    <w:rsid w:val="000B2119"/>
    <w:rsid w:val="000C10C9"/>
    <w:rsid w:val="000D223E"/>
    <w:rsid w:val="001A10A1"/>
    <w:rsid w:val="001A3018"/>
    <w:rsid w:val="001E2062"/>
    <w:rsid w:val="00244A01"/>
    <w:rsid w:val="00290B55"/>
    <w:rsid w:val="002C57A0"/>
    <w:rsid w:val="002F2B30"/>
    <w:rsid w:val="00361786"/>
    <w:rsid w:val="003951CA"/>
    <w:rsid w:val="003C1673"/>
    <w:rsid w:val="003C5D79"/>
    <w:rsid w:val="00411006"/>
    <w:rsid w:val="00450343"/>
    <w:rsid w:val="004A3FA2"/>
    <w:rsid w:val="005808C3"/>
    <w:rsid w:val="005D62A7"/>
    <w:rsid w:val="005F7E5D"/>
    <w:rsid w:val="006103F0"/>
    <w:rsid w:val="00684E15"/>
    <w:rsid w:val="00700A8B"/>
    <w:rsid w:val="0072692E"/>
    <w:rsid w:val="00737F8C"/>
    <w:rsid w:val="00790D6F"/>
    <w:rsid w:val="007B02A5"/>
    <w:rsid w:val="007B265D"/>
    <w:rsid w:val="00827F56"/>
    <w:rsid w:val="00887BB8"/>
    <w:rsid w:val="00914E77"/>
    <w:rsid w:val="00924386"/>
    <w:rsid w:val="009E2F68"/>
    <w:rsid w:val="00B23139"/>
    <w:rsid w:val="00B36FF5"/>
    <w:rsid w:val="00BF1AF5"/>
    <w:rsid w:val="00C50FC1"/>
    <w:rsid w:val="00D87333"/>
    <w:rsid w:val="00DD7138"/>
    <w:rsid w:val="00E76447"/>
    <w:rsid w:val="00E77128"/>
    <w:rsid w:val="00E80DFD"/>
    <w:rsid w:val="00ED0505"/>
    <w:rsid w:val="00F72859"/>
    <w:rsid w:val="00FE04D0"/>
  </w:rsids>
  <m:mathPr>
    <m:mathFont m:val="Georgia"/>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23E"/>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link w:val="PlainTextChar"/>
    <w:uiPriority w:val="99"/>
    <w:rsid w:val="00790D6F"/>
    <w:rPr>
      <w:rFonts w:ascii="Courier" w:hAnsi="Courier"/>
      <w:sz w:val="21"/>
      <w:szCs w:val="21"/>
    </w:rPr>
  </w:style>
  <w:style w:type="character" w:customStyle="1" w:styleId="PlainTextChar">
    <w:name w:val="Plain Text Char"/>
    <w:basedOn w:val="DefaultParagraphFont"/>
    <w:link w:val="PlainText"/>
    <w:uiPriority w:val="99"/>
    <w:locked/>
    <w:rsid w:val="00790D6F"/>
    <w:rPr>
      <w:rFonts w:ascii="Courier" w:hAnsi="Courier" w:cs="Times New Roman"/>
      <w:sz w:val="21"/>
      <w:szCs w:val="21"/>
    </w:rPr>
  </w:style>
  <w:style w:type="paragraph" w:customStyle="1" w:styleId="MyNormal">
    <w:name w:val="MyNormal"/>
    <w:basedOn w:val="NormalIndent"/>
    <w:next w:val="NormalIndent"/>
    <w:uiPriority w:val="99"/>
    <w:rsid w:val="00450343"/>
    <w:pPr>
      <w:spacing w:after="120"/>
      <w:ind w:left="0" w:firstLine="360"/>
    </w:pPr>
    <w:rPr>
      <w:rFonts w:ascii="Georgia" w:hAnsi="Georgia"/>
      <w:sz w:val="22"/>
    </w:rPr>
  </w:style>
  <w:style w:type="paragraph" w:styleId="NormalIndent">
    <w:name w:val="Normal Indent"/>
    <w:basedOn w:val="Normal"/>
    <w:uiPriority w:val="99"/>
    <w:semiHidden/>
    <w:rsid w:val="00450343"/>
    <w:pPr>
      <w:ind w:left="720"/>
    </w:pPr>
  </w:style>
  <w:style w:type="paragraph" w:styleId="BalloonText">
    <w:name w:val="Balloon Text"/>
    <w:basedOn w:val="Normal"/>
    <w:link w:val="BalloonTextChar"/>
    <w:uiPriority w:val="99"/>
    <w:semiHidden/>
    <w:rsid w:val="00290B55"/>
    <w:rPr>
      <w:rFonts w:ascii="Tahoma" w:hAnsi="Tahoma" w:cs="Tahoma"/>
      <w:sz w:val="16"/>
      <w:szCs w:val="16"/>
    </w:rPr>
  </w:style>
  <w:style w:type="character" w:customStyle="1" w:styleId="BalloonTextChar">
    <w:name w:val="Balloon Text Char"/>
    <w:basedOn w:val="DefaultParagraphFont"/>
    <w:link w:val="BalloonText"/>
    <w:uiPriority w:val="99"/>
    <w:semiHidden/>
    <w:rsid w:val="0015330E"/>
    <w:rPr>
      <w:rFonts w:ascii="Times New Roman" w:hAnsi="Times New Roman"/>
      <w:sz w:val="0"/>
      <w:szCs w:val="0"/>
    </w:rPr>
  </w:style>
  <w:style w:type="character" w:styleId="Hyperlink">
    <w:name w:val="Hyperlink"/>
    <w:basedOn w:val="DefaultParagraphFont"/>
    <w:uiPriority w:val="99"/>
    <w:rsid w:val="009E2F68"/>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hyperlink" Target="https://cabig.nci.nih.gov/"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378</Words>
  <Characters>2159</Characters>
  <Application>Microsoft Macintosh Word</Application>
  <DocSecurity>0</DocSecurity>
  <Lines>17</Lines>
  <Paragraphs>4</Paragraphs>
  <ScaleCrop>false</ScaleCrop>
  <Company>5AM Solutions, Inc.</Company>
  <LinksUpToDate>false</LinksUpToDate>
  <CharactersWithSpaces>2651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FOR MGED13: (2000 character limit)</dc:title>
  <dc:subject/>
  <dc:creator>Rashmi Srinivasa</dc:creator>
  <cp:keywords/>
  <dc:description/>
  <cp:lastModifiedBy>Rashmi Srinivasa</cp:lastModifiedBy>
  <cp:revision>18</cp:revision>
  <cp:lastPrinted>2010-06-25T12:53:00Z</cp:lastPrinted>
  <dcterms:created xsi:type="dcterms:W3CDTF">2010-06-25T20:23:00Z</dcterms:created>
  <dcterms:modified xsi:type="dcterms:W3CDTF">2010-06-29T00:37:00Z</dcterms:modified>
</cp:coreProperties>
</file>