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415" w:rsidRDefault="00E8767C" w:rsidP="00515415">
      <w:pPr>
        <w:pStyle w:val="CoverClientName"/>
      </w:pPr>
      <w:fldSimple w:instr=" TITLE   \* MERGEFORMAT ">
        <w:r w:rsidR="00515415">
          <w:rPr>
            <w:rStyle w:val="CoverDocumentTitleChar"/>
          </w:rPr>
          <w:t xml:space="preserve">Manage </w:t>
        </w:r>
        <w:r w:rsidR="00520F16">
          <w:rPr>
            <w:rStyle w:val="CoverDocumentTitleChar"/>
          </w:rPr>
          <w:t>Job Queue</w:t>
        </w:r>
        <w:r w:rsidR="00515415">
          <w:rPr>
            <w:rStyle w:val="CoverDocumentTitleChar"/>
          </w:rPr>
          <w:t xml:space="preserve"> Use Case Specification</w:t>
        </w:r>
      </w:fldSimple>
      <w:r w:rsidR="00515415" w:rsidRPr="00403BD5">
        <w:rPr>
          <w:rStyle w:val="CoverDocumentTitleChar"/>
        </w:rPr>
        <w:br/>
      </w:r>
      <w:fldSimple w:instr=" SUBJECT   \* MERGEFORMAT ">
        <w:r w:rsidR="00515415">
          <w:rPr>
            <w:rStyle w:val="CoverSolutionNameChar"/>
          </w:rPr>
          <w:t>caArray</w:t>
        </w:r>
      </w:fldSimple>
    </w:p>
    <w:tbl>
      <w:tblPr>
        <w:tblW w:w="0" w:type="auto"/>
        <w:tblInd w:w="3888" w:type="dxa"/>
        <w:tblLook w:val="0000"/>
      </w:tblPr>
      <w:tblGrid>
        <w:gridCol w:w="3240"/>
        <w:gridCol w:w="2448"/>
      </w:tblGrid>
      <w:tr w:rsidR="00515415">
        <w:tc>
          <w:tcPr>
            <w:tcW w:w="3240" w:type="dxa"/>
          </w:tcPr>
          <w:p w:rsidR="00515415" w:rsidRDefault="00515415" w:rsidP="00515415">
            <w:pPr>
              <w:pStyle w:val="CoverSubtitle"/>
            </w:pPr>
            <w:r>
              <w:t>Last Revised:</w:t>
            </w:r>
          </w:p>
        </w:tc>
        <w:tc>
          <w:tcPr>
            <w:tcW w:w="2448" w:type="dxa"/>
          </w:tcPr>
          <w:p w:rsidR="00515415" w:rsidRDefault="00520F16" w:rsidP="00520F16">
            <w:pPr>
              <w:pStyle w:val="VersionDate"/>
            </w:pPr>
            <w:r>
              <w:t>March</w:t>
            </w:r>
            <w:r w:rsidR="004773F3">
              <w:t xml:space="preserve"> </w:t>
            </w:r>
            <w:r>
              <w:t>1</w:t>
            </w:r>
            <w:r w:rsidR="00515415">
              <w:t>, 201</w:t>
            </w:r>
            <w:r w:rsidR="004773F3">
              <w:t>2</w:t>
            </w:r>
          </w:p>
        </w:tc>
      </w:tr>
      <w:tr w:rsidR="00515415">
        <w:tc>
          <w:tcPr>
            <w:tcW w:w="3240" w:type="dxa"/>
          </w:tcPr>
          <w:p w:rsidR="00515415" w:rsidRDefault="00515415" w:rsidP="00515415">
            <w:pPr>
              <w:pStyle w:val="CoverSubtitle"/>
            </w:pPr>
            <w:r>
              <w:t xml:space="preserve">Produced By: </w:t>
            </w:r>
          </w:p>
        </w:tc>
        <w:tc>
          <w:tcPr>
            <w:tcW w:w="2448" w:type="dxa"/>
          </w:tcPr>
          <w:p w:rsidR="00515415" w:rsidRDefault="00515415" w:rsidP="00515415">
            <w:pPr>
              <w:pStyle w:val="CoverSubtitle"/>
              <w:ind w:left="-108"/>
            </w:pPr>
            <w:r>
              <w:t>CBIIT Development</w:t>
            </w:r>
          </w:p>
        </w:tc>
      </w:tr>
      <w:tr w:rsidR="00515415">
        <w:tc>
          <w:tcPr>
            <w:tcW w:w="3240" w:type="dxa"/>
          </w:tcPr>
          <w:p w:rsidR="00515415" w:rsidRDefault="00515415" w:rsidP="00515415">
            <w:pPr>
              <w:pStyle w:val="CoverSubtitle"/>
            </w:pPr>
            <w:r>
              <w:t xml:space="preserve">Version: </w:t>
            </w:r>
          </w:p>
        </w:tc>
        <w:tc>
          <w:tcPr>
            <w:tcW w:w="2448" w:type="dxa"/>
          </w:tcPr>
          <w:p w:rsidR="00515415" w:rsidRDefault="00582EAA" w:rsidP="00515415">
            <w:pPr>
              <w:pStyle w:val="VersionNumber"/>
            </w:pPr>
            <w:r>
              <w:t>1.0</w:t>
            </w:r>
          </w:p>
        </w:tc>
      </w:tr>
    </w:tbl>
    <w:p w:rsidR="00515415" w:rsidRPr="00403BD5" w:rsidRDefault="00515415" w:rsidP="00515415">
      <w:pPr>
        <w:pStyle w:val="CoverSubtitle"/>
      </w:pPr>
    </w:p>
    <w:p w:rsidR="00515415" w:rsidRDefault="00515415">
      <w:pPr>
        <w:pStyle w:val="CoverText"/>
      </w:pPr>
    </w:p>
    <w:p w:rsidR="00515415" w:rsidRDefault="00515415">
      <w:pPr>
        <w:pStyle w:val="CoverText"/>
        <w:sectPr w:rsidR="00515415">
          <w:headerReference w:type="default" r:id="rId7"/>
          <w:pgSz w:w="12240" w:h="15840" w:code="1"/>
          <w:pgMar w:top="540" w:right="1440" w:bottom="1440" w:left="1440" w:header="1800" w:footer="1080" w:gutter="0"/>
          <w:pgNumType w:start="1"/>
          <w:docGrid w:linePitch="360"/>
        </w:sectPr>
      </w:pPr>
    </w:p>
    <w:p w:rsidR="00515415" w:rsidRDefault="00515415" w:rsidP="00515415">
      <w:pPr>
        <w:pStyle w:val="Heading1"/>
      </w:pPr>
      <w:bookmarkStart w:id="0" w:name="_Toc223764671"/>
      <w:r w:rsidRPr="00102149">
        <w:t>Description</w:t>
      </w:r>
      <w:bookmarkEnd w:id="0"/>
    </w:p>
    <w:p w:rsidR="00515415" w:rsidRPr="00CC23DF" w:rsidRDefault="00515415" w:rsidP="00515415">
      <w:pPr>
        <w:pStyle w:val="BodyText"/>
        <w:rPr>
          <w:rFonts w:eastAsia="?l?r ??’c"/>
        </w:rPr>
      </w:pPr>
      <w:bookmarkStart w:id="1" w:name="_Toc423410239"/>
      <w:bookmarkStart w:id="2" w:name="_Toc425054505"/>
      <w:r w:rsidRPr="00CC23DF">
        <w:rPr>
          <w:rFonts w:eastAsia="?l?r ??’c"/>
        </w:rPr>
        <w:t xml:space="preserve">Initiated by a </w:t>
      </w:r>
      <w:r w:rsidR="003D2691">
        <w:rPr>
          <w:rFonts w:eastAsia="?l?r ??’c"/>
        </w:rPr>
        <w:t xml:space="preserve">logged-in </w:t>
      </w:r>
      <w:r w:rsidR="00E92DBC">
        <w:rPr>
          <w:rFonts w:eastAsia="?l?r ??’c"/>
        </w:rPr>
        <w:t>caArray User</w:t>
      </w:r>
      <w:r w:rsidRPr="00CC23DF">
        <w:rPr>
          <w:rFonts w:eastAsia="?l?r ??’c"/>
        </w:rPr>
        <w:t xml:space="preserve">, this use case allows </w:t>
      </w:r>
      <w:r>
        <w:rPr>
          <w:rFonts w:eastAsia="?l?r ??’c"/>
        </w:rPr>
        <w:t xml:space="preserve">for </w:t>
      </w:r>
      <w:r w:rsidR="00E92DBC">
        <w:rPr>
          <w:rFonts w:eastAsia="?l?r ??’c"/>
        </w:rPr>
        <w:t>validation and import jobs to be viewed, cancelled and reordered</w:t>
      </w:r>
      <w:r w:rsidRPr="00CC23DF">
        <w:rPr>
          <w:rFonts w:eastAsia="?l?r ??’c"/>
        </w:rPr>
        <w:t>.</w:t>
      </w:r>
    </w:p>
    <w:p w:rsidR="00515415" w:rsidRDefault="00515415" w:rsidP="00515415">
      <w:pPr>
        <w:pStyle w:val="Heading1"/>
      </w:pPr>
      <w:bookmarkStart w:id="3" w:name="_Toc423410253"/>
      <w:bookmarkStart w:id="4" w:name="_Toc425054512"/>
      <w:bookmarkStart w:id="5" w:name="_Toc138703355"/>
      <w:bookmarkStart w:id="6" w:name="_Toc223764672"/>
      <w:r>
        <w:t>Preconditions</w:t>
      </w:r>
      <w:bookmarkEnd w:id="3"/>
      <w:bookmarkEnd w:id="4"/>
      <w:bookmarkEnd w:id="5"/>
      <w:bookmarkEnd w:id="6"/>
    </w:p>
    <w:p w:rsidR="00515415" w:rsidRDefault="00E92DBC" w:rsidP="00515415">
      <w:pPr>
        <w:pStyle w:val="BodyText"/>
      </w:pPr>
      <w:bookmarkStart w:id="7" w:name="_Basic_Flow_of"/>
      <w:bookmarkStart w:id="8" w:name="_Basic_Flow_of_Events"/>
      <w:bookmarkEnd w:id="1"/>
      <w:bookmarkEnd w:id="2"/>
      <w:bookmarkEnd w:id="7"/>
      <w:bookmarkEnd w:id="8"/>
      <w:r>
        <w:t>User</w:t>
      </w:r>
      <w:r w:rsidR="00515415">
        <w:t xml:space="preserve"> has logged into the System</w:t>
      </w:r>
      <w:r w:rsidR="003D2691">
        <w:t xml:space="preserve"> and navigated</w:t>
      </w:r>
      <w:r w:rsidR="00A665F9">
        <w:t xml:space="preserve"> to the Job Queue page</w:t>
      </w:r>
      <w:r w:rsidR="00515415">
        <w:t>.</w:t>
      </w:r>
    </w:p>
    <w:p w:rsidR="00515415" w:rsidRDefault="00515415" w:rsidP="00515415">
      <w:pPr>
        <w:pStyle w:val="Heading1"/>
      </w:pPr>
      <w:bookmarkStart w:id="9" w:name="_Toc223764673"/>
      <w:r w:rsidRPr="00CD2651">
        <w:t>Basic Flow</w:t>
      </w:r>
      <w:bookmarkEnd w:id="9"/>
      <w:r>
        <w:t xml:space="preserve">: </w:t>
      </w:r>
      <w:r w:rsidR="00E92DBC">
        <w:t>View Job Queue</w:t>
      </w:r>
    </w:p>
    <w:p w:rsidR="00CE6AB8" w:rsidRDefault="00515415" w:rsidP="00515415">
      <w:pPr>
        <w:pStyle w:val="BodyText"/>
      </w:pPr>
      <w:r>
        <w:t xml:space="preserve">System </w:t>
      </w:r>
      <w:r w:rsidR="00BA214C">
        <w:t>shows the current queue of validation and import jobs (data or array design)</w:t>
      </w:r>
      <w:r w:rsidR="009111D7">
        <w:t xml:space="preserve">, with </w:t>
      </w:r>
      <w:r w:rsidR="00CE6AB8">
        <w:t>job details including the position of the job in the queue, the experiment or array design being imported, the user who started the job, the time it was started, and the job status (Running or In Queue)</w:t>
      </w:r>
      <w:r>
        <w:t>.</w:t>
      </w:r>
    </w:p>
    <w:p w:rsidR="00515415" w:rsidRDefault="00CE6AB8" w:rsidP="00515415">
      <w:pPr>
        <w:pStyle w:val="BodyText"/>
      </w:pPr>
      <w:r>
        <w:t>Note that the user who started the job and the experiment are obfuscated as “Private” if the user viewing the Job Queue does not have full Read or Read+Write access to the experiment. A System Administrator can see all the details.</w:t>
      </w:r>
    </w:p>
    <w:p w:rsidR="00515415" w:rsidRDefault="00515415" w:rsidP="00515415">
      <w:pPr>
        <w:pStyle w:val="Heading1"/>
      </w:pPr>
      <w:bookmarkStart w:id="10" w:name="_The_Principal_Investigator"/>
      <w:bookmarkStart w:id="11" w:name="_The_System_saves"/>
      <w:bookmarkStart w:id="12" w:name="_Toc15008521"/>
      <w:bookmarkStart w:id="13" w:name="_Toc223764675"/>
      <w:bookmarkEnd w:id="10"/>
      <w:bookmarkEnd w:id="11"/>
      <w:r>
        <w:t>Alternative Flow</w:t>
      </w:r>
      <w:bookmarkEnd w:id="12"/>
      <w:bookmarkEnd w:id="13"/>
      <w:r>
        <w:t xml:space="preserve">: </w:t>
      </w:r>
      <w:r w:rsidR="00CE6AB8">
        <w:t>Cancel Job</w:t>
      </w:r>
    </w:p>
    <w:p w:rsidR="00A665F9" w:rsidRDefault="00A665F9" w:rsidP="00515415">
      <w:pPr>
        <w:pStyle w:val="BodyText"/>
      </w:pPr>
      <w:bookmarkStart w:id="14" w:name="_Make_Experiment_Public"/>
      <w:bookmarkStart w:id="15" w:name="_Retract_Public_Experiment"/>
      <w:bookmarkEnd w:id="14"/>
      <w:bookmarkEnd w:id="15"/>
      <w:r>
        <w:t>System provides the ability to cancel a job that is either in queue or importing.</w:t>
      </w:r>
    </w:p>
    <w:p w:rsidR="00A665F9" w:rsidRDefault="00CE6AB8" w:rsidP="00515415">
      <w:pPr>
        <w:pStyle w:val="BodyText"/>
      </w:pPr>
      <w:r>
        <w:t xml:space="preserve">User </w:t>
      </w:r>
      <w:r w:rsidR="00A665F9">
        <w:t>chooses</w:t>
      </w:r>
      <w:r>
        <w:t xml:space="preserve"> to </w:t>
      </w:r>
      <w:r w:rsidR="00A665F9">
        <w:t>cancel a job that he/she had started. If the User is a System Administrator, he/she can cancel a job started by anyone. (The ability to cancel a job as a Collaborator with full Write access is deferred.)</w:t>
      </w:r>
    </w:p>
    <w:p w:rsidR="008B3070" w:rsidRDefault="00A665F9" w:rsidP="00515415">
      <w:pPr>
        <w:pStyle w:val="BodyText"/>
      </w:pPr>
      <w:r>
        <w:t>System takes the job, or part of the job, off the queue. If the job was In Queue, the entire job is taken off the queue. If the job was Running, then the currently running piece of the import is completed, but the remaining pieces are taken off the queue.</w:t>
      </w:r>
    </w:p>
    <w:p w:rsidR="00515415" w:rsidRDefault="008B3070" w:rsidP="00515415">
      <w:pPr>
        <w:pStyle w:val="BodyText"/>
      </w:pPr>
      <w:r>
        <w:t>Email notification of job cancellation to the Data Owner is deferred.</w:t>
      </w:r>
    </w:p>
    <w:p w:rsidR="00F94338" w:rsidRDefault="00F94338" w:rsidP="00F94338">
      <w:pPr>
        <w:pStyle w:val="Heading1"/>
      </w:pPr>
      <w:bookmarkStart w:id="16" w:name="_Toc223764674"/>
      <w:r>
        <w:t>Post Conditions</w:t>
      </w:r>
      <w:bookmarkEnd w:id="16"/>
    </w:p>
    <w:p w:rsidR="00F94338" w:rsidRDefault="00F94338" w:rsidP="00F94338">
      <w:pPr>
        <w:pStyle w:val="BodyText"/>
      </w:pPr>
      <w:r>
        <w:t>Any files in the cancelled portion of an import go back to the Uploaded state on the Manage Data page. All completed jobs and cancelled jobs disappear from the Job Queue page.</w:t>
      </w:r>
    </w:p>
    <w:p w:rsidR="00515415" w:rsidRDefault="00807B7D" w:rsidP="00515415">
      <w:pPr>
        <w:pStyle w:val="Heading1"/>
      </w:pPr>
      <w:r>
        <w:t>Deferred</w:t>
      </w:r>
      <w:r w:rsidR="00515415">
        <w:t xml:space="preserve"> Flow: </w:t>
      </w:r>
      <w:r>
        <w:t>Reorder Job Queue</w:t>
      </w:r>
    </w:p>
    <w:p w:rsidR="00515415" w:rsidRDefault="00515415" w:rsidP="009F6E09">
      <w:pPr>
        <w:pStyle w:val="BodyText"/>
      </w:pPr>
      <w:r>
        <w:t xml:space="preserve">The </w:t>
      </w:r>
      <w:r w:rsidR="00807B7D">
        <w:t>System Administrator has the ability to reorder jobs in the queue so that jobs can be scheduled in order of their importance</w:t>
      </w:r>
      <w:r>
        <w:t>.</w:t>
      </w:r>
    </w:p>
    <w:sectPr w:rsidR="00515415" w:rsidSect="00515415">
      <w:headerReference w:type="even" r:id="rId8"/>
      <w:headerReference w:type="default" r:id="rId9"/>
      <w:footerReference w:type="even" r:id="rId10"/>
      <w:footerReference w:type="default" r:id="rId11"/>
      <w:headerReference w:type="first" r:id="rId12"/>
      <w:pgSz w:w="12240" w:h="15840" w:code="1"/>
      <w:pgMar w:top="1800" w:right="1440" w:bottom="1440" w:left="1440"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AB8" w:rsidRDefault="00CE6AB8">
      <w:r>
        <w:separator/>
      </w:r>
    </w:p>
  </w:endnote>
  <w:endnote w:type="continuationSeparator" w:id="0">
    <w:p w:rsidR="00CE6AB8" w:rsidRDefault="00CE6A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r ??’c">
    <w:altName w:val="Arial Unicode MS"/>
    <w:panose1 w:val="00000000000000000000"/>
    <w:charset w:val="80"/>
    <w:family w:val="modern"/>
    <w:notTrueType/>
    <w:pitch w:val="default"/>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Pr="000E066A" w:rsidRDefault="00CE6AB8" w:rsidP="00515415">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Pr="000E066A" w:rsidRDefault="00CE6AB8" w:rsidP="00515415">
    <w:pPr>
      <w:pStyle w:val="Footer"/>
      <w:tabs>
        <w:tab w:val="left" w:pos="2940"/>
      </w:tabs>
      <w:rPr>
        <w:rStyle w:val="PageNumber"/>
        <w:sz w:val="20"/>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C4806">
      <w:rPr>
        <w:rStyle w:val="PageNumber"/>
        <w:noProof/>
      </w:rPr>
      <w:t>1</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AB8" w:rsidRDefault="00CE6AB8">
      <w:r>
        <w:separator/>
      </w:r>
    </w:p>
  </w:footnote>
  <w:footnote w:type="continuationSeparator" w:id="0">
    <w:p w:rsidR="00CE6AB8" w:rsidRDefault="00CE6AB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Default="00CE6AB8" w:rsidP="00515415">
    <w:pPr>
      <w:jc w:val="right"/>
    </w:pPr>
    <w:r>
      <w:rPr>
        <w:b/>
        <w:noProof/>
      </w:rPr>
      <w:drawing>
        <wp:inline distT="0" distB="0" distL="0" distR="0">
          <wp:extent cx="2286000" cy="721360"/>
          <wp:effectExtent l="25400" t="0" r="0" b="0"/>
          <wp:docPr id="1" name="Picture 1" descr="logo_ca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aarray"/>
                  <pic:cNvPicPr>
                    <a:picLocks noChangeAspect="1" noChangeArrowheads="1"/>
                  </pic:cNvPicPr>
                </pic:nvPicPr>
                <pic:blipFill>
                  <a:blip r:embed="rId1"/>
                  <a:srcRect/>
                  <a:stretch>
                    <a:fillRect/>
                  </a:stretch>
                </pic:blipFill>
                <pic:spPr bwMode="auto">
                  <a:xfrm>
                    <a:off x="0" y="0"/>
                    <a:ext cx="2286000" cy="721360"/>
                  </a:xfrm>
                  <a:prstGeom prst="rect">
                    <a:avLst/>
                  </a:prstGeom>
                  <a:noFill/>
                  <a:ln w="9525">
                    <a:noFill/>
                    <a:miter lim="800000"/>
                    <a:headEnd/>
                    <a:tailEnd/>
                  </a:ln>
                </pic:spPr>
              </pic:pic>
            </a:graphicData>
          </a:graphic>
        </wp:inline>
      </w:drawing>
    </w:r>
  </w:p>
  <w:p w:rsidR="00CE6AB8" w:rsidRDefault="00CE6AB8" w:rsidP="00515415">
    <w:pPr>
      <w:pStyle w:val="CoverClientName"/>
    </w:pPr>
    <w:r>
      <w:t xml:space="preserve">National Cancer Institute </w:t>
    </w:r>
    <w:r>
      <w:br/>
      <w:t>Center for Biomedical Informatics</w:t>
    </w:r>
    <w:r>
      <w:br/>
      <w:t xml:space="preserve">and Information Technology </w:t>
    </w:r>
    <w:r>
      <w:br/>
      <w:t>(CBIIT)</w:t>
    </w:r>
    <w:r>
      <w:br/>
    </w:r>
    <w:r>
      <w:br/>
    </w:r>
    <w:r>
      <w:br/>
    </w:r>
    <w:r>
      <w:br/>
    </w:r>
    <w:r>
      <w:br/>
    </w:r>
  </w:p>
  <w:p w:rsidR="00CE6AB8" w:rsidRDefault="00CE6AB8" w:rsidP="00515415">
    <w:pPr>
      <w:pStyle w:val="CoverClientName"/>
    </w:pPr>
    <w:r>
      <w:rPr>
        <w:rStyle w:val="CoverDocumentTitleChar"/>
      </w:rPr>
      <w:br/>
    </w:r>
    <w:r>
      <w:rPr>
        <w:rStyle w:val="CoverDocumentTitleChar"/>
      </w:rPr>
      <w:br/>
    </w:r>
    <w:r>
      <w:rPr>
        <w:rStyle w:val="CoverDocumentTitleChar"/>
      </w:rPr>
      <w:b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Default="00CE6AB8">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CE6AB8" w:rsidRDefault="00CE6AB8">
    <w:pPr>
      <w:pStyle w:val="HeaderLine2Portrait"/>
    </w:pPr>
    <w:fldSimple w:instr=" STYLEREF &quot;Heading 1&quot;\w  \* MERGEFORMAT ">
      <w:r>
        <w:rPr>
          <w:noProof/>
        </w:rPr>
        <w:t>1</w:t>
      </w:r>
    </w:fldSimple>
    <w:r>
      <w:t xml:space="preserve">. </w:t>
    </w:r>
    <w:fldSimple w:instr=" STYLEREF &quot;Heading 1&quot; \* MERGEFORMAT ">
      <w:r>
        <w:rPr>
          <w:noProof/>
        </w:rPr>
        <w:t>Brief Description</w:t>
      </w:r>
    </w:fldSimple>
    <w:r>
      <w:tab/>
    </w:r>
    <w:r>
      <w:tab/>
    </w:r>
    <w:r>
      <w:fldChar w:fldCharType="begin"/>
    </w:r>
    <w:r>
      <w:instrText xml:space="preserve"> STYLEREF "Cover Solution Name" \* MERGEFORMAT </w:instrText>
    </w:r>
    <w:r>
      <w:fldChar w:fldCharType="separate"/>
    </w:r>
    <w:r>
      <w:rPr>
        <w:b/>
        <w:bCs/>
        <w:noProof/>
      </w:rPr>
      <w:t>Error! No text of specified style in document.</w:t>
    </w:r>
    <w:r>
      <w:fldChar w:fldCharType="end"/>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Default="00CE6AB8">
    <w:pPr>
      <w:pStyle w:val="HeaderLine1Portrait"/>
    </w:pPr>
    <w:r>
      <w:tab/>
    </w:r>
    <w:r>
      <w:tab/>
    </w:r>
    <w:fldSimple w:instr=" TITLE   \* MERGEFORMAT ">
      <w:r>
        <w:t>Manage Job Queue Use Case Specification</w:t>
      </w:r>
    </w:fldSimple>
  </w:p>
  <w:p w:rsidR="00CE6AB8" w:rsidRDefault="00CE6AB8">
    <w:pPr>
      <w:pStyle w:val="HeaderLine2Portrait"/>
    </w:pPr>
    <w:fldSimple w:instr=" SUBJECT   \* MERGEFORMAT ">
      <w:r>
        <w:t>caArray</w:t>
      </w:r>
    </w:fldSimple>
    <w:r>
      <w:tab/>
    </w:r>
    <w:r>
      <w:tab/>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AB8" w:rsidRDefault="00CE6AB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40E2"/>
    <w:multiLevelType w:val="hybridMultilevel"/>
    <w:tmpl w:val="BF9C5CEC"/>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D870AC"/>
    <w:multiLevelType w:val="hybridMultilevel"/>
    <w:tmpl w:val="B0D69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357508"/>
    <w:multiLevelType w:val="hybridMultilevel"/>
    <w:tmpl w:val="F8A2F00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3">
    <w:nsid w:val="3186110E"/>
    <w:multiLevelType w:val="hybridMultilevel"/>
    <w:tmpl w:val="0434A6F0"/>
    <w:lvl w:ilvl="0" w:tplc="E5C2032C">
      <w:start w:val="1"/>
      <w:numFmt w:val="bullet"/>
      <w:lvlText w:val=""/>
      <w:lvlJc w:val="left"/>
      <w:pPr>
        <w:tabs>
          <w:tab w:val="num" w:pos="3456"/>
        </w:tabs>
        <w:ind w:left="3456" w:hanging="576"/>
      </w:pPr>
      <w:rPr>
        <w:rFonts w:ascii="Wingdings" w:hAnsi="Wingdings" w:hint="default"/>
      </w:rPr>
    </w:lvl>
    <w:lvl w:ilvl="1" w:tplc="04090003">
      <w:start w:val="1"/>
      <w:numFmt w:val="bullet"/>
      <w:lvlText w:val="o"/>
      <w:lvlJc w:val="left"/>
      <w:pPr>
        <w:tabs>
          <w:tab w:val="num" w:pos="2736"/>
        </w:tabs>
        <w:ind w:left="2736" w:hanging="360"/>
      </w:pPr>
      <w:rPr>
        <w:rFonts w:ascii="Courier New" w:hAnsi="Courier New" w:cs="Arial"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cs="Arial"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cs="Arial"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4">
    <w:nsid w:val="31E96BDD"/>
    <w:multiLevelType w:val="hybridMultilevel"/>
    <w:tmpl w:val="81C00EA4"/>
    <w:lvl w:ilvl="0" w:tplc="E5C2032C">
      <w:start w:val="1"/>
      <w:numFmt w:val="bullet"/>
      <w:lvlText w:val=""/>
      <w:lvlJc w:val="left"/>
      <w:pPr>
        <w:tabs>
          <w:tab w:val="num" w:pos="6336"/>
        </w:tabs>
        <w:ind w:left="6336" w:hanging="576"/>
      </w:pPr>
      <w:rPr>
        <w:rFonts w:ascii="Wingdings" w:hAnsi="Wingdings" w:hint="default"/>
      </w:rPr>
    </w:lvl>
    <w:lvl w:ilvl="1" w:tplc="04090003">
      <w:start w:val="1"/>
      <w:numFmt w:val="bullet"/>
      <w:lvlText w:val="o"/>
      <w:lvlJc w:val="left"/>
      <w:pPr>
        <w:tabs>
          <w:tab w:val="num" w:pos="5616"/>
        </w:tabs>
        <w:ind w:left="5616" w:hanging="360"/>
      </w:pPr>
      <w:rPr>
        <w:rFonts w:ascii="Courier New" w:hAnsi="Courier New" w:cs="Arial" w:hint="default"/>
      </w:rPr>
    </w:lvl>
    <w:lvl w:ilvl="2" w:tplc="04090005">
      <w:start w:val="1"/>
      <w:numFmt w:val="bullet"/>
      <w:lvlText w:val=""/>
      <w:lvlJc w:val="left"/>
      <w:pPr>
        <w:tabs>
          <w:tab w:val="num" w:pos="6336"/>
        </w:tabs>
        <w:ind w:left="6336" w:hanging="360"/>
      </w:pPr>
      <w:rPr>
        <w:rFonts w:ascii="Wingdings" w:hAnsi="Wingdings" w:hint="default"/>
      </w:rPr>
    </w:lvl>
    <w:lvl w:ilvl="3" w:tplc="04090001">
      <w:start w:val="1"/>
      <w:numFmt w:val="bullet"/>
      <w:lvlText w:val=""/>
      <w:lvlJc w:val="left"/>
      <w:pPr>
        <w:tabs>
          <w:tab w:val="num" w:pos="7056"/>
        </w:tabs>
        <w:ind w:left="7056" w:hanging="360"/>
      </w:pPr>
      <w:rPr>
        <w:rFonts w:ascii="Symbol" w:hAnsi="Symbol" w:hint="default"/>
      </w:rPr>
    </w:lvl>
    <w:lvl w:ilvl="4" w:tplc="04090003" w:tentative="1">
      <w:start w:val="1"/>
      <w:numFmt w:val="bullet"/>
      <w:lvlText w:val="o"/>
      <w:lvlJc w:val="left"/>
      <w:pPr>
        <w:tabs>
          <w:tab w:val="num" w:pos="7776"/>
        </w:tabs>
        <w:ind w:left="7776" w:hanging="360"/>
      </w:pPr>
      <w:rPr>
        <w:rFonts w:ascii="Courier New" w:hAnsi="Courier New" w:cs="Arial" w:hint="default"/>
      </w:rPr>
    </w:lvl>
    <w:lvl w:ilvl="5" w:tplc="04090005" w:tentative="1">
      <w:start w:val="1"/>
      <w:numFmt w:val="bullet"/>
      <w:lvlText w:val=""/>
      <w:lvlJc w:val="left"/>
      <w:pPr>
        <w:tabs>
          <w:tab w:val="num" w:pos="8496"/>
        </w:tabs>
        <w:ind w:left="8496" w:hanging="360"/>
      </w:pPr>
      <w:rPr>
        <w:rFonts w:ascii="Wingdings" w:hAnsi="Wingdings" w:hint="default"/>
      </w:rPr>
    </w:lvl>
    <w:lvl w:ilvl="6" w:tplc="04090001" w:tentative="1">
      <w:start w:val="1"/>
      <w:numFmt w:val="bullet"/>
      <w:lvlText w:val=""/>
      <w:lvlJc w:val="left"/>
      <w:pPr>
        <w:tabs>
          <w:tab w:val="num" w:pos="9216"/>
        </w:tabs>
        <w:ind w:left="9216" w:hanging="360"/>
      </w:pPr>
      <w:rPr>
        <w:rFonts w:ascii="Symbol" w:hAnsi="Symbol" w:hint="default"/>
      </w:rPr>
    </w:lvl>
    <w:lvl w:ilvl="7" w:tplc="04090003" w:tentative="1">
      <w:start w:val="1"/>
      <w:numFmt w:val="bullet"/>
      <w:lvlText w:val="o"/>
      <w:lvlJc w:val="left"/>
      <w:pPr>
        <w:tabs>
          <w:tab w:val="num" w:pos="9936"/>
        </w:tabs>
        <w:ind w:left="9936" w:hanging="360"/>
      </w:pPr>
      <w:rPr>
        <w:rFonts w:ascii="Courier New" w:hAnsi="Courier New" w:cs="Arial" w:hint="default"/>
      </w:rPr>
    </w:lvl>
    <w:lvl w:ilvl="8" w:tplc="04090005" w:tentative="1">
      <w:start w:val="1"/>
      <w:numFmt w:val="bullet"/>
      <w:lvlText w:val=""/>
      <w:lvlJc w:val="left"/>
      <w:pPr>
        <w:tabs>
          <w:tab w:val="num" w:pos="10656"/>
        </w:tabs>
        <w:ind w:left="10656" w:hanging="360"/>
      </w:pPr>
      <w:rPr>
        <w:rFonts w:ascii="Wingdings" w:hAnsi="Wingdings" w:hint="default"/>
      </w:rPr>
    </w:lvl>
  </w:abstractNum>
  <w:abstractNum w:abstractNumId="5">
    <w:nsid w:val="3E3712CE"/>
    <w:multiLevelType w:val="hybridMultilevel"/>
    <w:tmpl w:val="82FC7E82"/>
    <w:lvl w:ilvl="0" w:tplc="88B4E0AA">
      <w:start w:val="1"/>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400E1B9A"/>
    <w:multiLevelType w:val="hybridMultilevel"/>
    <w:tmpl w:val="16F87350"/>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64206BCE"/>
    <w:multiLevelType w:val="hybridMultilevel"/>
    <w:tmpl w:val="F8429682"/>
    <w:lvl w:ilvl="0" w:tplc="E5C2032C">
      <w:start w:val="1"/>
      <w:numFmt w:val="bullet"/>
      <w:lvlText w:val=""/>
      <w:lvlJc w:val="left"/>
      <w:pPr>
        <w:tabs>
          <w:tab w:val="num" w:pos="2160"/>
        </w:tabs>
        <w:ind w:left="2160" w:hanging="57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4392FDB"/>
    <w:multiLevelType w:val="hybridMultilevel"/>
    <w:tmpl w:val="38DA4D08"/>
    <w:lvl w:ilvl="0" w:tplc="E5C2032C">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cs="Arial" w:hint="default"/>
      </w:rPr>
    </w:lvl>
    <w:lvl w:ilvl="2" w:tplc="04090005">
      <w:start w:val="1"/>
      <w:numFmt w:val="bullet"/>
      <w:lvlText w:val=""/>
      <w:lvlJc w:val="left"/>
      <w:pPr>
        <w:tabs>
          <w:tab w:val="num" w:pos="576"/>
        </w:tabs>
        <w:ind w:left="576" w:hanging="360"/>
      </w:pPr>
      <w:rPr>
        <w:rFonts w:ascii="Wingdings" w:hAnsi="Wingdings" w:hint="default"/>
      </w:rPr>
    </w:lvl>
    <w:lvl w:ilvl="3" w:tplc="0409000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Arial"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Arial"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0">
    <w:nsid w:val="6E923550"/>
    <w:multiLevelType w:val="hybridMultilevel"/>
    <w:tmpl w:val="ED70A7D6"/>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71AF2000"/>
    <w:multiLevelType w:val="multilevel"/>
    <w:tmpl w:val="993C33E2"/>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1DD7656"/>
    <w:multiLevelType w:val="hybridMultilevel"/>
    <w:tmpl w:val="0DEED6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Aria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Arial"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67F2DA6"/>
    <w:multiLevelType w:val="hybridMultilevel"/>
    <w:tmpl w:val="CF5C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220916"/>
    <w:multiLevelType w:val="hybridMultilevel"/>
    <w:tmpl w:val="8DBCEE6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Arial"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Arial"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Arial"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7FCD3178"/>
    <w:multiLevelType w:val="hybridMultilevel"/>
    <w:tmpl w:val="F79EF548"/>
    <w:lvl w:ilvl="0" w:tplc="E5C2032C">
      <w:start w:val="1"/>
      <w:numFmt w:val="bullet"/>
      <w:lvlText w:val=""/>
      <w:lvlJc w:val="left"/>
      <w:pPr>
        <w:tabs>
          <w:tab w:val="num" w:pos="4320"/>
        </w:tabs>
        <w:ind w:left="4320" w:hanging="576"/>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Arial"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Arial"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Arial"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1"/>
  </w:num>
  <w:num w:numId="2">
    <w:abstractNumId w:val="7"/>
  </w:num>
  <w:num w:numId="3">
    <w:abstractNumId w:val="11"/>
  </w:num>
  <w:num w:numId="4">
    <w:abstractNumId w:val="5"/>
  </w:num>
  <w:num w:numId="5">
    <w:abstractNumId w:val="10"/>
  </w:num>
  <w:num w:numId="6">
    <w:abstractNumId w:val="14"/>
  </w:num>
  <w:num w:numId="7">
    <w:abstractNumId w:val="8"/>
  </w:num>
  <w:num w:numId="8">
    <w:abstractNumId w:val="3"/>
  </w:num>
  <w:num w:numId="9">
    <w:abstractNumId w:val="9"/>
  </w:num>
  <w:num w:numId="10">
    <w:abstractNumId w:val="2"/>
  </w:num>
  <w:num w:numId="11">
    <w:abstractNumId w:val="4"/>
  </w:num>
  <w:num w:numId="12">
    <w:abstractNumId w:val="15"/>
  </w:num>
  <w:num w:numId="13">
    <w:abstractNumId w:val="6"/>
  </w:num>
  <w:num w:numId="14">
    <w:abstractNumId w:val="0"/>
  </w:num>
  <w:num w:numId="15">
    <w:abstractNumId w:val="12"/>
  </w:num>
  <w:num w:numId="16">
    <w:abstractNumId w:val="13"/>
  </w:num>
  <w:num w:numId="1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001"/>
  <w:doNotTrackMoves/>
  <w:defaultTabStop w:val="720"/>
  <w:noPunctuationKerning/>
  <w:characterSpacingControl w:val="doNotCompress"/>
  <w:hdrShapeDefaults>
    <o:shapedefaults v:ext="edit" spidmax="2050" fillcolor="white" stroke="f">
      <v:fill color="white"/>
      <v:stroke on="f"/>
      <v:shadow color="gray" opacity="1" offset="2pt,2pt"/>
    </o:shapedefaults>
  </w:hdrShapeDefaults>
  <w:footnotePr>
    <w:footnote w:id="-1"/>
    <w:footnote w:id="0"/>
  </w:footnotePr>
  <w:endnotePr>
    <w:endnote w:id="-1"/>
    <w:endnote w:id="0"/>
  </w:endnotePr>
  <w:compat/>
  <w:rsids>
    <w:rsidRoot w:val="00D41FC4"/>
    <w:rsid w:val="002830C4"/>
    <w:rsid w:val="00341509"/>
    <w:rsid w:val="003C4806"/>
    <w:rsid w:val="003D2691"/>
    <w:rsid w:val="003D4327"/>
    <w:rsid w:val="004773F3"/>
    <w:rsid w:val="00496CE5"/>
    <w:rsid w:val="00515415"/>
    <w:rsid w:val="00520F16"/>
    <w:rsid w:val="00582EAA"/>
    <w:rsid w:val="00583AD6"/>
    <w:rsid w:val="007B4A98"/>
    <w:rsid w:val="00807B7D"/>
    <w:rsid w:val="008B3070"/>
    <w:rsid w:val="009111D7"/>
    <w:rsid w:val="009F6E09"/>
    <w:rsid w:val="00A665F9"/>
    <w:rsid w:val="00B023C9"/>
    <w:rsid w:val="00BA214C"/>
    <w:rsid w:val="00CE6AB8"/>
    <w:rsid w:val="00D0659D"/>
    <w:rsid w:val="00D41FC4"/>
    <w:rsid w:val="00E8186F"/>
    <w:rsid w:val="00E8767C"/>
    <w:rsid w:val="00E92DBC"/>
    <w:rsid w:val="00F94338"/>
  </w:rsids>
  <m:mathPr>
    <m:mathFont m:val="Georgi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stroke="f">
      <v:fill color="white"/>
      <v:stroke on="f"/>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autoRedefine/>
    <w:qFormat/>
    <w:rsid w:val="0044560C"/>
    <w:pPr>
      <w:keepNext/>
      <w:numPr>
        <w:numId w:val="3"/>
      </w:numPr>
      <w:spacing w:before="480" w:after="120"/>
      <w:outlineLvl w:val="0"/>
    </w:pPr>
    <w:rPr>
      <w:rFonts w:cs="Arial"/>
      <w:b/>
      <w:bCs/>
      <w:color w:val="000080"/>
      <w:sz w:val="40"/>
      <w:szCs w:val="32"/>
    </w:rPr>
  </w:style>
  <w:style w:type="paragraph" w:styleId="Heading2">
    <w:name w:val="heading 2"/>
    <w:basedOn w:val="HeadingBase"/>
    <w:next w:val="BodyText"/>
    <w:qFormat/>
    <w:rsid w:val="0044434D"/>
    <w:pPr>
      <w:keepNext/>
      <w:numPr>
        <w:ilvl w:val="1"/>
        <w:numId w:val="3"/>
      </w:numPr>
      <w:spacing w:before="360" w:after="120"/>
      <w:outlineLvl w:val="1"/>
    </w:pPr>
    <w:rPr>
      <w:rFonts w:cs="Arial"/>
      <w:b/>
      <w:bCs/>
      <w:iCs/>
      <w:color w:val="000080"/>
      <w:sz w:val="32"/>
      <w:szCs w:val="28"/>
    </w:rPr>
  </w:style>
  <w:style w:type="paragraph" w:styleId="Heading3">
    <w:name w:val="heading 3"/>
    <w:basedOn w:val="HeadingBase"/>
    <w:next w:val="BodyText"/>
    <w:qFormat/>
    <w:rsid w:val="0044434D"/>
    <w:pPr>
      <w:keepNext/>
      <w:numPr>
        <w:ilvl w:val="2"/>
        <w:numId w:val="3"/>
      </w:numPr>
      <w:spacing w:before="360" w:after="120"/>
      <w:outlineLvl w:val="2"/>
    </w:pPr>
    <w:rPr>
      <w:rFonts w:cs="Arial"/>
      <w:b/>
      <w:color w:val="000080"/>
      <w:sz w:val="28"/>
      <w:szCs w:val="26"/>
    </w:rPr>
  </w:style>
  <w:style w:type="paragraph" w:styleId="Heading4">
    <w:name w:val="heading 4"/>
    <w:basedOn w:val="HeadingBase"/>
    <w:autoRedefine/>
    <w:qFormat/>
    <w:rsid w:val="00921CC5"/>
    <w:pPr>
      <w:numPr>
        <w:ilvl w:val="3"/>
        <w:numId w:val="3"/>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rsid w:val="001C32AB"/>
    <w:rPr>
      <w:rFonts w:ascii="Arial Narrow" w:hAnsi="Arial Narrow"/>
      <w:sz w:val="22"/>
    </w:rPr>
  </w:style>
  <w:style w:type="paragraph" w:styleId="BodyText">
    <w:name w:val="Body Text"/>
    <w:basedOn w:val="Para"/>
    <w:rsid w:val="0068403F"/>
    <w:pPr>
      <w:spacing w:after="120"/>
      <w:ind w:left="72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E8767C"/>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E8767C"/>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E8767C"/>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E8767C"/>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E8767C"/>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E8767C"/>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E8767C"/>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E8767C"/>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E8767C"/>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E8767C"/>
    <w:pPr>
      <w:tabs>
        <w:tab w:val="left" w:pos="1800"/>
        <w:tab w:val="right" w:leader="dot" w:pos="9360"/>
      </w:tabs>
      <w:spacing w:before="120" w:after="60"/>
      <w:ind w:left="1152"/>
    </w:pPr>
    <w:rPr>
      <w:szCs w:val="24"/>
    </w:rPr>
  </w:style>
  <w:style w:type="paragraph" w:styleId="TOC3">
    <w:name w:val="toc 3"/>
    <w:basedOn w:val="Para"/>
    <w:next w:val="TOC4"/>
    <w:uiPriority w:val="39"/>
    <w:rsid w:val="00E8767C"/>
    <w:pPr>
      <w:tabs>
        <w:tab w:val="left" w:pos="2592"/>
        <w:tab w:val="right" w:leader="dot" w:pos="9360"/>
      </w:tabs>
      <w:spacing w:before="60"/>
      <w:ind w:left="1800"/>
    </w:pPr>
  </w:style>
  <w:style w:type="paragraph" w:styleId="TOC4">
    <w:name w:val="toc 4"/>
    <w:basedOn w:val="Para"/>
    <w:next w:val="TOC5"/>
    <w:semiHidden/>
    <w:rsid w:val="00E8767C"/>
    <w:pPr>
      <w:tabs>
        <w:tab w:val="left" w:pos="3600"/>
        <w:tab w:val="right" w:leader="dot" w:pos="9360"/>
      </w:tabs>
      <w:spacing w:before="60"/>
      <w:ind w:left="2592"/>
    </w:pPr>
  </w:style>
  <w:style w:type="paragraph" w:styleId="TOC5">
    <w:name w:val="toc 5"/>
    <w:basedOn w:val="Para"/>
    <w:next w:val="TOC6"/>
    <w:semiHidden/>
    <w:rsid w:val="00E8767C"/>
    <w:pPr>
      <w:ind w:left="2160"/>
    </w:pPr>
  </w:style>
  <w:style w:type="paragraph" w:styleId="TOC6">
    <w:name w:val="toc 6"/>
    <w:basedOn w:val="Para"/>
    <w:next w:val="TOC7"/>
    <w:semiHidden/>
    <w:rsid w:val="00E8767C"/>
    <w:pPr>
      <w:ind w:left="2520"/>
    </w:pPr>
  </w:style>
  <w:style w:type="paragraph" w:styleId="TOC7">
    <w:name w:val="toc 7"/>
    <w:basedOn w:val="Para"/>
    <w:next w:val="TOC8"/>
    <w:semiHidden/>
    <w:rsid w:val="00E8767C"/>
    <w:pPr>
      <w:ind w:left="2880"/>
    </w:pPr>
  </w:style>
  <w:style w:type="paragraph" w:styleId="TOC8">
    <w:name w:val="toc 8"/>
    <w:basedOn w:val="Para"/>
    <w:next w:val="TOC9"/>
    <w:semiHidden/>
    <w:rsid w:val="00E8767C"/>
    <w:pPr>
      <w:ind w:left="3240"/>
    </w:pPr>
  </w:style>
  <w:style w:type="paragraph" w:styleId="TOC9">
    <w:name w:val="toc 9"/>
    <w:basedOn w:val="Para"/>
    <w:next w:val="BodyText"/>
    <w:semiHidden/>
    <w:rsid w:val="00E8767C"/>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E8767C"/>
    <w:pPr>
      <w:spacing w:before="40" w:after="40"/>
      <w:jc w:val="right"/>
    </w:pPr>
    <w:rPr>
      <w:rFonts w:ascii="Arial" w:hAnsi="Arial"/>
      <w:sz w:val="24"/>
    </w:rPr>
  </w:style>
  <w:style w:type="paragraph" w:customStyle="1" w:styleId="VersionNumber">
    <w:name w:val="Version Number"/>
    <w:basedOn w:val="Para"/>
    <w:rsid w:val="00E8767C"/>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E8767C"/>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E8767C"/>
    <w:rPr>
      <w:rFonts w:ascii="Courier New" w:hAnsi="Courier New" w:cs="Courier New"/>
      <w:sz w:val="18"/>
    </w:rPr>
  </w:style>
  <w:style w:type="paragraph" w:styleId="BlockText">
    <w:name w:val="Block Text"/>
    <w:basedOn w:val="Para"/>
    <w:rsid w:val="00E8767C"/>
    <w:pPr>
      <w:ind w:left="1440"/>
      <w:jc w:val="both"/>
    </w:pPr>
    <w:rPr>
      <w:rFonts w:ascii="Courier New" w:hAnsi="Courier New"/>
      <w:sz w:val="20"/>
    </w:rPr>
  </w:style>
  <w:style w:type="paragraph" w:customStyle="1" w:styleId="FigureWindow">
    <w:name w:val="Figure/Window"/>
    <w:basedOn w:val="Para"/>
    <w:next w:val="FigureWindowCaption"/>
    <w:rsid w:val="00E8767C"/>
    <w:pPr>
      <w:keepNext/>
      <w:spacing w:before="120" w:after="120"/>
      <w:ind w:left="1440"/>
      <w:jc w:val="center"/>
    </w:pPr>
  </w:style>
  <w:style w:type="paragraph" w:customStyle="1" w:styleId="FigureWindowCaption">
    <w:name w:val="Figure/Window Caption"/>
    <w:basedOn w:val="Para"/>
    <w:next w:val="BodyText"/>
    <w:rsid w:val="00E8767C"/>
    <w:pPr>
      <w:spacing w:after="240"/>
      <w:ind w:left="1440"/>
      <w:jc w:val="center"/>
    </w:pPr>
    <w:rPr>
      <w:i/>
    </w:rPr>
  </w:style>
  <w:style w:type="paragraph" w:customStyle="1" w:styleId="TableTextNoBorders">
    <w:name w:val="Table Text (No Borders)"/>
    <w:basedOn w:val="TableText"/>
    <w:rsid w:val="00E8767C"/>
    <w:pPr>
      <w:spacing w:after="120"/>
    </w:pPr>
  </w:style>
  <w:style w:type="paragraph" w:customStyle="1" w:styleId="AuthorComment">
    <w:name w:val="Author Comment"/>
    <w:basedOn w:val="Para"/>
    <w:rsid w:val="00E8767C"/>
    <w:pPr>
      <w:spacing w:after="120"/>
      <w:ind w:left="1440"/>
    </w:pPr>
    <w:rPr>
      <w:vanish/>
      <w:color w:val="008000"/>
    </w:rPr>
  </w:style>
  <w:style w:type="paragraph" w:customStyle="1" w:styleId="AppendixHeading1">
    <w:name w:val="Appendix Heading 1"/>
    <w:basedOn w:val="HeadingBase"/>
    <w:next w:val="BodyText"/>
    <w:rsid w:val="00E8767C"/>
    <w:pPr>
      <w:keepNext/>
      <w:pageBreakBefore/>
      <w:numPr>
        <w:numId w:val="2"/>
      </w:numPr>
      <w:spacing w:after="120"/>
      <w:outlineLvl w:val="0"/>
    </w:pPr>
    <w:rPr>
      <w:b/>
      <w:color w:val="000080"/>
      <w:sz w:val="40"/>
    </w:rPr>
  </w:style>
  <w:style w:type="paragraph" w:customStyle="1" w:styleId="AppendixHeading2">
    <w:name w:val="Appendix Heading 2"/>
    <w:basedOn w:val="HeadingBase"/>
    <w:next w:val="BodyText"/>
    <w:rsid w:val="00E8767C"/>
    <w:pPr>
      <w:keepNext/>
      <w:spacing w:before="360" w:after="120"/>
      <w:outlineLvl w:val="1"/>
    </w:pPr>
    <w:rPr>
      <w:b/>
      <w:color w:val="000080"/>
      <w:sz w:val="32"/>
    </w:rPr>
  </w:style>
  <w:style w:type="paragraph" w:customStyle="1" w:styleId="AppendixHeading3">
    <w:name w:val="Appendix Heading 3"/>
    <w:basedOn w:val="HeadingBase"/>
    <w:next w:val="BodyText"/>
    <w:rsid w:val="00E8767C"/>
    <w:pPr>
      <w:keepNext/>
      <w:spacing w:before="360" w:after="120"/>
      <w:outlineLvl w:val="2"/>
    </w:pPr>
    <w:rPr>
      <w:b/>
      <w:color w:val="000080"/>
      <w:sz w:val="28"/>
    </w:rPr>
  </w:style>
  <w:style w:type="paragraph" w:customStyle="1" w:styleId="AppendixHeading4">
    <w:name w:val="Appendix Heading 4"/>
    <w:basedOn w:val="HeadingBase"/>
    <w:next w:val="BodyText"/>
    <w:rsid w:val="00E8767C"/>
    <w:pPr>
      <w:keepNext/>
      <w:spacing w:before="240" w:after="120"/>
      <w:outlineLvl w:val="3"/>
    </w:pPr>
    <w:rPr>
      <w:b/>
      <w:color w:val="000080"/>
      <w:sz w:val="24"/>
    </w:rPr>
  </w:style>
  <w:style w:type="paragraph" w:customStyle="1" w:styleId="BlankPageNotice">
    <w:name w:val="Blank Page Notice"/>
    <w:basedOn w:val="Para"/>
    <w:rsid w:val="00E8767C"/>
    <w:pPr>
      <w:jc w:val="center"/>
    </w:pPr>
    <w:rPr>
      <w:color w:val="808080"/>
    </w:rPr>
  </w:style>
  <w:style w:type="paragraph" w:customStyle="1" w:styleId="GlossaryHeading">
    <w:name w:val="Glossary Heading"/>
    <w:basedOn w:val="HeadingBase"/>
    <w:next w:val="GlossaryLetter"/>
    <w:rsid w:val="00E8767C"/>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paragraph" w:styleId="EndnoteText">
    <w:name w:val="endnote text"/>
    <w:basedOn w:val="Normal"/>
    <w:link w:val="EndnoteTextChar"/>
    <w:rsid w:val="00E33741"/>
  </w:style>
  <w:style w:type="character" w:customStyle="1" w:styleId="EndnoteTextChar">
    <w:name w:val="Endnote Text Char"/>
    <w:basedOn w:val="DefaultParagraphFont"/>
    <w:link w:val="EndnoteText"/>
    <w:rsid w:val="00E33741"/>
    <w:rPr>
      <w:rFonts w:ascii="Georgia" w:hAnsi="Georgia"/>
    </w:rPr>
  </w:style>
  <w:style w:type="character" w:styleId="EndnoteReference">
    <w:name w:val="endnote reference"/>
    <w:basedOn w:val="DefaultParagraphFont"/>
    <w:rsid w:val="00E33741"/>
    <w:rPr>
      <w:vertAlign w:val="superscript"/>
    </w:rPr>
  </w:style>
</w:styles>
</file>

<file path=word/webSettings.xml><?xml version="1.0" encoding="utf-8"?>
<w:webSettings xmlns:r="http://schemas.openxmlformats.org/officeDocument/2006/relationships" xmlns:w="http://schemas.openxmlformats.org/wordprocessingml/2006/main">
  <w:divs>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954435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Settings\Brent Gendleman\Application Data\Microsoft\Templates\NCI\caArray_use_case.dot</Template>
  <TotalTime>23</TotalTime>
  <Pages>2</Pages>
  <Words>320</Words>
  <Characters>1571</Characters>
  <Application>Microsoft Macintosh Word</Application>
  <DocSecurity>0</DocSecurity>
  <Lines>36</Lines>
  <Paragraphs>22</Paragraphs>
  <ScaleCrop>false</ScaleCrop>
  <HeadingPairs>
    <vt:vector size="2" baseType="variant">
      <vt:variant>
        <vt:lpstr>Title</vt:lpstr>
      </vt:variant>
      <vt:variant>
        <vt:i4>1</vt:i4>
      </vt:variant>
    </vt:vector>
  </HeadingPairs>
  <TitlesOfParts>
    <vt:vector size="1" baseType="lpstr">
      <vt:lpstr>Manage Experiment Data Files Use Case Specification</vt:lpstr>
    </vt:vector>
  </TitlesOfParts>
  <Manager/>
  <Company>CBIIT</Company>
  <LinksUpToDate>false</LinksUpToDate>
  <CharactersWithSpaces>2244</CharactersWithSpaces>
  <SharedDoc>false</SharedDoc>
  <HyperlinkBase/>
  <HLinks>
    <vt:vector size="6" baseType="variant">
      <vt:variant>
        <vt:i4>589862</vt:i4>
      </vt:variant>
      <vt:variant>
        <vt:i4>6212</vt:i4>
      </vt:variant>
      <vt:variant>
        <vt:i4>1025</vt:i4>
      </vt:variant>
      <vt:variant>
        <vt:i4>1</vt:i4>
      </vt:variant>
      <vt:variant>
        <vt:lpwstr>logo_caarray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Experiment Data Files Use Case Specification</dc:title>
  <dc:subject>caArray</dc:subject>
  <dc:creator>Rashmi Srinivasa</dc:creator>
  <cp:keywords/>
  <dc:description/>
  <cp:lastModifiedBy>Rashmi Srinivasa</cp:lastModifiedBy>
  <cp:revision>14</cp:revision>
  <cp:lastPrinted>2006-06-20T12:56:00Z</cp:lastPrinted>
  <dcterms:created xsi:type="dcterms:W3CDTF">2012-03-01T19:38:00Z</dcterms:created>
  <dcterms:modified xsi:type="dcterms:W3CDTF">2012-03-01T20:24:00Z</dcterms:modified>
  <cp:category>Use Case</cp:category>
</cp:coreProperties>
</file>