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10F" w:rsidRDefault="0038710F" w:rsidP="0038710F">
      <w:pPr>
        <w:widowControl w:val="0"/>
        <w:autoSpaceDE w:val="0"/>
        <w:autoSpaceDN w:val="0"/>
        <w:adjustRightInd w:val="0"/>
        <w:spacing w:after="200" w:line="340" w:lineRule="atLeast"/>
        <w:rPr>
          <w:rFonts w:ascii="Arial" w:hAnsi="Arial" w:cs="Arial"/>
          <w:sz w:val="26"/>
          <w:szCs w:val="26"/>
        </w:rPr>
      </w:pPr>
      <w:bookmarkStart w:id="0" w:name="_GoBack"/>
      <w:bookmarkEnd w:id="0"/>
      <w:r>
        <w:rPr>
          <w:rFonts w:ascii="Arial" w:hAnsi="Arial" w:cs="Arial"/>
          <w:b/>
          <w:bCs/>
        </w:rPr>
        <w:t xml:space="preserve">Meeting Name: Clinical Information Suite </w:t>
      </w:r>
      <w:r w:rsidR="006D0DC3">
        <w:rPr>
          <w:rFonts w:ascii="Arial" w:hAnsi="Arial" w:cs="Arial"/>
          <w:b/>
          <w:bCs/>
        </w:rPr>
        <w:t>and TRANSCEND Meeting</w:t>
      </w:r>
    </w:p>
    <w:tbl>
      <w:tblPr>
        <w:tblW w:w="9288" w:type="dxa"/>
        <w:tblBorders>
          <w:top w:val="nil"/>
          <w:left w:val="nil"/>
          <w:right w:val="nil"/>
        </w:tblBorders>
        <w:tblLayout w:type="fixed"/>
        <w:tblLook w:val="0000" w:firstRow="0" w:lastRow="0" w:firstColumn="0" w:lastColumn="0" w:noHBand="0" w:noVBand="0"/>
      </w:tblPr>
      <w:tblGrid>
        <w:gridCol w:w="1720"/>
        <w:gridCol w:w="7568"/>
      </w:tblGrid>
      <w:tr w:rsidR="0038710F" w:rsidRPr="008310A5" w:rsidTr="0038710F">
        <w:tc>
          <w:tcPr>
            <w:tcW w:w="1720" w:type="dxa"/>
            <w:tcBorders>
              <w:top w:val="single" w:sz="8" w:space="0" w:color="D5D5D5"/>
              <w:left w:val="single" w:sz="8" w:space="0" w:color="D5D5D5"/>
              <w:bottom w:val="single" w:sz="8" w:space="0" w:color="D5D5D5"/>
              <w:right w:val="single" w:sz="8" w:space="0" w:color="D5D5D5"/>
            </w:tcBorders>
            <w:tcMar>
              <w:top w:w="100" w:type="nil"/>
              <w:left w:w="100" w:type="nil"/>
              <w:bottom w:w="100" w:type="nil"/>
              <w:right w:w="100" w:type="nil"/>
            </w:tcMar>
          </w:tcPr>
          <w:p w:rsidR="0038710F" w:rsidRPr="008310A5" w:rsidRDefault="0038710F">
            <w:pPr>
              <w:widowControl w:val="0"/>
              <w:autoSpaceDE w:val="0"/>
              <w:autoSpaceDN w:val="0"/>
              <w:adjustRightInd w:val="0"/>
              <w:spacing w:line="340" w:lineRule="atLeast"/>
              <w:rPr>
                <w:rFonts w:ascii="Arial" w:hAnsi="Arial" w:cs="Arial"/>
                <w:sz w:val="26"/>
                <w:szCs w:val="26"/>
              </w:rPr>
            </w:pPr>
            <w:r w:rsidRPr="008310A5">
              <w:rPr>
                <w:rFonts w:ascii="Arial" w:hAnsi="Arial" w:cs="Arial"/>
                <w:b/>
                <w:bCs/>
                <w:sz w:val="26"/>
                <w:szCs w:val="26"/>
              </w:rPr>
              <w:t>Meeting Date:</w:t>
            </w:r>
          </w:p>
        </w:tc>
        <w:tc>
          <w:tcPr>
            <w:tcW w:w="7568" w:type="dxa"/>
            <w:tcBorders>
              <w:top w:val="single" w:sz="8" w:space="0" w:color="D5D5D5"/>
              <w:left w:val="single" w:sz="8" w:space="0" w:color="D5D5D5"/>
              <w:bottom w:val="single" w:sz="8" w:space="0" w:color="D5D5D5"/>
              <w:right w:val="single" w:sz="8" w:space="0" w:color="D5D5D5"/>
            </w:tcBorders>
            <w:tcMar>
              <w:top w:w="100" w:type="nil"/>
              <w:left w:w="100" w:type="nil"/>
              <w:bottom w:w="100" w:type="nil"/>
              <w:right w:w="100" w:type="nil"/>
            </w:tcMar>
          </w:tcPr>
          <w:p w:rsidR="0038710F" w:rsidRPr="008310A5" w:rsidRDefault="006D0DC3" w:rsidP="00353A7C">
            <w:pPr>
              <w:widowControl w:val="0"/>
              <w:autoSpaceDE w:val="0"/>
              <w:autoSpaceDN w:val="0"/>
              <w:adjustRightInd w:val="0"/>
              <w:spacing w:line="340" w:lineRule="atLeast"/>
              <w:rPr>
                <w:rFonts w:ascii="Arial" w:hAnsi="Arial" w:cs="Arial"/>
                <w:sz w:val="20"/>
                <w:szCs w:val="20"/>
              </w:rPr>
            </w:pPr>
            <w:r w:rsidRPr="008310A5">
              <w:rPr>
                <w:rFonts w:ascii="Arial" w:hAnsi="Arial" w:cs="Arial"/>
                <w:sz w:val="20"/>
                <w:szCs w:val="20"/>
              </w:rPr>
              <w:t>August 11</w:t>
            </w:r>
            <w:r w:rsidR="0038710F" w:rsidRPr="008310A5">
              <w:rPr>
                <w:rFonts w:ascii="Arial" w:hAnsi="Arial" w:cs="Arial"/>
                <w:sz w:val="20"/>
                <w:szCs w:val="20"/>
              </w:rPr>
              <w:t xml:space="preserve">, </w:t>
            </w:r>
            <w:r w:rsidR="00DD03A3" w:rsidRPr="008310A5">
              <w:rPr>
                <w:rFonts w:ascii="Arial" w:hAnsi="Arial" w:cs="Arial"/>
                <w:sz w:val="20"/>
                <w:szCs w:val="20"/>
              </w:rPr>
              <w:t xml:space="preserve">2011 </w:t>
            </w:r>
          </w:p>
        </w:tc>
      </w:tr>
      <w:tr w:rsidR="0038710F" w:rsidRPr="008310A5" w:rsidTr="0038710F">
        <w:tblPrEx>
          <w:tblBorders>
            <w:top w:val="none" w:sz="0" w:space="0" w:color="auto"/>
          </w:tblBorders>
        </w:tblPrEx>
        <w:tc>
          <w:tcPr>
            <w:tcW w:w="1720" w:type="dxa"/>
            <w:tcBorders>
              <w:top w:val="single" w:sz="8" w:space="0" w:color="D5D5D5"/>
              <w:left w:val="single" w:sz="8" w:space="0" w:color="D5D5D5"/>
              <w:bottom w:val="single" w:sz="8" w:space="0" w:color="D5D5D5"/>
              <w:right w:val="single" w:sz="8" w:space="0" w:color="D5D5D5"/>
            </w:tcBorders>
            <w:tcMar>
              <w:top w:w="100" w:type="nil"/>
              <w:left w:w="100" w:type="nil"/>
              <w:bottom w:w="100" w:type="nil"/>
              <w:right w:w="100" w:type="nil"/>
            </w:tcMar>
          </w:tcPr>
          <w:p w:rsidR="0038710F" w:rsidRPr="008310A5" w:rsidRDefault="0038710F">
            <w:pPr>
              <w:widowControl w:val="0"/>
              <w:autoSpaceDE w:val="0"/>
              <w:autoSpaceDN w:val="0"/>
              <w:adjustRightInd w:val="0"/>
              <w:spacing w:line="340" w:lineRule="atLeast"/>
              <w:rPr>
                <w:rFonts w:ascii="Arial" w:hAnsi="Arial" w:cs="Arial"/>
                <w:sz w:val="26"/>
                <w:szCs w:val="26"/>
              </w:rPr>
            </w:pPr>
            <w:r w:rsidRPr="008310A5">
              <w:rPr>
                <w:rFonts w:ascii="Arial" w:hAnsi="Arial" w:cs="Arial"/>
                <w:b/>
                <w:bCs/>
                <w:sz w:val="26"/>
                <w:szCs w:val="26"/>
              </w:rPr>
              <w:t>Team Name:</w:t>
            </w:r>
          </w:p>
        </w:tc>
        <w:tc>
          <w:tcPr>
            <w:tcW w:w="7568" w:type="dxa"/>
            <w:tcBorders>
              <w:top w:val="single" w:sz="8" w:space="0" w:color="D5D5D5"/>
              <w:left w:val="single" w:sz="8" w:space="0" w:color="D5D5D5"/>
              <w:bottom w:val="single" w:sz="8" w:space="0" w:color="D5D5D5"/>
              <w:right w:val="single" w:sz="8" w:space="0" w:color="D5D5D5"/>
            </w:tcBorders>
            <w:tcMar>
              <w:top w:w="100" w:type="nil"/>
              <w:left w:w="100" w:type="nil"/>
              <w:bottom w:w="100" w:type="nil"/>
              <w:right w:w="100" w:type="nil"/>
            </w:tcMar>
          </w:tcPr>
          <w:p w:rsidR="0038710F" w:rsidRPr="008310A5" w:rsidRDefault="0038710F">
            <w:pPr>
              <w:widowControl w:val="0"/>
              <w:autoSpaceDE w:val="0"/>
              <w:autoSpaceDN w:val="0"/>
              <w:adjustRightInd w:val="0"/>
              <w:spacing w:line="340" w:lineRule="atLeast"/>
              <w:rPr>
                <w:rFonts w:ascii="Arial" w:hAnsi="Arial" w:cs="Arial"/>
                <w:sz w:val="20"/>
                <w:szCs w:val="20"/>
              </w:rPr>
            </w:pPr>
            <w:r w:rsidRPr="008310A5">
              <w:rPr>
                <w:rFonts w:ascii="Arial" w:hAnsi="Arial" w:cs="Arial"/>
                <w:sz w:val="20"/>
                <w:szCs w:val="20"/>
              </w:rPr>
              <w:t>Clinical Information Suite</w:t>
            </w:r>
          </w:p>
        </w:tc>
      </w:tr>
      <w:tr w:rsidR="0038710F" w:rsidRPr="008310A5" w:rsidTr="0038710F">
        <w:tblPrEx>
          <w:tblBorders>
            <w:top w:val="none" w:sz="0" w:space="0" w:color="auto"/>
          </w:tblBorders>
        </w:tblPrEx>
        <w:tc>
          <w:tcPr>
            <w:tcW w:w="1720" w:type="dxa"/>
            <w:tcBorders>
              <w:top w:val="single" w:sz="8" w:space="0" w:color="D5D5D5"/>
              <w:left w:val="single" w:sz="8" w:space="0" w:color="D5D5D5"/>
              <w:bottom w:val="single" w:sz="8" w:space="0" w:color="D5D5D5"/>
              <w:right w:val="single" w:sz="8" w:space="0" w:color="D5D5D5"/>
            </w:tcBorders>
            <w:tcMar>
              <w:top w:w="100" w:type="nil"/>
              <w:left w:w="100" w:type="nil"/>
              <w:bottom w:w="100" w:type="nil"/>
              <w:right w:w="100" w:type="nil"/>
            </w:tcMar>
          </w:tcPr>
          <w:p w:rsidR="0038710F" w:rsidRPr="008310A5" w:rsidRDefault="0038710F">
            <w:pPr>
              <w:widowControl w:val="0"/>
              <w:autoSpaceDE w:val="0"/>
              <w:autoSpaceDN w:val="0"/>
              <w:adjustRightInd w:val="0"/>
              <w:spacing w:line="340" w:lineRule="atLeast"/>
              <w:rPr>
                <w:rFonts w:ascii="Arial" w:hAnsi="Arial" w:cs="Arial"/>
                <w:sz w:val="26"/>
                <w:szCs w:val="26"/>
              </w:rPr>
            </w:pPr>
            <w:r w:rsidRPr="008310A5">
              <w:rPr>
                <w:rFonts w:ascii="Arial" w:hAnsi="Arial" w:cs="Arial"/>
                <w:b/>
                <w:bCs/>
                <w:sz w:val="26"/>
                <w:szCs w:val="26"/>
              </w:rPr>
              <w:t>Attendees:</w:t>
            </w:r>
          </w:p>
        </w:tc>
        <w:tc>
          <w:tcPr>
            <w:tcW w:w="7568" w:type="dxa"/>
            <w:tcBorders>
              <w:top w:val="single" w:sz="8" w:space="0" w:color="D5D5D5"/>
              <w:left w:val="single" w:sz="8" w:space="0" w:color="D5D5D5"/>
              <w:bottom w:val="single" w:sz="8" w:space="0" w:color="D5D5D5"/>
              <w:right w:val="single" w:sz="8" w:space="0" w:color="D5D5D5"/>
            </w:tcBorders>
            <w:tcMar>
              <w:top w:w="100" w:type="nil"/>
              <w:left w:w="100" w:type="nil"/>
              <w:bottom w:w="100" w:type="nil"/>
              <w:right w:w="100" w:type="nil"/>
            </w:tcMar>
          </w:tcPr>
          <w:p w:rsidR="0038710F" w:rsidRPr="008310A5" w:rsidRDefault="006D0DC3" w:rsidP="006D0DC3">
            <w:pPr>
              <w:widowControl w:val="0"/>
              <w:autoSpaceDE w:val="0"/>
              <w:autoSpaceDN w:val="0"/>
              <w:adjustRightInd w:val="0"/>
              <w:spacing w:line="340" w:lineRule="atLeast"/>
              <w:rPr>
                <w:rFonts w:ascii="Arial" w:hAnsi="Arial" w:cs="Arial"/>
                <w:sz w:val="20"/>
                <w:szCs w:val="20"/>
              </w:rPr>
            </w:pPr>
            <w:r w:rsidRPr="008310A5">
              <w:rPr>
                <w:rFonts w:ascii="Arial" w:hAnsi="Arial" w:cs="Arial"/>
                <w:sz w:val="20"/>
                <w:szCs w:val="20"/>
              </w:rPr>
              <w:t>Mike Hogarth, Sarah Davis, Linda Walsh, Ashwin Koleth,</w:t>
            </w:r>
            <w:r w:rsidR="007701D5" w:rsidRPr="008310A5">
              <w:rPr>
                <w:rFonts w:ascii="Arial" w:hAnsi="Arial" w:cs="Arial"/>
                <w:sz w:val="20"/>
                <w:szCs w:val="20"/>
              </w:rPr>
              <w:t xml:space="preserve"> </w:t>
            </w:r>
            <w:r w:rsidR="008A10AA" w:rsidRPr="008310A5">
              <w:rPr>
                <w:rFonts w:ascii="Arial" w:hAnsi="Arial" w:cs="Arial"/>
                <w:sz w:val="20"/>
                <w:szCs w:val="20"/>
              </w:rPr>
              <w:t xml:space="preserve">Santosh Joshi, </w:t>
            </w:r>
            <w:r w:rsidR="007701D5" w:rsidRPr="008310A5">
              <w:rPr>
                <w:rFonts w:ascii="Arial" w:hAnsi="Arial" w:cs="Arial"/>
                <w:sz w:val="20"/>
                <w:szCs w:val="20"/>
              </w:rPr>
              <w:t xml:space="preserve">Robert Shirley, </w:t>
            </w:r>
            <w:r w:rsidR="008E2DBE" w:rsidRPr="008310A5">
              <w:rPr>
                <w:rFonts w:ascii="Arial" w:hAnsi="Arial" w:cs="Arial"/>
                <w:sz w:val="20"/>
                <w:szCs w:val="20"/>
              </w:rPr>
              <w:t>Kevin Hurley</w:t>
            </w:r>
            <w:r w:rsidRPr="008310A5">
              <w:rPr>
                <w:rFonts w:ascii="Arial" w:hAnsi="Arial" w:cs="Arial"/>
                <w:sz w:val="20"/>
                <w:szCs w:val="20"/>
              </w:rPr>
              <w:t>, Kunal Modi</w:t>
            </w:r>
            <w:r w:rsidR="009E2DE6" w:rsidRPr="008310A5">
              <w:rPr>
                <w:rFonts w:ascii="Arial" w:hAnsi="Arial" w:cs="Arial"/>
                <w:sz w:val="20"/>
                <w:szCs w:val="20"/>
              </w:rPr>
              <w:t>, Eve Shalley</w:t>
            </w:r>
          </w:p>
        </w:tc>
      </w:tr>
      <w:tr w:rsidR="009828FA" w:rsidRPr="008310A5" w:rsidTr="0038710F">
        <w:tblPrEx>
          <w:tblBorders>
            <w:top w:val="none" w:sz="0" w:space="0" w:color="auto"/>
          </w:tblBorders>
        </w:tblPrEx>
        <w:tc>
          <w:tcPr>
            <w:tcW w:w="1720" w:type="dxa"/>
            <w:tcBorders>
              <w:top w:val="single" w:sz="8" w:space="0" w:color="D5D5D5"/>
              <w:left w:val="single" w:sz="8" w:space="0" w:color="D5D5D5"/>
              <w:bottom w:val="single" w:sz="8" w:space="0" w:color="D5D5D5"/>
              <w:right w:val="single" w:sz="8" w:space="0" w:color="D5D5D5"/>
            </w:tcBorders>
            <w:tcMar>
              <w:top w:w="100" w:type="nil"/>
              <w:left w:w="100" w:type="nil"/>
              <w:bottom w:w="100" w:type="nil"/>
              <w:right w:w="100" w:type="nil"/>
            </w:tcMar>
          </w:tcPr>
          <w:p w:rsidR="009828FA" w:rsidRPr="008310A5" w:rsidRDefault="009828FA">
            <w:pPr>
              <w:widowControl w:val="0"/>
              <w:autoSpaceDE w:val="0"/>
              <w:autoSpaceDN w:val="0"/>
              <w:adjustRightInd w:val="0"/>
              <w:spacing w:line="340" w:lineRule="atLeast"/>
              <w:rPr>
                <w:rFonts w:ascii="Arial" w:hAnsi="Arial" w:cs="Arial"/>
                <w:b/>
                <w:bCs/>
                <w:sz w:val="26"/>
                <w:szCs w:val="26"/>
              </w:rPr>
            </w:pPr>
            <w:r w:rsidRPr="008310A5">
              <w:rPr>
                <w:rFonts w:ascii="Arial" w:hAnsi="Arial" w:cs="Arial"/>
                <w:b/>
                <w:bCs/>
                <w:sz w:val="26"/>
                <w:szCs w:val="26"/>
              </w:rPr>
              <w:t>Absences</w:t>
            </w:r>
          </w:p>
        </w:tc>
        <w:tc>
          <w:tcPr>
            <w:tcW w:w="7568" w:type="dxa"/>
            <w:tcBorders>
              <w:top w:val="single" w:sz="8" w:space="0" w:color="D5D5D5"/>
              <w:left w:val="single" w:sz="8" w:space="0" w:color="D5D5D5"/>
              <w:bottom w:val="single" w:sz="8" w:space="0" w:color="D5D5D5"/>
              <w:right w:val="single" w:sz="8" w:space="0" w:color="D5D5D5"/>
            </w:tcBorders>
            <w:tcMar>
              <w:top w:w="100" w:type="nil"/>
              <w:left w:w="100" w:type="nil"/>
              <w:bottom w:w="100" w:type="nil"/>
              <w:right w:w="100" w:type="nil"/>
            </w:tcMar>
          </w:tcPr>
          <w:p w:rsidR="009828FA" w:rsidRPr="008310A5" w:rsidRDefault="006D0DC3" w:rsidP="009E2DE6">
            <w:pPr>
              <w:widowControl w:val="0"/>
              <w:autoSpaceDE w:val="0"/>
              <w:autoSpaceDN w:val="0"/>
              <w:adjustRightInd w:val="0"/>
              <w:spacing w:line="340" w:lineRule="atLeast"/>
              <w:rPr>
                <w:rFonts w:ascii="Arial" w:hAnsi="Arial" w:cs="Arial"/>
                <w:sz w:val="20"/>
                <w:szCs w:val="20"/>
              </w:rPr>
            </w:pPr>
            <w:r w:rsidRPr="008310A5">
              <w:rPr>
                <w:rFonts w:ascii="Arial" w:hAnsi="Arial" w:cs="Arial"/>
                <w:sz w:val="20"/>
                <w:szCs w:val="20"/>
              </w:rPr>
              <w:t>Hemant Undale, Christo Andonyadis</w:t>
            </w:r>
          </w:p>
        </w:tc>
      </w:tr>
      <w:tr w:rsidR="0038710F" w:rsidRPr="008310A5" w:rsidTr="0038710F">
        <w:tblPrEx>
          <w:tblBorders>
            <w:top w:val="none" w:sz="0" w:space="0" w:color="auto"/>
          </w:tblBorders>
        </w:tblPrEx>
        <w:tc>
          <w:tcPr>
            <w:tcW w:w="1720" w:type="dxa"/>
            <w:tcBorders>
              <w:top w:val="single" w:sz="8" w:space="0" w:color="D5D5D5"/>
              <w:left w:val="single" w:sz="8" w:space="0" w:color="D5D5D5"/>
              <w:bottom w:val="single" w:sz="8" w:space="0" w:color="D5D5D5"/>
              <w:right w:val="single" w:sz="8" w:space="0" w:color="D5D5D5"/>
            </w:tcBorders>
            <w:tcMar>
              <w:top w:w="100" w:type="nil"/>
              <w:left w:w="100" w:type="nil"/>
              <w:bottom w:w="100" w:type="nil"/>
              <w:right w:w="100" w:type="nil"/>
            </w:tcMar>
          </w:tcPr>
          <w:p w:rsidR="0038710F" w:rsidRPr="008310A5" w:rsidRDefault="0038710F">
            <w:pPr>
              <w:widowControl w:val="0"/>
              <w:autoSpaceDE w:val="0"/>
              <w:autoSpaceDN w:val="0"/>
              <w:adjustRightInd w:val="0"/>
              <w:spacing w:line="340" w:lineRule="atLeast"/>
              <w:rPr>
                <w:rFonts w:ascii="Arial" w:hAnsi="Arial" w:cs="Arial"/>
                <w:sz w:val="26"/>
                <w:szCs w:val="26"/>
              </w:rPr>
            </w:pPr>
            <w:r w:rsidRPr="008310A5">
              <w:rPr>
                <w:rFonts w:ascii="Arial" w:hAnsi="Arial" w:cs="Arial"/>
                <w:b/>
                <w:bCs/>
                <w:sz w:val="26"/>
                <w:szCs w:val="26"/>
              </w:rPr>
              <w:t>Agenda:</w:t>
            </w:r>
          </w:p>
        </w:tc>
        <w:tc>
          <w:tcPr>
            <w:tcW w:w="7568" w:type="dxa"/>
            <w:tcBorders>
              <w:top w:val="single" w:sz="8" w:space="0" w:color="D5D5D5"/>
              <w:left w:val="single" w:sz="8" w:space="0" w:color="D5D5D5"/>
              <w:bottom w:val="single" w:sz="8" w:space="0" w:color="D5D5D5"/>
              <w:right w:val="single" w:sz="8" w:space="0" w:color="D5D5D5"/>
            </w:tcBorders>
            <w:tcMar>
              <w:top w:w="100" w:type="nil"/>
              <w:left w:w="100" w:type="nil"/>
              <w:bottom w:w="100" w:type="nil"/>
              <w:right w:w="100" w:type="nil"/>
            </w:tcMar>
          </w:tcPr>
          <w:p w:rsidR="000C30A3" w:rsidRPr="008310A5" w:rsidRDefault="000C30A3" w:rsidP="000C30A3">
            <w:pPr>
              <w:widowControl w:val="0"/>
              <w:numPr>
                <w:ilvl w:val="0"/>
                <w:numId w:val="9"/>
              </w:numPr>
              <w:autoSpaceDE w:val="0"/>
              <w:autoSpaceDN w:val="0"/>
              <w:adjustRightInd w:val="0"/>
              <w:spacing w:line="340" w:lineRule="atLeast"/>
              <w:rPr>
                <w:rFonts w:ascii="Arial" w:hAnsi="Arial" w:cs="Arial"/>
                <w:sz w:val="20"/>
                <w:szCs w:val="20"/>
              </w:rPr>
            </w:pPr>
            <w:r w:rsidRPr="008310A5">
              <w:rPr>
                <w:rFonts w:ascii="Arial" w:hAnsi="Arial" w:cs="Arial"/>
                <w:bCs/>
                <w:sz w:val="20"/>
                <w:szCs w:val="20"/>
              </w:rPr>
              <w:t>Review TRANSCEND to caCIS Semantic Adapter Interface Design</w:t>
            </w:r>
          </w:p>
          <w:p w:rsidR="000C30A3" w:rsidRPr="008310A5" w:rsidRDefault="000C30A3" w:rsidP="000C30A3">
            <w:pPr>
              <w:widowControl w:val="0"/>
              <w:numPr>
                <w:ilvl w:val="0"/>
                <w:numId w:val="9"/>
              </w:numPr>
              <w:autoSpaceDE w:val="0"/>
              <w:autoSpaceDN w:val="0"/>
              <w:adjustRightInd w:val="0"/>
              <w:spacing w:line="340" w:lineRule="atLeast"/>
              <w:rPr>
                <w:rFonts w:ascii="Arial" w:hAnsi="Arial" w:cs="Arial"/>
                <w:sz w:val="20"/>
                <w:szCs w:val="20"/>
              </w:rPr>
            </w:pPr>
            <w:r w:rsidRPr="008310A5">
              <w:rPr>
                <w:rFonts w:ascii="Arial" w:hAnsi="Arial" w:cs="Arial"/>
                <w:bCs/>
                <w:sz w:val="20"/>
                <w:szCs w:val="20"/>
              </w:rPr>
              <w:t>Mirth Connect Deployment Alternatives – SSL Options</w:t>
            </w:r>
          </w:p>
          <w:p w:rsidR="000C30A3" w:rsidRPr="008310A5" w:rsidRDefault="000C30A3" w:rsidP="000C30A3">
            <w:pPr>
              <w:widowControl w:val="0"/>
              <w:numPr>
                <w:ilvl w:val="0"/>
                <w:numId w:val="9"/>
              </w:numPr>
              <w:autoSpaceDE w:val="0"/>
              <w:autoSpaceDN w:val="0"/>
              <w:adjustRightInd w:val="0"/>
              <w:spacing w:line="340" w:lineRule="atLeast"/>
              <w:rPr>
                <w:rFonts w:ascii="Arial" w:hAnsi="Arial" w:cs="Arial"/>
                <w:sz w:val="20"/>
                <w:szCs w:val="20"/>
              </w:rPr>
            </w:pPr>
            <w:r w:rsidRPr="008310A5">
              <w:rPr>
                <w:rFonts w:ascii="Arial" w:hAnsi="Arial" w:cs="Arial"/>
                <w:bCs/>
                <w:sz w:val="20"/>
                <w:szCs w:val="20"/>
              </w:rPr>
              <w:t>OpenXDS Security – Granular Security</w:t>
            </w:r>
          </w:p>
          <w:p w:rsidR="000C30A3" w:rsidRPr="008310A5" w:rsidRDefault="000C30A3" w:rsidP="000C30A3">
            <w:pPr>
              <w:widowControl w:val="0"/>
              <w:numPr>
                <w:ilvl w:val="0"/>
                <w:numId w:val="9"/>
              </w:numPr>
              <w:autoSpaceDE w:val="0"/>
              <w:autoSpaceDN w:val="0"/>
              <w:adjustRightInd w:val="0"/>
              <w:spacing w:line="340" w:lineRule="atLeast"/>
              <w:rPr>
                <w:rFonts w:ascii="Arial" w:hAnsi="Arial" w:cs="Arial"/>
                <w:sz w:val="20"/>
                <w:szCs w:val="20"/>
              </w:rPr>
            </w:pPr>
            <w:r w:rsidRPr="008310A5">
              <w:rPr>
                <w:rFonts w:ascii="Arial" w:hAnsi="Arial" w:cs="Arial"/>
                <w:bCs/>
                <w:sz w:val="20"/>
                <w:szCs w:val="20"/>
              </w:rPr>
              <w:t>Data Element Mapping and Transformation</w:t>
            </w:r>
          </w:p>
          <w:p w:rsidR="000C30A3" w:rsidRPr="008310A5" w:rsidRDefault="000C30A3" w:rsidP="000C30A3">
            <w:pPr>
              <w:widowControl w:val="0"/>
              <w:numPr>
                <w:ilvl w:val="0"/>
                <w:numId w:val="9"/>
              </w:numPr>
              <w:autoSpaceDE w:val="0"/>
              <w:autoSpaceDN w:val="0"/>
              <w:adjustRightInd w:val="0"/>
              <w:spacing w:line="340" w:lineRule="atLeast"/>
              <w:rPr>
                <w:rFonts w:ascii="Arial" w:hAnsi="Arial" w:cs="Arial"/>
                <w:sz w:val="20"/>
                <w:szCs w:val="20"/>
              </w:rPr>
            </w:pPr>
            <w:r w:rsidRPr="008310A5">
              <w:rPr>
                <w:rFonts w:ascii="Arial" w:hAnsi="Arial" w:cs="Arial"/>
                <w:bCs/>
                <w:sz w:val="20"/>
                <w:szCs w:val="20"/>
              </w:rPr>
              <w:t>Deployment Timeline</w:t>
            </w:r>
          </w:p>
          <w:p w:rsidR="0038710F" w:rsidRPr="008310A5" w:rsidRDefault="0038710F" w:rsidP="00871E97">
            <w:pPr>
              <w:widowControl w:val="0"/>
              <w:autoSpaceDE w:val="0"/>
              <w:autoSpaceDN w:val="0"/>
              <w:adjustRightInd w:val="0"/>
              <w:spacing w:line="340" w:lineRule="atLeast"/>
              <w:rPr>
                <w:rFonts w:ascii="Arial" w:hAnsi="Arial" w:cs="Arial"/>
                <w:sz w:val="20"/>
                <w:szCs w:val="20"/>
              </w:rPr>
            </w:pPr>
          </w:p>
          <w:p w:rsidR="00E2255E" w:rsidRPr="008310A5" w:rsidRDefault="00E2255E" w:rsidP="008A10AA">
            <w:pPr>
              <w:rPr>
                <w:rFonts w:ascii="Arial" w:hAnsi="Arial" w:cs="Arial"/>
                <w:sz w:val="20"/>
                <w:szCs w:val="20"/>
              </w:rPr>
            </w:pPr>
          </w:p>
        </w:tc>
      </w:tr>
      <w:tr w:rsidR="0038710F" w:rsidRPr="008310A5" w:rsidTr="0038710F">
        <w:tblPrEx>
          <w:tblBorders>
            <w:top w:val="none" w:sz="0" w:space="0" w:color="auto"/>
          </w:tblBorders>
        </w:tblPrEx>
        <w:tc>
          <w:tcPr>
            <w:tcW w:w="1720" w:type="dxa"/>
            <w:tcBorders>
              <w:top w:val="single" w:sz="8" w:space="0" w:color="D5D5D5"/>
              <w:left w:val="single" w:sz="8" w:space="0" w:color="D5D5D5"/>
              <w:bottom w:val="single" w:sz="8" w:space="0" w:color="D5D5D5"/>
              <w:right w:val="single" w:sz="8" w:space="0" w:color="D5D5D5"/>
            </w:tcBorders>
            <w:tcMar>
              <w:top w:w="100" w:type="nil"/>
              <w:left w:w="100" w:type="nil"/>
              <w:bottom w:w="100" w:type="nil"/>
              <w:right w:w="100" w:type="nil"/>
            </w:tcMar>
          </w:tcPr>
          <w:p w:rsidR="0038710F" w:rsidRPr="008310A5" w:rsidRDefault="0038710F">
            <w:pPr>
              <w:widowControl w:val="0"/>
              <w:autoSpaceDE w:val="0"/>
              <w:autoSpaceDN w:val="0"/>
              <w:adjustRightInd w:val="0"/>
              <w:spacing w:line="340" w:lineRule="atLeast"/>
              <w:rPr>
                <w:rFonts w:ascii="Arial" w:hAnsi="Arial" w:cs="Arial"/>
                <w:sz w:val="26"/>
                <w:szCs w:val="26"/>
              </w:rPr>
            </w:pPr>
            <w:r w:rsidRPr="008310A5">
              <w:rPr>
                <w:rFonts w:ascii="Arial" w:hAnsi="Arial" w:cs="Arial"/>
                <w:b/>
                <w:bCs/>
                <w:sz w:val="26"/>
                <w:szCs w:val="26"/>
              </w:rPr>
              <w:t>Notes:</w:t>
            </w:r>
          </w:p>
        </w:tc>
        <w:tc>
          <w:tcPr>
            <w:tcW w:w="7568" w:type="dxa"/>
            <w:tcBorders>
              <w:top w:val="single" w:sz="8" w:space="0" w:color="D5D5D5"/>
              <w:left w:val="single" w:sz="8" w:space="0" w:color="D5D5D5"/>
              <w:bottom w:val="single" w:sz="8" w:space="0" w:color="D5D5D5"/>
              <w:right w:val="single" w:sz="8" w:space="0" w:color="D5D5D5"/>
            </w:tcBorders>
            <w:tcMar>
              <w:top w:w="100" w:type="nil"/>
              <w:left w:w="100" w:type="nil"/>
              <w:bottom w:w="100" w:type="nil"/>
              <w:right w:w="100" w:type="nil"/>
            </w:tcMar>
          </w:tcPr>
          <w:p w:rsidR="000C30A3" w:rsidRPr="008310A5" w:rsidRDefault="000C30A3" w:rsidP="000C30A3">
            <w:pPr>
              <w:widowControl w:val="0"/>
              <w:autoSpaceDE w:val="0"/>
              <w:autoSpaceDN w:val="0"/>
              <w:adjustRightInd w:val="0"/>
              <w:spacing w:line="340" w:lineRule="atLeast"/>
              <w:rPr>
                <w:rFonts w:ascii="Arial" w:hAnsi="Arial" w:cs="Arial"/>
                <w:b/>
                <w:bCs/>
                <w:sz w:val="20"/>
                <w:szCs w:val="20"/>
              </w:rPr>
            </w:pPr>
            <w:r w:rsidRPr="008310A5">
              <w:rPr>
                <w:rFonts w:ascii="Arial" w:hAnsi="Arial" w:cs="Arial"/>
                <w:b/>
                <w:bCs/>
                <w:sz w:val="20"/>
                <w:szCs w:val="20"/>
              </w:rPr>
              <w:t>Review TRANSCEND to caCIS Semantic Adapter Interface Design</w:t>
            </w:r>
          </w:p>
          <w:p w:rsidR="000C30A3" w:rsidRPr="008310A5" w:rsidRDefault="000C30A3" w:rsidP="000C30A3">
            <w:pPr>
              <w:widowControl w:val="0"/>
              <w:autoSpaceDE w:val="0"/>
              <w:autoSpaceDN w:val="0"/>
              <w:adjustRightInd w:val="0"/>
              <w:spacing w:line="340" w:lineRule="atLeast"/>
              <w:rPr>
                <w:rFonts w:ascii="Arial" w:hAnsi="Arial" w:cs="Arial"/>
                <w:bCs/>
                <w:sz w:val="20"/>
                <w:szCs w:val="20"/>
              </w:rPr>
            </w:pPr>
            <w:proofErr w:type="gramStart"/>
            <w:r w:rsidRPr="008310A5">
              <w:rPr>
                <w:rFonts w:ascii="Arial" w:hAnsi="Arial" w:cs="Arial"/>
                <w:bCs/>
                <w:sz w:val="20"/>
                <w:szCs w:val="20"/>
              </w:rPr>
              <w:t>caCIS</w:t>
            </w:r>
            <w:proofErr w:type="gramEnd"/>
            <w:r w:rsidRPr="008310A5">
              <w:rPr>
                <w:rFonts w:ascii="Arial" w:hAnsi="Arial" w:cs="Arial"/>
                <w:bCs/>
                <w:sz w:val="20"/>
                <w:szCs w:val="20"/>
              </w:rPr>
              <w:t xml:space="preserve"> covered the highlights for the </w:t>
            </w:r>
            <w:r w:rsidR="008E735F" w:rsidRPr="008310A5">
              <w:rPr>
                <w:rFonts w:ascii="Arial" w:hAnsi="Arial" w:cs="Arial"/>
                <w:bCs/>
                <w:sz w:val="20"/>
                <w:szCs w:val="20"/>
              </w:rPr>
              <w:t xml:space="preserve">Semantic Adapter Interface.  </w:t>
            </w:r>
            <w:r w:rsidR="00145095" w:rsidRPr="008310A5">
              <w:rPr>
                <w:rFonts w:ascii="Arial" w:hAnsi="Arial" w:cs="Arial"/>
                <w:bCs/>
                <w:sz w:val="20"/>
                <w:szCs w:val="20"/>
              </w:rPr>
              <w:t xml:space="preserve">Tolven brought up the possibility of </w:t>
            </w:r>
            <w:r w:rsidR="008E735F" w:rsidRPr="008310A5">
              <w:rPr>
                <w:rFonts w:ascii="Arial" w:hAnsi="Arial" w:cs="Arial"/>
                <w:bCs/>
                <w:sz w:val="20"/>
                <w:szCs w:val="20"/>
              </w:rPr>
              <w:t>supply</w:t>
            </w:r>
            <w:r w:rsidR="00145095" w:rsidRPr="008310A5">
              <w:rPr>
                <w:rFonts w:ascii="Arial" w:hAnsi="Arial" w:cs="Arial"/>
                <w:bCs/>
                <w:sz w:val="20"/>
                <w:szCs w:val="20"/>
              </w:rPr>
              <w:t>ing</w:t>
            </w:r>
            <w:r w:rsidR="008E735F" w:rsidRPr="008310A5">
              <w:rPr>
                <w:rFonts w:ascii="Arial" w:hAnsi="Arial" w:cs="Arial"/>
                <w:bCs/>
                <w:sz w:val="20"/>
                <w:szCs w:val="20"/>
              </w:rPr>
              <w:t xml:space="preserve"> a CDA R2 extract of the TRANSCEND information to the Semantic Adapter instead of the currently designed TRIM to Semantic Adapter.  Since the caCIS project team is on a specific trajectory this additional requirement would need to be added to a future release of the product.  Overall the TRANSCEND team accepted the design outline provided.  The caCIS Architecture </w:t>
            </w:r>
            <w:r w:rsidR="00141665" w:rsidRPr="008310A5">
              <w:rPr>
                <w:rFonts w:ascii="Arial" w:hAnsi="Arial" w:cs="Arial"/>
                <w:bCs/>
                <w:sz w:val="20"/>
                <w:szCs w:val="20"/>
              </w:rPr>
              <w:t>team did indicate</w:t>
            </w:r>
            <w:r w:rsidR="008E735F" w:rsidRPr="008310A5">
              <w:rPr>
                <w:rFonts w:ascii="Arial" w:hAnsi="Arial" w:cs="Arial"/>
                <w:bCs/>
                <w:sz w:val="20"/>
                <w:szCs w:val="20"/>
              </w:rPr>
              <w:t xml:space="preserve"> that they could incorporate feedback</w:t>
            </w:r>
            <w:r w:rsidR="00141665" w:rsidRPr="008310A5">
              <w:rPr>
                <w:rFonts w:ascii="Arial" w:hAnsi="Arial" w:cs="Arial"/>
                <w:bCs/>
                <w:sz w:val="20"/>
                <w:szCs w:val="20"/>
              </w:rPr>
              <w:t xml:space="preserve"> on the XSD or WSDL </w:t>
            </w:r>
            <w:r w:rsidR="008E735F" w:rsidRPr="008310A5">
              <w:rPr>
                <w:rFonts w:ascii="Arial" w:hAnsi="Arial" w:cs="Arial"/>
                <w:bCs/>
                <w:sz w:val="20"/>
                <w:szCs w:val="20"/>
              </w:rPr>
              <w:t>for the interface.  This feedback will be needed within one week in order to make into this release.</w:t>
            </w:r>
          </w:p>
          <w:p w:rsidR="008E735F" w:rsidRPr="008310A5" w:rsidRDefault="008E735F" w:rsidP="000C30A3">
            <w:pPr>
              <w:widowControl w:val="0"/>
              <w:autoSpaceDE w:val="0"/>
              <w:autoSpaceDN w:val="0"/>
              <w:adjustRightInd w:val="0"/>
              <w:spacing w:line="340" w:lineRule="atLeast"/>
              <w:rPr>
                <w:rFonts w:ascii="Arial" w:hAnsi="Arial" w:cs="Arial"/>
                <w:bCs/>
                <w:sz w:val="20"/>
                <w:szCs w:val="20"/>
              </w:rPr>
            </w:pPr>
          </w:p>
          <w:p w:rsidR="008E735F" w:rsidRPr="008310A5" w:rsidRDefault="00E47B03" w:rsidP="000C30A3">
            <w:pPr>
              <w:widowControl w:val="0"/>
              <w:autoSpaceDE w:val="0"/>
              <w:autoSpaceDN w:val="0"/>
              <w:adjustRightInd w:val="0"/>
              <w:spacing w:line="340" w:lineRule="atLeast"/>
              <w:rPr>
                <w:rFonts w:ascii="Arial" w:hAnsi="Arial" w:cs="Arial"/>
                <w:b/>
                <w:bCs/>
                <w:sz w:val="20"/>
                <w:szCs w:val="20"/>
              </w:rPr>
            </w:pPr>
            <w:r w:rsidRPr="008310A5">
              <w:rPr>
                <w:rFonts w:ascii="Arial" w:hAnsi="Arial" w:cs="Arial"/>
                <w:b/>
                <w:bCs/>
                <w:sz w:val="20"/>
                <w:szCs w:val="20"/>
              </w:rPr>
              <w:t>Mirth Connect Deployment Alternatives</w:t>
            </w:r>
          </w:p>
          <w:p w:rsidR="00E47B03" w:rsidRPr="008310A5" w:rsidRDefault="00E47B03" w:rsidP="000C30A3">
            <w:pPr>
              <w:widowControl w:val="0"/>
              <w:autoSpaceDE w:val="0"/>
              <w:autoSpaceDN w:val="0"/>
              <w:adjustRightInd w:val="0"/>
              <w:spacing w:line="340" w:lineRule="atLeast"/>
              <w:rPr>
                <w:rFonts w:ascii="Arial" w:hAnsi="Arial" w:cs="Arial"/>
                <w:bCs/>
                <w:sz w:val="20"/>
                <w:szCs w:val="20"/>
              </w:rPr>
            </w:pPr>
            <w:r w:rsidRPr="008310A5">
              <w:rPr>
                <w:rFonts w:ascii="Arial" w:hAnsi="Arial" w:cs="Arial"/>
                <w:bCs/>
                <w:sz w:val="20"/>
                <w:szCs w:val="20"/>
              </w:rPr>
              <w:t>The caCIS team covered the issue with the current version of the MIRTH Connect SSL plugin (It does not support Web Services).   The team offered an approach of fronting Mirth Connect with an SSL Tunnel utilizing Apache</w:t>
            </w:r>
            <w:r w:rsidR="00145095" w:rsidRPr="008310A5">
              <w:rPr>
                <w:rFonts w:ascii="Arial" w:hAnsi="Arial" w:cs="Arial"/>
                <w:bCs/>
                <w:sz w:val="20"/>
                <w:szCs w:val="20"/>
              </w:rPr>
              <w:t xml:space="preserve"> HTTP server</w:t>
            </w:r>
            <w:r w:rsidRPr="008310A5">
              <w:rPr>
                <w:rFonts w:ascii="Arial" w:hAnsi="Arial" w:cs="Arial"/>
                <w:bCs/>
                <w:sz w:val="20"/>
                <w:szCs w:val="20"/>
              </w:rPr>
              <w:t xml:space="preserve">.  The TRANSCEND team believes this is an appropriate route to take, so caCIS will document this decision and proceed to utilize Apache </w:t>
            </w:r>
            <w:r w:rsidR="00145095" w:rsidRPr="008310A5">
              <w:rPr>
                <w:rFonts w:ascii="Arial" w:hAnsi="Arial" w:cs="Arial"/>
                <w:bCs/>
                <w:sz w:val="20"/>
                <w:szCs w:val="20"/>
              </w:rPr>
              <w:t xml:space="preserve">HTTP server for </w:t>
            </w:r>
            <w:r w:rsidRPr="008310A5">
              <w:rPr>
                <w:rFonts w:ascii="Arial" w:hAnsi="Arial" w:cs="Arial"/>
                <w:bCs/>
                <w:sz w:val="20"/>
                <w:szCs w:val="20"/>
              </w:rPr>
              <w:t>SSL tunnel</w:t>
            </w:r>
            <w:r w:rsidR="00145095" w:rsidRPr="008310A5">
              <w:rPr>
                <w:rFonts w:ascii="Arial" w:hAnsi="Arial" w:cs="Arial"/>
                <w:bCs/>
                <w:sz w:val="20"/>
                <w:szCs w:val="20"/>
              </w:rPr>
              <w:t>ing</w:t>
            </w:r>
            <w:r w:rsidRPr="008310A5">
              <w:rPr>
                <w:rFonts w:ascii="Arial" w:hAnsi="Arial" w:cs="Arial"/>
                <w:bCs/>
                <w:sz w:val="20"/>
                <w:szCs w:val="20"/>
              </w:rPr>
              <w:t>.</w:t>
            </w:r>
          </w:p>
          <w:p w:rsidR="00E47B03" w:rsidRPr="008310A5" w:rsidRDefault="00471B44" w:rsidP="000C30A3">
            <w:pPr>
              <w:widowControl w:val="0"/>
              <w:autoSpaceDE w:val="0"/>
              <w:autoSpaceDN w:val="0"/>
              <w:adjustRightInd w:val="0"/>
              <w:spacing w:line="340" w:lineRule="atLeast"/>
              <w:rPr>
                <w:rFonts w:ascii="Arial" w:hAnsi="Arial" w:cs="Arial"/>
                <w:bCs/>
                <w:sz w:val="20"/>
                <w:szCs w:val="20"/>
              </w:rPr>
            </w:pPr>
            <w:proofErr w:type="gramStart"/>
            <w:r w:rsidRPr="008310A5">
              <w:rPr>
                <w:rFonts w:ascii="Arial" w:hAnsi="Arial" w:cs="Arial"/>
                <w:bCs/>
                <w:sz w:val="20"/>
                <w:szCs w:val="20"/>
              </w:rPr>
              <w:t>Decision to no longer pursue</w:t>
            </w:r>
            <w:proofErr w:type="gramEnd"/>
            <w:r w:rsidRPr="008310A5">
              <w:rPr>
                <w:rFonts w:ascii="Arial" w:hAnsi="Arial" w:cs="Arial"/>
                <w:bCs/>
                <w:sz w:val="20"/>
                <w:szCs w:val="20"/>
              </w:rPr>
              <w:t xml:space="preserve"> the Mirth Connect SSL plugin.</w:t>
            </w:r>
          </w:p>
          <w:p w:rsidR="00471B44" w:rsidRPr="008310A5" w:rsidRDefault="00471B44" w:rsidP="000C30A3">
            <w:pPr>
              <w:widowControl w:val="0"/>
              <w:autoSpaceDE w:val="0"/>
              <w:autoSpaceDN w:val="0"/>
              <w:adjustRightInd w:val="0"/>
              <w:spacing w:line="340" w:lineRule="atLeast"/>
              <w:rPr>
                <w:rFonts w:ascii="Arial" w:hAnsi="Arial" w:cs="Arial"/>
                <w:bCs/>
                <w:sz w:val="20"/>
                <w:szCs w:val="20"/>
              </w:rPr>
            </w:pPr>
          </w:p>
          <w:p w:rsidR="00E47B03" w:rsidRPr="008310A5" w:rsidRDefault="00E47B03" w:rsidP="00E47B03">
            <w:pPr>
              <w:widowControl w:val="0"/>
              <w:autoSpaceDE w:val="0"/>
              <w:autoSpaceDN w:val="0"/>
              <w:adjustRightInd w:val="0"/>
              <w:spacing w:line="340" w:lineRule="atLeast"/>
              <w:rPr>
                <w:rFonts w:ascii="Arial" w:hAnsi="Arial" w:cs="Arial"/>
                <w:b/>
                <w:bCs/>
                <w:sz w:val="20"/>
                <w:szCs w:val="20"/>
              </w:rPr>
            </w:pPr>
            <w:r w:rsidRPr="008310A5">
              <w:rPr>
                <w:rFonts w:ascii="Arial" w:hAnsi="Arial" w:cs="Arial"/>
                <w:b/>
                <w:bCs/>
                <w:sz w:val="20"/>
                <w:szCs w:val="20"/>
              </w:rPr>
              <w:t>OpenXDS Security – Granular Security</w:t>
            </w:r>
          </w:p>
          <w:p w:rsidR="00E47B03" w:rsidRPr="008310A5" w:rsidRDefault="00E47B03" w:rsidP="00E47B03">
            <w:pPr>
              <w:widowControl w:val="0"/>
              <w:autoSpaceDE w:val="0"/>
              <w:autoSpaceDN w:val="0"/>
              <w:adjustRightInd w:val="0"/>
              <w:spacing w:line="340" w:lineRule="atLeast"/>
              <w:rPr>
                <w:rFonts w:ascii="Arial" w:hAnsi="Arial" w:cs="Arial"/>
                <w:b/>
                <w:bCs/>
                <w:sz w:val="20"/>
                <w:szCs w:val="20"/>
              </w:rPr>
            </w:pPr>
          </w:p>
          <w:p w:rsidR="00E47B03" w:rsidRPr="008310A5" w:rsidRDefault="00E47B03" w:rsidP="00E47B03">
            <w:pPr>
              <w:widowControl w:val="0"/>
              <w:autoSpaceDE w:val="0"/>
              <w:autoSpaceDN w:val="0"/>
              <w:adjustRightInd w:val="0"/>
              <w:spacing w:line="340" w:lineRule="atLeast"/>
              <w:rPr>
                <w:rFonts w:ascii="Arial" w:hAnsi="Arial" w:cs="Arial"/>
                <w:bCs/>
                <w:sz w:val="20"/>
                <w:szCs w:val="20"/>
              </w:rPr>
            </w:pPr>
            <w:r w:rsidRPr="008310A5">
              <w:rPr>
                <w:rFonts w:ascii="Arial" w:hAnsi="Arial" w:cs="Arial"/>
                <w:bCs/>
                <w:sz w:val="20"/>
                <w:szCs w:val="20"/>
              </w:rPr>
              <w:lastRenderedPageBreak/>
              <w:t>The caCIS team reviewed Option to provide Site/Study/Patient level access within the Open XDS component.  Although the TRANSCEND team does not see the UPenn team utilizing XDS they felt the granular security model was appropriate f</w:t>
            </w:r>
            <w:r w:rsidR="00CA16F7" w:rsidRPr="008310A5">
              <w:rPr>
                <w:rFonts w:ascii="Arial" w:hAnsi="Arial" w:cs="Arial"/>
                <w:bCs/>
                <w:sz w:val="20"/>
                <w:szCs w:val="20"/>
              </w:rPr>
              <w:t>or the solution.  The caCIS team has documented this approach and will continue development efforts following the outlined option.</w:t>
            </w:r>
          </w:p>
          <w:p w:rsidR="00CA16F7" w:rsidRPr="008310A5" w:rsidRDefault="00CA16F7" w:rsidP="00E47B03">
            <w:pPr>
              <w:widowControl w:val="0"/>
              <w:autoSpaceDE w:val="0"/>
              <w:autoSpaceDN w:val="0"/>
              <w:adjustRightInd w:val="0"/>
              <w:spacing w:line="340" w:lineRule="atLeast"/>
              <w:rPr>
                <w:rFonts w:ascii="Arial" w:hAnsi="Arial" w:cs="Arial"/>
                <w:bCs/>
                <w:sz w:val="20"/>
                <w:szCs w:val="20"/>
              </w:rPr>
            </w:pPr>
          </w:p>
          <w:p w:rsidR="00CA16F7" w:rsidRPr="008310A5" w:rsidRDefault="00CA16F7" w:rsidP="00CA16F7">
            <w:pPr>
              <w:widowControl w:val="0"/>
              <w:autoSpaceDE w:val="0"/>
              <w:autoSpaceDN w:val="0"/>
              <w:adjustRightInd w:val="0"/>
              <w:spacing w:line="340" w:lineRule="atLeast"/>
              <w:rPr>
                <w:rFonts w:ascii="Arial" w:hAnsi="Arial" w:cs="Arial"/>
                <w:b/>
                <w:bCs/>
                <w:sz w:val="20"/>
                <w:szCs w:val="20"/>
              </w:rPr>
            </w:pPr>
            <w:r w:rsidRPr="008310A5">
              <w:rPr>
                <w:rFonts w:ascii="Arial" w:hAnsi="Arial" w:cs="Arial"/>
                <w:b/>
                <w:bCs/>
                <w:sz w:val="20"/>
                <w:szCs w:val="20"/>
              </w:rPr>
              <w:t>Data Element Mapping and Transformation</w:t>
            </w:r>
          </w:p>
          <w:p w:rsidR="00CA16F7" w:rsidRPr="008310A5" w:rsidRDefault="00CA16F7" w:rsidP="00CA16F7">
            <w:pPr>
              <w:widowControl w:val="0"/>
              <w:autoSpaceDE w:val="0"/>
              <w:autoSpaceDN w:val="0"/>
              <w:adjustRightInd w:val="0"/>
              <w:spacing w:line="340" w:lineRule="atLeast"/>
              <w:rPr>
                <w:rFonts w:ascii="Arial" w:hAnsi="Arial" w:cs="Arial"/>
                <w:b/>
                <w:bCs/>
                <w:sz w:val="20"/>
                <w:szCs w:val="20"/>
              </w:rPr>
            </w:pPr>
          </w:p>
          <w:p w:rsidR="00CA16F7" w:rsidRPr="008310A5" w:rsidRDefault="00CA16F7" w:rsidP="00CA16F7">
            <w:pPr>
              <w:widowControl w:val="0"/>
              <w:autoSpaceDE w:val="0"/>
              <w:autoSpaceDN w:val="0"/>
              <w:adjustRightInd w:val="0"/>
              <w:spacing w:line="340" w:lineRule="atLeast"/>
              <w:rPr>
                <w:rFonts w:ascii="Arial" w:hAnsi="Arial" w:cs="Arial"/>
                <w:bCs/>
                <w:sz w:val="20"/>
                <w:szCs w:val="20"/>
              </w:rPr>
            </w:pPr>
            <w:r w:rsidRPr="008310A5">
              <w:rPr>
                <w:rFonts w:ascii="Arial" w:hAnsi="Arial" w:cs="Arial"/>
                <w:bCs/>
                <w:sz w:val="20"/>
                <w:szCs w:val="20"/>
              </w:rPr>
              <w:t xml:space="preserve">The caCIS team indicated our approach to the CDW data being </w:t>
            </w:r>
            <w:r w:rsidR="00145095" w:rsidRPr="008310A5">
              <w:rPr>
                <w:rFonts w:ascii="Arial" w:hAnsi="Arial" w:cs="Arial"/>
                <w:bCs/>
                <w:sz w:val="20"/>
                <w:szCs w:val="20"/>
              </w:rPr>
              <w:t xml:space="preserve">received </w:t>
            </w:r>
            <w:r w:rsidRPr="008310A5">
              <w:rPr>
                <w:rFonts w:ascii="Arial" w:hAnsi="Arial" w:cs="Arial"/>
                <w:bCs/>
                <w:sz w:val="20"/>
                <w:szCs w:val="20"/>
              </w:rPr>
              <w:t xml:space="preserve">from TRANSCEND.  The team will use a concatenation of the TRIMs and will not be able to use a blended TRIM due to unknown structure and design at this point in the TRANSCEND project.  The TRANSCEND team thought this was an appropriate </w:t>
            </w:r>
            <w:r w:rsidR="00141665" w:rsidRPr="008310A5">
              <w:rPr>
                <w:rFonts w:ascii="Arial" w:hAnsi="Arial" w:cs="Arial"/>
                <w:bCs/>
                <w:sz w:val="20"/>
                <w:szCs w:val="20"/>
              </w:rPr>
              <w:t xml:space="preserve">approach in moving forward.  </w:t>
            </w:r>
          </w:p>
          <w:p w:rsidR="00141665" w:rsidRPr="008310A5" w:rsidRDefault="00141665" w:rsidP="00CA16F7">
            <w:pPr>
              <w:widowControl w:val="0"/>
              <w:autoSpaceDE w:val="0"/>
              <w:autoSpaceDN w:val="0"/>
              <w:adjustRightInd w:val="0"/>
              <w:spacing w:line="340" w:lineRule="atLeast"/>
              <w:rPr>
                <w:rFonts w:ascii="Arial" w:hAnsi="Arial" w:cs="Arial"/>
                <w:bCs/>
                <w:sz w:val="20"/>
                <w:szCs w:val="20"/>
              </w:rPr>
            </w:pPr>
          </w:p>
          <w:p w:rsidR="00141665" w:rsidRPr="008310A5" w:rsidRDefault="00141665" w:rsidP="00CA16F7">
            <w:pPr>
              <w:widowControl w:val="0"/>
              <w:autoSpaceDE w:val="0"/>
              <w:autoSpaceDN w:val="0"/>
              <w:adjustRightInd w:val="0"/>
              <w:spacing w:line="340" w:lineRule="atLeast"/>
              <w:rPr>
                <w:rFonts w:ascii="Arial" w:hAnsi="Arial" w:cs="Arial"/>
                <w:sz w:val="20"/>
                <w:szCs w:val="20"/>
              </w:rPr>
            </w:pPr>
            <w:r w:rsidRPr="008310A5">
              <w:rPr>
                <w:rFonts w:ascii="Arial" w:hAnsi="Arial" w:cs="Arial"/>
                <w:bCs/>
                <w:sz w:val="20"/>
                <w:szCs w:val="20"/>
              </w:rPr>
              <w:t xml:space="preserve">HL7 V2 – The caCIS team queried the TRANSCEND team on the format of the HL7 document.  </w:t>
            </w:r>
            <w:r w:rsidR="00471B44" w:rsidRPr="008310A5">
              <w:rPr>
                <w:rFonts w:ascii="Arial" w:hAnsi="Arial" w:cs="Arial"/>
                <w:bCs/>
                <w:sz w:val="20"/>
                <w:szCs w:val="20"/>
              </w:rPr>
              <w:t>It was indicated on the call that the ORU (Observation</w:t>
            </w:r>
            <w:r w:rsidR="008310A5" w:rsidRPr="008310A5">
              <w:rPr>
                <w:rFonts w:ascii="Arial" w:hAnsi="Arial" w:cs="Arial"/>
                <w:bCs/>
                <w:sz w:val="20"/>
                <w:szCs w:val="20"/>
              </w:rPr>
              <w:t>al</w:t>
            </w:r>
            <w:r w:rsidR="00471B44" w:rsidRPr="008310A5">
              <w:rPr>
                <w:rFonts w:ascii="Arial" w:hAnsi="Arial" w:cs="Arial"/>
                <w:bCs/>
                <w:sz w:val="20"/>
                <w:szCs w:val="20"/>
              </w:rPr>
              <w:t xml:space="preserve"> Result</w:t>
            </w:r>
            <w:r w:rsidR="008310A5" w:rsidRPr="008310A5">
              <w:rPr>
                <w:rFonts w:ascii="Arial" w:hAnsi="Arial" w:cs="Arial"/>
                <w:bCs/>
                <w:sz w:val="20"/>
                <w:szCs w:val="20"/>
              </w:rPr>
              <w:t xml:space="preserve"> - Unsolicited</w:t>
            </w:r>
            <w:r w:rsidR="00471B44" w:rsidRPr="008310A5">
              <w:rPr>
                <w:rFonts w:ascii="Arial" w:hAnsi="Arial" w:cs="Arial"/>
                <w:bCs/>
                <w:sz w:val="20"/>
                <w:szCs w:val="20"/>
              </w:rPr>
              <w:t>) was most likely the appropriate message type</w:t>
            </w:r>
            <w:r w:rsidR="008310A5" w:rsidRPr="008310A5">
              <w:rPr>
                <w:rFonts w:ascii="Arial" w:hAnsi="Arial" w:cs="Arial"/>
                <w:bCs/>
                <w:sz w:val="20"/>
                <w:szCs w:val="20"/>
              </w:rPr>
              <w:t xml:space="preserve"> but will be finalized at the time of mapping</w:t>
            </w:r>
            <w:r w:rsidR="00471B44" w:rsidRPr="008310A5">
              <w:rPr>
                <w:rFonts w:ascii="Arial" w:hAnsi="Arial" w:cs="Arial"/>
                <w:bCs/>
                <w:sz w:val="20"/>
                <w:szCs w:val="20"/>
              </w:rPr>
              <w:t>.</w:t>
            </w:r>
            <w:r w:rsidR="008310A5" w:rsidRPr="008310A5">
              <w:rPr>
                <w:rFonts w:ascii="Arial" w:hAnsi="Arial" w:cs="Arial"/>
                <w:bCs/>
                <w:sz w:val="20"/>
                <w:szCs w:val="20"/>
              </w:rPr>
              <w:t xml:space="preserve">  Additionally, there was a discussion about the selection of one clinical note out of four clinical notes, for creating the HL7v2 transform.  Sarah will determine and send the name of the clinical note to the caCIS team.</w:t>
            </w:r>
          </w:p>
          <w:p w:rsidR="00CA16F7" w:rsidRPr="008310A5" w:rsidRDefault="00CA16F7" w:rsidP="00E47B03">
            <w:pPr>
              <w:widowControl w:val="0"/>
              <w:autoSpaceDE w:val="0"/>
              <w:autoSpaceDN w:val="0"/>
              <w:adjustRightInd w:val="0"/>
              <w:spacing w:line="340" w:lineRule="atLeast"/>
              <w:rPr>
                <w:rFonts w:ascii="Arial" w:hAnsi="Arial" w:cs="Arial"/>
                <w:sz w:val="20"/>
                <w:szCs w:val="20"/>
              </w:rPr>
            </w:pPr>
          </w:p>
          <w:p w:rsidR="00471B44" w:rsidRPr="008310A5" w:rsidRDefault="00471B44" w:rsidP="000C30A3">
            <w:pPr>
              <w:widowControl w:val="0"/>
              <w:autoSpaceDE w:val="0"/>
              <w:autoSpaceDN w:val="0"/>
              <w:adjustRightInd w:val="0"/>
              <w:spacing w:line="340" w:lineRule="atLeast"/>
              <w:rPr>
                <w:rFonts w:ascii="Arial" w:hAnsi="Arial" w:cs="Arial"/>
                <w:b/>
                <w:sz w:val="20"/>
                <w:szCs w:val="20"/>
              </w:rPr>
            </w:pPr>
            <w:r w:rsidRPr="008310A5">
              <w:rPr>
                <w:rFonts w:ascii="Arial" w:hAnsi="Arial" w:cs="Arial"/>
                <w:b/>
                <w:sz w:val="20"/>
                <w:szCs w:val="20"/>
              </w:rPr>
              <w:t>Deployment:</w:t>
            </w:r>
          </w:p>
          <w:p w:rsidR="00471B44" w:rsidRPr="008310A5" w:rsidRDefault="00471B44" w:rsidP="000C30A3">
            <w:pPr>
              <w:widowControl w:val="0"/>
              <w:autoSpaceDE w:val="0"/>
              <w:autoSpaceDN w:val="0"/>
              <w:adjustRightInd w:val="0"/>
              <w:spacing w:line="340" w:lineRule="atLeast"/>
              <w:rPr>
                <w:rFonts w:ascii="Arial" w:hAnsi="Arial" w:cs="Arial"/>
                <w:sz w:val="20"/>
                <w:szCs w:val="20"/>
              </w:rPr>
            </w:pPr>
            <w:r w:rsidRPr="008310A5">
              <w:rPr>
                <w:rFonts w:ascii="Arial" w:hAnsi="Arial" w:cs="Arial"/>
                <w:sz w:val="20"/>
                <w:szCs w:val="20"/>
              </w:rPr>
              <w:t xml:space="preserve">The caCIS </w:t>
            </w:r>
            <w:proofErr w:type="gramStart"/>
            <w:r w:rsidRPr="008310A5">
              <w:rPr>
                <w:rFonts w:ascii="Arial" w:hAnsi="Arial" w:cs="Arial"/>
                <w:sz w:val="20"/>
                <w:szCs w:val="20"/>
              </w:rPr>
              <w:t>team shared with TRANSCEND</w:t>
            </w:r>
            <w:proofErr w:type="gramEnd"/>
            <w:r w:rsidRPr="008310A5">
              <w:rPr>
                <w:rFonts w:ascii="Arial" w:hAnsi="Arial" w:cs="Arial"/>
                <w:sz w:val="20"/>
                <w:szCs w:val="20"/>
              </w:rPr>
              <w:t xml:space="preserve"> our current software development trajectory, which is planned to conclude by the end of December 2011.  The caCIS team also indicated we have some available resource for</w:t>
            </w:r>
            <w:r w:rsidR="009E2DE6" w:rsidRPr="008310A5">
              <w:rPr>
                <w:rFonts w:ascii="Arial" w:hAnsi="Arial" w:cs="Arial"/>
                <w:sz w:val="20"/>
                <w:szCs w:val="20"/>
              </w:rPr>
              <w:t xml:space="preserve"> deployment, however we will need to understand the TRANSCEND timeline to ensure the appropriate resources are still available for deployment support.</w:t>
            </w:r>
          </w:p>
          <w:p w:rsidR="00B07394" w:rsidRPr="008310A5" w:rsidRDefault="00B07394" w:rsidP="006D0DC3">
            <w:pPr>
              <w:widowControl w:val="0"/>
              <w:autoSpaceDE w:val="0"/>
              <w:autoSpaceDN w:val="0"/>
              <w:adjustRightInd w:val="0"/>
              <w:spacing w:line="340" w:lineRule="atLeast"/>
              <w:rPr>
                <w:rFonts w:ascii="Arial" w:hAnsi="Arial" w:cs="Arial"/>
                <w:sz w:val="20"/>
                <w:szCs w:val="20"/>
              </w:rPr>
            </w:pPr>
          </w:p>
          <w:p w:rsidR="000C30A3" w:rsidRPr="008310A5" w:rsidRDefault="000C30A3" w:rsidP="006D0DC3">
            <w:pPr>
              <w:widowControl w:val="0"/>
              <w:autoSpaceDE w:val="0"/>
              <w:autoSpaceDN w:val="0"/>
              <w:adjustRightInd w:val="0"/>
              <w:spacing w:line="340" w:lineRule="atLeast"/>
              <w:rPr>
                <w:rFonts w:ascii="Arial" w:hAnsi="Arial" w:cs="Arial"/>
                <w:sz w:val="20"/>
                <w:szCs w:val="20"/>
              </w:rPr>
            </w:pPr>
          </w:p>
        </w:tc>
      </w:tr>
      <w:tr w:rsidR="0038710F" w:rsidRPr="008310A5" w:rsidTr="0038710F">
        <w:tblPrEx>
          <w:tblBorders>
            <w:top w:val="none" w:sz="0" w:space="0" w:color="auto"/>
          </w:tblBorders>
        </w:tblPrEx>
        <w:tc>
          <w:tcPr>
            <w:tcW w:w="1720" w:type="dxa"/>
            <w:tcBorders>
              <w:top w:val="single" w:sz="8" w:space="0" w:color="D5D5D5"/>
              <w:left w:val="single" w:sz="8" w:space="0" w:color="D5D5D5"/>
              <w:bottom w:val="single" w:sz="8" w:space="0" w:color="D5D5D5"/>
              <w:right w:val="single" w:sz="8" w:space="0" w:color="D5D5D5"/>
            </w:tcBorders>
            <w:tcMar>
              <w:top w:w="100" w:type="nil"/>
              <w:left w:w="100" w:type="nil"/>
              <w:bottom w:w="100" w:type="nil"/>
              <w:right w:w="100" w:type="nil"/>
            </w:tcMar>
          </w:tcPr>
          <w:p w:rsidR="0038710F" w:rsidRPr="008310A5" w:rsidRDefault="0038710F">
            <w:pPr>
              <w:widowControl w:val="0"/>
              <w:autoSpaceDE w:val="0"/>
              <w:autoSpaceDN w:val="0"/>
              <w:adjustRightInd w:val="0"/>
              <w:spacing w:line="340" w:lineRule="atLeast"/>
              <w:rPr>
                <w:rFonts w:ascii="Arial" w:hAnsi="Arial" w:cs="Arial"/>
                <w:sz w:val="26"/>
                <w:szCs w:val="26"/>
              </w:rPr>
            </w:pPr>
            <w:r w:rsidRPr="008310A5">
              <w:rPr>
                <w:rFonts w:ascii="Arial" w:hAnsi="Arial" w:cs="Arial"/>
                <w:b/>
                <w:bCs/>
                <w:sz w:val="26"/>
                <w:szCs w:val="26"/>
              </w:rPr>
              <w:lastRenderedPageBreak/>
              <w:t>Action Items:</w:t>
            </w:r>
          </w:p>
        </w:tc>
        <w:tc>
          <w:tcPr>
            <w:tcW w:w="7568" w:type="dxa"/>
            <w:tcBorders>
              <w:top w:val="single" w:sz="8" w:space="0" w:color="D5D5D5"/>
              <w:left w:val="single" w:sz="8" w:space="0" w:color="D5D5D5"/>
              <w:bottom w:val="single" w:sz="8" w:space="0" w:color="D5D5D5"/>
              <w:right w:val="single" w:sz="8" w:space="0" w:color="D5D5D5"/>
            </w:tcBorders>
            <w:tcMar>
              <w:top w:w="100" w:type="nil"/>
              <w:left w:w="100" w:type="nil"/>
              <w:bottom w:w="100" w:type="nil"/>
              <w:right w:w="100" w:type="nil"/>
            </w:tcMar>
          </w:tcPr>
          <w:p w:rsidR="00FB5D1F" w:rsidRPr="008310A5" w:rsidRDefault="006D0DC3" w:rsidP="00D35FAC">
            <w:pPr>
              <w:rPr>
                <w:rFonts w:ascii="Arial" w:hAnsi="Arial" w:cs="Arial"/>
                <w:sz w:val="20"/>
                <w:szCs w:val="20"/>
              </w:rPr>
            </w:pPr>
            <w:r w:rsidRPr="008310A5">
              <w:rPr>
                <w:rFonts w:ascii="Arial" w:hAnsi="Arial" w:cs="Arial"/>
                <w:sz w:val="20"/>
                <w:szCs w:val="20"/>
              </w:rPr>
              <w:t>Ashwin – Send HL7 Implementation Guides to caCIS team</w:t>
            </w:r>
          </w:p>
          <w:p w:rsidR="006D0DC3" w:rsidRPr="008310A5" w:rsidRDefault="006D0DC3" w:rsidP="00D35FAC">
            <w:pPr>
              <w:rPr>
                <w:rFonts w:ascii="Arial" w:hAnsi="Arial" w:cs="Arial"/>
                <w:sz w:val="20"/>
                <w:szCs w:val="20"/>
              </w:rPr>
            </w:pPr>
            <w:r w:rsidRPr="008310A5">
              <w:rPr>
                <w:rFonts w:ascii="Arial" w:hAnsi="Arial" w:cs="Arial"/>
                <w:sz w:val="20"/>
                <w:szCs w:val="20"/>
              </w:rPr>
              <w:t>Santosh – Send Virtuoso analysis to Mike Hogarth</w:t>
            </w:r>
          </w:p>
          <w:p w:rsidR="006D0DC3" w:rsidRPr="008310A5" w:rsidRDefault="006D0DC3" w:rsidP="008310A5">
            <w:pPr>
              <w:rPr>
                <w:rFonts w:ascii="Arial" w:hAnsi="Arial" w:cs="Arial"/>
                <w:sz w:val="20"/>
                <w:szCs w:val="20"/>
              </w:rPr>
            </w:pPr>
            <w:r w:rsidRPr="008310A5">
              <w:rPr>
                <w:rFonts w:ascii="Arial" w:hAnsi="Arial" w:cs="Arial"/>
                <w:sz w:val="20"/>
                <w:szCs w:val="20"/>
              </w:rPr>
              <w:t>Sarah – Confirm the the clinical note</w:t>
            </w:r>
            <w:r w:rsidR="008310A5" w:rsidRPr="008310A5">
              <w:rPr>
                <w:rFonts w:ascii="Arial" w:hAnsi="Arial" w:cs="Arial"/>
                <w:sz w:val="20"/>
                <w:szCs w:val="20"/>
              </w:rPr>
              <w:t xml:space="preserve"> for HL7v2 transform prototype</w:t>
            </w:r>
          </w:p>
        </w:tc>
      </w:tr>
      <w:tr w:rsidR="0038710F" w:rsidRPr="008310A5" w:rsidTr="0038710F">
        <w:tblPrEx>
          <w:tblBorders>
            <w:top w:val="none" w:sz="0" w:space="0" w:color="auto"/>
          </w:tblBorders>
        </w:tblPrEx>
        <w:tc>
          <w:tcPr>
            <w:tcW w:w="1720" w:type="dxa"/>
            <w:tcBorders>
              <w:top w:val="single" w:sz="8" w:space="0" w:color="D5D5D5"/>
              <w:left w:val="single" w:sz="8" w:space="0" w:color="D5D5D5"/>
              <w:bottom w:val="single" w:sz="8" w:space="0" w:color="D5D5D5"/>
              <w:right w:val="single" w:sz="8" w:space="0" w:color="D5D5D5"/>
            </w:tcBorders>
            <w:tcMar>
              <w:top w:w="100" w:type="nil"/>
              <w:left w:w="100" w:type="nil"/>
              <w:bottom w:w="100" w:type="nil"/>
              <w:right w:w="100" w:type="nil"/>
            </w:tcMar>
          </w:tcPr>
          <w:p w:rsidR="0038710F" w:rsidRPr="008310A5" w:rsidRDefault="0038710F">
            <w:pPr>
              <w:widowControl w:val="0"/>
              <w:autoSpaceDE w:val="0"/>
              <w:autoSpaceDN w:val="0"/>
              <w:adjustRightInd w:val="0"/>
              <w:spacing w:line="340" w:lineRule="atLeast"/>
              <w:rPr>
                <w:rFonts w:ascii="Arial" w:hAnsi="Arial" w:cs="Arial"/>
                <w:sz w:val="26"/>
                <w:szCs w:val="26"/>
              </w:rPr>
            </w:pPr>
            <w:r w:rsidRPr="008310A5">
              <w:rPr>
                <w:rFonts w:ascii="Arial" w:hAnsi="Arial" w:cs="Arial"/>
                <w:b/>
                <w:bCs/>
                <w:sz w:val="26"/>
                <w:szCs w:val="26"/>
              </w:rPr>
              <w:t>Parking Lot:</w:t>
            </w:r>
          </w:p>
        </w:tc>
        <w:tc>
          <w:tcPr>
            <w:tcW w:w="7568" w:type="dxa"/>
            <w:tcBorders>
              <w:top w:val="single" w:sz="8" w:space="0" w:color="D5D5D5"/>
              <w:left w:val="single" w:sz="8" w:space="0" w:color="D5D5D5"/>
              <w:bottom w:val="single" w:sz="8" w:space="0" w:color="D5D5D5"/>
              <w:right w:val="single" w:sz="8" w:space="0" w:color="D5D5D5"/>
            </w:tcBorders>
            <w:tcMar>
              <w:top w:w="100" w:type="nil"/>
              <w:left w:w="100" w:type="nil"/>
              <w:bottom w:w="100" w:type="nil"/>
              <w:right w:w="100" w:type="nil"/>
            </w:tcMar>
          </w:tcPr>
          <w:p w:rsidR="0038710F" w:rsidRPr="008310A5" w:rsidRDefault="0038710F" w:rsidP="009E2DE6">
            <w:pPr>
              <w:rPr>
                <w:rFonts w:ascii="Arial" w:hAnsi="Arial" w:cs="Arial"/>
                <w:sz w:val="26"/>
                <w:szCs w:val="26"/>
              </w:rPr>
            </w:pPr>
          </w:p>
        </w:tc>
      </w:tr>
      <w:tr w:rsidR="0038710F" w:rsidRPr="008310A5" w:rsidTr="00275976">
        <w:tblPrEx>
          <w:tblBorders>
            <w:top w:val="none" w:sz="0" w:space="0" w:color="auto"/>
          </w:tblBorders>
        </w:tblPrEx>
        <w:trPr>
          <w:trHeight w:val="844"/>
        </w:trPr>
        <w:tc>
          <w:tcPr>
            <w:tcW w:w="1720" w:type="dxa"/>
            <w:tcBorders>
              <w:top w:val="single" w:sz="8" w:space="0" w:color="D5D5D5"/>
              <w:left w:val="single" w:sz="8" w:space="0" w:color="D5D5D5"/>
              <w:bottom w:val="single" w:sz="8" w:space="0" w:color="D5D5D5"/>
              <w:right w:val="single" w:sz="8" w:space="0" w:color="D5D5D5"/>
            </w:tcBorders>
            <w:tcMar>
              <w:top w:w="100" w:type="nil"/>
              <w:left w:w="100" w:type="nil"/>
              <w:bottom w:w="100" w:type="nil"/>
              <w:right w:w="100" w:type="nil"/>
            </w:tcMar>
          </w:tcPr>
          <w:p w:rsidR="0038710F" w:rsidRPr="008310A5" w:rsidRDefault="0038710F">
            <w:pPr>
              <w:widowControl w:val="0"/>
              <w:autoSpaceDE w:val="0"/>
              <w:autoSpaceDN w:val="0"/>
              <w:adjustRightInd w:val="0"/>
              <w:spacing w:line="340" w:lineRule="atLeast"/>
              <w:rPr>
                <w:rFonts w:ascii="Arial" w:hAnsi="Arial" w:cs="Arial"/>
                <w:sz w:val="26"/>
                <w:szCs w:val="26"/>
              </w:rPr>
            </w:pPr>
            <w:r w:rsidRPr="008310A5">
              <w:rPr>
                <w:rFonts w:ascii="Arial" w:hAnsi="Arial" w:cs="Arial"/>
                <w:b/>
                <w:bCs/>
                <w:sz w:val="26"/>
                <w:szCs w:val="26"/>
              </w:rPr>
              <w:t>Next Meeting Date:</w:t>
            </w:r>
          </w:p>
        </w:tc>
        <w:tc>
          <w:tcPr>
            <w:tcW w:w="7568" w:type="dxa"/>
            <w:tcBorders>
              <w:top w:val="single" w:sz="8" w:space="0" w:color="D5D5D5"/>
              <w:left w:val="single" w:sz="8" w:space="0" w:color="D5D5D5"/>
              <w:bottom w:val="single" w:sz="8" w:space="0" w:color="D5D5D5"/>
              <w:right w:val="single" w:sz="8" w:space="0" w:color="D5D5D5"/>
            </w:tcBorders>
            <w:tcMar>
              <w:top w:w="100" w:type="nil"/>
              <w:left w:w="100" w:type="nil"/>
              <w:bottom w:w="100" w:type="nil"/>
              <w:right w:w="100" w:type="nil"/>
            </w:tcMar>
          </w:tcPr>
          <w:p w:rsidR="0038710F" w:rsidRPr="008310A5" w:rsidRDefault="001F3505" w:rsidP="009E2DE6">
            <w:pPr>
              <w:widowControl w:val="0"/>
              <w:autoSpaceDE w:val="0"/>
              <w:autoSpaceDN w:val="0"/>
              <w:adjustRightInd w:val="0"/>
              <w:spacing w:line="340" w:lineRule="atLeast"/>
              <w:rPr>
                <w:rFonts w:ascii="Arial" w:hAnsi="Arial" w:cs="Arial"/>
                <w:sz w:val="20"/>
                <w:szCs w:val="20"/>
              </w:rPr>
            </w:pPr>
            <w:r w:rsidRPr="008310A5">
              <w:rPr>
                <w:rFonts w:ascii="Arial" w:hAnsi="Arial" w:cs="Arial"/>
                <w:sz w:val="20"/>
                <w:szCs w:val="20"/>
              </w:rPr>
              <w:t> </w:t>
            </w:r>
            <w:r w:rsidR="009E2DE6" w:rsidRPr="008310A5">
              <w:rPr>
                <w:rFonts w:ascii="Arial" w:hAnsi="Arial" w:cs="Arial"/>
                <w:sz w:val="20"/>
                <w:szCs w:val="20"/>
              </w:rPr>
              <w:t>To Be Scheduled</w:t>
            </w:r>
          </w:p>
        </w:tc>
      </w:tr>
    </w:tbl>
    <w:p w:rsidR="001D002B" w:rsidRDefault="001D002B"/>
    <w:sectPr w:rsidR="001D002B" w:rsidSect="00AA7D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93E98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387E92"/>
    <w:multiLevelType w:val="hybridMultilevel"/>
    <w:tmpl w:val="2DFC8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3594A"/>
    <w:multiLevelType w:val="hybridMultilevel"/>
    <w:tmpl w:val="88324558"/>
    <w:lvl w:ilvl="0" w:tplc="AB2AE5FA">
      <w:start w:val="1"/>
      <w:numFmt w:val="decimal"/>
      <w:lvlText w:val="%1."/>
      <w:lvlJc w:val="left"/>
      <w:pPr>
        <w:tabs>
          <w:tab w:val="num" w:pos="720"/>
        </w:tabs>
        <w:ind w:left="720" w:hanging="360"/>
      </w:pPr>
    </w:lvl>
    <w:lvl w:ilvl="1" w:tplc="4FD6575C" w:tentative="1">
      <w:start w:val="1"/>
      <w:numFmt w:val="decimal"/>
      <w:lvlText w:val="%2."/>
      <w:lvlJc w:val="left"/>
      <w:pPr>
        <w:tabs>
          <w:tab w:val="num" w:pos="1440"/>
        </w:tabs>
        <w:ind w:left="1440" w:hanging="360"/>
      </w:pPr>
    </w:lvl>
    <w:lvl w:ilvl="2" w:tplc="E10E957A" w:tentative="1">
      <w:start w:val="1"/>
      <w:numFmt w:val="decimal"/>
      <w:lvlText w:val="%3."/>
      <w:lvlJc w:val="left"/>
      <w:pPr>
        <w:tabs>
          <w:tab w:val="num" w:pos="2160"/>
        </w:tabs>
        <w:ind w:left="2160" w:hanging="360"/>
      </w:pPr>
    </w:lvl>
    <w:lvl w:ilvl="3" w:tplc="E1AE4FB8" w:tentative="1">
      <w:start w:val="1"/>
      <w:numFmt w:val="decimal"/>
      <w:lvlText w:val="%4."/>
      <w:lvlJc w:val="left"/>
      <w:pPr>
        <w:tabs>
          <w:tab w:val="num" w:pos="2880"/>
        </w:tabs>
        <w:ind w:left="2880" w:hanging="360"/>
      </w:pPr>
    </w:lvl>
    <w:lvl w:ilvl="4" w:tplc="CC207C40" w:tentative="1">
      <w:start w:val="1"/>
      <w:numFmt w:val="decimal"/>
      <w:lvlText w:val="%5."/>
      <w:lvlJc w:val="left"/>
      <w:pPr>
        <w:tabs>
          <w:tab w:val="num" w:pos="3600"/>
        </w:tabs>
        <w:ind w:left="3600" w:hanging="360"/>
      </w:pPr>
    </w:lvl>
    <w:lvl w:ilvl="5" w:tplc="071E5DFE" w:tentative="1">
      <w:start w:val="1"/>
      <w:numFmt w:val="decimal"/>
      <w:lvlText w:val="%6."/>
      <w:lvlJc w:val="left"/>
      <w:pPr>
        <w:tabs>
          <w:tab w:val="num" w:pos="4320"/>
        </w:tabs>
        <w:ind w:left="4320" w:hanging="360"/>
      </w:pPr>
    </w:lvl>
    <w:lvl w:ilvl="6" w:tplc="4D54EBD4" w:tentative="1">
      <w:start w:val="1"/>
      <w:numFmt w:val="decimal"/>
      <w:lvlText w:val="%7."/>
      <w:lvlJc w:val="left"/>
      <w:pPr>
        <w:tabs>
          <w:tab w:val="num" w:pos="5040"/>
        </w:tabs>
        <w:ind w:left="5040" w:hanging="360"/>
      </w:pPr>
    </w:lvl>
    <w:lvl w:ilvl="7" w:tplc="AF4C77C8" w:tentative="1">
      <w:start w:val="1"/>
      <w:numFmt w:val="decimal"/>
      <w:lvlText w:val="%8."/>
      <w:lvlJc w:val="left"/>
      <w:pPr>
        <w:tabs>
          <w:tab w:val="num" w:pos="5760"/>
        </w:tabs>
        <w:ind w:left="5760" w:hanging="360"/>
      </w:pPr>
    </w:lvl>
    <w:lvl w:ilvl="8" w:tplc="9B6C0D10" w:tentative="1">
      <w:start w:val="1"/>
      <w:numFmt w:val="decimal"/>
      <w:lvlText w:val="%9."/>
      <w:lvlJc w:val="left"/>
      <w:pPr>
        <w:tabs>
          <w:tab w:val="num" w:pos="6480"/>
        </w:tabs>
        <w:ind w:left="6480" w:hanging="360"/>
      </w:pPr>
    </w:lvl>
  </w:abstractNum>
  <w:abstractNum w:abstractNumId="3">
    <w:nsid w:val="080B47CA"/>
    <w:multiLevelType w:val="hybridMultilevel"/>
    <w:tmpl w:val="88324558"/>
    <w:lvl w:ilvl="0" w:tplc="AB2AE5FA">
      <w:start w:val="1"/>
      <w:numFmt w:val="decimal"/>
      <w:lvlText w:val="%1."/>
      <w:lvlJc w:val="left"/>
      <w:pPr>
        <w:tabs>
          <w:tab w:val="num" w:pos="720"/>
        </w:tabs>
        <w:ind w:left="720" w:hanging="360"/>
      </w:pPr>
    </w:lvl>
    <w:lvl w:ilvl="1" w:tplc="4FD6575C" w:tentative="1">
      <w:start w:val="1"/>
      <w:numFmt w:val="decimal"/>
      <w:lvlText w:val="%2."/>
      <w:lvlJc w:val="left"/>
      <w:pPr>
        <w:tabs>
          <w:tab w:val="num" w:pos="1440"/>
        </w:tabs>
        <w:ind w:left="1440" w:hanging="360"/>
      </w:pPr>
    </w:lvl>
    <w:lvl w:ilvl="2" w:tplc="E10E957A" w:tentative="1">
      <w:start w:val="1"/>
      <w:numFmt w:val="decimal"/>
      <w:lvlText w:val="%3."/>
      <w:lvlJc w:val="left"/>
      <w:pPr>
        <w:tabs>
          <w:tab w:val="num" w:pos="2160"/>
        </w:tabs>
        <w:ind w:left="2160" w:hanging="360"/>
      </w:pPr>
    </w:lvl>
    <w:lvl w:ilvl="3" w:tplc="E1AE4FB8" w:tentative="1">
      <w:start w:val="1"/>
      <w:numFmt w:val="decimal"/>
      <w:lvlText w:val="%4."/>
      <w:lvlJc w:val="left"/>
      <w:pPr>
        <w:tabs>
          <w:tab w:val="num" w:pos="2880"/>
        </w:tabs>
        <w:ind w:left="2880" w:hanging="360"/>
      </w:pPr>
    </w:lvl>
    <w:lvl w:ilvl="4" w:tplc="CC207C40" w:tentative="1">
      <w:start w:val="1"/>
      <w:numFmt w:val="decimal"/>
      <w:lvlText w:val="%5."/>
      <w:lvlJc w:val="left"/>
      <w:pPr>
        <w:tabs>
          <w:tab w:val="num" w:pos="3600"/>
        </w:tabs>
        <w:ind w:left="3600" w:hanging="360"/>
      </w:pPr>
    </w:lvl>
    <w:lvl w:ilvl="5" w:tplc="071E5DFE" w:tentative="1">
      <w:start w:val="1"/>
      <w:numFmt w:val="decimal"/>
      <w:lvlText w:val="%6."/>
      <w:lvlJc w:val="left"/>
      <w:pPr>
        <w:tabs>
          <w:tab w:val="num" w:pos="4320"/>
        </w:tabs>
        <w:ind w:left="4320" w:hanging="360"/>
      </w:pPr>
    </w:lvl>
    <w:lvl w:ilvl="6" w:tplc="4D54EBD4" w:tentative="1">
      <w:start w:val="1"/>
      <w:numFmt w:val="decimal"/>
      <w:lvlText w:val="%7."/>
      <w:lvlJc w:val="left"/>
      <w:pPr>
        <w:tabs>
          <w:tab w:val="num" w:pos="5040"/>
        </w:tabs>
        <w:ind w:left="5040" w:hanging="360"/>
      </w:pPr>
    </w:lvl>
    <w:lvl w:ilvl="7" w:tplc="AF4C77C8" w:tentative="1">
      <w:start w:val="1"/>
      <w:numFmt w:val="decimal"/>
      <w:lvlText w:val="%8."/>
      <w:lvlJc w:val="left"/>
      <w:pPr>
        <w:tabs>
          <w:tab w:val="num" w:pos="5760"/>
        </w:tabs>
        <w:ind w:left="5760" w:hanging="360"/>
      </w:pPr>
    </w:lvl>
    <w:lvl w:ilvl="8" w:tplc="9B6C0D10" w:tentative="1">
      <w:start w:val="1"/>
      <w:numFmt w:val="decimal"/>
      <w:lvlText w:val="%9."/>
      <w:lvlJc w:val="left"/>
      <w:pPr>
        <w:tabs>
          <w:tab w:val="num" w:pos="6480"/>
        </w:tabs>
        <w:ind w:left="6480" w:hanging="360"/>
      </w:pPr>
    </w:lvl>
  </w:abstractNum>
  <w:abstractNum w:abstractNumId="4">
    <w:nsid w:val="0C490A91"/>
    <w:multiLevelType w:val="hybridMultilevel"/>
    <w:tmpl w:val="88324558"/>
    <w:lvl w:ilvl="0" w:tplc="AB2AE5FA">
      <w:start w:val="1"/>
      <w:numFmt w:val="decimal"/>
      <w:lvlText w:val="%1."/>
      <w:lvlJc w:val="left"/>
      <w:pPr>
        <w:tabs>
          <w:tab w:val="num" w:pos="720"/>
        </w:tabs>
        <w:ind w:left="720" w:hanging="360"/>
      </w:pPr>
    </w:lvl>
    <w:lvl w:ilvl="1" w:tplc="4FD6575C" w:tentative="1">
      <w:start w:val="1"/>
      <w:numFmt w:val="decimal"/>
      <w:lvlText w:val="%2."/>
      <w:lvlJc w:val="left"/>
      <w:pPr>
        <w:tabs>
          <w:tab w:val="num" w:pos="1440"/>
        </w:tabs>
        <w:ind w:left="1440" w:hanging="360"/>
      </w:pPr>
    </w:lvl>
    <w:lvl w:ilvl="2" w:tplc="E10E957A" w:tentative="1">
      <w:start w:val="1"/>
      <w:numFmt w:val="decimal"/>
      <w:lvlText w:val="%3."/>
      <w:lvlJc w:val="left"/>
      <w:pPr>
        <w:tabs>
          <w:tab w:val="num" w:pos="2160"/>
        </w:tabs>
        <w:ind w:left="2160" w:hanging="360"/>
      </w:pPr>
    </w:lvl>
    <w:lvl w:ilvl="3" w:tplc="E1AE4FB8" w:tentative="1">
      <w:start w:val="1"/>
      <w:numFmt w:val="decimal"/>
      <w:lvlText w:val="%4."/>
      <w:lvlJc w:val="left"/>
      <w:pPr>
        <w:tabs>
          <w:tab w:val="num" w:pos="2880"/>
        </w:tabs>
        <w:ind w:left="2880" w:hanging="360"/>
      </w:pPr>
    </w:lvl>
    <w:lvl w:ilvl="4" w:tplc="CC207C40" w:tentative="1">
      <w:start w:val="1"/>
      <w:numFmt w:val="decimal"/>
      <w:lvlText w:val="%5."/>
      <w:lvlJc w:val="left"/>
      <w:pPr>
        <w:tabs>
          <w:tab w:val="num" w:pos="3600"/>
        </w:tabs>
        <w:ind w:left="3600" w:hanging="360"/>
      </w:pPr>
    </w:lvl>
    <w:lvl w:ilvl="5" w:tplc="071E5DFE" w:tentative="1">
      <w:start w:val="1"/>
      <w:numFmt w:val="decimal"/>
      <w:lvlText w:val="%6."/>
      <w:lvlJc w:val="left"/>
      <w:pPr>
        <w:tabs>
          <w:tab w:val="num" w:pos="4320"/>
        </w:tabs>
        <w:ind w:left="4320" w:hanging="360"/>
      </w:pPr>
    </w:lvl>
    <w:lvl w:ilvl="6" w:tplc="4D54EBD4" w:tentative="1">
      <w:start w:val="1"/>
      <w:numFmt w:val="decimal"/>
      <w:lvlText w:val="%7."/>
      <w:lvlJc w:val="left"/>
      <w:pPr>
        <w:tabs>
          <w:tab w:val="num" w:pos="5040"/>
        </w:tabs>
        <w:ind w:left="5040" w:hanging="360"/>
      </w:pPr>
    </w:lvl>
    <w:lvl w:ilvl="7" w:tplc="AF4C77C8" w:tentative="1">
      <w:start w:val="1"/>
      <w:numFmt w:val="decimal"/>
      <w:lvlText w:val="%8."/>
      <w:lvlJc w:val="left"/>
      <w:pPr>
        <w:tabs>
          <w:tab w:val="num" w:pos="5760"/>
        </w:tabs>
        <w:ind w:left="5760" w:hanging="360"/>
      </w:pPr>
    </w:lvl>
    <w:lvl w:ilvl="8" w:tplc="9B6C0D10" w:tentative="1">
      <w:start w:val="1"/>
      <w:numFmt w:val="decimal"/>
      <w:lvlText w:val="%9."/>
      <w:lvlJc w:val="left"/>
      <w:pPr>
        <w:tabs>
          <w:tab w:val="num" w:pos="6480"/>
        </w:tabs>
        <w:ind w:left="6480" w:hanging="360"/>
      </w:pPr>
    </w:lvl>
  </w:abstractNum>
  <w:abstractNum w:abstractNumId="5">
    <w:nsid w:val="10151B75"/>
    <w:multiLevelType w:val="hybridMultilevel"/>
    <w:tmpl w:val="83D2A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331B6"/>
    <w:multiLevelType w:val="hybridMultilevel"/>
    <w:tmpl w:val="16BE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963428"/>
    <w:multiLevelType w:val="hybridMultilevel"/>
    <w:tmpl w:val="DACA1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854C90"/>
    <w:multiLevelType w:val="hybridMultilevel"/>
    <w:tmpl w:val="DD907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A341AF"/>
    <w:multiLevelType w:val="hybridMultilevel"/>
    <w:tmpl w:val="3788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A338B6"/>
    <w:multiLevelType w:val="hybridMultilevel"/>
    <w:tmpl w:val="88324558"/>
    <w:lvl w:ilvl="0" w:tplc="AB2AE5FA">
      <w:start w:val="1"/>
      <w:numFmt w:val="decimal"/>
      <w:lvlText w:val="%1."/>
      <w:lvlJc w:val="left"/>
      <w:pPr>
        <w:tabs>
          <w:tab w:val="num" w:pos="720"/>
        </w:tabs>
        <w:ind w:left="720" w:hanging="360"/>
      </w:pPr>
    </w:lvl>
    <w:lvl w:ilvl="1" w:tplc="4FD6575C" w:tentative="1">
      <w:start w:val="1"/>
      <w:numFmt w:val="decimal"/>
      <w:lvlText w:val="%2."/>
      <w:lvlJc w:val="left"/>
      <w:pPr>
        <w:tabs>
          <w:tab w:val="num" w:pos="1440"/>
        </w:tabs>
        <w:ind w:left="1440" w:hanging="360"/>
      </w:pPr>
    </w:lvl>
    <w:lvl w:ilvl="2" w:tplc="E10E957A" w:tentative="1">
      <w:start w:val="1"/>
      <w:numFmt w:val="decimal"/>
      <w:lvlText w:val="%3."/>
      <w:lvlJc w:val="left"/>
      <w:pPr>
        <w:tabs>
          <w:tab w:val="num" w:pos="2160"/>
        </w:tabs>
        <w:ind w:left="2160" w:hanging="360"/>
      </w:pPr>
    </w:lvl>
    <w:lvl w:ilvl="3" w:tplc="E1AE4FB8" w:tentative="1">
      <w:start w:val="1"/>
      <w:numFmt w:val="decimal"/>
      <w:lvlText w:val="%4."/>
      <w:lvlJc w:val="left"/>
      <w:pPr>
        <w:tabs>
          <w:tab w:val="num" w:pos="2880"/>
        </w:tabs>
        <w:ind w:left="2880" w:hanging="360"/>
      </w:pPr>
    </w:lvl>
    <w:lvl w:ilvl="4" w:tplc="CC207C40" w:tentative="1">
      <w:start w:val="1"/>
      <w:numFmt w:val="decimal"/>
      <w:lvlText w:val="%5."/>
      <w:lvlJc w:val="left"/>
      <w:pPr>
        <w:tabs>
          <w:tab w:val="num" w:pos="3600"/>
        </w:tabs>
        <w:ind w:left="3600" w:hanging="360"/>
      </w:pPr>
    </w:lvl>
    <w:lvl w:ilvl="5" w:tplc="071E5DFE" w:tentative="1">
      <w:start w:val="1"/>
      <w:numFmt w:val="decimal"/>
      <w:lvlText w:val="%6."/>
      <w:lvlJc w:val="left"/>
      <w:pPr>
        <w:tabs>
          <w:tab w:val="num" w:pos="4320"/>
        </w:tabs>
        <w:ind w:left="4320" w:hanging="360"/>
      </w:pPr>
    </w:lvl>
    <w:lvl w:ilvl="6" w:tplc="4D54EBD4" w:tentative="1">
      <w:start w:val="1"/>
      <w:numFmt w:val="decimal"/>
      <w:lvlText w:val="%7."/>
      <w:lvlJc w:val="left"/>
      <w:pPr>
        <w:tabs>
          <w:tab w:val="num" w:pos="5040"/>
        </w:tabs>
        <w:ind w:left="5040" w:hanging="360"/>
      </w:pPr>
    </w:lvl>
    <w:lvl w:ilvl="7" w:tplc="AF4C77C8" w:tentative="1">
      <w:start w:val="1"/>
      <w:numFmt w:val="decimal"/>
      <w:lvlText w:val="%8."/>
      <w:lvlJc w:val="left"/>
      <w:pPr>
        <w:tabs>
          <w:tab w:val="num" w:pos="5760"/>
        </w:tabs>
        <w:ind w:left="5760" w:hanging="360"/>
      </w:pPr>
    </w:lvl>
    <w:lvl w:ilvl="8" w:tplc="9B6C0D10" w:tentative="1">
      <w:start w:val="1"/>
      <w:numFmt w:val="decimal"/>
      <w:lvlText w:val="%9."/>
      <w:lvlJc w:val="left"/>
      <w:pPr>
        <w:tabs>
          <w:tab w:val="num" w:pos="6480"/>
        </w:tabs>
        <w:ind w:left="6480" w:hanging="360"/>
      </w:pPr>
    </w:lvl>
  </w:abstractNum>
  <w:abstractNum w:abstractNumId="11">
    <w:nsid w:val="6E6F7AD0"/>
    <w:multiLevelType w:val="hybridMultilevel"/>
    <w:tmpl w:val="3C9ED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B61430"/>
    <w:multiLevelType w:val="hybridMultilevel"/>
    <w:tmpl w:val="3D02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8"/>
  </w:num>
  <w:num w:numId="4">
    <w:abstractNumId w:val="5"/>
  </w:num>
  <w:num w:numId="5">
    <w:abstractNumId w:val="11"/>
  </w:num>
  <w:num w:numId="6">
    <w:abstractNumId w:val="9"/>
  </w:num>
  <w:num w:numId="7">
    <w:abstractNumId w:val="1"/>
  </w:num>
  <w:num w:numId="8">
    <w:abstractNumId w:val="7"/>
  </w:num>
  <w:num w:numId="9">
    <w:abstractNumId w:val="2"/>
  </w:num>
  <w:num w:numId="10">
    <w:abstractNumId w:val="10"/>
  </w:num>
  <w:num w:numId="11">
    <w:abstractNumId w:val="3"/>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trackRevisions/>
  <w:doNotTrackMoves/>
  <w:defaultTabStop w:val="720"/>
  <w:characterSpacingControl w:val="doNotCompress"/>
  <w:savePreviewPicture/>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710F"/>
    <w:rsid w:val="00015EF4"/>
    <w:rsid w:val="000229AA"/>
    <w:rsid w:val="00061522"/>
    <w:rsid w:val="000831EB"/>
    <w:rsid w:val="000869B3"/>
    <w:rsid w:val="00091530"/>
    <w:rsid w:val="00095263"/>
    <w:rsid w:val="000C30A3"/>
    <w:rsid w:val="000F48C0"/>
    <w:rsid w:val="00114860"/>
    <w:rsid w:val="00124809"/>
    <w:rsid w:val="00126E99"/>
    <w:rsid w:val="00141665"/>
    <w:rsid w:val="00144335"/>
    <w:rsid w:val="00145095"/>
    <w:rsid w:val="0016380E"/>
    <w:rsid w:val="00180F37"/>
    <w:rsid w:val="00183C2B"/>
    <w:rsid w:val="001B6F56"/>
    <w:rsid w:val="001B7C2F"/>
    <w:rsid w:val="001C2C83"/>
    <w:rsid w:val="001D002B"/>
    <w:rsid w:val="001D6BFF"/>
    <w:rsid w:val="001E107C"/>
    <w:rsid w:val="001E3717"/>
    <w:rsid w:val="001E71C1"/>
    <w:rsid w:val="001F3505"/>
    <w:rsid w:val="002013B9"/>
    <w:rsid w:val="00210DF4"/>
    <w:rsid w:val="0022170E"/>
    <w:rsid w:val="002356BD"/>
    <w:rsid w:val="002371F9"/>
    <w:rsid w:val="002451A0"/>
    <w:rsid w:val="002467DB"/>
    <w:rsid w:val="00264F13"/>
    <w:rsid w:val="00275976"/>
    <w:rsid w:val="00275FAD"/>
    <w:rsid w:val="00295D3C"/>
    <w:rsid w:val="002A3FBA"/>
    <w:rsid w:val="002B0598"/>
    <w:rsid w:val="002B2277"/>
    <w:rsid w:val="002C0746"/>
    <w:rsid w:val="002C36F9"/>
    <w:rsid w:val="002C6419"/>
    <w:rsid w:val="002D7191"/>
    <w:rsid w:val="002E11BA"/>
    <w:rsid w:val="002E2FA1"/>
    <w:rsid w:val="002E3694"/>
    <w:rsid w:val="00302F26"/>
    <w:rsid w:val="00305650"/>
    <w:rsid w:val="003147CF"/>
    <w:rsid w:val="0032187D"/>
    <w:rsid w:val="003347D4"/>
    <w:rsid w:val="00352520"/>
    <w:rsid w:val="00353A7C"/>
    <w:rsid w:val="00363EC3"/>
    <w:rsid w:val="003640A0"/>
    <w:rsid w:val="00376562"/>
    <w:rsid w:val="0038163C"/>
    <w:rsid w:val="0038710F"/>
    <w:rsid w:val="003A6D4D"/>
    <w:rsid w:val="003B5A42"/>
    <w:rsid w:val="003C4A05"/>
    <w:rsid w:val="003D1667"/>
    <w:rsid w:val="004344C8"/>
    <w:rsid w:val="00435AEF"/>
    <w:rsid w:val="00464B0C"/>
    <w:rsid w:val="00471B44"/>
    <w:rsid w:val="004752C8"/>
    <w:rsid w:val="004C42DB"/>
    <w:rsid w:val="004E0F6F"/>
    <w:rsid w:val="004E371E"/>
    <w:rsid w:val="004F565E"/>
    <w:rsid w:val="0050057F"/>
    <w:rsid w:val="00542968"/>
    <w:rsid w:val="00554726"/>
    <w:rsid w:val="0057214A"/>
    <w:rsid w:val="005739DC"/>
    <w:rsid w:val="005A6242"/>
    <w:rsid w:val="005B7DE8"/>
    <w:rsid w:val="005C4BDA"/>
    <w:rsid w:val="005C6521"/>
    <w:rsid w:val="005D44C1"/>
    <w:rsid w:val="005D62A2"/>
    <w:rsid w:val="005E2F41"/>
    <w:rsid w:val="005F0CB5"/>
    <w:rsid w:val="006040FE"/>
    <w:rsid w:val="00625AA6"/>
    <w:rsid w:val="0062662D"/>
    <w:rsid w:val="00643BB4"/>
    <w:rsid w:val="0065403F"/>
    <w:rsid w:val="006668F2"/>
    <w:rsid w:val="0067565F"/>
    <w:rsid w:val="00680F96"/>
    <w:rsid w:val="00681E07"/>
    <w:rsid w:val="00693EA7"/>
    <w:rsid w:val="006A3776"/>
    <w:rsid w:val="006D0DC3"/>
    <w:rsid w:val="006D1564"/>
    <w:rsid w:val="006F0C06"/>
    <w:rsid w:val="00716922"/>
    <w:rsid w:val="007223AE"/>
    <w:rsid w:val="0073326D"/>
    <w:rsid w:val="00752E8F"/>
    <w:rsid w:val="007701D5"/>
    <w:rsid w:val="00774802"/>
    <w:rsid w:val="00774A5D"/>
    <w:rsid w:val="00776257"/>
    <w:rsid w:val="00795692"/>
    <w:rsid w:val="007C4B88"/>
    <w:rsid w:val="007D613E"/>
    <w:rsid w:val="007E4486"/>
    <w:rsid w:val="00805777"/>
    <w:rsid w:val="00815D7F"/>
    <w:rsid w:val="008246B3"/>
    <w:rsid w:val="0083103E"/>
    <w:rsid w:val="008310A5"/>
    <w:rsid w:val="00834F2F"/>
    <w:rsid w:val="0086753F"/>
    <w:rsid w:val="00871E97"/>
    <w:rsid w:val="0089042C"/>
    <w:rsid w:val="008A10AA"/>
    <w:rsid w:val="008A42E8"/>
    <w:rsid w:val="008E2DBE"/>
    <w:rsid w:val="008E735F"/>
    <w:rsid w:val="008F78DE"/>
    <w:rsid w:val="009134B3"/>
    <w:rsid w:val="00917751"/>
    <w:rsid w:val="00970DEC"/>
    <w:rsid w:val="00981A22"/>
    <w:rsid w:val="009828FA"/>
    <w:rsid w:val="0098519D"/>
    <w:rsid w:val="00990156"/>
    <w:rsid w:val="009B1816"/>
    <w:rsid w:val="009B6D10"/>
    <w:rsid w:val="009D3221"/>
    <w:rsid w:val="009E1FC0"/>
    <w:rsid w:val="009E2DE6"/>
    <w:rsid w:val="009F2D1A"/>
    <w:rsid w:val="009F53DF"/>
    <w:rsid w:val="00A01505"/>
    <w:rsid w:val="00A10CA4"/>
    <w:rsid w:val="00A16DC9"/>
    <w:rsid w:val="00A2163C"/>
    <w:rsid w:val="00A2311B"/>
    <w:rsid w:val="00A24392"/>
    <w:rsid w:val="00A2578B"/>
    <w:rsid w:val="00A33EA8"/>
    <w:rsid w:val="00A34224"/>
    <w:rsid w:val="00A7759F"/>
    <w:rsid w:val="00A82BF1"/>
    <w:rsid w:val="00A91146"/>
    <w:rsid w:val="00A91E28"/>
    <w:rsid w:val="00A931AA"/>
    <w:rsid w:val="00AA6B1D"/>
    <w:rsid w:val="00AA7D1D"/>
    <w:rsid w:val="00AC3AD8"/>
    <w:rsid w:val="00AC46CC"/>
    <w:rsid w:val="00AF3B60"/>
    <w:rsid w:val="00B07394"/>
    <w:rsid w:val="00B07E5F"/>
    <w:rsid w:val="00B11AA2"/>
    <w:rsid w:val="00B1347E"/>
    <w:rsid w:val="00B2014E"/>
    <w:rsid w:val="00B276BC"/>
    <w:rsid w:val="00B452CE"/>
    <w:rsid w:val="00BA6F1A"/>
    <w:rsid w:val="00BC61AC"/>
    <w:rsid w:val="00BC62BA"/>
    <w:rsid w:val="00C06C39"/>
    <w:rsid w:val="00C32C01"/>
    <w:rsid w:val="00C834BC"/>
    <w:rsid w:val="00C97A03"/>
    <w:rsid w:val="00CA16F7"/>
    <w:rsid w:val="00CA3D46"/>
    <w:rsid w:val="00CB5219"/>
    <w:rsid w:val="00CC5B22"/>
    <w:rsid w:val="00CC5D73"/>
    <w:rsid w:val="00CD5323"/>
    <w:rsid w:val="00CE3332"/>
    <w:rsid w:val="00CF16BE"/>
    <w:rsid w:val="00D16C77"/>
    <w:rsid w:val="00D35FAC"/>
    <w:rsid w:val="00D4434A"/>
    <w:rsid w:val="00D465CB"/>
    <w:rsid w:val="00D705E4"/>
    <w:rsid w:val="00D921D3"/>
    <w:rsid w:val="00D97A96"/>
    <w:rsid w:val="00DA2C16"/>
    <w:rsid w:val="00DC315F"/>
    <w:rsid w:val="00DD03A3"/>
    <w:rsid w:val="00DD1023"/>
    <w:rsid w:val="00DD3B17"/>
    <w:rsid w:val="00DE4BF7"/>
    <w:rsid w:val="00DF03C6"/>
    <w:rsid w:val="00DF0B4C"/>
    <w:rsid w:val="00E126F0"/>
    <w:rsid w:val="00E2255E"/>
    <w:rsid w:val="00E23B2A"/>
    <w:rsid w:val="00E35080"/>
    <w:rsid w:val="00E4375F"/>
    <w:rsid w:val="00E46C57"/>
    <w:rsid w:val="00E47B03"/>
    <w:rsid w:val="00E56EB7"/>
    <w:rsid w:val="00E7483B"/>
    <w:rsid w:val="00E76285"/>
    <w:rsid w:val="00EB41E5"/>
    <w:rsid w:val="00EB4E42"/>
    <w:rsid w:val="00EB4FD4"/>
    <w:rsid w:val="00EB7E50"/>
    <w:rsid w:val="00EC1C52"/>
    <w:rsid w:val="00EE2C3D"/>
    <w:rsid w:val="00EF5202"/>
    <w:rsid w:val="00F24B19"/>
    <w:rsid w:val="00F30D44"/>
    <w:rsid w:val="00F4310F"/>
    <w:rsid w:val="00F44D66"/>
    <w:rsid w:val="00F60022"/>
    <w:rsid w:val="00F71090"/>
    <w:rsid w:val="00F77989"/>
    <w:rsid w:val="00F80C43"/>
    <w:rsid w:val="00FB5D1F"/>
    <w:rsid w:val="00FD1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33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10F"/>
    <w:pPr>
      <w:ind w:left="720"/>
      <w:contextualSpacing/>
    </w:pPr>
  </w:style>
  <w:style w:type="character" w:styleId="Hyperlink">
    <w:name w:val="Hyperlink"/>
    <w:uiPriority w:val="99"/>
    <w:unhideWhenUsed/>
    <w:rsid w:val="00D465CB"/>
    <w:rPr>
      <w:color w:val="0000FF"/>
      <w:u w:val="single"/>
    </w:rPr>
  </w:style>
  <w:style w:type="character" w:styleId="CommentReference">
    <w:name w:val="annotation reference"/>
    <w:uiPriority w:val="99"/>
    <w:semiHidden/>
    <w:unhideWhenUsed/>
    <w:rsid w:val="00145095"/>
    <w:rPr>
      <w:sz w:val="16"/>
      <w:szCs w:val="16"/>
    </w:rPr>
  </w:style>
  <w:style w:type="paragraph" w:styleId="CommentText">
    <w:name w:val="annotation text"/>
    <w:basedOn w:val="Normal"/>
    <w:link w:val="CommentTextChar"/>
    <w:uiPriority w:val="99"/>
    <w:semiHidden/>
    <w:unhideWhenUsed/>
    <w:rsid w:val="00145095"/>
    <w:rPr>
      <w:sz w:val="20"/>
      <w:szCs w:val="20"/>
    </w:rPr>
  </w:style>
  <w:style w:type="character" w:customStyle="1" w:styleId="CommentTextChar">
    <w:name w:val="Comment Text Char"/>
    <w:link w:val="CommentText"/>
    <w:uiPriority w:val="99"/>
    <w:semiHidden/>
    <w:rsid w:val="00145095"/>
    <w:rPr>
      <w:sz w:val="20"/>
      <w:szCs w:val="20"/>
    </w:rPr>
  </w:style>
  <w:style w:type="paragraph" w:styleId="CommentSubject">
    <w:name w:val="annotation subject"/>
    <w:basedOn w:val="CommentText"/>
    <w:next w:val="CommentText"/>
    <w:link w:val="CommentSubjectChar"/>
    <w:uiPriority w:val="99"/>
    <w:semiHidden/>
    <w:unhideWhenUsed/>
    <w:rsid w:val="00145095"/>
    <w:rPr>
      <w:b/>
      <w:bCs/>
    </w:rPr>
  </w:style>
  <w:style w:type="character" w:customStyle="1" w:styleId="CommentSubjectChar">
    <w:name w:val="Comment Subject Char"/>
    <w:link w:val="CommentSubject"/>
    <w:uiPriority w:val="99"/>
    <w:semiHidden/>
    <w:rsid w:val="00145095"/>
    <w:rPr>
      <w:b/>
      <w:bCs/>
      <w:sz w:val="20"/>
      <w:szCs w:val="20"/>
    </w:rPr>
  </w:style>
  <w:style w:type="paragraph" w:styleId="BalloonText">
    <w:name w:val="Balloon Text"/>
    <w:basedOn w:val="Normal"/>
    <w:link w:val="BalloonTextChar"/>
    <w:uiPriority w:val="99"/>
    <w:semiHidden/>
    <w:unhideWhenUsed/>
    <w:rsid w:val="00145095"/>
    <w:rPr>
      <w:rFonts w:ascii="Tahoma" w:hAnsi="Tahoma" w:cs="Tahoma"/>
      <w:sz w:val="16"/>
      <w:szCs w:val="16"/>
    </w:rPr>
  </w:style>
  <w:style w:type="character" w:customStyle="1" w:styleId="BalloonTextChar">
    <w:name w:val="Balloon Text Char"/>
    <w:link w:val="BalloonText"/>
    <w:uiPriority w:val="99"/>
    <w:semiHidden/>
    <w:rsid w:val="001450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30903">
      <w:bodyDiv w:val="1"/>
      <w:marLeft w:val="0"/>
      <w:marRight w:val="0"/>
      <w:marTop w:val="0"/>
      <w:marBottom w:val="0"/>
      <w:divBdr>
        <w:top w:val="none" w:sz="0" w:space="0" w:color="auto"/>
        <w:left w:val="none" w:sz="0" w:space="0" w:color="auto"/>
        <w:bottom w:val="none" w:sz="0" w:space="0" w:color="auto"/>
        <w:right w:val="none" w:sz="0" w:space="0" w:color="auto"/>
      </w:divBdr>
    </w:div>
    <w:div w:id="548149216">
      <w:bodyDiv w:val="1"/>
      <w:marLeft w:val="0"/>
      <w:marRight w:val="0"/>
      <w:marTop w:val="0"/>
      <w:marBottom w:val="0"/>
      <w:divBdr>
        <w:top w:val="none" w:sz="0" w:space="0" w:color="auto"/>
        <w:left w:val="none" w:sz="0" w:space="0" w:color="auto"/>
        <w:bottom w:val="none" w:sz="0" w:space="0" w:color="auto"/>
        <w:right w:val="none" w:sz="0" w:space="0" w:color="auto"/>
      </w:divBdr>
    </w:div>
    <w:div w:id="1123839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3115</Characters>
  <Application>Microsoft Macintosh Word</Application>
  <DocSecurity>0</DocSecurity>
  <Lines>45</Lines>
  <Paragraphs>30</Paragraphs>
  <ScaleCrop>false</ScaleCrop>
  <HeadingPairs>
    <vt:vector size="2" baseType="variant">
      <vt:variant>
        <vt:lpstr>Title</vt:lpstr>
      </vt:variant>
      <vt:variant>
        <vt:i4>1</vt:i4>
      </vt:variant>
    </vt:vector>
  </HeadingPairs>
  <TitlesOfParts>
    <vt:vector size="1" baseType="lpstr">
      <vt:lpstr/>
    </vt:vector>
  </TitlesOfParts>
  <Company>EM</Company>
  <LinksUpToDate>false</LinksUpToDate>
  <CharactersWithSpaces>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Hurley</dc:creator>
  <cp:keywords/>
  <dc:description/>
  <cp:lastModifiedBy>Kevin Hurley</cp:lastModifiedBy>
  <cp:revision>2</cp:revision>
  <cp:lastPrinted>2011-04-06T14:47:00Z</cp:lastPrinted>
  <dcterms:created xsi:type="dcterms:W3CDTF">2011-08-12T14:20:00Z</dcterms:created>
  <dcterms:modified xsi:type="dcterms:W3CDTF">2011-08-12T14:20:00Z</dcterms:modified>
</cp:coreProperties>
</file>