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69" w:rsidRPr="000704A9" w:rsidRDefault="00AA2C69" w:rsidP="00AA2C69">
      <w:pPr>
        <w:pStyle w:val="Heading1"/>
        <w:keepLines/>
        <w:numPr>
          <w:ilvl w:val="0"/>
          <w:numId w:val="5"/>
        </w:numPr>
        <w:tabs>
          <w:tab w:val="clear" w:pos="432"/>
        </w:tabs>
        <w:spacing w:before="480" w:after="240"/>
        <w:rPr>
          <w:rFonts w:ascii="Cambria" w:hAnsi="Cambria" w:cs="Times New Roman"/>
          <w:color w:val="365F91"/>
        </w:rPr>
      </w:pPr>
      <w:proofErr w:type="spellStart"/>
      <w:r>
        <w:rPr>
          <w:rFonts w:ascii="Cambria" w:hAnsi="Cambria" w:cs="Times New Roman"/>
          <w:color w:val="365F91"/>
        </w:rPr>
        <w:t>Whats</w:t>
      </w:r>
      <w:proofErr w:type="spellEnd"/>
      <w:r>
        <w:rPr>
          <w:rFonts w:ascii="Cambria" w:hAnsi="Cambria" w:cs="Times New Roman"/>
          <w:color w:val="365F91"/>
        </w:rPr>
        <w:t xml:space="preserve"> new in caCORE SDK 4.0</w:t>
      </w:r>
    </w:p>
    <w:p w:rsidR="007C7A80" w:rsidRDefault="007C7A80" w:rsidP="007C7A80">
      <w:pPr>
        <w:jc w:val="both"/>
      </w:pPr>
      <w:proofErr w:type="gramStart"/>
      <w:r>
        <w:t>caCORE</w:t>
      </w:r>
      <w:proofErr w:type="gramEnd"/>
      <w:r>
        <w:t xml:space="preserve"> SDK 4.0 is a major release with many new features available. Some of the newly developed features are to </w:t>
      </w:r>
      <w:r w:rsidR="007377A6">
        <w:t>strengthen</w:t>
      </w:r>
      <w:r>
        <w:t xml:space="preserve"> the infrastructure and others are to support new requirements.</w:t>
      </w:r>
      <w:r w:rsidR="00CD716F">
        <w:t xml:space="preserve"> </w:t>
      </w:r>
      <w:r w:rsidR="00CD716F">
        <w:t>The purpose of this section is to highlight the major functionality and performance enhancements and improvements introduced in the caCORE SDK 4.0 release</w:t>
      </w:r>
      <w:r w:rsidR="00CD716F">
        <w:t xml:space="preserve">. </w:t>
      </w:r>
      <w:r w:rsidR="00F9454D">
        <w:t xml:space="preserve"> </w:t>
      </w:r>
    </w:p>
    <w:p w:rsidR="007C7A80" w:rsidRPr="00846997" w:rsidRDefault="007C7A80" w:rsidP="00846997">
      <w:pPr>
        <w:pStyle w:val="Heading1"/>
        <w:keepLines/>
        <w:numPr>
          <w:ilvl w:val="1"/>
          <w:numId w:val="5"/>
        </w:numPr>
        <w:spacing w:before="480" w:after="240"/>
        <w:rPr>
          <w:rFonts w:ascii="Cambria" w:hAnsi="Cambria" w:cs="Times New Roman"/>
          <w:color w:val="365F91"/>
        </w:rPr>
      </w:pPr>
      <w:r w:rsidRPr="00846997">
        <w:rPr>
          <w:rFonts w:ascii="Cambria" w:hAnsi="Cambria" w:cs="Times New Roman"/>
          <w:color w:val="365F91"/>
        </w:rPr>
        <w:t>Code Generation</w:t>
      </w:r>
    </w:p>
    <w:p w:rsidR="007C7A80" w:rsidRDefault="007C7A80" w:rsidP="009B74C1">
      <w:pPr>
        <w:jc w:val="both"/>
      </w:pPr>
      <w:r>
        <w:t>The</w:t>
      </w:r>
      <w:r w:rsidR="00C843C8">
        <w:t xml:space="preserve"> architecture and the core of the </w:t>
      </w:r>
      <w:r>
        <w:t>code generation module of the caCORE SDK</w:t>
      </w:r>
      <w:r w:rsidR="00520B40">
        <w:t xml:space="preserve"> 4.0</w:t>
      </w:r>
      <w:r>
        <w:t xml:space="preserve"> </w:t>
      </w:r>
      <w:proofErr w:type="gramStart"/>
      <w:r w:rsidR="00C843C8">
        <w:t>has</w:t>
      </w:r>
      <w:proofErr w:type="gramEnd"/>
      <w:r w:rsidR="00C843C8">
        <w:t xml:space="preserve"> been</w:t>
      </w:r>
      <w:r>
        <w:t xml:space="preserve"> com</w:t>
      </w:r>
      <w:r w:rsidR="00520B40">
        <w:t>pletely</w:t>
      </w:r>
      <w:r w:rsidR="00C843C8">
        <w:t xml:space="preserve"> rewritten</w:t>
      </w:r>
      <w:r w:rsidR="00520B40">
        <w:t xml:space="preserve">. </w:t>
      </w:r>
      <w:r w:rsidR="006210F3">
        <w:t>Entire code generation framework now runs from a single configuration file</w:t>
      </w:r>
      <w:r w:rsidR="00BE50DD">
        <w:t xml:space="preserve"> based on the Spring Framework as opposed to individual configuration files used by the previous releases. </w:t>
      </w:r>
      <w:r w:rsidR="00A850A9">
        <w:t>Some of the visible improvements in the code generation module are highlighted below</w:t>
      </w:r>
      <w:r w:rsidR="00C0058B">
        <w:t>.</w:t>
      </w:r>
    </w:p>
    <w:p w:rsidR="00C07F98" w:rsidRDefault="00C07F98" w:rsidP="009B74C1">
      <w:pPr>
        <w:jc w:val="both"/>
      </w:pPr>
    </w:p>
    <w:p w:rsidR="004B048E" w:rsidRDefault="002121AB" w:rsidP="004B048E">
      <w:pPr>
        <w:pStyle w:val="ListParagraph"/>
        <w:numPr>
          <w:ilvl w:val="0"/>
          <w:numId w:val="6"/>
        </w:numPr>
        <w:rPr>
          <w:b/>
        </w:rPr>
      </w:pPr>
      <w:r w:rsidRPr="004B048E">
        <w:rPr>
          <w:b/>
        </w:rPr>
        <w:t xml:space="preserve">Support for Enterprise Architect and </w:t>
      </w:r>
      <w:proofErr w:type="spellStart"/>
      <w:r w:rsidRPr="004B048E">
        <w:rPr>
          <w:b/>
        </w:rPr>
        <w:t>ArgoUML</w:t>
      </w:r>
      <w:proofErr w:type="spellEnd"/>
    </w:p>
    <w:p w:rsidR="00D91290" w:rsidRDefault="00D91290" w:rsidP="00686264">
      <w:pPr>
        <w:pStyle w:val="ListParagraph"/>
        <w:jc w:val="both"/>
      </w:pPr>
      <w:r>
        <w:t xml:space="preserve">Previous releases of the caCORE SDK used to support only Enterprise Architect as a tool for UML modeling. </w:t>
      </w:r>
      <w:r w:rsidR="00910C7D">
        <w:t xml:space="preserve">With SDK 4.0, users can choose between </w:t>
      </w:r>
      <w:proofErr w:type="spellStart"/>
      <w:r w:rsidR="00910C7D">
        <w:t>ArgoUML</w:t>
      </w:r>
      <w:proofErr w:type="spellEnd"/>
      <w:r w:rsidR="00910C7D">
        <w:t xml:space="preserve"> and Enterprise Architect. </w:t>
      </w:r>
      <w:r w:rsidR="00B37A6C">
        <w:t>The added</w:t>
      </w:r>
      <w:r w:rsidR="001D3299">
        <w:t xml:space="preserve"> support for </w:t>
      </w:r>
      <w:proofErr w:type="spellStart"/>
      <w:r w:rsidR="001D3299">
        <w:t>ArgoUML</w:t>
      </w:r>
      <w:proofErr w:type="spellEnd"/>
      <w:r w:rsidR="001D3299">
        <w:t xml:space="preserve"> </w:t>
      </w:r>
      <w:r w:rsidR="00062B9E">
        <w:t>provides use</w:t>
      </w:r>
      <w:r w:rsidR="001D3299">
        <w:t>rs</w:t>
      </w:r>
      <w:r w:rsidR="00062B9E">
        <w:t xml:space="preserve"> </w:t>
      </w:r>
      <w:r w:rsidR="001D3299">
        <w:t xml:space="preserve">an open source alternative to </w:t>
      </w:r>
      <w:r w:rsidR="00EC465B">
        <w:t>commercial</w:t>
      </w:r>
      <w:r w:rsidR="001D3299">
        <w:t xml:space="preserve"> software like Enterprise Architect. </w:t>
      </w:r>
    </w:p>
    <w:p w:rsidR="004B048E" w:rsidRPr="004B048E" w:rsidRDefault="004B048E" w:rsidP="004B048E">
      <w:pPr>
        <w:pStyle w:val="ListParagraph"/>
        <w:rPr>
          <w:b/>
        </w:rPr>
      </w:pPr>
    </w:p>
    <w:p w:rsidR="004B048E" w:rsidRPr="004B048E" w:rsidRDefault="008A52F6" w:rsidP="007E7255">
      <w:pPr>
        <w:pStyle w:val="ListParagraph"/>
        <w:numPr>
          <w:ilvl w:val="0"/>
          <w:numId w:val="6"/>
        </w:numPr>
        <w:jc w:val="both"/>
      </w:pPr>
      <w:r w:rsidRPr="004B048E">
        <w:rPr>
          <w:b/>
        </w:rPr>
        <w:t>Performance Improvement in Code Generation</w:t>
      </w:r>
    </w:p>
    <w:p w:rsidR="00EC465B" w:rsidRDefault="008C6CCC" w:rsidP="004B048E">
      <w:pPr>
        <w:pStyle w:val="ListParagraph"/>
        <w:jc w:val="both"/>
      </w:pPr>
      <w:r>
        <w:t xml:space="preserve">The </w:t>
      </w:r>
      <w:r w:rsidR="00EC465B">
        <w:t xml:space="preserve">caCORE SDK 4.0 has </w:t>
      </w:r>
      <w:r w:rsidR="006A4C9E">
        <w:t xml:space="preserve">significantly </w:t>
      </w:r>
      <w:r w:rsidR="00EC465B">
        <w:t xml:space="preserve">improved </w:t>
      </w:r>
      <w:r w:rsidR="00676320">
        <w:t xml:space="preserve">the </w:t>
      </w:r>
      <w:r w:rsidR="00EC465B">
        <w:t xml:space="preserve">performance of the code generation module. </w:t>
      </w:r>
      <w:r w:rsidR="00034140">
        <w:t>Average users should notice the system generation process to</w:t>
      </w:r>
      <w:r w:rsidR="00F644BE">
        <w:t xml:space="preserve"> be completed in approximately 1</w:t>
      </w:r>
      <w:r w:rsidR="00034140">
        <w:t xml:space="preserve">5% of time of what it used to take with the previous releases of SDK. </w:t>
      </w:r>
    </w:p>
    <w:p w:rsidR="00033984" w:rsidRPr="00EC465B" w:rsidRDefault="00033984" w:rsidP="004B048E">
      <w:pPr>
        <w:pStyle w:val="ListParagraph"/>
        <w:jc w:val="both"/>
      </w:pPr>
    </w:p>
    <w:p w:rsidR="00033984" w:rsidRPr="00033984" w:rsidRDefault="004B04F6" w:rsidP="007E7255">
      <w:pPr>
        <w:pStyle w:val="ListParagraph"/>
        <w:numPr>
          <w:ilvl w:val="0"/>
          <w:numId w:val="6"/>
        </w:numPr>
        <w:jc w:val="both"/>
      </w:pPr>
      <w:r w:rsidRPr="00033984">
        <w:rPr>
          <w:b/>
        </w:rPr>
        <w:t xml:space="preserve">Support for </w:t>
      </w:r>
      <w:proofErr w:type="spellStart"/>
      <w:r w:rsidRPr="00033984">
        <w:rPr>
          <w:b/>
        </w:rPr>
        <w:t>Validators</w:t>
      </w:r>
      <w:proofErr w:type="spellEnd"/>
    </w:p>
    <w:p w:rsidR="009F6226" w:rsidRDefault="008C6CCC" w:rsidP="00033984">
      <w:pPr>
        <w:pStyle w:val="ListParagraph"/>
        <w:jc w:val="both"/>
      </w:pPr>
      <w:r>
        <w:t xml:space="preserve">The </w:t>
      </w:r>
      <w:r w:rsidR="009F6226">
        <w:t xml:space="preserve">caCORE SDK code generator now has support for </w:t>
      </w:r>
      <w:proofErr w:type="spellStart"/>
      <w:r w:rsidR="009F6226">
        <w:t>validators</w:t>
      </w:r>
      <w:proofErr w:type="spellEnd"/>
      <w:r w:rsidR="009F6226">
        <w:t xml:space="preserve">. </w:t>
      </w:r>
      <w:proofErr w:type="spellStart"/>
      <w:proofErr w:type="gramStart"/>
      <w:r w:rsidR="000E5BE1">
        <w:t>V</w:t>
      </w:r>
      <w:r w:rsidR="00A57529">
        <w:t>alidators</w:t>
      </w:r>
      <w:proofErr w:type="spellEnd"/>
      <w:r w:rsidR="003D03DA">
        <w:t xml:space="preserve"> serves</w:t>
      </w:r>
      <w:proofErr w:type="gramEnd"/>
      <w:r w:rsidR="003D03DA">
        <w:t xml:space="preserve"> the purpose of v</w:t>
      </w:r>
      <w:r w:rsidR="00A57529">
        <w:t>alidat</w:t>
      </w:r>
      <w:r w:rsidR="003D03DA">
        <w:t>ing</w:t>
      </w:r>
      <w:r w:rsidR="00ED45E7">
        <w:t xml:space="preserve"> the object model and object relational mapping information</w:t>
      </w:r>
      <w:r w:rsidR="00C93497">
        <w:t xml:space="preserve"> before the code generator starts. </w:t>
      </w:r>
      <w:r w:rsidR="000D73A4">
        <w:t xml:space="preserve">These </w:t>
      </w:r>
      <w:proofErr w:type="spellStart"/>
      <w:r w:rsidR="000D73A4">
        <w:t>validators</w:t>
      </w:r>
      <w:proofErr w:type="spellEnd"/>
      <w:r w:rsidR="000D73A4">
        <w:t xml:space="preserve"> provide descriptive messages to users which </w:t>
      </w:r>
      <w:r w:rsidR="00CE6659">
        <w:t>allow</w:t>
      </w:r>
      <w:r w:rsidR="000D73A4">
        <w:t xml:space="preserve"> users </w:t>
      </w:r>
      <w:r w:rsidR="000A1D76">
        <w:t>to quickly</w:t>
      </w:r>
      <w:r w:rsidR="000D73A4">
        <w:t xml:space="preserve"> identify the root cause of the code generation failure. </w:t>
      </w:r>
      <w:r w:rsidR="00ED45E7">
        <w:t xml:space="preserve"> </w:t>
      </w:r>
    </w:p>
    <w:p w:rsidR="00335C0D" w:rsidRPr="009F6226" w:rsidRDefault="00335C0D" w:rsidP="00033984">
      <w:pPr>
        <w:pStyle w:val="ListParagraph"/>
        <w:jc w:val="both"/>
      </w:pPr>
    </w:p>
    <w:p w:rsidR="00335C0D" w:rsidRDefault="004433D6" w:rsidP="00335C0D">
      <w:pPr>
        <w:pStyle w:val="ListParagraph"/>
        <w:numPr>
          <w:ilvl w:val="0"/>
          <w:numId w:val="6"/>
        </w:numPr>
        <w:rPr>
          <w:b/>
        </w:rPr>
      </w:pPr>
      <w:r>
        <w:rPr>
          <w:b/>
        </w:rPr>
        <w:t xml:space="preserve">Reduced and Improved </w:t>
      </w:r>
      <w:r w:rsidR="00C95FA4" w:rsidRPr="00335C0D">
        <w:rPr>
          <w:b/>
        </w:rPr>
        <w:t>Generated Artifacts</w:t>
      </w:r>
    </w:p>
    <w:p w:rsidR="00C95FA4" w:rsidRDefault="00355510" w:rsidP="00F63D16">
      <w:pPr>
        <w:pStyle w:val="ListParagraph"/>
        <w:jc w:val="both"/>
      </w:pPr>
      <w:r>
        <w:t>The a</w:t>
      </w:r>
      <w:r w:rsidR="00CE4747">
        <w:t xml:space="preserve">rtifacts generated by caCORE SDK are completely redesigned </w:t>
      </w:r>
      <w:r w:rsidR="000563F6">
        <w:t xml:space="preserve">to suit the needs of the newly redesigned runtime system. </w:t>
      </w:r>
      <w:r w:rsidR="00D77D26">
        <w:t xml:space="preserve">Artifacts generated by previous release of SDK were not reusable outside of SDK due to certain dependency on </w:t>
      </w:r>
      <w:proofErr w:type="gramStart"/>
      <w:r w:rsidR="00D77D26">
        <w:t>SDK,</w:t>
      </w:r>
      <w:proofErr w:type="gramEnd"/>
      <w:r w:rsidR="00D77D26">
        <w:t xml:space="preserve"> however artifacts generated by SDK 4.0 can be reused anywhere. For e.g. Java beans generated by SDK had getter methods to connect to the server and they were not simple POJOs which in SDK 4.0 are simple POJO beans. </w:t>
      </w:r>
      <w:r w:rsidR="00B30F32">
        <w:t>The t</w:t>
      </w:r>
      <w:r w:rsidR="00DC72F9">
        <w:t xml:space="preserve">able given below provides </w:t>
      </w:r>
      <w:r w:rsidR="00321C3F">
        <w:t xml:space="preserve">list </w:t>
      </w:r>
      <w:r w:rsidR="00DC72F9">
        <w:t>of</w:t>
      </w:r>
      <w:r w:rsidR="00321C3F">
        <w:t xml:space="preserve"> all the artifacts that</w:t>
      </w:r>
      <w:r w:rsidR="00DC72F9">
        <w:t xml:space="preserve"> has changed</w:t>
      </w:r>
      <w:r w:rsidR="0018651D">
        <w:t xml:space="preserve">. </w:t>
      </w:r>
    </w:p>
    <w:tbl>
      <w:tblPr>
        <w:tblStyle w:val="LightList-Accent1"/>
        <w:tblW w:w="5000" w:type="pct"/>
        <w:tblBorders>
          <w:insideH w:val="single" w:sz="8" w:space="0" w:color="4F81BD" w:themeColor="accent1"/>
          <w:insideV w:val="single" w:sz="8" w:space="0" w:color="4F81BD" w:themeColor="accent1"/>
        </w:tblBorders>
        <w:tblLook w:val="04A0"/>
      </w:tblPr>
      <w:tblGrid>
        <w:gridCol w:w="5662"/>
        <w:gridCol w:w="1957"/>
        <w:gridCol w:w="1957"/>
      </w:tblGrid>
      <w:tr w:rsidR="004956FE" w:rsidTr="005767C0">
        <w:trPr>
          <w:cnfStyle w:val="100000000000"/>
        </w:trPr>
        <w:tc>
          <w:tcPr>
            <w:cnfStyle w:val="001000000000"/>
            <w:tcW w:w="2956" w:type="pct"/>
            <w:vAlign w:val="center"/>
          </w:tcPr>
          <w:p w:rsidR="004956FE" w:rsidRDefault="004956FE" w:rsidP="00865FF3">
            <w:pPr>
              <w:jc w:val="center"/>
            </w:pPr>
            <w:r>
              <w:lastRenderedPageBreak/>
              <w:t>Artifact</w:t>
            </w:r>
          </w:p>
        </w:tc>
        <w:tc>
          <w:tcPr>
            <w:tcW w:w="1022" w:type="pct"/>
            <w:vAlign w:val="center"/>
          </w:tcPr>
          <w:p w:rsidR="004956FE" w:rsidRDefault="004956FE" w:rsidP="00865FF3">
            <w:pPr>
              <w:jc w:val="center"/>
              <w:cnfStyle w:val="100000000000"/>
            </w:pPr>
            <w:r>
              <w:t>Before SDK 4.0</w:t>
            </w:r>
          </w:p>
        </w:tc>
        <w:tc>
          <w:tcPr>
            <w:tcW w:w="1022" w:type="pct"/>
            <w:vAlign w:val="center"/>
          </w:tcPr>
          <w:p w:rsidR="004956FE" w:rsidRDefault="004956FE" w:rsidP="00865FF3">
            <w:pPr>
              <w:jc w:val="center"/>
              <w:cnfStyle w:val="100000000000"/>
            </w:pPr>
            <w:r>
              <w:t>SDK 4.0</w:t>
            </w:r>
          </w:p>
        </w:tc>
      </w:tr>
      <w:tr w:rsidR="004956FE" w:rsidTr="005767C0">
        <w:trPr>
          <w:cnfStyle w:val="000000100000"/>
        </w:trPr>
        <w:tc>
          <w:tcPr>
            <w:cnfStyle w:val="001000000000"/>
            <w:tcW w:w="2956" w:type="pct"/>
            <w:tcBorders>
              <w:top w:val="none" w:sz="0" w:space="0" w:color="auto"/>
              <w:left w:val="none" w:sz="0" w:space="0" w:color="auto"/>
              <w:bottom w:val="none" w:sz="0" w:space="0" w:color="auto"/>
            </w:tcBorders>
            <w:vAlign w:val="center"/>
          </w:tcPr>
          <w:p w:rsidR="004956FE" w:rsidRDefault="004956FE" w:rsidP="00865FF3">
            <w:r>
              <w:t>POJO beans for domain objects</w:t>
            </w:r>
            <w:r w:rsidR="001D5480">
              <w:t xml:space="preserve"> (*.java)</w:t>
            </w:r>
          </w:p>
        </w:tc>
        <w:tc>
          <w:tcPr>
            <w:tcW w:w="1022" w:type="pct"/>
            <w:tcBorders>
              <w:top w:val="none" w:sz="0" w:space="0" w:color="auto"/>
              <w:bottom w:val="none" w:sz="0" w:space="0" w:color="auto"/>
            </w:tcBorders>
            <w:vAlign w:val="center"/>
          </w:tcPr>
          <w:p w:rsidR="004956FE" w:rsidRDefault="002240E9" w:rsidP="00865FF3">
            <w:pPr>
              <w:jc w:val="center"/>
              <w:cnfStyle w:val="000000100000"/>
            </w:pPr>
            <w:r>
              <w:rPr>
                <w:noProof/>
              </w:rPr>
              <w:drawing>
                <wp:inline distT="0" distB="0" distL="0" distR="0">
                  <wp:extent cx="266700" cy="183263"/>
                  <wp:effectExtent l="19050" t="0" r="0" b="0"/>
                  <wp:docPr id="1"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tcBorders>
              <w:top w:val="none" w:sz="0" w:space="0" w:color="auto"/>
              <w:bottom w:val="none" w:sz="0" w:space="0" w:color="auto"/>
              <w:right w:val="none" w:sz="0" w:space="0" w:color="auto"/>
            </w:tcBorders>
            <w:vAlign w:val="center"/>
          </w:tcPr>
          <w:p w:rsidR="004956FE" w:rsidRDefault="00366F29" w:rsidP="00865FF3">
            <w:pPr>
              <w:jc w:val="center"/>
              <w:cnfStyle w:val="000000100000"/>
            </w:pPr>
            <w:r w:rsidRPr="00366F29">
              <w:rPr>
                <w:noProof/>
              </w:rPr>
              <w:drawing>
                <wp:inline distT="0" distB="0" distL="0" distR="0">
                  <wp:extent cx="266700" cy="183263"/>
                  <wp:effectExtent l="19050" t="0" r="0" b="0"/>
                  <wp:docPr id="29"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4956FE" w:rsidTr="005767C0">
        <w:tc>
          <w:tcPr>
            <w:cnfStyle w:val="001000000000"/>
            <w:tcW w:w="2956" w:type="pct"/>
            <w:vAlign w:val="center"/>
          </w:tcPr>
          <w:p w:rsidR="004956FE" w:rsidRDefault="004956FE" w:rsidP="00865FF3">
            <w:r>
              <w:t>SDK specific Java beans for domain objects</w:t>
            </w:r>
            <w:r w:rsidR="001D5480">
              <w:t xml:space="preserve"> (*.java)</w:t>
            </w:r>
          </w:p>
        </w:tc>
        <w:tc>
          <w:tcPr>
            <w:tcW w:w="1022" w:type="pct"/>
            <w:vAlign w:val="center"/>
          </w:tcPr>
          <w:p w:rsidR="004956FE" w:rsidRDefault="00366F29" w:rsidP="00865FF3">
            <w:pPr>
              <w:jc w:val="center"/>
              <w:cnfStyle w:val="000000000000"/>
            </w:pPr>
            <w:r w:rsidRPr="00366F29">
              <w:rPr>
                <w:noProof/>
              </w:rPr>
              <w:drawing>
                <wp:inline distT="0" distB="0" distL="0" distR="0">
                  <wp:extent cx="266700" cy="183263"/>
                  <wp:effectExtent l="19050" t="0" r="0" b="0"/>
                  <wp:docPr id="5"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4956FE" w:rsidRDefault="00366F29" w:rsidP="00865FF3">
            <w:pPr>
              <w:jc w:val="center"/>
              <w:cnfStyle w:val="000000000000"/>
            </w:pPr>
            <w:r w:rsidRPr="00366F29">
              <w:rPr>
                <w:noProof/>
              </w:rPr>
              <w:drawing>
                <wp:inline distT="0" distB="0" distL="0" distR="0">
                  <wp:extent cx="247650" cy="243476"/>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4956FE" w:rsidTr="005767C0">
        <w:trPr>
          <w:cnfStyle w:val="000000100000"/>
        </w:trPr>
        <w:tc>
          <w:tcPr>
            <w:cnfStyle w:val="001000000000"/>
            <w:tcW w:w="2956" w:type="pct"/>
            <w:tcBorders>
              <w:top w:val="none" w:sz="0" w:space="0" w:color="auto"/>
              <w:left w:val="none" w:sz="0" w:space="0" w:color="auto"/>
              <w:bottom w:val="none" w:sz="0" w:space="0" w:color="auto"/>
            </w:tcBorders>
            <w:vAlign w:val="center"/>
          </w:tcPr>
          <w:p w:rsidR="004956FE" w:rsidRDefault="004956FE" w:rsidP="00865FF3">
            <w:r>
              <w:t>“</w:t>
            </w:r>
            <w:proofErr w:type="spellStart"/>
            <w:r>
              <w:t>Impl</w:t>
            </w:r>
            <w:proofErr w:type="spellEnd"/>
            <w:r>
              <w:t>” classes for Java beans</w:t>
            </w:r>
            <w:r w:rsidR="001D5480">
              <w:t xml:space="preserve"> (*.</w:t>
            </w:r>
            <w:proofErr w:type="spellStart"/>
            <w:r w:rsidR="001D5480">
              <w:t>Impl</w:t>
            </w:r>
            <w:proofErr w:type="spellEnd"/>
            <w:r w:rsidR="001D5480">
              <w:t>.*.java)</w:t>
            </w:r>
          </w:p>
        </w:tc>
        <w:tc>
          <w:tcPr>
            <w:tcW w:w="1022" w:type="pct"/>
            <w:tcBorders>
              <w:top w:val="none" w:sz="0" w:space="0" w:color="auto"/>
              <w:bottom w:val="none" w:sz="0" w:space="0" w:color="auto"/>
            </w:tcBorders>
            <w:vAlign w:val="center"/>
          </w:tcPr>
          <w:p w:rsidR="004956FE" w:rsidRDefault="00366F29" w:rsidP="00865FF3">
            <w:pPr>
              <w:jc w:val="center"/>
              <w:cnfStyle w:val="000000100000"/>
            </w:pPr>
            <w:r w:rsidRPr="00366F29">
              <w:rPr>
                <w:noProof/>
              </w:rPr>
              <w:drawing>
                <wp:inline distT="0" distB="0" distL="0" distR="0">
                  <wp:extent cx="266700" cy="183263"/>
                  <wp:effectExtent l="19050" t="0" r="0" b="0"/>
                  <wp:docPr id="6"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tcBorders>
              <w:top w:val="none" w:sz="0" w:space="0" w:color="auto"/>
              <w:bottom w:val="none" w:sz="0" w:space="0" w:color="auto"/>
              <w:right w:val="none" w:sz="0" w:space="0" w:color="auto"/>
            </w:tcBorders>
            <w:vAlign w:val="center"/>
          </w:tcPr>
          <w:p w:rsidR="004956FE" w:rsidRDefault="00366F29" w:rsidP="00865FF3">
            <w:pPr>
              <w:jc w:val="center"/>
              <w:cnfStyle w:val="000000100000"/>
            </w:pPr>
            <w:r w:rsidRPr="00366F29">
              <w:rPr>
                <w:noProof/>
              </w:rPr>
              <w:drawing>
                <wp:inline distT="0" distB="0" distL="0" distR="0">
                  <wp:extent cx="247650" cy="243476"/>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4956FE" w:rsidTr="005767C0">
        <w:tc>
          <w:tcPr>
            <w:cnfStyle w:val="001000000000"/>
            <w:tcW w:w="2956" w:type="pct"/>
            <w:vAlign w:val="center"/>
          </w:tcPr>
          <w:p w:rsidR="004956FE" w:rsidRDefault="00B12F84" w:rsidP="00865FF3">
            <w:r>
              <w:t>Web Service beans</w:t>
            </w:r>
            <w:r w:rsidR="001D5480">
              <w:t xml:space="preserve"> (*.</w:t>
            </w:r>
            <w:proofErr w:type="spellStart"/>
            <w:r w:rsidR="001D5480">
              <w:t>ws</w:t>
            </w:r>
            <w:proofErr w:type="spellEnd"/>
            <w:r w:rsidR="001D5480">
              <w:t>.*.java)</w:t>
            </w:r>
          </w:p>
        </w:tc>
        <w:tc>
          <w:tcPr>
            <w:tcW w:w="1022" w:type="pct"/>
            <w:vAlign w:val="center"/>
          </w:tcPr>
          <w:p w:rsidR="004956FE" w:rsidRDefault="00366F29" w:rsidP="00865FF3">
            <w:pPr>
              <w:jc w:val="center"/>
              <w:cnfStyle w:val="000000000000"/>
            </w:pPr>
            <w:r w:rsidRPr="00366F29">
              <w:rPr>
                <w:noProof/>
              </w:rPr>
              <w:drawing>
                <wp:inline distT="0" distB="0" distL="0" distR="0">
                  <wp:extent cx="266700" cy="183263"/>
                  <wp:effectExtent l="19050" t="0" r="0" b="0"/>
                  <wp:docPr id="8"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4956FE" w:rsidRDefault="00366F29" w:rsidP="00865FF3">
            <w:pPr>
              <w:jc w:val="center"/>
              <w:cnfStyle w:val="000000000000"/>
            </w:pPr>
            <w:r w:rsidRPr="00366F29">
              <w:rPr>
                <w:noProof/>
              </w:rPr>
              <w:drawing>
                <wp:inline distT="0" distB="0" distL="0" distR="0">
                  <wp:extent cx="247650" cy="243476"/>
                  <wp:effectExtent l="1905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4956FE" w:rsidTr="005767C0">
        <w:trPr>
          <w:cnfStyle w:val="000000100000"/>
        </w:trPr>
        <w:tc>
          <w:tcPr>
            <w:cnfStyle w:val="001000000000"/>
            <w:tcW w:w="2956" w:type="pct"/>
            <w:tcBorders>
              <w:top w:val="none" w:sz="0" w:space="0" w:color="auto"/>
              <w:left w:val="none" w:sz="0" w:space="0" w:color="auto"/>
              <w:bottom w:val="none" w:sz="0" w:space="0" w:color="auto"/>
            </w:tcBorders>
            <w:vAlign w:val="center"/>
          </w:tcPr>
          <w:p w:rsidR="004956FE" w:rsidRDefault="00B12F84" w:rsidP="00865FF3">
            <w:r>
              <w:t>“</w:t>
            </w:r>
            <w:proofErr w:type="spellStart"/>
            <w:r>
              <w:t>Impl</w:t>
            </w:r>
            <w:proofErr w:type="spellEnd"/>
            <w:r>
              <w:t>” classes for web service beans</w:t>
            </w:r>
            <w:r w:rsidR="0017685C">
              <w:t xml:space="preserve"> </w:t>
            </w:r>
            <w:r w:rsidR="0017685C" w:rsidRPr="0017685C">
              <w:t>(*.</w:t>
            </w:r>
            <w:proofErr w:type="spellStart"/>
            <w:r w:rsidR="0017685C" w:rsidRPr="0017685C">
              <w:t>ws.</w:t>
            </w:r>
            <w:r w:rsidR="0017685C">
              <w:t>impl</w:t>
            </w:r>
            <w:proofErr w:type="spellEnd"/>
            <w:r w:rsidR="0017685C">
              <w:t>.</w:t>
            </w:r>
            <w:r w:rsidR="0017685C" w:rsidRPr="0017685C">
              <w:t>*.java)</w:t>
            </w:r>
          </w:p>
        </w:tc>
        <w:tc>
          <w:tcPr>
            <w:tcW w:w="1022" w:type="pct"/>
            <w:tcBorders>
              <w:top w:val="none" w:sz="0" w:space="0" w:color="auto"/>
              <w:bottom w:val="none" w:sz="0" w:space="0" w:color="auto"/>
            </w:tcBorders>
            <w:vAlign w:val="center"/>
          </w:tcPr>
          <w:p w:rsidR="004956FE" w:rsidRDefault="00366F29" w:rsidP="00865FF3">
            <w:pPr>
              <w:jc w:val="center"/>
              <w:cnfStyle w:val="000000100000"/>
            </w:pPr>
            <w:r w:rsidRPr="00366F29">
              <w:rPr>
                <w:noProof/>
              </w:rPr>
              <w:drawing>
                <wp:inline distT="0" distB="0" distL="0" distR="0">
                  <wp:extent cx="266700" cy="183263"/>
                  <wp:effectExtent l="19050" t="0" r="0" b="0"/>
                  <wp:docPr id="9"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tcBorders>
              <w:top w:val="none" w:sz="0" w:space="0" w:color="auto"/>
              <w:bottom w:val="none" w:sz="0" w:space="0" w:color="auto"/>
              <w:right w:val="none" w:sz="0" w:space="0" w:color="auto"/>
            </w:tcBorders>
            <w:vAlign w:val="center"/>
          </w:tcPr>
          <w:p w:rsidR="004956FE" w:rsidRDefault="00366F29" w:rsidP="00865FF3">
            <w:pPr>
              <w:jc w:val="center"/>
              <w:cnfStyle w:val="000000100000"/>
            </w:pPr>
            <w:r w:rsidRPr="00366F29">
              <w:rPr>
                <w:noProof/>
              </w:rPr>
              <w:drawing>
                <wp:inline distT="0" distB="0" distL="0" distR="0">
                  <wp:extent cx="247650" cy="243476"/>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4956FE" w:rsidTr="005767C0">
        <w:tc>
          <w:tcPr>
            <w:cnfStyle w:val="001000000000"/>
            <w:tcW w:w="2956" w:type="pct"/>
            <w:vAlign w:val="center"/>
          </w:tcPr>
          <w:p w:rsidR="004956FE" w:rsidRDefault="009A0780" w:rsidP="00865FF3">
            <w:r>
              <w:t>JUnit test cases for domain objects</w:t>
            </w:r>
          </w:p>
        </w:tc>
        <w:tc>
          <w:tcPr>
            <w:tcW w:w="1022" w:type="pct"/>
            <w:vAlign w:val="center"/>
          </w:tcPr>
          <w:p w:rsidR="004956FE" w:rsidRDefault="00366F29" w:rsidP="00865FF3">
            <w:pPr>
              <w:jc w:val="center"/>
              <w:cnfStyle w:val="000000000000"/>
            </w:pPr>
            <w:r w:rsidRPr="00366F29">
              <w:rPr>
                <w:noProof/>
              </w:rPr>
              <w:drawing>
                <wp:inline distT="0" distB="0" distL="0" distR="0">
                  <wp:extent cx="266700" cy="183263"/>
                  <wp:effectExtent l="19050" t="0" r="0" b="0"/>
                  <wp:docPr id="10"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4956FE" w:rsidRDefault="00366F29" w:rsidP="00865FF3">
            <w:pPr>
              <w:jc w:val="center"/>
              <w:cnfStyle w:val="000000000000"/>
            </w:pPr>
            <w:r w:rsidRPr="00366F29">
              <w:rPr>
                <w:noProof/>
              </w:rPr>
              <w:drawing>
                <wp:inline distT="0" distB="0" distL="0" distR="0">
                  <wp:extent cx="247650" cy="243476"/>
                  <wp:effectExtent l="1905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4956FE" w:rsidTr="005767C0">
        <w:trPr>
          <w:cnfStyle w:val="000000100000"/>
        </w:trPr>
        <w:tc>
          <w:tcPr>
            <w:cnfStyle w:val="001000000000"/>
            <w:tcW w:w="2956" w:type="pct"/>
            <w:tcBorders>
              <w:top w:val="none" w:sz="0" w:space="0" w:color="auto"/>
              <w:left w:val="none" w:sz="0" w:space="0" w:color="auto"/>
              <w:bottom w:val="none" w:sz="0" w:space="0" w:color="auto"/>
            </w:tcBorders>
            <w:vAlign w:val="center"/>
          </w:tcPr>
          <w:p w:rsidR="004956FE" w:rsidRDefault="009A0780" w:rsidP="00865FF3">
            <w:r>
              <w:t>Hibernate O/R mapping files for domain objects</w:t>
            </w:r>
            <w:r w:rsidR="002D7732">
              <w:t xml:space="preserve"> </w:t>
            </w:r>
            <w:r w:rsidR="002D7732" w:rsidRPr="002D7732">
              <w:t>(*.</w:t>
            </w:r>
            <w:proofErr w:type="spellStart"/>
            <w:r w:rsidR="002D7732" w:rsidRPr="002D7732">
              <w:t>hbm.xml</w:t>
            </w:r>
            <w:proofErr w:type="spellEnd"/>
            <w:r w:rsidR="002D7732" w:rsidRPr="002D7732">
              <w:t>)</w:t>
            </w:r>
          </w:p>
        </w:tc>
        <w:tc>
          <w:tcPr>
            <w:tcW w:w="1022" w:type="pct"/>
            <w:tcBorders>
              <w:top w:val="none" w:sz="0" w:space="0" w:color="auto"/>
              <w:bottom w:val="none" w:sz="0" w:space="0" w:color="auto"/>
            </w:tcBorders>
            <w:vAlign w:val="center"/>
          </w:tcPr>
          <w:p w:rsidR="004956FE" w:rsidRDefault="00366F29" w:rsidP="00865FF3">
            <w:pPr>
              <w:jc w:val="center"/>
              <w:cnfStyle w:val="000000100000"/>
            </w:pPr>
            <w:r w:rsidRPr="00366F29">
              <w:rPr>
                <w:noProof/>
              </w:rPr>
              <w:drawing>
                <wp:inline distT="0" distB="0" distL="0" distR="0">
                  <wp:extent cx="266700" cy="183263"/>
                  <wp:effectExtent l="19050" t="0" r="0" b="0"/>
                  <wp:docPr id="11"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tcBorders>
              <w:top w:val="none" w:sz="0" w:space="0" w:color="auto"/>
              <w:bottom w:val="none" w:sz="0" w:space="0" w:color="auto"/>
              <w:right w:val="none" w:sz="0" w:space="0" w:color="auto"/>
            </w:tcBorders>
            <w:vAlign w:val="center"/>
          </w:tcPr>
          <w:p w:rsidR="004956FE" w:rsidRDefault="00366F29" w:rsidP="00865FF3">
            <w:pPr>
              <w:jc w:val="center"/>
              <w:cnfStyle w:val="000000100000"/>
            </w:pPr>
            <w:r w:rsidRPr="00366F29">
              <w:rPr>
                <w:noProof/>
              </w:rPr>
              <w:drawing>
                <wp:inline distT="0" distB="0" distL="0" distR="0">
                  <wp:extent cx="266700" cy="183263"/>
                  <wp:effectExtent l="19050" t="0" r="0" b="0"/>
                  <wp:docPr id="26"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9A0780" w:rsidTr="005767C0">
        <w:tc>
          <w:tcPr>
            <w:cnfStyle w:val="001000000000"/>
            <w:tcW w:w="2956" w:type="pct"/>
            <w:vAlign w:val="center"/>
          </w:tcPr>
          <w:p w:rsidR="009A0780" w:rsidRDefault="009A0780" w:rsidP="00865FF3">
            <w:r w:rsidRPr="009A0780">
              <w:t xml:space="preserve">Hibernate O/R mapping files for </w:t>
            </w:r>
            <w:r>
              <w:t>“</w:t>
            </w:r>
            <w:proofErr w:type="spellStart"/>
            <w:r>
              <w:t>Impl</w:t>
            </w:r>
            <w:proofErr w:type="spellEnd"/>
            <w:r>
              <w:t>” classes</w:t>
            </w:r>
            <w:r w:rsidRPr="009A0780">
              <w:t xml:space="preserve"> </w:t>
            </w:r>
            <w:r w:rsidR="002D7732">
              <w:t>(*</w:t>
            </w:r>
            <w:proofErr w:type="spellStart"/>
            <w:r w:rsidR="002D7732">
              <w:t>Impl.hbm.xml</w:t>
            </w:r>
            <w:proofErr w:type="spellEnd"/>
            <w:r w:rsidR="002D7732">
              <w:t>)</w:t>
            </w:r>
          </w:p>
        </w:tc>
        <w:tc>
          <w:tcPr>
            <w:tcW w:w="1022" w:type="pct"/>
            <w:vAlign w:val="center"/>
          </w:tcPr>
          <w:p w:rsidR="009A0780" w:rsidRDefault="00366F29" w:rsidP="00865FF3">
            <w:pPr>
              <w:jc w:val="center"/>
              <w:cnfStyle w:val="000000000000"/>
            </w:pPr>
            <w:r w:rsidRPr="00366F29">
              <w:rPr>
                <w:noProof/>
              </w:rPr>
              <w:drawing>
                <wp:inline distT="0" distB="0" distL="0" distR="0">
                  <wp:extent cx="266700" cy="183263"/>
                  <wp:effectExtent l="19050" t="0" r="0" b="0"/>
                  <wp:docPr id="12"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9A0780" w:rsidRDefault="00366F29" w:rsidP="00865FF3">
            <w:pPr>
              <w:jc w:val="center"/>
              <w:cnfStyle w:val="000000000000"/>
            </w:pPr>
            <w:r w:rsidRPr="00366F29">
              <w:rPr>
                <w:noProof/>
              </w:rPr>
              <w:drawing>
                <wp:inline distT="0" distB="0" distL="0" distR="0">
                  <wp:extent cx="247650" cy="243476"/>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9A0780" w:rsidTr="005767C0">
        <w:trPr>
          <w:cnfStyle w:val="000000100000"/>
        </w:trPr>
        <w:tc>
          <w:tcPr>
            <w:cnfStyle w:val="001000000000"/>
            <w:tcW w:w="2956" w:type="pct"/>
            <w:vAlign w:val="center"/>
          </w:tcPr>
          <w:p w:rsidR="009A0780" w:rsidRDefault="009A0780" w:rsidP="00865FF3">
            <w:r w:rsidRPr="009A0780">
              <w:t>Hibernate configuration file</w:t>
            </w:r>
            <w:r w:rsidR="002D7732">
              <w:t xml:space="preserve"> (*.</w:t>
            </w:r>
            <w:proofErr w:type="spellStart"/>
            <w:r w:rsidR="002D7732">
              <w:t>cfg.xml</w:t>
            </w:r>
            <w:proofErr w:type="spellEnd"/>
            <w:r w:rsidR="002D7732">
              <w:t>)</w:t>
            </w:r>
          </w:p>
        </w:tc>
        <w:tc>
          <w:tcPr>
            <w:tcW w:w="1022" w:type="pct"/>
            <w:vAlign w:val="center"/>
          </w:tcPr>
          <w:p w:rsidR="009A0780" w:rsidRDefault="00366F29" w:rsidP="00865FF3">
            <w:pPr>
              <w:jc w:val="center"/>
              <w:cnfStyle w:val="000000100000"/>
            </w:pPr>
            <w:r w:rsidRPr="00366F29">
              <w:rPr>
                <w:noProof/>
              </w:rPr>
              <w:drawing>
                <wp:inline distT="0" distB="0" distL="0" distR="0">
                  <wp:extent cx="266700" cy="183263"/>
                  <wp:effectExtent l="19050" t="0" r="0" b="0"/>
                  <wp:docPr id="13"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9A0780" w:rsidRDefault="00366F29" w:rsidP="00865FF3">
            <w:pPr>
              <w:jc w:val="center"/>
              <w:cnfStyle w:val="000000100000"/>
            </w:pPr>
            <w:r w:rsidRPr="00366F29">
              <w:rPr>
                <w:noProof/>
              </w:rPr>
              <w:drawing>
                <wp:inline distT="0" distB="0" distL="0" distR="0">
                  <wp:extent cx="266700" cy="183263"/>
                  <wp:effectExtent l="19050" t="0" r="0" b="0"/>
                  <wp:docPr id="25"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9A0780" w:rsidTr="005767C0">
        <w:tc>
          <w:tcPr>
            <w:cnfStyle w:val="001000000000"/>
            <w:tcW w:w="2956" w:type="pct"/>
            <w:vAlign w:val="center"/>
          </w:tcPr>
          <w:p w:rsidR="009A0780" w:rsidRDefault="002D7732" w:rsidP="00865FF3">
            <w:r>
              <w:t>Hibernate cache configuration file</w:t>
            </w:r>
            <w:r w:rsidR="009E50C9">
              <w:t xml:space="preserve"> (ehcache.xml)</w:t>
            </w:r>
          </w:p>
        </w:tc>
        <w:tc>
          <w:tcPr>
            <w:tcW w:w="1022" w:type="pct"/>
            <w:vAlign w:val="center"/>
          </w:tcPr>
          <w:p w:rsidR="009A0780" w:rsidRDefault="00366F29" w:rsidP="00865FF3">
            <w:pPr>
              <w:jc w:val="center"/>
              <w:cnfStyle w:val="000000000000"/>
            </w:pPr>
            <w:r w:rsidRPr="00366F29">
              <w:rPr>
                <w:noProof/>
              </w:rPr>
              <w:drawing>
                <wp:inline distT="0" distB="0" distL="0" distR="0">
                  <wp:extent cx="266700" cy="183263"/>
                  <wp:effectExtent l="19050" t="0" r="0" b="0"/>
                  <wp:docPr id="14"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9A0780" w:rsidRDefault="00366F29" w:rsidP="00865FF3">
            <w:pPr>
              <w:jc w:val="center"/>
              <w:cnfStyle w:val="000000000000"/>
            </w:pPr>
            <w:r w:rsidRPr="00366F29">
              <w:rPr>
                <w:noProof/>
              </w:rPr>
              <w:drawing>
                <wp:inline distT="0" distB="0" distL="0" distR="0">
                  <wp:extent cx="266700" cy="183263"/>
                  <wp:effectExtent l="19050" t="0" r="0" b="0"/>
                  <wp:docPr id="24"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9A0780" w:rsidTr="005767C0">
        <w:trPr>
          <w:cnfStyle w:val="000000100000"/>
        </w:trPr>
        <w:tc>
          <w:tcPr>
            <w:cnfStyle w:val="001000000000"/>
            <w:tcW w:w="2956" w:type="pct"/>
            <w:vAlign w:val="center"/>
          </w:tcPr>
          <w:p w:rsidR="009A0780" w:rsidRDefault="002D7732" w:rsidP="00865FF3">
            <w:r>
              <w:t>SDK DAO configuration file</w:t>
            </w:r>
            <w:r w:rsidR="00C6595F">
              <w:t xml:space="preserve"> (DAOConfig.xml)</w:t>
            </w:r>
          </w:p>
        </w:tc>
        <w:tc>
          <w:tcPr>
            <w:tcW w:w="1022" w:type="pct"/>
            <w:vAlign w:val="center"/>
          </w:tcPr>
          <w:p w:rsidR="009A0780" w:rsidRDefault="00366F29" w:rsidP="00865FF3">
            <w:pPr>
              <w:jc w:val="center"/>
              <w:cnfStyle w:val="000000100000"/>
            </w:pPr>
            <w:r w:rsidRPr="00366F29">
              <w:rPr>
                <w:noProof/>
              </w:rPr>
              <w:drawing>
                <wp:inline distT="0" distB="0" distL="0" distR="0">
                  <wp:extent cx="266700" cy="183263"/>
                  <wp:effectExtent l="19050" t="0" r="0" b="0"/>
                  <wp:docPr id="15"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9A0780" w:rsidRDefault="00366F29" w:rsidP="00865FF3">
            <w:pPr>
              <w:jc w:val="center"/>
              <w:cnfStyle w:val="000000100000"/>
            </w:pPr>
            <w:r w:rsidRPr="00366F29">
              <w:rPr>
                <w:noProof/>
              </w:rPr>
              <w:drawing>
                <wp:inline distT="0" distB="0" distL="0" distR="0">
                  <wp:extent cx="247650" cy="243476"/>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2D7732" w:rsidTr="005767C0">
        <w:tc>
          <w:tcPr>
            <w:cnfStyle w:val="001000000000"/>
            <w:tcW w:w="2956" w:type="pct"/>
            <w:vAlign w:val="center"/>
          </w:tcPr>
          <w:p w:rsidR="002D7732" w:rsidRDefault="00AC4BDE" w:rsidP="00865FF3">
            <w:r>
              <w:t>Domain object list (</w:t>
            </w:r>
            <w:proofErr w:type="spellStart"/>
            <w:r>
              <w:t>coreBeans.properties</w:t>
            </w:r>
            <w:proofErr w:type="spellEnd"/>
            <w:r>
              <w:t>)</w:t>
            </w:r>
          </w:p>
        </w:tc>
        <w:tc>
          <w:tcPr>
            <w:tcW w:w="1022" w:type="pct"/>
            <w:vAlign w:val="center"/>
          </w:tcPr>
          <w:p w:rsidR="002D7732" w:rsidRDefault="00366F29" w:rsidP="00865FF3">
            <w:pPr>
              <w:jc w:val="center"/>
              <w:cnfStyle w:val="000000000000"/>
            </w:pPr>
            <w:r w:rsidRPr="00366F29">
              <w:rPr>
                <w:noProof/>
              </w:rPr>
              <w:drawing>
                <wp:inline distT="0" distB="0" distL="0" distR="0">
                  <wp:extent cx="266700" cy="183263"/>
                  <wp:effectExtent l="19050" t="0" r="0" b="0"/>
                  <wp:docPr id="16"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2D7732" w:rsidRDefault="00366F29" w:rsidP="00865FF3">
            <w:pPr>
              <w:jc w:val="center"/>
              <w:cnfStyle w:val="000000000000"/>
            </w:pPr>
            <w:r w:rsidRPr="00366F29">
              <w:rPr>
                <w:noProof/>
              </w:rPr>
              <w:drawing>
                <wp:inline distT="0" distB="0" distL="0" distR="0">
                  <wp:extent cx="247650" cy="243476"/>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2D7732" w:rsidTr="005767C0">
        <w:trPr>
          <w:cnfStyle w:val="000000100000"/>
        </w:trPr>
        <w:tc>
          <w:tcPr>
            <w:cnfStyle w:val="001000000000"/>
            <w:tcW w:w="2956" w:type="pct"/>
            <w:vAlign w:val="center"/>
          </w:tcPr>
          <w:p w:rsidR="002D7732" w:rsidRDefault="00ED2177" w:rsidP="00865FF3">
            <w:r>
              <w:t>Association mapping file (</w:t>
            </w:r>
            <w:proofErr w:type="spellStart"/>
            <w:r>
              <w:t>roleLookup.properties</w:t>
            </w:r>
            <w:proofErr w:type="spellEnd"/>
            <w:r>
              <w:t>)</w:t>
            </w:r>
          </w:p>
        </w:tc>
        <w:tc>
          <w:tcPr>
            <w:tcW w:w="1022" w:type="pct"/>
            <w:vAlign w:val="center"/>
          </w:tcPr>
          <w:p w:rsidR="002D7732" w:rsidRDefault="00366F29" w:rsidP="00865FF3">
            <w:pPr>
              <w:jc w:val="center"/>
              <w:cnfStyle w:val="000000100000"/>
            </w:pPr>
            <w:r w:rsidRPr="00366F29">
              <w:rPr>
                <w:noProof/>
              </w:rPr>
              <w:drawing>
                <wp:inline distT="0" distB="0" distL="0" distR="0">
                  <wp:extent cx="266700" cy="183263"/>
                  <wp:effectExtent l="19050" t="0" r="0" b="0"/>
                  <wp:docPr id="17"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2D7732" w:rsidRDefault="00366F29" w:rsidP="00865FF3">
            <w:pPr>
              <w:jc w:val="center"/>
              <w:cnfStyle w:val="000000100000"/>
            </w:pPr>
            <w:r w:rsidRPr="00366F29">
              <w:rPr>
                <w:noProof/>
              </w:rPr>
              <w:drawing>
                <wp:inline distT="0" distB="0" distL="0" distR="0">
                  <wp:extent cx="247650" cy="243476"/>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0433" cy="246212"/>
                          </a:xfrm>
                          <a:prstGeom prst="rect">
                            <a:avLst/>
                          </a:prstGeom>
                          <a:noFill/>
                          <a:ln w="9525">
                            <a:noFill/>
                            <a:miter lim="800000"/>
                            <a:headEnd/>
                            <a:tailEnd/>
                          </a:ln>
                        </pic:spPr>
                      </pic:pic>
                    </a:graphicData>
                  </a:graphic>
                </wp:inline>
              </w:drawing>
            </w:r>
          </w:p>
        </w:tc>
      </w:tr>
      <w:tr w:rsidR="002D7732" w:rsidTr="005767C0">
        <w:tc>
          <w:tcPr>
            <w:cnfStyle w:val="001000000000"/>
            <w:tcW w:w="2956" w:type="pct"/>
            <w:vAlign w:val="center"/>
          </w:tcPr>
          <w:p w:rsidR="002D7732" w:rsidRDefault="00ED2177" w:rsidP="00865FF3">
            <w:r>
              <w:t>XML Schema for domain model (*.XSD)</w:t>
            </w:r>
          </w:p>
        </w:tc>
        <w:tc>
          <w:tcPr>
            <w:tcW w:w="1022" w:type="pct"/>
            <w:vAlign w:val="center"/>
          </w:tcPr>
          <w:p w:rsidR="002D7732" w:rsidRDefault="00366F29" w:rsidP="00865FF3">
            <w:pPr>
              <w:jc w:val="center"/>
              <w:cnfStyle w:val="000000000000"/>
            </w:pPr>
            <w:r w:rsidRPr="00366F29">
              <w:rPr>
                <w:noProof/>
              </w:rPr>
              <w:drawing>
                <wp:inline distT="0" distB="0" distL="0" distR="0">
                  <wp:extent cx="266700" cy="183263"/>
                  <wp:effectExtent l="19050" t="0" r="0" b="0"/>
                  <wp:docPr id="18"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2D7732" w:rsidRDefault="00366F29" w:rsidP="00865FF3">
            <w:pPr>
              <w:jc w:val="center"/>
              <w:cnfStyle w:val="000000000000"/>
            </w:pPr>
            <w:r w:rsidRPr="00366F29">
              <w:rPr>
                <w:noProof/>
              </w:rPr>
              <w:drawing>
                <wp:inline distT="0" distB="0" distL="0" distR="0">
                  <wp:extent cx="266700" cy="183263"/>
                  <wp:effectExtent l="19050" t="0" r="0" b="0"/>
                  <wp:docPr id="23"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4A7F6E" w:rsidTr="005767C0">
        <w:trPr>
          <w:cnfStyle w:val="000000100000"/>
        </w:trPr>
        <w:tc>
          <w:tcPr>
            <w:cnfStyle w:val="001000000000"/>
            <w:tcW w:w="2956" w:type="pct"/>
            <w:vAlign w:val="center"/>
          </w:tcPr>
          <w:p w:rsidR="004A7F6E" w:rsidRDefault="004A7F6E" w:rsidP="00865FF3">
            <w:r>
              <w:t>Castor mapping files (xml-mapping.xml, xml-unmapping.xml)</w:t>
            </w:r>
          </w:p>
        </w:tc>
        <w:tc>
          <w:tcPr>
            <w:tcW w:w="1022" w:type="pct"/>
            <w:vAlign w:val="center"/>
          </w:tcPr>
          <w:p w:rsidR="004A7F6E" w:rsidRDefault="00366F29" w:rsidP="00865FF3">
            <w:pPr>
              <w:jc w:val="center"/>
              <w:cnfStyle w:val="000000100000"/>
            </w:pPr>
            <w:r w:rsidRPr="00366F29">
              <w:rPr>
                <w:noProof/>
              </w:rPr>
              <w:drawing>
                <wp:inline distT="0" distB="0" distL="0" distR="0">
                  <wp:extent cx="266700" cy="183263"/>
                  <wp:effectExtent l="19050" t="0" r="0" b="0"/>
                  <wp:docPr id="19"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4A7F6E" w:rsidRDefault="00366F29" w:rsidP="00865FF3">
            <w:pPr>
              <w:jc w:val="center"/>
              <w:cnfStyle w:val="000000100000"/>
            </w:pPr>
            <w:r w:rsidRPr="00366F29">
              <w:rPr>
                <w:noProof/>
              </w:rPr>
              <w:drawing>
                <wp:inline distT="0" distB="0" distL="0" distR="0">
                  <wp:extent cx="266700" cy="183263"/>
                  <wp:effectExtent l="19050" t="0" r="0" b="0"/>
                  <wp:docPr id="22"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r w:rsidR="004A7F6E" w:rsidTr="005767C0">
        <w:tc>
          <w:tcPr>
            <w:cnfStyle w:val="001000000000"/>
            <w:tcW w:w="2956" w:type="pct"/>
            <w:vAlign w:val="center"/>
          </w:tcPr>
          <w:p w:rsidR="004A7F6E" w:rsidRDefault="004A7F6E" w:rsidP="00865FF3">
            <w:r>
              <w:t>Web service deployment descriptor (server-</w:t>
            </w:r>
            <w:proofErr w:type="spellStart"/>
            <w:r>
              <w:t>config.wsdd</w:t>
            </w:r>
            <w:proofErr w:type="spellEnd"/>
            <w:r>
              <w:t>)</w:t>
            </w:r>
          </w:p>
        </w:tc>
        <w:tc>
          <w:tcPr>
            <w:tcW w:w="1022" w:type="pct"/>
            <w:vAlign w:val="center"/>
          </w:tcPr>
          <w:p w:rsidR="004A7F6E" w:rsidRDefault="00366F29" w:rsidP="00865FF3">
            <w:pPr>
              <w:jc w:val="center"/>
              <w:cnfStyle w:val="000000000000"/>
            </w:pPr>
            <w:r w:rsidRPr="00366F29">
              <w:rPr>
                <w:noProof/>
              </w:rPr>
              <w:drawing>
                <wp:inline distT="0" distB="0" distL="0" distR="0">
                  <wp:extent cx="266700" cy="183263"/>
                  <wp:effectExtent l="19050" t="0" r="0" b="0"/>
                  <wp:docPr id="20"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c>
          <w:tcPr>
            <w:tcW w:w="1022" w:type="pct"/>
            <w:vAlign w:val="center"/>
          </w:tcPr>
          <w:p w:rsidR="004A7F6E" w:rsidRDefault="00366F29" w:rsidP="00865FF3">
            <w:pPr>
              <w:jc w:val="center"/>
              <w:cnfStyle w:val="000000000000"/>
            </w:pPr>
            <w:r w:rsidRPr="00366F29">
              <w:rPr>
                <w:noProof/>
              </w:rPr>
              <w:drawing>
                <wp:inline distT="0" distB="0" distL="0" distR="0">
                  <wp:extent cx="266700" cy="183263"/>
                  <wp:effectExtent l="19050" t="0" r="0" b="0"/>
                  <wp:docPr id="21" name="Picture 1" descr="C:\Documents and Settings\patelsat\Local Settings\Temporary Internet Files\Content.IE5\GDUZK5EJ\MCj043253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telsat\Local Settings\Temporary Internet Files\Content.IE5\GDUZK5EJ\MCj04325300000[1].png"/>
                          <pic:cNvPicPr>
                            <a:picLocks noChangeAspect="1" noChangeArrowheads="1"/>
                          </pic:cNvPicPr>
                        </pic:nvPicPr>
                        <pic:blipFill>
                          <a:blip r:embed="rId5" cstate="print">
                            <a:duotone>
                              <a:prstClr val="black"/>
                              <a:srgbClr val="00B050">
                                <a:tint val="45000"/>
                                <a:satMod val="400000"/>
                              </a:srgbClr>
                            </a:duotone>
                          </a:blip>
                          <a:srcRect/>
                          <a:stretch>
                            <a:fillRect/>
                          </a:stretch>
                        </pic:blipFill>
                        <pic:spPr bwMode="auto">
                          <a:xfrm>
                            <a:off x="0" y="0"/>
                            <a:ext cx="266700" cy="183263"/>
                          </a:xfrm>
                          <a:prstGeom prst="rect">
                            <a:avLst/>
                          </a:prstGeom>
                          <a:noFill/>
                          <a:ln w="9525">
                            <a:noFill/>
                            <a:miter lim="800000"/>
                            <a:headEnd/>
                            <a:tailEnd/>
                          </a:ln>
                          <a:effectLst/>
                        </pic:spPr>
                      </pic:pic>
                    </a:graphicData>
                  </a:graphic>
                </wp:inline>
              </w:drawing>
            </w:r>
          </w:p>
        </w:tc>
      </w:tr>
    </w:tbl>
    <w:p w:rsidR="004956FE" w:rsidRDefault="004956FE" w:rsidP="009B74C1">
      <w:pPr>
        <w:jc w:val="both"/>
      </w:pPr>
    </w:p>
    <w:p w:rsidR="000F00B9" w:rsidRDefault="000F00B9" w:rsidP="009B74C1">
      <w:pPr>
        <w:jc w:val="both"/>
      </w:pPr>
    </w:p>
    <w:p w:rsidR="000F00B9" w:rsidRDefault="000F00B9" w:rsidP="009B74C1">
      <w:pPr>
        <w:jc w:val="both"/>
      </w:pPr>
    </w:p>
    <w:p w:rsidR="000F00B9" w:rsidRDefault="000F00B9" w:rsidP="009B74C1">
      <w:pPr>
        <w:jc w:val="both"/>
      </w:pPr>
    </w:p>
    <w:p w:rsidR="002F2F46" w:rsidRPr="002F2F46" w:rsidRDefault="00321DA0" w:rsidP="00B8316B">
      <w:pPr>
        <w:pStyle w:val="ListParagraph"/>
        <w:numPr>
          <w:ilvl w:val="0"/>
          <w:numId w:val="6"/>
        </w:numPr>
      </w:pPr>
      <w:r w:rsidRPr="002F2F46">
        <w:rPr>
          <w:b/>
        </w:rPr>
        <w:lastRenderedPageBreak/>
        <w:t xml:space="preserve">Additional </w:t>
      </w:r>
      <w:r w:rsidR="004223AD" w:rsidRPr="002F2F46">
        <w:rPr>
          <w:b/>
        </w:rPr>
        <w:t xml:space="preserve">UML </w:t>
      </w:r>
      <w:r w:rsidRPr="002F2F46">
        <w:rPr>
          <w:b/>
        </w:rPr>
        <w:t>Features Supported</w:t>
      </w:r>
    </w:p>
    <w:p w:rsidR="00B8316B" w:rsidRPr="00B8316B" w:rsidRDefault="00F757C6" w:rsidP="002F2F46">
      <w:pPr>
        <w:pStyle w:val="ListParagraph"/>
      </w:pPr>
      <w:proofErr w:type="gramStart"/>
      <w:r>
        <w:t>caCORE</w:t>
      </w:r>
      <w:proofErr w:type="gramEnd"/>
      <w:r>
        <w:t xml:space="preserve"> SDK 4.0 now supports many new UML features in the object model and in the object relational mapping aspect. </w:t>
      </w:r>
    </w:p>
    <w:p w:rsidR="00321DA0" w:rsidRPr="00AB5AF7" w:rsidRDefault="00321DA0" w:rsidP="00AB5AF7">
      <w:pPr>
        <w:ind w:firstLine="720"/>
        <w:rPr>
          <w:b/>
        </w:rPr>
      </w:pPr>
      <w:r w:rsidRPr="00AB5AF7">
        <w:rPr>
          <w:b/>
        </w:rPr>
        <w:t>Object Model</w:t>
      </w:r>
    </w:p>
    <w:p w:rsidR="00ED67AD" w:rsidRDefault="00707B68" w:rsidP="00ED67AD">
      <w:pPr>
        <w:pStyle w:val="ListParagraph"/>
        <w:numPr>
          <w:ilvl w:val="1"/>
          <w:numId w:val="3"/>
        </w:numPr>
        <w:jc w:val="both"/>
      </w:pPr>
      <w:r>
        <w:t xml:space="preserve">ID attribute </w:t>
      </w:r>
      <w:r w:rsidR="00D33C8D">
        <w:t>–</w:t>
      </w:r>
      <w:r>
        <w:t xml:space="preserve"> </w:t>
      </w:r>
      <w:r w:rsidR="00D33C8D">
        <w:t>Users of th</w:t>
      </w:r>
      <w:r w:rsidR="006332CF">
        <w:t>e caCORE SDK do not have to name</w:t>
      </w:r>
      <w:r w:rsidR="00D33C8D">
        <w:t xml:space="preserve"> the attribute </w:t>
      </w:r>
      <w:r w:rsidR="00DA02D3">
        <w:t>that maps to the primary key column of the corresponding table for the class</w:t>
      </w:r>
      <w:r w:rsidR="006332CF">
        <w:t xml:space="preserve"> as “ID”</w:t>
      </w:r>
      <w:r w:rsidR="00DA02D3">
        <w:t xml:space="preserve">. </w:t>
      </w:r>
      <w:r w:rsidR="004F1513">
        <w:t xml:space="preserve">Users can now specify the attribute mapping to primary key column using a tag value on the </w:t>
      </w:r>
      <w:r w:rsidR="005235CA">
        <w:t xml:space="preserve">class in the </w:t>
      </w:r>
      <w:r w:rsidR="008B2FDE">
        <w:t>domain</w:t>
      </w:r>
      <w:r w:rsidR="004F1513">
        <w:t xml:space="preserve"> model.</w:t>
      </w:r>
    </w:p>
    <w:p w:rsidR="003F4376" w:rsidRDefault="003F4376" w:rsidP="003F4376">
      <w:pPr>
        <w:pStyle w:val="ListParagraph"/>
        <w:ind w:left="1440"/>
        <w:jc w:val="both"/>
      </w:pPr>
    </w:p>
    <w:p w:rsidR="00FD71D6" w:rsidRDefault="00707B68" w:rsidP="00FD71D6">
      <w:pPr>
        <w:pStyle w:val="ListParagraph"/>
        <w:numPr>
          <w:ilvl w:val="1"/>
          <w:numId w:val="3"/>
        </w:numPr>
        <w:jc w:val="both"/>
      </w:pPr>
      <w:r>
        <w:t>Primitives support</w:t>
      </w:r>
      <w:r w:rsidR="00C92D55">
        <w:t xml:space="preserve"> – SDK 4.0 allows users to specify Java’</w:t>
      </w:r>
      <w:r w:rsidR="000853D3">
        <w:t xml:space="preserve">s primitive type for any attribute’s data type. </w:t>
      </w:r>
      <w:r w:rsidR="00EF0FFD">
        <w:t xml:space="preserve">SDK 4.0 </w:t>
      </w:r>
      <w:r w:rsidR="00DB1AD7">
        <w:t>interprets</w:t>
      </w:r>
      <w:r w:rsidR="00EF0FFD">
        <w:t xml:space="preserve"> these primitives in the wrapper data type during code generation. </w:t>
      </w:r>
    </w:p>
    <w:p w:rsidR="00FD71D6" w:rsidRDefault="00FD71D6" w:rsidP="00FD71D6">
      <w:pPr>
        <w:pStyle w:val="ListParagraph"/>
        <w:ind w:left="1440"/>
        <w:jc w:val="both"/>
      </w:pPr>
    </w:p>
    <w:p w:rsidR="00C92D55" w:rsidRDefault="00C92D55" w:rsidP="00AB5AF7">
      <w:pPr>
        <w:pStyle w:val="ListParagraph"/>
        <w:numPr>
          <w:ilvl w:val="1"/>
          <w:numId w:val="3"/>
        </w:numPr>
        <w:jc w:val="both"/>
      </w:pPr>
      <w:r>
        <w:t xml:space="preserve">Collection of primitives </w:t>
      </w:r>
      <w:r w:rsidR="001D7AD5">
        <w:t xml:space="preserve">–Users of the SDK can now use collection of primitives or wrapper data types as </w:t>
      </w:r>
      <w:r w:rsidR="0010079C">
        <w:t xml:space="preserve">the </w:t>
      </w:r>
      <w:r w:rsidR="001D7AD5">
        <w:t xml:space="preserve">type of the attribute. </w:t>
      </w:r>
      <w:r>
        <w:t xml:space="preserve"> </w:t>
      </w:r>
    </w:p>
    <w:p w:rsidR="007C7A80" w:rsidRPr="00AB5AF7" w:rsidRDefault="007C7A80" w:rsidP="00AB5AF7">
      <w:pPr>
        <w:ind w:firstLine="720"/>
        <w:rPr>
          <w:b/>
        </w:rPr>
      </w:pPr>
      <w:r w:rsidRPr="00AB5AF7">
        <w:rPr>
          <w:b/>
        </w:rPr>
        <w:t>Object Relational Mapping</w:t>
      </w:r>
    </w:p>
    <w:p w:rsidR="007C7A80" w:rsidRDefault="007C7A80" w:rsidP="00AB5AF7">
      <w:pPr>
        <w:pStyle w:val="ListParagraph"/>
        <w:numPr>
          <w:ilvl w:val="1"/>
          <w:numId w:val="4"/>
        </w:numPr>
        <w:jc w:val="both"/>
      </w:pPr>
      <w:r>
        <w:t>Inheritance</w:t>
      </w:r>
      <w:r w:rsidR="00344A6A">
        <w:t xml:space="preserve"> – caCORE SDK 4.0 now supports an alternate way of mapping inheritance hierarchy in the database. SDK users can choose between existing </w:t>
      </w:r>
      <w:proofErr w:type="gramStart"/>
      <w:r w:rsidR="00344A6A" w:rsidRPr="00344A6A">
        <w:rPr>
          <w:i/>
        </w:rPr>
        <w:t>Table</w:t>
      </w:r>
      <w:proofErr w:type="gramEnd"/>
      <w:r w:rsidR="00344A6A" w:rsidRPr="00344A6A">
        <w:rPr>
          <w:i/>
        </w:rPr>
        <w:t xml:space="preserve"> per class </w:t>
      </w:r>
      <w:r w:rsidR="00344A6A">
        <w:t xml:space="preserve">mechanism to map inheritance in the database or they can choose </w:t>
      </w:r>
      <w:r w:rsidR="00FE4236">
        <w:t>T</w:t>
      </w:r>
      <w:r w:rsidR="00344A6A" w:rsidRPr="00344A6A">
        <w:rPr>
          <w:i/>
        </w:rPr>
        <w:t>able per inheritance</w:t>
      </w:r>
      <w:r w:rsidR="00344A6A">
        <w:t xml:space="preserve"> hierarchy</w:t>
      </w:r>
      <w:r w:rsidR="00620BD4">
        <w:t xml:space="preserve"> for the mapping</w:t>
      </w:r>
      <w:r w:rsidR="00DC78AA">
        <w:t xml:space="preserve">. </w:t>
      </w:r>
      <w:r w:rsidR="00344A6A">
        <w:t xml:space="preserve"> </w:t>
      </w:r>
    </w:p>
    <w:p w:rsidR="00DA5647" w:rsidRDefault="00DA5647" w:rsidP="00DA5647">
      <w:pPr>
        <w:pStyle w:val="ListParagraph"/>
        <w:ind w:left="1440"/>
        <w:jc w:val="both"/>
      </w:pPr>
    </w:p>
    <w:p w:rsidR="00242CD6" w:rsidRDefault="00242CD6" w:rsidP="00AB5AF7">
      <w:pPr>
        <w:pStyle w:val="ListParagraph"/>
        <w:numPr>
          <w:ilvl w:val="1"/>
          <w:numId w:val="4"/>
        </w:numPr>
        <w:jc w:val="both"/>
      </w:pPr>
      <w:r>
        <w:t>Join tables</w:t>
      </w:r>
      <w:r w:rsidR="00A50D14">
        <w:t xml:space="preserve"> – Previous releases of the SDK used to support join tables only for the many to </w:t>
      </w:r>
      <w:proofErr w:type="gramStart"/>
      <w:r w:rsidR="00A50D14">
        <w:t>many</w:t>
      </w:r>
      <w:proofErr w:type="gramEnd"/>
      <w:r w:rsidR="00A50D14">
        <w:t xml:space="preserve"> type of associations. With SDK 4.0 users can choose to use join tables for any type of associations.</w:t>
      </w:r>
    </w:p>
    <w:p w:rsidR="006673DE" w:rsidRPr="00846997" w:rsidRDefault="006673DE" w:rsidP="00846997">
      <w:pPr>
        <w:pStyle w:val="Heading1"/>
        <w:keepLines/>
        <w:numPr>
          <w:ilvl w:val="1"/>
          <w:numId w:val="5"/>
        </w:numPr>
        <w:spacing w:before="480" w:after="240"/>
        <w:rPr>
          <w:rFonts w:ascii="Cambria" w:hAnsi="Cambria" w:cs="Times New Roman"/>
          <w:color w:val="365F91"/>
        </w:rPr>
      </w:pPr>
      <w:r w:rsidRPr="00846997">
        <w:rPr>
          <w:rFonts w:ascii="Cambria" w:hAnsi="Cambria" w:cs="Times New Roman"/>
          <w:color w:val="365F91"/>
        </w:rPr>
        <w:t>Generated System</w:t>
      </w:r>
    </w:p>
    <w:p w:rsidR="00C86751" w:rsidRPr="00C86751" w:rsidRDefault="00C86751" w:rsidP="00991AFC">
      <w:pPr>
        <w:jc w:val="both"/>
      </w:pPr>
      <w:r>
        <w:t xml:space="preserve">In addition to the new code generator module, caCORE SDK 4.0 has </w:t>
      </w:r>
      <w:r w:rsidR="00593BE1">
        <w:t xml:space="preserve">introduced </w:t>
      </w:r>
      <w:r>
        <w:t xml:space="preserve">significant changes in the runtime system. </w:t>
      </w:r>
      <w:r w:rsidR="00CA2F20">
        <w:t>Since m</w:t>
      </w:r>
      <w:r>
        <w:t>any of the changes are i</w:t>
      </w:r>
      <w:r w:rsidR="00305C63">
        <w:t>n the infras</w:t>
      </w:r>
      <w:r w:rsidR="00021C0C">
        <w:t xml:space="preserve">tructure </w:t>
      </w:r>
      <w:r w:rsidR="00ED1561">
        <w:t>mostly users utilizing advance options will notice or be affected by the</w:t>
      </w:r>
      <w:r w:rsidR="00021C0C">
        <w:t xml:space="preserve"> restructuring of the SDK’s runtime system</w:t>
      </w:r>
    </w:p>
    <w:p w:rsidR="00935559" w:rsidRPr="00935559" w:rsidRDefault="007C7A80" w:rsidP="00935559">
      <w:pPr>
        <w:pStyle w:val="ListParagraph"/>
        <w:numPr>
          <w:ilvl w:val="0"/>
          <w:numId w:val="6"/>
        </w:numPr>
        <w:jc w:val="both"/>
      </w:pPr>
      <w:r w:rsidRPr="00FB7B18">
        <w:rPr>
          <w:b/>
        </w:rPr>
        <w:t>Client Server Infrastructure</w:t>
      </w:r>
    </w:p>
    <w:p w:rsidR="00935559" w:rsidRDefault="00060892" w:rsidP="00935559">
      <w:pPr>
        <w:pStyle w:val="ListParagraph"/>
        <w:numPr>
          <w:ilvl w:val="0"/>
          <w:numId w:val="7"/>
        </w:numPr>
        <w:jc w:val="both"/>
      </w:pPr>
      <w:r>
        <w:t>The c</w:t>
      </w:r>
      <w:r w:rsidR="009B49E1">
        <w:t>lient</w:t>
      </w:r>
      <w:r>
        <w:t>-</w:t>
      </w:r>
      <w:r w:rsidR="009B49E1">
        <w:t xml:space="preserve">server infrastructure of SDK used to rely on the Java beans developed specifically for </w:t>
      </w:r>
      <w:r w:rsidR="00CE71A2">
        <w:t>SDK. These specialized java beans had</w:t>
      </w:r>
      <w:r w:rsidR="00441E03">
        <w:t xml:space="preserve"> the</w:t>
      </w:r>
      <w:r w:rsidR="00CE71A2">
        <w:t xml:space="preserve"> capability to connect to the server when required to fetch the associated objects. With SDK 4.0, regular POJOs are used in conjunction with concepts from Aspect Oriented Programming (AOP) to facilitate similar </w:t>
      </w:r>
      <w:r w:rsidR="008376AB">
        <w:t xml:space="preserve">mechanism. </w:t>
      </w:r>
      <w:r w:rsidR="0027413C">
        <w:t xml:space="preserve">With this </w:t>
      </w:r>
      <w:r w:rsidR="00075286">
        <w:t xml:space="preserve">design </w:t>
      </w:r>
      <w:r w:rsidR="0027413C">
        <w:t>approach, domain object</w:t>
      </w:r>
      <w:r w:rsidR="00886C37">
        <w:t xml:space="preserve"> beans</w:t>
      </w:r>
      <w:r w:rsidR="0027413C">
        <w:t xml:space="preserve"> generated by SDK are true POJOs and can be used outside of SDK easily. </w:t>
      </w:r>
    </w:p>
    <w:p w:rsidR="00A6580E" w:rsidRDefault="00A6580E" w:rsidP="00A6580E">
      <w:pPr>
        <w:pStyle w:val="ListParagraph"/>
        <w:ind w:left="1440"/>
        <w:jc w:val="both"/>
      </w:pPr>
    </w:p>
    <w:p w:rsidR="007C61EC" w:rsidRDefault="007C61EC" w:rsidP="00935559">
      <w:pPr>
        <w:pStyle w:val="ListParagraph"/>
        <w:numPr>
          <w:ilvl w:val="0"/>
          <w:numId w:val="7"/>
        </w:numPr>
        <w:jc w:val="both"/>
      </w:pPr>
      <w:r>
        <w:lastRenderedPageBreak/>
        <w:t xml:space="preserve">In addition to the restructuring of the Java beans with AOP, SDK 4.0 now also </w:t>
      </w:r>
      <w:r w:rsidR="008E0E21">
        <w:t>can</w:t>
      </w:r>
      <w:r>
        <w:t xml:space="preserve"> connect to various SDK generated system from</w:t>
      </w:r>
      <w:r w:rsidR="002032E5">
        <w:t xml:space="preserve"> within</w:t>
      </w:r>
      <w:r>
        <w:t xml:space="preserve"> the same client JVM. </w:t>
      </w:r>
      <w:r w:rsidR="00973911">
        <w:t xml:space="preserve">In </w:t>
      </w:r>
      <w:r w:rsidR="00600662">
        <w:t>previous versions</w:t>
      </w:r>
      <w:r w:rsidR="00973911">
        <w:t>, users of the SDK could connect to onl</w:t>
      </w:r>
      <w:r w:rsidR="004F556F">
        <w:t>y one remote service at a time; with this feature, developers will now be able to retrieve data from multiple data services.</w:t>
      </w:r>
    </w:p>
    <w:p w:rsidR="00FB7B18" w:rsidRDefault="00FB7B18" w:rsidP="00FB7B18">
      <w:pPr>
        <w:pStyle w:val="ListParagraph"/>
        <w:jc w:val="both"/>
      </w:pPr>
    </w:p>
    <w:p w:rsidR="005852C4" w:rsidRDefault="006C686C" w:rsidP="005852C4">
      <w:pPr>
        <w:pStyle w:val="ListParagraph"/>
        <w:numPr>
          <w:ilvl w:val="0"/>
          <w:numId w:val="6"/>
        </w:numPr>
        <w:rPr>
          <w:b/>
        </w:rPr>
      </w:pPr>
      <w:r>
        <w:rPr>
          <w:b/>
        </w:rPr>
        <w:t xml:space="preserve">Simplified </w:t>
      </w:r>
      <w:r w:rsidR="004A24E9" w:rsidRPr="00FB7B18">
        <w:rPr>
          <w:b/>
        </w:rPr>
        <w:t>Application Service</w:t>
      </w:r>
    </w:p>
    <w:p w:rsidR="004A24E9" w:rsidRDefault="00A015BD" w:rsidP="00D53D65">
      <w:pPr>
        <w:pStyle w:val="ListParagraph"/>
        <w:jc w:val="both"/>
      </w:pPr>
      <w:r>
        <w:t xml:space="preserve">Many of the existing methods of the </w:t>
      </w:r>
      <w:proofErr w:type="spellStart"/>
      <w:r>
        <w:t>ApplicationService</w:t>
      </w:r>
      <w:proofErr w:type="spellEnd"/>
      <w:r>
        <w:t xml:space="preserve"> interface have been deprecated. Newly added methods have syntax similar to the existing methods but they now require less information.</w:t>
      </w:r>
      <w:r w:rsidR="007C7D00">
        <w:t xml:space="preserve"> The simplified Application Service will be easier to work with</w:t>
      </w:r>
      <w:r>
        <w:t xml:space="preserve"> </w:t>
      </w:r>
    </w:p>
    <w:p w:rsidR="005852C4" w:rsidRPr="005852C4" w:rsidRDefault="005852C4" w:rsidP="005852C4">
      <w:pPr>
        <w:pStyle w:val="ListParagraph"/>
        <w:rPr>
          <w:b/>
        </w:rPr>
      </w:pPr>
    </w:p>
    <w:p w:rsidR="00776F89" w:rsidRDefault="007C7A80" w:rsidP="00776F89">
      <w:pPr>
        <w:pStyle w:val="ListParagraph"/>
        <w:numPr>
          <w:ilvl w:val="0"/>
          <w:numId w:val="6"/>
        </w:numPr>
        <w:rPr>
          <w:b/>
        </w:rPr>
      </w:pPr>
      <w:r w:rsidRPr="00050537">
        <w:rPr>
          <w:b/>
        </w:rPr>
        <w:t>Web Services</w:t>
      </w:r>
    </w:p>
    <w:p w:rsidR="00776F89" w:rsidRDefault="00497731" w:rsidP="00F22B2F">
      <w:pPr>
        <w:pStyle w:val="ListParagraph"/>
        <w:numPr>
          <w:ilvl w:val="1"/>
          <w:numId w:val="6"/>
        </w:numPr>
        <w:jc w:val="both"/>
      </w:pPr>
      <w:r w:rsidRPr="00497731">
        <w:t>SDK 4.0</w:t>
      </w:r>
      <w:r>
        <w:t xml:space="preserve"> generated web services work on the simple POJO beans. </w:t>
      </w:r>
      <w:r w:rsidR="003049FC">
        <w:t xml:space="preserve">The web service from </w:t>
      </w:r>
      <w:r>
        <w:t xml:space="preserve">previous </w:t>
      </w:r>
      <w:r w:rsidR="003049FC">
        <w:t>version of SDK</w:t>
      </w:r>
      <w:r>
        <w:t xml:space="preserve"> required specialized POJO beans in the .</w:t>
      </w:r>
      <w:proofErr w:type="spellStart"/>
      <w:r>
        <w:t>ws</w:t>
      </w:r>
      <w:proofErr w:type="spellEnd"/>
      <w:r>
        <w:t xml:space="preserve"> package</w:t>
      </w:r>
      <w:r w:rsidR="00FD7395">
        <w:t xml:space="preserve"> whereas</w:t>
      </w:r>
      <w:r>
        <w:t xml:space="preserve"> SDK 4.0 generated web services utilizes the same Java beans that are used by the other tiers of the application.</w:t>
      </w:r>
      <w:r w:rsidRPr="00497731">
        <w:t xml:space="preserve"> </w:t>
      </w:r>
    </w:p>
    <w:p w:rsidR="00776F89" w:rsidRDefault="00776F89" w:rsidP="00776F89">
      <w:pPr>
        <w:pStyle w:val="ListParagraph"/>
        <w:ind w:left="1440"/>
        <w:jc w:val="both"/>
      </w:pPr>
    </w:p>
    <w:p w:rsidR="00776F89" w:rsidRDefault="00F22B2F" w:rsidP="00F22B2F">
      <w:pPr>
        <w:pStyle w:val="ListParagraph"/>
        <w:numPr>
          <w:ilvl w:val="1"/>
          <w:numId w:val="6"/>
        </w:numPr>
        <w:jc w:val="both"/>
      </w:pPr>
      <w:r>
        <w:t>SDK 4.0 web service</w:t>
      </w:r>
      <w:r w:rsidR="00D15B40">
        <w:t>s also</w:t>
      </w:r>
      <w:r>
        <w:t xml:space="preserve"> ha</w:t>
      </w:r>
      <w:r w:rsidR="00D15B40">
        <w:t>ve</w:t>
      </w:r>
      <w:r>
        <w:t xml:space="preserve"> additional methods to allow users to fetch the associations of the domain object. Users can now specify which specific association they would like to fetch from the server.</w:t>
      </w:r>
    </w:p>
    <w:p w:rsidR="00776F89" w:rsidRDefault="00776F89" w:rsidP="00776F89">
      <w:pPr>
        <w:pStyle w:val="ListParagraph"/>
      </w:pPr>
    </w:p>
    <w:p w:rsidR="00F22B2F" w:rsidRDefault="00C9736B" w:rsidP="00F22B2F">
      <w:pPr>
        <w:pStyle w:val="ListParagraph"/>
        <w:numPr>
          <w:ilvl w:val="1"/>
          <w:numId w:val="6"/>
        </w:numPr>
        <w:jc w:val="both"/>
      </w:pPr>
      <w:r>
        <w:t>S</w:t>
      </w:r>
      <w:r w:rsidR="00F51401">
        <w:t xml:space="preserve">tarting </w:t>
      </w:r>
      <w:r w:rsidR="004D6DC0">
        <w:t xml:space="preserve">with </w:t>
      </w:r>
      <w:r w:rsidR="00F51401">
        <w:t>version 4.0, users of the SDK will not have to deploy the web service</w:t>
      </w:r>
      <w:r w:rsidR="00FB1C08">
        <w:t xml:space="preserve"> independently</w:t>
      </w:r>
      <w:r w:rsidR="00F51401">
        <w:t>. The SDK 4.0 generated web services are embedded in the .war file and will be deployed automatically when the application server starts</w:t>
      </w:r>
    </w:p>
    <w:p w:rsidR="00F51401" w:rsidRDefault="00F51401" w:rsidP="00F22B2F">
      <w:pPr>
        <w:pStyle w:val="ListParagraph"/>
        <w:jc w:val="both"/>
      </w:pPr>
    </w:p>
    <w:p w:rsidR="007C7A80" w:rsidRDefault="00FB3DF9" w:rsidP="00050537">
      <w:pPr>
        <w:pStyle w:val="ListParagraph"/>
        <w:numPr>
          <w:ilvl w:val="0"/>
          <w:numId w:val="6"/>
        </w:numPr>
        <w:rPr>
          <w:b/>
        </w:rPr>
      </w:pPr>
      <w:r>
        <w:rPr>
          <w:b/>
        </w:rPr>
        <w:t xml:space="preserve">Graphical </w:t>
      </w:r>
      <w:r w:rsidR="007C7A80" w:rsidRPr="00050537">
        <w:rPr>
          <w:b/>
        </w:rPr>
        <w:t>User Interface</w:t>
      </w:r>
    </w:p>
    <w:p w:rsidR="00347228" w:rsidRDefault="00666D37" w:rsidP="007A0FF9">
      <w:pPr>
        <w:pStyle w:val="ListParagraph"/>
        <w:numPr>
          <w:ilvl w:val="1"/>
          <w:numId w:val="6"/>
        </w:numPr>
        <w:jc w:val="both"/>
      </w:pPr>
      <w:r>
        <w:t xml:space="preserve">The </w:t>
      </w:r>
      <w:r w:rsidR="006D06EC">
        <w:t xml:space="preserve">caCORE </w:t>
      </w:r>
      <w:r w:rsidR="006D06EC" w:rsidRPr="006D06EC">
        <w:t xml:space="preserve">SDK </w:t>
      </w:r>
      <w:r w:rsidR="006D06EC">
        <w:t>4.0 generated system has a newly developed graphical user interface. This new interface</w:t>
      </w:r>
      <w:r w:rsidR="00F9454D">
        <w:t xml:space="preserve"> allows users</w:t>
      </w:r>
      <w:r w:rsidR="008703CF">
        <w:t xml:space="preserve"> a</w:t>
      </w:r>
      <w:r w:rsidR="00F9454D">
        <w:t xml:space="preserve"> richer experience. </w:t>
      </w:r>
    </w:p>
    <w:p w:rsidR="00347228" w:rsidRDefault="00347228" w:rsidP="00347228">
      <w:pPr>
        <w:pStyle w:val="ListParagraph"/>
        <w:ind w:left="1440"/>
        <w:jc w:val="both"/>
      </w:pPr>
    </w:p>
    <w:p w:rsidR="00330549" w:rsidRDefault="00347228" w:rsidP="007A0FF9">
      <w:pPr>
        <w:pStyle w:val="ListParagraph"/>
        <w:numPr>
          <w:ilvl w:val="1"/>
          <w:numId w:val="6"/>
        </w:numPr>
        <w:jc w:val="both"/>
      </w:pPr>
      <w:r>
        <w:t>Security of</w:t>
      </w:r>
      <w:r w:rsidR="00F9454D">
        <w:t xml:space="preserve"> the new user interface has </w:t>
      </w:r>
      <w:r>
        <w:t xml:space="preserve">been enhanced. </w:t>
      </w:r>
      <w:r w:rsidR="0077237B">
        <w:t xml:space="preserve">Users now have access to </w:t>
      </w:r>
      <w:proofErr w:type="gramStart"/>
      <w:r w:rsidR="00F9454D">
        <w:t>built</w:t>
      </w:r>
      <w:proofErr w:type="gramEnd"/>
      <w:r w:rsidR="00F9454D">
        <w:t xml:space="preserve"> in </w:t>
      </w:r>
      <w:r w:rsidR="00995CB5">
        <w:t xml:space="preserve">security </w:t>
      </w:r>
      <w:r w:rsidR="00734D3D">
        <w:t xml:space="preserve">capabilities </w:t>
      </w:r>
      <w:r w:rsidR="00F9454D">
        <w:t>such that when the security is enabled in the system, users will get experience of completely secured</w:t>
      </w:r>
      <w:r w:rsidR="00593DF1">
        <w:t xml:space="preserve"> system</w:t>
      </w:r>
      <w:r w:rsidR="00460EE0">
        <w:t xml:space="preserve"> and not just one of the secured interface</w:t>
      </w:r>
      <w:r w:rsidR="00593DF1">
        <w:t>.</w:t>
      </w:r>
    </w:p>
    <w:p w:rsidR="00330549" w:rsidRDefault="00330549" w:rsidP="00330549">
      <w:pPr>
        <w:pStyle w:val="ListParagraph"/>
        <w:ind w:left="1440"/>
      </w:pPr>
    </w:p>
    <w:p w:rsidR="00330549" w:rsidRDefault="00FF7CF5" w:rsidP="001E0FF3">
      <w:pPr>
        <w:pStyle w:val="ListParagraph"/>
        <w:numPr>
          <w:ilvl w:val="1"/>
          <w:numId w:val="6"/>
        </w:numPr>
        <w:jc w:val="both"/>
      </w:pPr>
      <w:r>
        <w:t xml:space="preserve">The caCORE </w:t>
      </w:r>
      <w:r w:rsidR="001E0FF3">
        <w:t xml:space="preserve">SDK 4.0 generated GUI now has embedded </w:t>
      </w:r>
      <w:proofErr w:type="spellStart"/>
      <w:r w:rsidR="001E0FF3">
        <w:t>Javadocs</w:t>
      </w:r>
      <w:proofErr w:type="spellEnd"/>
      <w:r w:rsidR="001E0FF3">
        <w:t xml:space="preserve"> for the domain objects for which the system was originally generated. Users of the web interface can browse the </w:t>
      </w:r>
      <w:proofErr w:type="spellStart"/>
      <w:r w:rsidR="001E0FF3">
        <w:t>Javadocs</w:t>
      </w:r>
      <w:proofErr w:type="spellEnd"/>
      <w:r w:rsidR="001E0FF3">
        <w:t xml:space="preserve"> by visiting a link on the generated system’s home page</w:t>
      </w:r>
    </w:p>
    <w:p w:rsidR="00330549" w:rsidRDefault="00330549" w:rsidP="00330549">
      <w:pPr>
        <w:pStyle w:val="ListParagraph"/>
      </w:pPr>
    </w:p>
    <w:p w:rsidR="00FE6E60" w:rsidRDefault="00196202" w:rsidP="00115A66">
      <w:pPr>
        <w:pStyle w:val="ListParagraph"/>
        <w:numPr>
          <w:ilvl w:val="1"/>
          <w:numId w:val="6"/>
        </w:numPr>
        <w:jc w:val="both"/>
      </w:pPr>
      <w:r>
        <w:t xml:space="preserve">Previous release of the SDK </w:t>
      </w:r>
      <w:r w:rsidR="00A903B0">
        <w:t xml:space="preserve">did not allow fetching of </w:t>
      </w:r>
      <w:r w:rsidR="002372DF">
        <w:t>an</w:t>
      </w:r>
      <w:r w:rsidR="00A903B0">
        <w:t xml:space="preserve"> </w:t>
      </w:r>
      <w:r w:rsidR="00AB683E">
        <w:t xml:space="preserve">associated </w:t>
      </w:r>
      <w:r w:rsidR="00A903B0">
        <w:t xml:space="preserve">object </w:t>
      </w:r>
      <w:r w:rsidR="006F6C96">
        <w:t xml:space="preserve">that had </w:t>
      </w:r>
      <w:r w:rsidR="00A903B0">
        <w:t xml:space="preserve">more than one </w:t>
      </w:r>
      <w:r w:rsidR="00B32508">
        <w:t>association</w:t>
      </w:r>
      <w:r w:rsidR="00A903B0">
        <w:t xml:space="preserve"> </w:t>
      </w:r>
      <w:r w:rsidR="006F6C96">
        <w:t>with</w:t>
      </w:r>
      <w:r w:rsidR="00A903B0">
        <w:t xml:space="preserve"> </w:t>
      </w:r>
      <w:r w:rsidR="006F6C96">
        <w:t>another</w:t>
      </w:r>
      <w:r w:rsidR="00AB683E">
        <w:t xml:space="preserve"> object</w:t>
      </w:r>
      <w:r w:rsidR="00A903B0">
        <w:t xml:space="preserve">. </w:t>
      </w:r>
      <w:r>
        <w:t xml:space="preserve"> </w:t>
      </w:r>
      <w:r w:rsidR="008051A0">
        <w:t>The newly generated web interface allows u</w:t>
      </w:r>
      <w:r w:rsidR="00582256">
        <w:t>ser to retrieve associations regardless</w:t>
      </w:r>
      <w:r w:rsidR="00132F7C">
        <w:t xml:space="preserve"> of</w:t>
      </w:r>
      <w:r w:rsidR="00582256">
        <w:t xml:space="preserve"> the number of associations between two objects. </w:t>
      </w:r>
    </w:p>
    <w:p w:rsidR="007C4E8A" w:rsidRDefault="007C4E8A" w:rsidP="007C4E8A">
      <w:pPr>
        <w:pStyle w:val="ListParagraph"/>
      </w:pPr>
    </w:p>
    <w:p w:rsidR="007C4E8A" w:rsidRDefault="007C4E8A" w:rsidP="007C4E8A">
      <w:pPr>
        <w:pStyle w:val="ListParagraph"/>
        <w:ind w:left="1440"/>
        <w:jc w:val="both"/>
      </w:pPr>
    </w:p>
    <w:p w:rsidR="007C4E8A" w:rsidRPr="00846B66" w:rsidRDefault="007C4E8A" w:rsidP="007C4E8A">
      <w:pPr>
        <w:pStyle w:val="ListParagraph"/>
        <w:ind w:left="1440"/>
        <w:jc w:val="both"/>
      </w:pPr>
    </w:p>
    <w:p w:rsidR="007C7A80" w:rsidRDefault="007C7A80" w:rsidP="00050537">
      <w:pPr>
        <w:pStyle w:val="ListParagraph"/>
        <w:numPr>
          <w:ilvl w:val="0"/>
          <w:numId w:val="6"/>
        </w:numPr>
        <w:rPr>
          <w:b/>
        </w:rPr>
      </w:pPr>
      <w:r w:rsidRPr="00050537">
        <w:rPr>
          <w:b/>
        </w:rPr>
        <w:t>Security</w:t>
      </w:r>
    </w:p>
    <w:p w:rsidR="00060838" w:rsidRDefault="00FB0682" w:rsidP="00D9490A">
      <w:pPr>
        <w:pStyle w:val="ListParagraph"/>
        <w:numPr>
          <w:ilvl w:val="1"/>
          <w:numId w:val="6"/>
        </w:numPr>
        <w:jc w:val="both"/>
      </w:pPr>
      <w:r>
        <w:t xml:space="preserve">The </w:t>
      </w:r>
      <w:r w:rsidR="00060838" w:rsidRPr="00060838">
        <w:t xml:space="preserve">caCORE </w:t>
      </w:r>
      <w:r w:rsidR="00060838">
        <w:t>SDK 4.0 has a completely new security implementation</w:t>
      </w:r>
      <w:r w:rsidR="005E51DE">
        <w:t xml:space="preserve"> that is</w:t>
      </w:r>
      <w:r w:rsidR="001245F3">
        <w:t xml:space="preserve"> </w:t>
      </w:r>
      <w:r w:rsidR="005E51DE">
        <w:t>b</w:t>
      </w:r>
      <w:r w:rsidR="001245F3">
        <w:t xml:space="preserve">ased on ACEGI security framework. </w:t>
      </w:r>
      <w:r w:rsidR="00082753">
        <w:t>The previous</w:t>
      </w:r>
      <w:r w:rsidR="001245F3">
        <w:t xml:space="preserve"> implementation of security</w:t>
      </w:r>
      <w:r w:rsidR="00107100">
        <w:t xml:space="preserve"> in the caCORE SDK</w:t>
      </w:r>
      <w:r w:rsidR="001245F3">
        <w:t xml:space="preserve"> was weaved into the </w:t>
      </w:r>
      <w:r w:rsidR="00D9490A">
        <w:t>application</w:t>
      </w:r>
      <w:r w:rsidR="002C0CC6">
        <w:t xml:space="preserve"> logic</w:t>
      </w:r>
      <w:r w:rsidR="00F72C9E">
        <w:t>.</w:t>
      </w:r>
      <w:r w:rsidR="00D9490A">
        <w:t xml:space="preserve"> </w:t>
      </w:r>
      <w:r w:rsidR="00032CD9">
        <w:t xml:space="preserve">For caCORE SDK 4.0, </w:t>
      </w:r>
      <w:r w:rsidR="00F72C9E">
        <w:t xml:space="preserve">security implementation is </w:t>
      </w:r>
      <w:r w:rsidR="00D9490A">
        <w:t xml:space="preserve">kept outside </w:t>
      </w:r>
      <w:r w:rsidR="00CE5B08">
        <w:t>of</w:t>
      </w:r>
      <w:r w:rsidR="004645EF">
        <w:t xml:space="preserve"> the</w:t>
      </w:r>
      <w:r w:rsidR="00CE5B08">
        <w:t xml:space="preserve"> application </w:t>
      </w:r>
      <w:r w:rsidR="00D9490A">
        <w:t>and is managed through Aspect Oriented Programming principle</w:t>
      </w:r>
      <w:r w:rsidR="0099470B">
        <w:t>s</w:t>
      </w:r>
      <w:r w:rsidR="00D9490A">
        <w:t xml:space="preserve">. </w:t>
      </w:r>
      <w:r w:rsidR="00811CCC">
        <w:t>SDK</w:t>
      </w:r>
      <w:r w:rsidR="00E83DC4">
        <w:t xml:space="preserve"> users can now easily change the implementation of security without going in</w:t>
      </w:r>
      <w:r w:rsidR="0091576B">
        <w:t>to</w:t>
      </w:r>
      <w:r w:rsidR="00E83DC4">
        <w:t xml:space="preserve"> the details of SDK’s code base.</w:t>
      </w:r>
      <w:r w:rsidR="00060838">
        <w:t xml:space="preserve"> </w:t>
      </w:r>
    </w:p>
    <w:p w:rsidR="004F1DF8" w:rsidRDefault="004F1DF8" w:rsidP="004F1DF8">
      <w:pPr>
        <w:pStyle w:val="ListParagraph"/>
        <w:ind w:left="1440"/>
      </w:pPr>
    </w:p>
    <w:p w:rsidR="004F1DF8" w:rsidRDefault="00060838" w:rsidP="00C356BE">
      <w:pPr>
        <w:pStyle w:val="ListParagraph"/>
        <w:numPr>
          <w:ilvl w:val="1"/>
          <w:numId w:val="6"/>
        </w:numPr>
        <w:jc w:val="both"/>
      </w:pPr>
      <w:r>
        <w:t>Instance level security</w:t>
      </w:r>
      <w:r w:rsidR="00C356BE">
        <w:t xml:space="preserve"> – </w:t>
      </w:r>
      <w:r w:rsidR="00E85FBB">
        <w:t xml:space="preserve">The </w:t>
      </w:r>
      <w:r w:rsidR="00C356BE">
        <w:t>caCORE SDK 4.0 support</w:t>
      </w:r>
      <w:r w:rsidR="000F7DF5">
        <w:t>s</w:t>
      </w:r>
      <w:r w:rsidR="00C356BE">
        <w:t xml:space="preserve"> instance level security </w:t>
      </w:r>
      <w:r w:rsidR="00642DB2">
        <w:t xml:space="preserve">utilizing CSM, </w:t>
      </w:r>
      <w:r w:rsidR="0038217B">
        <w:t xml:space="preserve">which provides </w:t>
      </w:r>
      <w:r w:rsidR="00E65788">
        <w:t xml:space="preserve">flexibility to provide </w:t>
      </w:r>
      <w:r w:rsidR="00A13675">
        <w:t xml:space="preserve">more </w:t>
      </w:r>
      <w:r w:rsidR="0038217B">
        <w:t xml:space="preserve">granular access to the data. </w:t>
      </w:r>
      <w:r w:rsidR="00173D89">
        <w:t xml:space="preserve">For e.g. </w:t>
      </w:r>
      <w:r w:rsidR="00A15330">
        <w:t xml:space="preserve">Users can be given access to only a subset of records </w:t>
      </w:r>
      <w:proofErr w:type="gramStart"/>
      <w:r w:rsidR="00A15330">
        <w:t>from a</w:t>
      </w:r>
      <w:proofErr w:type="gramEnd"/>
      <w:r w:rsidR="00A15330">
        <w:t xml:space="preserve"> particular table </w:t>
      </w:r>
      <w:proofErr w:type="spellStart"/>
      <w:r w:rsidR="00A15330">
        <w:t>vs</w:t>
      </w:r>
      <w:proofErr w:type="spellEnd"/>
      <w:r w:rsidR="00A15330">
        <w:t xml:space="preserve"> all the records of a particular table. </w:t>
      </w:r>
    </w:p>
    <w:p w:rsidR="004F1DF8" w:rsidRDefault="004F1DF8" w:rsidP="004F1DF8">
      <w:pPr>
        <w:pStyle w:val="ListParagraph"/>
        <w:ind w:left="1440"/>
      </w:pPr>
    </w:p>
    <w:p w:rsidR="00060838" w:rsidRDefault="00060838" w:rsidP="00075A8C">
      <w:pPr>
        <w:pStyle w:val="ListParagraph"/>
        <w:numPr>
          <w:ilvl w:val="1"/>
          <w:numId w:val="6"/>
        </w:numPr>
        <w:jc w:val="both"/>
      </w:pPr>
      <w:r>
        <w:t>Attribute level security</w:t>
      </w:r>
      <w:r w:rsidR="0038217B">
        <w:t xml:space="preserve"> – In addition to the instance level security,</w:t>
      </w:r>
      <w:r w:rsidR="00CD31CD">
        <w:t xml:space="preserve"> the</w:t>
      </w:r>
      <w:r w:rsidR="0038217B">
        <w:t xml:space="preserve"> caCORE SDK 4.0 also provide</w:t>
      </w:r>
      <w:r w:rsidR="005A5B80">
        <w:t>s</w:t>
      </w:r>
      <w:r w:rsidR="008260C8">
        <w:t xml:space="preserve"> very granular attribute level security to the users. </w:t>
      </w:r>
      <w:r w:rsidR="005A5B80">
        <w:t xml:space="preserve"> For e.g. </w:t>
      </w:r>
      <w:proofErr w:type="gramStart"/>
      <w:r w:rsidR="005A5B80">
        <w:t>Only</w:t>
      </w:r>
      <w:proofErr w:type="gramEnd"/>
      <w:r w:rsidR="005A5B80">
        <w:t xml:space="preserve"> certain users are allowed to see Social Security Numbers of Person object. </w:t>
      </w:r>
    </w:p>
    <w:p w:rsidR="002C1626" w:rsidRDefault="002C1626" w:rsidP="002C1626">
      <w:pPr>
        <w:pStyle w:val="ListParagraph"/>
      </w:pPr>
    </w:p>
    <w:p w:rsidR="002C1626" w:rsidRPr="00060838" w:rsidRDefault="002C1626" w:rsidP="00AB3441">
      <w:pPr>
        <w:pStyle w:val="ListParagraph"/>
        <w:numPr>
          <w:ilvl w:val="1"/>
          <w:numId w:val="6"/>
        </w:numPr>
        <w:jc w:val="both"/>
      </w:pPr>
      <w:r>
        <w:t xml:space="preserve">Concurrent user access in secured API </w:t>
      </w:r>
      <w:r w:rsidR="00915C01">
        <w:t>–</w:t>
      </w:r>
      <w:r>
        <w:t xml:space="preserve"> </w:t>
      </w:r>
      <w:r w:rsidR="00915C01">
        <w:t xml:space="preserve">Users of the SDK </w:t>
      </w:r>
      <w:r w:rsidR="00C61129">
        <w:t xml:space="preserve">generated java client </w:t>
      </w:r>
      <w:r w:rsidR="00915C01">
        <w:t xml:space="preserve">in the previous releases were constrained to use the same user account throughout the lifecycle of the </w:t>
      </w:r>
      <w:proofErr w:type="spellStart"/>
      <w:r w:rsidR="00915C01">
        <w:t>ApplicationService</w:t>
      </w:r>
      <w:proofErr w:type="spellEnd"/>
      <w:r w:rsidR="00915C01">
        <w:t xml:space="preserve">. In SDK 4.0, users </w:t>
      </w:r>
      <w:r w:rsidR="00392A08">
        <w:t>can</w:t>
      </w:r>
      <w:r w:rsidR="00915C01">
        <w:t xml:space="preserve"> create many different instances of the </w:t>
      </w:r>
      <w:proofErr w:type="spellStart"/>
      <w:r w:rsidR="00915C01">
        <w:t>ApplicationService</w:t>
      </w:r>
      <w:proofErr w:type="spellEnd"/>
      <w:r w:rsidR="00915C01">
        <w:t xml:space="preserve"> </w:t>
      </w:r>
      <w:r w:rsidR="00B92D10">
        <w:t xml:space="preserve">and login with different user accounts at the same time from different threads of the client application. </w:t>
      </w:r>
    </w:p>
    <w:sectPr w:rsidR="002C1626" w:rsidRPr="00060838" w:rsidSect="00307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1.75pt;height:1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" o:bullet="t">
        <v:imagedata r:id="rId1" o:title="" cropbottom="-2357f"/>
        <o:lock v:ext="edit" aspectratio="f"/>
      </v:shape>
    </w:pict>
  </w:numPicBullet>
  <w:abstractNum w:abstractNumId="0">
    <w:nsid w:val="07963089"/>
    <w:multiLevelType w:val="hybridMultilevel"/>
    <w:tmpl w:val="8F6CB8DE"/>
    <w:lvl w:ilvl="0" w:tplc="B986C508">
      <w:start w:val="1"/>
      <w:numFmt w:val="bullet"/>
      <w:lvlText w:val=""/>
      <w:lvlPicBulletId w:val="0"/>
      <w:lvlJc w:val="left"/>
      <w:pPr>
        <w:tabs>
          <w:tab w:val="num" w:pos="720"/>
        </w:tabs>
        <w:ind w:left="720" w:hanging="360"/>
      </w:pPr>
      <w:rPr>
        <w:rFonts w:ascii="Symbol" w:hAnsi="Symbol" w:hint="default"/>
      </w:rPr>
    </w:lvl>
    <w:lvl w:ilvl="1" w:tplc="56F45540" w:tentative="1">
      <w:start w:val="1"/>
      <w:numFmt w:val="bullet"/>
      <w:lvlText w:val=""/>
      <w:lvlJc w:val="left"/>
      <w:pPr>
        <w:tabs>
          <w:tab w:val="num" w:pos="1440"/>
        </w:tabs>
        <w:ind w:left="1440" w:hanging="360"/>
      </w:pPr>
      <w:rPr>
        <w:rFonts w:ascii="Symbol" w:hAnsi="Symbol" w:hint="default"/>
      </w:rPr>
    </w:lvl>
    <w:lvl w:ilvl="2" w:tplc="FBDEF57C" w:tentative="1">
      <w:start w:val="1"/>
      <w:numFmt w:val="bullet"/>
      <w:lvlText w:val=""/>
      <w:lvlJc w:val="left"/>
      <w:pPr>
        <w:tabs>
          <w:tab w:val="num" w:pos="2160"/>
        </w:tabs>
        <w:ind w:left="2160" w:hanging="360"/>
      </w:pPr>
      <w:rPr>
        <w:rFonts w:ascii="Symbol" w:hAnsi="Symbol" w:hint="default"/>
      </w:rPr>
    </w:lvl>
    <w:lvl w:ilvl="3" w:tplc="4F38A30E" w:tentative="1">
      <w:start w:val="1"/>
      <w:numFmt w:val="bullet"/>
      <w:lvlText w:val=""/>
      <w:lvlJc w:val="left"/>
      <w:pPr>
        <w:tabs>
          <w:tab w:val="num" w:pos="2880"/>
        </w:tabs>
        <w:ind w:left="2880" w:hanging="360"/>
      </w:pPr>
      <w:rPr>
        <w:rFonts w:ascii="Symbol" w:hAnsi="Symbol" w:hint="default"/>
      </w:rPr>
    </w:lvl>
    <w:lvl w:ilvl="4" w:tplc="F2A64A88" w:tentative="1">
      <w:start w:val="1"/>
      <w:numFmt w:val="bullet"/>
      <w:lvlText w:val=""/>
      <w:lvlJc w:val="left"/>
      <w:pPr>
        <w:tabs>
          <w:tab w:val="num" w:pos="3600"/>
        </w:tabs>
        <w:ind w:left="3600" w:hanging="360"/>
      </w:pPr>
      <w:rPr>
        <w:rFonts w:ascii="Symbol" w:hAnsi="Symbol" w:hint="default"/>
      </w:rPr>
    </w:lvl>
    <w:lvl w:ilvl="5" w:tplc="B8FACD2A" w:tentative="1">
      <w:start w:val="1"/>
      <w:numFmt w:val="bullet"/>
      <w:lvlText w:val=""/>
      <w:lvlJc w:val="left"/>
      <w:pPr>
        <w:tabs>
          <w:tab w:val="num" w:pos="4320"/>
        </w:tabs>
        <w:ind w:left="4320" w:hanging="360"/>
      </w:pPr>
      <w:rPr>
        <w:rFonts w:ascii="Symbol" w:hAnsi="Symbol" w:hint="default"/>
      </w:rPr>
    </w:lvl>
    <w:lvl w:ilvl="6" w:tplc="6D90A5F8" w:tentative="1">
      <w:start w:val="1"/>
      <w:numFmt w:val="bullet"/>
      <w:lvlText w:val=""/>
      <w:lvlJc w:val="left"/>
      <w:pPr>
        <w:tabs>
          <w:tab w:val="num" w:pos="5040"/>
        </w:tabs>
        <w:ind w:left="5040" w:hanging="360"/>
      </w:pPr>
      <w:rPr>
        <w:rFonts w:ascii="Symbol" w:hAnsi="Symbol" w:hint="default"/>
      </w:rPr>
    </w:lvl>
    <w:lvl w:ilvl="7" w:tplc="9188A732" w:tentative="1">
      <w:start w:val="1"/>
      <w:numFmt w:val="bullet"/>
      <w:lvlText w:val=""/>
      <w:lvlJc w:val="left"/>
      <w:pPr>
        <w:tabs>
          <w:tab w:val="num" w:pos="5760"/>
        </w:tabs>
        <w:ind w:left="5760" w:hanging="360"/>
      </w:pPr>
      <w:rPr>
        <w:rFonts w:ascii="Symbol" w:hAnsi="Symbol" w:hint="default"/>
      </w:rPr>
    </w:lvl>
    <w:lvl w:ilvl="8" w:tplc="9E4669E4" w:tentative="1">
      <w:start w:val="1"/>
      <w:numFmt w:val="bullet"/>
      <w:lvlText w:val=""/>
      <w:lvlJc w:val="left"/>
      <w:pPr>
        <w:tabs>
          <w:tab w:val="num" w:pos="6480"/>
        </w:tabs>
        <w:ind w:left="6480" w:hanging="360"/>
      </w:pPr>
      <w:rPr>
        <w:rFonts w:ascii="Symbol" w:hAnsi="Symbol" w:hint="default"/>
      </w:rPr>
    </w:lvl>
  </w:abstractNum>
  <w:abstractNum w:abstractNumId="1">
    <w:nsid w:val="0D0C42E4"/>
    <w:multiLevelType w:val="hybridMultilevel"/>
    <w:tmpl w:val="CAF807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62DA9"/>
    <w:multiLevelType w:val="hybridMultilevel"/>
    <w:tmpl w:val="DF5A3CAE"/>
    <w:lvl w:ilvl="0" w:tplc="B986C508">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D7AC9"/>
    <w:multiLevelType w:val="hybridMultilevel"/>
    <w:tmpl w:val="6DDA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055C0"/>
    <w:multiLevelType w:val="hybridMultilevel"/>
    <w:tmpl w:val="E3D29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494DBF"/>
    <w:multiLevelType w:val="hybridMultilevel"/>
    <w:tmpl w:val="A112D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A860B4"/>
    <w:multiLevelType w:val="multilevel"/>
    <w:tmpl w:val="486CC9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A80"/>
    <w:rsid w:val="00014290"/>
    <w:rsid w:val="00021C0C"/>
    <w:rsid w:val="00032CD9"/>
    <w:rsid w:val="00033984"/>
    <w:rsid w:val="00034140"/>
    <w:rsid w:val="0005001F"/>
    <w:rsid w:val="00050537"/>
    <w:rsid w:val="000563F6"/>
    <w:rsid w:val="00060838"/>
    <w:rsid w:val="00060892"/>
    <w:rsid w:val="00062B9E"/>
    <w:rsid w:val="0007233F"/>
    <w:rsid w:val="00075286"/>
    <w:rsid w:val="00075A8C"/>
    <w:rsid w:val="00075BBF"/>
    <w:rsid w:val="00082753"/>
    <w:rsid w:val="000853D3"/>
    <w:rsid w:val="000A1D76"/>
    <w:rsid w:val="000B1B14"/>
    <w:rsid w:val="000D73A4"/>
    <w:rsid w:val="000E5BE1"/>
    <w:rsid w:val="000F00B9"/>
    <w:rsid w:val="000F55A4"/>
    <w:rsid w:val="000F7DF5"/>
    <w:rsid w:val="0010079C"/>
    <w:rsid w:val="00107100"/>
    <w:rsid w:val="00115A66"/>
    <w:rsid w:val="001245F3"/>
    <w:rsid w:val="00132F7C"/>
    <w:rsid w:val="001517CC"/>
    <w:rsid w:val="00173D89"/>
    <w:rsid w:val="0017685C"/>
    <w:rsid w:val="0018651D"/>
    <w:rsid w:val="00196202"/>
    <w:rsid w:val="001D3299"/>
    <w:rsid w:val="001D5480"/>
    <w:rsid w:val="001D7AD5"/>
    <w:rsid w:val="001E0FF3"/>
    <w:rsid w:val="001E37B7"/>
    <w:rsid w:val="002032E5"/>
    <w:rsid w:val="002121AB"/>
    <w:rsid w:val="00212704"/>
    <w:rsid w:val="00216EA2"/>
    <w:rsid w:val="002240E9"/>
    <w:rsid w:val="002372DF"/>
    <w:rsid w:val="00242CD6"/>
    <w:rsid w:val="00250D4E"/>
    <w:rsid w:val="0027413C"/>
    <w:rsid w:val="002756FF"/>
    <w:rsid w:val="0027655B"/>
    <w:rsid w:val="002B4A6F"/>
    <w:rsid w:val="002C0CC6"/>
    <w:rsid w:val="002C1626"/>
    <w:rsid w:val="002D7732"/>
    <w:rsid w:val="002F22F5"/>
    <w:rsid w:val="002F2F46"/>
    <w:rsid w:val="003049FC"/>
    <w:rsid w:val="00305C63"/>
    <w:rsid w:val="00307D8E"/>
    <w:rsid w:val="00310CA2"/>
    <w:rsid w:val="00321C3F"/>
    <w:rsid w:val="00321DA0"/>
    <w:rsid w:val="00326479"/>
    <w:rsid w:val="00330549"/>
    <w:rsid w:val="00335C0D"/>
    <w:rsid w:val="00344A6A"/>
    <w:rsid w:val="00347228"/>
    <w:rsid w:val="00355510"/>
    <w:rsid w:val="00366F29"/>
    <w:rsid w:val="0038217B"/>
    <w:rsid w:val="00390D8A"/>
    <w:rsid w:val="00392A08"/>
    <w:rsid w:val="003D03DA"/>
    <w:rsid w:val="003F1F3E"/>
    <w:rsid w:val="003F4376"/>
    <w:rsid w:val="004223AD"/>
    <w:rsid w:val="00441E03"/>
    <w:rsid w:val="004433D6"/>
    <w:rsid w:val="00460EE0"/>
    <w:rsid w:val="004645EF"/>
    <w:rsid w:val="00466125"/>
    <w:rsid w:val="004956FE"/>
    <w:rsid w:val="00497731"/>
    <w:rsid w:val="004A24E9"/>
    <w:rsid w:val="004A7F6E"/>
    <w:rsid w:val="004B048E"/>
    <w:rsid w:val="004B04F6"/>
    <w:rsid w:val="004B2735"/>
    <w:rsid w:val="004D0BA1"/>
    <w:rsid w:val="004D6DC0"/>
    <w:rsid w:val="004F1513"/>
    <w:rsid w:val="004F1DF8"/>
    <w:rsid w:val="004F556F"/>
    <w:rsid w:val="00520B40"/>
    <w:rsid w:val="005235CA"/>
    <w:rsid w:val="005624D9"/>
    <w:rsid w:val="00572646"/>
    <w:rsid w:val="00575FDA"/>
    <w:rsid w:val="005767C0"/>
    <w:rsid w:val="00582256"/>
    <w:rsid w:val="005852C4"/>
    <w:rsid w:val="00585496"/>
    <w:rsid w:val="00593BE1"/>
    <w:rsid w:val="00593DF1"/>
    <w:rsid w:val="005A5B80"/>
    <w:rsid w:val="005C6A3F"/>
    <w:rsid w:val="005E266D"/>
    <w:rsid w:val="005E51DE"/>
    <w:rsid w:val="00600662"/>
    <w:rsid w:val="00620BD4"/>
    <w:rsid w:val="006210F3"/>
    <w:rsid w:val="006332CF"/>
    <w:rsid w:val="00642DB2"/>
    <w:rsid w:val="00666D37"/>
    <w:rsid w:val="006673DE"/>
    <w:rsid w:val="00676320"/>
    <w:rsid w:val="00686264"/>
    <w:rsid w:val="006A4C9E"/>
    <w:rsid w:val="006C0BD7"/>
    <w:rsid w:val="006C686C"/>
    <w:rsid w:val="006D06EC"/>
    <w:rsid w:val="006F35D0"/>
    <w:rsid w:val="006F6C96"/>
    <w:rsid w:val="00707B68"/>
    <w:rsid w:val="00727374"/>
    <w:rsid w:val="00734D3D"/>
    <w:rsid w:val="007377A6"/>
    <w:rsid w:val="0077237B"/>
    <w:rsid w:val="00776F89"/>
    <w:rsid w:val="007825FF"/>
    <w:rsid w:val="007A0FF9"/>
    <w:rsid w:val="007C4E8A"/>
    <w:rsid w:val="007C61EC"/>
    <w:rsid w:val="007C7A80"/>
    <w:rsid w:val="007C7D00"/>
    <w:rsid w:val="007E04D9"/>
    <w:rsid w:val="007E7255"/>
    <w:rsid w:val="008051A0"/>
    <w:rsid w:val="00811CCC"/>
    <w:rsid w:val="00821173"/>
    <w:rsid w:val="008260C8"/>
    <w:rsid w:val="008376AB"/>
    <w:rsid w:val="00843FDB"/>
    <w:rsid w:val="00846997"/>
    <w:rsid w:val="00846B66"/>
    <w:rsid w:val="00865FF3"/>
    <w:rsid w:val="008703CF"/>
    <w:rsid w:val="00886C37"/>
    <w:rsid w:val="008A52F6"/>
    <w:rsid w:val="008A61AD"/>
    <w:rsid w:val="008B2FDE"/>
    <w:rsid w:val="008C6CCC"/>
    <w:rsid w:val="008E0E21"/>
    <w:rsid w:val="00910C7D"/>
    <w:rsid w:val="0091576B"/>
    <w:rsid w:val="00915C01"/>
    <w:rsid w:val="00920BE0"/>
    <w:rsid w:val="00935559"/>
    <w:rsid w:val="00973911"/>
    <w:rsid w:val="00980D82"/>
    <w:rsid w:val="00991AFC"/>
    <w:rsid w:val="0099470B"/>
    <w:rsid w:val="00995CB5"/>
    <w:rsid w:val="009A0780"/>
    <w:rsid w:val="009B49E1"/>
    <w:rsid w:val="009B74C1"/>
    <w:rsid w:val="009E50C9"/>
    <w:rsid w:val="009F6226"/>
    <w:rsid w:val="00A015BD"/>
    <w:rsid w:val="00A13675"/>
    <w:rsid w:val="00A15330"/>
    <w:rsid w:val="00A50D14"/>
    <w:rsid w:val="00A57529"/>
    <w:rsid w:val="00A6580E"/>
    <w:rsid w:val="00A850A9"/>
    <w:rsid w:val="00A903B0"/>
    <w:rsid w:val="00AA10C2"/>
    <w:rsid w:val="00AA2C69"/>
    <w:rsid w:val="00AB3441"/>
    <w:rsid w:val="00AB5AF7"/>
    <w:rsid w:val="00AB683E"/>
    <w:rsid w:val="00AC4BDE"/>
    <w:rsid w:val="00AE3A75"/>
    <w:rsid w:val="00B12F84"/>
    <w:rsid w:val="00B153ED"/>
    <w:rsid w:val="00B30F32"/>
    <w:rsid w:val="00B32508"/>
    <w:rsid w:val="00B37A6C"/>
    <w:rsid w:val="00B54160"/>
    <w:rsid w:val="00B8316B"/>
    <w:rsid w:val="00B92D10"/>
    <w:rsid w:val="00BA0002"/>
    <w:rsid w:val="00BC05D0"/>
    <w:rsid w:val="00BE50DD"/>
    <w:rsid w:val="00C0058B"/>
    <w:rsid w:val="00C07F98"/>
    <w:rsid w:val="00C145B3"/>
    <w:rsid w:val="00C356BE"/>
    <w:rsid w:val="00C502D2"/>
    <w:rsid w:val="00C61129"/>
    <w:rsid w:val="00C6595F"/>
    <w:rsid w:val="00C66373"/>
    <w:rsid w:val="00C801EF"/>
    <w:rsid w:val="00C815D2"/>
    <w:rsid w:val="00C843C8"/>
    <w:rsid w:val="00C86751"/>
    <w:rsid w:val="00C92D55"/>
    <w:rsid w:val="00C93497"/>
    <w:rsid w:val="00C95FA4"/>
    <w:rsid w:val="00C9736B"/>
    <w:rsid w:val="00CA2F20"/>
    <w:rsid w:val="00CC01DE"/>
    <w:rsid w:val="00CD31CD"/>
    <w:rsid w:val="00CD716F"/>
    <w:rsid w:val="00CE4747"/>
    <w:rsid w:val="00CE5B08"/>
    <w:rsid w:val="00CE6659"/>
    <w:rsid w:val="00CE71A2"/>
    <w:rsid w:val="00D15B40"/>
    <w:rsid w:val="00D33C8D"/>
    <w:rsid w:val="00D42795"/>
    <w:rsid w:val="00D45423"/>
    <w:rsid w:val="00D53D65"/>
    <w:rsid w:val="00D67A59"/>
    <w:rsid w:val="00D77D26"/>
    <w:rsid w:val="00D91290"/>
    <w:rsid w:val="00D9490A"/>
    <w:rsid w:val="00DA02D3"/>
    <w:rsid w:val="00DA35F4"/>
    <w:rsid w:val="00DA5647"/>
    <w:rsid w:val="00DB1AD7"/>
    <w:rsid w:val="00DC72F9"/>
    <w:rsid w:val="00DC78AA"/>
    <w:rsid w:val="00E12A5F"/>
    <w:rsid w:val="00E241C8"/>
    <w:rsid w:val="00E65430"/>
    <w:rsid w:val="00E65788"/>
    <w:rsid w:val="00E65B9A"/>
    <w:rsid w:val="00E83DC4"/>
    <w:rsid w:val="00E85FBB"/>
    <w:rsid w:val="00EC465B"/>
    <w:rsid w:val="00ED1561"/>
    <w:rsid w:val="00ED2177"/>
    <w:rsid w:val="00ED45E7"/>
    <w:rsid w:val="00ED67AD"/>
    <w:rsid w:val="00EF0FFD"/>
    <w:rsid w:val="00F22B2F"/>
    <w:rsid w:val="00F30D24"/>
    <w:rsid w:val="00F51401"/>
    <w:rsid w:val="00F63D16"/>
    <w:rsid w:val="00F644BE"/>
    <w:rsid w:val="00F72C9E"/>
    <w:rsid w:val="00F757C6"/>
    <w:rsid w:val="00F9454D"/>
    <w:rsid w:val="00FB0682"/>
    <w:rsid w:val="00FB1C08"/>
    <w:rsid w:val="00FB3DF9"/>
    <w:rsid w:val="00FB7B18"/>
    <w:rsid w:val="00FD71D6"/>
    <w:rsid w:val="00FD7395"/>
    <w:rsid w:val="00FE4236"/>
    <w:rsid w:val="00FE6E60"/>
    <w:rsid w:val="00FF7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8E"/>
    <w:pPr>
      <w:spacing w:after="200" w:line="276" w:lineRule="auto"/>
    </w:pPr>
    <w:rPr>
      <w:sz w:val="22"/>
      <w:szCs w:val="22"/>
    </w:rPr>
  </w:style>
  <w:style w:type="paragraph" w:styleId="Heading1">
    <w:name w:val="heading 1"/>
    <w:basedOn w:val="Normal"/>
    <w:next w:val="Normal"/>
    <w:link w:val="Heading1Char"/>
    <w:uiPriority w:val="9"/>
    <w:qFormat/>
    <w:rsid w:val="004B04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aliases w:val="HD2"/>
    <w:basedOn w:val="Normal"/>
    <w:next w:val="Normal"/>
    <w:link w:val="Heading2Char"/>
    <w:uiPriority w:val="9"/>
    <w:unhideWhenUsed/>
    <w:qFormat/>
    <w:rsid w:val="004B04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B04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21DA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4F6"/>
    <w:rPr>
      <w:rFonts w:asciiTheme="majorHAnsi" w:eastAsiaTheme="majorEastAsia" w:hAnsiTheme="majorHAnsi" w:cstheme="majorBidi"/>
      <w:b/>
      <w:bCs/>
      <w:kern w:val="32"/>
      <w:sz w:val="32"/>
      <w:szCs w:val="32"/>
    </w:rPr>
  </w:style>
  <w:style w:type="character" w:customStyle="1" w:styleId="Heading2Char">
    <w:name w:val="Heading 2 Char"/>
    <w:aliases w:val="HD2 Char"/>
    <w:basedOn w:val="DefaultParagraphFont"/>
    <w:link w:val="Heading2"/>
    <w:uiPriority w:val="9"/>
    <w:rsid w:val="004B04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B04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21DA0"/>
    <w:rPr>
      <w:rFonts w:asciiTheme="minorHAnsi" w:eastAsiaTheme="minorEastAsia" w:hAnsiTheme="minorHAnsi" w:cstheme="minorBidi"/>
      <w:b/>
      <w:bCs/>
      <w:sz w:val="28"/>
      <w:szCs w:val="28"/>
    </w:rPr>
  </w:style>
  <w:style w:type="table" w:styleId="TableGrid">
    <w:name w:val="Table Grid"/>
    <w:basedOn w:val="TableNormal"/>
    <w:uiPriority w:val="59"/>
    <w:rsid w:val="004956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4956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22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E9"/>
    <w:rPr>
      <w:rFonts w:ascii="Tahoma" w:hAnsi="Tahoma" w:cs="Tahoma"/>
      <w:sz w:val="16"/>
      <w:szCs w:val="16"/>
    </w:rPr>
  </w:style>
  <w:style w:type="paragraph" w:styleId="ListParagraph">
    <w:name w:val="List Paragraph"/>
    <w:basedOn w:val="Normal"/>
    <w:uiPriority w:val="34"/>
    <w:qFormat/>
    <w:rsid w:val="00366F29"/>
    <w:pPr>
      <w:ind w:left="720"/>
      <w:contextualSpacing/>
    </w:pPr>
  </w:style>
  <w:style w:type="paragraph" w:styleId="Title">
    <w:name w:val="Title"/>
    <w:basedOn w:val="Normal"/>
    <w:next w:val="Normal"/>
    <w:link w:val="TitleChar"/>
    <w:uiPriority w:val="10"/>
    <w:qFormat/>
    <w:rsid w:val="004B04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48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Patel</dc:creator>
  <cp:keywords/>
  <dc:description/>
  <cp:lastModifiedBy>Satish Patel</cp:lastModifiedBy>
  <cp:revision>211</cp:revision>
  <dcterms:created xsi:type="dcterms:W3CDTF">2007-09-19T16:51:00Z</dcterms:created>
  <dcterms:modified xsi:type="dcterms:W3CDTF">2007-09-21T18:41:00Z</dcterms:modified>
</cp:coreProperties>
</file>