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425714" w:rsidRDefault="00582B74" w:rsidP="00582B74">
      <w:pPr>
        <w:pStyle w:val="Pagenumber"/>
        <w:rPr>
          <w:sz w:val="22"/>
          <w:szCs w:val="22"/>
        </w:rPr>
      </w:pPr>
      <w:r w:rsidRPr="00425714">
        <w:rPr>
          <w:rFonts w:ascii="Times New Roman" w:hAnsi="Times New Roman"/>
          <w:sz w:val="22"/>
          <w:szCs w:val="22"/>
        </w:rPr>
        <w:t>Stephen Langella</w:t>
      </w:r>
      <w:r w:rsidRPr="00425714">
        <w:rPr>
          <w:sz w:val="22"/>
          <w:szCs w:val="22"/>
          <w:vertAlign w:val="superscript"/>
        </w:rPr>
        <w:t>1</w:t>
      </w:r>
      <w:r w:rsidRPr="00425714">
        <w:rPr>
          <w:rFonts w:ascii="Times New Roman" w:hAnsi="Times New Roman"/>
          <w:sz w:val="22"/>
          <w:szCs w:val="22"/>
        </w:rPr>
        <w:t>, Scott Oster</w:t>
      </w:r>
      <w:r w:rsidRPr="00425714">
        <w:rPr>
          <w:sz w:val="22"/>
          <w:szCs w:val="22"/>
          <w:vertAlign w:val="superscript"/>
        </w:rPr>
        <w:t>1</w:t>
      </w:r>
      <w:r w:rsidRPr="00425714">
        <w:rPr>
          <w:rFonts w:ascii="Times New Roman" w:hAnsi="Times New Roman"/>
          <w:sz w:val="22"/>
          <w:szCs w:val="22"/>
        </w:rPr>
        <w:t>, Shannon Hastings</w:t>
      </w:r>
      <w:r w:rsidRPr="00425714">
        <w:rPr>
          <w:sz w:val="22"/>
          <w:szCs w:val="22"/>
          <w:vertAlign w:val="superscript"/>
        </w:rPr>
        <w:t>1</w:t>
      </w:r>
      <w:r w:rsidRPr="00425714">
        <w:rPr>
          <w:rFonts w:ascii="Times New Roman" w:hAnsi="Times New Roman"/>
          <w:sz w:val="22"/>
          <w:szCs w:val="22"/>
        </w:rPr>
        <w:t>, Frank</w:t>
      </w:r>
      <w:r w:rsidRPr="00425714">
        <w:rPr>
          <w:bCs/>
          <w:sz w:val="22"/>
          <w:szCs w:val="22"/>
        </w:rPr>
        <w:t xml:space="preserve"> Siebenlist</w:t>
      </w:r>
      <w:r w:rsidRPr="00425714">
        <w:rPr>
          <w:sz w:val="22"/>
          <w:szCs w:val="22"/>
          <w:vertAlign w:val="superscript"/>
        </w:rPr>
        <w:t>2</w:t>
      </w:r>
      <w:r w:rsidRPr="00425714">
        <w:rPr>
          <w:bCs/>
          <w:sz w:val="22"/>
          <w:szCs w:val="22"/>
        </w:rPr>
        <w:t>,</w:t>
      </w:r>
      <w:r w:rsidRPr="00425714">
        <w:rPr>
          <w:rFonts w:ascii="Times New Roman" w:hAnsi="Times New Roman"/>
          <w:sz w:val="22"/>
          <w:szCs w:val="22"/>
        </w:rPr>
        <w:t xml:space="preserve"> </w:t>
      </w:r>
      <w:r w:rsidR="007C12D4" w:rsidRPr="00425714">
        <w:rPr>
          <w:rFonts w:ascii="Times New Roman" w:hAnsi="Times New Roman"/>
          <w:sz w:val="22"/>
          <w:szCs w:val="22"/>
        </w:rPr>
        <w:t>David Ervin</w:t>
      </w:r>
      <w:r w:rsidR="007C12D4" w:rsidRPr="00425714">
        <w:rPr>
          <w:sz w:val="22"/>
          <w:szCs w:val="22"/>
          <w:vertAlign w:val="superscript"/>
        </w:rPr>
        <w:t>1</w:t>
      </w:r>
      <w:r w:rsidR="007C12D4" w:rsidRPr="00425714">
        <w:rPr>
          <w:rFonts w:ascii="Times New Roman" w:hAnsi="Times New Roman"/>
          <w:sz w:val="22"/>
          <w:szCs w:val="22"/>
        </w:rPr>
        <w:t xml:space="preserve">, </w:t>
      </w:r>
      <w:r w:rsidRPr="00425714">
        <w:rPr>
          <w:rFonts w:ascii="Times New Roman" w:hAnsi="Times New Roman"/>
          <w:sz w:val="22"/>
          <w:szCs w:val="22"/>
        </w:rPr>
        <w:t>Tahsin Kurc</w:t>
      </w:r>
      <w:r w:rsidRPr="00425714">
        <w:rPr>
          <w:sz w:val="22"/>
          <w:szCs w:val="22"/>
          <w:vertAlign w:val="superscript"/>
        </w:rPr>
        <w:t>1</w:t>
      </w:r>
      <w:r w:rsidRPr="00425714">
        <w:rPr>
          <w:bCs/>
          <w:sz w:val="22"/>
          <w:szCs w:val="22"/>
        </w:rPr>
        <w:t>,</w:t>
      </w:r>
      <w:r w:rsidRPr="00425714">
        <w:rPr>
          <w:sz w:val="22"/>
          <w:szCs w:val="22"/>
        </w:rPr>
        <w:t xml:space="preserve"> </w:t>
      </w:r>
    </w:p>
    <w:p w:rsidR="00582B74" w:rsidRPr="00425714" w:rsidRDefault="007C12D4" w:rsidP="00582B74">
      <w:pPr>
        <w:pStyle w:val="Pagenumber"/>
        <w:rPr>
          <w:rFonts w:ascii="Times New Roman" w:hAnsi="Times New Roman"/>
          <w:sz w:val="22"/>
          <w:szCs w:val="22"/>
        </w:rPr>
      </w:pPr>
      <w:r w:rsidRPr="00425714">
        <w:rPr>
          <w:sz w:val="22"/>
          <w:szCs w:val="22"/>
        </w:rPr>
        <w:t>Justin Pe</w:t>
      </w:r>
      <w:r w:rsidR="0090647D">
        <w:rPr>
          <w:sz w:val="22"/>
          <w:szCs w:val="22"/>
        </w:rPr>
        <w:t>r</w:t>
      </w:r>
      <w:r w:rsidRPr="00425714">
        <w:rPr>
          <w:sz w:val="22"/>
          <w:szCs w:val="22"/>
        </w:rPr>
        <w:t>mar</w:t>
      </w:r>
      <w:r w:rsidRPr="00425714">
        <w:rPr>
          <w:sz w:val="22"/>
          <w:szCs w:val="22"/>
          <w:vertAlign w:val="superscript"/>
        </w:rPr>
        <w:t>1</w:t>
      </w:r>
      <w:r w:rsidRPr="00425714">
        <w:rPr>
          <w:sz w:val="22"/>
          <w:szCs w:val="22"/>
        </w:rPr>
        <w:t xml:space="preserve">, </w:t>
      </w:r>
      <w:r w:rsidR="00582B74" w:rsidRPr="00425714">
        <w:rPr>
          <w:rFonts w:ascii="Times New Roman" w:hAnsi="Times New Roman"/>
          <w:sz w:val="22"/>
          <w:szCs w:val="22"/>
        </w:rPr>
        <w:t>Joel Saltz</w:t>
      </w:r>
      <w:r w:rsidR="00582B74" w:rsidRPr="00425714">
        <w:rPr>
          <w:sz w:val="22"/>
          <w:szCs w:val="22"/>
          <w:vertAlign w:val="superscript"/>
        </w:rPr>
        <w:t>1</w:t>
      </w:r>
    </w:p>
    <w:p w:rsidR="00582B74" w:rsidRDefault="00582B74" w:rsidP="00582B74">
      <w:pPr>
        <w:pStyle w:val="Affiliation"/>
        <w:sectPr w:rsidR="00582B74" w:rsidSect="00582B74">
          <w:type w:val="continuous"/>
          <w:pgSz w:w="12240" w:h="15840"/>
          <w:pgMar w:top="1440" w:right="1440" w:bottom="1728" w:left="1440" w:header="720" w:footer="720" w:gutter="0"/>
          <w:cols w:space="720"/>
        </w:sect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1</w:t>
      </w:r>
      <w:r w:rsidRPr="003237D1">
        <w:rPr>
          <w:i/>
        </w:rPr>
        <w:t>Department of Biomedical Informatics</w:t>
      </w:r>
    </w:p>
    <w:p w:rsidR="00582B74" w:rsidRPr="003237D1" w:rsidRDefault="00582B74" w:rsidP="00582B74">
      <w:pPr>
        <w:jc w:val="center"/>
        <w:rPr>
          <w:i/>
        </w:rPr>
      </w:pPr>
      <w:smartTag w:uri="urn:schemas-microsoft-com:office:smarttags" w:element="place">
        <w:smartTag w:uri="urn:schemas-microsoft-com:office:smarttags" w:element="PlaceName">
          <w:r w:rsidRPr="003237D1">
            <w:rPr>
              <w:i/>
            </w:rPr>
            <w:t>Ohio</w:t>
          </w:r>
        </w:smartTag>
        <w:r w:rsidRPr="003237D1">
          <w:rPr>
            <w:i/>
          </w:rPr>
          <w:t xml:space="preserve"> </w:t>
        </w:r>
        <w:smartTag w:uri="urn:schemas-microsoft-com:office:smarttags" w:element="PlaceType">
          <w:r w:rsidRPr="003237D1">
            <w:rPr>
              <w:i/>
            </w:rPr>
            <w:t>State</w:t>
          </w:r>
        </w:smartTag>
        <w:r w:rsidRPr="003237D1">
          <w:rPr>
            <w:i/>
          </w:rPr>
          <w:t xml:space="preserve"> </w:t>
        </w:r>
        <w:smartTag w:uri="urn:schemas-microsoft-com:office:smarttags" w:element="PlaceType">
          <w:r w:rsidRPr="003237D1">
            <w:rPr>
              <w:i/>
            </w:rPr>
            <w:t>University</w:t>
          </w:r>
        </w:smartTag>
      </w:smartTag>
    </w:p>
    <w:p w:rsidR="00582B74" w:rsidRPr="003237D1" w:rsidRDefault="00582B74" w:rsidP="00582B74">
      <w:pPr>
        <w:jc w:val="center"/>
        <w:rPr>
          <w:i/>
        </w:rPr>
      </w:pPr>
      <w:smartTag w:uri="urn:schemas-microsoft-com:office:smarttags" w:element="place">
        <w:smartTag w:uri="urn:schemas-microsoft-com:office:smarttags" w:element="City">
          <w:r w:rsidRPr="003237D1">
            <w:rPr>
              <w:i/>
            </w:rPr>
            <w:t>Columbus</w:t>
          </w:r>
        </w:smartTag>
        <w:r w:rsidRPr="003237D1">
          <w:rPr>
            <w:i/>
          </w:rPr>
          <w:t xml:space="preserve">, </w:t>
        </w:r>
        <w:smartTag w:uri="urn:schemas-microsoft-com:office:smarttags" w:element="State">
          <w:r w:rsidRPr="003237D1">
            <w:rPr>
              <w:i/>
            </w:rPr>
            <w:t>OH</w:t>
          </w:r>
        </w:smartTag>
        <w:r w:rsidRPr="003237D1">
          <w:rPr>
            <w:i/>
          </w:rPr>
          <w:t xml:space="preserve"> </w:t>
        </w:r>
        <w:smartTag w:uri="urn:schemas-microsoft-com:office:smarttags" w:element="PostalCode">
          <w:r w:rsidRPr="003237D1">
            <w:rPr>
              <w:i/>
            </w:rPr>
            <w:t>43210</w:t>
          </w:r>
        </w:smartTag>
      </w:smartTag>
    </w:p>
    <w:p w:rsidR="00582B74" w:rsidRDefault="00582B74" w:rsidP="00425714">
      <w:pPr>
        <w:jc w:val="center"/>
        <w:rPr>
          <w:i/>
          <w:sz w:val="18"/>
          <w:szCs w:val="18"/>
        </w:rPr>
      </w:pPr>
      <w:r w:rsidRPr="00425714">
        <w:rPr>
          <w:i/>
          <w:sz w:val="18"/>
          <w:szCs w:val="18"/>
        </w:rPr>
        <w:t>{</w:t>
      </w:r>
      <w:r w:rsidR="00425714" w:rsidRPr="00425714">
        <w:rPr>
          <w:i/>
          <w:sz w:val="18"/>
          <w:szCs w:val="18"/>
        </w:rPr>
        <w:t>langella,</w:t>
      </w:r>
      <w:r w:rsidRPr="00425714">
        <w:rPr>
          <w:i/>
          <w:sz w:val="18"/>
          <w:szCs w:val="18"/>
        </w:rPr>
        <w:t>oster,hastings</w:t>
      </w:r>
      <w:r w:rsidR="00425714" w:rsidRPr="00425714">
        <w:rPr>
          <w:i/>
          <w:sz w:val="18"/>
          <w:szCs w:val="18"/>
        </w:rPr>
        <w:t>,ervin,</w:t>
      </w:r>
      <w:r w:rsidRPr="00425714">
        <w:rPr>
          <w:i/>
          <w:sz w:val="18"/>
          <w:szCs w:val="18"/>
        </w:rPr>
        <w:t>kurc,</w:t>
      </w:r>
      <w:r w:rsidR="00425714" w:rsidRPr="00425714">
        <w:rPr>
          <w:i/>
          <w:sz w:val="18"/>
          <w:szCs w:val="18"/>
        </w:rPr>
        <w:t>jpe</w:t>
      </w:r>
      <w:r w:rsidR="0090647D">
        <w:rPr>
          <w:i/>
          <w:sz w:val="18"/>
          <w:szCs w:val="18"/>
        </w:rPr>
        <w:t>r</w:t>
      </w:r>
      <w:r w:rsidR="00425714" w:rsidRPr="00425714">
        <w:rPr>
          <w:i/>
          <w:sz w:val="18"/>
          <w:szCs w:val="18"/>
        </w:rPr>
        <w:t>mar</w:t>
      </w:r>
      <w:r w:rsidRPr="00425714">
        <w:rPr>
          <w:i/>
          <w:sz w:val="18"/>
          <w:szCs w:val="18"/>
        </w:rPr>
        <w:t>}@bmi.osu.edu</w:t>
      </w:r>
    </w:p>
    <w:p w:rsidR="00425714" w:rsidRPr="00425714" w:rsidRDefault="00425714" w:rsidP="00425714">
      <w:pPr>
        <w:jc w:val="center"/>
        <w:rPr>
          <w:i/>
          <w:sz w:val="18"/>
          <w:szCs w:val="18"/>
        </w:rPr>
      </w:pPr>
      <w:r>
        <w:rPr>
          <w:i/>
          <w:sz w:val="18"/>
          <w:szCs w:val="18"/>
        </w:rPr>
        <w:t>Joel.Saltz@osumc.edu</w:t>
      </w:r>
    </w:p>
    <w:p w:rsidR="00582B74" w:rsidRPr="003237D1" w:rsidRDefault="00582B74" w:rsidP="00582B74">
      <w:pPr>
        <w:jc w:val="center"/>
        <w:rPr>
          <w:i/>
        </w:r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2</w:t>
      </w:r>
      <w:r w:rsidRPr="003237D1">
        <w:rPr>
          <w:i/>
        </w:rPr>
        <w:t>Mathematics and Computer Science Division</w:t>
      </w:r>
      <w:r w:rsidRPr="003237D1">
        <w:rPr>
          <w:i/>
        </w:rPr>
        <w:br/>
      </w:r>
      <w:smartTag w:uri="urn:schemas-microsoft-com:office:smarttags" w:element="place">
        <w:r w:rsidRPr="003237D1">
          <w:rPr>
            <w:i/>
          </w:rPr>
          <w:t>Argonne</w:t>
        </w:r>
      </w:smartTag>
      <w:r w:rsidRPr="003237D1">
        <w:rPr>
          <w:i/>
        </w:rPr>
        <w:t xml:space="preserve"> National Laboratory</w:t>
      </w:r>
    </w:p>
    <w:p w:rsidR="00582B74" w:rsidRPr="00B76D8F" w:rsidRDefault="00582B74" w:rsidP="00582B74">
      <w:pPr>
        <w:jc w:val="center"/>
        <w:rPr>
          <w:i/>
          <w:lang w:val="fr-FR"/>
        </w:rPr>
      </w:pPr>
      <w:r w:rsidRPr="00B76D8F">
        <w:rPr>
          <w:i/>
          <w:lang w:val="fr-FR"/>
        </w:rPr>
        <w:t>Argonne, IL 60439</w:t>
      </w:r>
    </w:p>
    <w:p w:rsidR="00582B74" w:rsidRPr="00425714" w:rsidRDefault="00582B74" w:rsidP="00582B74">
      <w:pPr>
        <w:jc w:val="center"/>
        <w:rPr>
          <w:i/>
          <w:sz w:val="18"/>
          <w:szCs w:val="18"/>
          <w:lang w:val="fr-FR"/>
        </w:rPr>
      </w:pPr>
      <w:r w:rsidRPr="00425714">
        <w:rPr>
          <w:i/>
          <w:sz w:val="18"/>
          <w:szCs w:val="18"/>
          <w:lang w:val="fr-FR"/>
        </w:rPr>
        <w:t>franks@mcs.anl.gov</w:t>
      </w: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Default="00582B74">
      <w:pPr>
        <w:pStyle w:val="AbstractTitle"/>
      </w:pPr>
      <w:r>
        <w:lastRenderedPageBreak/>
        <w:t>Abstract</w:t>
      </w:r>
    </w:p>
    <w:p w:rsidR="00582B74" w:rsidRDefault="00582B74" w:rsidP="00582B74">
      <w:pPr>
        <w:rPr>
          <w:i/>
        </w:rPr>
      </w:pPr>
    </w:p>
    <w:p w:rsidR="00662302" w:rsidRPr="00662302" w:rsidRDefault="0075264C" w:rsidP="00662302">
      <w:pPr>
        <w:rPr>
          <w:i/>
        </w:rPr>
      </w:pPr>
      <w:r>
        <w:rPr>
          <w:i/>
        </w:rPr>
        <w:t xml:space="preserve">Many </w:t>
      </w:r>
      <w:r w:rsidR="006568A4">
        <w:rPr>
          <w:i/>
        </w:rPr>
        <w:t xml:space="preserve">institutions performing biomedical research </w:t>
      </w:r>
      <w:r w:rsidR="001D6F57">
        <w:rPr>
          <w:i/>
        </w:rPr>
        <w:t xml:space="preserve">work with </w:t>
      </w:r>
      <w:r w:rsidR="006568A4">
        <w:rPr>
          <w:i/>
        </w:rPr>
        <w:t xml:space="preserve">sensitive medical data regularly.  Due to both the large scale of research and the sensitivity of the data, </w:t>
      </w:r>
      <w:r w:rsidR="00391172">
        <w:rPr>
          <w:i/>
        </w:rPr>
        <w:t>security is a high priority issue</w:t>
      </w:r>
      <w:r w:rsidR="00694BF3">
        <w:rPr>
          <w:i/>
        </w:rPr>
        <w:t>.  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sidR="002C6DDC">
        <w:rPr>
          <w:i/>
        </w:rPr>
        <w:t>raised that existing G</w:t>
      </w:r>
      <w:r w:rsidR="00662302">
        <w:rPr>
          <w:i/>
        </w:rPr>
        <w:t>rid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this paper we will present these issues and the infrastructure developed to address them.</w:t>
      </w:r>
    </w:p>
    <w:p w:rsidR="00582B74" w:rsidRDefault="00582B74"/>
    <w:p w:rsidR="00582B74" w:rsidRDefault="00582B74" w:rsidP="00582B74">
      <w:pPr>
        <w:pStyle w:val="Heading1"/>
        <w:numPr>
          <w:ilvl w:val="0"/>
          <w:numId w:val="1"/>
        </w:numPr>
        <w:rPr>
          <w:sz w:val="22"/>
          <w:szCs w:val="22"/>
        </w:rPr>
      </w:pPr>
      <w:r w:rsidRPr="0070431F">
        <w:rPr>
          <w:sz w:val="22"/>
          <w:szCs w:val="22"/>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00408" w:rsidRDefault="00535429" w:rsidP="00AD65AD">
      <w:r>
        <w:t xml:space="preserve">After evaluating existing security technologies, a caBIG Security Technology Evaluation white paper </w:t>
      </w:r>
      <w:sdt>
        <w:sdtPr>
          <w:id w:val="353667865"/>
          <w:citation/>
        </w:sdtPr>
        <w:sdtContent>
          <w:fldSimple w:instr=" CITATION Ken06 \l 1033 ">
            <w:r w:rsidR="003D22BA">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key security issues which were not </w:t>
      </w:r>
      <w:r w:rsidR="002E1471">
        <w:t xml:space="preserve">fully </w:t>
      </w:r>
      <w:r w:rsidR="00600408">
        <w:t xml:space="preserve">addressed in </w:t>
      </w:r>
      <w:r w:rsidR="00600408">
        <w:lastRenderedPageBreak/>
        <w:t xml:space="preserve">existing systems and which became the motivation for </w:t>
      </w:r>
      <w:r w:rsidR="00B42188">
        <w:t xml:space="preserve">the </w:t>
      </w:r>
      <w:r w:rsidR="0034569D" w:rsidRPr="0034569D">
        <w:rPr>
          <w:bCs/>
        </w:rPr>
        <w:t>Grid Authentication and Authorization with Reliably Distributed Services (GAARDS)</w:t>
      </w:r>
      <w:r w:rsidR="00B42188" w:rsidRPr="0034569D">
        <w:t xml:space="preserve"> </w:t>
      </w:r>
      <w:r w:rsidR="0034569D">
        <w:t xml:space="preserve">security infrastructure.   </w:t>
      </w:r>
      <w:r w:rsidR="004D3E33">
        <w:t>We should note that while the design of GAARDS has been driven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600408" w:rsidRDefault="00600408" w:rsidP="00AD65AD"/>
    <w:p w:rsidR="002C6DDC" w:rsidRDefault="00472FE8" w:rsidP="00AD65AD">
      <w:r>
        <w:t xml:space="preserve">GAARDS was developed as </w:t>
      </w:r>
      <w:r w:rsidR="00600408">
        <w:t xml:space="preserve">a component of the </w:t>
      </w:r>
      <w:r>
        <w:t xml:space="preserve">caGrid </w:t>
      </w:r>
      <w:sdt>
        <w:sdtPr>
          <w:id w:val="353667860"/>
          <w:citation/>
        </w:sdtPr>
        <w:sdtContent>
          <w:fldSimple w:instr=" CITATION Joe06 \l 1033 ">
            <w:r w:rsidR="003D22BA">
              <w:rPr>
                <w:noProof/>
              </w:rPr>
              <w:t>(3)</w:t>
            </w:r>
          </w:fldSimple>
        </w:sdtContent>
      </w:sdt>
      <w:sdt>
        <w:sdtPr>
          <w:id w:val="353667861"/>
          <w:citation/>
        </w:sdtPr>
        <w:sdtContent>
          <w:fldSimple w:instr=" CITATION caG \l 1033 ">
            <w:r w:rsidR="003D22BA">
              <w:rPr>
                <w:noProof/>
              </w:rPr>
              <w:t xml:space="preserve"> (4)</w:t>
            </w:r>
          </w:fldSimple>
        </w:sdtContent>
      </w:sdt>
      <w:r>
        <w:t xml:space="preserve"> infrastructure, </w:t>
      </w:r>
      <w:r w:rsidR="00D6625D">
        <w:t>the</w:t>
      </w:r>
      <w:r>
        <w:t xml:space="preserve"> core Grid software architecture for </w:t>
      </w:r>
      <w:r w:rsidRPr="00613A88">
        <w:t>caBIG</w:t>
      </w:r>
      <w:r w:rsidRPr="00CC0E8F">
        <w:rPr>
          <w:vertAlign w:val="superscript"/>
        </w:rPr>
        <w:t>TM</w:t>
      </w:r>
      <w:r w:rsidR="00F833B5">
        <w:t>. caGrid</w:t>
      </w:r>
      <w:r>
        <w:t xml:space="preserve"> </w:t>
      </w:r>
      <w:r w:rsidRPr="00613A88">
        <w:t xml:space="preserve">is a service-oriented architecture that </w:t>
      </w:r>
      <w:r>
        <w:t xml:space="preserve">provides </w:t>
      </w:r>
      <w:r w:rsidRPr="00613A88">
        <w:t>cor</w:t>
      </w:r>
      <w:r>
        <w:t xml:space="preserve">e services and toolkits </w:t>
      </w:r>
      <w:r w:rsidRPr="00613A88">
        <w:t>for the development and deployment</w:t>
      </w:r>
      <w:r w:rsidR="00C432C1">
        <w:t xml:space="preserve"> of community-</w:t>
      </w:r>
      <w:r>
        <w:t xml:space="preserve">provided services. </w:t>
      </w:r>
      <w:r w:rsidR="00F833B5">
        <w:t>It</w:t>
      </w:r>
      <w:r w:rsidR="00BA7931">
        <w:t xml:space="preserve"> </w:t>
      </w:r>
      <w:r w:rsidR="00BA7931" w:rsidRPr="00613A88">
        <w:t xml:space="preserve">is built </w:t>
      </w:r>
      <w:r w:rsidR="00BA7931">
        <w:t xml:space="preserve">on top of </w:t>
      </w:r>
      <w:r w:rsidR="00F833B5">
        <w:t>Grid Services standards</w:t>
      </w:r>
      <w:r w:rsidR="003D22BA">
        <w:t xml:space="preserve"> </w:t>
      </w:r>
      <w:sdt>
        <w:sdtPr>
          <w:id w:val="594643048"/>
          <w:citation/>
        </w:sdtPr>
        <w:sdtContent>
          <w:fldSimple w:instr=" CITATION OGS \l 1033 ">
            <w:r w:rsidR="003D22BA">
              <w:rPr>
                <w:noProof/>
              </w:rPr>
              <w:t>(5)</w:t>
            </w:r>
          </w:fldSimple>
        </w:sdtContent>
      </w:sdt>
      <w:r w:rsidR="00E555A5">
        <w:t xml:space="preserve"> u</w:t>
      </w:r>
      <w:r w:rsidR="00F833B5">
        <w:t>sing the</w:t>
      </w:r>
      <w:r w:rsidR="00BA7931">
        <w:t xml:space="preserve"> Globus Toolkit </w:t>
      </w:r>
      <w:sdt>
        <w:sdtPr>
          <w:id w:val="353667866"/>
          <w:citation/>
        </w:sdtPr>
        <w:sdtContent>
          <w:fldSimple w:instr=" CITATION The \l 1033 ">
            <w:r w:rsidR="003D22BA">
              <w:rPr>
                <w:noProof/>
              </w:rPr>
              <w:t>(6)</w:t>
            </w:r>
          </w:fldSimple>
        </w:sdtContent>
      </w:sdt>
      <w:r w:rsidR="00F833B5">
        <w:t xml:space="preserve">. </w:t>
      </w:r>
    </w:p>
    <w:p w:rsidR="002C6DDC" w:rsidRDefault="002C6DDC" w:rsidP="002C6DDC"/>
    <w:p w:rsidR="002C6DDC" w:rsidRPr="002C6DDC" w:rsidRDefault="002C6DDC" w:rsidP="002C6DDC">
      <w:pPr>
        <w:pStyle w:val="Heading1"/>
        <w:numPr>
          <w:ilvl w:val="0"/>
          <w:numId w:val="1"/>
        </w:numPr>
        <w:rPr>
          <w:sz w:val="22"/>
          <w:szCs w:val="22"/>
        </w:rPr>
      </w:pPr>
      <w:r w:rsidRPr="002C6DDC">
        <w:rPr>
          <w:sz w:val="22"/>
          <w:szCs w:val="22"/>
        </w:rPr>
        <w:t>Motivation for GAARDS</w:t>
      </w:r>
    </w:p>
    <w:p w:rsidR="002C6DDC" w:rsidRDefault="002C6DDC" w:rsidP="002C6DDC"/>
    <w:p w:rsidR="005F725D" w:rsidRDefault="002E1471" w:rsidP="002C6DDC">
      <w:r>
        <w:t>One key issue identified in the white paper was the provisioning of user accounts in the large-scale environment of caBIG</w:t>
      </w:r>
      <w:r>
        <w:rPr>
          <w:vertAlign w:val="superscript"/>
        </w:rPr>
        <w:t>TM</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Although this approach is </w:t>
      </w:r>
      <w:r w:rsidR="00832179">
        <w:t xml:space="preserve">both </w:t>
      </w:r>
      <w:r w:rsidR="00BA7931" w:rsidRPr="00613A88">
        <w:t xml:space="preserve">very effective and secure, it is difficult to manage in a </w:t>
      </w:r>
      <w:r>
        <w:t xml:space="preserve">large, </w:t>
      </w:r>
      <w:r w:rsidR="00BA7931" w:rsidRPr="00613A88">
        <w:t>m</w:t>
      </w:r>
      <w:r w:rsidR="002C6DDC">
        <w:t>ulti-institutional environment. T</w:t>
      </w:r>
      <w:r w:rsidR="00BA7931" w:rsidRPr="00613A88">
        <w:t>he provisioning of grid credentials is a manual process</w:t>
      </w:r>
      <w:r w:rsidR="002C6DDC">
        <w:t xml:space="preserve"> in existing </w:t>
      </w:r>
      <w:r>
        <w:t xml:space="preserve">Grid </w:t>
      </w:r>
      <w:r w:rsidR="00FD474B">
        <w:t xml:space="preserve">tools. Too complicated for users, provisioning grid credentials is </w:t>
      </w:r>
      <w:r>
        <w:t xml:space="preserve">traditionally done by certificate authority administrators.  </w:t>
      </w:r>
      <w:r w:rsidR="005F725D">
        <w:t xml:space="preserve">The </w:t>
      </w:r>
      <w:r w:rsidRPr="00613A88">
        <w:t>caBIG</w:t>
      </w:r>
      <w:r w:rsidRPr="00CC0E8F">
        <w:rPr>
          <w:vertAlign w:val="superscript"/>
        </w:rPr>
        <w:t>TM</w:t>
      </w:r>
      <w:r>
        <w:t xml:space="preserve"> community </w:t>
      </w:r>
      <w:r w:rsidR="005F725D">
        <w:t xml:space="preserve">concluded </w:t>
      </w:r>
      <w:r>
        <w:t>that this a</w:t>
      </w:r>
      <w:r w:rsidR="00F36F72">
        <w:t xml:space="preserve">pproach </w:t>
      </w:r>
      <w:r w:rsidR="000B6B08">
        <w:t>is</w:t>
      </w:r>
      <w:r w:rsidR="003A3799">
        <w:t xml:space="preserve"> </w:t>
      </w:r>
      <w:r w:rsidR="00F36F72">
        <w:t>in</w:t>
      </w:r>
      <w:r w:rsidR="005F725D">
        <w:t xml:space="preserve">adequate. </w:t>
      </w:r>
    </w:p>
    <w:p w:rsidR="005F725D" w:rsidRDefault="005F725D" w:rsidP="002C6DDC"/>
    <w:p w:rsidR="0092702B" w:rsidRDefault="00AB2D43" w:rsidP="002C6DDC">
      <w:r>
        <w:t>With GSI, a</w:t>
      </w:r>
      <w:r w:rsidR="005F725D">
        <w:t xml:space="preserve">s a grid grows, authentication becomes more complex due to the increasing number of users and services. </w:t>
      </w:r>
      <w:r>
        <w:t xml:space="preserve">In the case where a user wished to authenticate from multiple locations, the overall </w:t>
      </w:r>
      <w:r>
        <w:lastRenderedPageBreak/>
        <w:t>process becomes quite complicated because</w:t>
      </w:r>
      <w:r w:rsidR="00BA7931" w:rsidRPr="00613A88">
        <w:t xml:space="preserve"> a copy of the</w:t>
      </w:r>
      <w:r w:rsidR="0042135E">
        <w:t xml:space="preserve"> user’s</w:t>
      </w:r>
      <w:r w:rsidR="00BA7931" w:rsidRPr="00613A88">
        <w:t xml:space="preserve"> private key and certificate has to be present a</w:t>
      </w:r>
      <w:r w:rsidR="002E1471">
        <w:t>t every location. S</w:t>
      </w:r>
      <w:r w:rsidR="00BA7931" w:rsidRPr="00613A88">
        <w:t>ecurely distributing private keys is error prone and poses a security risk.</w:t>
      </w:r>
      <w:r w:rsidR="00C25CE7">
        <w:t xml:space="preserve">  </w:t>
      </w:r>
      <w:r w:rsidR="0042135E">
        <w:t>Additionally, t</w:t>
      </w:r>
      <w:r w:rsidR="002E1471">
        <w:t xml:space="preserve">here </w:t>
      </w:r>
      <w:r>
        <w:t>are</w:t>
      </w:r>
      <w:r w:rsidR="002E1471">
        <w:t xml:space="preserve"> </w:t>
      </w:r>
      <w:r w:rsidR="009A1A5C">
        <w:t>scalability and efficiency pro</w:t>
      </w:r>
      <w:r w:rsidR="002C6DDC">
        <w:t>blem</w:t>
      </w:r>
      <w:r w:rsidR="002E1471">
        <w:t>s</w:t>
      </w:r>
      <w:r w:rsidR="002C6DDC">
        <w:t xml:space="preserve"> </w:t>
      </w:r>
      <w:r>
        <w:t>with</w:t>
      </w:r>
      <w:r w:rsidR="002C6DDC">
        <w:t xml:space="preserve">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management systems to provision grid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grid credentials</w:t>
      </w:r>
      <w:r w:rsidR="00F65594">
        <w:t xml:space="preserve"> and access Grid services</w:t>
      </w:r>
      <w:r w:rsidR="00615EA1">
        <w:t xml:space="preserve">.  </w:t>
      </w:r>
      <w:r w:rsidR="002E1471">
        <w:t xml:space="preserve">This </w:t>
      </w:r>
      <w:r w:rsidR="00004D54">
        <w:t xml:space="preserve">scenario </w:t>
      </w:r>
      <w:r w:rsidR="002E1471">
        <w:t xml:space="preserve">requires a mechanism </w:t>
      </w:r>
      <w:r w:rsidR="007E1B89">
        <w:t>to allow users to obtain grid credentials us</w:t>
      </w:r>
      <w:r w:rsidR="00EC35D2">
        <w:t>ing their existing organization-</w:t>
      </w:r>
      <w:r w:rsidR="007E1B89">
        <w:t>provided credentials.</w:t>
      </w:r>
      <w:r w:rsidR="002E1471">
        <w:t xml:space="preserve"> The</w:t>
      </w:r>
      <w:r w:rsidR="007E1B89">
        <w:t xml:space="preserve"> mechanism </w:t>
      </w:r>
      <w:r w:rsidR="002E1471">
        <w:t xml:space="preserve">should also remove the </w:t>
      </w:r>
      <w:r w:rsidR="007E1B89">
        <w:t xml:space="preserve">complications of using and managing grid credentials.  The GAARDS infrastructure provides this mechanism through a grid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635AFD" w:rsidP="0092702B">
      <w:r>
        <w:t>In an environm</w:t>
      </w:r>
      <w:r w:rsidR="0022558A">
        <w:t xml:space="preserve">ent where various credentials are </w:t>
      </w:r>
      <w:r>
        <w:t>issued by multiple authori</w:t>
      </w:r>
      <w:r w:rsidR="00F677A3">
        <w:t>ties</w:t>
      </w:r>
      <w:r>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92702B" w:rsidRPr="0092702B">
        <w:t>credentials. Grids inherently span multiple institutional administration domains and aim to support the sharing of applications, data, and computational resources in a collaborative environment. In this environment there may exist hundreds of certificate authoritie</w:t>
      </w:r>
      <w:r w:rsidR="00F833B5">
        <w:t xml:space="preserve">s, each issuing </w:t>
      </w:r>
      <w:r w:rsidR="0092702B" w:rsidRPr="0092702B">
        <w:t>thousands of certificates. In such a dynamic multi-institutional environment with tens of thousands of users, credentials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92702B" w:rsidRPr="0092702B">
        <w:t xml:space="preserve">Grid services and users may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is also important for scalability that access control policies</w:t>
      </w:r>
      <w:r w:rsidR="003F51CF">
        <w:t xml:space="preserve"> be</w:t>
      </w:r>
      <w:r w:rsidR="009C5B3E">
        <w:t xml:space="preserve"> based on Grid-level information</w:t>
      </w:r>
      <w:r w:rsidR="00920582">
        <w:t xml:space="preserve">.  </w:t>
      </w:r>
      <w:r w:rsidR="003F51CF">
        <w:t xml:space="preserve">Since most access control systems base </w:t>
      </w:r>
      <w:r w:rsidR="00F833B5">
        <w:t xml:space="preserve">their </w:t>
      </w:r>
      <w:r w:rsidR="003F51CF">
        <w:t xml:space="preserve">access control </w:t>
      </w:r>
      <w:r w:rsidR="003F51CF">
        <w:lastRenderedPageBreak/>
        <w:t>policy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CSM has also been adopted into the GAARDS infrastructure as its native access control system.  </w:t>
      </w:r>
    </w:p>
    <w:p w:rsidR="006D26D9" w:rsidRDefault="006D26D9" w:rsidP="006D26D9">
      <w:pPr>
        <w:pStyle w:val="Heading1"/>
        <w:numPr>
          <w:ilvl w:val="0"/>
          <w:numId w:val="1"/>
        </w:numPr>
        <w:rPr>
          <w:sz w:val="22"/>
          <w:szCs w:val="22"/>
        </w:rPr>
      </w:pPr>
      <w:r w:rsidRPr="006D26D9">
        <w:rPr>
          <w:sz w:val="22"/>
          <w:szCs w:val="22"/>
        </w:rPr>
        <w:t>GAARDS</w:t>
      </w:r>
      <w:r w:rsidR="00F833B5">
        <w:rPr>
          <w:sz w:val="22"/>
          <w:szCs w:val="22"/>
        </w:rPr>
        <w:t xml:space="preserve"> Infrastructure</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w:t>
      </w:r>
      <w:r w:rsidR="00F833B5" w:rsidRPr="00F833B5">
        <w:t xml:space="preserve"> </w:t>
      </w:r>
      <w:r w:rsidR="00BD532B">
        <w:fldChar w:fldCharType="begin"/>
      </w:r>
      <w:r w:rsidR="00F833B5">
        <w:instrText xml:space="preserve"> REF _Ref161114638 \h </w:instrText>
      </w:r>
      <w:r w:rsidR="00BD532B">
        <w:fldChar w:fldCharType="separate"/>
      </w:r>
      <w:r w:rsidR="00F833B5">
        <w:t xml:space="preserve">Figure </w:t>
      </w:r>
      <w:r w:rsidR="00F833B5">
        <w:rPr>
          <w:noProof/>
        </w:rPr>
        <w:t>1</w:t>
      </w:r>
      <w:r w:rsidR="00BD532B">
        <w:fldChar w:fldCharType="end"/>
      </w:r>
      <w:r w:rsidR="00F833B5">
        <w:t xml:space="preserve"> </w:t>
      </w:r>
      <w:r w:rsidR="00F833B5" w:rsidRPr="00187E0B">
        <w:t>illustrate</w:t>
      </w:r>
      <w:r w:rsidR="00F833B5">
        <w:t>s the GAARDS security infrastructure.</w:t>
      </w:r>
      <w:r w:rsidR="00F833B5" w:rsidRPr="005956A2">
        <w:t xml:space="preserve"> </w:t>
      </w:r>
      <w:r w:rsidR="00F833B5">
        <w:t xml:space="preserve"> GAARDS i</w:t>
      </w:r>
      <w:r w:rsidRPr="005D3136">
        <w:t xml:space="preserve">s developed on top of the Globus Toolkit and extends the </w:t>
      </w:r>
      <w:r w:rsidR="00E90428">
        <w:t>GSI</w:t>
      </w:r>
      <w:r w:rsidRPr="005D3136">
        <w:t xml:space="preserve">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w:t>
      </w:r>
      <w:r w:rsidR="00C37C1C">
        <w:t>in concert</w:t>
      </w:r>
      <w:r w:rsidRPr="005D3136">
        <w:t xml:space="preserve"> to meet the authentication and authorization needs </w:t>
      </w:r>
      <w:r w:rsidR="00057B2B">
        <w:t>of</w:t>
      </w:r>
      <w:r w:rsidRPr="005D3136">
        <w:t xml:space="preserve"> </w:t>
      </w:r>
      <w:r w:rsidR="006002F9">
        <w:t>Grid</w:t>
      </w:r>
      <w:r w:rsidR="00057B2B">
        <w:t>s</w:t>
      </w:r>
      <w:r w:rsidRPr="005D3136">
        <w:t>.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grid-wide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364967">
        <w:t xml:space="preserve">grid-level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other grid credential providers. The authentication 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BD532B">
            <w:rPr>
              <w:b/>
              <w:bCs/>
            </w:rPr>
            <w:fldChar w:fldCharType="begin"/>
          </w:r>
          <w:r w:rsidR="00E46F38">
            <w:rPr>
              <w:b/>
              <w:bCs/>
            </w:rPr>
            <w:instrText xml:space="preserve"> CITATION Com \l 1033 </w:instrText>
          </w:r>
          <w:r w:rsidR="00BD532B">
            <w:rPr>
              <w:b/>
              <w:bCs/>
            </w:rPr>
            <w:fldChar w:fldCharType="separate"/>
          </w:r>
          <w:r w:rsidR="003D22BA">
            <w:rPr>
              <w:noProof/>
            </w:rPr>
            <w:t>(11)</w:t>
          </w:r>
          <w:r w:rsidR="00BD532B">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BA7E90">
          <w:rPr>
            <w:noProof/>
          </w:rPr>
          <w:t>1</w:t>
        </w:r>
      </w:fldSimple>
      <w:bookmarkEnd w:id="0"/>
      <w:r>
        <w:t xml:space="preserve"> 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w:t>
      </w:r>
      <w:r w:rsidR="00885A8D">
        <w:t>to register</w:t>
      </w:r>
      <w:r w:rsidR="005013F4">
        <w:t xml:space="preserve"> for a grid user account: 1) r</w:t>
      </w:r>
      <w:r w:rsidR="005956A2" w:rsidRPr="005956A2">
        <w:t>egister directly with Dorian</w:t>
      </w:r>
      <w:r w:rsidR="00F070FB">
        <w:t xml:space="preserve">, or 2) </w:t>
      </w:r>
      <w:r w:rsidR="005013F4">
        <w:t xml:space="preserve">register indirectly </w:t>
      </w:r>
      <w:r w:rsidR="00D909F7">
        <w:t>via</w:t>
      </w:r>
      <w:r w:rsidR="005956A2" w:rsidRPr="005956A2">
        <w:t xml:space="preserve"> an existing user account in another security domain.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grid credentials</w:t>
      </w:r>
      <w:r w:rsidR="00D96D86">
        <w:t>.</w:t>
      </w:r>
      <w:r w:rsidR="005956A2" w:rsidRPr="005956A2">
        <w:t xml:space="preserve"> In order to </w:t>
      </w:r>
      <w:r w:rsidR="007926E6">
        <w:t>obtain grid credentials via an</w:t>
      </w:r>
      <w:r w:rsidR="005956A2" w:rsidRPr="005956A2">
        <w:t xml:space="preserve"> existing user ac</w:t>
      </w:r>
      <w:r w:rsidR="00101174">
        <w:t>count</w:t>
      </w:r>
      <w:r w:rsidR="005956A2" w:rsidRPr="005956A2">
        <w:t>, the credential provider must be registered in Dorian as a Trusted Identity Provider.</w:t>
      </w:r>
      <w:r w:rsidR="007147AA">
        <w:t xml:space="preserve"> The advantages of</w:t>
      </w:r>
      <w:r w:rsidR="005956A2" w:rsidRPr="005956A2">
        <w:t xml:space="preserve"> this approach are: 1) users can use their existing credentials to access the grid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5956A2" w:rsidRPr="005956A2">
        <w:t>grid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obtain grid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w:t>
      </w:r>
      <w:r w:rsidR="005956A2" w:rsidRPr="005956A2">
        <w:lastRenderedPageBreak/>
        <w:t xml:space="preserve">assertion as proof </w:t>
      </w:r>
      <w:r w:rsidR="00432E4D">
        <w:t>of successful authentication</w:t>
      </w:r>
      <w:r w:rsidR="005956A2" w:rsidRPr="005956A2">
        <w:t>. They then use the SAML assertion to obtain grid credentials from Dorian. Assuming the local credential provider is registered with Dorian as a trusted identity provider and that the user’s account is in good standing, Dorian will issue grid credentials to the user. It should be noted that the use of the authentication service is not required; an alternative mechanism for obtaining the SAML assertion requi</w:t>
      </w:r>
      <w:r w:rsidR="00011D88">
        <w:t>red by Dorian can be used. If a</w:t>
      </w:r>
      <w:r w:rsidR="005956A2" w:rsidRPr="005956A2">
        <w:t xml:space="preserve"> user is registered directly with Dorian and not through an existing credential provider, they may contact Dorian directly </w:t>
      </w:r>
      <w:r w:rsidR="006022D6">
        <w:t>to obtain</w:t>
      </w:r>
      <w:r w:rsidR="005956A2" w:rsidRPr="005956A2">
        <w:t xml:space="preserve"> grid credentials.</w:t>
      </w:r>
    </w:p>
    <w:p w:rsidR="005956A2" w:rsidRPr="005956A2" w:rsidRDefault="00D15061" w:rsidP="005956A2">
      <w:pPr>
        <w:pStyle w:val="NormalWeb"/>
        <w:jc w:val="both"/>
        <w:rPr>
          <w:sz w:val="20"/>
          <w:szCs w:val="20"/>
        </w:rPr>
      </w:pPr>
      <w:r>
        <w:rPr>
          <w:sz w:val="20"/>
          <w:szCs w:val="20"/>
        </w:rPr>
        <w:t xml:space="preserve">After </w:t>
      </w:r>
      <w:r w:rsidR="005956A2" w:rsidRPr="005956A2">
        <w:rPr>
          <w:sz w:val="20"/>
          <w:szCs w:val="20"/>
        </w:rPr>
        <w:t>a user has obtained g</w:t>
      </w:r>
      <w:r w:rsidR="00C25FB8">
        <w:rPr>
          <w:sz w:val="20"/>
          <w:szCs w:val="20"/>
        </w:rPr>
        <w:t>rid credentials from Dorian he/she</w:t>
      </w:r>
      <w:r w:rsidR="005956A2" w:rsidRPr="005956A2">
        <w:rPr>
          <w:sz w:val="20"/>
          <w:szCs w:val="20"/>
        </w:rPr>
        <w:t xml:space="preserve"> may invoke secure services. </w:t>
      </w:r>
      <w:r w:rsidR="00994999">
        <w:rPr>
          <w:sz w:val="20"/>
          <w:szCs w:val="20"/>
        </w:rPr>
        <w:t xml:space="preserve">The user presents his credentials to a secure service. Then the service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5956A2" w:rsidRPr="005956A2">
        <w:rPr>
          <w:sz w:val="20"/>
          <w:szCs w:val="20"/>
        </w:rPr>
        <w:t xml:space="preserve">grid credentials </w:t>
      </w:r>
      <w:r w:rsidR="008D7264">
        <w:rPr>
          <w:sz w:val="20"/>
          <w:szCs w:val="20"/>
        </w:rPr>
        <w:t xml:space="preserve">were </w:t>
      </w:r>
      <w:r w:rsidR="005956A2" w:rsidRPr="005956A2">
        <w:rPr>
          <w:sz w:val="20"/>
          <w:szCs w:val="20"/>
        </w:rPr>
        <w:t xml:space="preserve">issued by a trusted grid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grid. Credential providers such as Dorian and </w:t>
      </w:r>
      <w:r w:rsidR="007E3ECD">
        <w:rPr>
          <w:sz w:val="20"/>
          <w:szCs w:val="20"/>
        </w:rPr>
        <w:t xml:space="preserve">other </w:t>
      </w:r>
      <w:r w:rsidR="005956A2" w:rsidRPr="005956A2">
        <w:rPr>
          <w:sz w:val="20"/>
          <w:szCs w:val="20"/>
        </w:rPr>
        <w:t>grid certificate authorities are registered as trusted digital signers and regularly publish new information to the GTS. Grid services authenticate grid</w:t>
      </w:r>
      <w:r w:rsidR="009A75EF">
        <w:rPr>
          <w:sz w:val="20"/>
          <w:szCs w:val="20"/>
        </w:rPr>
        <w:t xml:space="preserve"> </w:t>
      </w:r>
      <w:r w:rsidR="005956A2"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w:t>
      </w:r>
      <w:r w:rsidR="00F070FB">
        <w:rPr>
          <w:sz w:val="20"/>
          <w:szCs w:val="20"/>
        </w:rPr>
        <w:t xml:space="preserve"> to a secure service, the service </w:t>
      </w:r>
      <w:r w:rsidRPr="005956A2">
        <w:rPr>
          <w:sz w:val="20"/>
          <w:szCs w:val="20"/>
        </w:rPr>
        <w:t>determines if a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Pr="005956A2">
        <w:rPr>
          <w:sz w:val="20"/>
          <w:szCs w:val="20"/>
        </w:rPr>
        <w:t xml:space="preserve">can </w:t>
      </w:r>
      <w:r w:rsidR="00205949">
        <w:rPr>
          <w:sz w:val="20"/>
          <w:szCs w:val="20"/>
        </w:rPr>
        <w:t>either be used independently or together</w:t>
      </w:r>
      <w:r w:rsidRPr="005956A2">
        <w:rPr>
          <w:sz w:val="20"/>
          <w:szCs w:val="20"/>
        </w:rPr>
        <w:t>. It is important to note</w:t>
      </w:r>
      <w:r w:rsidR="00340AB1">
        <w:rPr>
          <w:sz w:val="20"/>
          <w:szCs w:val="20"/>
        </w:rPr>
        <w:t xml:space="preserve"> that, in addition to these t</w:t>
      </w:r>
      <w:r w:rsidR="008678D7">
        <w:rPr>
          <w:sz w:val="20"/>
          <w:szCs w:val="20"/>
        </w:rPr>
        <w:t>wo approaches,</w:t>
      </w:r>
      <w:r w:rsidRPr="005956A2">
        <w:rPr>
          <w:sz w:val="20"/>
          <w:szCs w:val="20"/>
        </w:rPr>
        <w:t xml:space="preserve"> any other authorization approach </w:t>
      </w:r>
      <w:r w:rsidR="00BE4AE6">
        <w:rPr>
          <w:sz w:val="20"/>
          <w:szCs w:val="20"/>
        </w:rPr>
        <w:t xml:space="preserve">(i.e., user-developed authorization) </w:t>
      </w:r>
      <w:r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sidRPr="009E3177">
        <w:rPr>
          <w:sz w:val="20"/>
          <w:szCs w:val="20"/>
        </w:rPr>
        <w:t>Grid Grouper</w:t>
      </w:r>
      <w:r w:rsidR="00F070FB">
        <w:rPr>
          <w:sz w:val="20"/>
          <w:szCs w:val="20"/>
        </w:rPr>
        <w:t xml:space="preserve">. </w:t>
      </w:r>
      <w:r w:rsidR="008678D7">
        <w:rPr>
          <w:sz w:val="20"/>
          <w:szCs w:val="20"/>
        </w:rPr>
        <w:t>In this approach, G</w:t>
      </w:r>
      <w:r w:rsidRPr="005956A2">
        <w:rPr>
          <w:sz w:val="20"/>
          <w:szCs w:val="20"/>
        </w:rPr>
        <w:t xml:space="preserve">rid services and applications enforce authorization policy based on membership to </w:t>
      </w:r>
      <w:r w:rsidR="001121B6">
        <w:rPr>
          <w:sz w:val="20"/>
          <w:szCs w:val="20"/>
        </w:rPr>
        <w:t>grid</w:t>
      </w:r>
      <w:r w:rsidR="00DB3322">
        <w:rPr>
          <w:sz w:val="20"/>
          <w:szCs w:val="20"/>
        </w:rPr>
        <w:t xml:space="preserve">-level </w:t>
      </w:r>
      <w:r w:rsidRPr="005956A2">
        <w:rPr>
          <w:sz w:val="20"/>
          <w:szCs w:val="20"/>
        </w:rPr>
        <w:t xml:space="preserve">groups. </w:t>
      </w:r>
      <w:r w:rsidR="005C49E0">
        <w:rPr>
          <w:sz w:val="20"/>
          <w:szCs w:val="20"/>
        </w:rPr>
        <w:t xml:space="preserve">Assuming the groups are provisioned by Grid Grouper, </w:t>
      </w:r>
      <w:r w:rsidRPr="005956A2">
        <w:rPr>
          <w:sz w:val="20"/>
          <w:szCs w:val="20"/>
        </w:rPr>
        <w:t>services can determine whether a caller is authorized by simply asking grid grouper whether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Pr="005956A2">
        <w:rPr>
          <w:sz w:val="20"/>
          <w:szCs w:val="20"/>
        </w:rPr>
        <w:t>Grid services ask CSM w</w:t>
      </w:r>
      <w:r w:rsidR="00726F38">
        <w:rPr>
          <w:sz w:val="20"/>
          <w:szCs w:val="20"/>
        </w:rPr>
        <w:t>hether</w:t>
      </w:r>
      <w:r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Pr="005956A2">
        <w:rPr>
          <w:sz w:val="20"/>
          <w:szCs w:val="20"/>
        </w:rPr>
        <w:t>. Based on the access control policy maintained in CSM, CSM decides whether or not a user is authorized. In Figure 1, the grid services defer the authorization</w:t>
      </w:r>
      <w:r w:rsidR="0069671A">
        <w:rPr>
          <w:sz w:val="20"/>
          <w:szCs w:val="20"/>
        </w:rPr>
        <w:t xml:space="preserve"> to CSM. CSM enforces its group-</w:t>
      </w:r>
      <w:r w:rsidRPr="005956A2">
        <w:rPr>
          <w:sz w:val="20"/>
          <w:szCs w:val="20"/>
        </w:rPr>
        <w:t xml:space="preserve">based access control policy by </w:t>
      </w:r>
      <w:r w:rsidRPr="005956A2">
        <w:rPr>
          <w:sz w:val="20"/>
          <w:szCs w:val="20"/>
        </w:rPr>
        <w:lastRenderedPageBreak/>
        <w:t>asking Grid Grouper whether the caller is a member of the groups specified in the policy.</w:t>
      </w:r>
    </w:p>
    <w:p w:rsidR="00E627F1" w:rsidRPr="00E627F1" w:rsidRDefault="00E627F1" w:rsidP="00E627F1">
      <w:pPr>
        <w:pStyle w:val="Heading1"/>
        <w:numPr>
          <w:ilvl w:val="0"/>
          <w:numId w:val="1"/>
        </w:numPr>
        <w:rPr>
          <w:sz w:val="22"/>
          <w:szCs w:val="22"/>
        </w:rPr>
      </w:pPr>
      <w:r>
        <w:rPr>
          <w:sz w:val="22"/>
          <w:szCs w:val="22"/>
        </w:rPr>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grid user management service that</w:t>
      </w:r>
      <w:r>
        <w:t xml:space="preserve"> </w:t>
      </w:r>
      <w:r w:rsidR="00DA25F7">
        <w:t>1)</w:t>
      </w:r>
      <w:r w:rsidRPr="00E627F1">
        <w:t xml:space="preserve"> hides the complexities of creating and managing grid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BA7E90">
          <w:rPr>
            <w:noProof/>
          </w:rPr>
          <w:t>2</w:t>
        </w:r>
      </w:fldSimple>
      <w:bookmarkEnd w:id="1"/>
      <w:r>
        <w:t xml:space="preserve"> Dorian</w:t>
      </w:r>
      <w:bookmarkEnd w:id="2"/>
    </w:p>
    <w:p w:rsidR="00427E5F" w:rsidRDefault="00427E5F" w:rsidP="00E627F1"/>
    <w:p w:rsidR="00E627F1" w:rsidRDefault="00BD532B" w:rsidP="00E627F1">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grid credentials. Dorian will only issue grid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E627F1" w:rsidRPr="00E627F1">
        <w:t xml:space="preserve">, a Georgetown user wishes to invoke a </w:t>
      </w:r>
      <w:r w:rsidR="005C6467">
        <w:t xml:space="preserve">grid service that requires grid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grid credentials. These credential</w:t>
      </w:r>
      <w:r w:rsidR="00BF5D0C">
        <w:t>s can then be used to invoke</w:t>
      </w:r>
      <w:r w:rsidR="00E627F1" w:rsidRPr="00E627F1">
        <w:t xml:space="preserve"> grid services. </w:t>
      </w:r>
      <w:r w:rsidR="00386434">
        <w:t xml:space="preserve">  </w:t>
      </w:r>
      <w:r w:rsidR="00E627F1" w:rsidRPr="00E627F1">
        <w:t xml:space="preserve">To facilitate smaller groups or institutions without an existing </w:t>
      </w:r>
      <w:r w:rsidR="000C460F">
        <w:lastRenderedPageBreak/>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BA7E90">
        <w:t xml:space="preserve">Figure </w:t>
      </w:r>
      <w:r w:rsidR="00BA7E90">
        <w:rPr>
          <w:noProof/>
        </w:rPr>
        <w:t>2</w:t>
      </w:r>
      <w:r>
        <w:fldChar w:fldCharType="end"/>
      </w:r>
      <w:r w:rsidR="000C4240">
        <w:t>.</w:t>
      </w:r>
    </w:p>
    <w:p w:rsidR="00E60EA6" w:rsidRDefault="00E60EA6" w:rsidP="00E627F1"/>
    <w:p w:rsidR="00E60EA6" w:rsidRDefault="00E60EA6" w:rsidP="00E60EA6">
      <w:pPr>
        <w:pStyle w:val="Heading1"/>
        <w:numPr>
          <w:ilvl w:val="0"/>
          <w:numId w:val="1"/>
        </w:numPr>
        <w:rPr>
          <w:rStyle w:val="SubtleEmphasis"/>
          <w:i w:val="0"/>
          <w:iCs w:val="0"/>
          <w:color w:val="auto"/>
          <w:sz w:val="22"/>
          <w:szCs w:val="22"/>
        </w:rPr>
      </w:pPr>
      <w:r w:rsidRPr="00E60EA6">
        <w:rPr>
          <w:rStyle w:val="SubtleEmphasis"/>
          <w:i w:val="0"/>
          <w:iCs w:val="0"/>
          <w:color w:val="auto"/>
          <w:sz w:val="22"/>
          <w:szCs w:val="22"/>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grid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arrangements of authorities into trust levels,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910936" w:rsidRDefault="00510DD1" w:rsidP="00910936">
      <w:pPr>
        <w:pStyle w:val="Heading1"/>
        <w:numPr>
          <w:ilvl w:val="0"/>
          <w:numId w:val="1"/>
        </w:numPr>
        <w:rPr>
          <w:sz w:val="22"/>
          <w:szCs w:val="22"/>
        </w:rPr>
      </w:pPr>
      <w:r w:rsidRPr="00510DD1">
        <w:rPr>
          <w:sz w:val="22"/>
          <w:szCs w:val="22"/>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BD532B">
            <w:rPr>
              <w:sz w:val="20"/>
              <w:szCs w:val="20"/>
            </w:rPr>
            <w:fldChar w:fldCharType="begin"/>
          </w:r>
          <w:r w:rsidR="004C6334">
            <w:rPr>
              <w:sz w:val="20"/>
              <w:szCs w:val="20"/>
            </w:rPr>
            <w:instrText xml:space="preserve"> CITATION Ste1 \l 1033 </w:instrText>
          </w:r>
          <w:r w:rsidR="00BD532B">
            <w:rPr>
              <w:sz w:val="20"/>
              <w:szCs w:val="20"/>
            </w:rPr>
            <w:fldChar w:fldCharType="separate"/>
          </w:r>
          <w:r w:rsidR="003D22BA" w:rsidRPr="003D22BA">
            <w:rPr>
              <w:noProof/>
              <w:sz w:val="20"/>
              <w:szCs w:val="20"/>
            </w:rPr>
            <w:t>(10)</w:t>
          </w:r>
          <w:r w:rsidR="00BD532B">
            <w:rPr>
              <w:sz w:val="20"/>
              <w:szCs w:val="20"/>
            </w:rPr>
            <w:fldChar w:fldCharType="end"/>
          </w:r>
        </w:sdtContent>
      </w:sdt>
      <w:r w:rsidRPr="00910936">
        <w:rPr>
          <w:sz w:val="20"/>
          <w:szCs w:val="20"/>
        </w:rPr>
        <w:t xml:space="preserve"> is a group/virtual organization management solution for the grid</w:t>
      </w:r>
      <w:r w:rsidR="00273555">
        <w:rPr>
          <w:sz w:val="20"/>
          <w:szCs w:val="20"/>
        </w:rPr>
        <w:t xml:space="preserve"> supporting group-</w:t>
      </w:r>
      <w:r w:rsidRPr="00910936">
        <w:rPr>
          <w:sz w:val="20"/>
          <w:szCs w:val="20"/>
        </w:rPr>
        <w:t>based authorization</w:t>
      </w:r>
      <w:r w:rsidR="00273555">
        <w:rPr>
          <w:sz w:val="20"/>
          <w:szCs w:val="20"/>
        </w:rPr>
        <w:t xml:space="preserve">. Grid </w:t>
      </w:r>
      <w:r w:rsidRPr="00910936">
        <w:rPr>
          <w:sz w:val="20"/>
          <w:szCs w:val="20"/>
        </w:rPr>
        <w:t>services and applications enforce authorization policy 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BD532B">
            <w:rPr>
              <w:sz w:val="20"/>
              <w:szCs w:val="20"/>
            </w:rPr>
            <w:fldChar w:fldCharType="begin"/>
          </w:r>
          <w:r w:rsidR="004C6334">
            <w:rPr>
              <w:sz w:val="20"/>
              <w:szCs w:val="20"/>
            </w:rPr>
            <w:instrText xml:space="preserve"> CITATION Gro \l 1033 </w:instrText>
          </w:r>
          <w:r w:rsidR="00BD532B">
            <w:rPr>
              <w:sz w:val="20"/>
              <w:szCs w:val="20"/>
            </w:rPr>
            <w:fldChar w:fldCharType="separate"/>
          </w:r>
          <w:r w:rsidR="003D22BA" w:rsidRPr="003D22BA">
            <w:rPr>
              <w:noProof/>
              <w:sz w:val="20"/>
              <w:szCs w:val="20"/>
            </w:rPr>
            <w:t>(14)</w:t>
          </w:r>
          <w:r w:rsidR="00BD532B">
            <w:rPr>
              <w:sz w:val="20"/>
              <w:szCs w:val="20"/>
            </w:rPr>
            <w:fldChar w:fldCharType="end"/>
          </w:r>
        </w:sdtContent>
      </w:sdt>
      <w:r w:rsidR="00A81E61">
        <w:rPr>
          <w:sz w:val="20"/>
          <w:szCs w:val="20"/>
        </w:rPr>
        <w:t xml:space="preserve">, </w:t>
      </w:r>
      <w:r w:rsidR="00C17B4A">
        <w:rPr>
          <w:sz w:val="20"/>
          <w:szCs w:val="20"/>
        </w:rPr>
        <w:t>an I</w:t>
      </w:r>
      <w:r w:rsidRPr="00910936">
        <w:rPr>
          <w:sz w:val="20"/>
          <w:szCs w:val="20"/>
        </w:rPr>
        <w:t>nternet2</w:t>
      </w:r>
      <w:r w:rsidR="004C6334">
        <w:rPr>
          <w:sz w:val="20"/>
          <w:szCs w:val="20"/>
        </w:rPr>
        <w:t xml:space="preserve"> </w:t>
      </w:r>
      <w:sdt>
        <w:sdtPr>
          <w:rPr>
            <w:sz w:val="20"/>
            <w:szCs w:val="20"/>
          </w:rPr>
          <w:id w:val="528153599"/>
          <w:citation/>
        </w:sdtPr>
        <w:sdtContent>
          <w:r w:rsidR="00BD532B">
            <w:rPr>
              <w:sz w:val="20"/>
              <w:szCs w:val="20"/>
            </w:rPr>
            <w:fldChar w:fldCharType="begin"/>
          </w:r>
          <w:r w:rsidR="004C6334">
            <w:rPr>
              <w:sz w:val="20"/>
              <w:szCs w:val="20"/>
            </w:rPr>
            <w:instrText xml:space="preserve"> CITATION Int \l 1033 </w:instrText>
          </w:r>
          <w:r w:rsidR="00BD532B">
            <w:rPr>
              <w:sz w:val="20"/>
              <w:szCs w:val="20"/>
            </w:rPr>
            <w:fldChar w:fldCharType="separate"/>
          </w:r>
          <w:r w:rsidR="003D22BA" w:rsidRPr="003D22BA">
            <w:rPr>
              <w:noProof/>
              <w:sz w:val="20"/>
              <w:szCs w:val="20"/>
            </w:rPr>
            <w:t>(15)</w:t>
          </w:r>
          <w:r w:rsidR="00BD532B">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w:t>
      </w:r>
      <w:r w:rsidRPr="00910936">
        <w:rPr>
          <w:sz w:val="20"/>
          <w:szCs w:val="20"/>
        </w:rPr>
        <w:lastRenderedPageBreak/>
        <w:t>distributed authorities; subgroups; composite groups (whose membership is determined by the union, intersection, or relative complement of two other groups); custom group types and custom attributes; trace back of indirect membership; delegation. Applications int</w:t>
      </w:r>
      <w:r w:rsidR="00AF191D">
        <w:rPr>
          <w:sz w:val="20"/>
          <w:szCs w:val="20"/>
        </w:rPr>
        <w:t xml:space="preserve">eract with Grouper by embedding </w:t>
      </w:r>
      <w:r w:rsidRPr="00910936">
        <w:rPr>
          <w:sz w:val="20"/>
          <w:szCs w:val="20"/>
        </w:rPr>
        <w:t xml:space="preserve">Grouper’s java object model </w:t>
      </w:r>
      <w:r w:rsidR="00274833">
        <w:rPr>
          <w:sz w:val="20"/>
          <w:szCs w:val="20"/>
        </w:rPr>
        <w:t>inside the application</w:t>
      </w:r>
      <w:r w:rsidR="00981D9D">
        <w:rPr>
          <w:sz w:val="20"/>
          <w:szCs w:val="20"/>
        </w:rPr>
        <w:t xml:space="preserve">. </w:t>
      </w:r>
      <w:r w:rsidR="004B0771">
        <w:rPr>
          <w:sz w:val="20"/>
          <w:szCs w:val="20"/>
        </w:rPr>
        <w:t>Grid Grouper is a grid-</w:t>
      </w:r>
      <w:r w:rsidR="00D459A9">
        <w:rPr>
          <w:sz w:val="20"/>
          <w:szCs w:val="20"/>
        </w:rPr>
        <w:t xml:space="preserve">enabled version of Grouper. Though </w:t>
      </w:r>
      <w:r w:rsidR="00D459A9" w:rsidRPr="00910936">
        <w:rPr>
          <w:sz w:val="20"/>
          <w:szCs w:val="20"/>
        </w:rPr>
        <w:t>Grouper does not provide a service interface for accessing</w:t>
      </w:r>
      <w:r w:rsidR="00D459A9">
        <w:rPr>
          <w:sz w:val="20"/>
          <w:szCs w:val="20"/>
        </w:rPr>
        <w:t xml:space="preserve"> groups, Grid Grouper provides </w:t>
      </w:r>
      <w:r w:rsidRPr="00910936">
        <w:rPr>
          <w:sz w:val="20"/>
          <w:szCs w:val="20"/>
        </w:rPr>
        <w:t xml:space="preserve">a web service interface to the </w:t>
      </w:r>
      <w:r w:rsidR="00C04B85">
        <w:rPr>
          <w:sz w:val="20"/>
          <w:szCs w:val="20"/>
        </w:rPr>
        <w:t xml:space="preserve">underlying </w:t>
      </w:r>
      <w:r w:rsidRPr="00910936">
        <w:rPr>
          <w:sz w:val="20"/>
          <w:szCs w:val="20"/>
        </w:rPr>
        <w:t xml:space="preserve">Grouper object model. </w:t>
      </w:r>
      <w:r w:rsidR="00620FAE">
        <w:rPr>
          <w:sz w:val="20"/>
          <w:szCs w:val="20"/>
        </w:rPr>
        <w:t xml:space="preserve">Groups are then </w:t>
      </w:r>
      <w:r w:rsidRPr="00910936">
        <w:rPr>
          <w:sz w:val="20"/>
          <w:szCs w:val="20"/>
        </w:rPr>
        <w:t xml:space="preserve">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w:t>
      </w:r>
      <w:r w:rsidR="00BB0BF9">
        <w:rPr>
          <w:sz w:val="20"/>
          <w:szCs w:val="20"/>
        </w:rPr>
        <w:t xml:space="preserve">and </w:t>
      </w:r>
      <w:r w:rsidRPr="00910936">
        <w:rPr>
          <w:sz w:val="20"/>
          <w:szCs w:val="20"/>
        </w:rPr>
        <w:t xml:space="preserve">enforce </w:t>
      </w:r>
      <w:r w:rsidR="00900ECF">
        <w:rPr>
          <w:sz w:val="20"/>
          <w:szCs w:val="20"/>
        </w:rPr>
        <w:t xml:space="preserve">a group-membership </w:t>
      </w:r>
      <w:r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D56241" w:rsidRDefault="00910936" w:rsidP="00D56241">
      <w:pPr>
        <w:pStyle w:val="Heading1"/>
        <w:numPr>
          <w:ilvl w:val="0"/>
          <w:numId w:val="1"/>
        </w:numPr>
        <w:rPr>
          <w:sz w:val="22"/>
          <w:szCs w:val="22"/>
        </w:rPr>
      </w:pPr>
      <w:r w:rsidRPr="00D56241">
        <w:rPr>
          <w:sz w:val="22"/>
          <w:szCs w:val="22"/>
        </w:rPr>
        <w:t>Conclusion</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There are </w:t>
      </w:r>
      <w:r w:rsidR="00C430F9">
        <w:rPr>
          <w:sz w:val="20"/>
          <w:szCs w:val="20"/>
        </w:rPr>
        <w:t xml:space="preserve">plans </w:t>
      </w:r>
      <w:r w:rsidR="00526724">
        <w:rPr>
          <w:sz w:val="20"/>
          <w:szCs w:val="20"/>
        </w:rPr>
        <w:t xml:space="preserve">to both add additional components and </w:t>
      </w:r>
      <w:r w:rsidR="00C430F9">
        <w:rPr>
          <w:sz w:val="20"/>
          <w:szCs w:val="20"/>
        </w:rPr>
        <w:t>maintain and enhanc</w:t>
      </w:r>
      <w:r w:rsidR="00526724">
        <w:rPr>
          <w:sz w:val="20"/>
          <w:szCs w:val="20"/>
        </w:rPr>
        <w:t>e</w:t>
      </w:r>
      <w:r w:rsidR="00C430F9">
        <w:rPr>
          <w:sz w:val="20"/>
          <w:szCs w:val="20"/>
        </w:rPr>
        <w:t xml:space="preserve"> existing components based on community demand.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C430F9">
        <w:rPr>
          <w:sz w:val="20"/>
          <w:szCs w:val="20"/>
        </w:rPr>
        <w:t>he GAAR</w:t>
      </w:r>
      <w:r w:rsidR="001C2035">
        <w:rPr>
          <w:sz w:val="20"/>
          <w:szCs w:val="20"/>
        </w:rPr>
        <w:t>DS/Grid</w:t>
      </w:r>
      <w:r w:rsidR="00202F33">
        <w:rPr>
          <w:sz w:val="20"/>
          <w:szCs w:val="20"/>
        </w:rPr>
        <w:t>FTP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grid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BB6227">
        <w:rPr>
          <w:sz w:val="20"/>
          <w:szCs w:val="20"/>
        </w:rPr>
        <w:t xml:space="preserve">In the future we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services, and support for GAARDS in the caGrid workflow infrastructure.</w:t>
      </w:r>
      <w:r w:rsidR="007A7B6D">
        <w:rPr>
          <w:sz w:val="20"/>
          <w:szCs w:val="20"/>
        </w:rPr>
        <w:t xml:space="preserve">  </w:t>
      </w:r>
    </w:p>
    <w:p w:rsidR="00582B74" w:rsidRPr="00B96D22"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w:t>
      </w:r>
      <w:r w:rsidR="007A7B6D">
        <w:rPr>
          <w:sz w:val="20"/>
          <w:szCs w:val="20"/>
        </w:rPr>
        <w:lastRenderedPageBreak/>
        <w:t xml:space="preserve">adoption into the Globus Toolkit.  This will make GAARDS available to a wider community </w:t>
      </w:r>
      <w:r w:rsidR="004601FE">
        <w:rPr>
          <w:sz w:val="20"/>
          <w:szCs w:val="20"/>
        </w:rPr>
        <w:t xml:space="preserve">that can help </w:t>
      </w:r>
      <w:r w:rsidR="00A068B9">
        <w:rPr>
          <w:sz w:val="20"/>
          <w:szCs w:val="20"/>
        </w:rPr>
        <w:t>develop future requirements.</w:t>
      </w:r>
    </w:p>
    <w:sdt>
      <w:sdtPr>
        <w:rPr>
          <w:b w:val="0"/>
          <w:kern w:val="0"/>
          <w:sz w:val="20"/>
        </w:rPr>
        <w:id w:val="353667855"/>
        <w:docPartObj>
          <w:docPartGallery w:val="Bibliographies"/>
          <w:docPartUnique/>
        </w:docPartObj>
      </w:sdtPr>
      <w:sdtContent>
        <w:p w:rsidR="00B90480" w:rsidRDefault="00B90480" w:rsidP="00D56241">
          <w:pPr>
            <w:pStyle w:val="Heading1"/>
            <w:numPr>
              <w:ilvl w:val="0"/>
              <w:numId w:val="1"/>
            </w:numPr>
          </w:pPr>
          <w:r w:rsidRPr="00D42E81">
            <w:rPr>
              <w:sz w:val="22"/>
              <w:szCs w:val="22"/>
            </w:rPr>
            <w:t>Works Cited</w:t>
          </w:r>
        </w:p>
        <w:p w:rsidR="00B42188" w:rsidRPr="00B42188" w:rsidRDefault="00B42188" w:rsidP="00B42188"/>
        <w:p w:rsidR="003D22BA" w:rsidRDefault="00BD532B" w:rsidP="003D22BA">
          <w:pPr>
            <w:pStyle w:val="Bibliography"/>
            <w:rPr>
              <w:noProof/>
            </w:rPr>
          </w:pPr>
          <w:r w:rsidRPr="006A4B06">
            <w:rPr>
              <w:sz w:val="16"/>
              <w:szCs w:val="16"/>
            </w:rPr>
            <w:fldChar w:fldCharType="begin"/>
          </w:r>
          <w:r w:rsidR="00B90480" w:rsidRPr="006A4B06">
            <w:rPr>
              <w:sz w:val="16"/>
              <w:szCs w:val="16"/>
            </w:rPr>
            <w:instrText xml:space="preserve"> BIBLIOGRAPHY </w:instrText>
          </w:r>
          <w:r w:rsidRPr="006A4B06">
            <w:rPr>
              <w:sz w:val="16"/>
              <w:szCs w:val="16"/>
            </w:rPr>
            <w:fldChar w:fldCharType="separate"/>
          </w:r>
          <w:r w:rsidR="003D22BA">
            <w:rPr>
              <w:noProof/>
            </w:rPr>
            <w:t xml:space="preserve">1. </w:t>
          </w:r>
          <w:r w:rsidR="003D22BA">
            <w:rPr>
              <w:i/>
              <w:iCs/>
              <w:noProof/>
            </w:rPr>
            <w:t xml:space="preserve">Cancer Biomedical Informatics Grid (caBIG). </w:t>
          </w:r>
          <w:r w:rsidR="003D22BA">
            <w:rPr>
              <w:noProof/>
            </w:rPr>
            <w:t>[Online] https://cabig.nci.nih.gov.</w:t>
          </w:r>
        </w:p>
        <w:p w:rsidR="003D22BA" w:rsidRDefault="003D22BA" w:rsidP="003D22BA">
          <w:pPr>
            <w:pStyle w:val="Bibliography"/>
            <w:rPr>
              <w:noProof/>
            </w:rPr>
          </w:pPr>
          <w:r>
            <w:rPr>
              <w:noProof/>
            </w:rPr>
            <w:t xml:space="preserve">2. </w:t>
          </w:r>
          <w:r>
            <w:rPr>
              <w:b/>
              <w:bCs/>
              <w:noProof/>
            </w:rPr>
            <w:t>Daemer, Ken Lin and Gary.</w:t>
          </w:r>
          <w:r>
            <w:rPr>
              <w:noProof/>
            </w:rPr>
            <w:t xml:space="preserve"> </w:t>
          </w:r>
          <w:r>
            <w:rPr>
              <w:i/>
              <w:iCs/>
              <w:noProof/>
            </w:rPr>
            <w:t xml:space="preserve">caBIG™ Security Technology Evaluation White Paper. </w:t>
          </w:r>
          <w:r>
            <w:rPr>
              <w:noProof/>
            </w:rPr>
            <w:t>2006.</w:t>
          </w:r>
        </w:p>
        <w:p w:rsidR="003D22BA" w:rsidRDefault="003D22BA" w:rsidP="003D22BA">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3D22BA" w:rsidRDefault="003D22BA" w:rsidP="003D22BA">
          <w:pPr>
            <w:pStyle w:val="Bibliography"/>
            <w:rPr>
              <w:noProof/>
            </w:rPr>
          </w:pPr>
          <w:r>
            <w:rPr>
              <w:noProof/>
            </w:rPr>
            <w:t xml:space="preserve">4. </w:t>
          </w:r>
          <w:r>
            <w:rPr>
              <w:i/>
              <w:iCs/>
              <w:noProof/>
            </w:rPr>
            <w:t xml:space="preserve">caGrid. </w:t>
          </w:r>
          <w:r>
            <w:rPr>
              <w:noProof/>
            </w:rPr>
            <w:t>[Online] http://www.cagrid.org.</w:t>
          </w:r>
        </w:p>
        <w:p w:rsidR="003D22BA" w:rsidRDefault="003D22BA" w:rsidP="003D22BA">
          <w:pPr>
            <w:pStyle w:val="Bibliography"/>
            <w:rPr>
              <w:noProof/>
            </w:rPr>
          </w:pPr>
          <w:r>
            <w:rPr>
              <w:noProof/>
            </w:rPr>
            <w:t xml:space="preserve">5. OGSA - The Open Grid Services Architecture. </w:t>
          </w:r>
          <w:r>
            <w:rPr>
              <w:i/>
              <w:iCs/>
              <w:noProof/>
            </w:rPr>
            <w:t xml:space="preserve">Globus. </w:t>
          </w:r>
          <w:r>
            <w:rPr>
              <w:noProof/>
            </w:rPr>
            <w:t>[Online] http://www.globus.org/ogsa/.</w:t>
          </w:r>
        </w:p>
        <w:p w:rsidR="003D22BA" w:rsidRDefault="003D22BA" w:rsidP="003D22BA">
          <w:pPr>
            <w:pStyle w:val="Bibliography"/>
            <w:rPr>
              <w:noProof/>
            </w:rPr>
          </w:pPr>
          <w:r>
            <w:rPr>
              <w:noProof/>
            </w:rPr>
            <w:t xml:space="preserve">6. </w:t>
          </w:r>
          <w:r>
            <w:rPr>
              <w:i/>
              <w:iCs/>
              <w:noProof/>
            </w:rPr>
            <w:t xml:space="preserve">The Globus Toolkit. </w:t>
          </w:r>
          <w:r>
            <w:rPr>
              <w:noProof/>
            </w:rPr>
            <w:t>[Online] http://www.globus.org.</w:t>
          </w:r>
        </w:p>
        <w:p w:rsidR="003D22BA" w:rsidRDefault="003D22BA" w:rsidP="003D22BA">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3D22BA" w:rsidRDefault="003D22BA" w:rsidP="003D22BA">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3D22BA" w:rsidRDefault="003D22BA" w:rsidP="003D22BA">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3D22BA" w:rsidRDefault="003D22BA" w:rsidP="003D22BA">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3D22BA" w:rsidRDefault="003D22BA" w:rsidP="003D22BA">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3D22BA" w:rsidRDefault="003D22BA" w:rsidP="003D22BA">
          <w:pPr>
            <w:pStyle w:val="Bibliography"/>
            <w:rPr>
              <w:noProof/>
            </w:rPr>
          </w:pPr>
          <w:r>
            <w:rPr>
              <w:noProof/>
            </w:rPr>
            <w:t xml:space="preserve">12. </w:t>
          </w:r>
          <w:r>
            <w:rPr>
              <w:i/>
              <w:iCs/>
              <w:noProof/>
            </w:rPr>
            <w:t xml:space="preserve">caCore. </w:t>
          </w:r>
          <w:r>
            <w:rPr>
              <w:noProof/>
            </w:rPr>
            <w:t>[Online] http://ncicb.nci.nih.gov/infrastructure/cacore_overview.</w:t>
          </w:r>
        </w:p>
        <w:p w:rsidR="003D22BA" w:rsidRDefault="003D22BA" w:rsidP="003D22BA">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3D22BA" w:rsidRDefault="003D22BA" w:rsidP="003D22BA">
          <w:pPr>
            <w:pStyle w:val="Bibliography"/>
            <w:rPr>
              <w:noProof/>
            </w:rPr>
          </w:pPr>
          <w:r>
            <w:rPr>
              <w:noProof/>
            </w:rPr>
            <w:t xml:space="preserve">14. </w:t>
          </w:r>
          <w:r>
            <w:rPr>
              <w:i/>
              <w:iCs/>
              <w:noProof/>
            </w:rPr>
            <w:t xml:space="preserve">Grouper. </w:t>
          </w:r>
          <w:r>
            <w:rPr>
              <w:noProof/>
            </w:rPr>
            <w:t>[Online] http://middleware.internet2.edu/dir/groups/grouper/.</w:t>
          </w:r>
        </w:p>
        <w:p w:rsidR="003D22BA" w:rsidRDefault="003D22BA" w:rsidP="003D22BA">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BD532B" w:rsidP="003D22BA">
          <w:r w:rsidRPr="006A4B06">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B05" w:rsidRDefault="006D0B05">
      <w:r>
        <w:separator/>
      </w:r>
    </w:p>
  </w:endnote>
  <w:endnote w:type="continuationSeparator" w:id="1">
    <w:p w:rsidR="006D0B05" w:rsidRDefault="006D0B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embedRegular r:id="rId1" w:fontKey="{4EC71E27-BFA7-4319-8A7D-9402E569C99E}"/>
  </w:font>
  <w:font w:name="Helvetica">
    <w:panose1 w:val="020B0604020202020204"/>
    <w:charset w:val="00"/>
    <w:family w:val="swiss"/>
    <w:notTrueType/>
    <w:pitch w:val="variable"/>
    <w:sig w:usb0="00000003" w:usb1="00000000" w:usb2="00000000" w:usb3="00000000" w:csb0="00000001" w:csb1="00000000"/>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2" w:fontKey="{C9A560DE-EE03-479E-A0D6-448F11397989}"/>
  </w:font>
  <w:font w:name="Calibri">
    <w:panose1 w:val="020F0502020204030204"/>
    <w:charset w:val="00"/>
    <w:family w:val="swiss"/>
    <w:pitch w:val="variable"/>
    <w:sig w:usb0="A00002EF" w:usb1="4000207B" w:usb2="00000000" w:usb3="00000000" w:csb0="0000009F" w:csb1="00000000"/>
    <w:embedRegular r:id="rId3" w:fontKey="{2916F73E-3A4F-4DD3-89EF-50B47A1BB0E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B05" w:rsidRDefault="006D0B05">
      <w:r>
        <w:separator/>
      </w:r>
    </w:p>
  </w:footnote>
  <w:footnote w:type="continuationSeparator" w:id="1">
    <w:p w:rsidR="006D0B05" w:rsidRDefault="006D0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4412B"/>
    <w:rsid w:val="00052667"/>
    <w:rsid w:val="00053770"/>
    <w:rsid w:val="00057B2B"/>
    <w:rsid w:val="000766DA"/>
    <w:rsid w:val="00091286"/>
    <w:rsid w:val="00097973"/>
    <w:rsid w:val="000A0F64"/>
    <w:rsid w:val="000A1415"/>
    <w:rsid w:val="000B2854"/>
    <w:rsid w:val="000B430B"/>
    <w:rsid w:val="000B6B08"/>
    <w:rsid w:val="000C4240"/>
    <w:rsid w:val="000C460F"/>
    <w:rsid w:val="000F06B7"/>
    <w:rsid w:val="000F3E92"/>
    <w:rsid w:val="000F4818"/>
    <w:rsid w:val="00101174"/>
    <w:rsid w:val="00110A46"/>
    <w:rsid w:val="001121B6"/>
    <w:rsid w:val="00114BFE"/>
    <w:rsid w:val="00131459"/>
    <w:rsid w:val="00187D03"/>
    <w:rsid w:val="00187E0B"/>
    <w:rsid w:val="001C0D2D"/>
    <w:rsid w:val="001C2035"/>
    <w:rsid w:val="001D6F57"/>
    <w:rsid w:val="001F0788"/>
    <w:rsid w:val="001F190B"/>
    <w:rsid w:val="001F205B"/>
    <w:rsid w:val="00202F33"/>
    <w:rsid w:val="00205949"/>
    <w:rsid w:val="0022558A"/>
    <w:rsid w:val="002508F0"/>
    <w:rsid w:val="00273555"/>
    <w:rsid w:val="00274833"/>
    <w:rsid w:val="00290112"/>
    <w:rsid w:val="002A4253"/>
    <w:rsid w:val="002B3989"/>
    <w:rsid w:val="002B6D9C"/>
    <w:rsid w:val="002C6DDC"/>
    <w:rsid w:val="002D680D"/>
    <w:rsid w:val="002E1471"/>
    <w:rsid w:val="003217B3"/>
    <w:rsid w:val="00336371"/>
    <w:rsid w:val="00340AB1"/>
    <w:rsid w:val="0034569D"/>
    <w:rsid w:val="00351DAF"/>
    <w:rsid w:val="00352850"/>
    <w:rsid w:val="0036237F"/>
    <w:rsid w:val="00364967"/>
    <w:rsid w:val="00366E48"/>
    <w:rsid w:val="00371F4A"/>
    <w:rsid w:val="00373F42"/>
    <w:rsid w:val="0038177D"/>
    <w:rsid w:val="003854FF"/>
    <w:rsid w:val="00386434"/>
    <w:rsid w:val="00391172"/>
    <w:rsid w:val="00394304"/>
    <w:rsid w:val="0039649F"/>
    <w:rsid w:val="003972BB"/>
    <w:rsid w:val="003A3799"/>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4140"/>
    <w:rsid w:val="004601FE"/>
    <w:rsid w:val="0046121A"/>
    <w:rsid w:val="00463F5A"/>
    <w:rsid w:val="00467BB9"/>
    <w:rsid w:val="00472FE8"/>
    <w:rsid w:val="004937C1"/>
    <w:rsid w:val="0049760A"/>
    <w:rsid w:val="004B0151"/>
    <w:rsid w:val="004B0771"/>
    <w:rsid w:val="004C6334"/>
    <w:rsid w:val="004D3E33"/>
    <w:rsid w:val="004E6C9D"/>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49E0"/>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5AFD"/>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5009"/>
    <w:rsid w:val="006F1033"/>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6C36"/>
    <w:rsid w:val="007F71F4"/>
    <w:rsid w:val="00821CC0"/>
    <w:rsid w:val="00825389"/>
    <w:rsid w:val="00830A7B"/>
    <w:rsid w:val="00832179"/>
    <w:rsid w:val="00857538"/>
    <w:rsid w:val="008678D7"/>
    <w:rsid w:val="00872A40"/>
    <w:rsid w:val="00882E36"/>
    <w:rsid w:val="00885A8D"/>
    <w:rsid w:val="00887271"/>
    <w:rsid w:val="008B2777"/>
    <w:rsid w:val="008C2ABD"/>
    <w:rsid w:val="008D633D"/>
    <w:rsid w:val="008D7264"/>
    <w:rsid w:val="008E5C83"/>
    <w:rsid w:val="008F0B7C"/>
    <w:rsid w:val="008F1F59"/>
    <w:rsid w:val="00900ECF"/>
    <w:rsid w:val="0090647D"/>
    <w:rsid w:val="00910936"/>
    <w:rsid w:val="00920582"/>
    <w:rsid w:val="00923B84"/>
    <w:rsid w:val="0092702B"/>
    <w:rsid w:val="00931C6E"/>
    <w:rsid w:val="009576B2"/>
    <w:rsid w:val="00960F59"/>
    <w:rsid w:val="00967CFE"/>
    <w:rsid w:val="009734FF"/>
    <w:rsid w:val="00981D9D"/>
    <w:rsid w:val="0098382A"/>
    <w:rsid w:val="00994999"/>
    <w:rsid w:val="00996565"/>
    <w:rsid w:val="009A1A5C"/>
    <w:rsid w:val="009A1A69"/>
    <w:rsid w:val="009A4132"/>
    <w:rsid w:val="009A56D1"/>
    <w:rsid w:val="009A6AD1"/>
    <w:rsid w:val="009A75EF"/>
    <w:rsid w:val="009B1FDF"/>
    <w:rsid w:val="009C5B3E"/>
    <w:rsid w:val="009D0D6C"/>
    <w:rsid w:val="009D0FAD"/>
    <w:rsid w:val="009E27FC"/>
    <w:rsid w:val="009E3177"/>
    <w:rsid w:val="009F1908"/>
    <w:rsid w:val="009F2088"/>
    <w:rsid w:val="00A013FD"/>
    <w:rsid w:val="00A05B07"/>
    <w:rsid w:val="00A068B9"/>
    <w:rsid w:val="00A36678"/>
    <w:rsid w:val="00A47DD3"/>
    <w:rsid w:val="00A579EE"/>
    <w:rsid w:val="00A6120D"/>
    <w:rsid w:val="00A81E61"/>
    <w:rsid w:val="00AA50E3"/>
    <w:rsid w:val="00AB2D43"/>
    <w:rsid w:val="00AC4C00"/>
    <w:rsid w:val="00AD65AD"/>
    <w:rsid w:val="00AE0956"/>
    <w:rsid w:val="00AF191D"/>
    <w:rsid w:val="00B14A81"/>
    <w:rsid w:val="00B32DF5"/>
    <w:rsid w:val="00B34D39"/>
    <w:rsid w:val="00B42188"/>
    <w:rsid w:val="00B43743"/>
    <w:rsid w:val="00B47372"/>
    <w:rsid w:val="00B476E1"/>
    <w:rsid w:val="00B528CA"/>
    <w:rsid w:val="00B557DC"/>
    <w:rsid w:val="00B65C53"/>
    <w:rsid w:val="00B90480"/>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33EB"/>
    <w:rsid w:val="00CB65F0"/>
    <w:rsid w:val="00CC4C4C"/>
    <w:rsid w:val="00CD7E0A"/>
    <w:rsid w:val="00CE22BF"/>
    <w:rsid w:val="00CE3D99"/>
    <w:rsid w:val="00CF2462"/>
    <w:rsid w:val="00D02823"/>
    <w:rsid w:val="00D06DC4"/>
    <w:rsid w:val="00D12660"/>
    <w:rsid w:val="00D15061"/>
    <w:rsid w:val="00D20AF4"/>
    <w:rsid w:val="00D3647C"/>
    <w:rsid w:val="00D3784C"/>
    <w:rsid w:val="00D4201A"/>
    <w:rsid w:val="00D42E81"/>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D7CEF"/>
    <w:rsid w:val="00DE0AD3"/>
    <w:rsid w:val="00DE32AA"/>
    <w:rsid w:val="00E07BFB"/>
    <w:rsid w:val="00E3639C"/>
    <w:rsid w:val="00E428BB"/>
    <w:rsid w:val="00E46F38"/>
    <w:rsid w:val="00E53491"/>
    <w:rsid w:val="00E53C6E"/>
    <w:rsid w:val="00E555A5"/>
    <w:rsid w:val="00E602CB"/>
    <w:rsid w:val="00E60EA6"/>
    <w:rsid w:val="00E627F1"/>
    <w:rsid w:val="00E90428"/>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56DD"/>
    <w:rsid w:val="00F978B5"/>
    <w:rsid w:val="00FA7E9B"/>
    <w:rsid w:val="00FB00F1"/>
    <w:rsid w:val="00FB0E31"/>
    <w:rsid w:val="00FB20B2"/>
    <w:rsid w:val="00FB2214"/>
    <w:rsid w:val="00FC6613"/>
    <w:rsid w:val="00FD474B"/>
    <w:rsid w:val="00FE0966"/>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2</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s>
</file>

<file path=customXml/itemProps1.xml><?xml version="1.0" encoding="utf-8"?>
<ds:datastoreItem xmlns:ds="http://schemas.openxmlformats.org/officeDocument/2006/customXml" ds:itemID="{03921896-E074-4BCE-AAEE-0DE8B9B2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5</Pages>
  <Words>3549</Words>
  <Characters>20234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 </cp:lastModifiedBy>
  <cp:revision>178</cp:revision>
  <cp:lastPrinted>2007-03-08T16:31:00Z</cp:lastPrinted>
  <dcterms:created xsi:type="dcterms:W3CDTF">2007-03-12T12:06:00Z</dcterms:created>
  <dcterms:modified xsi:type="dcterms:W3CDTF">2007-03-13T23:29:00Z</dcterms:modified>
</cp:coreProperties>
</file>