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1F" w:rsidRDefault="007E2786" w:rsidP="007E2786">
      <w:pPr>
        <w:pStyle w:val="Title"/>
      </w:pPr>
      <w:proofErr w:type="gramStart"/>
      <w:r>
        <w:t>caGrid</w:t>
      </w:r>
      <w:proofErr w:type="gramEnd"/>
      <w:r>
        <w:t xml:space="preserve"> Transfer Service</w:t>
      </w: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7E2786" w:rsidRDefault="007E2786" w:rsidP="00FA0036">
      <w:pPr>
        <w:jc w:val="center"/>
      </w:pPr>
      <w:r>
        <w:t>Shannon Hastings</w:t>
      </w:r>
    </w:p>
    <w:p w:rsidR="007E2786" w:rsidRDefault="007E2786" w:rsidP="00FA0036">
      <w:pPr>
        <w:jc w:val="center"/>
      </w:pPr>
      <w:r>
        <w:t>1/10/2007</w:t>
      </w:r>
    </w:p>
    <w:p w:rsidR="0046767A" w:rsidRDefault="0046767A">
      <w:r>
        <w:br w:type="page"/>
      </w:r>
    </w:p>
    <w:sdt>
      <w:sdtPr>
        <w:id w:val="3482950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6767A" w:rsidRDefault="0046767A">
          <w:pPr>
            <w:pStyle w:val="TOCHeading"/>
          </w:pPr>
          <w:r>
            <w:t>Contents</w:t>
          </w:r>
        </w:p>
        <w:p w:rsidR="0046767A" w:rsidRDefault="004676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760873" w:history="1">
            <w:r w:rsidRPr="00DA567C">
              <w:rPr>
                <w:rStyle w:val="Hyperlink"/>
                <w:noProof/>
              </w:rPr>
              <w:t>Motivation:</w:t>
            </w:r>
            <w:r>
              <w:rPr>
                <w:noProof/>
                <w:webHidden/>
              </w:rPr>
              <w:tab/>
            </w:r>
            <w:r>
              <w:rPr>
                <w:noProof/>
                <w:webHidden/>
              </w:rPr>
              <w:fldChar w:fldCharType="begin"/>
            </w:r>
            <w:r>
              <w:rPr>
                <w:noProof/>
                <w:webHidden/>
              </w:rPr>
              <w:instrText xml:space="preserve"> PAGEREF _Toc187760873 \h </w:instrText>
            </w:r>
            <w:r>
              <w:rPr>
                <w:noProof/>
                <w:webHidden/>
              </w:rPr>
            </w:r>
            <w:r>
              <w:rPr>
                <w:noProof/>
                <w:webHidden/>
              </w:rPr>
              <w:fldChar w:fldCharType="separate"/>
            </w:r>
            <w:r>
              <w:rPr>
                <w:noProof/>
                <w:webHidden/>
              </w:rPr>
              <w:t>3</w:t>
            </w:r>
            <w:r>
              <w:rPr>
                <w:noProof/>
                <w:webHidden/>
              </w:rPr>
              <w:fldChar w:fldCharType="end"/>
            </w:r>
          </w:hyperlink>
        </w:p>
        <w:p w:rsidR="0046767A" w:rsidRDefault="0046767A">
          <w:pPr>
            <w:pStyle w:val="TOC1"/>
            <w:tabs>
              <w:tab w:val="right" w:leader="dot" w:pos="9350"/>
            </w:tabs>
            <w:rPr>
              <w:rFonts w:eastAsiaTheme="minorEastAsia"/>
              <w:noProof/>
            </w:rPr>
          </w:pPr>
          <w:hyperlink w:anchor="_Toc187760874" w:history="1">
            <w:r w:rsidRPr="00DA567C">
              <w:rPr>
                <w:rStyle w:val="Hyperlink"/>
                <w:noProof/>
              </w:rPr>
              <w:t>Requirements:</w:t>
            </w:r>
            <w:r>
              <w:rPr>
                <w:noProof/>
                <w:webHidden/>
              </w:rPr>
              <w:tab/>
            </w:r>
            <w:r>
              <w:rPr>
                <w:noProof/>
                <w:webHidden/>
              </w:rPr>
              <w:fldChar w:fldCharType="begin"/>
            </w:r>
            <w:r>
              <w:rPr>
                <w:noProof/>
                <w:webHidden/>
              </w:rPr>
              <w:instrText xml:space="preserve"> PAGEREF _Toc187760874 \h </w:instrText>
            </w:r>
            <w:r>
              <w:rPr>
                <w:noProof/>
                <w:webHidden/>
              </w:rPr>
            </w:r>
            <w:r>
              <w:rPr>
                <w:noProof/>
                <w:webHidden/>
              </w:rPr>
              <w:fldChar w:fldCharType="separate"/>
            </w:r>
            <w:r>
              <w:rPr>
                <w:noProof/>
                <w:webHidden/>
              </w:rPr>
              <w:t>3</w:t>
            </w:r>
            <w:r>
              <w:rPr>
                <w:noProof/>
                <w:webHidden/>
              </w:rPr>
              <w:fldChar w:fldCharType="end"/>
            </w:r>
          </w:hyperlink>
        </w:p>
        <w:p w:rsidR="0046767A" w:rsidRDefault="0046767A">
          <w:pPr>
            <w:pStyle w:val="TOC1"/>
            <w:tabs>
              <w:tab w:val="right" w:leader="dot" w:pos="9350"/>
            </w:tabs>
            <w:rPr>
              <w:rFonts w:eastAsiaTheme="minorEastAsia"/>
              <w:noProof/>
            </w:rPr>
          </w:pPr>
          <w:hyperlink w:anchor="_Toc187760875" w:history="1">
            <w:r w:rsidRPr="00DA567C">
              <w:rPr>
                <w:rStyle w:val="Hyperlink"/>
                <w:noProof/>
              </w:rPr>
              <w:t>Architecture:</w:t>
            </w:r>
            <w:r>
              <w:rPr>
                <w:noProof/>
                <w:webHidden/>
              </w:rPr>
              <w:tab/>
            </w:r>
            <w:r>
              <w:rPr>
                <w:noProof/>
                <w:webHidden/>
              </w:rPr>
              <w:fldChar w:fldCharType="begin"/>
            </w:r>
            <w:r>
              <w:rPr>
                <w:noProof/>
                <w:webHidden/>
              </w:rPr>
              <w:instrText xml:space="preserve"> PAGEREF _Toc187760875 \h </w:instrText>
            </w:r>
            <w:r>
              <w:rPr>
                <w:noProof/>
                <w:webHidden/>
              </w:rPr>
            </w:r>
            <w:r>
              <w:rPr>
                <w:noProof/>
                <w:webHidden/>
              </w:rPr>
              <w:fldChar w:fldCharType="separate"/>
            </w:r>
            <w:r>
              <w:rPr>
                <w:noProof/>
                <w:webHidden/>
              </w:rPr>
              <w:t>3</w:t>
            </w:r>
            <w:r>
              <w:rPr>
                <w:noProof/>
                <w:webHidden/>
              </w:rPr>
              <w:fldChar w:fldCharType="end"/>
            </w:r>
          </w:hyperlink>
        </w:p>
        <w:p w:rsidR="0046767A" w:rsidRDefault="0046767A">
          <w:pPr>
            <w:pStyle w:val="TOC2"/>
            <w:tabs>
              <w:tab w:val="right" w:leader="dot" w:pos="9350"/>
            </w:tabs>
            <w:rPr>
              <w:rFonts w:eastAsiaTheme="minorEastAsia"/>
              <w:noProof/>
            </w:rPr>
          </w:pPr>
          <w:hyperlink w:anchor="_Toc187760876" w:history="1">
            <w:r w:rsidRPr="00DA567C">
              <w:rPr>
                <w:rStyle w:val="Hyperlink"/>
                <w:noProof/>
              </w:rPr>
              <w:t>Transfer Service:</w:t>
            </w:r>
            <w:r>
              <w:rPr>
                <w:noProof/>
                <w:webHidden/>
              </w:rPr>
              <w:tab/>
            </w:r>
            <w:r>
              <w:rPr>
                <w:noProof/>
                <w:webHidden/>
              </w:rPr>
              <w:fldChar w:fldCharType="begin"/>
            </w:r>
            <w:r>
              <w:rPr>
                <w:noProof/>
                <w:webHidden/>
              </w:rPr>
              <w:instrText xml:space="preserve"> PAGEREF _Toc187760876 \h </w:instrText>
            </w:r>
            <w:r>
              <w:rPr>
                <w:noProof/>
                <w:webHidden/>
              </w:rPr>
            </w:r>
            <w:r>
              <w:rPr>
                <w:noProof/>
                <w:webHidden/>
              </w:rPr>
              <w:fldChar w:fldCharType="separate"/>
            </w:r>
            <w:r>
              <w:rPr>
                <w:noProof/>
                <w:webHidden/>
              </w:rPr>
              <w:t>4</w:t>
            </w:r>
            <w:r>
              <w:rPr>
                <w:noProof/>
                <w:webHidden/>
              </w:rPr>
              <w:fldChar w:fldCharType="end"/>
            </w:r>
          </w:hyperlink>
        </w:p>
        <w:p w:rsidR="0046767A" w:rsidRDefault="0046767A">
          <w:pPr>
            <w:pStyle w:val="TOC2"/>
            <w:tabs>
              <w:tab w:val="right" w:leader="dot" w:pos="9350"/>
            </w:tabs>
            <w:rPr>
              <w:rFonts w:eastAsiaTheme="minorEastAsia"/>
              <w:noProof/>
            </w:rPr>
          </w:pPr>
          <w:hyperlink w:anchor="_Toc187760877" w:history="1">
            <w:r w:rsidRPr="00DA567C">
              <w:rPr>
                <w:rStyle w:val="Hyperlink"/>
                <w:noProof/>
              </w:rPr>
              <w:t>Transfer Service Helper:</w:t>
            </w:r>
            <w:r>
              <w:rPr>
                <w:noProof/>
                <w:webHidden/>
              </w:rPr>
              <w:tab/>
            </w:r>
            <w:r>
              <w:rPr>
                <w:noProof/>
                <w:webHidden/>
              </w:rPr>
              <w:fldChar w:fldCharType="begin"/>
            </w:r>
            <w:r>
              <w:rPr>
                <w:noProof/>
                <w:webHidden/>
              </w:rPr>
              <w:instrText xml:space="preserve"> PAGEREF _Toc187760877 \h </w:instrText>
            </w:r>
            <w:r>
              <w:rPr>
                <w:noProof/>
                <w:webHidden/>
              </w:rPr>
            </w:r>
            <w:r>
              <w:rPr>
                <w:noProof/>
                <w:webHidden/>
              </w:rPr>
              <w:fldChar w:fldCharType="separate"/>
            </w:r>
            <w:r>
              <w:rPr>
                <w:noProof/>
                <w:webHidden/>
              </w:rPr>
              <w:t>5</w:t>
            </w:r>
            <w:r>
              <w:rPr>
                <w:noProof/>
                <w:webHidden/>
              </w:rPr>
              <w:fldChar w:fldCharType="end"/>
            </w:r>
          </w:hyperlink>
        </w:p>
        <w:p w:rsidR="0046767A" w:rsidRDefault="0046767A">
          <w:pPr>
            <w:pStyle w:val="TOC2"/>
            <w:tabs>
              <w:tab w:val="right" w:leader="dot" w:pos="9350"/>
            </w:tabs>
            <w:rPr>
              <w:rFonts w:eastAsiaTheme="minorEastAsia"/>
              <w:noProof/>
            </w:rPr>
          </w:pPr>
          <w:hyperlink w:anchor="_Toc187760878" w:history="1">
            <w:r w:rsidRPr="00DA567C">
              <w:rPr>
                <w:rStyle w:val="Hyperlink"/>
                <w:noProof/>
              </w:rPr>
              <w:t>Transfer Webapp:</w:t>
            </w:r>
            <w:r>
              <w:rPr>
                <w:noProof/>
                <w:webHidden/>
              </w:rPr>
              <w:tab/>
            </w:r>
            <w:r>
              <w:rPr>
                <w:noProof/>
                <w:webHidden/>
              </w:rPr>
              <w:fldChar w:fldCharType="begin"/>
            </w:r>
            <w:r>
              <w:rPr>
                <w:noProof/>
                <w:webHidden/>
              </w:rPr>
              <w:instrText xml:space="preserve"> PAGEREF _Toc187760878 \h </w:instrText>
            </w:r>
            <w:r>
              <w:rPr>
                <w:noProof/>
                <w:webHidden/>
              </w:rPr>
            </w:r>
            <w:r>
              <w:rPr>
                <w:noProof/>
                <w:webHidden/>
              </w:rPr>
              <w:fldChar w:fldCharType="separate"/>
            </w:r>
            <w:r>
              <w:rPr>
                <w:noProof/>
                <w:webHidden/>
              </w:rPr>
              <w:t>6</w:t>
            </w:r>
            <w:r>
              <w:rPr>
                <w:noProof/>
                <w:webHidden/>
              </w:rPr>
              <w:fldChar w:fldCharType="end"/>
            </w:r>
          </w:hyperlink>
        </w:p>
        <w:p w:rsidR="0046767A" w:rsidRDefault="0046767A">
          <w:pPr>
            <w:pStyle w:val="TOC2"/>
            <w:tabs>
              <w:tab w:val="right" w:leader="dot" w:pos="9350"/>
            </w:tabs>
            <w:rPr>
              <w:rFonts w:eastAsiaTheme="minorEastAsia"/>
              <w:noProof/>
            </w:rPr>
          </w:pPr>
          <w:hyperlink w:anchor="_Toc187760879" w:history="1">
            <w:r w:rsidRPr="00DA567C">
              <w:rPr>
                <w:rStyle w:val="Hyperlink"/>
                <w:noProof/>
              </w:rPr>
              <w:t>Transfer Client Helper:</w:t>
            </w:r>
            <w:r>
              <w:rPr>
                <w:noProof/>
                <w:webHidden/>
              </w:rPr>
              <w:tab/>
            </w:r>
            <w:r>
              <w:rPr>
                <w:noProof/>
                <w:webHidden/>
              </w:rPr>
              <w:fldChar w:fldCharType="begin"/>
            </w:r>
            <w:r>
              <w:rPr>
                <w:noProof/>
                <w:webHidden/>
              </w:rPr>
              <w:instrText xml:space="preserve"> PAGEREF _Toc187760879 \h </w:instrText>
            </w:r>
            <w:r>
              <w:rPr>
                <w:noProof/>
                <w:webHidden/>
              </w:rPr>
            </w:r>
            <w:r>
              <w:rPr>
                <w:noProof/>
                <w:webHidden/>
              </w:rPr>
              <w:fldChar w:fldCharType="separate"/>
            </w:r>
            <w:r>
              <w:rPr>
                <w:noProof/>
                <w:webHidden/>
              </w:rPr>
              <w:t>6</w:t>
            </w:r>
            <w:r>
              <w:rPr>
                <w:noProof/>
                <w:webHidden/>
              </w:rPr>
              <w:fldChar w:fldCharType="end"/>
            </w:r>
          </w:hyperlink>
        </w:p>
        <w:p w:rsidR="0046767A" w:rsidRDefault="0046767A">
          <w:r>
            <w:fldChar w:fldCharType="end"/>
          </w:r>
        </w:p>
      </w:sdtContent>
    </w:sdt>
    <w:p w:rsidR="0046767A" w:rsidRDefault="0046767A">
      <w:r>
        <w:br w:type="page"/>
      </w:r>
    </w:p>
    <w:p w:rsidR="00FA0036" w:rsidRDefault="00FA0036" w:rsidP="007E2786"/>
    <w:p w:rsidR="007E2786" w:rsidRDefault="007E2786" w:rsidP="007E2786">
      <w:pPr>
        <w:pStyle w:val="Heading1"/>
      </w:pPr>
      <w:bookmarkStart w:id="0" w:name="_Toc187760768"/>
      <w:bookmarkStart w:id="1" w:name="_Toc187760873"/>
      <w:r>
        <w:t>Motivation:</w:t>
      </w:r>
      <w:bookmarkEnd w:id="0"/>
      <w:bookmarkEnd w:id="1"/>
    </w:p>
    <w:p w:rsidR="007E2786" w:rsidRDefault="007E2786" w:rsidP="007E2786">
      <w:r>
        <w:t xml:space="preserve">Many user groups in caGrid have expressed the need to transfer large data files in the grid without paying the penalty of serialization or </w:t>
      </w:r>
      <w:proofErr w:type="spellStart"/>
      <w:r>
        <w:t>deserialization</w:t>
      </w:r>
      <w:proofErr w:type="spellEnd"/>
      <w:r>
        <w:t xml:space="preserve"> or having to have the entire data in core memory.  Early on in the project we created support for utilizing </w:t>
      </w:r>
      <w:proofErr w:type="spellStart"/>
      <w:r>
        <w:t>GridFTP</w:t>
      </w:r>
      <w:proofErr w:type="spellEnd"/>
      <w:r>
        <w:t xml:space="preserve"> for solving these usage scenarios.  Several issues with this current approach have left us searching for another solution.  Some of the issues are as follows:</w:t>
      </w:r>
    </w:p>
    <w:p w:rsidR="007E2786" w:rsidRDefault="007E2786" w:rsidP="007E2786">
      <w:pPr>
        <w:pStyle w:val="ListParagraph"/>
        <w:numPr>
          <w:ilvl w:val="0"/>
          <w:numId w:val="1"/>
        </w:numPr>
      </w:pPr>
      <w:proofErr w:type="spellStart"/>
      <w:r>
        <w:t>GridFTP</w:t>
      </w:r>
      <w:proofErr w:type="spellEnd"/>
      <w:r>
        <w:t xml:space="preserve"> server is not cross platform.</w:t>
      </w:r>
    </w:p>
    <w:p w:rsidR="007E2786" w:rsidRDefault="003829F2" w:rsidP="007E2786">
      <w:pPr>
        <w:pStyle w:val="ListParagraph"/>
        <w:numPr>
          <w:ilvl w:val="0"/>
          <w:numId w:val="1"/>
        </w:numPr>
      </w:pPr>
      <w:proofErr w:type="spellStart"/>
      <w:r>
        <w:t>GridFTP</w:t>
      </w:r>
      <w:proofErr w:type="spellEnd"/>
      <w:r>
        <w:t xml:space="preserve"> requires a </w:t>
      </w:r>
      <w:proofErr w:type="spellStart"/>
      <w:r>
        <w:t>globus</w:t>
      </w:r>
      <w:proofErr w:type="spellEnd"/>
      <w:r>
        <w:t>-C</w:t>
      </w:r>
      <w:r w:rsidR="007E2786">
        <w:t xml:space="preserve"> installation.</w:t>
      </w:r>
    </w:p>
    <w:p w:rsidR="007E2786" w:rsidRDefault="007E2786" w:rsidP="007E2786">
      <w:pPr>
        <w:pStyle w:val="ListParagraph"/>
        <w:numPr>
          <w:ilvl w:val="0"/>
          <w:numId w:val="1"/>
        </w:numPr>
      </w:pPr>
      <w:proofErr w:type="spellStart"/>
      <w:r>
        <w:t>GridFTP</w:t>
      </w:r>
      <w:proofErr w:type="spellEnd"/>
      <w:r>
        <w:t xml:space="preserve"> has to be extended to be able to make authorization callouts to a java based middleware such as caGrid.</w:t>
      </w:r>
    </w:p>
    <w:p w:rsidR="007E2786" w:rsidRDefault="007E2786" w:rsidP="007E2786">
      <w:pPr>
        <w:pStyle w:val="ListParagraph"/>
        <w:numPr>
          <w:ilvl w:val="0"/>
          <w:numId w:val="1"/>
        </w:numPr>
      </w:pPr>
      <w:proofErr w:type="spellStart"/>
      <w:r>
        <w:t>GridFTP</w:t>
      </w:r>
      <w:proofErr w:type="spellEnd"/>
      <w:r>
        <w:t xml:space="preserve"> installation and configuration is quite advanced for our non power user community.</w:t>
      </w:r>
    </w:p>
    <w:p w:rsidR="00FA0036" w:rsidRDefault="00FA0036" w:rsidP="007E2786">
      <w:pPr>
        <w:pStyle w:val="ListParagraph"/>
        <w:numPr>
          <w:ilvl w:val="0"/>
          <w:numId w:val="1"/>
        </w:numPr>
      </w:pPr>
      <w:proofErr w:type="spellStart"/>
      <w:r>
        <w:t>Globus</w:t>
      </w:r>
      <w:proofErr w:type="spellEnd"/>
      <w:r>
        <w:t xml:space="preserve"> does not support SOAP attachments.</w:t>
      </w:r>
    </w:p>
    <w:p w:rsidR="007E2786" w:rsidRDefault="007E2786" w:rsidP="007E2786"/>
    <w:p w:rsidR="007E2786" w:rsidRDefault="007E2786" w:rsidP="007E2786">
      <w:pPr>
        <w:pStyle w:val="Heading1"/>
      </w:pPr>
      <w:bookmarkStart w:id="2" w:name="_Toc187760769"/>
      <w:bookmarkStart w:id="3" w:name="_Toc187760874"/>
      <w:r>
        <w:t>Requirements:</w:t>
      </w:r>
      <w:bookmarkEnd w:id="2"/>
      <w:bookmarkEnd w:id="3"/>
    </w:p>
    <w:p w:rsidR="003829F2" w:rsidRPr="003829F2" w:rsidRDefault="003829F2" w:rsidP="003829F2">
      <w:r>
        <w:t>In order to better serve our user group we have come up with the following requirements for an alternative non-grid high performance delivery mechanism:</w:t>
      </w:r>
    </w:p>
    <w:p w:rsidR="007E2786" w:rsidRDefault="007E2786" w:rsidP="007E2786">
      <w:pPr>
        <w:pStyle w:val="ListParagraph"/>
        <w:numPr>
          <w:ilvl w:val="0"/>
          <w:numId w:val="2"/>
        </w:numPr>
      </w:pPr>
      <w:r>
        <w:t>Cross platform.</w:t>
      </w:r>
    </w:p>
    <w:p w:rsidR="007E2786" w:rsidRDefault="003829F2" w:rsidP="007E2786">
      <w:pPr>
        <w:pStyle w:val="ListParagraph"/>
        <w:numPr>
          <w:ilvl w:val="0"/>
          <w:numId w:val="2"/>
        </w:numPr>
      </w:pPr>
      <w:r>
        <w:t>One click/command</w:t>
      </w:r>
      <w:r w:rsidR="007E2786">
        <w:t xml:space="preserve"> install</w:t>
      </w:r>
      <w:r>
        <w:t xml:space="preserve"> with no required configuration</w:t>
      </w:r>
      <w:r w:rsidR="007E2786">
        <w:t>.</w:t>
      </w:r>
    </w:p>
    <w:p w:rsidR="007E2786" w:rsidRDefault="007E2786" w:rsidP="007E2786">
      <w:pPr>
        <w:pStyle w:val="ListParagraph"/>
        <w:numPr>
          <w:ilvl w:val="0"/>
          <w:numId w:val="2"/>
        </w:numPr>
      </w:pPr>
      <w:r>
        <w:t xml:space="preserve">Work within the same </w:t>
      </w:r>
      <w:r w:rsidR="003829F2">
        <w:t xml:space="preserve">web application </w:t>
      </w:r>
      <w:r>
        <w:t>container as caGrid is deployed.</w:t>
      </w:r>
    </w:p>
    <w:p w:rsidR="007E2786" w:rsidRDefault="007E2786" w:rsidP="007E2786">
      <w:pPr>
        <w:pStyle w:val="ListParagraph"/>
        <w:numPr>
          <w:ilvl w:val="0"/>
          <w:numId w:val="2"/>
        </w:numPr>
      </w:pPr>
      <w:r>
        <w:t>Utilize GSI sockets for securely</w:t>
      </w:r>
      <w:r w:rsidR="003829F2">
        <w:t xml:space="preserve"> transporting the </w:t>
      </w:r>
      <w:r>
        <w:t>data.</w:t>
      </w:r>
    </w:p>
    <w:p w:rsidR="007E2786" w:rsidRDefault="007E2786" w:rsidP="007E2786">
      <w:pPr>
        <w:pStyle w:val="ListParagraph"/>
        <w:numPr>
          <w:ilvl w:val="0"/>
          <w:numId w:val="2"/>
        </w:numPr>
      </w:pPr>
      <w:r>
        <w:t xml:space="preserve">No </w:t>
      </w:r>
      <w:proofErr w:type="spellStart"/>
      <w:r>
        <w:t>deserialization</w:t>
      </w:r>
      <w:proofErr w:type="spellEnd"/>
      <w:r>
        <w:t xml:space="preserve"> or serialization required on server or client.</w:t>
      </w:r>
    </w:p>
    <w:p w:rsidR="003829F2" w:rsidRDefault="003829F2" w:rsidP="007E2786">
      <w:pPr>
        <w:pStyle w:val="ListParagraph"/>
        <w:numPr>
          <w:ilvl w:val="0"/>
          <w:numId w:val="2"/>
        </w:numPr>
      </w:pPr>
      <w:r>
        <w:t>No minimum requirement for core memory.</w:t>
      </w:r>
    </w:p>
    <w:p w:rsidR="00DD23D4" w:rsidRDefault="00DD23D4" w:rsidP="00DD23D4"/>
    <w:p w:rsidR="00DD23D4" w:rsidRDefault="00DD23D4" w:rsidP="00DD23D4">
      <w:pPr>
        <w:pStyle w:val="Heading1"/>
      </w:pPr>
      <w:bookmarkStart w:id="4" w:name="_Toc187760770"/>
      <w:bookmarkStart w:id="5" w:name="_Toc187760875"/>
      <w:r>
        <w:t>Architecture:</w:t>
      </w:r>
      <w:bookmarkEnd w:id="4"/>
      <w:bookmarkEnd w:id="5"/>
    </w:p>
    <w:p w:rsidR="00FA0036" w:rsidRDefault="00FA0036" w:rsidP="00FA0036">
      <w:r>
        <w:t xml:space="preserve">The architecture of the caGrid Transfer Service is simple yet </w:t>
      </w:r>
      <w:proofErr w:type="spellStart"/>
      <w:r>
        <w:t>powerfull</w:t>
      </w:r>
      <w:proofErr w:type="spellEnd"/>
      <w:r>
        <w:t>.  It is comprised of the following 4 main components:</w:t>
      </w:r>
    </w:p>
    <w:p w:rsidR="00FA0036" w:rsidRDefault="00FA0036" w:rsidP="00FA0036">
      <w:pPr>
        <w:pStyle w:val="ListParagraph"/>
        <w:numPr>
          <w:ilvl w:val="0"/>
          <w:numId w:val="3"/>
        </w:numPr>
      </w:pPr>
      <w:r>
        <w:t>Transfer Service</w:t>
      </w:r>
    </w:p>
    <w:p w:rsidR="00FA0036" w:rsidRDefault="00FA0036" w:rsidP="00FA0036">
      <w:pPr>
        <w:pStyle w:val="ListParagraph"/>
        <w:numPr>
          <w:ilvl w:val="0"/>
          <w:numId w:val="3"/>
        </w:numPr>
      </w:pPr>
      <w:r>
        <w:t>Transfer Service Helper</w:t>
      </w:r>
    </w:p>
    <w:p w:rsidR="00FA0036" w:rsidRDefault="00FA0036" w:rsidP="00FA0036">
      <w:pPr>
        <w:pStyle w:val="ListParagraph"/>
        <w:numPr>
          <w:ilvl w:val="0"/>
          <w:numId w:val="3"/>
        </w:numPr>
      </w:pPr>
      <w:r>
        <w:t xml:space="preserve">Transfer </w:t>
      </w:r>
      <w:proofErr w:type="spellStart"/>
      <w:r>
        <w:t>WebApp</w:t>
      </w:r>
      <w:proofErr w:type="spellEnd"/>
    </w:p>
    <w:p w:rsidR="00FA0036" w:rsidRDefault="00FA0036" w:rsidP="00FA0036">
      <w:pPr>
        <w:pStyle w:val="ListParagraph"/>
        <w:numPr>
          <w:ilvl w:val="0"/>
          <w:numId w:val="3"/>
        </w:numPr>
      </w:pPr>
      <w:r>
        <w:t>Transfer Client Helper</w:t>
      </w:r>
    </w:p>
    <w:bookmarkStart w:id="6" w:name="_Toc187759350"/>
    <w:bookmarkStart w:id="7" w:name="_Toc187760771"/>
    <w:bookmarkEnd w:id="6"/>
    <w:bookmarkEnd w:id="7"/>
    <w:p w:rsidR="00FA0036" w:rsidRDefault="00FA0036" w:rsidP="0046767A">
      <w:r>
        <w:object w:dxaOrig="15136" w:dyaOrig="1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541.25pt" o:ole="">
            <v:imagedata r:id="rId6" o:title=""/>
          </v:shape>
          <o:OLEObject Type="Embed" ProgID="Visio.Drawing.11" ShapeID="_x0000_i1025" DrawAspect="Content" ObjectID="_1261502991" r:id="rId7"/>
        </w:object>
      </w:r>
    </w:p>
    <w:p w:rsidR="00FA0036" w:rsidRDefault="00FA0036" w:rsidP="00D30C2F">
      <w:pPr>
        <w:pStyle w:val="Caption"/>
      </w:pPr>
      <w:r>
        <w:t xml:space="preserve">Figure </w:t>
      </w:r>
      <w:fldSimple w:instr=" SEQ Figure \* ARABIC ">
        <w:r>
          <w:rPr>
            <w:noProof/>
          </w:rPr>
          <w:t>1</w:t>
        </w:r>
      </w:fldSimple>
      <w:r>
        <w:t>: Overall Architecture</w:t>
      </w:r>
    </w:p>
    <w:p w:rsidR="00D30C2F" w:rsidRPr="00D30C2F" w:rsidRDefault="00D30C2F" w:rsidP="00D30C2F"/>
    <w:p w:rsidR="00FA0036" w:rsidRDefault="00FA0036" w:rsidP="00FA0036">
      <w:pPr>
        <w:pStyle w:val="Heading2"/>
      </w:pPr>
      <w:bookmarkStart w:id="8" w:name="_Toc187760772"/>
      <w:bookmarkStart w:id="9" w:name="_Toc187760876"/>
      <w:r>
        <w:t>Transfer Service:</w:t>
      </w:r>
      <w:bookmarkEnd w:id="8"/>
      <w:bookmarkEnd w:id="9"/>
    </w:p>
    <w:p w:rsidR="00007E3A" w:rsidRDefault="00FA0036" w:rsidP="00FA0036">
      <w:r>
        <w:t>The transfer service is a WSRF based grid service that is responsible for creating resources which represent the data to be held and transferred.  This service utilizes the WS-</w:t>
      </w:r>
      <w:proofErr w:type="spellStart"/>
      <w:r>
        <w:t>ResourceFramework</w:t>
      </w:r>
      <w:proofErr w:type="spellEnd"/>
      <w:r>
        <w:t xml:space="preserve"> in order </w:t>
      </w:r>
      <w:r>
        <w:lastRenderedPageBreak/>
        <w:t xml:space="preserve">to create unique </w:t>
      </w:r>
      <w:proofErr w:type="spellStart"/>
      <w:r>
        <w:t>stateful</w:t>
      </w:r>
      <w:proofErr w:type="spellEnd"/>
      <w:r>
        <w:t xml:space="preserve"> resource instances for each data item desired to be transferred.    The user of this service is intended to be another service running in the same container which has a large data item that the service does not wish to transmit over </w:t>
      </w:r>
      <w:r w:rsidR="00007E3A">
        <w:t>soap</w:t>
      </w:r>
      <w:r>
        <w:t xml:space="preserve"> in the envelope as an XML element.</w:t>
      </w:r>
      <w:r w:rsidR="00007E3A">
        <w:t xml:space="preserve">  The user will be able to pass either a pointer to a file or the data itself to the </w:t>
      </w:r>
      <w:proofErr w:type="spellStart"/>
      <w:r w:rsidR="00007E3A">
        <w:t>TransferServiceHelper</w:t>
      </w:r>
      <w:proofErr w:type="spellEnd"/>
      <w:r w:rsidR="00007E3A">
        <w:t xml:space="preserve">. This Helper will create an Instance of the </w:t>
      </w:r>
      <w:proofErr w:type="spellStart"/>
      <w:r w:rsidR="00007E3A">
        <w:t>TransferServiceContext</w:t>
      </w:r>
      <w:proofErr w:type="spellEnd"/>
      <w:r w:rsidR="00007E3A">
        <w:t xml:space="preserve"> resource, via its </w:t>
      </w:r>
      <w:proofErr w:type="spellStart"/>
      <w:r w:rsidR="00007E3A">
        <w:t>ResourceHome</w:t>
      </w:r>
      <w:proofErr w:type="spellEnd"/>
      <w:r w:rsidR="00007E3A">
        <w:t xml:space="preserve">, which will be responsible for storing this data and </w:t>
      </w:r>
      <w:proofErr w:type="gramStart"/>
      <w:r w:rsidR="00007E3A">
        <w:t>persisting</w:t>
      </w:r>
      <w:proofErr w:type="gramEnd"/>
      <w:r w:rsidR="00007E3A">
        <w:t xml:space="preserve"> a pointer to this data until the user’s client either picks this data up, or it is destroyed.  The data will be stored as a file on the file system where it will sit until it is transferred and/or destroyed. The resource is also persistent, meaning it stores the information needed to operate, so that it can survive a container or system restart.  This information will be persisted </w:t>
      </w:r>
      <w:proofErr w:type="gramStart"/>
      <w:r w:rsidR="00007E3A">
        <w:t xml:space="preserve">as  </w:t>
      </w:r>
      <w:proofErr w:type="spellStart"/>
      <w:r w:rsidR="00007E3A">
        <w:t>ResourceProperty</w:t>
      </w:r>
      <w:proofErr w:type="spellEnd"/>
      <w:proofErr w:type="gramEnd"/>
      <w:r w:rsidR="00007E3A">
        <w:t xml:space="preserve"> on the service of the type </w:t>
      </w:r>
      <w:proofErr w:type="spellStart"/>
      <w:r w:rsidR="00007E3A">
        <w:t>DataDescriptor</w:t>
      </w:r>
      <w:proofErr w:type="spellEnd"/>
      <w:r w:rsidR="00007E3A">
        <w:t xml:space="preserve">.  </w:t>
      </w:r>
    </w:p>
    <w:p w:rsidR="00164201" w:rsidRDefault="00164201" w:rsidP="00FA0036">
      <w:r>
        <w:rPr>
          <w:noProof/>
          <w:lang w:eastAsia="zh-TW"/>
        </w:rPr>
      </w:r>
      <w:r>
        <w:pict>
          <v:shapetype id="_x0000_t202" coordsize="21600,21600" o:spt="202" path="m,l,21600r21600,l21600,xe">
            <v:stroke joinstyle="miter"/>
            <v:path gradientshapeok="t" o:connecttype="rect"/>
          </v:shapetype>
          <v:shape id="_x0000_s1030" type="#_x0000_t202" style="width:463.3pt;height:87.1pt;mso-position-horizontal-relative:char;mso-position-vertical-relative:line;mso-width-relative:margin;mso-height-relative:margin">
            <v:textbox style="mso-next-textbox:#_x0000_s1030">
              <w:txbxContent>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DataDescriptor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xs:</w:t>
                  </w:r>
                  <w:proofErr w:type="gramEnd"/>
                  <w:r>
                    <w:rPr>
                      <w:rFonts w:ascii="Courier New" w:hAnsi="Courier New" w:cs="Courier New"/>
                      <w:color w:val="3F7F7F"/>
                      <w:sz w:val="20"/>
                      <w:szCs w:val="20"/>
                    </w:rPr>
                    <w:t>sequence</w:t>
                  </w:r>
                  <w:proofErr w:type="spell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"location"</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userDN</w:t>
                  </w:r>
                  <w:proofErr w:type="spellEnd"/>
                  <w:r>
                    <w:rPr>
                      <w:rFonts w:ascii="Courier New" w:hAnsi="Courier New" w:cs="Courier New"/>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:sequence</w:t>
                  </w:r>
                  <w:proofErr w:type="spellEnd"/>
                  <w:proofErr w:type="gramEnd"/>
                  <w:r>
                    <w:rPr>
                      <w:rFonts w:ascii="Courier New" w:hAnsi="Courier New" w:cs="Courier New"/>
                      <w:color w:val="008080"/>
                      <w:sz w:val="20"/>
                      <w:szCs w:val="20"/>
                    </w:rPr>
                    <w:t>&gt;</w:t>
                  </w:r>
                </w:p>
                <w:p w:rsidR="00164201" w:rsidRDefault="00164201" w:rsidP="00164201">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p w:rsidR="00164201" w:rsidRPr="0046767A" w:rsidRDefault="00164201" w:rsidP="00164201">
                  <w:pPr>
                    <w:autoSpaceDE w:val="0"/>
                    <w:autoSpaceDN w:val="0"/>
                    <w:adjustRightInd w:val="0"/>
                    <w:spacing w:after="0" w:line="240" w:lineRule="auto"/>
                  </w:pPr>
                </w:p>
              </w:txbxContent>
            </v:textbox>
            <w10:wrap type="none"/>
            <w10:anchorlock/>
          </v:shape>
        </w:pict>
      </w:r>
    </w:p>
    <w:p w:rsidR="00007E3A" w:rsidRDefault="00007E3A" w:rsidP="00FA0036">
      <w:r>
        <w:t xml:space="preserve">If this service is deployed into a secure container it will use the caller’s identity to protect the data.  It will write the callers DN and the location of the file into its persisted data so that this data can be used by the </w:t>
      </w:r>
      <w:proofErr w:type="spellStart"/>
      <w:r>
        <w:t>TransferSerlvlet</w:t>
      </w:r>
      <w:proofErr w:type="spellEnd"/>
      <w:r>
        <w:t xml:space="preserve"> to validate the retriever of the data has the appropriate identification to retrieve the data item. </w:t>
      </w:r>
    </w:p>
    <w:p w:rsidR="00DD23D4" w:rsidRDefault="00007E3A" w:rsidP="00FA0036">
      <w:r>
        <w:t xml:space="preserve">The service will have a public method called </w:t>
      </w:r>
      <w:proofErr w:type="spellStart"/>
      <w:proofErr w:type="gramStart"/>
      <w:r>
        <w:t>getTransferDataDescriptor</w:t>
      </w:r>
      <w:proofErr w:type="spellEnd"/>
      <w:r>
        <w:t>(</w:t>
      </w:r>
      <w:proofErr w:type="gramEnd"/>
      <w:r>
        <w:t xml:space="preserve">) which </w:t>
      </w:r>
      <w:proofErr w:type="spellStart"/>
      <w:r>
        <w:t>apon</w:t>
      </w:r>
      <w:proofErr w:type="spellEnd"/>
      <w:r>
        <w:t xml:space="preserve"> invoking will return a </w:t>
      </w:r>
      <w:proofErr w:type="spellStart"/>
      <w:r>
        <w:t>TransferDataDescriptor</w:t>
      </w:r>
      <w:proofErr w:type="spellEnd"/>
      <w:r>
        <w:t xml:space="preserve"> object to the user. This object will contain the URL required to retrieve this data over http or https.  </w:t>
      </w:r>
    </w:p>
    <w:p w:rsidR="007B1DA7" w:rsidRDefault="00164201" w:rsidP="00FA0036">
      <w:r>
        <w:rPr>
          <w:noProof/>
          <w:lang w:eastAsia="zh-TW"/>
        </w:rPr>
      </w:r>
      <w:r>
        <w:pict>
          <v:shape id="_x0000_s1029" type="#_x0000_t202" style="width:466.85pt;height:87.1pt;mso-position-horizontal-relative:char;mso-position-vertical-relative:line;mso-width-relative:margin;mso-height-relative:margin">
            <v:textbox style="mso-next-textbox:#_x0000_s1029">
              <w:txbxContent>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DataTransferDescriptor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xs:</w:t>
                  </w:r>
                  <w:proofErr w:type="gramEnd"/>
                  <w:r>
                    <w:rPr>
                      <w:rFonts w:ascii="Courier New" w:hAnsi="Courier New" w:cs="Courier New"/>
                      <w:color w:val="3F7F7F"/>
                      <w:sz w:val="20"/>
                      <w:szCs w:val="20"/>
                    </w:rPr>
                    <w:t>sequence</w:t>
                  </w:r>
                  <w:proofErr w:type="spell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url</w:t>
                  </w:r>
                  <w:proofErr w:type="spellEnd"/>
                  <w:r>
                    <w:rPr>
                      <w:rFonts w:ascii="Courier New" w:hAnsi="Courier New" w:cs="Courier New"/>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:sequence</w:t>
                  </w:r>
                  <w:proofErr w:type="spellEnd"/>
                  <w:proofErr w:type="gramEnd"/>
                  <w:r>
                    <w:rPr>
                      <w:rFonts w:ascii="Courier New" w:hAnsi="Courier New" w:cs="Courier New"/>
                      <w:color w:val="008080"/>
                      <w:sz w:val="20"/>
                      <w:szCs w:val="20"/>
                    </w:rPr>
                    <w:t>&gt;</w:t>
                  </w:r>
                </w:p>
                <w:p w:rsidR="00164201" w:rsidRDefault="00164201" w:rsidP="00164201">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p w:rsidR="00164201" w:rsidRPr="0046767A" w:rsidRDefault="00164201" w:rsidP="00164201">
                  <w:pPr>
                    <w:autoSpaceDE w:val="0"/>
                    <w:autoSpaceDN w:val="0"/>
                    <w:adjustRightInd w:val="0"/>
                    <w:spacing w:after="0" w:line="240" w:lineRule="auto"/>
                  </w:pPr>
                </w:p>
              </w:txbxContent>
            </v:textbox>
            <w10:wrap type="none"/>
            <w10:anchorlock/>
          </v:shape>
        </w:pict>
      </w:r>
    </w:p>
    <w:p w:rsidR="00D30C2F" w:rsidRDefault="00D30C2F" w:rsidP="00D30C2F">
      <w:pPr>
        <w:pStyle w:val="Heading2"/>
      </w:pPr>
      <w:bookmarkStart w:id="10" w:name="_Toc187760773"/>
      <w:bookmarkStart w:id="11" w:name="_Toc187760877"/>
      <w:r>
        <w:t>Transfer Service Helper:</w:t>
      </w:r>
      <w:bookmarkEnd w:id="10"/>
      <w:bookmarkEnd w:id="11"/>
    </w:p>
    <w:p w:rsidR="00D30C2F" w:rsidRDefault="00D30C2F" w:rsidP="00D30C2F">
      <w:r>
        <w:t>The Transfer Servi</w:t>
      </w:r>
      <w:r w:rsidR="00350FFA">
        <w:t>ce Helper is an API to be used on the server side</w:t>
      </w:r>
      <w:r>
        <w:t xml:space="preserve"> that is used to create the </w:t>
      </w:r>
      <w:proofErr w:type="spellStart"/>
      <w:r>
        <w:t>TransferServiceContext</w:t>
      </w:r>
      <w:proofErr w:type="spellEnd"/>
      <w:r>
        <w:t xml:space="preserve"> resource for the data item to be transferred.  It will use the </w:t>
      </w:r>
      <w:proofErr w:type="spellStart"/>
      <w:r>
        <w:t>ResourceHome</w:t>
      </w:r>
      <w:proofErr w:type="spellEnd"/>
      <w:r>
        <w:t xml:space="preserve"> of the </w:t>
      </w:r>
      <w:proofErr w:type="spellStart"/>
      <w:r>
        <w:t>TransferServiceContext</w:t>
      </w:r>
      <w:proofErr w:type="spellEnd"/>
      <w:r>
        <w:t xml:space="preserve"> </w:t>
      </w:r>
      <w:r w:rsidR="00350FFA">
        <w:t xml:space="preserve">to create an instance of a </w:t>
      </w:r>
      <w:proofErr w:type="spellStart"/>
      <w:r w:rsidR="00350FFA">
        <w:t>TransferServiceContextResource</w:t>
      </w:r>
      <w:proofErr w:type="spellEnd"/>
      <w:r w:rsidR="00350FFA">
        <w:t xml:space="preserve"> which will maintain the user identification and the file location of the data to be transferred.  The Transfer Service Helper has several</w:t>
      </w:r>
      <w:r w:rsidR="00350FFA" w:rsidRPr="00350FFA">
        <w:t xml:space="preserve"> </w:t>
      </w:r>
      <w:proofErr w:type="spellStart"/>
      <w:r w:rsidR="00350FFA" w:rsidRPr="00350FFA">
        <w:rPr>
          <w:i/>
        </w:rPr>
        <w:t>createTransferContext</w:t>
      </w:r>
      <w:proofErr w:type="spellEnd"/>
      <w:r w:rsidR="00350FFA" w:rsidRPr="00350FFA">
        <w:t xml:space="preserve"> </w:t>
      </w:r>
      <w:r w:rsidR="00350FFA">
        <w:t xml:space="preserve">methods which can be used to create a Transfer resource.  Currently it can take in either a byte array, input stream, or file.  Each of these methods will return a </w:t>
      </w:r>
      <w:proofErr w:type="spellStart"/>
      <w:r w:rsidR="00350FFA" w:rsidRPr="00350FFA">
        <w:t>TransferServiceContextReference</w:t>
      </w:r>
      <w:proofErr w:type="spellEnd"/>
      <w:r w:rsidR="00350FFA" w:rsidRPr="00350FFA">
        <w:t xml:space="preserve"> </w:t>
      </w:r>
      <w:r w:rsidR="00350FFA">
        <w:t xml:space="preserve">which contains the EPR to the resource.  The user will then be able to use this EPR to get the </w:t>
      </w:r>
      <w:proofErr w:type="spellStart"/>
      <w:r w:rsidR="00350FFA">
        <w:t>DataTransferDescriptor</w:t>
      </w:r>
      <w:proofErr w:type="spellEnd"/>
      <w:r w:rsidR="00350FFA">
        <w:t xml:space="preserve"> or the resource to be used for retrieval.</w:t>
      </w:r>
    </w:p>
    <w:p w:rsidR="0046767A" w:rsidRDefault="00164201" w:rsidP="00D30C2F">
      <w:r>
        <w:rPr>
          <w:noProof/>
          <w:lang w:eastAsia="zh-TW"/>
        </w:rPr>
      </w:r>
      <w:r>
        <w:pict>
          <v:shape id="_x0000_s1028" type="#_x0000_t202" style="width:476.4pt;height:87.1pt;mso-position-horizontal-relative:char;mso-position-vertical-relative:line;mso-width-relative:margin;mso-height-relative:margin">
            <v:textbox style="mso-next-textbox:#_x0000_s1028">
              <w:txbxContent>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TransferServiceContextReference</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sequence</w:t>
                  </w:r>
                  <w:proofErr w:type="gramEnd"/>
                  <w:r>
                    <w:rPr>
                      <w:rFonts w:ascii="Courier New" w:hAnsi="Courier New" w:cs="Courier New"/>
                      <w:color w:val="3F7F7F"/>
                      <w:sz w:val="20"/>
                      <w:szCs w:val="20"/>
                    </w:rPr>
                    <w:t xml:space="preserve"> </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wsa</w:t>
                  </w:r>
                  <w:proofErr w:type="gramStart"/>
                  <w:r>
                    <w:rPr>
                      <w:rFonts w:ascii="Courier New" w:hAnsi="Courier New" w:cs="Courier New"/>
                      <w:color w:val="2A00FF"/>
                      <w:sz w:val="20"/>
                      <w:szCs w:val="20"/>
                    </w:rPr>
                    <w:t>:EndpointReference</w:t>
                  </w:r>
                  <w:proofErr w:type="spellEnd"/>
                  <w:proofErr w:type="gramEnd"/>
                  <w:r>
                    <w:rPr>
                      <w:rFonts w:ascii="Courier New" w:hAnsi="Courier New" w:cs="Courier New"/>
                      <w:color w:val="2A00FF"/>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complexType</w:t>
                  </w:r>
                  <w:proofErr w:type="spellEnd"/>
                  <w:r>
                    <w:rPr>
                      <w:rFonts w:ascii="Courier New" w:hAnsi="Courier New" w:cs="Courier New"/>
                      <w:color w:val="008080"/>
                      <w:sz w:val="20"/>
                      <w:szCs w:val="20"/>
                    </w:rPr>
                    <w:t>&gt;</w:t>
                  </w:r>
                </w:p>
                <w:p w:rsidR="00164201" w:rsidRPr="00D30C2F" w:rsidRDefault="00164201" w:rsidP="00164201">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Pr="0046767A" w:rsidRDefault="00164201" w:rsidP="00164201"/>
              </w:txbxContent>
            </v:textbox>
            <w10:wrap type="none"/>
            <w10:anchorlock/>
          </v:shape>
        </w:pict>
      </w:r>
    </w:p>
    <w:p w:rsidR="00007E3A" w:rsidRDefault="00007E3A" w:rsidP="00FA0036"/>
    <w:p w:rsidR="00350FFA" w:rsidRDefault="00350FFA" w:rsidP="00350FFA">
      <w:pPr>
        <w:pStyle w:val="Heading2"/>
      </w:pPr>
      <w:bookmarkStart w:id="12" w:name="_Toc187760774"/>
      <w:bookmarkStart w:id="13" w:name="_Toc187760878"/>
      <w:r>
        <w:t xml:space="preserve">Transfer </w:t>
      </w:r>
      <w:proofErr w:type="spellStart"/>
      <w:r>
        <w:t>Webapp</w:t>
      </w:r>
      <w:proofErr w:type="spellEnd"/>
      <w:r>
        <w:t>:</w:t>
      </w:r>
      <w:bookmarkEnd w:id="12"/>
      <w:bookmarkEnd w:id="13"/>
    </w:p>
    <w:p w:rsidR="00350FFA" w:rsidRDefault="00350FFA" w:rsidP="00350FFA">
      <w:r>
        <w:t xml:space="preserve">The Transfer </w:t>
      </w:r>
      <w:proofErr w:type="spellStart"/>
      <w:r>
        <w:t>Webapp</w:t>
      </w:r>
      <w:proofErr w:type="spellEnd"/>
      <w:r>
        <w:t xml:space="preserve"> is responsible for delivering the data to the consumer over an HTTP or GSI based HTTPS connection.   This is written as a java </w:t>
      </w:r>
      <w:proofErr w:type="spellStart"/>
      <w:r>
        <w:t>servlet</w:t>
      </w:r>
      <w:proofErr w:type="spellEnd"/>
      <w:r>
        <w:t xml:space="preserve"> and deployed as a </w:t>
      </w:r>
      <w:proofErr w:type="spellStart"/>
      <w:r>
        <w:t>webapp</w:t>
      </w:r>
      <w:proofErr w:type="spellEnd"/>
      <w:r>
        <w:t xml:space="preserve"> into the same container that </w:t>
      </w:r>
      <w:proofErr w:type="spellStart"/>
      <w:r>
        <w:t>globus</w:t>
      </w:r>
      <w:proofErr w:type="spellEnd"/>
      <w:r>
        <w:t xml:space="preserve"> has been </w:t>
      </w:r>
      <w:proofErr w:type="spellStart"/>
      <w:r>
        <w:t>delployed</w:t>
      </w:r>
      <w:proofErr w:type="spellEnd"/>
      <w:r>
        <w:t xml:space="preserve">.  If the </w:t>
      </w:r>
      <w:proofErr w:type="spellStart"/>
      <w:r>
        <w:t>globus</w:t>
      </w:r>
      <w:proofErr w:type="spellEnd"/>
      <w:r>
        <w:t xml:space="preserve"> is deployed to this container in a non secure mode this container will be using basic http sockets and security is not enforced, i.e. anyone with the URL to the data item will be able to retrieve it.  If the container is running </w:t>
      </w:r>
      <w:r w:rsidR="00742057">
        <w:t>securely than</w:t>
      </w:r>
      <w:r w:rsidR="000827F9">
        <w:t xml:space="preserve"> having this </w:t>
      </w:r>
      <w:proofErr w:type="spellStart"/>
      <w:r w:rsidR="000827F9">
        <w:t>servlet</w:t>
      </w:r>
      <w:proofErr w:type="spellEnd"/>
      <w:r w:rsidR="000827F9">
        <w:t xml:space="preserve"> in a </w:t>
      </w:r>
      <w:proofErr w:type="spellStart"/>
      <w:r w:rsidR="000827F9">
        <w:t>webapp</w:t>
      </w:r>
      <w:proofErr w:type="spellEnd"/>
      <w:r w:rsidR="000827F9">
        <w:t xml:space="preserve"> that is deployed to the same container </w:t>
      </w:r>
      <w:r>
        <w:t xml:space="preserve">enables this </w:t>
      </w:r>
      <w:proofErr w:type="spellStart"/>
      <w:r>
        <w:t>servlet</w:t>
      </w:r>
      <w:proofErr w:type="spellEnd"/>
      <w:r>
        <w:t xml:space="preserve"> to communicate over the same secure sockets, for example by using the same </w:t>
      </w:r>
      <w:r w:rsidRPr="00350FFA">
        <w:rPr>
          <w:i/>
        </w:rPr>
        <w:t>connector</w:t>
      </w:r>
      <w:r w:rsidR="00742057">
        <w:t xml:space="preserve"> in </w:t>
      </w:r>
      <w:proofErr w:type="gramStart"/>
      <w:r w:rsidR="00742057">
        <w:t xml:space="preserve">Tomcat, </w:t>
      </w:r>
      <w:r>
        <w:t>that</w:t>
      </w:r>
      <w:proofErr w:type="gramEnd"/>
      <w:r>
        <w:t xml:space="preserve"> is used by Axis/</w:t>
      </w:r>
      <w:proofErr w:type="spellStart"/>
      <w:r>
        <w:t>Globus</w:t>
      </w:r>
      <w:proofErr w:type="spellEnd"/>
      <w:r>
        <w:t xml:space="preserve">.  Using this same </w:t>
      </w:r>
      <w:r w:rsidRPr="00350FFA">
        <w:rPr>
          <w:i/>
        </w:rPr>
        <w:t>connector</w:t>
      </w:r>
      <w:r>
        <w:t xml:space="preserve"> enables https connections using the GSI secure sockets to be used to invoke the java </w:t>
      </w:r>
      <w:proofErr w:type="spellStart"/>
      <w:r>
        <w:t>servlet</w:t>
      </w:r>
      <w:proofErr w:type="spellEnd"/>
      <w:r>
        <w:t xml:space="preserve">.  This secure connection will contain the credentials of the caller enabling the Transfer </w:t>
      </w:r>
      <w:proofErr w:type="spellStart"/>
      <w:r>
        <w:t>Webapp</w:t>
      </w:r>
      <w:proofErr w:type="spellEnd"/>
      <w:r>
        <w:t xml:space="preserve"> </w:t>
      </w:r>
      <w:r w:rsidR="000827F9">
        <w:t xml:space="preserve">to compare the </w:t>
      </w:r>
      <w:proofErr w:type="gramStart"/>
      <w:r w:rsidR="000827F9">
        <w:t>callers</w:t>
      </w:r>
      <w:proofErr w:type="gramEnd"/>
      <w:r w:rsidR="000827F9">
        <w:t xml:space="preserve"> identity to the identity of the resource they are requesting.  The Transfer </w:t>
      </w:r>
      <w:proofErr w:type="spellStart"/>
      <w:r w:rsidR="000827F9">
        <w:t>Webapp</w:t>
      </w:r>
      <w:proofErr w:type="spellEnd"/>
      <w:r w:rsidR="000827F9">
        <w:t xml:space="preserve"> will read the persistence file, the </w:t>
      </w:r>
      <w:proofErr w:type="spellStart"/>
      <w:r w:rsidR="000827F9">
        <w:t>DataDescriptor</w:t>
      </w:r>
      <w:proofErr w:type="spellEnd"/>
      <w:r w:rsidR="000827F9">
        <w:t xml:space="preserve">, for this resource from the </w:t>
      </w:r>
      <w:proofErr w:type="spellStart"/>
      <w:r w:rsidR="000827F9">
        <w:t>Globus</w:t>
      </w:r>
      <w:proofErr w:type="spellEnd"/>
      <w:r w:rsidR="000827F9">
        <w:t xml:space="preserve"> container and compare the id attribute with the </w:t>
      </w:r>
      <w:proofErr w:type="spellStart"/>
      <w:r w:rsidR="000827F9">
        <w:t>servlet</w:t>
      </w:r>
      <w:proofErr w:type="spellEnd"/>
      <w:r w:rsidR="000827F9">
        <w:t xml:space="preserve"> callers DN.  If they match then the caller has the same credentials as the creator of the data item and the data will then be streamed back to the caller.  If not the connection will be dropped and the data will remain protected on the server.</w:t>
      </w:r>
    </w:p>
    <w:p w:rsidR="0043610A" w:rsidRDefault="0043610A" w:rsidP="0043610A">
      <w:pPr>
        <w:pStyle w:val="Heading2"/>
      </w:pPr>
      <w:bookmarkStart w:id="14" w:name="_Toc187760775"/>
      <w:bookmarkStart w:id="15" w:name="_Toc187760879"/>
      <w:r>
        <w:t>Transfer Client Helper:</w:t>
      </w:r>
      <w:bookmarkEnd w:id="14"/>
      <w:bookmarkEnd w:id="15"/>
    </w:p>
    <w:p w:rsidR="0043610A" w:rsidRDefault="0043610A" w:rsidP="0043610A">
      <w:r>
        <w:t xml:space="preserve">The Transfer Client Helper is an API to be used on the client for retrieving the data item which was created by the grid service and being held by the </w:t>
      </w:r>
      <w:proofErr w:type="spellStart"/>
      <w:r>
        <w:t>servlet</w:t>
      </w:r>
      <w:proofErr w:type="spellEnd"/>
      <w:r>
        <w:t xml:space="preserve"> waiting to deliver it.  If the container is </w:t>
      </w:r>
      <w:proofErr w:type="gramStart"/>
      <w:r>
        <w:t>secure</w:t>
      </w:r>
      <w:proofErr w:type="gramEnd"/>
      <w:r>
        <w:t xml:space="preserve"> than the user will call the:</w:t>
      </w:r>
    </w:p>
    <w:p w:rsidR="0043610A" w:rsidRDefault="0043610A" w:rsidP="0043610A">
      <w:pPr>
        <w:rPr>
          <w:i/>
        </w:rPr>
      </w:pPr>
      <w:proofErr w:type="spellStart"/>
      <w:r w:rsidRPr="0043610A">
        <w:rPr>
          <w:i/>
        </w:rPr>
        <w:t>InputStream</w:t>
      </w:r>
      <w:proofErr w:type="spellEnd"/>
      <w:r w:rsidRPr="0043610A">
        <w:rPr>
          <w:i/>
        </w:rPr>
        <w:t xml:space="preserve"> </w:t>
      </w:r>
      <w:proofErr w:type="spellStart"/>
      <w:proofErr w:type="gramStart"/>
      <w:r w:rsidRPr="0043610A">
        <w:rPr>
          <w:i/>
        </w:rPr>
        <w:t>getDataStream</w:t>
      </w:r>
      <w:proofErr w:type="spellEnd"/>
      <w:r w:rsidRPr="0043610A">
        <w:rPr>
          <w:i/>
        </w:rPr>
        <w:t>(</w:t>
      </w:r>
      <w:proofErr w:type="spellStart"/>
      <w:proofErr w:type="gramEnd"/>
      <w:r w:rsidRPr="0043610A">
        <w:rPr>
          <w:i/>
        </w:rPr>
        <w:t>DataTransferDescriptor</w:t>
      </w:r>
      <w:proofErr w:type="spellEnd"/>
      <w:r w:rsidRPr="0043610A">
        <w:rPr>
          <w:i/>
        </w:rPr>
        <w:t xml:space="preserve"> </w:t>
      </w:r>
      <w:proofErr w:type="spellStart"/>
      <w:r w:rsidRPr="0043610A">
        <w:rPr>
          <w:i/>
        </w:rPr>
        <w:t>desc</w:t>
      </w:r>
      <w:proofErr w:type="spellEnd"/>
      <w:r w:rsidRPr="0043610A">
        <w:rPr>
          <w:i/>
        </w:rPr>
        <w:t xml:space="preserve">, </w:t>
      </w:r>
      <w:proofErr w:type="spellStart"/>
      <w:r w:rsidRPr="0043610A">
        <w:rPr>
          <w:i/>
        </w:rPr>
        <w:t>GSSCredential</w:t>
      </w:r>
      <w:proofErr w:type="spellEnd"/>
      <w:r w:rsidRPr="0043610A">
        <w:rPr>
          <w:i/>
        </w:rPr>
        <w:t xml:space="preserve"> credentials)</w:t>
      </w:r>
    </w:p>
    <w:p w:rsidR="0043610A" w:rsidRDefault="0043610A" w:rsidP="0043610A">
      <w:proofErr w:type="gramStart"/>
      <w:r>
        <w:t>operation</w:t>
      </w:r>
      <w:proofErr w:type="gramEnd"/>
      <w:r>
        <w:t xml:space="preserve"> and else the user will call the:</w:t>
      </w:r>
    </w:p>
    <w:p w:rsidR="0043610A" w:rsidRPr="0043610A" w:rsidRDefault="0043610A" w:rsidP="0043610A">
      <w:proofErr w:type="spellStart"/>
      <w:r w:rsidRPr="0043610A">
        <w:rPr>
          <w:i/>
        </w:rPr>
        <w:t>InputStream</w:t>
      </w:r>
      <w:proofErr w:type="spellEnd"/>
      <w:r w:rsidRPr="0043610A">
        <w:rPr>
          <w:i/>
        </w:rPr>
        <w:t xml:space="preserve"> </w:t>
      </w:r>
      <w:proofErr w:type="spellStart"/>
      <w:proofErr w:type="gramStart"/>
      <w:r w:rsidRPr="0043610A">
        <w:rPr>
          <w:i/>
        </w:rPr>
        <w:t>getDataStream</w:t>
      </w:r>
      <w:proofErr w:type="spellEnd"/>
      <w:r w:rsidRPr="0043610A">
        <w:rPr>
          <w:i/>
        </w:rPr>
        <w:t>(</w:t>
      </w:r>
      <w:proofErr w:type="spellStart"/>
      <w:proofErr w:type="gramEnd"/>
      <w:r w:rsidRPr="0043610A">
        <w:rPr>
          <w:i/>
        </w:rPr>
        <w:t>DataTransferDescriptor</w:t>
      </w:r>
      <w:proofErr w:type="spellEnd"/>
      <w:r w:rsidRPr="0043610A">
        <w:rPr>
          <w:i/>
        </w:rPr>
        <w:t xml:space="preserve"> </w:t>
      </w:r>
      <w:proofErr w:type="spellStart"/>
      <w:r w:rsidRPr="0043610A">
        <w:rPr>
          <w:i/>
        </w:rPr>
        <w:t>desc</w:t>
      </w:r>
      <w:proofErr w:type="spellEnd"/>
      <w:r w:rsidRPr="0043610A">
        <w:rPr>
          <w:i/>
        </w:rPr>
        <w:t>)</w:t>
      </w:r>
      <w:r>
        <w:t>.</w:t>
      </w:r>
    </w:p>
    <w:p w:rsidR="0043610A" w:rsidRPr="0043610A" w:rsidRDefault="0043610A" w:rsidP="0043610A">
      <w:r>
        <w:t xml:space="preserve">This call will create the appropriate socket connection to the </w:t>
      </w:r>
      <w:proofErr w:type="spellStart"/>
      <w:proofErr w:type="gramStart"/>
      <w:r>
        <w:t>url</w:t>
      </w:r>
      <w:proofErr w:type="spellEnd"/>
      <w:proofErr w:type="gramEnd"/>
      <w:r>
        <w:t xml:space="preserve"> provided in the </w:t>
      </w:r>
      <w:proofErr w:type="spellStart"/>
      <w:r>
        <w:t>DataTransferDescriptor</w:t>
      </w:r>
      <w:proofErr w:type="spellEnd"/>
      <w:r>
        <w:t xml:space="preserve"> which points to the data item to be transferred.  If this connection is opened properly and the user is </w:t>
      </w:r>
      <w:proofErr w:type="spellStart"/>
      <w:r>
        <w:t>athorized</w:t>
      </w:r>
      <w:proofErr w:type="spellEnd"/>
      <w:r>
        <w:t xml:space="preserve"> the </w:t>
      </w:r>
      <w:proofErr w:type="spellStart"/>
      <w:r>
        <w:t>InputStream</w:t>
      </w:r>
      <w:proofErr w:type="spellEnd"/>
      <w:r>
        <w:t xml:space="preserve"> to the data will be returned.  This </w:t>
      </w:r>
      <w:proofErr w:type="spellStart"/>
      <w:r>
        <w:t>InputStream</w:t>
      </w:r>
      <w:proofErr w:type="spellEnd"/>
      <w:r>
        <w:t xml:space="preserve"> will then be able to be read by the user to obtain the data.</w:t>
      </w:r>
    </w:p>
    <w:p w:rsidR="0043610A" w:rsidRPr="0043610A" w:rsidRDefault="0043610A" w:rsidP="0043610A"/>
    <w:sectPr w:rsidR="0043610A" w:rsidRPr="0043610A" w:rsidSect="004F1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66944"/>
    <w:multiLevelType w:val="hybridMultilevel"/>
    <w:tmpl w:val="3320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F6CDC"/>
    <w:multiLevelType w:val="hybridMultilevel"/>
    <w:tmpl w:val="22B6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35DCC"/>
    <w:multiLevelType w:val="hybridMultilevel"/>
    <w:tmpl w:val="3F4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grammar="clean"/>
  <w:defaultTabStop w:val="720"/>
  <w:characterSpacingControl w:val="doNotCompress"/>
  <w:compat/>
  <w:rsids>
    <w:rsidRoot w:val="007E2786"/>
    <w:rsid w:val="00007E3A"/>
    <w:rsid w:val="000827F9"/>
    <w:rsid w:val="00132C4B"/>
    <w:rsid w:val="00164201"/>
    <w:rsid w:val="001A07D1"/>
    <w:rsid w:val="002D6A84"/>
    <w:rsid w:val="00350FFA"/>
    <w:rsid w:val="003829F2"/>
    <w:rsid w:val="0043610A"/>
    <w:rsid w:val="0046767A"/>
    <w:rsid w:val="004F181F"/>
    <w:rsid w:val="00534EAD"/>
    <w:rsid w:val="00742057"/>
    <w:rsid w:val="007B1DA7"/>
    <w:rsid w:val="007E2786"/>
    <w:rsid w:val="008432CF"/>
    <w:rsid w:val="009013E3"/>
    <w:rsid w:val="00930564"/>
    <w:rsid w:val="00BD6708"/>
    <w:rsid w:val="00D30C2F"/>
    <w:rsid w:val="00D409D9"/>
    <w:rsid w:val="00DD23D4"/>
    <w:rsid w:val="00FA0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1F"/>
  </w:style>
  <w:style w:type="paragraph" w:styleId="Heading1">
    <w:name w:val="heading 1"/>
    <w:basedOn w:val="Normal"/>
    <w:next w:val="Normal"/>
    <w:link w:val="Heading1Char"/>
    <w:uiPriority w:val="9"/>
    <w:qFormat/>
    <w:rsid w:val="007E2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27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2786"/>
    <w:pPr>
      <w:ind w:left="720"/>
      <w:contextualSpacing/>
    </w:pPr>
  </w:style>
  <w:style w:type="paragraph" w:styleId="TOCHeading">
    <w:name w:val="TOC Heading"/>
    <w:basedOn w:val="Heading1"/>
    <w:next w:val="Normal"/>
    <w:uiPriority w:val="39"/>
    <w:semiHidden/>
    <w:unhideWhenUsed/>
    <w:qFormat/>
    <w:rsid w:val="00FA0036"/>
    <w:pPr>
      <w:outlineLvl w:val="9"/>
    </w:pPr>
  </w:style>
  <w:style w:type="paragraph" w:styleId="TOC1">
    <w:name w:val="toc 1"/>
    <w:basedOn w:val="Normal"/>
    <w:next w:val="Normal"/>
    <w:autoRedefine/>
    <w:uiPriority w:val="39"/>
    <w:unhideWhenUsed/>
    <w:rsid w:val="00FA0036"/>
    <w:pPr>
      <w:spacing w:after="100"/>
    </w:pPr>
  </w:style>
  <w:style w:type="character" w:styleId="Hyperlink">
    <w:name w:val="Hyperlink"/>
    <w:basedOn w:val="DefaultParagraphFont"/>
    <w:uiPriority w:val="99"/>
    <w:unhideWhenUsed/>
    <w:rsid w:val="00FA0036"/>
    <w:rPr>
      <w:color w:val="0000FF" w:themeColor="hyperlink"/>
      <w:u w:val="single"/>
    </w:rPr>
  </w:style>
  <w:style w:type="paragraph" w:styleId="BalloonText">
    <w:name w:val="Balloon Text"/>
    <w:basedOn w:val="Normal"/>
    <w:link w:val="BalloonTextChar"/>
    <w:uiPriority w:val="99"/>
    <w:semiHidden/>
    <w:unhideWhenUsed/>
    <w:rsid w:val="00FA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36"/>
    <w:rPr>
      <w:rFonts w:ascii="Tahoma" w:hAnsi="Tahoma" w:cs="Tahoma"/>
      <w:sz w:val="16"/>
      <w:szCs w:val="16"/>
    </w:rPr>
  </w:style>
  <w:style w:type="paragraph" w:styleId="Caption">
    <w:name w:val="caption"/>
    <w:basedOn w:val="Normal"/>
    <w:next w:val="Normal"/>
    <w:uiPriority w:val="35"/>
    <w:unhideWhenUsed/>
    <w:qFormat/>
    <w:rsid w:val="00FA003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A0036"/>
    <w:pPr>
      <w:spacing w:after="0"/>
    </w:pPr>
  </w:style>
  <w:style w:type="character" w:customStyle="1" w:styleId="Heading2Char">
    <w:name w:val="Heading 2 Char"/>
    <w:basedOn w:val="DefaultParagraphFont"/>
    <w:link w:val="Heading2"/>
    <w:uiPriority w:val="9"/>
    <w:rsid w:val="00FA003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30C2F"/>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4A74"/>
    <w:rsid w:val="00CC4A74"/>
    <w:rsid w:val="00E23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547FA83604CDFB1D810D0082A5130">
    <w:name w:val="D03547FA83604CDFB1D810D0082A5130"/>
    <w:rsid w:val="00CC4A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4A31-2885-47D1-88BD-DF94C995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hastings</dc:creator>
  <cp:lastModifiedBy>hastings</cp:lastModifiedBy>
  <cp:revision>16</cp:revision>
  <dcterms:created xsi:type="dcterms:W3CDTF">2008-01-10T19:42:00Z</dcterms:created>
  <dcterms:modified xsi:type="dcterms:W3CDTF">2008-01-11T01:43:00Z</dcterms:modified>
</cp:coreProperties>
</file>