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60" w:rsidRDefault="00A42760" w:rsidP="005A39E7">
      <w:pPr>
        <w:pStyle w:val="Heading1"/>
        <w:jc w:val="center"/>
      </w:pPr>
      <w:r>
        <w:t xml:space="preserve">GridFTP w/ Java Authorization </w:t>
      </w:r>
      <w:r w:rsidR="00274BA2">
        <w:t xml:space="preserve">Developer </w:t>
      </w:r>
      <w:r>
        <w:t>Documentation</w:t>
      </w:r>
    </w:p>
    <w:p w:rsidR="00A42760" w:rsidRDefault="00A42760" w:rsidP="00A42760"/>
    <w:p w:rsidR="0030686B" w:rsidRDefault="0030686B" w:rsidP="0030686B">
      <w:pPr>
        <w:pStyle w:val="Heading2"/>
      </w:pPr>
      <w:r>
        <w:t>Introduction</w:t>
      </w:r>
    </w:p>
    <w:p w:rsidR="0030686B" w:rsidRDefault="0030686B" w:rsidP="00A42760"/>
    <w:p w:rsidR="00274BA2" w:rsidRPr="00A42760" w:rsidRDefault="00274BA2" w:rsidP="00A42760">
      <w:r>
        <w:tab/>
        <w:t>For a general overview of the GridFTP w/ Java Authorization extension to Globus GridFTP server, please refer to the User Documentation.</w:t>
      </w:r>
    </w:p>
    <w:p w:rsidR="00A42760" w:rsidRDefault="00A42760" w:rsidP="00A42760">
      <w:pPr>
        <w:ind w:firstLine="720"/>
        <w:jc w:val="both"/>
      </w:pPr>
      <w:r>
        <w:t>The Java Authorization API builds on the work done by the Community Authorization Service</w:t>
      </w:r>
      <w:sdt>
        <w:sdtPr>
          <w:id w:val="372644873"/>
          <w:citation/>
        </w:sdtPr>
        <w:sdtContent>
          <w:fldSimple w:instr=" CITATION How \l 1033 ">
            <w:r w:rsidR="00D03185">
              <w:rPr>
                <w:noProof/>
              </w:rPr>
              <w:t xml:space="preserve"> (1)</w:t>
            </w:r>
          </w:fldSimple>
        </w:sdtContent>
      </w:sdt>
      <w:r>
        <w:t>. A short overview of the GridFTP request system follows.</w:t>
      </w:r>
    </w:p>
    <w:p w:rsidR="00A42760" w:rsidRDefault="00A42760" w:rsidP="00A42760">
      <w:pPr>
        <w:jc w:val="both"/>
      </w:pPr>
      <w:r>
        <w:tab/>
        <w:t>When a GridFTP client (hereby called a “requester”) first connects to a secure GridFTP server, authentication is performed. This involves taking the requester’s X.509 certificate and verifying a) the certificate is valid, and b) the CA that issued the certificate is trusted by the GridFTP server. For more information on X.509 certificates, please refer to one of the many security documents on the subject.</w:t>
      </w:r>
    </w:p>
    <w:p w:rsidR="00A42760" w:rsidRDefault="00A42760" w:rsidP="00A42760">
      <w:pPr>
        <w:jc w:val="both"/>
      </w:pPr>
      <w:r>
        <w:tab/>
        <w:t xml:space="preserve">The C </w:t>
      </w:r>
      <w:proofErr w:type="spellStart"/>
      <w:r>
        <w:t>authz</w:t>
      </w:r>
      <w:proofErr w:type="spellEnd"/>
      <w:r>
        <w:t xml:space="preserve"> implementation that is part of the Java Authorization package works with Globus’ standard authentication to log the user in. As part of the login process, the C </w:t>
      </w:r>
      <w:proofErr w:type="spellStart"/>
      <w:r>
        <w:t>authz</w:t>
      </w:r>
      <w:proofErr w:type="spellEnd"/>
      <w:r>
        <w:t xml:space="preserve"> implementation maps the incoming user to the same user that started the GridFTP server control process. For example, if user “</w:t>
      </w:r>
      <w:proofErr w:type="spellStart"/>
      <w:r>
        <w:t>gridftp</w:t>
      </w:r>
      <w:proofErr w:type="spellEnd"/>
      <w:r>
        <w:t>” started the GridFTP server, then all incoming users are mapped to user “</w:t>
      </w:r>
      <w:proofErr w:type="spellStart"/>
      <w:r>
        <w:t>gridftp</w:t>
      </w:r>
      <w:proofErr w:type="spellEnd"/>
      <w:r>
        <w:t>”. Thus, it is critical that for a secure GridFTP server setup, you use a user with a minimum of privileges on the system. Ideally, this would be a new user specifically created for ftp access.</w:t>
      </w:r>
    </w:p>
    <w:p w:rsidR="00A42760" w:rsidRDefault="00A42760" w:rsidP="00A42760">
      <w:pPr>
        <w:jc w:val="both"/>
      </w:pPr>
      <w:r>
        <w:tab/>
        <w:t>After the incoming requester is mapped to the user, a data process is created that handles the requester’s commands. If you are familiar with regular ftp, they are essentially the same commands, since GridFTP is at its core a standard FTP server with grid extensions. See the following table for a list of acceptable requester commands.</w:t>
      </w:r>
    </w:p>
    <w:p w:rsidR="00A42760" w:rsidRDefault="00A42760" w:rsidP="00A42760">
      <w:pPr>
        <w:jc w:val="center"/>
      </w:pPr>
      <w:r w:rsidRPr="00BE7E13">
        <w:rPr>
          <w:rStyle w:val="Heading3Char"/>
        </w:rPr>
        <w:t xml:space="preserve">Table of requester </w:t>
      </w:r>
      <w:r>
        <w:rPr>
          <w:rStyle w:val="Heading3Char"/>
        </w:rPr>
        <w:t>operations</w:t>
      </w:r>
      <w:sdt>
        <w:sdtPr>
          <w:rPr>
            <w:rStyle w:val="Heading3Char"/>
          </w:rPr>
          <w:id w:val="372644874"/>
          <w:citation/>
        </w:sdtPr>
        <w:sdtEndPr>
          <w:rPr>
            <w:rStyle w:val="DefaultParagraphFont"/>
            <w:rFonts w:asciiTheme="minorHAnsi" w:eastAsiaTheme="minorHAnsi" w:hAnsiTheme="minorHAnsi" w:cstheme="minorBidi"/>
            <w:b w:val="0"/>
            <w:bCs w:val="0"/>
            <w:color w:val="auto"/>
          </w:rPr>
        </w:sdtEndPr>
        <w:sdtContent>
          <w:fldSimple w:instr=" CITATION How \l 1033 ">
            <w:r w:rsidR="00D03185">
              <w:rPr>
                <w:noProof/>
              </w:rPr>
              <w:t xml:space="preserve"> (1)</w:t>
            </w:r>
          </w:fldSimple>
        </w:sdtContent>
      </w:sdt>
    </w:p>
    <w:tbl>
      <w:tblPr>
        <w:tblStyle w:val="TableGrid"/>
        <w:tblW w:w="0" w:type="auto"/>
        <w:tblLook w:val="04A0"/>
      </w:tblPr>
      <w:tblGrid>
        <w:gridCol w:w="1188"/>
        <w:gridCol w:w="4050"/>
        <w:gridCol w:w="4338"/>
      </w:tblGrid>
      <w:tr w:rsidR="00A42760" w:rsidTr="007C078E">
        <w:tc>
          <w:tcPr>
            <w:tcW w:w="1188" w:type="dxa"/>
          </w:tcPr>
          <w:p w:rsidR="00A42760" w:rsidRPr="00306880" w:rsidRDefault="00A42760" w:rsidP="007C078E">
            <w:pPr>
              <w:jc w:val="center"/>
              <w:rPr>
                <w:b/>
              </w:rPr>
            </w:pPr>
            <w:r w:rsidRPr="00306880">
              <w:rPr>
                <w:b/>
              </w:rPr>
              <w:t>Action</w:t>
            </w:r>
          </w:p>
        </w:tc>
        <w:tc>
          <w:tcPr>
            <w:tcW w:w="4050" w:type="dxa"/>
          </w:tcPr>
          <w:p w:rsidR="00A42760" w:rsidRPr="00306880" w:rsidRDefault="00A42760" w:rsidP="007C078E">
            <w:pPr>
              <w:jc w:val="center"/>
              <w:rPr>
                <w:b/>
              </w:rPr>
            </w:pPr>
            <w:r w:rsidRPr="00306880">
              <w:rPr>
                <w:b/>
              </w:rPr>
              <w:t>Result for a file</w:t>
            </w:r>
          </w:p>
        </w:tc>
        <w:tc>
          <w:tcPr>
            <w:tcW w:w="4338" w:type="dxa"/>
          </w:tcPr>
          <w:p w:rsidR="00A42760" w:rsidRPr="00306880" w:rsidRDefault="00A42760" w:rsidP="007C078E">
            <w:pPr>
              <w:jc w:val="center"/>
              <w:rPr>
                <w:b/>
              </w:rPr>
            </w:pPr>
            <w:r w:rsidRPr="00306880">
              <w:rPr>
                <w:b/>
              </w:rPr>
              <w:t>Result for a directory</w:t>
            </w:r>
          </w:p>
        </w:tc>
      </w:tr>
      <w:tr w:rsidR="00A42760" w:rsidTr="007C078E">
        <w:tc>
          <w:tcPr>
            <w:tcW w:w="1188" w:type="dxa"/>
          </w:tcPr>
          <w:p w:rsidR="00A42760" w:rsidRDefault="00A42760" w:rsidP="007C078E">
            <w:pPr>
              <w:jc w:val="center"/>
            </w:pPr>
            <w:r>
              <w:t>read</w:t>
            </w:r>
          </w:p>
        </w:tc>
        <w:tc>
          <w:tcPr>
            <w:tcW w:w="4050" w:type="dxa"/>
          </w:tcPr>
          <w:p w:rsidR="00A42760" w:rsidRDefault="00A42760" w:rsidP="007C078E">
            <w:r>
              <w:t>Gives permission to read a file</w:t>
            </w:r>
          </w:p>
        </w:tc>
        <w:tc>
          <w:tcPr>
            <w:tcW w:w="4338" w:type="dxa"/>
          </w:tcPr>
          <w:p w:rsidR="00A42760" w:rsidRDefault="00A42760" w:rsidP="007C078E">
            <w:r>
              <w:t xml:space="preserve">Gives permission to </w:t>
            </w:r>
            <w:proofErr w:type="spellStart"/>
            <w:r>
              <w:t>chdir</w:t>
            </w:r>
            <w:proofErr w:type="spellEnd"/>
            <w:r>
              <w:t xml:space="preserve"> to the directory</w:t>
            </w:r>
          </w:p>
        </w:tc>
      </w:tr>
      <w:tr w:rsidR="00A42760" w:rsidTr="007C078E">
        <w:tc>
          <w:tcPr>
            <w:tcW w:w="1188" w:type="dxa"/>
          </w:tcPr>
          <w:p w:rsidR="00A42760" w:rsidRDefault="00A42760" w:rsidP="007C078E">
            <w:pPr>
              <w:jc w:val="center"/>
            </w:pPr>
            <w:r>
              <w:t>lookup</w:t>
            </w:r>
          </w:p>
        </w:tc>
        <w:tc>
          <w:tcPr>
            <w:tcW w:w="4050" w:type="dxa"/>
          </w:tcPr>
          <w:p w:rsidR="00A42760" w:rsidRDefault="00A42760" w:rsidP="007C078E">
            <w:r>
              <w:t>Gives the right to get Unix stat() information</w:t>
            </w:r>
          </w:p>
        </w:tc>
        <w:tc>
          <w:tcPr>
            <w:tcW w:w="4338" w:type="dxa"/>
          </w:tcPr>
          <w:p w:rsidR="00A42760" w:rsidRDefault="00A42760" w:rsidP="007C078E">
            <w:r>
              <w:t xml:space="preserve">Gives the right to </w:t>
            </w:r>
            <w:proofErr w:type="spellStart"/>
            <w:r>
              <w:t>chdir</w:t>
            </w:r>
            <w:proofErr w:type="spellEnd"/>
            <w:r>
              <w:t xml:space="preserve"> and list contents of the directory</w:t>
            </w:r>
          </w:p>
        </w:tc>
      </w:tr>
      <w:tr w:rsidR="00A42760" w:rsidTr="007C078E">
        <w:tc>
          <w:tcPr>
            <w:tcW w:w="1188" w:type="dxa"/>
          </w:tcPr>
          <w:p w:rsidR="00A42760" w:rsidRDefault="00A42760" w:rsidP="007C078E">
            <w:pPr>
              <w:jc w:val="center"/>
            </w:pPr>
            <w:r>
              <w:t>write</w:t>
            </w:r>
          </w:p>
        </w:tc>
        <w:tc>
          <w:tcPr>
            <w:tcW w:w="4050" w:type="dxa"/>
          </w:tcPr>
          <w:p w:rsidR="00A42760" w:rsidRDefault="00A42760" w:rsidP="007C078E">
            <w:r>
              <w:t>Allows modification of an existing file</w:t>
            </w:r>
          </w:p>
        </w:tc>
        <w:tc>
          <w:tcPr>
            <w:tcW w:w="4338" w:type="dxa"/>
          </w:tcPr>
          <w:p w:rsidR="00A42760" w:rsidRDefault="00A42760" w:rsidP="007C078E">
            <w:r>
              <w:t xml:space="preserve">Gives the right to </w:t>
            </w:r>
            <w:proofErr w:type="spellStart"/>
            <w:r>
              <w:t>chdir</w:t>
            </w:r>
            <w:proofErr w:type="spellEnd"/>
            <w:r>
              <w:t xml:space="preserve"> to the directory</w:t>
            </w:r>
          </w:p>
        </w:tc>
      </w:tr>
      <w:tr w:rsidR="00A42760" w:rsidTr="007C078E">
        <w:tc>
          <w:tcPr>
            <w:tcW w:w="1188" w:type="dxa"/>
          </w:tcPr>
          <w:p w:rsidR="00A42760" w:rsidRDefault="00A42760" w:rsidP="007C078E">
            <w:pPr>
              <w:jc w:val="center"/>
            </w:pPr>
            <w:r>
              <w:t>create</w:t>
            </w:r>
          </w:p>
        </w:tc>
        <w:tc>
          <w:tcPr>
            <w:tcW w:w="4050" w:type="dxa"/>
          </w:tcPr>
          <w:p w:rsidR="00A42760" w:rsidRDefault="00A42760" w:rsidP="007C078E">
            <w:r>
              <w:t>Allows creation of the file if it does not exist</w:t>
            </w:r>
          </w:p>
        </w:tc>
        <w:tc>
          <w:tcPr>
            <w:tcW w:w="4338" w:type="dxa"/>
          </w:tcPr>
          <w:p w:rsidR="00A42760" w:rsidRDefault="00A42760" w:rsidP="007C078E">
            <w:r>
              <w:rPr>
                <w:rFonts w:ascii="Verdana" w:hAnsi="Verdana"/>
                <w:color w:val="000000"/>
                <w:sz w:val="20"/>
                <w:szCs w:val="20"/>
              </w:rPr>
              <w:t xml:space="preserve">Allows creation of the directory if it does not exist and gives the right to </w:t>
            </w:r>
            <w:proofErr w:type="spellStart"/>
            <w:r>
              <w:rPr>
                <w:rFonts w:ascii="Verdana" w:hAnsi="Verdana"/>
                <w:color w:val="000000"/>
                <w:sz w:val="20"/>
                <w:szCs w:val="20"/>
              </w:rPr>
              <w:t>chdir</w:t>
            </w:r>
            <w:proofErr w:type="spellEnd"/>
            <w:r>
              <w:rPr>
                <w:rFonts w:ascii="Verdana" w:hAnsi="Verdana"/>
                <w:color w:val="000000"/>
                <w:sz w:val="20"/>
                <w:szCs w:val="20"/>
              </w:rPr>
              <w:t xml:space="preserve"> to the directory if it does exist</w:t>
            </w:r>
          </w:p>
        </w:tc>
      </w:tr>
      <w:tr w:rsidR="00A42760" w:rsidTr="007C078E">
        <w:tc>
          <w:tcPr>
            <w:tcW w:w="1188" w:type="dxa"/>
          </w:tcPr>
          <w:p w:rsidR="00A42760" w:rsidRDefault="00A42760" w:rsidP="007C078E">
            <w:pPr>
              <w:jc w:val="center"/>
            </w:pPr>
            <w:r>
              <w:t>delete</w:t>
            </w:r>
          </w:p>
        </w:tc>
        <w:tc>
          <w:tcPr>
            <w:tcW w:w="4050" w:type="dxa"/>
          </w:tcPr>
          <w:p w:rsidR="00A42760" w:rsidRDefault="00A42760" w:rsidP="007C078E">
            <w:r>
              <w:rPr>
                <w:rFonts w:ascii="Verdana" w:hAnsi="Verdana"/>
                <w:color w:val="000000"/>
                <w:sz w:val="20"/>
                <w:szCs w:val="20"/>
              </w:rPr>
              <w:t>Allows deletion of the file</w:t>
            </w:r>
          </w:p>
        </w:tc>
        <w:tc>
          <w:tcPr>
            <w:tcW w:w="4338" w:type="dxa"/>
          </w:tcPr>
          <w:p w:rsidR="00A42760" w:rsidRDefault="00A42760" w:rsidP="007C078E">
            <w:r>
              <w:rPr>
                <w:rFonts w:ascii="Verdana" w:hAnsi="Verdana"/>
                <w:color w:val="000000"/>
                <w:sz w:val="20"/>
                <w:szCs w:val="20"/>
              </w:rPr>
              <w:t xml:space="preserve">Allows deletion of the directory, if empty; also gives the right to </w:t>
            </w:r>
            <w:proofErr w:type="spellStart"/>
            <w:r>
              <w:rPr>
                <w:rFonts w:ascii="Verdana" w:hAnsi="Verdana"/>
                <w:color w:val="000000"/>
                <w:sz w:val="20"/>
                <w:szCs w:val="20"/>
              </w:rPr>
              <w:t>chdir</w:t>
            </w:r>
            <w:proofErr w:type="spellEnd"/>
            <w:r>
              <w:rPr>
                <w:rFonts w:ascii="Verdana" w:hAnsi="Verdana"/>
                <w:color w:val="000000"/>
                <w:sz w:val="20"/>
                <w:szCs w:val="20"/>
              </w:rPr>
              <w:t xml:space="preserve"> to the directory</w:t>
            </w:r>
          </w:p>
        </w:tc>
      </w:tr>
      <w:tr w:rsidR="00A42760" w:rsidTr="007C078E">
        <w:tc>
          <w:tcPr>
            <w:tcW w:w="1188" w:type="dxa"/>
          </w:tcPr>
          <w:p w:rsidR="00A42760" w:rsidRDefault="00A42760" w:rsidP="007C078E">
            <w:pPr>
              <w:jc w:val="center"/>
            </w:pPr>
            <w:proofErr w:type="spellStart"/>
            <w:r>
              <w:rPr>
                <w:rFonts w:ascii="Verdana" w:hAnsi="Verdana"/>
                <w:color w:val="000000"/>
                <w:sz w:val="20"/>
                <w:szCs w:val="20"/>
              </w:rPr>
              <w:t>chdir</w:t>
            </w:r>
            <w:proofErr w:type="spellEnd"/>
          </w:p>
        </w:tc>
        <w:tc>
          <w:tcPr>
            <w:tcW w:w="4050" w:type="dxa"/>
          </w:tcPr>
          <w:p w:rsidR="00A42760" w:rsidRDefault="00A42760" w:rsidP="007C078E">
            <w:r>
              <w:rPr>
                <w:rFonts w:ascii="Verdana" w:hAnsi="Verdana"/>
                <w:color w:val="000000"/>
                <w:sz w:val="20"/>
                <w:szCs w:val="20"/>
              </w:rPr>
              <w:t>Does not apply</w:t>
            </w:r>
          </w:p>
        </w:tc>
        <w:tc>
          <w:tcPr>
            <w:tcW w:w="4338" w:type="dxa"/>
          </w:tcPr>
          <w:p w:rsidR="00A42760" w:rsidRDefault="00A42760" w:rsidP="007C078E">
            <w:r>
              <w:rPr>
                <w:rFonts w:ascii="Verdana" w:hAnsi="Verdana"/>
                <w:color w:val="000000"/>
                <w:sz w:val="20"/>
                <w:szCs w:val="20"/>
              </w:rPr>
              <w:t>Allows making the directory the current default directory</w:t>
            </w:r>
          </w:p>
        </w:tc>
      </w:tr>
    </w:tbl>
    <w:p w:rsidR="00A42760" w:rsidRDefault="00A42760" w:rsidP="00A42760">
      <w:pPr>
        <w:jc w:val="center"/>
      </w:pPr>
    </w:p>
    <w:p w:rsidR="00A42760" w:rsidRDefault="00A42760" w:rsidP="00A42760">
      <w:r>
        <w:lastRenderedPageBreak/>
        <w:tab/>
        <w:t xml:space="preserve">A request in both the Java Authorization API and in CAS consists of a </w:t>
      </w:r>
      <w:proofErr w:type="spellStart"/>
      <w:r>
        <w:t>tuple</w:t>
      </w:r>
      <w:proofErr w:type="spellEnd"/>
      <w:r>
        <w:t xml:space="preserve">: the requester identity, the requester operation (one of the above actions), and the requester target, always a URI with the ftp protocol that points to a resource on the local GridFTP </w:t>
      </w:r>
      <w:proofErr w:type="spellStart"/>
      <w:r>
        <w:t>filesystem</w:t>
      </w:r>
      <w:proofErr w:type="spellEnd"/>
      <w:r>
        <w:t>.</w:t>
      </w:r>
    </w:p>
    <w:p w:rsidR="00A42760" w:rsidRDefault="00895FC0" w:rsidP="00A42760">
      <w:r>
        <w:tab/>
        <w:t xml:space="preserve">The C </w:t>
      </w:r>
      <w:proofErr w:type="spellStart"/>
      <w:r>
        <w:t>authz</w:t>
      </w:r>
      <w:proofErr w:type="spellEnd"/>
      <w:r>
        <w:t xml:space="preserve"> implementation provided as part of the Java Authorization extension creates a new object (as specified in the configuration) that implements the </w:t>
      </w:r>
      <w:r w:rsidRPr="00F710A3">
        <w:rPr>
          <w:rFonts w:ascii="Courier New" w:hAnsi="Courier New" w:cs="Courier New"/>
        </w:rPr>
        <w:t>Authorization</w:t>
      </w:r>
      <w:r>
        <w:t xml:space="preserve"> interface and calls the </w:t>
      </w:r>
      <w:r w:rsidRPr="00F710A3">
        <w:rPr>
          <w:rFonts w:ascii="Courier New" w:hAnsi="Courier New" w:cs="Courier New"/>
        </w:rPr>
        <w:t>authorize</w:t>
      </w:r>
      <w:r>
        <w:t xml:space="preserve"> method on the interface when a GridFTP request is made. </w:t>
      </w:r>
      <w:r w:rsidR="00A42760">
        <w:t xml:space="preserve">The Java Authorization API allows a Java developer to implement authorization using information in the request </w:t>
      </w:r>
      <w:proofErr w:type="spellStart"/>
      <w:r w:rsidR="00A42760">
        <w:t>tuple</w:t>
      </w:r>
      <w:proofErr w:type="spellEnd"/>
      <w:r w:rsidR="00A42760">
        <w:t xml:space="preserve">. </w:t>
      </w:r>
    </w:p>
    <w:p w:rsidR="00A42760" w:rsidRDefault="00A42760" w:rsidP="00A42760">
      <w:pPr>
        <w:pStyle w:val="Heading2"/>
      </w:pPr>
      <w:r>
        <w:t>Java Authorization API</w:t>
      </w:r>
    </w:p>
    <w:p w:rsidR="00A42760" w:rsidRDefault="00A42760" w:rsidP="00A42760"/>
    <w:p w:rsidR="00A42760" w:rsidRDefault="00A42760" w:rsidP="00A42760">
      <w:pPr>
        <w:ind w:firstLine="720"/>
      </w:pPr>
      <w:r>
        <w:t>The API is extremely simple, consisting of the following interface:</w:t>
      </w:r>
    </w:p>
    <w:p w:rsidR="00A42760" w:rsidRPr="007D3AA8" w:rsidRDefault="00A42760" w:rsidP="00A42760">
      <w:pPr>
        <w:autoSpaceDE w:val="0"/>
        <w:autoSpaceDN w:val="0"/>
        <w:adjustRightInd w:val="0"/>
        <w:spacing w:after="0" w:line="240" w:lineRule="auto"/>
        <w:ind w:firstLine="720"/>
        <w:rPr>
          <w:rFonts w:ascii="Courier New" w:hAnsi="Courier New" w:cs="Courier New"/>
        </w:rPr>
      </w:pPr>
      <w:proofErr w:type="gramStart"/>
      <w:r w:rsidRPr="007D3AA8">
        <w:rPr>
          <w:rFonts w:ascii="Courier New" w:hAnsi="Courier New" w:cs="Courier New"/>
          <w:b/>
          <w:bCs/>
          <w:color w:val="7F0055"/>
        </w:rPr>
        <w:t>public</w:t>
      </w:r>
      <w:proofErr w:type="gramEnd"/>
      <w:r w:rsidRPr="007D3AA8">
        <w:rPr>
          <w:rFonts w:ascii="Courier New" w:hAnsi="Courier New" w:cs="Courier New"/>
          <w:color w:val="000000"/>
        </w:rPr>
        <w:t xml:space="preserve"> </w:t>
      </w:r>
      <w:r w:rsidRPr="007D3AA8">
        <w:rPr>
          <w:rFonts w:ascii="Courier New" w:hAnsi="Courier New" w:cs="Courier New"/>
          <w:b/>
          <w:bCs/>
          <w:color w:val="7F0055"/>
        </w:rPr>
        <w:t>interface</w:t>
      </w:r>
      <w:r w:rsidRPr="007D3AA8">
        <w:rPr>
          <w:rFonts w:ascii="Courier New" w:hAnsi="Courier New" w:cs="Courier New"/>
          <w:color w:val="000000"/>
        </w:rPr>
        <w:t xml:space="preserve"> Authorize {</w:t>
      </w:r>
    </w:p>
    <w:p w:rsidR="00A42760" w:rsidRPr="007D3AA8" w:rsidRDefault="00A42760" w:rsidP="00A42760">
      <w:pPr>
        <w:autoSpaceDE w:val="0"/>
        <w:autoSpaceDN w:val="0"/>
        <w:adjustRightInd w:val="0"/>
        <w:spacing w:after="0" w:line="240" w:lineRule="auto"/>
        <w:rPr>
          <w:rFonts w:ascii="Courier New" w:hAnsi="Courier New" w:cs="Courier New"/>
        </w:rPr>
      </w:pPr>
    </w:p>
    <w:p w:rsidR="00A42760" w:rsidRPr="007D3AA8" w:rsidRDefault="00A42760" w:rsidP="00A42760">
      <w:pPr>
        <w:autoSpaceDE w:val="0"/>
        <w:autoSpaceDN w:val="0"/>
        <w:adjustRightInd w:val="0"/>
        <w:spacing w:after="0" w:line="240" w:lineRule="auto"/>
        <w:ind w:firstLine="720"/>
        <w:rPr>
          <w:rFonts w:ascii="Courier New" w:hAnsi="Courier New" w:cs="Courier New"/>
        </w:rPr>
      </w:pPr>
      <w:r w:rsidRPr="007D3AA8">
        <w:rPr>
          <w:rFonts w:ascii="Courier New" w:hAnsi="Courier New" w:cs="Courier New"/>
          <w:color w:val="000000"/>
        </w:rPr>
        <w:t xml:space="preserve">    </w:t>
      </w:r>
      <w:proofErr w:type="gramStart"/>
      <w:r w:rsidRPr="007D3AA8">
        <w:rPr>
          <w:rFonts w:ascii="Courier New" w:hAnsi="Courier New" w:cs="Courier New"/>
          <w:b/>
          <w:bCs/>
          <w:color w:val="7F0055"/>
        </w:rPr>
        <w:t>public</w:t>
      </w:r>
      <w:proofErr w:type="gramEnd"/>
      <w:r w:rsidRPr="007D3AA8">
        <w:rPr>
          <w:rFonts w:ascii="Courier New" w:hAnsi="Courier New" w:cs="Courier New"/>
          <w:color w:val="000000"/>
        </w:rPr>
        <w:t xml:space="preserve"> </w:t>
      </w:r>
      <w:proofErr w:type="spellStart"/>
      <w:r w:rsidRPr="007D3AA8">
        <w:rPr>
          <w:rFonts w:ascii="Courier New" w:hAnsi="Courier New" w:cs="Courier New"/>
          <w:b/>
          <w:bCs/>
          <w:color w:val="7F0055"/>
        </w:rPr>
        <w:t>boolean</w:t>
      </w:r>
      <w:proofErr w:type="spellEnd"/>
      <w:r w:rsidRPr="007D3AA8">
        <w:rPr>
          <w:rFonts w:ascii="Courier New" w:hAnsi="Courier New" w:cs="Courier New"/>
          <w:color w:val="000000"/>
        </w:rPr>
        <w:t xml:space="preserve"> authorize(String identity, String operation, String target);</w:t>
      </w:r>
    </w:p>
    <w:p w:rsidR="00A42760" w:rsidRPr="007D3AA8" w:rsidRDefault="00A42760" w:rsidP="00A42760">
      <w:pPr>
        <w:autoSpaceDE w:val="0"/>
        <w:autoSpaceDN w:val="0"/>
        <w:adjustRightInd w:val="0"/>
        <w:spacing w:after="0" w:line="240" w:lineRule="auto"/>
        <w:rPr>
          <w:rFonts w:ascii="Courier New" w:hAnsi="Courier New" w:cs="Courier New"/>
        </w:rPr>
      </w:pPr>
    </w:p>
    <w:p w:rsidR="00A42760" w:rsidRDefault="00A42760" w:rsidP="00A42760">
      <w:pPr>
        <w:ind w:firstLine="720"/>
      </w:pPr>
      <w:r w:rsidRPr="007D3AA8">
        <w:rPr>
          <w:rFonts w:ascii="Courier New" w:hAnsi="Courier New" w:cs="Courier New"/>
          <w:color w:val="000000"/>
        </w:rPr>
        <w:t>}</w:t>
      </w:r>
    </w:p>
    <w:p w:rsidR="00A42760" w:rsidRDefault="00A42760" w:rsidP="00A42760">
      <w:pPr>
        <w:ind w:firstLine="720"/>
      </w:pPr>
      <w:r>
        <w:t>To implement Java Authorization for GridFTP, simply write a Java implementation using the above interface. The authorize method takes three arguments: requester identity, requester operation, and requester target. The authorize method returns true if the request is allowed, and false if the request is denied.</w:t>
      </w:r>
    </w:p>
    <w:p w:rsidR="00A42760" w:rsidRDefault="00A42760" w:rsidP="00A42760">
      <w:pPr>
        <w:ind w:firstLine="720"/>
      </w:pPr>
      <w:r>
        <w:t>To make it easy for a developer to implement a new authorization policy, there is a convenience class that one can extend and implement. The interface is as follows:</w:t>
      </w:r>
    </w:p>
    <w:p w:rsidR="00A42760" w:rsidRPr="00257CAE" w:rsidRDefault="00A42760" w:rsidP="00A42760">
      <w:pPr>
        <w:autoSpaceDE w:val="0"/>
        <w:autoSpaceDN w:val="0"/>
        <w:adjustRightInd w:val="0"/>
        <w:spacing w:after="0" w:line="240" w:lineRule="auto"/>
        <w:ind w:firstLine="720"/>
        <w:rPr>
          <w:rFonts w:ascii="Courier New" w:hAnsi="Courier New" w:cs="Courier New"/>
        </w:rPr>
      </w:pPr>
      <w:proofErr w:type="gramStart"/>
      <w:r w:rsidRPr="00257CAE">
        <w:rPr>
          <w:rFonts w:ascii="Courier New" w:hAnsi="Courier New" w:cs="Courier New"/>
          <w:b/>
          <w:bCs/>
        </w:rPr>
        <w:t>public</w:t>
      </w:r>
      <w:proofErr w:type="gramEnd"/>
      <w:r w:rsidRPr="00257CAE">
        <w:rPr>
          <w:rFonts w:ascii="Courier New" w:hAnsi="Courier New" w:cs="Courier New"/>
        </w:rPr>
        <w:t xml:space="preserve"> </w:t>
      </w:r>
      <w:r w:rsidRPr="00257CAE">
        <w:rPr>
          <w:rFonts w:ascii="Courier New" w:hAnsi="Courier New" w:cs="Courier New"/>
          <w:b/>
          <w:bCs/>
        </w:rPr>
        <w:t>abstract</w:t>
      </w:r>
      <w:r w:rsidRPr="00257CAE">
        <w:rPr>
          <w:rFonts w:ascii="Courier New" w:hAnsi="Courier New" w:cs="Courier New"/>
        </w:rPr>
        <w:t xml:space="preserve"> </w:t>
      </w:r>
      <w:r w:rsidRPr="00257CAE">
        <w:rPr>
          <w:rFonts w:ascii="Courier New" w:hAnsi="Courier New" w:cs="Courier New"/>
          <w:b/>
          <w:bCs/>
        </w:rPr>
        <w:t>class</w:t>
      </w:r>
      <w:r w:rsidRPr="00257CAE">
        <w:rPr>
          <w:rFonts w:ascii="Courier New" w:hAnsi="Courier New" w:cs="Courier New"/>
        </w:rPr>
        <w:t xml:space="preserve"> </w:t>
      </w:r>
      <w:proofErr w:type="spellStart"/>
      <w:r w:rsidRPr="00257CAE">
        <w:rPr>
          <w:rFonts w:ascii="Courier New" w:hAnsi="Courier New" w:cs="Courier New"/>
        </w:rPr>
        <w:t>AbstractAuthCallout</w:t>
      </w:r>
      <w:proofErr w:type="spellEnd"/>
      <w:r w:rsidRPr="00257CAE">
        <w:rPr>
          <w:rFonts w:ascii="Courier New" w:hAnsi="Courier New" w:cs="Courier New"/>
        </w:rPr>
        <w:t xml:space="preserve"> </w:t>
      </w:r>
      <w:r w:rsidRPr="00257CAE">
        <w:rPr>
          <w:rFonts w:ascii="Courier New" w:hAnsi="Courier New" w:cs="Courier New"/>
          <w:b/>
          <w:bCs/>
        </w:rPr>
        <w:t>implements</w:t>
      </w:r>
      <w:r w:rsidRPr="00257CAE">
        <w:rPr>
          <w:rFonts w:ascii="Courier New" w:hAnsi="Courier New" w:cs="Courier New"/>
        </w:rPr>
        <w:t xml:space="preserve"> Authorize {</w:t>
      </w:r>
    </w:p>
    <w:p w:rsidR="00A42760" w:rsidRPr="00257CAE" w:rsidRDefault="00A42760" w:rsidP="00A42760">
      <w:pPr>
        <w:ind w:firstLine="720"/>
        <w:rPr>
          <w:rFonts w:ascii="Courier New" w:hAnsi="Courier New" w:cs="Courier New"/>
        </w:rPr>
      </w:pPr>
    </w:p>
    <w:p w:rsidR="00A42760" w:rsidRPr="00257CAE" w:rsidRDefault="00A42760" w:rsidP="00A42760">
      <w:pPr>
        <w:ind w:firstLine="720"/>
        <w:rPr>
          <w:rFonts w:ascii="Courier New" w:hAnsi="Courier New" w:cs="Courier New"/>
        </w:rPr>
      </w:pPr>
      <w:r w:rsidRPr="00257CAE">
        <w:rPr>
          <w:rFonts w:ascii="Courier New" w:hAnsi="Courier New" w:cs="Courier New"/>
        </w:rPr>
        <w:t>…</w:t>
      </w:r>
    </w:p>
    <w:p w:rsidR="00A42760" w:rsidRPr="00257CAE" w:rsidRDefault="00A42760" w:rsidP="00A42760">
      <w:pPr>
        <w:ind w:firstLine="720"/>
        <w:rPr>
          <w:rFonts w:ascii="Courier New" w:hAnsi="Courier New" w:cs="Courier New"/>
        </w:rPr>
      </w:pPr>
      <w:proofErr w:type="gramStart"/>
      <w:r w:rsidRPr="00257CAE">
        <w:rPr>
          <w:rFonts w:ascii="Courier New" w:hAnsi="Courier New" w:cs="Courier New"/>
          <w:b/>
          <w:bCs/>
        </w:rPr>
        <w:t>public</w:t>
      </w:r>
      <w:proofErr w:type="gramEnd"/>
      <w:r w:rsidRPr="00257CAE">
        <w:rPr>
          <w:rFonts w:ascii="Courier New" w:hAnsi="Courier New" w:cs="Courier New"/>
        </w:rPr>
        <w:t xml:space="preserve"> </w:t>
      </w:r>
      <w:r w:rsidRPr="00257CAE">
        <w:rPr>
          <w:rFonts w:ascii="Courier New" w:hAnsi="Courier New" w:cs="Courier New"/>
          <w:b/>
          <w:bCs/>
        </w:rPr>
        <w:t>abstract</w:t>
      </w:r>
      <w:r w:rsidRPr="00257CAE">
        <w:rPr>
          <w:rFonts w:ascii="Courier New" w:hAnsi="Courier New" w:cs="Courier New"/>
        </w:rPr>
        <w:t xml:space="preserve"> </w:t>
      </w:r>
      <w:proofErr w:type="spellStart"/>
      <w:r w:rsidRPr="00257CAE">
        <w:rPr>
          <w:rFonts w:ascii="Courier New" w:hAnsi="Courier New" w:cs="Courier New"/>
          <w:b/>
          <w:bCs/>
        </w:rPr>
        <w:t>boolean</w:t>
      </w:r>
      <w:proofErr w:type="spellEnd"/>
      <w:r w:rsidRPr="00257CAE">
        <w:rPr>
          <w:rFonts w:ascii="Courier New" w:hAnsi="Courier New" w:cs="Courier New"/>
        </w:rPr>
        <w:t xml:space="preserve"> </w:t>
      </w:r>
      <w:proofErr w:type="spellStart"/>
      <w:r w:rsidRPr="00257CAE">
        <w:rPr>
          <w:rFonts w:ascii="Courier New" w:hAnsi="Courier New" w:cs="Courier New"/>
        </w:rPr>
        <w:t>authorizeOperation</w:t>
      </w:r>
      <w:proofErr w:type="spellEnd"/>
      <w:r w:rsidRPr="00257CAE">
        <w:rPr>
          <w:rFonts w:ascii="Courier New" w:hAnsi="Courier New" w:cs="Courier New"/>
        </w:rPr>
        <w:t xml:space="preserve">(String identity, </w:t>
      </w:r>
      <w:proofErr w:type="spellStart"/>
      <w:r w:rsidRPr="00257CAE">
        <w:rPr>
          <w:rFonts w:ascii="Courier New" w:hAnsi="Courier New" w:cs="Courier New"/>
        </w:rPr>
        <w:t>GridFTPOperation.Operation</w:t>
      </w:r>
      <w:proofErr w:type="spellEnd"/>
      <w:r w:rsidRPr="00257CAE">
        <w:rPr>
          <w:rFonts w:ascii="Courier New" w:hAnsi="Courier New" w:cs="Courier New"/>
        </w:rPr>
        <w:t xml:space="preserve"> operation, String target);</w:t>
      </w:r>
    </w:p>
    <w:p w:rsidR="00A42760" w:rsidRPr="00257CAE" w:rsidRDefault="00A42760" w:rsidP="00A42760">
      <w:pPr>
        <w:ind w:firstLine="720"/>
      </w:pPr>
      <w:r w:rsidRPr="00257CAE">
        <w:rPr>
          <w:rFonts w:ascii="Courier New" w:hAnsi="Courier New" w:cs="Courier New"/>
        </w:rPr>
        <w:t>}</w:t>
      </w:r>
    </w:p>
    <w:p w:rsidR="00A42760" w:rsidRDefault="00A42760" w:rsidP="00A42760">
      <w:pPr>
        <w:ind w:firstLine="720"/>
      </w:pPr>
      <w:r>
        <w:t xml:space="preserve">To implement the code, simply extend </w:t>
      </w:r>
      <w:proofErr w:type="spellStart"/>
      <w:r>
        <w:t>AbstractAuthCallout</w:t>
      </w:r>
      <w:proofErr w:type="spellEnd"/>
      <w:r>
        <w:t xml:space="preserve"> and implement </w:t>
      </w:r>
      <w:proofErr w:type="spellStart"/>
      <w:r>
        <w:t>authorizeOperation</w:t>
      </w:r>
      <w:proofErr w:type="spellEnd"/>
      <w:r>
        <w:t xml:space="preserve">. Note that the operation parameter is of type </w:t>
      </w:r>
      <w:proofErr w:type="spellStart"/>
      <w:r>
        <w:t>GridFTPOperation.Operation</w:t>
      </w:r>
      <w:proofErr w:type="spellEnd"/>
      <w:r>
        <w:t xml:space="preserve">, which is an </w:t>
      </w:r>
      <w:proofErr w:type="spellStart"/>
      <w:r>
        <w:t>enum</w:t>
      </w:r>
      <w:proofErr w:type="spellEnd"/>
      <w:r>
        <w:t xml:space="preserve"> that defines the allowed operations for improved type safety (same as the operations in the above table). </w:t>
      </w:r>
      <w:proofErr w:type="gramStart"/>
      <w:r>
        <w:t xml:space="preserve">In order to use the new class, modify $GRIDFTP_JAVA_AUTH_CONF with the new </w:t>
      </w:r>
      <w:proofErr w:type="spellStart"/>
      <w:r>
        <w:t>classpath</w:t>
      </w:r>
      <w:proofErr w:type="spellEnd"/>
      <w:r>
        <w:t xml:space="preserve"> and </w:t>
      </w:r>
      <w:proofErr w:type="spellStart"/>
      <w:r>
        <w:t>classname</w:t>
      </w:r>
      <w:proofErr w:type="spellEnd"/>
      <w:r>
        <w:t xml:space="preserve"> of your class.</w:t>
      </w:r>
      <w:proofErr w:type="gramEnd"/>
      <w:r>
        <w:t xml:space="preserve"> The only other requirement the class needs to fulfill is that it needs a default constructor. </w:t>
      </w:r>
      <w:r w:rsidRPr="00C1248F">
        <w:t>For an example, see</w:t>
      </w:r>
      <w:r>
        <w:rPr>
          <w:sz w:val="20"/>
          <w:szCs w:val="20"/>
        </w:rPr>
        <w:t xml:space="preserve"> </w:t>
      </w:r>
      <w:proofErr w:type="spellStart"/>
      <w:r w:rsidRPr="000B1075">
        <w:rPr>
          <w:rFonts w:ascii="Courier New" w:hAnsi="Courier New" w:cs="Courier New"/>
          <w:sz w:val="20"/>
          <w:szCs w:val="20"/>
        </w:rPr>
        <w:t>org.cagrid.authorization.callout.gridftp.db.DatabaseAuthCallout</w:t>
      </w:r>
      <w:proofErr w:type="spellEnd"/>
      <w:r w:rsidRPr="000B1075">
        <w:rPr>
          <w:sz w:val="20"/>
          <w:szCs w:val="20"/>
        </w:rPr>
        <w:t>.</w:t>
      </w:r>
    </w:p>
    <w:p w:rsidR="00A42760" w:rsidRDefault="00A42760" w:rsidP="00A42760">
      <w:pPr>
        <w:ind w:firstLine="720"/>
      </w:pPr>
      <w:r>
        <w:lastRenderedPageBreak/>
        <w:t xml:space="preserve">For convenience, the setup package provides two working authorization checks. One check is a database authorization check. </w:t>
      </w:r>
      <w:proofErr w:type="spellStart"/>
      <w:r>
        <w:t>Tuples</w:t>
      </w:r>
      <w:proofErr w:type="spellEnd"/>
      <w:r>
        <w:t xml:space="preserve"> are stored in the database. The implementation verifies that the given </w:t>
      </w:r>
      <w:proofErr w:type="spellStart"/>
      <w:r>
        <w:t>tuple</w:t>
      </w:r>
      <w:proofErr w:type="spellEnd"/>
      <w:r>
        <w:t xml:space="preserve"> representing the request exists in the database. It allows the request if the </w:t>
      </w:r>
      <w:proofErr w:type="spellStart"/>
      <w:r>
        <w:t>tuple</w:t>
      </w:r>
      <w:proofErr w:type="spellEnd"/>
      <w:r>
        <w:t xml:space="preserve"> exists, and denies the request if it doesn’t exist.</w:t>
      </w:r>
    </w:p>
    <w:p w:rsidR="00A42760" w:rsidRDefault="00A42760" w:rsidP="00A42760">
      <w:pPr>
        <w:ind w:firstLine="720"/>
      </w:pPr>
      <w:r>
        <w:t>The other check uses Grid Grouper to perform authorization. The implementation takes a grid grouper configuration, such as a simple membership query, and performs the configured check for the supplied requester identity.</w:t>
      </w:r>
    </w:p>
    <w:p w:rsidR="004E0719" w:rsidRDefault="00A42760" w:rsidP="00A42760">
      <w:r>
        <w:t xml:space="preserve">Please see the attached </w:t>
      </w:r>
      <w:proofErr w:type="spellStart"/>
      <w:r>
        <w:t>Javadoc</w:t>
      </w:r>
      <w:proofErr w:type="spellEnd"/>
      <w:r>
        <w:t xml:space="preserve"> for API details (TODO link).</w:t>
      </w:r>
    </w:p>
    <w:sdt>
      <w:sdtPr>
        <w:id w:val="37264502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F08F4" w:rsidRDefault="005F08F4">
          <w:pPr>
            <w:pStyle w:val="Heading1"/>
          </w:pPr>
          <w:r>
            <w:t>Works Cited</w:t>
          </w:r>
        </w:p>
        <w:p w:rsidR="00D03185" w:rsidRDefault="005F08F4" w:rsidP="00D03185">
          <w:pPr>
            <w:pStyle w:val="Bibliography"/>
            <w:rPr>
              <w:noProof/>
            </w:rPr>
          </w:pPr>
          <w:r>
            <w:fldChar w:fldCharType="begin"/>
          </w:r>
          <w:r>
            <w:instrText xml:space="preserve"> BIBLIOGRAPHY </w:instrText>
          </w:r>
          <w:r>
            <w:fldChar w:fldCharType="separate"/>
          </w:r>
          <w:r w:rsidR="00D03185">
            <w:rPr>
              <w:noProof/>
            </w:rPr>
            <w:t xml:space="preserve">1. How To Set Up CAS to Use with GridFTP. </w:t>
          </w:r>
          <w:r w:rsidR="00D03185">
            <w:rPr>
              <w:i/>
              <w:iCs/>
              <w:noProof/>
            </w:rPr>
            <w:t xml:space="preserve">Globus Toolkit. </w:t>
          </w:r>
          <w:r w:rsidR="00D03185">
            <w:rPr>
              <w:noProof/>
            </w:rPr>
            <w:t>[Online] http://www.globus.org/toolkit/docs/4.0/security/cas/WS_AA_CAS_HOWTO_Setup_GridFTP.html.</w:t>
          </w:r>
        </w:p>
        <w:p w:rsidR="005F08F4" w:rsidRDefault="005F08F4" w:rsidP="00D03185">
          <w:r>
            <w:fldChar w:fldCharType="end"/>
          </w:r>
        </w:p>
      </w:sdtContent>
    </w:sdt>
    <w:p w:rsidR="005F08F4" w:rsidRDefault="005F08F4" w:rsidP="00A42760"/>
    <w:sectPr w:rsidR="005F08F4" w:rsidSect="004E07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760"/>
    <w:rsid w:val="001319F6"/>
    <w:rsid w:val="00274BA2"/>
    <w:rsid w:val="002E26FA"/>
    <w:rsid w:val="0030686B"/>
    <w:rsid w:val="00464202"/>
    <w:rsid w:val="004E0719"/>
    <w:rsid w:val="005A39E7"/>
    <w:rsid w:val="005F08F4"/>
    <w:rsid w:val="00895FC0"/>
    <w:rsid w:val="00A42760"/>
    <w:rsid w:val="00AC2E33"/>
    <w:rsid w:val="00C1248F"/>
    <w:rsid w:val="00D03185"/>
    <w:rsid w:val="00F71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760"/>
  </w:style>
  <w:style w:type="paragraph" w:styleId="Heading1">
    <w:name w:val="heading 1"/>
    <w:basedOn w:val="Normal"/>
    <w:next w:val="Normal"/>
    <w:link w:val="Heading1Char"/>
    <w:uiPriority w:val="9"/>
    <w:qFormat/>
    <w:rsid w:val="00A427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2760"/>
    <w:rPr>
      <w:rFonts w:asciiTheme="majorHAnsi" w:eastAsiaTheme="majorEastAsia" w:hAnsiTheme="majorHAnsi" w:cstheme="majorBidi"/>
      <w:b/>
      <w:bCs/>
      <w:color w:val="4F81BD" w:themeColor="accent1"/>
    </w:rPr>
  </w:style>
  <w:style w:type="table" w:styleId="TableGrid">
    <w:name w:val="Table Grid"/>
    <w:basedOn w:val="TableNormal"/>
    <w:uiPriority w:val="59"/>
    <w:rsid w:val="00A427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2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760"/>
    <w:rPr>
      <w:rFonts w:ascii="Tahoma" w:hAnsi="Tahoma" w:cs="Tahoma"/>
      <w:sz w:val="16"/>
      <w:szCs w:val="16"/>
    </w:rPr>
  </w:style>
  <w:style w:type="character" w:customStyle="1" w:styleId="Heading1Char">
    <w:name w:val="Heading 1 Char"/>
    <w:basedOn w:val="DefaultParagraphFont"/>
    <w:link w:val="Heading1"/>
    <w:uiPriority w:val="9"/>
    <w:rsid w:val="00A4276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5F08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How</b:Tag>
    <b:SourceType>InternetSite</b:SourceType>
    <b:Guid>{5D060A79-D86A-4902-8A35-F9D8695A0224}</b:Guid>
    <b:LCID>0</b:LCID>
    <b:Title>How To Set Up CAS to Use with GridFTP</b:Title>
    <b:InternetSiteTitle>Globus Toolkit</b:InternetSiteTitle>
    <b:URL>http://www.globus.org/toolkit/docs/4.0/security/cas/WS_AA_CAS_HOWTO_Setup_GridFTP.html</b:URL>
    <b:RefOrder>1</b:RefOrder>
  </b:Source>
</b:Sources>
</file>

<file path=customXml/itemProps1.xml><?xml version="1.0" encoding="utf-8"?>
<ds:datastoreItem xmlns:ds="http://schemas.openxmlformats.org/officeDocument/2006/customXml" ds:itemID="{E7D73564-FD38-4061-B836-AB8A29E7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807</Words>
  <Characters>4604</Characters>
  <Application>Microsoft Office Word</Application>
  <DocSecurity>0</DocSecurity>
  <Lines>38</Lines>
  <Paragraphs>10</Paragraphs>
  <ScaleCrop>false</ScaleCrop>
  <Company>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2007-03-20T18:03:00Z</dcterms:created>
  <dcterms:modified xsi:type="dcterms:W3CDTF">2007-03-20T18:19:00Z</dcterms:modified>
</cp:coreProperties>
</file>