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customXml/itemProps1.xml" ContentType="application/vnd.openxmlformats-officedocument.customXmlProperties+xml"/>
  <Override PartName="/word/document.xml" ContentType="application/vnd.openxmlformats-officedocument.wordprocessingml.document.main+xml"/>
  <Override PartName="/word/footer3.xml" ContentType="application/vnd.openxmlformats-officedocument.wordprocessingml.footer+xml"/>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B87506" w:rsidRPr="00DC1C88" w:rsidRDefault="000063BE">
      <w:pPr>
        <w:pStyle w:val="CompanyName"/>
      </w:pPr>
      <w:bookmarkStart w:id="0" w:name="OLE_LINK1"/>
      <w:bookmarkStart w:id="1" w:name="OLE_LINK2"/>
      <w:r w:rsidRPr="00563823">
        <w:rPr>
          <w:noProof/>
          <w:sz w:val="36"/>
          <w:szCs w:val="36"/>
        </w:rPr>
        <w:pict>
          <v:shapetype id="_x0000_t202" coordsize="21600,21600" o:spt="202" path="m0,0l0,21600,21600,21600,21600,0xe">
            <v:stroke joinstyle="miter"/>
            <v:path gradientshapeok="t" o:connecttype="rect"/>
          </v:shapetype>
          <v:shape id="_x0000_s1233" type="#_x0000_t202" style="position:absolute;margin-left:22.05pt;margin-top:126.2pt;width:468pt;height:63pt;z-index:251656704;mso-position-horizontal:absolute;mso-position-horizontal-relative:text;mso-position-vertical:absolute;mso-position-vertical-relative:text" stroked="f">
            <v:textbox style="mso-next-textbox:#_x0000_s4037" inset=",.72pt,54pt">
              <w:txbxContent>
                <w:p w:rsidR="006939F0" w:rsidRDefault="006939F0" w:rsidP="00987D95">
                  <w:pPr>
                    <w:jc w:val="right"/>
                    <w:rPr>
                      <w:rFonts w:ascii="Palatino Linotype" w:hAnsi="Palatino Linotype"/>
                      <w:b/>
                      <w:i/>
                      <w:color w:val="333399"/>
                      <w:sz w:val="48"/>
                      <w:szCs w:val="48"/>
                    </w:rPr>
                  </w:pPr>
                  <w:r>
                    <w:rPr>
                      <w:rFonts w:ascii="Palatino Linotype" w:hAnsi="Palatino Linotype"/>
                      <w:b/>
                      <w:i/>
                      <w:color w:val="333399"/>
                      <w:sz w:val="48"/>
                      <w:szCs w:val="48"/>
                    </w:rPr>
                    <w:t>Deployment and Administration Guide v. 0.1</w:t>
                  </w:r>
                </w:p>
                <w:p w:rsidR="006939F0" w:rsidRDefault="006939F0"/>
              </w:txbxContent>
            </v:textbox>
            <w10:wrap type="square"/>
          </v:shape>
        </w:pict>
      </w:r>
      <w:r>
        <w:rPr>
          <w:noProof/>
          <w:sz w:val="36"/>
          <w:szCs w:val="36"/>
        </w:rPr>
        <w:drawing>
          <wp:anchor distT="0" distB="0" distL="114300" distR="114300" simplePos="0" relativeHeight="251659776" behindDoc="0" locked="0" layoutInCell="1" allowOverlap="1">
            <wp:simplePos x="0" y="0"/>
            <wp:positionH relativeFrom="column">
              <wp:posOffset>-862965</wp:posOffset>
            </wp:positionH>
            <wp:positionV relativeFrom="paragraph">
              <wp:posOffset>-2857500</wp:posOffset>
            </wp:positionV>
            <wp:extent cx="8229600" cy="501650"/>
            <wp:effectExtent l="25400" t="0" r="0" b="0"/>
            <wp:wrapNone/>
            <wp:docPr id="960" name="Picture 960" descr="caBIG_logo_w_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caBIG_logo_w_tm"/>
                    <pic:cNvPicPr>
                      <a:picLocks noChangeAspect="1" noChangeArrowheads="1"/>
                    </pic:cNvPicPr>
                  </pic:nvPicPr>
                  <pic:blipFill>
                    <a:blip r:embed="rId8"/>
                    <a:srcRect l="870"/>
                    <a:stretch>
                      <a:fillRect/>
                    </a:stretch>
                  </pic:blipFill>
                  <pic:spPr bwMode="auto">
                    <a:xfrm>
                      <a:off x="0" y="0"/>
                      <a:ext cx="8229600" cy="501650"/>
                    </a:xfrm>
                    <a:prstGeom prst="rect">
                      <a:avLst/>
                    </a:prstGeom>
                    <a:noFill/>
                  </pic:spPr>
                </pic:pic>
              </a:graphicData>
            </a:graphic>
          </wp:anchor>
        </w:drawing>
      </w:r>
      <w:r>
        <w:rPr>
          <w:noProof/>
          <w:sz w:val="36"/>
          <w:szCs w:val="36"/>
        </w:rPr>
        <w:pict>
          <v:shape id="_x0000_s4037" type="#_x0000_t202" style="position:absolute;margin-left:256.05pt;margin-top:171.2pt;width:9pt;height:18pt;z-index:251663872;mso-wrap-edited:f;mso-position-horizontal-relative:text;mso-position-vertical-relative:text" wrapcoords="0 0 21600 0 21600 21600 0 21600 0 0" filled="f" stroked="f">
            <v:fill o:detectmouseclick="t"/>
            <v:textbox style="mso-next-textbox:#_x0000_s4037" inset=",7.2pt,,7.2pt">
              <w:txbxContent/>
            </v:textbox>
            <w10:wrap type="tight"/>
          </v:shape>
        </w:pict>
      </w:r>
      <w:r w:rsidR="00563823" w:rsidRPr="00563823">
        <w:rPr>
          <w:noProof/>
          <w:sz w:val="36"/>
          <w:szCs w:val="36"/>
        </w:rPr>
        <w:pict>
          <v:shape id="_x0000_s1231" type="#_x0000_t202" style="position:absolute;margin-left:4.05pt;margin-top:36.2pt;width:486pt;height:99pt;z-index:251655680;mso-position-horizontal-relative:text;mso-position-vertical-relative:text" fillcolor="#afafff" stroked="f">
            <v:textbox style="mso-next-textbox:#_x0000_s1231" inset=",7.2pt,54pt,7.2pt">
              <w:txbxContent>
                <w:p w:rsidR="006939F0" w:rsidRDefault="006939F0" w:rsidP="00B87506">
                  <w:pPr>
                    <w:pStyle w:val="BodyText2"/>
                    <w:spacing w:after="80" w:line="240" w:lineRule="auto"/>
                    <w:jc w:val="right"/>
                    <w:rPr>
                      <w:rFonts w:ascii="Palatino Linotype" w:hAnsi="Palatino Linotype" w:cs="Arial"/>
                      <w:b/>
                      <w:smallCaps/>
                      <w:color w:val="333399"/>
                      <w:sz w:val="64"/>
                      <w:szCs w:val="64"/>
                    </w:rPr>
                  </w:pPr>
                  <w:r>
                    <w:rPr>
                      <w:rFonts w:ascii="Arial" w:hAnsi="Arial" w:cs="Arial"/>
                      <w:b/>
                      <w:color w:val="FFFFFF"/>
                      <w:sz w:val="96"/>
                      <w:szCs w:val="96"/>
                    </w:rPr>
                    <w:t xml:space="preserve">  </w:t>
                  </w:r>
                  <w:r>
                    <w:rPr>
                      <w:rFonts w:ascii="Palatino Linotype" w:hAnsi="Palatino Linotype" w:cs="Arial"/>
                      <w:b/>
                      <w:smallCaps/>
                      <w:color w:val="333399"/>
                      <w:sz w:val="64"/>
                      <w:szCs w:val="64"/>
                    </w:rPr>
                    <w:t>caGRID</w:t>
                  </w:r>
                </w:p>
                <w:p w:rsidR="006939F0" w:rsidRPr="002A1974" w:rsidRDefault="006939F0" w:rsidP="00B87506">
                  <w:pPr>
                    <w:pStyle w:val="BodyText2"/>
                    <w:spacing w:after="80" w:line="240" w:lineRule="auto"/>
                    <w:jc w:val="right"/>
                    <w:rPr>
                      <w:rFonts w:ascii="Palatino Linotype" w:hAnsi="Palatino Linotype" w:cs="Arial"/>
                      <w:b/>
                      <w:smallCaps/>
                      <w:color w:val="333399"/>
                      <w:sz w:val="56"/>
                      <w:szCs w:val="64"/>
                    </w:rPr>
                  </w:pPr>
                  <w:r w:rsidRPr="002A1974">
                    <w:rPr>
                      <w:rFonts w:ascii="Palatino Linotype" w:hAnsi="Palatino Linotype" w:cs="Arial"/>
                      <w:b/>
                      <w:smallCaps/>
                      <w:color w:val="333399"/>
                      <w:sz w:val="56"/>
                      <w:szCs w:val="64"/>
                    </w:rPr>
                    <w:t>Identifie</w:t>
                  </w:r>
                  <w:r>
                    <w:rPr>
                      <w:rFonts w:ascii="Palatino Linotype" w:hAnsi="Palatino Linotype" w:cs="Arial"/>
                      <w:b/>
                      <w:smallCaps/>
                      <w:color w:val="333399"/>
                      <w:sz w:val="56"/>
                      <w:szCs w:val="64"/>
                    </w:rPr>
                    <w:t xml:space="preserve">r </w:t>
                  </w:r>
                  <w:r w:rsidRPr="002A1974">
                    <w:rPr>
                      <w:rFonts w:ascii="Palatino Linotype" w:hAnsi="Palatino Linotype" w:cs="Arial"/>
                      <w:b/>
                      <w:smallCaps/>
                      <w:color w:val="333399"/>
                      <w:sz w:val="56"/>
                      <w:szCs w:val="64"/>
                    </w:rPr>
                    <w:t>Framework</w:t>
                  </w:r>
                </w:p>
                <w:p w:rsidR="006939F0" w:rsidRDefault="006939F0" w:rsidP="00B87506">
                  <w:pPr>
                    <w:pStyle w:val="BodyText2"/>
                    <w:spacing w:after="80" w:line="240" w:lineRule="auto"/>
                    <w:jc w:val="right"/>
                    <w:rPr>
                      <w:rFonts w:ascii="Palatino Linotype" w:hAnsi="Palatino Linotype" w:cs="Arial"/>
                      <w:b/>
                      <w:smallCaps/>
                      <w:color w:val="333399"/>
                      <w:sz w:val="64"/>
                      <w:szCs w:val="64"/>
                    </w:rPr>
                  </w:pPr>
                  <w:r>
                    <w:rPr>
                      <w:rFonts w:ascii="Palatino Linotype" w:hAnsi="Palatino Linotype" w:cs="Arial"/>
                      <w:b/>
                      <w:smallCaps/>
                      <w:color w:val="333399"/>
                      <w:sz w:val="64"/>
                      <w:szCs w:val="64"/>
                    </w:rPr>
                    <w:t xml:space="preserve">    </w:t>
                  </w:r>
                </w:p>
                <w:p w:rsidR="006939F0" w:rsidRDefault="006939F0"/>
              </w:txbxContent>
            </v:textbox>
            <w10:wrap type="square"/>
          </v:shape>
        </w:pict>
      </w:r>
    </w:p>
    <w:p w:rsidR="00B87506" w:rsidRPr="00DC1C88" w:rsidRDefault="00B87506"/>
    <w:p w:rsidR="00B87506" w:rsidRPr="00DC1C88" w:rsidRDefault="00B87506"/>
    <w:p w:rsidR="00B87506" w:rsidRPr="00DC1C88" w:rsidRDefault="00ED1A52">
      <w:pPr>
        <w:rPr>
          <w:sz w:val="28"/>
          <w:szCs w:val="28"/>
        </w:rPr>
      </w:pPr>
      <w:r w:rsidRPr="00DC1C88">
        <w:t xml:space="preserve"> </w:t>
      </w:r>
    </w:p>
    <w:p w:rsidR="00B87506" w:rsidRPr="00DC1C88" w:rsidRDefault="00B87506">
      <w:pPr>
        <w:pStyle w:val="BodyText"/>
        <w:ind w:left="1440" w:firstLine="360"/>
        <w:jc w:val="center"/>
        <w:rPr>
          <w:sz w:val="28"/>
          <w:szCs w:val="28"/>
        </w:rPr>
      </w:pPr>
    </w:p>
    <w:p w:rsidR="00B87506" w:rsidRPr="00DC1C88" w:rsidRDefault="00B87506">
      <w:pPr>
        <w:pStyle w:val="BodyText"/>
        <w:ind w:left="1440" w:firstLine="360"/>
        <w:jc w:val="center"/>
        <w:rPr>
          <w:sz w:val="28"/>
          <w:szCs w:val="28"/>
        </w:rPr>
      </w:pPr>
    </w:p>
    <w:p w:rsidR="00B87506" w:rsidRPr="00DC1C88" w:rsidRDefault="00ED1A52">
      <w:pPr>
        <w:pStyle w:val="BodyText"/>
        <w:ind w:left="1440" w:firstLine="360"/>
        <w:jc w:val="right"/>
        <w:rPr>
          <w:rFonts w:cs="Arial"/>
          <w:sz w:val="28"/>
          <w:szCs w:val="28"/>
        </w:rPr>
      </w:pPr>
      <w:r w:rsidRPr="00DC1C88">
        <w:rPr>
          <w:rFonts w:cs="Arial"/>
          <w:sz w:val="28"/>
          <w:szCs w:val="28"/>
        </w:rPr>
        <w:t xml:space="preserve">      </w:t>
      </w:r>
      <w:r w:rsidRPr="00DC1C88">
        <w:rPr>
          <w:rFonts w:cs="Arial"/>
          <w:sz w:val="28"/>
          <w:szCs w:val="28"/>
        </w:rPr>
        <w:tab/>
      </w:r>
      <w:r w:rsidRPr="00DC1C88">
        <w:rPr>
          <w:rFonts w:cs="Arial"/>
          <w:sz w:val="28"/>
          <w:szCs w:val="28"/>
        </w:rPr>
        <w:tab/>
      </w:r>
    </w:p>
    <w:bookmarkEnd w:id="0"/>
    <w:bookmarkEnd w:id="1"/>
    <w:p w:rsidR="00B87506" w:rsidRPr="00DC1C88" w:rsidRDefault="00B87506">
      <w:pPr>
        <w:pStyle w:val="BodyText"/>
        <w:rPr>
          <w:b/>
          <w:sz w:val="20"/>
        </w:rPr>
      </w:pPr>
    </w:p>
    <w:p w:rsidR="00B87506" w:rsidRPr="00DC1C88" w:rsidRDefault="00563823" w:rsidP="00B87506">
      <w:pPr>
        <w:pStyle w:val="BodyText"/>
        <w:tabs>
          <w:tab w:val="left" w:pos="7920"/>
          <w:tab w:val="left" w:pos="8280"/>
        </w:tabs>
        <w:jc w:val="center"/>
        <w:rPr>
          <w:rStyle w:val="Strong"/>
        </w:rPr>
      </w:pPr>
      <w:r w:rsidRPr="00563823">
        <w:rPr>
          <w:noProof/>
        </w:rPr>
        <w:pict>
          <v:rect id="_x0000_s4031" style="position:absolute;left:0;text-align:left;margin-left:-4.95pt;margin-top:227.6pt;width:459pt;height:27pt;z-index:251658752" filled="f" fillcolor="#bbe0e3" stroked="f">
            <v:fill o:detectmouseclick="t"/>
            <v:textbox style="mso-next-textbox:#_x0000_s4031">
              <w:txbxContent>
                <w:p w:rsidR="006939F0" w:rsidRDefault="006939F0" w:rsidP="0089072B">
                  <w:pPr>
                    <w:autoSpaceDE w:val="0"/>
                    <w:autoSpaceDN w:val="0"/>
                    <w:rPr>
                      <w:rFonts w:ascii="Arial" w:hAnsi="Arial" w:cs="Arial"/>
                      <w:i/>
                      <w:iCs/>
                      <w:color w:val="000000"/>
                      <w:sz w:val="30"/>
                      <w:szCs w:val="28"/>
                    </w:rPr>
                  </w:pPr>
                </w:p>
              </w:txbxContent>
            </v:textbox>
            <w10:wrap type="square"/>
          </v:rect>
        </w:pict>
      </w:r>
      <w:r w:rsidRPr="00563823">
        <w:rPr>
          <w:noProof/>
        </w:rPr>
        <w:pict>
          <v:rect id="_x0000_s4033" style="position:absolute;left:0;text-align:left;margin-left:-13.95pt;margin-top:146.6pt;width:514.25pt;height:26.5pt;z-index:251660800;v-text-anchor:top-baseline" o:userdrawn="t" filled="f" fillcolor="#cff" stroked="f" strokeweight="2.25pt">
            <v:textbox style="mso-next-textbox:#_x0000_s4033">
              <w:txbxContent>
                <w:p w:rsidR="006939F0" w:rsidRDefault="006939F0">
                  <w:pPr>
                    <w:rPr>
                      <w:sz w:val="32"/>
                      <w:szCs w:val="32"/>
                    </w:rPr>
                  </w:pPr>
                </w:p>
              </w:txbxContent>
            </v:textbox>
          </v:rect>
        </w:pict>
      </w:r>
      <w:r w:rsidRPr="00563823">
        <w:rPr>
          <w:noProof/>
        </w:rPr>
        <w:pict>
          <v:rect id="_x0000_s4019" style="position:absolute;left:0;text-align:left;margin-left:-4.95pt;margin-top:272.6pt;width:468pt;height:22.9pt;z-index:251657728" fillcolor="#339" stroked="f">
            <w10:wrap type="square"/>
          </v:rect>
        </w:pict>
      </w:r>
      <w:r w:rsidR="00ED1A52" w:rsidRPr="00DC1C88">
        <w:br w:type="page"/>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878"/>
        <w:gridCol w:w="5040"/>
      </w:tblGrid>
      <w:tr w:rsidR="00B87506" w:rsidRPr="00DC1C88">
        <w:tc>
          <w:tcPr>
            <w:tcW w:w="9918" w:type="dxa"/>
            <w:gridSpan w:val="2"/>
            <w:shd w:val="clear" w:color="auto" w:fill="D9D9D9"/>
            <w:vAlign w:val="center"/>
          </w:tcPr>
          <w:p w:rsidR="00B87506" w:rsidRPr="00DC1C88" w:rsidRDefault="00ED1A52" w:rsidP="00563823">
            <w:pPr>
              <w:pStyle w:val="Justified"/>
              <w:spacing w:before="60" w:afterLines="60"/>
              <w:jc w:val="center"/>
              <w:rPr>
                <w:rStyle w:val="Strong"/>
                <w:rFonts w:ascii="Arial" w:hAnsi="Arial"/>
                <w:sz w:val="22"/>
                <w:szCs w:val="22"/>
              </w:rPr>
            </w:pPr>
            <w:r w:rsidRPr="00DC1C88">
              <w:rPr>
                <w:rStyle w:val="Strong"/>
                <w:rFonts w:ascii="Arial" w:hAnsi="Arial" w:cs="Arial"/>
                <w:i/>
                <w:spacing w:val="-4"/>
              </w:rPr>
              <w:t>Contacts and Support</w:t>
            </w:r>
          </w:p>
        </w:tc>
      </w:tr>
      <w:tr w:rsidR="00B87506" w:rsidRPr="00DC1C88">
        <w:tc>
          <w:tcPr>
            <w:tcW w:w="4878" w:type="dxa"/>
            <w:vAlign w:val="center"/>
          </w:tcPr>
          <w:p w:rsidR="00B87506" w:rsidRPr="00DC1C88" w:rsidRDefault="00B87506" w:rsidP="00563823">
            <w:pPr>
              <w:pStyle w:val="Justified"/>
              <w:spacing w:before="60" w:afterLines="60"/>
              <w:jc w:val="center"/>
              <w:rPr>
                <w:rStyle w:val="Strong"/>
              </w:rPr>
            </w:pPr>
            <w:r w:rsidRPr="00DC1C88">
              <w:rPr>
                <w:rFonts w:ascii="Arial" w:hAnsi="Arial" w:cs="Arial"/>
                <w:color w:val="000000"/>
              </w:rPr>
              <w:t>Calixto Melean (Developer)</w:t>
            </w:r>
          </w:p>
        </w:tc>
        <w:tc>
          <w:tcPr>
            <w:tcW w:w="5040" w:type="dxa"/>
            <w:vAlign w:val="center"/>
          </w:tcPr>
          <w:p w:rsidR="00B87506" w:rsidRPr="00DC1C88" w:rsidRDefault="00B87506" w:rsidP="00563823">
            <w:pPr>
              <w:pStyle w:val="Justified"/>
              <w:spacing w:before="60" w:afterLines="60"/>
              <w:jc w:val="center"/>
              <w:rPr>
                <w:rStyle w:val="Strong"/>
              </w:rPr>
            </w:pPr>
            <w:r w:rsidRPr="00DC1C88">
              <w:rPr>
                <w:rFonts w:ascii="Arial" w:hAnsi="Arial" w:cs="Arial"/>
                <w:color w:val="000080"/>
              </w:rPr>
              <w:t>Calixto.Melean@osumc.edu</w:t>
            </w:r>
          </w:p>
        </w:tc>
      </w:tr>
      <w:tr w:rsidR="00B87506" w:rsidRPr="00DC1C88">
        <w:tc>
          <w:tcPr>
            <w:tcW w:w="4878" w:type="dxa"/>
            <w:vAlign w:val="center"/>
          </w:tcPr>
          <w:p w:rsidR="00B87506" w:rsidRPr="00DC1C88" w:rsidRDefault="00B87506" w:rsidP="00563823">
            <w:pPr>
              <w:pStyle w:val="Justified"/>
              <w:spacing w:before="60" w:afterLines="60"/>
              <w:jc w:val="center"/>
              <w:rPr>
                <w:rStyle w:val="Strong"/>
              </w:rPr>
            </w:pPr>
            <w:r w:rsidRPr="00DC1C88">
              <w:rPr>
                <w:rFonts w:ascii="Arial" w:hAnsi="Arial" w:cs="Arial"/>
              </w:rPr>
              <w:t>Scott Oster (Architect)</w:t>
            </w:r>
          </w:p>
        </w:tc>
        <w:tc>
          <w:tcPr>
            <w:tcW w:w="5040" w:type="dxa"/>
            <w:vAlign w:val="center"/>
          </w:tcPr>
          <w:p w:rsidR="00B87506" w:rsidRPr="00DC1C88" w:rsidRDefault="00B87506" w:rsidP="00B87506">
            <w:pPr>
              <w:pStyle w:val="Justified"/>
              <w:spacing w:after="0"/>
              <w:jc w:val="center"/>
              <w:rPr>
                <w:rStyle w:val="Strong"/>
              </w:rPr>
            </w:pPr>
            <w:r w:rsidRPr="00DC1C88">
              <w:rPr>
                <w:rFonts w:ascii="Arial" w:hAnsi="Arial" w:cs="Arial"/>
                <w:color w:val="000080"/>
              </w:rPr>
              <w:t>Scott.Oster@osumc.edu</w:t>
            </w:r>
          </w:p>
        </w:tc>
      </w:tr>
    </w:tbl>
    <w:p w:rsidR="00B87506" w:rsidRPr="00DC1C88" w:rsidRDefault="00B87506">
      <w:pPr>
        <w:pStyle w:val="Justified"/>
      </w:pPr>
    </w:p>
    <w:p w:rsidR="00B87506" w:rsidRPr="00DC1C88" w:rsidRDefault="00B87506"/>
    <w:tbl>
      <w:tblPr>
        <w:tblW w:w="495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4"/>
        <w:gridCol w:w="1625"/>
        <w:gridCol w:w="2025"/>
        <w:gridCol w:w="4656"/>
      </w:tblGrid>
      <w:tr w:rsidR="00A74E7E" w:rsidRPr="00DC1C88">
        <w:trPr>
          <w:jc w:val="center"/>
        </w:trPr>
        <w:tc>
          <w:tcPr>
            <w:tcW w:w="5000" w:type="pct"/>
            <w:gridSpan w:val="4"/>
            <w:shd w:val="clear" w:color="auto" w:fill="D9D9D9"/>
            <w:vAlign w:val="center"/>
          </w:tcPr>
          <w:p w:rsidR="00A74E7E" w:rsidRPr="00DC1C88" w:rsidRDefault="00A74E7E" w:rsidP="00563823">
            <w:pPr>
              <w:pStyle w:val="Justified"/>
              <w:spacing w:before="60" w:afterLines="60"/>
              <w:jc w:val="center"/>
              <w:rPr>
                <w:rStyle w:val="Strong"/>
              </w:rPr>
            </w:pPr>
            <w:r w:rsidRPr="00DC1C88">
              <w:rPr>
                <w:rStyle w:val="Strong"/>
                <w:rFonts w:ascii="Arial" w:hAnsi="Arial" w:cs="Arial"/>
                <w:i/>
                <w:spacing w:val="-4"/>
              </w:rPr>
              <w:t>Revision History</w:t>
            </w:r>
          </w:p>
        </w:tc>
      </w:tr>
      <w:tr w:rsidR="00A74E7E" w:rsidRPr="00DC1C88">
        <w:trPr>
          <w:jc w:val="center"/>
        </w:trPr>
        <w:tc>
          <w:tcPr>
            <w:tcW w:w="624" w:type="pct"/>
            <w:vAlign w:val="center"/>
          </w:tcPr>
          <w:p w:rsidR="00A74E7E" w:rsidRPr="00DC1C88" w:rsidRDefault="00A74E7E" w:rsidP="00563823">
            <w:pPr>
              <w:pStyle w:val="Justified"/>
              <w:spacing w:before="60" w:afterLines="60"/>
              <w:jc w:val="center"/>
              <w:rPr>
                <w:rStyle w:val="Strong"/>
              </w:rPr>
            </w:pPr>
            <w:r w:rsidRPr="00DC1C88">
              <w:rPr>
                <w:rFonts w:ascii="Arial" w:hAnsi="Arial" w:cs="Arial"/>
                <w:b/>
              </w:rPr>
              <w:t>Version</w:t>
            </w:r>
          </w:p>
        </w:tc>
        <w:tc>
          <w:tcPr>
            <w:tcW w:w="856" w:type="pct"/>
            <w:vAlign w:val="center"/>
          </w:tcPr>
          <w:p w:rsidR="00A74E7E" w:rsidRPr="00DC1C88" w:rsidRDefault="00A74E7E" w:rsidP="00563823">
            <w:pPr>
              <w:pStyle w:val="Justified"/>
              <w:spacing w:before="60" w:afterLines="60"/>
              <w:jc w:val="center"/>
              <w:rPr>
                <w:rFonts w:ascii="Arial" w:hAnsi="Arial" w:cs="Arial"/>
                <w:b/>
              </w:rPr>
            </w:pPr>
            <w:r w:rsidRPr="00DC1C88">
              <w:rPr>
                <w:rFonts w:ascii="Arial" w:hAnsi="Arial" w:cs="Arial"/>
                <w:b/>
              </w:rPr>
              <w:t>Date</w:t>
            </w:r>
          </w:p>
        </w:tc>
        <w:tc>
          <w:tcPr>
            <w:tcW w:w="1067" w:type="pct"/>
            <w:vAlign w:val="center"/>
          </w:tcPr>
          <w:p w:rsidR="00A74E7E" w:rsidRPr="00DC1C88" w:rsidRDefault="00A74E7E" w:rsidP="00563823">
            <w:pPr>
              <w:pStyle w:val="Justified"/>
              <w:spacing w:before="60" w:afterLines="60"/>
              <w:jc w:val="center"/>
              <w:rPr>
                <w:rFonts w:ascii="Arial" w:hAnsi="Arial" w:cs="Arial"/>
                <w:b/>
              </w:rPr>
            </w:pPr>
            <w:r w:rsidRPr="00DC1C88">
              <w:rPr>
                <w:rFonts w:ascii="Arial" w:hAnsi="Arial" w:cs="Arial"/>
                <w:b/>
              </w:rPr>
              <w:t>Author</w:t>
            </w:r>
          </w:p>
        </w:tc>
        <w:tc>
          <w:tcPr>
            <w:tcW w:w="2453" w:type="pct"/>
            <w:vAlign w:val="center"/>
          </w:tcPr>
          <w:p w:rsidR="00A74E7E" w:rsidRPr="00DC1C88" w:rsidRDefault="00A74E7E" w:rsidP="00563823">
            <w:pPr>
              <w:pStyle w:val="Justified"/>
              <w:spacing w:before="60" w:afterLines="60"/>
              <w:jc w:val="center"/>
              <w:rPr>
                <w:rStyle w:val="Strong"/>
              </w:rPr>
            </w:pPr>
            <w:r w:rsidRPr="00DC1C88">
              <w:rPr>
                <w:rFonts w:ascii="Arial" w:hAnsi="Arial" w:cs="Arial"/>
                <w:b/>
              </w:rPr>
              <w:t>Changes</w:t>
            </w:r>
          </w:p>
        </w:tc>
      </w:tr>
      <w:tr w:rsidR="00A74E7E" w:rsidRPr="00DC1C88">
        <w:trPr>
          <w:jc w:val="center"/>
        </w:trPr>
        <w:tc>
          <w:tcPr>
            <w:tcW w:w="624" w:type="pct"/>
            <w:vAlign w:val="center"/>
          </w:tcPr>
          <w:p w:rsidR="00A74E7E" w:rsidRPr="00DC1C88" w:rsidRDefault="000063BE" w:rsidP="00563823">
            <w:pPr>
              <w:pStyle w:val="Justified"/>
              <w:spacing w:before="60" w:afterLines="60"/>
              <w:jc w:val="center"/>
              <w:rPr>
                <w:rStyle w:val="Strong"/>
              </w:rPr>
            </w:pPr>
            <w:r>
              <w:rPr>
                <w:rStyle w:val="Strong"/>
                <w:rFonts w:ascii="Arial" w:hAnsi="Arial"/>
                <w:b w:val="0"/>
              </w:rPr>
              <w:t>0.1</w:t>
            </w:r>
          </w:p>
        </w:tc>
        <w:tc>
          <w:tcPr>
            <w:tcW w:w="856" w:type="pct"/>
            <w:vAlign w:val="center"/>
          </w:tcPr>
          <w:p w:rsidR="00A74E7E" w:rsidRPr="00DC1C88" w:rsidRDefault="000063BE" w:rsidP="00B87506">
            <w:pPr>
              <w:pStyle w:val="Justified"/>
              <w:spacing w:after="0"/>
              <w:jc w:val="center"/>
              <w:rPr>
                <w:rFonts w:ascii="Arial" w:hAnsi="Arial" w:cs="Arial"/>
              </w:rPr>
            </w:pPr>
            <w:r>
              <w:rPr>
                <w:rFonts w:ascii="Arial" w:hAnsi="Arial" w:cs="Arial"/>
              </w:rPr>
              <w:t>2010-07</w:t>
            </w:r>
            <w:r w:rsidR="00A74E7E" w:rsidRPr="00DC1C88">
              <w:rPr>
                <w:rFonts w:ascii="Arial" w:hAnsi="Arial" w:cs="Arial"/>
              </w:rPr>
              <w:t>-0</w:t>
            </w:r>
            <w:r>
              <w:rPr>
                <w:rFonts w:ascii="Arial" w:hAnsi="Arial" w:cs="Arial"/>
              </w:rPr>
              <w:t>9</w:t>
            </w:r>
          </w:p>
        </w:tc>
        <w:tc>
          <w:tcPr>
            <w:tcW w:w="1067" w:type="pct"/>
            <w:vAlign w:val="center"/>
          </w:tcPr>
          <w:p w:rsidR="00A74E7E" w:rsidRPr="00DC1C88" w:rsidRDefault="00A74E7E" w:rsidP="00B87506">
            <w:pPr>
              <w:pStyle w:val="Justified"/>
              <w:spacing w:after="0"/>
              <w:jc w:val="center"/>
              <w:rPr>
                <w:rStyle w:val="Strong"/>
              </w:rPr>
            </w:pPr>
            <w:r w:rsidRPr="00DC1C88">
              <w:rPr>
                <w:rStyle w:val="Strong"/>
                <w:rFonts w:ascii="Arial" w:hAnsi="Arial"/>
                <w:b w:val="0"/>
              </w:rPr>
              <w:t>Calixto Melean</w:t>
            </w:r>
          </w:p>
        </w:tc>
        <w:tc>
          <w:tcPr>
            <w:tcW w:w="2453" w:type="pct"/>
            <w:vAlign w:val="center"/>
          </w:tcPr>
          <w:p w:rsidR="00A74E7E" w:rsidRPr="00DC1C88" w:rsidRDefault="00A74E7E" w:rsidP="00B87506">
            <w:pPr>
              <w:pStyle w:val="Justified"/>
              <w:spacing w:after="0"/>
              <w:jc w:val="center"/>
              <w:rPr>
                <w:rStyle w:val="Strong"/>
              </w:rPr>
            </w:pPr>
            <w:r w:rsidRPr="00DC1C88">
              <w:rPr>
                <w:rStyle w:val="Strong"/>
                <w:rFonts w:ascii="Arial" w:hAnsi="Arial"/>
                <w:b w:val="0"/>
              </w:rPr>
              <w:t>Initial Draft</w:t>
            </w:r>
          </w:p>
        </w:tc>
      </w:tr>
    </w:tbl>
    <w:p w:rsidR="00C34775" w:rsidRPr="00DC1C88" w:rsidRDefault="00C34775">
      <w:pPr>
        <w:widowControl/>
        <w:adjustRightInd/>
        <w:spacing w:after="0" w:line="240" w:lineRule="auto"/>
        <w:textAlignment w:val="auto"/>
        <w:rPr>
          <w:rFonts w:ascii="Arial" w:hAnsi="Arial"/>
          <w:b/>
          <w:spacing w:val="-48"/>
          <w:kern w:val="28"/>
          <w:sz w:val="72"/>
        </w:rPr>
      </w:pPr>
      <w:r w:rsidRPr="00DC1C88">
        <w:br w:type="page"/>
      </w:r>
    </w:p>
    <w:p w:rsidR="00147C2A" w:rsidRDefault="00563823">
      <w:pPr>
        <w:pStyle w:val="TOC1"/>
        <w:tabs>
          <w:tab w:val="left" w:pos="1440"/>
          <w:tab w:val="right" w:leader="dot" w:pos="9350"/>
        </w:tabs>
        <w:rPr>
          <w:rFonts w:eastAsiaTheme="minorEastAsia" w:cstheme="minorBidi"/>
          <w:b w:val="0"/>
          <w:caps w:val="0"/>
          <w:noProof/>
        </w:rPr>
      </w:pPr>
      <w:r w:rsidRPr="00563823">
        <w:fldChar w:fldCharType="begin"/>
      </w:r>
      <w:r w:rsidR="00533E4F" w:rsidRPr="00DC1C88">
        <w:instrText xml:space="preserve"> TOC \o "1-5" </w:instrText>
      </w:r>
      <w:r w:rsidRPr="00563823">
        <w:fldChar w:fldCharType="separate"/>
      </w:r>
      <w:r w:rsidR="00147C2A" w:rsidRPr="00BF66A5">
        <w:rPr>
          <w:b w:val="0"/>
          <w:noProof/>
        </w:rPr>
        <w:t>Chapter 1</w:t>
      </w:r>
      <w:r w:rsidR="00147C2A">
        <w:rPr>
          <w:rFonts w:eastAsiaTheme="minorEastAsia" w:cstheme="minorBidi"/>
          <w:b w:val="0"/>
          <w:caps w:val="0"/>
          <w:noProof/>
        </w:rPr>
        <w:tab/>
      </w:r>
      <w:r w:rsidR="00147C2A" w:rsidRPr="00BF66A5">
        <w:rPr>
          <w:bCs/>
          <w:noProof/>
        </w:rPr>
        <w:t>Introduction</w:t>
      </w:r>
      <w:r w:rsidR="00147C2A">
        <w:rPr>
          <w:noProof/>
        </w:rPr>
        <w:tab/>
      </w:r>
      <w:r>
        <w:rPr>
          <w:noProof/>
        </w:rPr>
        <w:fldChar w:fldCharType="begin"/>
      </w:r>
      <w:r w:rsidR="00147C2A">
        <w:rPr>
          <w:noProof/>
        </w:rPr>
        <w:instrText xml:space="preserve"> PAGEREF _Toc257361873 \h </w:instrText>
      </w:r>
      <w:r w:rsidR="00F64335">
        <w:rPr>
          <w:noProof/>
        </w:rPr>
      </w:r>
      <w:r>
        <w:rPr>
          <w:noProof/>
        </w:rPr>
        <w:fldChar w:fldCharType="separate"/>
      </w:r>
      <w:r w:rsidR="00147C2A">
        <w:rPr>
          <w:noProof/>
        </w:rPr>
        <w:t>5</w:t>
      </w:r>
      <w:r>
        <w:rPr>
          <w:noProof/>
        </w:rPr>
        <w:fldChar w:fldCharType="end"/>
      </w:r>
    </w:p>
    <w:p w:rsidR="00147C2A" w:rsidRDefault="00147C2A">
      <w:pPr>
        <w:pStyle w:val="TOC2"/>
        <w:tabs>
          <w:tab w:val="right" w:leader="dot" w:pos="9350"/>
        </w:tabs>
        <w:rPr>
          <w:rFonts w:eastAsiaTheme="minorEastAsia" w:cstheme="minorBidi"/>
          <w:smallCaps w:val="0"/>
          <w:noProof/>
        </w:rPr>
      </w:pPr>
      <w:r>
        <w:rPr>
          <w:noProof/>
        </w:rPr>
        <w:t>Introduction</w:t>
      </w:r>
      <w:r>
        <w:rPr>
          <w:noProof/>
        </w:rPr>
        <w:tab/>
      </w:r>
      <w:r w:rsidR="00563823">
        <w:rPr>
          <w:noProof/>
        </w:rPr>
        <w:fldChar w:fldCharType="begin"/>
      </w:r>
      <w:r>
        <w:rPr>
          <w:noProof/>
        </w:rPr>
        <w:instrText xml:space="preserve"> PAGEREF _Toc257361874 \h </w:instrText>
      </w:r>
      <w:r w:rsidR="00F64335">
        <w:rPr>
          <w:noProof/>
        </w:rPr>
      </w:r>
      <w:r w:rsidR="00563823">
        <w:rPr>
          <w:noProof/>
        </w:rPr>
        <w:fldChar w:fldCharType="separate"/>
      </w:r>
      <w:r>
        <w:rPr>
          <w:noProof/>
        </w:rPr>
        <w:t>5</w:t>
      </w:r>
      <w:r w:rsidR="00563823">
        <w:rPr>
          <w:noProof/>
        </w:rPr>
        <w:fldChar w:fldCharType="end"/>
      </w:r>
    </w:p>
    <w:p w:rsidR="00147C2A" w:rsidRDefault="00147C2A">
      <w:pPr>
        <w:pStyle w:val="TOC3"/>
        <w:tabs>
          <w:tab w:val="right" w:leader="dot" w:pos="9350"/>
        </w:tabs>
        <w:rPr>
          <w:rFonts w:eastAsiaTheme="minorEastAsia" w:cstheme="minorBidi"/>
          <w:i w:val="0"/>
          <w:noProof/>
        </w:rPr>
      </w:pPr>
      <w:r>
        <w:rPr>
          <w:noProof/>
        </w:rPr>
        <w:t>Identifier Framework</w:t>
      </w:r>
      <w:r>
        <w:rPr>
          <w:noProof/>
        </w:rPr>
        <w:tab/>
      </w:r>
      <w:r w:rsidR="00563823">
        <w:rPr>
          <w:noProof/>
        </w:rPr>
        <w:fldChar w:fldCharType="begin"/>
      </w:r>
      <w:r>
        <w:rPr>
          <w:noProof/>
        </w:rPr>
        <w:instrText xml:space="preserve"> PAGEREF _Toc257361875 \h </w:instrText>
      </w:r>
      <w:r w:rsidR="00F64335">
        <w:rPr>
          <w:noProof/>
        </w:rPr>
      </w:r>
      <w:r w:rsidR="00563823">
        <w:rPr>
          <w:noProof/>
        </w:rPr>
        <w:fldChar w:fldCharType="separate"/>
      </w:r>
      <w:r>
        <w:rPr>
          <w:noProof/>
        </w:rPr>
        <w:t>5</w:t>
      </w:r>
      <w:r w:rsidR="00563823">
        <w:rPr>
          <w:noProof/>
        </w:rPr>
        <w:fldChar w:fldCharType="end"/>
      </w:r>
    </w:p>
    <w:p w:rsidR="00147C2A" w:rsidRDefault="00147C2A">
      <w:pPr>
        <w:pStyle w:val="TOC3"/>
        <w:tabs>
          <w:tab w:val="right" w:leader="dot" w:pos="9350"/>
        </w:tabs>
        <w:rPr>
          <w:rFonts w:eastAsiaTheme="minorEastAsia" w:cstheme="minorBidi"/>
          <w:i w:val="0"/>
          <w:noProof/>
        </w:rPr>
      </w:pPr>
      <w:r>
        <w:rPr>
          <w:noProof/>
        </w:rPr>
        <w:t>Globally Unique Identifiers</w:t>
      </w:r>
      <w:r>
        <w:rPr>
          <w:noProof/>
        </w:rPr>
        <w:tab/>
      </w:r>
      <w:r w:rsidR="00563823">
        <w:rPr>
          <w:noProof/>
        </w:rPr>
        <w:fldChar w:fldCharType="begin"/>
      </w:r>
      <w:r>
        <w:rPr>
          <w:noProof/>
        </w:rPr>
        <w:instrText xml:space="preserve"> PAGEREF _Toc257361876 \h </w:instrText>
      </w:r>
      <w:r w:rsidR="00F64335">
        <w:rPr>
          <w:noProof/>
        </w:rPr>
      </w:r>
      <w:r w:rsidR="00563823">
        <w:rPr>
          <w:noProof/>
        </w:rPr>
        <w:fldChar w:fldCharType="separate"/>
      </w:r>
      <w:r>
        <w:rPr>
          <w:noProof/>
        </w:rPr>
        <w:t>5</w:t>
      </w:r>
      <w:r w:rsidR="00563823">
        <w:rPr>
          <w:noProof/>
        </w:rPr>
        <w:fldChar w:fldCharType="end"/>
      </w:r>
    </w:p>
    <w:p w:rsidR="00147C2A" w:rsidRDefault="00147C2A">
      <w:pPr>
        <w:pStyle w:val="TOC3"/>
        <w:tabs>
          <w:tab w:val="right" w:leader="dot" w:pos="9350"/>
        </w:tabs>
        <w:rPr>
          <w:rFonts w:eastAsiaTheme="minorEastAsia" w:cstheme="minorBidi"/>
          <w:i w:val="0"/>
          <w:noProof/>
        </w:rPr>
      </w:pPr>
      <w:r>
        <w:rPr>
          <w:noProof/>
        </w:rPr>
        <w:t>Identifier and Data-Object Properties</w:t>
      </w:r>
      <w:r>
        <w:rPr>
          <w:noProof/>
        </w:rPr>
        <w:tab/>
      </w:r>
      <w:r w:rsidR="00563823">
        <w:rPr>
          <w:noProof/>
        </w:rPr>
        <w:fldChar w:fldCharType="begin"/>
      </w:r>
      <w:r>
        <w:rPr>
          <w:noProof/>
        </w:rPr>
        <w:instrText xml:space="preserve"> PAGEREF _Toc257361877 \h </w:instrText>
      </w:r>
      <w:r w:rsidR="00F64335">
        <w:rPr>
          <w:noProof/>
        </w:rPr>
      </w:r>
      <w:r w:rsidR="00563823">
        <w:rPr>
          <w:noProof/>
        </w:rPr>
        <w:fldChar w:fldCharType="separate"/>
      </w:r>
      <w:r>
        <w:rPr>
          <w:noProof/>
        </w:rPr>
        <w:t>5</w:t>
      </w:r>
      <w:r w:rsidR="00563823">
        <w:rPr>
          <w:noProof/>
        </w:rPr>
        <w:fldChar w:fldCharType="end"/>
      </w:r>
    </w:p>
    <w:p w:rsidR="00147C2A" w:rsidRDefault="00147C2A">
      <w:pPr>
        <w:pStyle w:val="TOC3"/>
        <w:tabs>
          <w:tab w:val="right" w:leader="dot" w:pos="9350"/>
        </w:tabs>
        <w:rPr>
          <w:rFonts w:eastAsiaTheme="minorEastAsia" w:cstheme="minorBidi"/>
          <w:i w:val="0"/>
          <w:noProof/>
        </w:rPr>
      </w:pPr>
      <w:r>
        <w:rPr>
          <w:noProof/>
        </w:rPr>
        <w:t>Identifier Values / Metadata</w:t>
      </w:r>
      <w:r>
        <w:rPr>
          <w:noProof/>
        </w:rPr>
        <w:tab/>
      </w:r>
      <w:r w:rsidR="00563823">
        <w:rPr>
          <w:noProof/>
        </w:rPr>
        <w:fldChar w:fldCharType="begin"/>
      </w:r>
      <w:r>
        <w:rPr>
          <w:noProof/>
        </w:rPr>
        <w:instrText xml:space="preserve"> PAGEREF _Toc257361878 \h </w:instrText>
      </w:r>
      <w:r w:rsidR="00F64335">
        <w:rPr>
          <w:noProof/>
        </w:rPr>
      </w:r>
      <w:r w:rsidR="00563823">
        <w:rPr>
          <w:noProof/>
        </w:rPr>
        <w:fldChar w:fldCharType="separate"/>
      </w:r>
      <w:r>
        <w:rPr>
          <w:noProof/>
        </w:rPr>
        <w:t>6</w:t>
      </w:r>
      <w:r w:rsidR="00563823">
        <w:rPr>
          <w:noProof/>
        </w:rPr>
        <w:fldChar w:fldCharType="end"/>
      </w:r>
    </w:p>
    <w:p w:rsidR="00147C2A" w:rsidRDefault="00147C2A">
      <w:pPr>
        <w:pStyle w:val="TOC3"/>
        <w:tabs>
          <w:tab w:val="right" w:leader="dot" w:pos="9350"/>
        </w:tabs>
        <w:rPr>
          <w:rFonts w:eastAsiaTheme="minorEastAsia" w:cstheme="minorBidi"/>
          <w:i w:val="0"/>
          <w:noProof/>
        </w:rPr>
      </w:pPr>
      <w:r>
        <w:rPr>
          <w:noProof/>
        </w:rPr>
        <w:t>Conceptual Model of Identifier Framework</w:t>
      </w:r>
      <w:r>
        <w:rPr>
          <w:noProof/>
        </w:rPr>
        <w:tab/>
      </w:r>
      <w:r w:rsidR="00563823">
        <w:rPr>
          <w:noProof/>
        </w:rPr>
        <w:fldChar w:fldCharType="begin"/>
      </w:r>
      <w:r>
        <w:rPr>
          <w:noProof/>
        </w:rPr>
        <w:instrText xml:space="preserve"> PAGEREF _Toc257361879 \h </w:instrText>
      </w:r>
      <w:r w:rsidR="00F64335">
        <w:rPr>
          <w:noProof/>
        </w:rPr>
      </w:r>
      <w:r w:rsidR="00563823">
        <w:rPr>
          <w:noProof/>
        </w:rPr>
        <w:fldChar w:fldCharType="separate"/>
      </w:r>
      <w:r>
        <w:rPr>
          <w:noProof/>
        </w:rPr>
        <w:t>6</w:t>
      </w:r>
      <w:r w:rsidR="00563823">
        <w:rPr>
          <w:noProof/>
        </w:rPr>
        <w:fldChar w:fldCharType="end"/>
      </w:r>
    </w:p>
    <w:p w:rsidR="00147C2A" w:rsidRDefault="00147C2A">
      <w:pPr>
        <w:pStyle w:val="TOC4"/>
        <w:tabs>
          <w:tab w:val="right" w:leader="dot" w:pos="9350"/>
        </w:tabs>
        <w:rPr>
          <w:rFonts w:eastAsiaTheme="minorEastAsia" w:cstheme="minorBidi"/>
          <w:noProof/>
          <w:sz w:val="22"/>
          <w:szCs w:val="22"/>
        </w:rPr>
      </w:pPr>
      <w:r>
        <w:rPr>
          <w:noProof/>
        </w:rPr>
        <w:t>The Data Owner</w:t>
      </w:r>
      <w:r>
        <w:rPr>
          <w:noProof/>
        </w:rPr>
        <w:tab/>
      </w:r>
      <w:r w:rsidR="00563823">
        <w:rPr>
          <w:noProof/>
        </w:rPr>
        <w:fldChar w:fldCharType="begin"/>
      </w:r>
      <w:r>
        <w:rPr>
          <w:noProof/>
        </w:rPr>
        <w:instrText xml:space="preserve"> PAGEREF _Toc257361880 \h </w:instrText>
      </w:r>
      <w:r w:rsidR="00F64335">
        <w:rPr>
          <w:noProof/>
        </w:rPr>
      </w:r>
      <w:r w:rsidR="00563823">
        <w:rPr>
          <w:noProof/>
        </w:rPr>
        <w:fldChar w:fldCharType="separate"/>
      </w:r>
      <w:r>
        <w:rPr>
          <w:noProof/>
        </w:rPr>
        <w:t>6</w:t>
      </w:r>
      <w:r w:rsidR="00563823">
        <w:rPr>
          <w:noProof/>
        </w:rPr>
        <w:fldChar w:fldCharType="end"/>
      </w:r>
    </w:p>
    <w:p w:rsidR="00147C2A" w:rsidRDefault="00147C2A">
      <w:pPr>
        <w:pStyle w:val="TOC4"/>
        <w:tabs>
          <w:tab w:val="right" w:leader="dot" w:pos="9350"/>
        </w:tabs>
        <w:rPr>
          <w:rFonts w:eastAsiaTheme="minorEastAsia" w:cstheme="minorBidi"/>
          <w:noProof/>
          <w:sz w:val="22"/>
          <w:szCs w:val="22"/>
        </w:rPr>
      </w:pPr>
      <w:r>
        <w:rPr>
          <w:noProof/>
        </w:rPr>
        <w:t>The Naming Authority</w:t>
      </w:r>
      <w:r>
        <w:rPr>
          <w:noProof/>
        </w:rPr>
        <w:tab/>
      </w:r>
      <w:r w:rsidR="00563823">
        <w:rPr>
          <w:noProof/>
        </w:rPr>
        <w:fldChar w:fldCharType="begin"/>
      </w:r>
      <w:r>
        <w:rPr>
          <w:noProof/>
        </w:rPr>
        <w:instrText xml:space="preserve"> PAGEREF _Toc257361881 \h </w:instrText>
      </w:r>
      <w:r w:rsidR="00F64335">
        <w:rPr>
          <w:noProof/>
        </w:rPr>
      </w:r>
      <w:r w:rsidR="00563823">
        <w:rPr>
          <w:noProof/>
        </w:rPr>
        <w:fldChar w:fldCharType="separate"/>
      </w:r>
      <w:r>
        <w:rPr>
          <w:noProof/>
        </w:rPr>
        <w:t>6</w:t>
      </w:r>
      <w:r w:rsidR="00563823">
        <w:rPr>
          <w:noProof/>
        </w:rPr>
        <w:fldChar w:fldCharType="end"/>
      </w:r>
    </w:p>
    <w:p w:rsidR="00147C2A" w:rsidRDefault="00147C2A">
      <w:pPr>
        <w:pStyle w:val="TOC4"/>
        <w:tabs>
          <w:tab w:val="right" w:leader="dot" w:pos="9350"/>
        </w:tabs>
        <w:rPr>
          <w:rFonts w:eastAsiaTheme="minorEastAsia" w:cstheme="minorBidi"/>
          <w:noProof/>
          <w:sz w:val="22"/>
          <w:szCs w:val="22"/>
        </w:rPr>
      </w:pPr>
      <w:r>
        <w:rPr>
          <w:noProof/>
        </w:rPr>
        <w:t>The Identifier Curator</w:t>
      </w:r>
      <w:r>
        <w:rPr>
          <w:noProof/>
        </w:rPr>
        <w:tab/>
      </w:r>
      <w:r w:rsidR="00563823">
        <w:rPr>
          <w:noProof/>
        </w:rPr>
        <w:fldChar w:fldCharType="begin"/>
      </w:r>
      <w:r>
        <w:rPr>
          <w:noProof/>
        </w:rPr>
        <w:instrText xml:space="preserve"> PAGEREF _Toc257361882 \h </w:instrText>
      </w:r>
      <w:r w:rsidR="00F64335">
        <w:rPr>
          <w:noProof/>
        </w:rPr>
      </w:r>
      <w:r w:rsidR="00563823">
        <w:rPr>
          <w:noProof/>
        </w:rPr>
        <w:fldChar w:fldCharType="separate"/>
      </w:r>
      <w:r>
        <w:rPr>
          <w:noProof/>
        </w:rPr>
        <w:t>7</w:t>
      </w:r>
      <w:r w:rsidR="00563823">
        <w:rPr>
          <w:noProof/>
        </w:rPr>
        <w:fldChar w:fldCharType="end"/>
      </w:r>
    </w:p>
    <w:p w:rsidR="00147C2A" w:rsidRDefault="00147C2A">
      <w:pPr>
        <w:pStyle w:val="TOC4"/>
        <w:tabs>
          <w:tab w:val="right" w:leader="dot" w:pos="9350"/>
        </w:tabs>
        <w:rPr>
          <w:rFonts w:eastAsiaTheme="minorEastAsia" w:cstheme="minorBidi"/>
          <w:noProof/>
          <w:sz w:val="22"/>
          <w:szCs w:val="22"/>
        </w:rPr>
      </w:pPr>
      <w:r>
        <w:rPr>
          <w:noProof/>
        </w:rPr>
        <w:t>The User</w:t>
      </w:r>
      <w:r>
        <w:rPr>
          <w:noProof/>
        </w:rPr>
        <w:tab/>
      </w:r>
      <w:r w:rsidR="00563823">
        <w:rPr>
          <w:noProof/>
        </w:rPr>
        <w:fldChar w:fldCharType="begin"/>
      </w:r>
      <w:r>
        <w:rPr>
          <w:noProof/>
        </w:rPr>
        <w:instrText xml:space="preserve"> PAGEREF _Toc257361883 \h </w:instrText>
      </w:r>
      <w:r w:rsidR="00F64335">
        <w:rPr>
          <w:noProof/>
        </w:rPr>
      </w:r>
      <w:r w:rsidR="00563823">
        <w:rPr>
          <w:noProof/>
        </w:rPr>
        <w:fldChar w:fldCharType="separate"/>
      </w:r>
      <w:r>
        <w:rPr>
          <w:noProof/>
        </w:rPr>
        <w:t>7</w:t>
      </w:r>
      <w:r w:rsidR="00563823">
        <w:rPr>
          <w:noProof/>
        </w:rPr>
        <w:fldChar w:fldCharType="end"/>
      </w:r>
    </w:p>
    <w:p w:rsidR="00147C2A" w:rsidRDefault="00147C2A">
      <w:pPr>
        <w:pStyle w:val="TOC4"/>
        <w:tabs>
          <w:tab w:val="right" w:leader="dot" w:pos="9350"/>
        </w:tabs>
        <w:rPr>
          <w:rFonts w:eastAsiaTheme="minorEastAsia" w:cstheme="minorBidi"/>
          <w:noProof/>
          <w:sz w:val="22"/>
          <w:szCs w:val="22"/>
        </w:rPr>
      </w:pPr>
      <w:r>
        <w:rPr>
          <w:noProof/>
        </w:rPr>
        <w:t>The Prefix Authority</w:t>
      </w:r>
      <w:r>
        <w:rPr>
          <w:noProof/>
        </w:rPr>
        <w:tab/>
      </w:r>
      <w:r w:rsidR="00563823">
        <w:rPr>
          <w:noProof/>
        </w:rPr>
        <w:fldChar w:fldCharType="begin"/>
      </w:r>
      <w:r>
        <w:rPr>
          <w:noProof/>
        </w:rPr>
        <w:instrText xml:space="preserve"> PAGEREF _Toc257361884 \h </w:instrText>
      </w:r>
      <w:r w:rsidR="00F64335">
        <w:rPr>
          <w:noProof/>
        </w:rPr>
      </w:r>
      <w:r w:rsidR="00563823">
        <w:rPr>
          <w:noProof/>
        </w:rPr>
        <w:fldChar w:fldCharType="separate"/>
      </w:r>
      <w:r>
        <w:rPr>
          <w:noProof/>
        </w:rPr>
        <w:t>7</w:t>
      </w:r>
      <w:r w:rsidR="00563823">
        <w:rPr>
          <w:noProof/>
        </w:rPr>
        <w:fldChar w:fldCharType="end"/>
      </w:r>
    </w:p>
    <w:p w:rsidR="00147C2A" w:rsidRDefault="00147C2A">
      <w:pPr>
        <w:pStyle w:val="TOC4"/>
        <w:tabs>
          <w:tab w:val="right" w:leader="dot" w:pos="9350"/>
        </w:tabs>
        <w:rPr>
          <w:rFonts w:eastAsiaTheme="minorEastAsia" w:cstheme="minorBidi"/>
          <w:noProof/>
          <w:sz w:val="22"/>
          <w:szCs w:val="22"/>
        </w:rPr>
      </w:pPr>
      <w:r>
        <w:rPr>
          <w:noProof/>
        </w:rPr>
        <w:t>Putting it all together</w:t>
      </w:r>
      <w:r>
        <w:rPr>
          <w:noProof/>
        </w:rPr>
        <w:tab/>
      </w:r>
      <w:r w:rsidR="00563823">
        <w:rPr>
          <w:noProof/>
        </w:rPr>
        <w:fldChar w:fldCharType="begin"/>
      </w:r>
      <w:r>
        <w:rPr>
          <w:noProof/>
        </w:rPr>
        <w:instrText xml:space="preserve"> PAGEREF _Toc257361885 \h </w:instrText>
      </w:r>
      <w:r w:rsidR="00F64335">
        <w:rPr>
          <w:noProof/>
        </w:rPr>
      </w:r>
      <w:r w:rsidR="00563823">
        <w:rPr>
          <w:noProof/>
        </w:rPr>
        <w:fldChar w:fldCharType="separate"/>
      </w:r>
      <w:r>
        <w:rPr>
          <w:noProof/>
        </w:rPr>
        <w:t>7</w:t>
      </w:r>
      <w:r w:rsidR="00563823">
        <w:rPr>
          <w:noProof/>
        </w:rPr>
        <w:fldChar w:fldCharType="end"/>
      </w:r>
    </w:p>
    <w:p w:rsidR="00147C2A" w:rsidRDefault="00147C2A">
      <w:pPr>
        <w:pStyle w:val="TOC3"/>
        <w:tabs>
          <w:tab w:val="right" w:leader="dot" w:pos="9350"/>
        </w:tabs>
        <w:rPr>
          <w:rFonts w:eastAsiaTheme="minorEastAsia" w:cstheme="minorBidi"/>
          <w:i w:val="0"/>
          <w:noProof/>
        </w:rPr>
      </w:pPr>
      <w:r>
        <w:rPr>
          <w:noProof/>
        </w:rPr>
        <w:t>The Resolution Process</w:t>
      </w:r>
      <w:r>
        <w:rPr>
          <w:noProof/>
        </w:rPr>
        <w:tab/>
      </w:r>
      <w:r w:rsidR="00563823">
        <w:rPr>
          <w:noProof/>
        </w:rPr>
        <w:fldChar w:fldCharType="begin"/>
      </w:r>
      <w:r>
        <w:rPr>
          <w:noProof/>
        </w:rPr>
        <w:instrText xml:space="preserve"> PAGEREF _Toc257361886 \h </w:instrText>
      </w:r>
      <w:r w:rsidR="00F64335">
        <w:rPr>
          <w:noProof/>
        </w:rPr>
      </w:r>
      <w:r w:rsidR="00563823">
        <w:rPr>
          <w:noProof/>
        </w:rPr>
        <w:fldChar w:fldCharType="separate"/>
      </w:r>
      <w:r>
        <w:rPr>
          <w:noProof/>
        </w:rPr>
        <w:t>8</w:t>
      </w:r>
      <w:r w:rsidR="00563823">
        <w:rPr>
          <w:noProof/>
        </w:rPr>
        <w:fldChar w:fldCharType="end"/>
      </w:r>
    </w:p>
    <w:p w:rsidR="00147C2A" w:rsidRDefault="00147C2A">
      <w:pPr>
        <w:pStyle w:val="TOC3"/>
        <w:tabs>
          <w:tab w:val="right" w:leader="dot" w:pos="9350"/>
        </w:tabs>
        <w:rPr>
          <w:rFonts w:eastAsiaTheme="minorEastAsia" w:cstheme="minorBidi"/>
          <w:i w:val="0"/>
          <w:noProof/>
        </w:rPr>
      </w:pPr>
      <w:r>
        <w:rPr>
          <w:noProof/>
        </w:rPr>
        <w:t>The Data Retrieval Process</w:t>
      </w:r>
      <w:r>
        <w:rPr>
          <w:noProof/>
        </w:rPr>
        <w:tab/>
      </w:r>
      <w:r w:rsidR="00563823">
        <w:rPr>
          <w:noProof/>
        </w:rPr>
        <w:fldChar w:fldCharType="begin"/>
      </w:r>
      <w:r>
        <w:rPr>
          <w:noProof/>
        </w:rPr>
        <w:instrText xml:space="preserve"> PAGEREF _Toc257361887 \h </w:instrText>
      </w:r>
      <w:r w:rsidR="00F64335">
        <w:rPr>
          <w:noProof/>
        </w:rPr>
      </w:r>
      <w:r w:rsidR="00563823">
        <w:rPr>
          <w:noProof/>
        </w:rPr>
        <w:fldChar w:fldCharType="separate"/>
      </w:r>
      <w:r>
        <w:rPr>
          <w:noProof/>
        </w:rPr>
        <w:t>8</w:t>
      </w:r>
      <w:r w:rsidR="00563823">
        <w:rPr>
          <w:noProof/>
        </w:rPr>
        <w:fldChar w:fldCharType="end"/>
      </w:r>
    </w:p>
    <w:p w:rsidR="00147C2A" w:rsidRDefault="00147C2A">
      <w:pPr>
        <w:pStyle w:val="TOC1"/>
        <w:tabs>
          <w:tab w:val="left" w:pos="1440"/>
          <w:tab w:val="right" w:leader="dot" w:pos="9350"/>
        </w:tabs>
        <w:rPr>
          <w:rFonts w:eastAsiaTheme="minorEastAsia" w:cstheme="minorBidi"/>
          <w:b w:val="0"/>
          <w:caps w:val="0"/>
          <w:noProof/>
        </w:rPr>
      </w:pPr>
      <w:r w:rsidRPr="00BF66A5">
        <w:rPr>
          <w:b w:val="0"/>
          <w:bCs/>
          <w:noProof/>
        </w:rPr>
        <w:t>Chapter 2</w:t>
      </w:r>
      <w:r>
        <w:rPr>
          <w:rFonts w:eastAsiaTheme="minorEastAsia" w:cstheme="minorBidi"/>
          <w:b w:val="0"/>
          <w:caps w:val="0"/>
          <w:noProof/>
        </w:rPr>
        <w:tab/>
      </w:r>
      <w:r w:rsidRPr="00BF66A5">
        <w:rPr>
          <w:bCs/>
          <w:noProof/>
        </w:rPr>
        <w:t>High Level Design</w:t>
      </w:r>
      <w:r>
        <w:rPr>
          <w:noProof/>
        </w:rPr>
        <w:tab/>
      </w:r>
      <w:r w:rsidR="00563823">
        <w:rPr>
          <w:noProof/>
        </w:rPr>
        <w:fldChar w:fldCharType="begin"/>
      </w:r>
      <w:r>
        <w:rPr>
          <w:noProof/>
        </w:rPr>
        <w:instrText xml:space="preserve"> PAGEREF _Toc257361888 \h </w:instrText>
      </w:r>
      <w:r w:rsidR="00F64335">
        <w:rPr>
          <w:noProof/>
        </w:rPr>
      </w:r>
      <w:r w:rsidR="00563823">
        <w:rPr>
          <w:noProof/>
        </w:rPr>
        <w:fldChar w:fldCharType="separate"/>
      </w:r>
      <w:r>
        <w:rPr>
          <w:noProof/>
        </w:rPr>
        <w:t>9</w:t>
      </w:r>
      <w:r w:rsidR="00563823">
        <w:rPr>
          <w:noProof/>
        </w:rPr>
        <w:fldChar w:fldCharType="end"/>
      </w:r>
    </w:p>
    <w:p w:rsidR="00147C2A" w:rsidRDefault="00147C2A">
      <w:pPr>
        <w:pStyle w:val="TOC2"/>
        <w:tabs>
          <w:tab w:val="right" w:leader="dot" w:pos="9350"/>
        </w:tabs>
        <w:rPr>
          <w:rFonts w:eastAsiaTheme="minorEastAsia" w:cstheme="minorBidi"/>
          <w:smallCaps w:val="0"/>
          <w:noProof/>
        </w:rPr>
      </w:pPr>
      <w:r>
        <w:rPr>
          <w:noProof/>
        </w:rPr>
        <w:t>The Identifier</w:t>
      </w:r>
      <w:r>
        <w:rPr>
          <w:noProof/>
        </w:rPr>
        <w:tab/>
      </w:r>
      <w:r w:rsidR="00563823">
        <w:rPr>
          <w:noProof/>
        </w:rPr>
        <w:fldChar w:fldCharType="begin"/>
      </w:r>
      <w:r>
        <w:rPr>
          <w:noProof/>
        </w:rPr>
        <w:instrText xml:space="preserve"> PAGEREF _Toc257361889 \h </w:instrText>
      </w:r>
      <w:r w:rsidR="00F64335">
        <w:rPr>
          <w:noProof/>
        </w:rPr>
      </w:r>
      <w:r w:rsidR="00563823">
        <w:rPr>
          <w:noProof/>
        </w:rPr>
        <w:fldChar w:fldCharType="separate"/>
      </w:r>
      <w:r>
        <w:rPr>
          <w:noProof/>
        </w:rPr>
        <w:t>9</w:t>
      </w:r>
      <w:r w:rsidR="00563823">
        <w:rPr>
          <w:noProof/>
        </w:rPr>
        <w:fldChar w:fldCharType="end"/>
      </w:r>
    </w:p>
    <w:p w:rsidR="00147C2A" w:rsidRDefault="00147C2A">
      <w:pPr>
        <w:pStyle w:val="TOC2"/>
        <w:tabs>
          <w:tab w:val="right" w:leader="dot" w:pos="9350"/>
        </w:tabs>
        <w:rPr>
          <w:rFonts w:eastAsiaTheme="minorEastAsia" w:cstheme="minorBidi"/>
          <w:smallCaps w:val="0"/>
          <w:noProof/>
        </w:rPr>
      </w:pPr>
      <w:r>
        <w:rPr>
          <w:noProof/>
        </w:rPr>
        <w:t>The Naming Authority (NA)</w:t>
      </w:r>
      <w:r>
        <w:rPr>
          <w:noProof/>
        </w:rPr>
        <w:tab/>
      </w:r>
      <w:r w:rsidR="00563823">
        <w:rPr>
          <w:noProof/>
        </w:rPr>
        <w:fldChar w:fldCharType="begin"/>
      </w:r>
      <w:r>
        <w:rPr>
          <w:noProof/>
        </w:rPr>
        <w:instrText xml:space="preserve"> PAGEREF _Toc257361890 \h </w:instrText>
      </w:r>
      <w:r w:rsidR="00F64335">
        <w:rPr>
          <w:noProof/>
        </w:rPr>
      </w:r>
      <w:r w:rsidR="00563823">
        <w:rPr>
          <w:noProof/>
        </w:rPr>
        <w:fldChar w:fldCharType="separate"/>
      </w:r>
      <w:r>
        <w:rPr>
          <w:noProof/>
        </w:rPr>
        <w:t>9</w:t>
      </w:r>
      <w:r w:rsidR="00563823">
        <w:rPr>
          <w:noProof/>
        </w:rPr>
        <w:fldChar w:fldCharType="end"/>
      </w:r>
    </w:p>
    <w:p w:rsidR="00147C2A" w:rsidRDefault="00147C2A">
      <w:pPr>
        <w:pStyle w:val="TOC2"/>
        <w:tabs>
          <w:tab w:val="right" w:leader="dot" w:pos="9350"/>
        </w:tabs>
        <w:rPr>
          <w:rFonts w:eastAsiaTheme="minorEastAsia" w:cstheme="minorBidi"/>
          <w:smallCaps w:val="0"/>
          <w:noProof/>
        </w:rPr>
      </w:pPr>
      <w:r>
        <w:rPr>
          <w:noProof/>
        </w:rPr>
        <w:t>The Prefix Authority</w:t>
      </w:r>
      <w:r>
        <w:rPr>
          <w:noProof/>
        </w:rPr>
        <w:tab/>
      </w:r>
      <w:r w:rsidR="00563823">
        <w:rPr>
          <w:noProof/>
        </w:rPr>
        <w:fldChar w:fldCharType="begin"/>
      </w:r>
      <w:r>
        <w:rPr>
          <w:noProof/>
        </w:rPr>
        <w:instrText xml:space="preserve"> PAGEREF _Toc257361891 \h </w:instrText>
      </w:r>
      <w:r w:rsidR="00F64335">
        <w:rPr>
          <w:noProof/>
        </w:rPr>
      </w:r>
      <w:r w:rsidR="00563823">
        <w:rPr>
          <w:noProof/>
        </w:rPr>
        <w:fldChar w:fldCharType="separate"/>
      </w:r>
      <w:r>
        <w:rPr>
          <w:noProof/>
        </w:rPr>
        <w:t>10</w:t>
      </w:r>
      <w:r w:rsidR="00563823">
        <w:rPr>
          <w:noProof/>
        </w:rPr>
        <w:fldChar w:fldCharType="end"/>
      </w:r>
    </w:p>
    <w:p w:rsidR="00147C2A" w:rsidRDefault="00147C2A">
      <w:pPr>
        <w:pStyle w:val="TOC4"/>
        <w:tabs>
          <w:tab w:val="right" w:leader="dot" w:pos="9350"/>
        </w:tabs>
        <w:rPr>
          <w:rFonts w:eastAsiaTheme="minorEastAsia" w:cstheme="minorBidi"/>
          <w:noProof/>
          <w:sz w:val="22"/>
          <w:szCs w:val="22"/>
        </w:rPr>
      </w:pPr>
      <w:r>
        <w:rPr>
          <w:noProof/>
        </w:rPr>
        <w:t>Persistent Uniform Resource Locator (PURL) as a Prefix Authority</w:t>
      </w:r>
      <w:r>
        <w:rPr>
          <w:noProof/>
        </w:rPr>
        <w:tab/>
      </w:r>
      <w:r w:rsidR="00563823">
        <w:rPr>
          <w:noProof/>
        </w:rPr>
        <w:fldChar w:fldCharType="begin"/>
      </w:r>
      <w:r>
        <w:rPr>
          <w:noProof/>
        </w:rPr>
        <w:instrText xml:space="preserve"> PAGEREF _Toc257361892 \h </w:instrText>
      </w:r>
      <w:r w:rsidR="00F64335">
        <w:rPr>
          <w:noProof/>
        </w:rPr>
      </w:r>
      <w:r w:rsidR="00563823">
        <w:rPr>
          <w:noProof/>
        </w:rPr>
        <w:fldChar w:fldCharType="separate"/>
      </w:r>
      <w:r>
        <w:rPr>
          <w:noProof/>
        </w:rPr>
        <w:t>10</w:t>
      </w:r>
      <w:r w:rsidR="00563823">
        <w:rPr>
          <w:noProof/>
        </w:rPr>
        <w:fldChar w:fldCharType="end"/>
      </w:r>
    </w:p>
    <w:p w:rsidR="00147C2A" w:rsidRDefault="00147C2A">
      <w:pPr>
        <w:pStyle w:val="TOC5"/>
        <w:tabs>
          <w:tab w:val="right" w:leader="dot" w:pos="9350"/>
        </w:tabs>
        <w:rPr>
          <w:rFonts w:eastAsiaTheme="minorEastAsia" w:cstheme="minorBidi"/>
          <w:noProof/>
          <w:sz w:val="22"/>
          <w:szCs w:val="22"/>
        </w:rPr>
      </w:pPr>
      <w:r>
        <w:rPr>
          <w:noProof/>
        </w:rPr>
        <w:t>Partial-redirect PURL</w:t>
      </w:r>
      <w:r>
        <w:rPr>
          <w:noProof/>
        </w:rPr>
        <w:tab/>
      </w:r>
      <w:r w:rsidR="00563823">
        <w:rPr>
          <w:noProof/>
        </w:rPr>
        <w:fldChar w:fldCharType="begin"/>
      </w:r>
      <w:r>
        <w:rPr>
          <w:noProof/>
        </w:rPr>
        <w:instrText xml:space="preserve"> PAGEREF _Toc257361893 \h </w:instrText>
      </w:r>
      <w:r w:rsidR="00F64335">
        <w:rPr>
          <w:noProof/>
        </w:rPr>
      </w:r>
      <w:r w:rsidR="00563823">
        <w:rPr>
          <w:noProof/>
        </w:rPr>
        <w:fldChar w:fldCharType="separate"/>
      </w:r>
      <w:r>
        <w:rPr>
          <w:noProof/>
        </w:rPr>
        <w:t>10</w:t>
      </w:r>
      <w:r w:rsidR="00563823">
        <w:rPr>
          <w:noProof/>
        </w:rPr>
        <w:fldChar w:fldCharType="end"/>
      </w:r>
    </w:p>
    <w:p w:rsidR="00147C2A" w:rsidRDefault="00147C2A">
      <w:pPr>
        <w:pStyle w:val="TOC4"/>
        <w:tabs>
          <w:tab w:val="right" w:leader="dot" w:pos="9350"/>
        </w:tabs>
        <w:rPr>
          <w:rFonts w:eastAsiaTheme="minorEastAsia" w:cstheme="minorBidi"/>
          <w:noProof/>
          <w:sz w:val="22"/>
          <w:szCs w:val="22"/>
        </w:rPr>
      </w:pPr>
      <w:r>
        <w:rPr>
          <w:noProof/>
        </w:rPr>
        <w:t>PURL-based Identifiers</w:t>
      </w:r>
      <w:r>
        <w:rPr>
          <w:noProof/>
        </w:rPr>
        <w:tab/>
      </w:r>
      <w:r w:rsidR="00563823">
        <w:rPr>
          <w:noProof/>
        </w:rPr>
        <w:fldChar w:fldCharType="begin"/>
      </w:r>
      <w:r>
        <w:rPr>
          <w:noProof/>
        </w:rPr>
        <w:instrText xml:space="preserve"> PAGEREF _Toc257361894 \h </w:instrText>
      </w:r>
      <w:r w:rsidR="00F64335">
        <w:rPr>
          <w:noProof/>
        </w:rPr>
      </w:r>
      <w:r w:rsidR="00563823">
        <w:rPr>
          <w:noProof/>
        </w:rPr>
        <w:fldChar w:fldCharType="separate"/>
      </w:r>
      <w:r>
        <w:rPr>
          <w:noProof/>
        </w:rPr>
        <w:t>11</w:t>
      </w:r>
      <w:r w:rsidR="00563823">
        <w:rPr>
          <w:noProof/>
        </w:rPr>
        <w:fldChar w:fldCharType="end"/>
      </w:r>
    </w:p>
    <w:p w:rsidR="00147C2A" w:rsidRDefault="00147C2A">
      <w:pPr>
        <w:pStyle w:val="TOC2"/>
        <w:tabs>
          <w:tab w:val="right" w:leader="dot" w:pos="9350"/>
        </w:tabs>
        <w:rPr>
          <w:rFonts w:eastAsiaTheme="minorEastAsia" w:cstheme="minorBidi"/>
          <w:smallCaps w:val="0"/>
          <w:noProof/>
        </w:rPr>
      </w:pPr>
      <w:r>
        <w:rPr>
          <w:noProof/>
        </w:rPr>
        <w:t>The Resolution Process</w:t>
      </w:r>
      <w:r>
        <w:rPr>
          <w:noProof/>
        </w:rPr>
        <w:tab/>
      </w:r>
      <w:r w:rsidR="00563823">
        <w:rPr>
          <w:noProof/>
        </w:rPr>
        <w:fldChar w:fldCharType="begin"/>
      </w:r>
      <w:r>
        <w:rPr>
          <w:noProof/>
        </w:rPr>
        <w:instrText xml:space="preserve"> PAGEREF _Toc257361895 \h </w:instrText>
      </w:r>
      <w:r w:rsidR="00F64335">
        <w:rPr>
          <w:noProof/>
        </w:rPr>
      </w:r>
      <w:r w:rsidR="00563823">
        <w:rPr>
          <w:noProof/>
        </w:rPr>
        <w:fldChar w:fldCharType="separate"/>
      </w:r>
      <w:r>
        <w:rPr>
          <w:noProof/>
        </w:rPr>
        <w:t>12</w:t>
      </w:r>
      <w:r w:rsidR="00563823">
        <w:rPr>
          <w:noProof/>
        </w:rPr>
        <w:fldChar w:fldCharType="end"/>
      </w:r>
    </w:p>
    <w:p w:rsidR="00147C2A" w:rsidRDefault="00147C2A">
      <w:pPr>
        <w:pStyle w:val="TOC2"/>
        <w:tabs>
          <w:tab w:val="right" w:leader="dot" w:pos="9350"/>
        </w:tabs>
        <w:rPr>
          <w:rFonts w:eastAsiaTheme="minorEastAsia" w:cstheme="minorBidi"/>
          <w:smallCaps w:val="0"/>
          <w:noProof/>
        </w:rPr>
      </w:pPr>
      <w:r>
        <w:rPr>
          <w:noProof/>
        </w:rPr>
        <w:t>The Data Retrieval Process</w:t>
      </w:r>
      <w:r>
        <w:rPr>
          <w:noProof/>
        </w:rPr>
        <w:tab/>
      </w:r>
      <w:r w:rsidR="00563823">
        <w:rPr>
          <w:noProof/>
        </w:rPr>
        <w:fldChar w:fldCharType="begin"/>
      </w:r>
      <w:r>
        <w:rPr>
          <w:noProof/>
        </w:rPr>
        <w:instrText xml:space="preserve"> PAGEREF _Toc257361896 \h </w:instrText>
      </w:r>
      <w:r w:rsidR="00F64335">
        <w:rPr>
          <w:noProof/>
        </w:rPr>
      </w:r>
      <w:r w:rsidR="00563823">
        <w:rPr>
          <w:noProof/>
        </w:rPr>
        <w:fldChar w:fldCharType="separate"/>
      </w:r>
      <w:r>
        <w:rPr>
          <w:noProof/>
        </w:rPr>
        <w:t>15</w:t>
      </w:r>
      <w:r w:rsidR="00563823">
        <w:rPr>
          <w:noProof/>
        </w:rPr>
        <w:fldChar w:fldCharType="end"/>
      </w:r>
    </w:p>
    <w:p w:rsidR="00147C2A" w:rsidRDefault="00147C2A">
      <w:pPr>
        <w:pStyle w:val="TOC3"/>
        <w:tabs>
          <w:tab w:val="right" w:leader="dot" w:pos="9350"/>
        </w:tabs>
        <w:rPr>
          <w:rFonts w:eastAsiaTheme="minorEastAsia" w:cstheme="minorBidi"/>
          <w:i w:val="0"/>
          <w:noProof/>
        </w:rPr>
      </w:pPr>
      <w:r>
        <w:rPr>
          <w:noProof/>
        </w:rPr>
        <w:t>Use Case</w:t>
      </w:r>
      <w:r>
        <w:rPr>
          <w:noProof/>
        </w:rPr>
        <w:tab/>
      </w:r>
      <w:r w:rsidR="00563823">
        <w:rPr>
          <w:noProof/>
        </w:rPr>
        <w:fldChar w:fldCharType="begin"/>
      </w:r>
      <w:r>
        <w:rPr>
          <w:noProof/>
        </w:rPr>
        <w:instrText xml:space="preserve"> PAGEREF _Toc257361897 \h </w:instrText>
      </w:r>
      <w:r w:rsidR="00F64335">
        <w:rPr>
          <w:noProof/>
        </w:rPr>
      </w:r>
      <w:r w:rsidR="00563823">
        <w:rPr>
          <w:noProof/>
        </w:rPr>
        <w:fldChar w:fldCharType="separate"/>
      </w:r>
      <w:r>
        <w:rPr>
          <w:noProof/>
        </w:rPr>
        <w:t>15</w:t>
      </w:r>
      <w:r w:rsidR="00563823">
        <w:rPr>
          <w:noProof/>
        </w:rPr>
        <w:fldChar w:fldCharType="end"/>
      </w:r>
    </w:p>
    <w:p w:rsidR="00147C2A" w:rsidRDefault="00147C2A">
      <w:pPr>
        <w:pStyle w:val="TOC1"/>
        <w:tabs>
          <w:tab w:val="left" w:pos="1440"/>
          <w:tab w:val="right" w:leader="dot" w:pos="9350"/>
        </w:tabs>
        <w:rPr>
          <w:rFonts w:eastAsiaTheme="minorEastAsia" w:cstheme="minorBidi"/>
          <w:b w:val="0"/>
          <w:caps w:val="0"/>
          <w:noProof/>
        </w:rPr>
      </w:pPr>
      <w:r w:rsidRPr="00BF66A5">
        <w:rPr>
          <w:b w:val="0"/>
          <w:noProof/>
        </w:rPr>
        <w:t>Chapter 3</w:t>
      </w:r>
      <w:r>
        <w:rPr>
          <w:rFonts w:eastAsiaTheme="minorEastAsia" w:cstheme="minorBidi"/>
          <w:b w:val="0"/>
          <w:caps w:val="0"/>
          <w:noProof/>
        </w:rPr>
        <w:tab/>
      </w:r>
      <w:r>
        <w:rPr>
          <w:noProof/>
        </w:rPr>
        <w:t>Framework</w:t>
      </w:r>
      <w:r>
        <w:rPr>
          <w:noProof/>
        </w:rPr>
        <w:tab/>
      </w:r>
      <w:r w:rsidR="00563823">
        <w:rPr>
          <w:noProof/>
        </w:rPr>
        <w:fldChar w:fldCharType="begin"/>
      </w:r>
      <w:r>
        <w:rPr>
          <w:noProof/>
        </w:rPr>
        <w:instrText xml:space="preserve"> PAGEREF _Toc257361898 \h </w:instrText>
      </w:r>
      <w:r w:rsidR="00F64335">
        <w:rPr>
          <w:noProof/>
        </w:rPr>
      </w:r>
      <w:r w:rsidR="00563823">
        <w:rPr>
          <w:noProof/>
        </w:rPr>
        <w:fldChar w:fldCharType="separate"/>
      </w:r>
      <w:r>
        <w:rPr>
          <w:noProof/>
        </w:rPr>
        <w:t>17</w:t>
      </w:r>
      <w:r w:rsidR="00563823">
        <w:rPr>
          <w:noProof/>
        </w:rPr>
        <w:fldChar w:fldCharType="end"/>
      </w:r>
    </w:p>
    <w:p w:rsidR="00147C2A" w:rsidRDefault="00147C2A">
      <w:pPr>
        <w:pStyle w:val="TOC2"/>
        <w:tabs>
          <w:tab w:val="right" w:leader="dot" w:pos="9350"/>
        </w:tabs>
        <w:rPr>
          <w:rFonts w:eastAsiaTheme="minorEastAsia" w:cstheme="minorBidi"/>
          <w:smallCaps w:val="0"/>
          <w:noProof/>
        </w:rPr>
      </w:pPr>
      <w:r>
        <w:rPr>
          <w:noProof/>
        </w:rPr>
        <w:t>Overview</w:t>
      </w:r>
      <w:r>
        <w:rPr>
          <w:noProof/>
        </w:rPr>
        <w:tab/>
      </w:r>
      <w:r w:rsidR="00563823">
        <w:rPr>
          <w:noProof/>
        </w:rPr>
        <w:fldChar w:fldCharType="begin"/>
      </w:r>
      <w:r>
        <w:rPr>
          <w:noProof/>
        </w:rPr>
        <w:instrText xml:space="preserve"> PAGEREF _Toc257361899 \h </w:instrText>
      </w:r>
      <w:r w:rsidR="00F64335">
        <w:rPr>
          <w:noProof/>
        </w:rPr>
      </w:r>
      <w:r w:rsidR="00563823">
        <w:rPr>
          <w:noProof/>
        </w:rPr>
        <w:fldChar w:fldCharType="separate"/>
      </w:r>
      <w:r>
        <w:rPr>
          <w:noProof/>
        </w:rPr>
        <w:t>17</w:t>
      </w:r>
      <w:r w:rsidR="00563823">
        <w:rPr>
          <w:noProof/>
        </w:rPr>
        <w:fldChar w:fldCharType="end"/>
      </w:r>
    </w:p>
    <w:p w:rsidR="00147C2A" w:rsidRDefault="00147C2A">
      <w:pPr>
        <w:pStyle w:val="TOC3"/>
        <w:tabs>
          <w:tab w:val="right" w:leader="dot" w:pos="9350"/>
        </w:tabs>
        <w:rPr>
          <w:rFonts w:eastAsiaTheme="minorEastAsia" w:cstheme="minorBidi"/>
          <w:i w:val="0"/>
          <w:noProof/>
        </w:rPr>
      </w:pPr>
      <w:r>
        <w:rPr>
          <w:noProof/>
        </w:rPr>
        <w:t>Default Implementation and Extensibility</w:t>
      </w:r>
      <w:r>
        <w:rPr>
          <w:noProof/>
        </w:rPr>
        <w:tab/>
      </w:r>
      <w:r w:rsidR="00563823">
        <w:rPr>
          <w:noProof/>
        </w:rPr>
        <w:fldChar w:fldCharType="begin"/>
      </w:r>
      <w:r>
        <w:rPr>
          <w:noProof/>
        </w:rPr>
        <w:instrText xml:space="preserve"> PAGEREF _Toc257361900 \h </w:instrText>
      </w:r>
      <w:r w:rsidR="00F64335">
        <w:rPr>
          <w:noProof/>
        </w:rPr>
      </w:r>
      <w:r w:rsidR="00563823">
        <w:rPr>
          <w:noProof/>
        </w:rPr>
        <w:fldChar w:fldCharType="separate"/>
      </w:r>
      <w:r>
        <w:rPr>
          <w:noProof/>
        </w:rPr>
        <w:t>18</w:t>
      </w:r>
      <w:r w:rsidR="00563823">
        <w:rPr>
          <w:noProof/>
        </w:rPr>
        <w:fldChar w:fldCharType="end"/>
      </w:r>
    </w:p>
    <w:p w:rsidR="00147C2A" w:rsidRDefault="00147C2A">
      <w:pPr>
        <w:pStyle w:val="TOC2"/>
        <w:tabs>
          <w:tab w:val="right" w:leader="dot" w:pos="9350"/>
        </w:tabs>
        <w:rPr>
          <w:rFonts w:eastAsiaTheme="minorEastAsia" w:cstheme="minorBidi"/>
          <w:smallCaps w:val="0"/>
          <w:noProof/>
        </w:rPr>
      </w:pPr>
      <w:r>
        <w:rPr>
          <w:noProof/>
        </w:rPr>
        <w:t>Identifiers-NamingAuthority</w:t>
      </w:r>
      <w:r>
        <w:rPr>
          <w:noProof/>
        </w:rPr>
        <w:tab/>
      </w:r>
      <w:r w:rsidR="00563823">
        <w:rPr>
          <w:noProof/>
        </w:rPr>
        <w:fldChar w:fldCharType="begin"/>
      </w:r>
      <w:r>
        <w:rPr>
          <w:noProof/>
        </w:rPr>
        <w:instrText xml:space="preserve"> PAGEREF _Toc257361901 \h </w:instrText>
      </w:r>
      <w:r w:rsidR="00F64335">
        <w:rPr>
          <w:noProof/>
        </w:rPr>
      </w:r>
      <w:r w:rsidR="00563823">
        <w:rPr>
          <w:noProof/>
        </w:rPr>
        <w:fldChar w:fldCharType="separate"/>
      </w:r>
      <w:r>
        <w:rPr>
          <w:noProof/>
        </w:rPr>
        <w:t>19</w:t>
      </w:r>
      <w:r w:rsidR="00563823">
        <w:rPr>
          <w:noProof/>
        </w:rPr>
        <w:fldChar w:fldCharType="end"/>
      </w:r>
    </w:p>
    <w:p w:rsidR="00147C2A" w:rsidRDefault="00147C2A">
      <w:pPr>
        <w:pStyle w:val="TOC3"/>
        <w:tabs>
          <w:tab w:val="right" w:leader="dot" w:pos="9350"/>
        </w:tabs>
        <w:rPr>
          <w:rFonts w:eastAsiaTheme="minorEastAsia" w:cstheme="minorBidi"/>
          <w:i w:val="0"/>
          <w:noProof/>
        </w:rPr>
      </w:pPr>
      <w:r>
        <w:rPr>
          <w:noProof/>
        </w:rPr>
        <w:t>The Naming Authority</w:t>
      </w:r>
      <w:r>
        <w:rPr>
          <w:noProof/>
        </w:rPr>
        <w:tab/>
      </w:r>
      <w:r w:rsidR="00563823">
        <w:rPr>
          <w:noProof/>
        </w:rPr>
        <w:fldChar w:fldCharType="begin"/>
      </w:r>
      <w:r>
        <w:rPr>
          <w:noProof/>
        </w:rPr>
        <w:instrText xml:space="preserve"> PAGEREF _Toc257361902 \h </w:instrText>
      </w:r>
      <w:r w:rsidR="00F64335">
        <w:rPr>
          <w:noProof/>
        </w:rPr>
      </w:r>
      <w:r w:rsidR="00563823">
        <w:rPr>
          <w:noProof/>
        </w:rPr>
        <w:fldChar w:fldCharType="separate"/>
      </w:r>
      <w:r>
        <w:rPr>
          <w:noProof/>
        </w:rPr>
        <w:t>19</w:t>
      </w:r>
      <w:r w:rsidR="00563823">
        <w:rPr>
          <w:noProof/>
        </w:rPr>
        <w:fldChar w:fldCharType="end"/>
      </w:r>
    </w:p>
    <w:p w:rsidR="00147C2A" w:rsidRDefault="00147C2A">
      <w:pPr>
        <w:pStyle w:val="TOC3"/>
        <w:tabs>
          <w:tab w:val="right" w:leader="dot" w:pos="9350"/>
        </w:tabs>
        <w:rPr>
          <w:rFonts w:eastAsiaTheme="minorEastAsia" w:cstheme="minorBidi"/>
          <w:i w:val="0"/>
          <w:noProof/>
        </w:rPr>
      </w:pPr>
      <w:r>
        <w:rPr>
          <w:noProof/>
        </w:rPr>
        <w:t>The HTTP Processor</w:t>
      </w:r>
      <w:r>
        <w:rPr>
          <w:noProof/>
        </w:rPr>
        <w:tab/>
      </w:r>
      <w:r w:rsidR="00563823">
        <w:rPr>
          <w:noProof/>
        </w:rPr>
        <w:fldChar w:fldCharType="begin"/>
      </w:r>
      <w:r>
        <w:rPr>
          <w:noProof/>
        </w:rPr>
        <w:instrText xml:space="preserve"> PAGEREF _Toc257361903 \h </w:instrText>
      </w:r>
      <w:r w:rsidR="00F64335">
        <w:rPr>
          <w:noProof/>
        </w:rPr>
      </w:r>
      <w:r w:rsidR="00563823">
        <w:rPr>
          <w:noProof/>
        </w:rPr>
        <w:fldChar w:fldCharType="separate"/>
      </w:r>
      <w:r>
        <w:rPr>
          <w:noProof/>
        </w:rPr>
        <w:t>20</w:t>
      </w:r>
      <w:r w:rsidR="00563823">
        <w:rPr>
          <w:noProof/>
        </w:rPr>
        <w:fldChar w:fldCharType="end"/>
      </w:r>
    </w:p>
    <w:p w:rsidR="00147C2A" w:rsidRDefault="00147C2A">
      <w:pPr>
        <w:pStyle w:val="TOC4"/>
        <w:tabs>
          <w:tab w:val="right" w:leader="dot" w:pos="9350"/>
        </w:tabs>
        <w:rPr>
          <w:rFonts w:eastAsiaTheme="minorEastAsia" w:cstheme="minorBidi"/>
          <w:noProof/>
          <w:sz w:val="22"/>
          <w:szCs w:val="22"/>
        </w:rPr>
      </w:pPr>
      <w:r>
        <w:rPr>
          <w:noProof/>
        </w:rPr>
        <w:t>Resolution Response</w:t>
      </w:r>
      <w:r>
        <w:rPr>
          <w:noProof/>
        </w:rPr>
        <w:tab/>
      </w:r>
      <w:r w:rsidR="00563823">
        <w:rPr>
          <w:noProof/>
        </w:rPr>
        <w:fldChar w:fldCharType="begin"/>
      </w:r>
      <w:r>
        <w:rPr>
          <w:noProof/>
        </w:rPr>
        <w:instrText xml:space="preserve"> PAGEREF _Toc257361904 \h </w:instrText>
      </w:r>
      <w:r w:rsidR="00F64335">
        <w:rPr>
          <w:noProof/>
        </w:rPr>
      </w:r>
      <w:r w:rsidR="00563823">
        <w:rPr>
          <w:noProof/>
        </w:rPr>
        <w:fldChar w:fldCharType="separate"/>
      </w:r>
      <w:r>
        <w:rPr>
          <w:noProof/>
        </w:rPr>
        <w:t>20</w:t>
      </w:r>
      <w:r w:rsidR="00563823">
        <w:rPr>
          <w:noProof/>
        </w:rPr>
        <w:fldChar w:fldCharType="end"/>
      </w:r>
    </w:p>
    <w:p w:rsidR="00147C2A" w:rsidRDefault="00147C2A">
      <w:pPr>
        <w:pStyle w:val="TOC5"/>
        <w:tabs>
          <w:tab w:val="right" w:leader="dot" w:pos="9350"/>
        </w:tabs>
        <w:rPr>
          <w:rFonts w:eastAsiaTheme="minorEastAsia" w:cstheme="minorBidi"/>
          <w:noProof/>
          <w:sz w:val="22"/>
          <w:szCs w:val="22"/>
        </w:rPr>
      </w:pPr>
      <w:r>
        <w:rPr>
          <w:noProof/>
        </w:rPr>
        <w:t>HTML Response</w:t>
      </w:r>
      <w:r>
        <w:rPr>
          <w:noProof/>
        </w:rPr>
        <w:tab/>
      </w:r>
      <w:r w:rsidR="00563823">
        <w:rPr>
          <w:noProof/>
        </w:rPr>
        <w:fldChar w:fldCharType="begin"/>
      </w:r>
      <w:r>
        <w:rPr>
          <w:noProof/>
        </w:rPr>
        <w:instrText xml:space="preserve"> PAGEREF _Toc257361905 \h </w:instrText>
      </w:r>
      <w:r w:rsidR="00F64335">
        <w:rPr>
          <w:noProof/>
        </w:rPr>
      </w:r>
      <w:r w:rsidR="00563823">
        <w:rPr>
          <w:noProof/>
        </w:rPr>
        <w:fldChar w:fldCharType="separate"/>
      </w:r>
      <w:r>
        <w:rPr>
          <w:noProof/>
        </w:rPr>
        <w:t>20</w:t>
      </w:r>
      <w:r w:rsidR="00563823">
        <w:rPr>
          <w:noProof/>
        </w:rPr>
        <w:fldChar w:fldCharType="end"/>
      </w:r>
    </w:p>
    <w:p w:rsidR="00147C2A" w:rsidRDefault="00147C2A">
      <w:pPr>
        <w:pStyle w:val="TOC5"/>
        <w:tabs>
          <w:tab w:val="right" w:leader="dot" w:pos="9350"/>
        </w:tabs>
        <w:rPr>
          <w:rFonts w:eastAsiaTheme="minorEastAsia" w:cstheme="minorBidi"/>
          <w:noProof/>
          <w:sz w:val="22"/>
          <w:szCs w:val="22"/>
        </w:rPr>
      </w:pPr>
      <w:r>
        <w:rPr>
          <w:noProof/>
        </w:rPr>
        <w:t>XML Response</w:t>
      </w:r>
      <w:r>
        <w:rPr>
          <w:noProof/>
        </w:rPr>
        <w:tab/>
      </w:r>
      <w:r w:rsidR="00563823">
        <w:rPr>
          <w:noProof/>
        </w:rPr>
        <w:fldChar w:fldCharType="begin"/>
      </w:r>
      <w:r>
        <w:rPr>
          <w:noProof/>
        </w:rPr>
        <w:instrText xml:space="preserve"> PAGEREF _Toc257361906 \h </w:instrText>
      </w:r>
      <w:r w:rsidR="00F64335">
        <w:rPr>
          <w:noProof/>
        </w:rPr>
      </w:r>
      <w:r w:rsidR="00563823">
        <w:rPr>
          <w:noProof/>
        </w:rPr>
        <w:fldChar w:fldCharType="separate"/>
      </w:r>
      <w:r>
        <w:rPr>
          <w:noProof/>
        </w:rPr>
        <w:t>20</w:t>
      </w:r>
      <w:r w:rsidR="00563823">
        <w:rPr>
          <w:noProof/>
        </w:rPr>
        <w:fldChar w:fldCharType="end"/>
      </w:r>
    </w:p>
    <w:p w:rsidR="00147C2A" w:rsidRDefault="00147C2A">
      <w:pPr>
        <w:pStyle w:val="TOC4"/>
        <w:tabs>
          <w:tab w:val="right" w:leader="dot" w:pos="9350"/>
        </w:tabs>
        <w:rPr>
          <w:rFonts w:eastAsiaTheme="minorEastAsia" w:cstheme="minorBidi"/>
          <w:noProof/>
          <w:sz w:val="22"/>
          <w:szCs w:val="22"/>
        </w:rPr>
      </w:pPr>
      <w:r>
        <w:rPr>
          <w:noProof/>
        </w:rPr>
        <w:t>Exposing Naming Authority Configuration</w:t>
      </w:r>
      <w:r>
        <w:rPr>
          <w:noProof/>
        </w:rPr>
        <w:tab/>
      </w:r>
      <w:r w:rsidR="00563823">
        <w:rPr>
          <w:noProof/>
        </w:rPr>
        <w:fldChar w:fldCharType="begin"/>
      </w:r>
      <w:r>
        <w:rPr>
          <w:noProof/>
        </w:rPr>
        <w:instrText xml:space="preserve"> PAGEREF _Toc257361907 \h </w:instrText>
      </w:r>
      <w:r w:rsidR="00F64335">
        <w:rPr>
          <w:noProof/>
        </w:rPr>
      </w:r>
      <w:r w:rsidR="00563823">
        <w:rPr>
          <w:noProof/>
        </w:rPr>
        <w:fldChar w:fldCharType="separate"/>
      </w:r>
      <w:r>
        <w:rPr>
          <w:noProof/>
        </w:rPr>
        <w:t>21</w:t>
      </w:r>
      <w:r w:rsidR="00563823">
        <w:rPr>
          <w:noProof/>
        </w:rPr>
        <w:fldChar w:fldCharType="end"/>
      </w:r>
    </w:p>
    <w:p w:rsidR="00147C2A" w:rsidRDefault="00147C2A">
      <w:pPr>
        <w:pStyle w:val="TOC5"/>
        <w:tabs>
          <w:tab w:val="right" w:leader="dot" w:pos="9350"/>
        </w:tabs>
        <w:rPr>
          <w:rFonts w:eastAsiaTheme="minorEastAsia" w:cstheme="minorBidi"/>
          <w:noProof/>
          <w:sz w:val="22"/>
          <w:szCs w:val="22"/>
        </w:rPr>
      </w:pPr>
      <w:r>
        <w:rPr>
          <w:noProof/>
        </w:rPr>
        <w:t>Naming Authority Configuration Schema</w:t>
      </w:r>
      <w:r>
        <w:rPr>
          <w:noProof/>
        </w:rPr>
        <w:tab/>
      </w:r>
      <w:r w:rsidR="00563823">
        <w:rPr>
          <w:noProof/>
        </w:rPr>
        <w:fldChar w:fldCharType="begin"/>
      </w:r>
      <w:r>
        <w:rPr>
          <w:noProof/>
        </w:rPr>
        <w:instrText xml:space="preserve"> PAGEREF _Toc257361908 \h </w:instrText>
      </w:r>
      <w:r w:rsidR="00F64335">
        <w:rPr>
          <w:noProof/>
        </w:rPr>
      </w:r>
      <w:r w:rsidR="00563823">
        <w:rPr>
          <w:noProof/>
        </w:rPr>
        <w:fldChar w:fldCharType="separate"/>
      </w:r>
      <w:r>
        <w:rPr>
          <w:noProof/>
        </w:rPr>
        <w:t>22</w:t>
      </w:r>
      <w:r w:rsidR="00563823">
        <w:rPr>
          <w:noProof/>
        </w:rPr>
        <w:fldChar w:fldCharType="end"/>
      </w:r>
    </w:p>
    <w:p w:rsidR="00147C2A" w:rsidRDefault="00147C2A">
      <w:pPr>
        <w:pStyle w:val="TOC4"/>
        <w:tabs>
          <w:tab w:val="right" w:leader="dot" w:pos="9350"/>
        </w:tabs>
        <w:rPr>
          <w:rFonts w:eastAsiaTheme="minorEastAsia" w:cstheme="minorBidi"/>
          <w:noProof/>
          <w:sz w:val="22"/>
          <w:szCs w:val="22"/>
        </w:rPr>
      </w:pPr>
      <w:r>
        <w:rPr>
          <w:noProof/>
        </w:rPr>
        <w:t>HTTP Status Codes</w:t>
      </w:r>
      <w:r>
        <w:rPr>
          <w:noProof/>
        </w:rPr>
        <w:tab/>
      </w:r>
      <w:r w:rsidR="00563823">
        <w:rPr>
          <w:noProof/>
        </w:rPr>
        <w:fldChar w:fldCharType="begin"/>
      </w:r>
      <w:r>
        <w:rPr>
          <w:noProof/>
        </w:rPr>
        <w:instrText xml:space="preserve"> PAGEREF _Toc257361909 \h </w:instrText>
      </w:r>
      <w:r w:rsidR="00F64335">
        <w:rPr>
          <w:noProof/>
        </w:rPr>
      </w:r>
      <w:r w:rsidR="00563823">
        <w:rPr>
          <w:noProof/>
        </w:rPr>
        <w:fldChar w:fldCharType="separate"/>
      </w:r>
      <w:r>
        <w:rPr>
          <w:noProof/>
        </w:rPr>
        <w:t>22</w:t>
      </w:r>
      <w:r w:rsidR="00563823">
        <w:rPr>
          <w:noProof/>
        </w:rPr>
        <w:fldChar w:fldCharType="end"/>
      </w:r>
    </w:p>
    <w:p w:rsidR="00147C2A" w:rsidRDefault="00147C2A">
      <w:pPr>
        <w:pStyle w:val="TOC4"/>
        <w:tabs>
          <w:tab w:val="right" w:leader="dot" w:pos="9350"/>
        </w:tabs>
        <w:rPr>
          <w:rFonts w:eastAsiaTheme="minorEastAsia" w:cstheme="minorBidi"/>
          <w:noProof/>
          <w:sz w:val="22"/>
          <w:szCs w:val="22"/>
        </w:rPr>
      </w:pPr>
      <w:r>
        <w:rPr>
          <w:noProof/>
        </w:rPr>
        <w:t>HTTP Protocol Examples</w:t>
      </w:r>
      <w:r>
        <w:rPr>
          <w:noProof/>
        </w:rPr>
        <w:tab/>
      </w:r>
      <w:r w:rsidR="00563823">
        <w:rPr>
          <w:noProof/>
        </w:rPr>
        <w:fldChar w:fldCharType="begin"/>
      </w:r>
      <w:r>
        <w:rPr>
          <w:noProof/>
        </w:rPr>
        <w:instrText xml:space="preserve"> PAGEREF _Toc257361910 \h </w:instrText>
      </w:r>
      <w:r w:rsidR="00F64335">
        <w:rPr>
          <w:noProof/>
        </w:rPr>
      </w:r>
      <w:r w:rsidR="00563823">
        <w:rPr>
          <w:noProof/>
        </w:rPr>
        <w:fldChar w:fldCharType="separate"/>
      </w:r>
      <w:r>
        <w:rPr>
          <w:noProof/>
        </w:rPr>
        <w:t>22</w:t>
      </w:r>
      <w:r w:rsidR="00563823">
        <w:rPr>
          <w:noProof/>
        </w:rPr>
        <w:fldChar w:fldCharType="end"/>
      </w:r>
    </w:p>
    <w:p w:rsidR="00147C2A" w:rsidRDefault="00147C2A">
      <w:pPr>
        <w:pStyle w:val="TOC5"/>
        <w:tabs>
          <w:tab w:val="right" w:leader="dot" w:pos="9350"/>
        </w:tabs>
        <w:rPr>
          <w:rFonts w:eastAsiaTheme="minorEastAsia" w:cstheme="minorBidi"/>
          <w:noProof/>
          <w:sz w:val="22"/>
          <w:szCs w:val="22"/>
        </w:rPr>
      </w:pPr>
      <w:r>
        <w:rPr>
          <w:noProof/>
        </w:rPr>
        <w:t>Identifier Resolution (XML)</w:t>
      </w:r>
      <w:r>
        <w:rPr>
          <w:noProof/>
        </w:rPr>
        <w:tab/>
      </w:r>
      <w:r w:rsidR="00563823">
        <w:rPr>
          <w:noProof/>
        </w:rPr>
        <w:fldChar w:fldCharType="begin"/>
      </w:r>
      <w:r>
        <w:rPr>
          <w:noProof/>
        </w:rPr>
        <w:instrText xml:space="preserve"> PAGEREF _Toc257361911 \h </w:instrText>
      </w:r>
      <w:r w:rsidR="00F64335">
        <w:rPr>
          <w:noProof/>
        </w:rPr>
      </w:r>
      <w:r w:rsidR="00563823">
        <w:rPr>
          <w:noProof/>
        </w:rPr>
        <w:fldChar w:fldCharType="separate"/>
      </w:r>
      <w:r>
        <w:rPr>
          <w:noProof/>
        </w:rPr>
        <w:t>22</w:t>
      </w:r>
      <w:r w:rsidR="00563823">
        <w:rPr>
          <w:noProof/>
        </w:rPr>
        <w:fldChar w:fldCharType="end"/>
      </w:r>
    </w:p>
    <w:p w:rsidR="00147C2A" w:rsidRDefault="00147C2A">
      <w:pPr>
        <w:pStyle w:val="TOC5"/>
        <w:tabs>
          <w:tab w:val="right" w:leader="dot" w:pos="9350"/>
        </w:tabs>
        <w:rPr>
          <w:rFonts w:eastAsiaTheme="minorEastAsia" w:cstheme="minorBidi"/>
          <w:noProof/>
          <w:sz w:val="22"/>
          <w:szCs w:val="22"/>
        </w:rPr>
      </w:pPr>
      <w:r>
        <w:rPr>
          <w:noProof/>
        </w:rPr>
        <w:t>Identifier Resolution (HTML)</w:t>
      </w:r>
      <w:r>
        <w:rPr>
          <w:noProof/>
        </w:rPr>
        <w:tab/>
      </w:r>
      <w:r w:rsidR="00563823">
        <w:rPr>
          <w:noProof/>
        </w:rPr>
        <w:fldChar w:fldCharType="begin"/>
      </w:r>
      <w:r>
        <w:rPr>
          <w:noProof/>
        </w:rPr>
        <w:instrText xml:space="preserve"> PAGEREF _Toc257361912 \h </w:instrText>
      </w:r>
      <w:r w:rsidR="00F64335">
        <w:rPr>
          <w:noProof/>
        </w:rPr>
      </w:r>
      <w:r w:rsidR="00563823">
        <w:rPr>
          <w:noProof/>
        </w:rPr>
        <w:fldChar w:fldCharType="separate"/>
      </w:r>
      <w:r>
        <w:rPr>
          <w:noProof/>
        </w:rPr>
        <w:t>23</w:t>
      </w:r>
      <w:r w:rsidR="00563823">
        <w:rPr>
          <w:noProof/>
        </w:rPr>
        <w:fldChar w:fldCharType="end"/>
      </w:r>
    </w:p>
    <w:p w:rsidR="00147C2A" w:rsidRDefault="00147C2A">
      <w:pPr>
        <w:pStyle w:val="TOC5"/>
        <w:tabs>
          <w:tab w:val="right" w:leader="dot" w:pos="9350"/>
        </w:tabs>
        <w:rPr>
          <w:rFonts w:eastAsiaTheme="minorEastAsia" w:cstheme="minorBidi"/>
          <w:noProof/>
          <w:sz w:val="22"/>
          <w:szCs w:val="22"/>
        </w:rPr>
      </w:pPr>
      <w:r>
        <w:rPr>
          <w:noProof/>
        </w:rPr>
        <w:t>Identifier Not Found Response</w:t>
      </w:r>
      <w:r>
        <w:rPr>
          <w:noProof/>
        </w:rPr>
        <w:tab/>
      </w:r>
      <w:r w:rsidR="00563823">
        <w:rPr>
          <w:noProof/>
        </w:rPr>
        <w:fldChar w:fldCharType="begin"/>
      </w:r>
      <w:r>
        <w:rPr>
          <w:noProof/>
        </w:rPr>
        <w:instrText xml:space="preserve"> PAGEREF _Toc257361913 \h </w:instrText>
      </w:r>
      <w:r w:rsidR="00F64335">
        <w:rPr>
          <w:noProof/>
        </w:rPr>
      </w:r>
      <w:r w:rsidR="00563823">
        <w:rPr>
          <w:noProof/>
        </w:rPr>
        <w:fldChar w:fldCharType="separate"/>
      </w:r>
      <w:r>
        <w:rPr>
          <w:noProof/>
        </w:rPr>
        <w:t>24</w:t>
      </w:r>
      <w:r w:rsidR="00563823">
        <w:rPr>
          <w:noProof/>
        </w:rPr>
        <w:fldChar w:fldCharType="end"/>
      </w:r>
    </w:p>
    <w:p w:rsidR="00147C2A" w:rsidRDefault="00147C2A">
      <w:pPr>
        <w:pStyle w:val="TOC5"/>
        <w:tabs>
          <w:tab w:val="right" w:leader="dot" w:pos="9350"/>
        </w:tabs>
        <w:rPr>
          <w:rFonts w:eastAsiaTheme="minorEastAsia" w:cstheme="minorBidi"/>
          <w:noProof/>
          <w:sz w:val="22"/>
          <w:szCs w:val="22"/>
        </w:rPr>
      </w:pPr>
      <w:r>
        <w:rPr>
          <w:noProof/>
        </w:rPr>
        <w:t>Naming Authority Configuration</w:t>
      </w:r>
      <w:r>
        <w:rPr>
          <w:noProof/>
        </w:rPr>
        <w:tab/>
      </w:r>
      <w:r w:rsidR="00563823">
        <w:rPr>
          <w:noProof/>
        </w:rPr>
        <w:fldChar w:fldCharType="begin"/>
      </w:r>
      <w:r>
        <w:rPr>
          <w:noProof/>
        </w:rPr>
        <w:instrText xml:space="preserve"> PAGEREF _Toc257361914 \h </w:instrText>
      </w:r>
      <w:r w:rsidR="00F64335">
        <w:rPr>
          <w:noProof/>
        </w:rPr>
      </w:r>
      <w:r w:rsidR="00563823">
        <w:rPr>
          <w:noProof/>
        </w:rPr>
        <w:fldChar w:fldCharType="separate"/>
      </w:r>
      <w:r>
        <w:rPr>
          <w:noProof/>
        </w:rPr>
        <w:t>24</w:t>
      </w:r>
      <w:r w:rsidR="00563823">
        <w:rPr>
          <w:noProof/>
        </w:rPr>
        <w:fldChar w:fldCharType="end"/>
      </w:r>
    </w:p>
    <w:p w:rsidR="00147C2A" w:rsidRDefault="00147C2A">
      <w:pPr>
        <w:pStyle w:val="TOC3"/>
        <w:tabs>
          <w:tab w:val="right" w:leader="dot" w:pos="9350"/>
        </w:tabs>
        <w:rPr>
          <w:rFonts w:eastAsiaTheme="minorEastAsia" w:cstheme="minorBidi"/>
          <w:i w:val="0"/>
          <w:noProof/>
        </w:rPr>
      </w:pPr>
      <w:r>
        <w:rPr>
          <w:noProof/>
        </w:rPr>
        <w:t>Default Framework Implementation</w:t>
      </w:r>
      <w:r>
        <w:rPr>
          <w:noProof/>
        </w:rPr>
        <w:tab/>
      </w:r>
      <w:r w:rsidR="00563823">
        <w:rPr>
          <w:noProof/>
        </w:rPr>
        <w:fldChar w:fldCharType="begin"/>
      </w:r>
      <w:r>
        <w:rPr>
          <w:noProof/>
        </w:rPr>
        <w:instrText xml:space="preserve"> PAGEREF _Toc257361915 \h </w:instrText>
      </w:r>
      <w:r w:rsidR="00F64335">
        <w:rPr>
          <w:noProof/>
        </w:rPr>
      </w:r>
      <w:r w:rsidR="00563823">
        <w:rPr>
          <w:noProof/>
        </w:rPr>
        <w:fldChar w:fldCharType="separate"/>
      </w:r>
      <w:r>
        <w:rPr>
          <w:noProof/>
        </w:rPr>
        <w:t>24</w:t>
      </w:r>
      <w:r w:rsidR="00563823">
        <w:rPr>
          <w:noProof/>
        </w:rPr>
        <w:fldChar w:fldCharType="end"/>
      </w:r>
    </w:p>
    <w:p w:rsidR="00147C2A" w:rsidRDefault="00147C2A">
      <w:pPr>
        <w:pStyle w:val="TOC2"/>
        <w:tabs>
          <w:tab w:val="right" w:leader="dot" w:pos="9350"/>
        </w:tabs>
        <w:rPr>
          <w:rFonts w:eastAsiaTheme="minorEastAsia" w:cstheme="minorBidi"/>
          <w:smallCaps w:val="0"/>
          <w:noProof/>
        </w:rPr>
      </w:pPr>
      <w:r>
        <w:rPr>
          <w:noProof/>
        </w:rPr>
        <w:t>Identifiers-Client</w:t>
      </w:r>
      <w:r>
        <w:rPr>
          <w:noProof/>
        </w:rPr>
        <w:tab/>
      </w:r>
      <w:r w:rsidR="00563823">
        <w:rPr>
          <w:noProof/>
        </w:rPr>
        <w:fldChar w:fldCharType="begin"/>
      </w:r>
      <w:r>
        <w:rPr>
          <w:noProof/>
        </w:rPr>
        <w:instrText xml:space="preserve"> PAGEREF _Toc257361916 \h </w:instrText>
      </w:r>
      <w:r w:rsidR="00F64335">
        <w:rPr>
          <w:noProof/>
        </w:rPr>
      </w:r>
      <w:r w:rsidR="00563823">
        <w:rPr>
          <w:noProof/>
        </w:rPr>
        <w:fldChar w:fldCharType="separate"/>
      </w:r>
      <w:r>
        <w:rPr>
          <w:noProof/>
        </w:rPr>
        <w:t>25</w:t>
      </w:r>
      <w:r w:rsidR="00563823">
        <w:rPr>
          <w:noProof/>
        </w:rPr>
        <w:fldChar w:fldCharType="end"/>
      </w:r>
    </w:p>
    <w:p w:rsidR="00147C2A" w:rsidRDefault="00147C2A">
      <w:pPr>
        <w:pStyle w:val="TOC3"/>
        <w:tabs>
          <w:tab w:val="right" w:leader="dot" w:pos="9350"/>
        </w:tabs>
        <w:rPr>
          <w:rFonts w:eastAsiaTheme="minorEastAsia" w:cstheme="minorBidi"/>
          <w:i w:val="0"/>
          <w:noProof/>
        </w:rPr>
      </w:pPr>
      <w:r>
        <w:rPr>
          <w:noProof/>
        </w:rPr>
        <w:t>The Resolver Class</w:t>
      </w:r>
      <w:r>
        <w:rPr>
          <w:noProof/>
        </w:rPr>
        <w:tab/>
      </w:r>
      <w:r w:rsidR="00563823">
        <w:rPr>
          <w:noProof/>
        </w:rPr>
        <w:fldChar w:fldCharType="begin"/>
      </w:r>
      <w:r>
        <w:rPr>
          <w:noProof/>
        </w:rPr>
        <w:instrText xml:space="preserve"> PAGEREF _Toc257361917 \h </w:instrText>
      </w:r>
      <w:r w:rsidR="00F64335">
        <w:rPr>
          <w:noProof/>
        </w:rPr>
      </w:r>
      <w:r w:rsidR="00563823">
        <w:rPr>
          <w:noProof/>
        </w:rPr>
        <w:fldChar w:fldCharType="separate"/>
      </w:r>
      <w:r>
        <w:rPr>
          <w:noProof/>
        </w:rPr>
        <w:t>25</w:t>
      </w:r>
      <w:r w:rsidR="00563823">
        <w:rPr>
          <w:noProof/>
        </w:rPr>
        <w:fldChar w:fldCharType="end"/>
      </w:r>
    </w:p>
    <w:p w:rsidR="00147C2A" w:rsidRDefault="00147C2A">
      <w:pPr>
        <w:pStyle w:val="TOC3"/>
        <w:tabs>
          <w:tab w:val="right" w:leader="dot" w:pos="9350"/>
        </w:tabs>
        <w:rPr>
          <w:rFonts w:eastAsiaTheme="minorEastAsia" w:cstheme="minorBidi"/>
          <w:i w:val="0"/>
          <w:noProof/>
        </w:rPr>
      </w:pPr>
      <w:r>
        <w:rPr>
          <w:noProof/>
        </w:rPr>
        <w:t>The Retriever Interface</w:t>
      </w:r>
      <w:r>
        <w:rPr>
          <w:noProof/>
        </w:rPr>
        <w:tab/>
      </w:r>
      <w:r w:rsidR="00563823">
        <w:rPr>
          <w:noProof/>
        </w:rPr>
        <w:fldChar w:fldCharType="begin"/>
      </w:r>
      <w:r>
        <w:rPr>
          <w:noProof/>
        </w:rPr>
        <w:instrText xml:space="preserve"> PAGEREF _Toc257361918 \h </w:instrText>
      </w:r>
      <w:r w:rsidR="00F64335">
        <w:rPr>
          <w:noProof/>
        </w:rPr>
      </w:r>
      <w:r w:rsidR="00563823">
        <w:rPr>
          <w:noProof/>
        </w:rPr>
        <w:fldChar w:fldCharType="separate"/>
      </w:r>
      <w:r>
        <w:rPr>
          <w:noProof/>
        </w:rPr>
        <w:t>26</w:t>
      </w:r>
      <w:r w:rsidR="00563823">
        <w:rPr>
          <w:noProof/>
        </w:rPr>
        <w:fldChar w:fldCharType="end"/>
      </w:r>
    </w:p>
    <w:p w:rsidR="00147C2A" w:rsidRDefault="00147C2A">
      <w:pPr>
        <w:pStyle w:val="TOC3"/>
        <w:tabs>
          <w:tab w:val="right" w:leader="dot" w:pos="9350"/>
        </w:tabs>
        <w:rPr>
          <w:rFonts w:eastAsiaTheme="minorEastAsia" w:cstheme="minorBidi"/>
          <w:i w:val="0"/>
          <w:noProof/>
        </w:rPr>
      </w:pPr>
      <w:r>
        <w:rPr>
          <w:noProof/>
        </w:rPr>
        <w:t>The RetrieverFactory Interface</w:t>
      </w:r>
      <w:r>
        <w:rPr>
          <w:noProof/>
        </w:rPr>
        <w:tab/>
      </w:r>
      <w:r w:rsidR="00563823">
        <w:rPr>
          <w:noProof/>
        </w:rPr>
        <w:fldChar w:fldCharType="begin"/>
      </w:r>
      <w:r>
        <w:rPr>
          <w:noProof/>
        </w:rPr>
        <w:instrText xml:space="preserve"> PAGEREF _Toc257361919 \h </w:instrText>
      </w:r>
      <w:r w:rsidR="00F64335">
        <w:rPr>
          <w:noProof/>
        </w:rPr>
      </w:r>
      <w:r w:rsidR="00563823">
        <w:rPr>
          <w:noProof/>
        </w:rPr>
        <w:fldChar w:fldCharType="separate"/>
      </w:r>
      <w:r>
        <w:rPr>
          <w:noProof/>
        </w:rPr>
        <w:t>26</w:t>
      </w:r>
      <w:r w:rsidR="00563823">
        <w:rPr>
          <w:noProof/>
        </w:rPr>
        <w:fldChar w:fldCharType="end"/>
      </w:r>
    </w:p>
    <w:p w:rsidR="00147C2A" w:rsidRDefault="00147C2A">
      <w:pPr>
        <w:pStyle w:val="TOC3"/>
        <w:tabs>
          <w:tab w:val="right" w:leader="dot" w:pos="9350"/>
        </w:tabs>
        <w:rPr>
          <w:rFonts w:eastAsiaTheme="minorEastAsia" w:cstheme="minorBidi"/>
          <w:i w:val="0"/>
          <w:noProof/>
        </w:rPr>
      </w:pPr>
      <w:r>
        <w:rPr>
          <w:noProof/>
        </w:rPr>
        <w:t>The RetrieverService Class</w:t>
      </w:r>
      <w:r>
        <w:rPr>
          <w:noProof/>
        </w:rPr>
        <w:tab/>
      </w:r>
      <w:r w:rsidR="00563823">
        <w:rPr>
          <w:noProof/>
        </w:rPr>
        <w:fldChar w:fldCharType="begin"/>
      </w:r>
      <w:r>
        <w:rPr>
          <w:noProof/>
        </w:rPr>
        <w:instrText xml:space="preserve"> PAGEREF _Toc257361920 \h </w:instrText>
      </w:r>
      <w:r w:rsidR="00F64335">
        <w:rPr>
          <w:noProof/>
        </w:rPr>
      </w:r>
      <w:r w:rsidR="00563823">
        <w:rPr>
          <w:noProof/>
        </w:rPr>
        <w:fldChar w:fldCharType="separate"/>
      </w:r>
      <w:r>
        <w:rPr>
          <w:noProof/>
        </w:rPr>
        <w:t>27</w:t>
      </w:r>
      <w:r w:rsidR="00563823">
        <w:rPr>
          <w:noProof/>
        </w:rPr>
        <w:fldChar w:fldCharType="end"/>
      </w:r>
    </w:p>
    <w:p w:rsidR="00147C2A" w:rsidRDefault="00147C2A">
      <w:pPr>
        <w:pStyle w:val="TOC3"/>
        <w:tabs>
          <w:tab w:val="right" w:leader="dot" w:pos="9350"/>
        </w:tabs>
        <w:rPr>
          <w:rFonts w:eastAsiaTheme="minorEastAsia" w:cstheme="minorBidi"/>
          <w:i w:val="0"/>
          <w:noProof/>
        </w:rPr>
      </w:pPr>
      <w:r>
        <w:rPr>
          <w:noProof/>
        </w:rPr>
        <w:t>Using Identifiers-Client to Resolve and Retrieve a Data Object</w:t>
      </w:r>
      <w:r>
        <w:rPr>
          <w:noProof/>
        </w:rPr>
        <w:tab/>
      </w:r>
      <w:r w:rsidR="00563823">
        <w:rPr>
          <w:noProof/>
        </w:rPr>
        <w:fldChar w:fldCharType="begin"/>
      </w:r>
      <w:r>
        <w:rPr>
          <w:noProof/>
        </w:rPr>
        <w:instrText xml:space="preserve"> PAGEREF _Toc257361921 \h </w:instrText>
      </w:r>
      <w:r w:rsidR="00F64335">
        <w:rPr>
          <w:noProof/>
        </w:rPr>
      </w:r>
      <w:r w:rsidR="00563823">
        <w:rPr>
          <w:noProof/>
        </w:rPr>
        <w:fldChar w:fldCharType="separate"/>
      </w:r>
      <w:r>
        <w:rPr>
          <w:noProof/>
        </w:rPr>
        <w:t>27</w:t>
      </w:r>
      <w:r w:rsidR="00563823">
        <w:rPr>
          <w:noProof/>
        </w:rPr>
        <w:fldChar w:fldCharType="end"/>
      </w:r>
    </w:p>
    <w:p w:rsidR="00147C2A" w:rsidRDefault="00147C2A">
      <w:pPr>
        <w:pStyle w:val="TOC2"/>
        <w:tabs>
          <w:tab w:val="right" w:leader="dot" w:pos="9350"/>
        </w:tabs>
        <w:rPr>
          <w:rFonts w:eastAsiaTheme="minorEastAsia" w:cstheme="minorBidi"/>
          <w:smallCaps w:val="0"/>
          <w:noProof/>
        </w:rPr>
      </w:pPr>
      <w:r>
        <w:rPr>
          <w:noProof/>
        </w:rPr>
        <w:t>Identifiers-NamingAuthority-GridSvc</w:t>
      </w:r>
      <w:r>
        <w:rPr>
          <w:noProof/>
        </w:rPr>
        <w:tab/>
      </w:r>
      <w:r w:rsidR="00563823">
        <w:rPr>
          <w:noProof/>
        </w:rPr>
        <w:fldChar w:fldCharType="begin"/>
      </w:r>
      <w:r>
        <w:rPr>
          <w:noProof/>
        </w:rPr>
        <w:instrText xml:space="preserve"> PAGEREF _Toc257361922 \h </w:instrText>
      </w:r>
      <w:r w:rsidR="00F64335">
        <w:rPr>
          <w:noProof/>
        </w:rPr>
      </w:r>
      <w:r w:rsidR="00563823">
        <w:rPr>
          <w:noProof/>
        </w:rPr>
        <w:fldChar w:fldCharType="separate"/>
      </w:r>
      <w:r>
        <w:rPr>
          <w:noProof/>
        </w:rPr>
        <w:t>28</w:t>
      </w:r>
      <w:r w:rsidR="00563823">
        <w:rPr>
          <w:noProof/>
        </w:rPr>
        <w:fldChar w:fldCharType="end"/>
      </w:r>
    </w:p>
    <w:p w:rsidR="00147C2A" w:rsidRDefault="00147C2A">
      <w:pPr>
        <w:pStyle w:val="TOC3"/>
        <w:tabs>
          <w:tab w:val="right" w:leader="dot" w:pos="9350"/>
        </w:tabs>
        <w:rPr>
          <w:rFonts w:eastAsiaTheme="minorEastAsia" w:cstheme="minorBidi"/>
          <w:i w:val="0"/>
          <w:noProof/>
        </w:rPr>
      </w:pPr>
      <w:r>
        <w:rPr>
          <w:noProof/>
        </w:rPr>
        <w:t>Deployment</w:t>
      </w:r>
      <w:r>
        <w:rPr>
          <w:noProof/>
        </w:rPr>
        <w:tab/>
      </w:r>
      <w:r w:rsidR="00563823">
        <w:rPr>
          <w:noProof/>
        </w:rPr>
        <w:fldChar w:fldCharType="begin"/>
      </w:r>
      <w:r>
        <w:rPr>
          <w:noProof/>
        </w:rPr>
        <w:instrText xml:space="preserve"> PAGEREF _Toc257361923 \h </w:instrText>
      </w:r>
      <w:r w:rsidR="00F64335">
        <w:rPr>
          <w:noProof/>
        </w:rPr>
      </w:r>
      <w:r w:rsidR="00563823">
        <w:rPr>
          <w:noProof/>
        </w:rPr>
        <w:fldChar w:fldCharType="separate"/>
      </w:r>
      <w:r>
        <w:rPr>
          <w:noProof/>
        </w:rPr>
        <w:t>28</w:t>
      </w:r>
      <w:r w:rsidR="00563823">
        <w:rPr>
          <w:noProof/>
        </w:rPr>
        <w:fldChar w:fldCharType="end"/>
      </w:r>
    </w:p>
    <w:p w:rsidR="00147C2A" w:rsidRDefault="00147C2A">
      <w:pPr>
        <w:pStyle w:val="TOC3"/>
        <w:tabs>
          <w:tab w:val="right" w:leader="dot" w:pos="9350"/>
        </w:tabs>
        <w:rPr>
          <w:rFonts w:eastAsiaTheme="minorEastAsia" w:cstheme="minorBidi"/>
          <w:i w:val="0"/>
          <w:noProof/>
        </w:rPr>
      </w:pPr>
      <w:r>
        <w:rPr>
          <w:noProof/>
        </w:rPr>
        <w:t>API</w:t>
      </w:r>
      <w:r>
        <w:rPr>
          <w:noProof/>
        </w:rPr>
        <w:tab/>
      </w:r>
      <w:r w:rsidR="00563823">
        <w:rPr>
          <w:noProof/>
        </w:rPr>
        <w:fldChar w:fldCharType="begin"/>
      </w:r>
      <w:r>
        <w:rPr>
          <w:noProof/>
        </w:rPr>
        <w:instrText xml:space="preserve"> PAGEREF _Toc257361924 \h </w:instrText>
      </w:r>
      <w:r w:rsidR="00F64335">
        <w:rPr>
          <w:noProof/>
        </w:rPr>
      </w:r>
      <w:r w:rsidR="00563823">
        <w:rPr>
          <w:noProof/>
        </w:rPr>
        <w:fldChar w:fldCharType="separate"/>
      </w:r>
      <w:r>
        <w:rPr>
          <w:noProof/>
        </w:rPr>
        <w:t>28</w:t>
      </w:r>
      <w:r w:rsidR="00563823">
        <w:rPr>
          <w:noProof/>
        </w:rPr>
        <w:fldChar w:fldCharType="end"/>
      </w:r>
    </w:p>
    <w:p w:rsidR="00147C2A" w:rsidRDefault="00147C2A">
      <w:pPr>
        <w:pStyle w:val="TOC1"/>
        <w:tabs>
          <w:tab w:val="left" w:pos="1440"/>
          <w:tab w:val="right" w:leader="dot" w:pos="9350"/>
        </w:tabs>
        <w:rPr>
          <w:rFonts w:eastAsiaTheme="minorEastAsia" w:cstheme="minorBidi"/>
          <w:b w:val="0"/>
          <w:caps w:val="0"/>
          <w:noProof/>
        </w:rPr>
      </w:pPr>
      <w:r w:rsidRPr="00BF66A5">
        <w:rPr>
          <w:b w:val="0"/>
          <w:noProof/>
        </w:rPr>
        <w:t>Chapter 4</w:t>
      </w:r>
      <w:r>
        <w:rPr>
          <w:rFonts w:eastAsiaTheme="minorEastAsia" w:cstheme="minorBidi"/>
          <w:b w:val="0"/>
          <w:caps w:val="0"/>
          <w:noProof/>
        </w:rPr>
        <w:tab/>
      </w:r>
      <w:r>
        <w:rPr>
          <w:noProof/>
        </w:rPr>
        <w:t>Extending the Framework</w:t>
      </w:r>
      <w:r>
        <w:rPr>
          <w:noProof/>
        </w:rPr>
        <w:tab/>
      </w:r>
      <w:r w:rsidR="00563823">
        <w:rPr>
          <w:noProof/>
        </w:rPr>
        <w:fldChar w:fldCharType="begin"/>
      </w:r>
      <w:r>
        <w:rPr>
          <w:noProof/>
        </w:rPr>
        <w:instrText xml:space="preserve"> PAGEREF _Toc257361925 \h </w:instrText>
      </w:r>
      <w:r w:rsidR="00F64335">
        <w:rPr>
          <w:noProof/>
        </w:rPr>
      </w:r>
      <w:r w:rsidR="00563823">
        <w:rPr>
          <w:noProof/>
        </w:rPr>
        <w:fldChar w:fldCharType="separate"/>
      </w:r>
      <w:r>
        <w:rPr>
          <w:noProof/>
        </w:rPr>
        <w:t>28</w:t>
      </w:r>
      <w:r w:rsidR="00563823">
        <w:rPr>
          <w:noProof/>
        </w:rPr>
        <w:fldChar w:fldCharType="end"/>
      </w:r>
    </w:p>
    <w:p w:rsidR="00147C2A" w:rsidRDefault="00147C2A">
      <w:pPr>
        <w:pStyle w:val="TOC2"/>
        <w:tabs>
          <w:tab w:val="right" w:leader="dot" w:pos="9350"/>
        </w:tabs>
        <w:rPr>
          <w:rFonts w:eastAsiaTheme="minorEastAsia" w:cstheme="minorBidi"/>
          <w:smallCaps w:val="0"/>
          <w:noProof/>
        </w:rPr>
      </w:pPr>
      <w:r>
        <w:rPr>
          <w:noProof/>
        </w:rPr>
        <w:t>Other Naming Authority Implementations</w:t>
      </w:r>
      <w:r>
        <w:rPr>
          <w:noProof/>
        </w:rPr>
        <w:tab/>
      </w:r>
      <w:r w:rsidR="00563823">
        <w:rPr>
          <w:noProof/>
        </w:rPr>
        <w:fldChar w:fldCharType="begin"/>
      </w:r>
      <w:r>
        <w:rPr>
          <w:noProof/>
        </w:rPr>
        <w:instrText xml:space="preserve"> PAGEREF _Toc257361926 \h </w:instrText>
      </w:r>
      <w:r w:rsidR="00F64335">
        <w:rPr>
          <w:noProof/>
        </w:rPr>
      </w:r>
      <w:r w:rsidR="00563823">
        <w:rPr>
          <w:noProof/>
        </w:rPr>
        <w:fldChar w:fldCharType="separate"/>
      </w:r>
      <w:r>
        <w:rPr>
          <w:noProof/>
        </w:rPr>
        <w:t>28</w:t>
      </w:r>
      <w:r w:rsidR="00563823">
        <w:rPr>
          <w:noProof/>
        </w:rPr>
        <w:fldChar w:fldCharType="end"/>
      </w:r>
    </w:p>
    <w:p w:rsidR="00147C2A" w:rsidRDefault="00147C2A">
      <w:pPr>
        <w:pStyle w:val="TOC3"/>
        <w:tabs>
          <w:tab w:val="right" w:leader="dot" w:pos="9350"/>
        </w:tabs>
        <w:rPr>
          <w:rFonts w:eastAsiaTheme="minorEastAsia" w:cstheme="minorBidi"/>
          <w:i w:val="0"/>
          <w:noProof/>
        </w:rPr>
      </w:pPr>
      <w:r>
        <w:rPr>
          <w:noProof/>
        </w:rPr>
        <w:t>Use Case</w:t>
      </w:r>
      <w:r>
        <w:rPr>
          <w:noProof/>
        </w:rPr>
        <w:tab/>
      </w:r>
      <w:r w:rsidR="00563823">
        <w:rPr>
          <w:noProof/>
        </w:rPr>
        <w:fldChar w:fldCharType="begin"/>
      </w:r>
      <w:r>
        <w:rPr>
          <w:noProof/>
        </w:rPr>
        <w:instrText xml:space="preserve"> PAGEREF _Toc257361927 \h </w:instrText>
      </w:r>
      <w:r w:rsidR="00F64335">
        <w:rPr>
          <w:noProof/>
        </w:rPr>
      </w:r>
      <w:r w:rsidR="00563823">
        <w:rPr>
          <w:noProof/>
        </w:rPr>
        <w:fldChar w:fldCharType="separate"/>
      </w:r>
      <w:r>
        <w:rPr>
          <w:noProof/>
        </w:rPr>
        <w:t>29</w:t>
      </w:r>
      <w:r w:rsidR="00563823">
        <w:rPr>
          <w:noProof/>
        </w:rPr>
        <w:fldChar w:fldCharType="end"/>
      </w:r>
    </w:p>
    <w:p w:rsidR="00147C2A" w:rsidRDefault="00147C2A">
      <w:pPr>
        <w:pStyle w:val="TOC4"/>
        <w:tabs>
          <w:tab w:val="right" w:leader="dot" w:pos="9350"/>
        </w:tabs>
        <w:rPr>
          <w:rFonts w:eastAsiaTheme="minorEastAsia" w:cstheme="minorBidi"/>
          <w:noProof/>
          <w:sz w:val="22"/>
          <w:szCs w:val="22"/>
        </w:rPr>
      </w:pPr>
      <w:r>
        <w:rPr>
          <w:noProof/>
        </w:rPr>
        <w:t>Naming Authority Implementation</w:t>
      </w:r>
      <w:r>
        <w:rPr>
          <w:noProof/>
        </w:rPr>
        <w:tab/>
      </w:r>
      <w:r w:rsidR="00563823">
        <w:rPr>
          <w:noProof/>
        </w:rPr>
        <w:fldChar w:fldCharType="begin"/>
      </w:r>
      <w:r>
        <w:rPr>
          <w:noProof/>
        </w:rPr>
        <w:instrText xml:space="preserve"> PAGEREF _Toc257361928 \h </w:instrText>
      </w:r>
      <w:r w:rsidR="00F64335">
        <w:rPr>
          <w:noProof/>
        </w:rPr>
      </w:r>
      <w:r w:rsidR="00563823">
        <w:rPr>
          <w:noProof/>
        </w:rPr>
        <w:fldChar w:fldCharType="separate"/>
      </w:r>
      <w:r>
        <w:rPr>
          <w:noProof/>
        </w:rPr>
        <w:t>29</w:t>
      </w:r>
      <w:r w:rsidR="00563823">
        <w:rPr>
          <w:noProof/>
        </w:rPr>
        <w:fldChar w:fldCharType="end"/>
      </w:r>
    </w:p>
    <w:p w:rsidR="00147C2A" w:rsidRDefault="00147C2A">
      <w:pPr>
        <w:pStyle w:val="TOC4"/>
        <w:tabs>
          <w:tab w:val="right" w:leader="dot" w:pos="9350"/>
        </w:tabs>
        <w:rPr>
          <w:rFonts w:eastAsiaTheme="minorEastAsia" w:cstheme="minorBidi"/>
          <w:noProof/>
          <w:sz w:val="22"/>
          <w:szCs w:val="22"/>
        </w:rPr>
      </w:pPr>
      <w:r>
        <w:rPr>
          <w:noProof/>
        </w:rPr>
        <w:t>applicationContext-na.xml</w:t>
      </w:r>
      <w:r>
        <w:rPr>
          <w:noProof/>
        </w:rPr>
        <w:tab/>
      </w:r>
      <w:r w:rsidR="00563823">
        <w:rPr>
          <w:noProof/>
        </w:rPr>
        <w:fldChar w:fldCharType="begin"/>
      </w:r>
      <w:r>
        <w:rPr>
          <w:noProof/>
        </w:rPr>
        <w:instrText xml:space="preserve"> PAGEREF _Toc257361929 \h </w:instrText>
      </w:r>
      <w:r w:rsidR="00F64335">
        <w:rPr>
          <w:noProof/>
        </w:rPr>
      </w:r>
      <w:r w:rsidR="00563823">
        <w:rPr>
          <w:noProof/>
        </w:rPr>
        <w:fldChar w:fldCharType="separate"/>
      </w:r>
      <w:r>
        <w:rPr>
          <w:noProof/>
        </w:rPr>
        <w:t>30</w:t>
      </w:r>
      <w:r w:rsidR="00563823">
        <w:rPr>
          <w:noProof/>
        </w:rPr>
        <w:fldChar w:fldCharType="end"/>
      </w:r>
    </w:p>
    <w:p w:rsidR="00147C2A" w:rsidRDefault="00147C2A">
      <w:pPr>
        <w:pStyle w:val="TOC2"/>
        <w:tabs>
          <w:tab w:val="right" w:leader="dot" w:pos="9350"/>
        </w:tabs>
        <w:rPr>
          <w:rFonts w:eastAsiaTheme="minorEastAsia" w:cstheme="minorBidi"/>
          <w:smallCaps w:val="0"/>
          <w:noProof/>
        </w:rPr>
      </w:pPr>
      <w:r>
        <w:rPr>
          <w:noProof/>
        </w:rPr>
        <w:t>Extending the Client Toolkit by Adding Retrieval Profiles</w:t>
      </w:r>
      <w:r>
        <w:rPr>
          <w:noProof/>
        </w:rPr>
        <w:tab/>
      </w:r>
      <w:r w:rsidR="00563823">
        <w:rPr>
          <w:noProof/>
        </w:rPr>
        <w:fldChar w:fldCharType="begin"/>
      </w:r>
      <w:r>
        <w:rPr>
          <w:noProof/>
        </w:rPr>
        <w:instrText xml:space="preserve"> PAGEREF _Toc257361930 \h </w:instrText>
      </w:r>
      <w:r w:rsidR="00F64335">
        <w:rPr>
          <w:noProof/>
        </w:rPr>
      </w:r>
      <w:r w:rsidR="00563823">
        <w:rPr>
          <w:noProof/>
        </w:rPr>
        <w:fldChar w:fldCharType="separate"/>
      </w:r>
      <w:r>
        <w:rPr>
          <w:noProof/>
        </w:rPr>
        <w:t>30</w:t>
      </w:r>
      <w:r w:rsidR="00563823">
        <w:rPr>
          <w:noProof/>
        </w:rPr>
        <w:fldChar w:fldCharType="end"/>
      </w:r>
    </w:p>
    <w:p w:rsidR="00147C2A" w:rsidRDefault="00147C2A">
      <w:pPr>
        <w:pStyle w:val="TOC1"/>
        <w:tabs>
          <w:tab w:val="left" w:pos="1440"/>
          <w:tab w:val="right" w:leader="dot" w:pos="9350"/>
        </w:tabs>
        <w:rPr>
          <w:rFonts w:eastAsiaTheme="minorEastAsia" w:cstheme="minorBidi"/>
          <w:b w:val="0"/>
          <w:caps w:val="0"/>
          <w:noProof/>
        </w:rPr>
      </w:pPr>
      <w:r w:rsidRPr="00BF66A5">
        <w:rPr>
          <w:b w:val="0"/>
          <w:noProof/>
        </w:rPr>
        <w:t>Chapter 5</w:t>
      </w:r>
      <w:r>
        <w:rPr>
          <w:rFonts w:eastAsiaTheme="minorEastAsia" w:cstheme="minorBidi"/>
          <w:b w:val="0"/>
          <w:caps w:val="0"/>
          <w:noProof/>
        </w:rPr>
        <w:tab/>
      </w:r>
      <w:r>
        <w:rPr>
          <w:noProof/>
        </w:rPr>
        <w:t>Resolution over SSL</w:t>
      </w:r>
      <w:r>
        <w:rPr>
          <w:noProof/>
        </w:rPr>
        <w:tab/>
      </w:r>
      <w:r w:rsidR="00563823">
        <w:rPr>
          <w:noProof/>
        </w:rPr>
        <w:fldChar w:fldCharType="begin"/>
      </w:r>
      <w:r>
        <w:rPr>
          <w:noProof/>
        </w:rPr>
        <w:instrText xml:space="preserve"> PAGEREF _Toc257361931 \h </w:instrText>
      </w:r>
      <w:r w:rsidR="00F64335">
        <w:rPr>
          <w:noProof/>
        </w:rPr>
      </w:r>
      <w:r w:rsidR="00563823">
        <w:rPr>
          <w:noProof/>
        </w:rPr>
        <w:fldChar w:fldCharType="separate"/>
      </w:r>
      <w:r>
        <w:rPr>
          <w:noProof/>
        </w:rPr>
        <w:t>31</w:t>
      </w:r>
      <w:r w:rsidR="00563823">
        <w:rPr>
          <w:noProof/>
        </w:rPr>
        <w:fldChar w:fldCharType="end"/>
      </w:r>
    </w:p>
    <w:p w:rsidR="00147C2A" w:rsidRDefault="00147C2A">
      <w:pPr>
        <w:pStyle w:val="TOC2"/>
        <w:tabs>
          <w:tab w:val="right" w:leader="dot" w:pos="9350"/>
        </w:tabs>
        <w:rPr>
          <w:rFonts w:eastAsiaTheme="minorEastAsia" w:cstheme="minorBidi"/>
          <w:smallCaps w:val="0"/>
          <w:noProof/>
        </w:rPr>
      </w:pPr>
      <w:r>
        <w:rPr>
          <w:noProof/>
        </w:rPr>
        <w:t>Securing the Naming Authority</w:t>
      </w:r>
      <w:r>
        <w:rPr>
          <w:noProof/>
        </w:rPr>
        <w:tab/>
      </w:r>
      <w:r w:rsidR="00563823">
        <w:rPr>
          <w:noProof/>
        </w:rPr>
        <w:fldChar w:fldCharType="begin"/>
      </w:r>
      <w:r>
        <w:rPr>
          <w:noProof/>
        </w:rPr>
        <w:instrText xml:space="preserve"> PAGEREF _Toc257361932 \h </w:instrText>
      </w:r>
      <w:r w:rsidR="00F64335">
        <w:rPr>
          <w:noProof/>
        </w:rPr>
      </w:r>
      <w:r w:rsidR="00563823">
        <w:rPr>
          <w:noProof/>
        </w:rPr>
        <w:fldChar w:fldCharType="separate"/>
      </w:r>
      <w:r>
        <w:rPr>
          <w:noProof/>
        </w:rPr>
        <w:t>31</w:t>
      </w:r>
      <w:r w:rsidR="00563823">
        <w:rPr>
          <w:noProof/>
        </w:rPr>
        <w:fldChar w:fldCharType="end"/>
      </w:r>
    </w:p>
    <w:p w:rsidR="00147C2A" w:rsidRDefault="00147C2A">
      <w:pPr>
        <w:pStyle w:val="TOC2"/>
        <w:tabs>
          <w:tab w:val="right" w:leader="dot" w:pos="9350"/>
        </w:tabs>
        <w:rPr>
          <w:rFonts w:eastAsiaTheme="minorEastAsia" w:cstheme="minorBidi"/>
          <w:smallCaps w:val="0"/>
          <w:noProof/>
        </w:rPr>
      </w:pPr>
      <w:r>
        <w:rPr>
          <w:noProof/>
        </w:rPr>
        <w:t>Securing the Prefix Authority</w:t>
      </w:r>
      <w:r>
        <w:rPr>
          <w:noProof/>
        </w:rPr>
        <w:tab/>
      </w:r>
      <w:r w:rsidR="00563823">
        <w:rPr>
          <w:noProof/>
        </w:rPr>
        <w:fldChar w:fldCharType="begin"/>
      </w:r>
      <w:r>
        <w:rPr>
          <w:noProof/>
        </w:rPr>
        <w:instrText xml:space="preserve"> PAGEREF _Toc257361933 \h </w:instrText>
      </w:r>
      <w:r w:rsidR="00F64335">
        <w:rPr>
          <w:noProof/>
        </w:rPr>
      </w:r>
      <w:r w:rsidR="00563823">
        <w:rPr>
          <w:noProof/>
        </w:rPr>
        <w:fldChar w:fldCharType="separate"/>
      </w:r>
      <w:r>
        <w:rPr>
          <w:noProof/>
        </w:rPr>
        <w:t>33</w:t>
      </w:r>
      <w:r w:rsidR="00563823">
        <w:rPr>
          <w:noProof/>
        </w:rPr>
        <w:fldChar w:fldCharType="end"/>
      </w:r>
    </w:p>
    <w:p w:rsidR="00147C2A" w:rsidRDefault="00147C2A">
      <w:pPr>
        <w:pStyle w:val="TOC2"/>
        <w:tabs>
          <w:tab w:val="right" w:leader="dot" w:pos="9350"/>
        </w:tabs>
        <w:rPr>
          <w:rFonts w:eastAsiaTheme="minorEastAsia" w:cstheme="minorBidi"/>
          <w:smallCaps w:val="0"/>
          <w:noProof/>
        </w:rPr>
      </w:pPr>
      <w:r>
        <w:rPr>
          <w:noProof/>
        </w:rPr>
        <w:t>Client Configuration</w:t>
      </w:r>
      <w:r>
        <w:rPr>
          <w:noProof/>
        </w:rPr>
        <w:tab/>
      </w:r>
      <w:r w:rsidR="00563823">
        <w:rPr>
          <w:noProof/>
        </w:rPr>
        <w:fldChar w:fldCharType="begin"/>
      </w:r>
      <w:r>
        <w:rPr>
          <w:noProof/>
        </w:rPr>
        <w:instrText xml:space="preserve"> PAGEREF _Toc257361934 \h </w:instrText>
      </w:r>
      <w:r w:rsidR="00F64335">
        <w:rPr>
          <w:noProof/>
        </w:rPr>
      </w:r>
      <w:r w:rsidR="00563823">
        <w:rPr>
          <w:noProof/>
        </w:rPr>
        <w:fldChar w:fldCharType="separate"/>
      </w:r>
      <w:r>
        <w:rPr>
          <w:noProof/>
        </w:rPr>
        <w:t>34</w:t>
      </w:r>
      <w:r w:rsidR="00563823">
        <w:rPr>
          <w:noProof/>
        </w:rPr>
        <w:fldChar w:fldCharType="end"/>
      </w:r>
    </w:p>
    <w:p w:rsidR="00147C2A" w:rsidRDefault="00147C2A">
      <w:pPr>
        <w:pStyle w:val="TOC2"/>
        <w:tabs>
          <w:tab w:val="right" w:leader="dot" w:pos="9350"/>
        </w:tabs>
        <w:rPr>
          <w:rFonts w:eastAsiaTheme="minorEastAsia" w:cstheme="minorBidi"/>
          <w:smallCaps w:val="0"/>
          <w:noProof/>
        </w:rPr>
      </w:pPr>
      <w:r>
        <w:rPr>
          <w:noProof/>
        </w:rPr>
        <w:t>Performance Considerations</w:t>
      </w:r>
      <w:r>
        <w:rPr>
          <w:noProof/>
        </w:rPr>
        <w:tab/>
      </w:r>
      <w:r w:rsidR="00563823">
        <w:rPr>
          <w:noProof/>
        </w:rPr>
        <w:fldChar w:fldCharType="begin"/>
      </w:r>
      <w:r>
        <w:rPr>
          <w:noProof/>
        </w:rPr>
        <w:instrText xml:space="preserve"> PAGEREF _Toc257361935 \h </w:instrText>
      </w:r>
      <w:r w:rsidR="00F64335">
        <w:rPr>
          <w:noProof/>
        </w:rPr>
      </w:r>
      <w:r w:rsidR="00563823">
        <w:rPr>
          <w:noProof/>
        </w:rPr>
        <w:fldChar w:fldCharType="separate"/>
      </w:r>
      <w:r>
        <w:rPr>
          <w:noProof/>
        </w:rPr>
        <w:t>34</w:t>
      </w:r>
      <w:r w:rsidR="00563823">
        <w:rPr>
          <w:noProof/>
        </w:rPr>
        <w:fldChar w:fldCharType="end"/>
      </w:r>
    </w:p>
    <w:p w:rsidR="00147C2A" w:rsidRDefault="00147C2A">
      <w:pPr>
        <w:pStyle w:val="TOC1"/>
        <w:tabs>
          <w:tab w:val="left" w:pos="1440"/>
          <w:tab w:val="right" w:leader="dot" w:pos="9350"/>
        </w:tabs>
        <w:rPr>
          <w:rFonts w:eastAsiaTheme="minorEastAsia" w:cstheme="minorBidi"/>
          <w:b w:val="0"/>
          <w:caps w:val="0"/>
          <w:noProof/>
        </w:rPr>
      </w:pPr>
      <w:r w:rsidRPr="00BF66A5">
        <w:rPr>
          <w:b w:val="0"/>
          <w:noProof/>
        </w:rPr>
        <w:t>Chapter 6</w:t>
      </w:r>
      <w:r>
        <w:rPr>
          <w:rFonts w:eastAsiaTheme="minorEastAsia" w:cstheme="minorBidi"/>
          <w:b w:val="0"/>
          <w:caps w:val="0"/>
          <w:noProof/>
        </w:rPr>
        <w:tab/>
      </w:r>
      <w:r>
        <w:rPr>
          <w:noProof/>
        </w:rPr>
        <w:t>Security Framework</w:t>
      </w:r>
      <w:r>
        <w:rPr>
          <w:noProof/>
        </w:rPr>
        <w:tab/>
      </w:r>
      <w:r w:rsidR="00563823">
        <w:rPr>
          <w:noProof/>
        </w:rPr>
        <w:fldChar w:fldCharType="begin"/>
      </w:r>
      <w:r>
        <w:rPr>
          <w:noProof/>
        </w:rPr>
        <w:instrText xml:space="preserve"> PAGEREF _Toc257361936 \h </w:instrText>
      </w:r>
      <w:r w:rsidR="00F64335">
        <w:rPr>
          <w:noProof/>
        </w:rPr>
      </w:r>
      <w:r w:rsidR="00563823">
        <w:rPr>
          <w:noProof/>
        </w:rPr>
        <w:fldChar w:fldCharType="separate"/>
      </w:r>
      <w:r>
        <w:rPr>
          <w:noProof/>
        </w:rPr>
        <w:t>35</w:t>
      </w:r>
      <w:r w:rsidR="00563823">
        <w:rPr>
          <w:noProof/>
        </w:rPr>
        <w:fldChar w:fldCharType="end"/>
      </w:r>
    </w:p>
    <w:p w:rsidR="00147C2A" w:rsidRDefault="00147C2A">
      <w:pPr>
        <w:pStyle w:val="TOC2"/>
        <w:tabs>
          <w:tab w:val="right" w:leader="dot" w:pos="9350"/>
        </w:tabs>
        <w:rPr>
          <w:rFonts w:eastAsiaTheme="minorEastAsia" w:cstheme="minorBidi"/>
          <w:smallCaps w:val="0"/>
          <w:noProof/>
        </w:rPr>
      </w:pPr>
      <w:r>
        <w:rPr>
          <w:noProof/>
        </w:rPr>
        <w:t>Target Use Cases</w:t>
      </w:r>
      <w:r>
        <w:rPr>
          <w:noProof/>
        </w:rPr>
        <w:tab/>
      </w:r>
      <w:r w:rsidR="00563823">
        <w:rPr>
          <w:noProof/>
        </w:rPr>
        <w:fldChar w:fldCharType="begin"/>
      </w:r>
      <w:r>
        <w:rPr>
          <w:noProof/>
        </w:rPr>
        <w:instrText xml:space="preserve"> PAGEREF _Toc257361937 \h </w:instrText>
      </w:r>
      <w:r w:rsidR="00F64335">
        <w:rPr>
          <w:noProof/>
        </w:rPr>
      </w:r>
      <w:r w:rsidR="00563823">
        <w:rPr>
          <w:noProof/>
        </w:rPr>
        <w:fldChar w:fldCharType="separate"/>
      </w:r>
      <w:r>
        <w:rPr>
          <w:noProof/>
        </w:rPr>
        <w:t>35</w:t>
      </w:r>
      <w:r w:rsidR="00563823">
        <w:rPr>
          <w:noProof/>
        </w:rPr>
        <w:fldChar w:fldCharType="end"/>
      </w:r>
    </w:p>
    <w:p w:rsidR="00147C2A" w:rsidRDefault="00147C2A">
      <w:pPr>
        <w:pStyle w:val="TOC2"/>
        <w:tabs>
          <w:tab w:val="right" w:leader="dot" w:pos="9350"/>
        </w:tabs>
        <w:rPr>
          <w:rFonts w:eastAsiaTheme="minorEastAsia" w:cstheme="minorBidi"/>
          <w:smallCaps w:val="0"/>
          <w:noProof/>
        </w:rPr>
      </w:pPr>
      <w:r>
        <w:rPr>
          <w:noProof/>
        </w:rPr>
        <w:t>Overview</w:t>
      </w:r>
      <w:r>
        <w:rPr>
          <w:noProof/>
        </w:rPr>
        <w:tab/>
      </w:r>
      <w:r w:rsidR="00563823">
        <w:rPr>
          <w:noProof/>
        </w:rPr>
        <w:fldChar w:fldCharType="begin"/>
      </w:r>
      <w:r>
        <w:rPr>
          <w:noProof/>
        </w:rPr>
        <w:instrText xml:space="preserve"> PAGEREF _Toc257361938 \h </w:instrText>
      </w:r>
      <w:r w:rsidR="00F64335">
        <w:rPr>
          <w:noProof/>
        </w:rPr>
      </w:r>
      <w:r w:rsidR="00563823">
        <w:rPr>
          <w:noProof/>
        </w:rPr>
        <w:fldChar w:fldCharType="separate"/>
      </w:r>
      <w:r>
        <w:rPr>
          <w:noProof/>
        </w:rPr>
        <w:t>35</w:t>
      </w:r>
      <w:r w:rsidR="00563823">
        <w:rPr>
          <w:noProof/>
        </w:rPr>
        <w:fldChar w:fldCharType="end"/>
      </w:r>
    </w:p>
    <w:p w:rsidR="00147C2A" w:rsidRDefault="00147C2A">
      <w:pPr>
        <w:pStyle w:val="TOC2"/>
        <w:tabs>
          <w:tab w:val="right" w:leader="dot" w:pos="9350"/>
        </w:tabs>
        <w:rPr>
          <w:rFonts w:eastAsiaTheme="minorEastAsia" w:cstheme="minorBidi"/>
          <w:smallCaps w:val="0"/>
          <w:noProof/>
        </w:rPr>
      </w:pPr>
      <w:r>
        <w:rPr>
          <w:noProof/>
        </w:rPr>
        <w:t>Security Bootstrapping</w:t>
      </w:r>
      <w:r>
        <w:rPr>
          <w:noProof/>
        </w:rPr>
        <w:tab/>
      </w:r>
      <w:r w:rsidR="00563823">
        <w:rPr>
          <w:noProof/>
        </w:rPr>
        <w:fldChar w:fldCharType="begin"/>
      </w:r>
      <w:r>
        <w:rPr>
          <w:noProof/>
        </w:rPr>
        <w:instrText xml:space="preserve"> PAGEREF _Toc257361939 \h </w:instrText>
      </w:r>
      <w:r w:rsidR="00F64335">
        <w:rPr>
          <w:noProof/>
        </w:rPr>
      </w:r>
      <w:r w:rsidR="00563823">
        <w:rPr>
          <w:noProof/>
        </w:rPr>
        <w:fldChar w:fldCharType="separate"/>
      </w:r>
      <w:r>
        <w:rPr>
          <w:noProof/>
        </w:rPr>
        <w:t>36</w:t>
      </w:r>
      <w:r w:rsidR="00563823">
        <w:rPr>
          <w:noProof/>
        </w:rPr>
        <w:fldChar w:fldCharType="end"/>
      </w:r>
    </w:p>
    <w:p w:rsidR="00147C2A" w:rsidRDefault="00147C2A">
      <w:pPr>
        <w:pStyle w:val="TOC2"/>
        <w:tabs>
          <w:tab w:val="right" w:leader="dot" w:pos="9350"/>
        </w:tabs>
        <w:rPr>
          <w:rFonts w:eastAsiaTheme="minorEastAsia" w:cstheme="minorBidi"/>
          <w:smallCaps w:val="0"/>
          <w:noProof/>
        </w:rPr>
      </w:pPr>
      <w:r>
        <w:rPr>
          <w:noProof/>
        </w:rPr>
        <w:t>Identifiers Security</w:t>
      </w:r>
      <w:r>
        <w:rPr>
          <w:noProof/>
        </w:rPr>
        <w:tab/>
      </w:r>
      <w:r w:rsidR="00563823">
        <w:rPr>
          <w:noProof/>
        </w:rPr>
        <w:fldChar w:fldCharType="begin"/>
      </w:r>
      <w:r>
        <w:rPr>
          <w:noProof/>
        </w:rPr>
        <w:instrText xml:space="preserve"> PAGEREF _Toc257361940 \h </w:instrText>
      </w:r>
      <w:r w:rsidR="00F64335">
        <w:rPr>
          <w:noProof/>
        </w:rPr>
      </w:r>
      <w:r w:rsidR="00563823">
        <w:rPr>
          <w:noProof/>
        </w:rPr>
        <w:fldChar w:fldCharType="separate"/>
      </w:r>
      <w:r>
        <w:rPr>
          <w:noProof/>
        </w:rPr>
        <w:t>36</w:t>
      </w:r>
      <w:r w:rsidR="00563823">
        <w:rPr>
          <w:noProof/>
        </w:rPr>
        <w:fldChar w:fldCharType="end"/>
      </w:r>
    </w:p>
    <w:p w:rsidR="00147C2A" w:rsidRDefault="00147C2A">
      <w:pPr>
        <w:pStyle w:val="TOC3"/>
        <w:tabs>
          <w:tab w:val="right" w:leader="dot" w:pos="9350"/>
        </w:tabs>
        <w:rPr>
          <w:rFonts w:eastAsiaTheme="minorEastAsia" w:cstheme="minorBidi"/>
          <w:i w:val="0"/>
          <w:noProof/>
        </w:rPr>
      </w:pPr>
      <w:r>
        <w:rPr>
          <w:noProof/>
        </w:rPr>
        <w:t>Identifier Value Security</w:t>
      </w:r>
      <w:r>
        <w:rPr>
          <w:noProof/>
        </w:rPr>
        <w:tab/>
      </w:r>
      <w:r w:rsidR="00563823">
        <w:rPr>
          <w:noProof/>
        </w:rPr>
        <w:fldChar w:fldCharType="begin"/>
      </w:r>
      <w:r>
        <w:rPr>
          <w:noProof/>
        </w:rPr>
        <w:instrText xml:space="preserve"> PAGEREF _Toc257361941 \h </w:instrText>
      </w:r>
      <w:r w:rsidR="00F64335">
        <w:rPr>
          <w:noProof/>
        </w:rPr>
      </w:r>
      <w:r w:rsidR="00563823">
        <w:rPr>
          <w:noProof/>
        </w:rPr>
        <w:fldChar w:fldCharType="separate"/>
      </w:r>
      <w:r>
        <w:rPr>
          <w:noProof/>
        </w:rPr>
        <w:t>37</w:t>
      </w:r>
      <w:r w:rsidR="00563823">
        <w:rPr>
          <w:noProof/>
        </w:rPr>
        <w:fldChar w:fldCharType="end"/>
      </w:r>
    </w:p>
    <w:p w:rsidR="00147C2A" w:rsidRDefault="00147C2A">
      <w:pPr>
        <w:pStyle w:val="TOC2"/>
        <w:tabs>
          <w:tab w:val="right" w:leader="dot" w:pos="9350"/>
        </w:tabs>
        <w:rPr>
          <w:rFonts w:eastAsiaTheme="minorEastAsia" w:cstheme="minorBidi"/>
          <w:smallCaps w:val="0"/>
          <w:noProof/>
        </w:rPr>
      </w:pPr>
      <w:r>
        <w:rPr>
          <w:noProof/>
        </w:rPr>
        <w:t>Permission Checks</w:t>
      </w:r>
      <w:r>
        <w:rPr>
          <w:noProof/>
        </w:rPr>
        <w:tab/>
      </w:r>
      <w:r w:rsidR="00563823">
        <w:rPr>
          <w:noProof/>
        </w:rPr>
        <w:fldChar w:fldCharType="begin"/>
      </w:r>
      <w:r>
        <w:rPr>
          <w:noProof/>
        </w:rPr>
        <w:instrText xml:space="preserve"> PAGEREF _Toc257361942 \h </w:instrText>
      </w:r>
      <w:r w:rsidR="00F64335">
        <w:rPr>
          <w:noProof/>
        </w:rPr>
      </w:r>
      <w:r w:rsidR="00563823">
        <w:rPr>
          <w:noProof/>
        </w:rPr>
        <w:fldChar w:fldCharType="separate"/>
      </w:r>
      <w:r>
        <w:rPr>
          <w:noProof/>
        </w:rPr>
        <w:t>37</w:t>
      </w:r>
      <w:r w:rsidR="00563823">
        <w:rPr>
          <w:noProof/>
        </w:rPr>
        <w:fldChar w:fldCharType="end"/>
      </w:r>
    </w:p>
    <w:p w:rsidR="00147C2A" w:rsidRDefault="00147C2A">
      <w:pPr>
        <w:pStyle w:val="TOC3"/>
        <w:tabs>
          <w:tab w:val="right" w:leader="dot" w:pos="9350"/>
        </w:tabs>
        <w:rPr>
          <w:rFonts w:eastAsiaTheme="minorEastAsia" w:cstheme="minorBidi"/>
          <w:i w:val="0"/>
          <w:noProof/>
        </w:rPr>
      </w:pPr>
      <w:r>
        <w:rPr>
          <w:noProof/>
        </w:rPr>
        <w:t>Create Identifier</w:t>
      </w:r>
      <w:r>
        <w:rPr>
          <w:noProof/>
        </w:rPr>
        <w:tab/>
      </w:r>
      <w:r w:rsidR="00563823">
        <w:rPr>
          <w:noProof/>
        </w:rPr>
        <w:fldChar w:fldCharType="begin"/>
      </w:r>
      <w:r>
        <w:rPr>
          <w:noProof/>
        </w:rPr>
        <w:instrText xml:space="preserve"> PAGEREF _Toc257361943 \h </w:instrText>
      </w:r>
      <w:r w:rsidR="00F64335">
        <w:rPr>
          <w:noProof/>
        </w:rPr>
      </w:r>
      <w:r w:rsidR="00563823">
        <w:rPr>
          <w:noProof/>
        </w:rPr>
        <w:fldChar w:fldCharType="separate"/>
      </w:r>
      <w:r>
        <w:rPr>
          <w:noProof/>
        </w:rPr>
        <w:t>37</w:t>
      </w:r>
      <w:r w:rsidR="00563823">
        <w:rPr>
          <w:noProof/>
        </w:rPr>
        <w:fldChar w:fldCharType="end"/>
      </w:r>
    </w:p>
    <w:p w:rsidR="00147C2A" w:rsidRDefault="00147C2A">
      <w:pPr>
        <w:pStyle w:val="TOC3"/>
        <w:tabs>
          <w:tab w:val="right" w:leader="dot" w:pos="9350"/>
        </w:tabs>
        <w:rPr>
          <w:rFonts w:eastAsiaTheme="minorEastAsia" w:cstheme="minorBidi"/>
          <w:i w:val="0"/>
          <w:noProof/>
        </w:rPr>
      </w:pPr>
      <w:r>
        <w:rPr>
          <w:noProof/>
        </w:rPr>
        <w:t>Resolve Identifier (Anonymous User)</w:t>
      </w:r>
      <w:r>
        <w:rPr>
          <w:noProof/>
        </w:rPr>
        <w:tab/>
      </w:r>
      <w:r w:rsidR="00563823">
        <w:rPr>
          <w:noProof/>
        </w:rPr>
        <w:fldChar w:fldCharType="begin"/>
      </w:r>
      <w:r>
        <w:rPr>
          <w:noProof/>
        </w:rPr>
        <w:instrText xml:space="preserve"> PAGEREF _Toc257361944 \h </w:instrText>
      </w:r>
      <w:r w:rsidR="00F64335">
        <w:rPr>
          <w:noProof/>
        </w:rPr>
      </w:r>
      <w:r w:rsidR="00563823">
        <w:rPr>
          <w:noProof/>
        </w:rPr>
        <w:fldChar w:fldCharType="separate"/>
      </w:r>
      <w:r>
        <w:rPr>
          <w:noProof/>
        </w:rPr>
        <w:t>38</w:t>
      </w:r>
      <w:r w:rsidR="00563823">
        <w:rPr>
          <w:noProof/>
        </w:rPr>
        <w:fldChar w:fldCharType="end"/>
      </w:r>
    </w:p>
    <w:p w:rsidR="00147C2A" w:rsidRDefault="00147C2A">
      <w:pPr>
        <w:pStyle w:val="TOC3"/>
        <w:tabs>
          <w:tab w:val="right" w:leader="dot" w:pos="9350"/>
        </w:tabs>
        <w:rPr>
          <w:rFonts w:eastAsiaTheme="minorEastAsia" w:cstheme="minorBidi"/>
          <w:i w:val="0"/>
          <w:noProof/>
        </w:rPr>
      </w:pPr>
      <w:r>
        <w:rPr>
          <w:noProof/>
        </w:rPr>
        <w:t>Resolve Identifier (Grid Credentials)</w:t>
      </w:r>
      <w:r>
        <w:rPr>
          <w:noProof/>
        </w:rPr>
        <w:tab/>
      </w:r>
      <w:r w:rsidR="00563823">
        <w:rPr>
          <w:noProof/>
        </w:rPr>
        <w:fldChar w:fldCharType="begin"/>
      </w:r>
      <w:r>
        <w:rPr>
          <w:noProof/>
        </w:rPr>
        <w:instrText xml:space="preserve"> PAGEREF _Toc257361945 \h </w:instrText>
      </w:r>
      <w:r w:rsidR="00F64335">
        <w:rPr>
          <w:noProof/>
        </w:rPr>
      </w:r>
      <w:r w:rsidR="00563823">
        <w:rPr>
          <w:noProof/>
        </w:rPr>
        <w:fldChar w:fldCharType="separate"/>
      </w:r>
      <w:r>
        <w:rPr>
          <w:noProof/>
        </w:rPr>
        <w:t>38</w:t>
      </w:r>
      <w:r w:rsidR="00563823">
        <w:rPr>
          <w:noProof/>
        </w:rPr>
        <w:fldChar w:fldCharType="end"/>
      </w:r>
    </w:p>
    <w:p w:rsidR="00147C2A" w:rsidRDefault="00147C2A">
      <w:pPr>
        <w:pStyle w:val="TOC3"/>
        <w:tabs>
          <w:tab w:val="right" w:leader="dot" w:pos="9350"/>
        </w:tabs>
        <w:rPr>
          <w:rFonts w:eastAsiaTheme="minorEastAsia" w:cstheme="minorBidi"/>
          <w:i w:val="0"/>
          <w:noProof/>
        </w:rPr>
      </w:pPr>
      <w:r>
        <w:rPr>
          <w:noProof/>
        </w:rPr>
        <w:t>Add/Delete Value To/From Existing Identifier</w:t>
      </w:r>
      <w:r>
        <w:rPr>
          <w:noProof/>
        </w:rPr>
        <w:tab/>
      </w:r>
      <w:r w:rsidR="00563823">
        <w:rPr>
          <w:noProof/>
        </w:rPr>
        <w:fldChar w:fldCharType="begin"/>
      </w:r>
      <w:r>
        <w:rPr>
          <w:noProof/>
        </w:rPr>
        <w:instrText xml:space="preserve"> PAGEREF _Toc257361946 \h </w:instrText>
      </w:r>
      <w:r w:rsidR="00F64335">
        <w:rPr>
          <w:noProof/>
        </w:rPr>
      </w:r>
      <w:r w:rsidR="00563823">
        <w:rPr>
          <w:noProof/>
        </w:rPr>
        <w:fldChar w:fldCharType="separate"/>
      </w:r>
      <w:r>
        <w:rPr>
          <w:noProof/>
        </w:rPr>
        <w:t>38</w:t>
      </w:r>
      <w:r w:rsidR="00563823">
        <w:rPr>
          <w:noProof/>
        </w:rPr>
        <w:fldChar w:fldCharType="end"/>
      </w:r>
    </w:p>
    <w:p w:rsidR="00147C2A" w:rsidRDefault="00147C2A">
      <w:pPr>
        <w:pStyle w:val="TOC3"/>
        <w:tabs>
          <w:tab w:val="right" w:leader="dot" w:pos="9350"/>
        </w:tabs>
        <w:rPr>
          <w:rFonts w:eastAsiaTheme="minorEastAsia" w:cstheme="minorBidi"/>
          <w:i w:val="0"/>
          <w:noProof/>
        </w:rPr>
      </w:pPr>
      <w:r>
        <w:rPr>
          <w:noProof/>
        </w:rPr>
        <w:t>Modify an Identifier Value</w:t>
      </w:r>
      <w:r>
        <w:rPr>
          <w:noProof/>
        </w:rPr>
        <w:tab/>
      </w:r>
      <w:r w:rsidR="00563823">
        <w:rPr>
          <w:noProof/>
        </w:rPr>
        <w:fldChar w:fldCharType="begin"/>
      </w:r>
      <w:r>
        <w:rPr>
          <w:noProof/>
        </w:rPr>
        <w:instrText xml:space="preserve"> PAGEREF _Toc257361947 \h </w:instrText>
      </w:r>
      <w:r w:rsidR="00F64335">
        <w:rPr>
          <w:noProof/>
        </w:rPr>
      </w:r>
      <w:r w:rsidR="00563823">
        <w:rPr>
          <w:noProof/>
        </w:rPr>
        <w:fldChar w:fldCharType="separate"/>
      </w:r>
      <w:r>
        <w:rPr>
          <w:noProof/>
        </w:rPr>
        <w:t>38</w:t>
      </w:r>
      <w:r w:rsidR="00563823">
        <w:rPr>
          <w:noProof/>
        </w:rPr>
        <w:fldChar w:fldCharType="end"/>
      </w:r>
    </w:p>
    <w:p w:rsidR="00147C2A" w:rsidRDefault="00147C2A">
      <w:pPr>
        <w:pStyle w:val="TOC2"/>
        <w:tabs>
          <w:tab w:val="right" w:leader="dot" w:pos="9350"/>
        </w:tabs>
        <w:rPr>
          <w:rFonts w:eastAsiaTheme="minorEastAsia" w:cstheme="minorBidi"/>
          <w:smallCaps w:val="0"/>
          <w:noProof/>
        </w:rPr>
      </w:pPr>
      <w:r>
        <w:rPr>
          <w:noProof/>
        </w:rPr>
        <w:t>Example</w:t>
      </w:r>
      <w:r>
        <w:rPr>
          <w:noProof/>
        </w:rPr>
        <w:tab/>
      </w:r>
      <w:r w:rsidR="00563823">
        <w:rPr>
          <w:noProof/>
        </w:rPr>
        <w:fldChar w:fldCharType="begin"/>
      </w:r>
      <w:r>
        <w:rPr>
          <w:noProof/>
        </w:rPr>
        <w:instrText xml:space="preserve"> PAGEREF _Toc257361948 \h </w:instrText>
      </w:r>
      <w:r w:rsidR="00F64335">
        <w:rPr>
          <w:noProof/>
        </w:rPr>
      </w:r>
      <w:r w:rsidR="00563823">
        <w:rPr>
          <w:noProof/>
        </w:rPr>
        <w:fldChar w:fldCharType="separate"/>
      </w:r>
      <w:r>
        <w:rPr>
          <w:noProof/>
        </w:rPr>
        <w:t>39</w:t>
      </w:r>
      <w:r w:rsidR="00563823">
        <w:rPr>
          <w:noProof/>
        </w:rPr>
        <w:fldChar w:fldCharType="end"/>
      </w:r>
    </w:p>
    <w:p w:rsidR="00B87506" w:rsidRPr="00DC1C88" w:rsidRDefault="00563823">
      <w:pPr>
        <w:pStyle w:val="BodyText"/>
        <w:sectPr w:rsidR="00B87506" w:rsidRPr="00DC1C88">
          <w:footerReference w:type="even" r:id="rId9"/>
          <w:footerReference w:type="default" r:id="rId10"/>
          <w:footerReference w:type="first" r:id="rId11"/>
          <w:pgSz w:w="12240" w:h="15840" w:code="1"/>
          <w:pgMar w:top="1440" w:right="1440" w:bottom="1440" w:left="1440" w:gutter="0"/>
          <w:pgNumType w:fmt="lowerRoman" w:start="1"/>
          <w:titlePg/>
        </w:sectPr>
      </w:pPr>
      <w:r w:rsidRPr="00DC1C88">
        <w:fldChar w:fldCharType="end"/>
      </w:r>
    </w:p>
    <w:p w:rsidR="005F7D70" w:rsidRDefault="005F7D70" w:rsidP="005F7D70">
      <w:pPr>
        <w:pStyle w:val="Heading1"/>
      </w:pPr>
      <w:bookmarkStart w:id="2" w:name="_Toc398021382"/>
      <w:r>
        <w:t>Deployment Planning</w:t>
      </w:r>
    </w:p>
    <w:p w:rsidR="005C1904" w:rsidRDefault="005F7D70" w:rsidP="005F7D70">
      <w:r>
        <w:t>Prior to deployment, the identifier prefix must be established.</w:t>
      </w:r>
      <w:r w:rsidR="005C1904">
        <w:t xml:space="preserve"> This involves determining the URL end points for the naming authority and the prefix authority, as well as the PURL top level domain mapping to the naming authority.</w:t>
      </w:r>
    </w:p>
    <w:p w:rsidR="005C1904" w:rsidRDefault="005C1904" w:rsidP="005F7D70">
      <w:r>
        <w:t>It is particularly important, and critical, to choose an appropriate domain name for the prefix authority (PURL server) and the PURL top level domain, as these two components make up the identifier prefix, and this is not expected to ever change after deployment. Recall that identifiers are permanent URIs by definition. The live forever.</w:t>
      </w:r>
    </w:p>
    <w:p w:rsidR="005C1904" w:rsidRDefault="005C1904" w:rsidP="005F7D70">
      <w:r>
        <w:t>The naming authority URL can change at anytime since it is actually hidden or protected internally by the prefix authority. When such a change occurs, the mapping from PURL domain to naming authority is simply updated to specify the new end point.</w:t>
      </w:r>
    </w:p>
    <w:p w:rsidR="005C1904" w:rsidRDefault="005C1904" w:rsidP="005F7D70">
      <w:r>
        <w:t>The rest of this guide assumes the following examples:</w:t>
      </w:r>
    </w:p>
    <w:tbl>
      <w:tblPr>
        <w:tblStyle w:val="TableGrid"/>
        <w:tblW w:w="0" w:type="auto"/>
        <w:tblLook w:val="00BF"/>
      </w:tblPr>
      <w:tblGrid>
        <w:gridCol w:w="9936"/>
      </w:tblGrid>
      <w:tr w:rsidR="006939F0">
        <w:tc>
          <w:tcPr>
            <w:tcW w:w="9936" w:type="dxa"/>
          </w:tcPr>
          <w:p w:rsidR="006939F0" w:rsidRDefault="006939F0" w:rsidP="005F7D70">
            <w:r>
              <w:t>The Prefix Authority (PURL server) End Point</w:t>
            </w:r>
          </w:p>
        </w:tc>
      </w:tr>
      <w:tr w:rsidR="006939F0">
        <w:tc>
          <w:tcPr>
            <w:tcW w:w="9936" w:type="dxa"/>
          </w:tcPr>
          <w:p w:rsidR="006939F0" w:rsidRDefault="006939F0" w:rsidP="005F7D70">
            <w:hyperlink r:id="rId12" w:history="1">
              <w:r w:rsidRPr="00E778A6">
                <w:rPr>
                  <w:rStyle w:val="Hyperlink"/>
                </w:rPr>
                <w:t>http://identifiers-pa.nci.nih.gov</w:t>
              </w:r>
            </w:hyperlink>
          </w:p>
        </w:tc>
      </w:tr>
      <w:tr w:rsidR="006939F0">
        <w:tc>
          <w:tcPr>
            <w:tcW w:w="9936" w:type="dxa"/>
          </w:tcPr>
          <w:p w:rsidR="006939F0" w:rsidRDefault="006939F0" w:rsidP="006939F0">
            <w:r>
              <w:t>PURL Top Level Domain</w:t>
            </w:r>
          </w:p>
        </w:tc>
      </w:tr>
      <w:tr w:rsidR="006939F0">
        <w:tc>
          <w:tcPr>
            <w:tcW w:w="9936" w:type="dxa"/>
          </w:tcPr>
          <w:p w:rsidR="006939F0" w:rsidRDefault="006939F0" w:rsidP="005F7D70">
            <w:r>
              <w:t>production</w:t>
            </w:r>
          </w:p>
        </w:tc>
      </w:tr>
      <w:tr w:rsidR="006939F0">
        <w:tc>
          <w:tcPr>
            <w:tcW w:w="9936" w:type="dxa"/>
          </w:tcPr>
          <w:p w:rsidR="006939F0" w:rsidRDefault="006939F0" w:rsidP="005F7D70">
            <w:r>
              <w:t>Naming Authority End Point</w:t>
            </w:r>
          </w:p>
        </w:tc>
      </w:tr>
      <w:tr w:rsidR="006939F0">
        <w:tc>
          <w:tcPr>
            <w:tcW w:w="9936" w:type="dxa"/>
          </w:tcPr>
          <w:p w:rsidR="006939F0" w:rsidRDefault="006939F0" w:rsidP="005F7D70">
            <w:r>
              <w:t>http://identifiers-na.nci.nih.gov/namingauthority/NamingAuthorityService</w:t>
            </w:r>
          </w:p>
        </w:tc>
      </w:tr>
    </w:tbl>
    <w:p w:rsidR="006939F0" w:rsidRDefault="006939F0" w:rsidP="005F7D70"/>
    <w:p w:rsidR="006939F0" w:rsidRDefault="006939F0" w:rsidP="005F7D70">
      <w:r>
        <w:t>With the settings above, the identifiers prefix becomes:</w:t>
      </w:r>
    </w:p>
    <w:p w:rsidR="006939F0" w:rsidRDefault="006939F0" w:rsidP="005F7D70">
      <w:hyperlink r:id="rId13" w:history="1">
        <w:r w:rsidRPr="00E778A6">
          <w:rPr>
            <w:rStyle w:val="Hyperlink"/>
          </w:rPr>
          <w:t>http://identifiers-pa.nci.nih.gov/production</w:t>
        </w:r>
      </w:hyperlink>
    </w:p>
    <w:p w:rsidR="006939F0" w:rsidRDefault="006939F0" w:rsidP="005F7D70">
      <w:r>
        <w:t>And example of identifiers look like:</w:t>
      </w:r>
    </w:p>
    <w:p w:rsidR="006939F0" w:rsidRDefault="006939F0" w:rsidP="005F7D70">
      <w:hyperlink r:id="rId14" w:history="1">
        <w:r w:rsidRPr="00E778A6">
          <w:rPr>
            <w:rStyle w:val="Hyperlink"/>
          </w:rPr>
          <w:t>http://identifiers-pa.nci.nih.gov/production/030494848</w:t>
        </w:r>
      </w:hyperlink>
    </w:p>
    <w:p w:rsidR="006939F0" w:rsidRDefault="006939F0" w:rsidP="005F7D70">
      <w:hyperlink r:id="rId15" w:history="1">
        <w:r w:rsidRPr="00E778A6">
          <w:rPr>
            <w:rStyle w:val="Hyperlink"/>
          </w:rPr>
          <w:t>http://identifiers-pa.nci.nih.gov/production/948754743</w:t>
        </w:r>
      </w:hyperlink>
    </w:p>
    <w:p w:rsidR="006939F0" w:rsidRDefault="006939F0" w:rsidP="005F7D70">
      <w:r>
        <w:t>etc, etc…</w:t>
      </w:r>
    </w:p>
    <w:p w:rsidR="00C501CA" w:rsidRDefault="006939F0" w:rsidP="005F7D70">
      <w:r>
        <w:t xml:space="preserve">When an identifier such as </w:t>
      </w:r>
      <w:hyperlink r:id="rId16" w:history="1">
        <w:r w:rsidRPr="00E778A6">
          <w:rPr>
            <w:rStyle w:val="Hyperlink"/>
          </w:rPr>
          <w:t>http://identifiers-pa.nci.nih.gov/production/030494848</w:t>
        </w:r>
      </w:hyperlink>
      <w:r>
        <w:t xml:space="preserve"> is “followed”, </w:t>
      </w:r>
      <w:r w:rsidR="00C501CA">
        <w:t xml:space="preserve">the prefix authority (PURL) redirects the client to </w:t>
      </w:r>
      <w:hyperlink r:id="rId17" w:history="1">
        <w:r w:rsidR="00C501CA">
          <w:rPr>
            <w:rStyle w:val="Hyperlink"/>
          </w:rPr>
          <w:t>http://identifiers-</w:t>
        </w:r>
        <w:r w:rsidR="00C501CA" w:rsidRPr="00E778A6">
          <w:rPr>
            <w:rStyle w:val="Hyperlink"/>
          </w:rPr>
          <w:t>na.nci.nih.gov/namingauthority/NamingAuthorityService/030494848</w:t>
        </w:r>
      </w:hyperlink>
      <w:r w:rsidR="00C501CA">
        <w:t xml:space="preserve"> for resolution services.</w:t>
      </w:r>
    </w:p>
    <w:p w:rsidR="005F7D70" w:rsidRPr="005F7D70" w:rsidRDefault="005F7D70" w:rsidP="005F7D70"/>
    <w:p w:rsidR="005F7D70" w:rsidRDefault="00F64335" w:rsidP="005F7D70">
      <w:pPr>
        <w:pStyle w:val="Heading1"/>
        <w:rPr>
          <w:rStyle w:val="StyleHeading1Char15pt"/>
        </w:rPr>
      </w:pPr>
      <w:r w:rsidRPr="005F7D70">
        <w:rPr>
          <w:rStyle w:val="StyleHeading1Char15pt"/>
          <w:bCs w:val="0"/>
        </w:rPr>
        <w:t>Deploying</w:t>
      </w:r>
      <w:r>
        <w:rPr>
          <w:rStyle w:val="StyleHeading1Char15pt"/>
        </w:rPr>
        <w:t xml:space="preserve"> PURL</w:t>
      </w:r>
    </w:p>
    <w:p w:rsidR="00F64335" w:rsidRDefault="00F64335" w:rsidP="00F64335">
      <w:r>
        <w:t xml:space="preserve">Download PURLZ: </w:t>
      </w:r>
      <w:hyperlink r:id="rId18" w:history="1">
        <w:r w:rsidRPr="00E778A6">
          <w:rPr>
            <w:rStyle w:val="Hyperlink"/>
          </w:rPr>
          <w:t>http://purlz.org/project/purl/downloads/PURLZ-Server-1.6.1.jar</w:t>
        </w:r>
      </w:hyperlink>
    </w:p>
    <w:p w:rsidR="00F64335" w:rsidRDefault="00F64335" w:rsidP="00F64335">
      <w:r>
        <w:t>Double click the jar file or use “</w:t>
      </w:r>
      <w:r w:rsidRPr="00F64335">
        <w:rPr>
          <w:i/>
        </w:rPr>
        <w:t>java –jar PURLZ-Server-1.6.1.jar</w:t>
      </w:r>
      <w:r>
        <w:t>” from a terminal window to start the installer.</w:t>
      </w:r>
    </w:p>
    <w:p w:rsidR="00F64335" w:rsidRDefault="00F64335" w:rsidP="00F64335">
      <w:r>
        <w:rPr>
          <w:noProof/>
        </w:rPr>
        <w:drawing>
          <wp:inline distT="0" distB="0" distL="0" distR="0">
            <wp:extent cx="6172200" cy="3857625"/>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F64335" w:rsidRDefault="00F64335" w:rsidP="00F64335"/>
    <w:p w:rsidR="00F64335" w:rsidRDefault="00F64335" w:rsidP="00F64335">
      <w:r>
        <w:t xml:space="preserve">Click </w:t>
      </w:r>
      <w:r w:rsidRPr="00F64335">
        <w:rPr>
          <w:b/>
          <w:i/>
        </w:rPr>
        <w:t>Next</w:t>
      </w:r>
      <w:r w:rsidR="007D141E">
        <w:rPr>
          <w:b/>
          <w:i/>
        </w:rPr>
        <w:t>.</w:t>
      </w:r>
    </w:p>
    <w:p w:rsidR="00F64335" w:rsidRDefault="00F64335" w:rsidP="00F64335">
      <w:r>
        <w:rPr>
          <w:noProof/>
        </w:rPr>
        <w:drawing>
          <wp:inline distT="0" distB="0" distL="0" distR="0">
            <wp:extent cx="6172200" cy="3857625"/>
            <wp:effectExtent l="2540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F64335" w:rsidRDefault="00F64335" w:rsidP="00F64335"/>
    <w:p w:rsidR="00F64335" w:rsidRDefault="00F64335" w:rsidP="00F64335">
      <w:r>
        <w:t xml:space="preserve">Accept the terms of the license agreement and click </w:t>
      </w:r>
      <w:r w:rsidRPr="00F64335">
        <w:rPr>
          <w:b/>
          <w:i/>
        </w:rPr>
        <w:t>Next</w:t>
      </w:r>
      <w:r w:rsidR="007D141E">
        <w:rPr>
          <w:b/>
          <w:i/>
        </w:rPr>
        <w:t>.</w:t>
      </w:r>
    </w:p>
    <w:p w:rsidR="004603E7" w:rsidRDefault="004603E7" w:rsidP="00F64335">
      <w:r>
        <w:rPr>
          <w:noProof/>
        </w:rPr>
        <w:drawing>
          <wp:inline distT="0" distB="0" distL="0" distR="0">
            <wp:extent cx="6172200" cy="3857625"/>
            <wp:effectExtent l="2540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4603E7" w:rsidRDefault="004603E7" w:rsidP="00F64335"/>
    <w:p w:rsidR="004603E7" w:rsidRDefault="004603E7" w:rsidP="00F64335">
      <w:r>
        <w:t xml:space="preserve">Specify an installation path and click </w:t>
      </w:r>
      <w:r w:rsidRPr="004603E7">
        <w:rPr>
          <w:b/>
          <w:i/>
        </w:rPr>
        <w:t>Next</w:t>
      </w:r>
      <w:r w:rsidR="007D141E">
        <w:rPr>
          <w:b/>
          <w:i/>
        </w:rPr>
        <w:t>.</w:t>
      </w:r>
    </w:p>
    <w:p w:rsidR="004603E7" w:rsidRDefault="004603E7" w:rsidP="00F64335">
      <w:r>
        <w:rPr>
          <w:noProof/>
        </w:rPr>
        <w:drawing>
          <wp:inline distT="0" distB="0" distL="0" distR="0">
            <wp:extent cx="6172200" cy="3857625"/>
            <wp:effectExtent l="2540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7D141E" w:rsidRDefault="007D141E" w:rsidP="00F64335"/>
    <w:p w:rsidR="004603E7" w:rsidRDefault="004603E7" w:rsidP="00F64335">
      <w:pPr>
        <w:rPr>
          <w:b/>
          <w:i/>
        </w:rPr>
      </w:pPr>
      <w:r>
        <w:t xml:space="preserve">Enter the host name, port number, and click </w:t>
      </w:r>
      <w:r w:rsidRPr="004603E7">
        <w:rPr>
          <w:b/>
          <w:i/>
        </w:rPr>
        <w:t>Next</w:t>
      </w:r>
      <w:r w:rsidR="007D141E">
        <w:rPr>
          <w:b/>
          <w:i/>
        </w:rPr>
        <w:t>.</w:t>
      </w:r>
    </w:p>
    <w:p w:rsidR="004603E7" w:rsidRDefault="004603E7" w:rsidP="00F64335">
      <w:r>
        <w:rPr>
          <w:noProof/>
        </w:rPr>
        <w:drawing>
          <wp:inline distT="0" distB="0" distL="0" distR="0">
            <wp:extent cx="6172200" cy="3857625"/>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7D141E" w:rsidRDefault="007D141E" w:rsidP="00F64335"/>
    <w:p w:rsidR="004603E7" w:rsidRDefault="004603E7" w:rsidP="00F64335">
      <w:r>
        <w:t>Choose “</w:t>
      </w:r>
      <w:r w:rsidRPr="004603E7">
        <w:rPr>
          <w:i/>
        </w:rPr>
        <w:t>Use MySQL</w:t>
      </w:r>
      <w:r>
        <w:t xml:space="preserve">” and click </w:t>
      </w:r>
      <w:r w:rsidRPr="004603E7">
        <w:rPr>
          <w:b/>
          <w:i/>
        </w:rPr>
        <w:t>Next</w:t>
      </w:r>
      <w:r w:rsidR="007D141E">
        <w:rPr>
          <w:b/>
          <w:i/>
        </w:rPr>
        <w:t>.</w:t>
      </w:r>
    </w:p>
    <w:p w:rsidR="003D163C" w:rsidRDefault="003D163C" w:rsidP="00F64335">
      <w:r>
        <w:rPr>
          <w:noProof/>
        </w:rPr>
        <w:drawing>
          <wp:inline distT="0" distB="0" distL="0" distR="0">
            <wp:extent cx="6172200" cy="3857625"/>
            <wp:effectExtent l="2540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7D141E" w:rsidRDefault="007D141E" w:rsidP="00F64335"/>
    <w:p w:rsidR="003D163C" w:rsidRDefault="003D163C" w:rsidP="00F64335">
      <w:r>
        <w:t xml:space="preserve">Enter </w:t>
      </w:r>
      <w:r w:rsidRPr="003D163C">
        <w:rPr>
          <w:i/>
        </w:rPr>
        <w:t>MySQL</w:t>
      </w:r>
      <w:r>
        <w:t xml:space="preserve"> connectivity parameters and click </w:t>
      </w:r>
      <w:r w:rsidRPr="003D163C">
        <w:rPr>
          <w:b/>
          <w:i/>
        </w:rPr>
        <w:t>Next</w:t>
      </w:r>
      <w:r w:rsidR="007D141E">
        <w:rPr>
          <w:b/>
          <w:i/>
        </w:rPr>
        <w:t>.</w:t>
      </w:r>
    </w:p>
    <w:p w:rsidR="007D141E" w:rsidRDefault="007D141E" w:rsidP="00F64335">
      <w:r>
        <w:rPr>
          <w:noProof/>
        </w:rPr>
        <w:drawing>
          <wp:inline distT="0" distB="0" distL="0" distR="0">
            <wp:extent cx="6172200" cy="3857625"/>
            <wp:effectExtent l="2540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7D141E" w:rsidRDefault="007D141E" w:rsidP="00F64335">
      <w:r>
        <w:t xml:space="preserve">For development and training environments, it’s probably ok to accept the defaults here. In controlled environments such as production, it is recommended that a PURL administrator be designated to approve user and top level domain registrations. Click </w:t>
      </w:r>
      <w:r w:rsidRPr="007D141E">
        <w:rPr>
          <w:b/>
          <w:i/>
        </w:rPr>
        <w:t>Next</w:t>
      </w:r>
      <w:r>
        <w:t>.</w:t>
      </w:r>
    </w:p>
    <w:p w:rsidR="002A36D4" w:rsidRDefault="002A36D4" w:rsidP="00F64335">
      <w:r>
        <w:rPr>
          <w:noProof/>
        </w:rPr>
        <w:drawing>
          <wp:inline distT="0" distB="0" distL="0" distR="0">
            <wp:extent cx="6172200" cy="3857625"/>
            <wp:effectExtent l="2540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2A36D4" w:rsidRDefault="002A36D4" w:rsidP="00F64335"/>
    <w:p w:rsidR="002A36D4" w:rsidRDefault="002A36D4" w:rsidP="00F64335">
      <w:r>
        <w:t xml:space="preserve">Accept defaults and click </w:t>
      </w:r>
      <w:r w:rsidRPr="002A36D4">
        <w:rPr>
          <w:b/>
          <w:i/>
        </w:rPr>
        <w:t>Next</w:t>
      </w:r>
      <w:r>
        <w:t>.</w:t>
      </w:r>
    </w:p>
    <w:p w:rsidR="002A36D4" w:rsidRDefault="002A36D4" w:rsidP="00F64335">
      <w:r>
        <w:rPr>
          <w:noProof/>
        </w:rPr>
        <w:drawing>
          <wp:inline distT="0" distB="0" distL="0" distR="0">
            <wp:extent cx="6172200" cy="3857625"/>
            <wp:effectExtent l="2540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2A36D4" w:rsidRDefault="002A36D4" w:rsidP="00F64335"/>
    <w:p w:rsidR="00D01576" w:rsidRDefault="002A36D4" w:rsidP="00F64335">
      <w:r>
        <w:t xml:space="preserve">The installer proceeds to complete the installation. Click </w:t>
      </w:r>
      <w:r w:rsidRPr="002A36D4">
        <w:rPr>
          <w:b/>
          <w:i/>
        </w:rPr>
        <w:t>Next</w:t>
      </w:r>
      <w:r>
        <w:t xml:space="preserve"> twice and then </w:t>
      </w:r>
      <w:r w:rsidRPr="002A36D4">
        <w:rPr>
          <w:b/>
          <w:i/>
        </w:rPr>
        <w:t>Done</w:t>
      </w:r>
      <w:r>
        <w:t>.</w:t>
      </w:r>
    </w:p>
    <w:p w:rsidR="002A36D4" w:rsidRDefault="002A36D4" w:rsidP="00F64335"/>
    <w:p w:rsidR="002A36D4" w:rsidRDefault="002A36D4" w:rsidP="00F64335">
      <w:r>
        <w:t>To start the server:</w:t>
      </w:r>
    </w:p>
    <w:p w:rsidR="002A36D4" w:rsidRDefault="002A36D4" w:rsidP="00F64335">
      <w:r>
        <w:t>$ cd /Applications/PURL-Server-1.6.1/bin</w:t>
      </w:r>
    </w:p>
    <w:p w:rsidR="00D01576" w:rsidRDefault="002A36D4" w:rsidP="00F64335">
      <w:r>
        <w:t xml:space="preserve">$ ./start.sh (or startup.bat </w:t>
      </w:r>
      <w:r w:rsidR="00D01576">
        <w:t>if using MS Windows)</w:t>
      </w:r>
    </w:p>
    <w:p w:rsidR="00D01576" w:rsidRDefault="00D01576" w:rsidP="00F64335"/>
    <w:p w:rsidR="00D01576" w:rsidRDefault="00D01576" w:rsidP="00F64335">
      <w:r>
        <w:t xml:space="preserve">Get started with the server by going to </w:t>
      </w:r>
      <w:hyperlink r:id="rId28" w:history="1">
        <w:r w:rsidRPr="00E778A6">
          <w:rPr>
            <w:rStyle w:val="Hyperlink"/>
          </w:rPr>
          <w:t>http://identifiers-pa.nci.nih.gov/docs/index.html</w:t>
        </w:r>
      </w:hyperlink>
    </w:p>
    <w:p w:rsidR="00D01576" w:rsidRDefault="00D01576" w:rsidP="00F64335">
      <w:r>
        <w:t>You may log into the server as ‘</w:t>
      </w:r>
      <w:r w:rsidRPr="00D01576">
        <w:rPr>
          <w:i/>
        </w:rPr>
        <w:t>admin’</w:t>
      </w:r>
      <w:r>
        <w:t xml:space="preserve"> with the password ‘</w:t>
      </w:r>
      <w:r w:rsidRPr="00D01576">
        <w:rPr>
          <w:i/>
        </w:rPr>
        <w:t>password’</w:t>
      </w:r>
      <w:r>
        <w:t xml:space="preserve"> and change the password after you have logged in by modifying the user record.</w:t>
      </w:r>
    </w:p>
    <w:p w:rsidR="002A36D4" w:rsidRDefault="002A36D4" w:rsidP="00F64335"/>
    <w:p w:rsidR="00B87506" w:rsidRPr="004603E7" w:rsidRDefault="00B87506" w:rsidP="00F64335"/>
    <w:p w:rsidR="004603E7" w:rsidRDefault="004603E7" w:rsidP="00B87506">
      <w:pPr>
        <w:pStyle w:val="Heading2"/>
      </w:pPr>
      <w:bookmarkStart w:id="3" w:name="_Toc11687305"/>
      <w:bookmarkStart w:id="4" w:name="_Toc110304704"/>
      <w:bookmarkStart w:id="5" w:name="_Toc257361874"/>
      <w:bookmarkStart w:id="6" w:name="_Ref98147122"/>
      <w:bookmarkStart w:id="7" w:name="_Ref98147127"/>
      <w:bookmarkEnd w:id="2"/>
    </w:p>
    <w:p w:rsidR="00B87506" w:rsidRPr="00DC1C88" w:rsidRDefault="00ED1A52" w:rsidP="00B87506">
      <w:pPr>
        <w:pStyle w:val="Heading2"/>
      </w:pPr>
      <w:r w:rsidRPr="00DC1C88">
        <w:t>Introduction</w:t>
      </w:r>
      <w:bookmarkEnd w:id="3"/>
      <w:bookmarkEnd w:id="4"/>
      <w:bookmarkEnd w:id="5"/>
    </w:p>
    <w:p w:rsidR="00B87506" w:rsidRPr="00DC1C88" w:rsidRDefault="00ED1A52" w:rsidP="00B87506">
      <w:pPr>
        <w:pStyle w:val="Heading3"/>
      </w:pPr>
      <w:bookmarkStart w:id="8" w:name="_Toc11687306"/>
      <w:bookmarkStart w:id="9" w:name="_Toc110304705"/>
      <w:bookmarkStart w:id="10" w:name="_Toc257361875"/>
      <w:r w:rsidRPr="00DC1C88">
        <w:t>Identifier Framework</w:t>
      </w:r>
      <w:bookmarkEnd w:id="8"/>
      <w:bookmarkEnd w:id="9"/>
      <w:bookmarkEnd w:id="10"/>
    </w:p>
    <w:p w:rsidR="00B87506" w:rsidRPr="00DC1C88" w:rsidRDefault="00ED1A52" w:rsidP="00B87506">
      <w:r w:rsidRPr="00DC1C88">
        <w:t>The functionality provided by caGrid’s Identifier Services Framework is related to having “identifiers” for individual data-objects. The identifier is essentially a forever globally unique name for the data-object such that it can be unambiguously used to refer to the data from different application contexts.</w:t>
      </w:r>
    </w:p>
    <w:p w:rsidR="00B87506" w:rsidRPr="00DC1C88" w:rsidRDefault="00ED1A52" w:rsidP="00B87506">
      <w:r w:rsidRPr="00DC1C88">
        <w:t>In order to create, modify, delete the name-object bindings, facilities and services have to be defined and provided. Furthermore, in order to find the data-object when only the identifier is known, global resolution services have to be defined to resolve the name to the object.</w:t>
      </w:r>
    </w:p>
    <w:p w:rsidR="00965065" w:rsidRPr="00DC1C88" w:rsidRDefault="00965065" w:rsidP="00B87506">
      <w:pPr>
        <w:pStyle w:val="Heading3"/>
      </w:pPr>
      <w:bookmarkStart w:id="11" w:name="_Toc11687307"/>
    </w:p>
    <w:p w:rsidR="00B87506" w:rsidRPr="00DC1C88" w:rsidRDefault="00ED1A52" w:rsidP="00B87506">
      <w:pPr>
        <w:pStyle w:val="Heading3"/>
      </w:pPr>
      <w:bookmarkStart w:id="12" w:name="_Toc110304706"/>
      <w:bookmarkStart w:id="13" w:name="_Toc257361876"/>
      <w:r w:rsidRPr="00DC1C88">
        <w:t>Globally Unique Identifiers</w:t>
      </w:r>
      <w:bookmarkEnd w:id="11"/>
      <w:bookmarkEnd w:id="12"/>
      <w:bookmarkEnd w:id="13"/>
    </w:p>
    <w:p w:rsidR="00B87506" w:rsidRPr="00DC1C88" w:rsidRDefault="00ED1A52" w:rsidP="00B87506">
      <w:r w:rsidRPr="00DC1C88">
        <w:t xml:space="preserve">Once we have standardized data-object identifiers that can be globally resolved to the data-objects themselves, applications can reason about and communicate data-objects by references instead of by value. </w:t>
      </w:r>
    </w:p>
    <w:p w:rsidR="00065378" w:rsidRPr="00DC1C88" w:rsidRDefault="00ED1A52" w:rsidP="00B87506">
      <w:r w:rsidRPr="00DC1C88">
        <w:t>The identifiers also allow applications to test for data-object equality through identifier-string comparison. This property enables applications to bind arbitrary meta-data to the data-objects through the identifiers.</w:t>
      </w:r>
    </w:p>
    <w:p w:rsidR="00B87506" w:rsidRPr="00DC1C88" w:rsidRDefault="00B87506" w:rsidP="00B87506"/>
    <w:p w:rsidR="00B87506" w:rsidRPr="00DC1C88" w:rsidRDefault="00ED1A52" w:rsidP="00B87506">
      <w:pPr>
        <w:pStyle w:val="Heading3"/>
      </w:pPr>
      <w:bookmarkStart w:id="14" w:name="_Toc11687308"/>
      <w:bookmarkStart w:id="15" w:name="_Toc110304707"/>
      <w:bookmarkStart w:id="16" w:name="_Toc257361877"/>
      <w:r w:rsidRPr="00DC1C88">
        <w:t>Identifier and Data-Object Properties</w:t>
      </w:r>
      <w:bookmarkEnd w:id="14"/>
      <w:bookmarkEnd w:id="15"/>
      <w:bookmarkEnd w:id="16"/>
    </w:p>
    <w:p w:rsidR="00B87506" w:rsidRPr="00DC1C88" w:rsidRDefault="00ED1A52" w:rsidP="00B87506">
      <w:r w:rsidRPr="00DC1C88">
        <w:t xml:space="preserve">The identifier is essentially a string and a forever globally unique name for </w:t>
      </w:r>
      <w:r w:rsidR="001B7175" w:rsidRPr="00DC1C88">
        <w:t xml:space="preserve">a </w:t>
      </w:r>
      <w:r w:rsidRPr="00DC1C88">
        <w:t xml:space="preserve">single data-object. Furthermore, </w:t>
      </w:r>
      <w:r w:rsidR="001B7175" w:rsidRPr="00DC1C88">
        <w:t xml:space="preserve">the </w:t>
      </w:r>
      <w:r w:rsidRPr="00DC1C88">
        <w:t xml:space="preserve">identifier can be (globally) resolved to </w:t>
      </w:r>
      <w:r w:rsidR="001B7175" w:rsidRPr="00DC1C88">
        <w:t xml:space="preserve">an </w:t>
      </w:r>
      <w:r w:rsidRPr="00DC1C88">
        <w:t>associated data-object.</w:t>
      </w:r>
    </w:p>
    <w:p w:rsidR="00B87506" w:rsidRPr="00DC1C88" w:rsidRDefault="00ED1A52" w:rsidP="00B87506">
      <w:r w:rsidRPr="00DC1C88">
        <w:t>In order to abstract the identifier’s object properties, the data service implementations and the resolution mechanisms, the identifier’s value must be treated as a “meaningless” opaque string by the consumer applications. Any leaking of implementation choices for the identifier</w:t>
      </w:r>
      <w:r w:rsidR="00BC4FF3" w:rsidRPr="00DC1C88">
        <w:t xml:space="preserve"> framework in the applications </w:t>
      </w:r>
      <w:r w:rsidRPr="00DC1C88">
        <w:t>is undesirable from an architecture point of view as it makes the implementations brittle and susceptible to future changes. Of course resolution information will have to be embedded in identifier name, but this should only be meaningful for resolution service related components that are layered below the application.</w:t>
      </w:r>
    </w:p>
    <w:p w:rsidR="00D51ADC" w:rsidRPr="00DC1C88" w:rsidRDefault="00ED1A52" w:rsidP="00B87506">
      <w:r w:rsidRPr="00DC1C88">
        <w:t>The implementation choice for the identifier format is the Universal Resource Identifier (URI).</w:t>
      </w:r>
      <w:r w:rsidR="00616997" w:rsidRPr="00DC1C88">
        <w:t xml:space="preserve"> This enables the use of existing web standards </w:t>
      </w:r>
      <w:r w:rsidR="00BC4FF3" w:rsidRPr="00DC1C88">
        <w:t xml:space="preserve">(including semantic web technologies) </w:t>
      </w:r>
      <w:r w:rsidR="00616997" w:rsidRPr="00DC1C88">
        <w:t>and protocols, and provides a natural approach to identifier resolution. N</w:t>
      </w:r>
      <w:r w:rsidR="00890333" w:rsidRPr="00DC1C88">
        <w:t>o special knowledge is needed to know how to resolve identifiers. In other words, an identifier can be resolved by simply “following it”.</w:t>
      </w:r>
    </w:p>
    <w:p w:rsidR="00D51ADC" w:rsidRPr="00DC1C88" w:rsidRDefault="00D51ADC" w:rsidP="00B87506"/>
    <w:p w:rsidR="00D51ADC" w:rsidRPr="00DC1C88" w:rsidRDefault="00D51ADC" w:rsidP="00D51ADC">
      <w:pPr>
        <w:pStyle w:val="Heading3"/>
      </w:pPr>
      <w:bookmarkStart w:id="17" w:name="_Toc110304709"/>
      <w:bookmarkStart w:id="18" w:name="_Toc257361878"/>
      <w:r w:rsidRPr="00DC1C88">
        <w:t>Identifier Values / Metadata</w:t>
      </w:r>
      <w:bookmarkEnd w:id="17"/>
      <w:bookmarkEnd w:id="18"/>
    </w:p>
    <w:p w:rsidR="00D51ADC" w:rsidRPr="00DC1C88" w:rsidRDefault="00D51ADC" w:rsidP="00D51ADC">
      <w:r w:rsidRPr="00DC1C88">
        <w:t xml:space="preserve">The framework defines </w:t>
      </w:r>
      <w:r w:rsidRPr="00DC1C88">
        <w:rPr>
          <w:i/>
        </w:rPr>
        <w:t>Indentifier Values or Metadata</w:t>
      </w:r>
      <w:r w:rsidRPr="00DC1C88">
        <w:t xml:space="preserve"> as any information stored with the identifier and typically used to help locate the target data-object that is being identified.</w:t>
      </w:r>
    </w:p>
    <w:p w:rsidR="00ED1506" w:rsidRPr="00DC1C88" w:rsidRDefault="00ED1506" w:rsidP="00B87506"/>
    <w:p w:rsidR="001B7175" w:rsidRPr="00DC1C88" w:rsidRDefault="001B7175" w:rsidP="001B7175">
      <w:pPr>
        <w:pStyle w:val="Heading3"/>
      </w:pPr>
      <w:bookmarkStart w:id="19" w:name="_Toc257361879"/>
      <w:r w:rsidRPr="00DC1C88">
        <w:t>Conceptual Model of Identifier Framework</w:t>
      </w:r>
      <w:bookmarkEnd w:id="19"/>
    </w:p>
    <w:p w:rsidR="00D51ADC" w:rsidRPr="00DC1C88" w:rsidRDefault="007C7809" w:rsidP="00D51ADC">
      <w:pPr>
        <w:keepNext/>
      </w:pPr>
      <w:r w:rsidRPr="00DC1C88">
        <w:rPr>
          <w:noProof/>
        </w:rPr>
        <w:t xml:space="preserve">           </w:t>
      </w:r>
      <w:r w:rsidR="00517451" w:rsidRPr="00DC1C88">
        <w:rPr>
          <w:noProof/>
        </w:rPr>
        <w:drawing>
          <wp:inline distT="0" distB="0" distL="0" distR="0">
            <wp:extent cx="5055235" cy="4416570"/>
            <wp:effectExtent l="25400" t="0" r="0" b="0"/>
            <wp:docPr id="9" name="Picture 8" descr="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png"/>
                    <pic:cNvPicPr/>
                  </pic:nvPicPr>
                  <pic:blipFill>
                    <a:blip r:embed="rId29"/>
                    <a:stretch>
                      <a:fillRect/>
                    </a:stretch>
                  </pic:blipFill>
                  <pic:spPr>
                    <a:xfrm>
                      <a:off x="0" y="0"/>
                      <a:ext cx="5055235" cy="4416570"/>
                    </a:xfrm>
                    <a:prstGeom prst="rect">
                      <a:avLst/>
                    </a:prstGeom>
                  </pic:spPr>
                </pic:pic>
              </a:graphicData>
            </a:graphic>
          </wp:inline>
        </w:drawing>
      </w:r>
    </w:p>
    <w:p w:rsidR="00D51ADC" w:rsidRPr="00DC1C88" w:rsidRDefault="00D51ADC" w:rsidP="00D51ADC">
      <w:pPr>
        <w:pStyle w:val="Caption"/>
        <w:jc w:val="center"/>
      </w:pPr>
      <w:bookmarkStart w:id="20" w:name="_Ref110670324"/>
      <w:bookmarkStart w:id="21" w:name="_Ref110670303"/>
      <w:r w:rsidRPr="00DC1C88">
        <w:t xml:space="preserve">Figure </w:t>
      </w:r>
      <w:r w:rsidR="00563823" w:rsidRPr="00DC1C88">
        <w:fldChar w:fldCharType="begin"/>
      </w:r>
      <w:r w:rsidR="00EA3666" w:rsidRPr="00DC1C88">
        <w:instrText xml:space="preserve"> SEQ Figure \* ARABIC </w:instrText>
      </w:r>
      <w:r w:rsidR="00563823" w:rsidRPr="00DC1C88">
        <w:fldChar w:fldCharType="separate"/>
      </w:r>
      <w:r w:rsidR="003F767C" w:rsidRPr="00DC1C88">
        <w:rPr>
          <w:noProof/>
        </w:rPr>
        <w:t>1</w:t>
      </w:r>
      <w:r w:rsidR="00563823" w:rsidRPr="00DC1C88">
        <w:rPr>
          <w:noProof/>
        </w:rPr>
        <w:fldChar w:fldCharType="end"/>
      </w:r>
      <w:bookmarkEnd w:id="20"/>
      <w:r w:rsidRPr="00DC1C88">
        <w:t xml:space="preserve"> Conceptual Model of Identifier Framework</w:t>
      </w:r>
      <w:bookmarkEnd w:id="21"/>
    </w:p>
    <w:p w:rsidR="00D51ADC" w:rsidRPr="00DC1C88" w:rsidRDefault="00D51ADC" w:rsidP="001B7175">
      <w:r w:rsidRPr="00DC1C88">
        <w:t xml:space="preserve">The conceptual model of the identifier framework is depicted in </w:t>
      </w:r>
      <w:r w:rsidR="00563823" w:rsidRPr="00DC1C88">
        <w:fldChar w:fldCharType="begin"/>
      </w:r>
      <w:r w:rsidR="00F87A89" w:rsidRPr="00DC1C88">
        <w:instrText xml:space="preserve"> REF _Ref110670324 \h </w:instrText>
      </w:r>
      <w:r w:rsidR="00563823" w:rsidRPr="00DC1C88">
        <w:fldChar w:fldCharType="separate"/>
      </w:r>
      <w:r w:rsidRPr="00DC1C88">
        <w:t xml:space="preserve">Figure </w:t>
      </w:r>
      <w:r w:rsidRPr="00DC1C88">
        <w:rPr>
          <w:noProof/>
        </w:rPr>
        <w:t>1</w:t>
      </w:r>
      <w:r w:rsidR="00563823" w:rsidRPr="00DC1C88">
        <w:fldChar w:fldCharType="end"/>
      </w:r>
      <w:r w:rsidRPr="00DC1C88">
        <w:t>.</w:t>
      </w:r>
    </w:p>
    <w:p w:rsidR="00ED1506" w:rsidRPr="00DC1C88" w:rsidRDefault="00D51ADC" w:rsidP="00D51ADC">
      <w:pPr>
        <w:pStyle w:val="Heading4"/>
      </w:pPr>
      <w:r w:rsidRPr="00DC1C88">
        <w:t xml:space="preserve"> </w:t>
      </w:r>
      <w:bookmarkStart w:id="22" w:name="_Toc110304708"/>
      <w:bookmarkStart w:id="23" w:name="_Toc257361880"/>
      <w:r w:rsidR="00ED1506" w:rsidRPr="00DC1C88">
        <w:t>The Data Owner</w:t>
      </w:r>
      <w:bookmarkEnd w:id="22"/>
      <w:bookmarkEnd w:id="23"/>
    </w:p>
    <w:p w:rsidR="00ED1506" w:rsidRPr="00DC1C88" w:rsidRDefault="00ED1506" w:rsidP="00ED1506">
      <w:r w:rsidRPr="00DC1C88">
        <w:t>This is the system or domain where the target data objects reside. These are the objects being identified</w:t>
      </w:r>
      <w:r w:rsidR="00D51ADC" w:rsidRPr="00DC1C88">
        <w:t xml:space="preserve"> (pointed at)</w:t>
      </w:r>
      <w:r w:rsidRPr="00DC1C88">
        <w:t xml:space="preserve">. </w:t>
      </w:r>
      <w:r w:rsidRPr="00DC1C88">
        <w:rPr>
          <w:i/>
        </w:rPr>
        <w:t xml:space="preserve">Data </w:t>
      </w:r>
      <w:r w:rsidR="003D3504" w:rsidRPr="00DC1C88">
        <w:rPr>
          <w:i/>
        </w:rPr>
        <w:t>O</w:t>
      </w:r>
      <w:r w:rsidRPr="00DC1C88">
        <w:rPr>
          <w:i/>
        </w:rPr>
        <w:t>wners</w:t>
      </w:r>
      <w:r w:rsidRPr="00DC1C88">
        <w:t xml:space="preserve"> specify how data objects are accessed. The identifier framework uses this information to build tools that automate the retrieval of the corresponding data objects.</w:t>
      </w:r>
    </w:p>
    <w:p w:rsidR="00AD35E5" w:rsidRPr="00DC1C88" w:rsidRDefault="00AD35E5" w:rsidP="00D51ADC">
      <w:pPr>
        <w:pStyle w:val="Heading4"/>
      </w:pPr>
      <w:bookmarkStart w:id="24" w:name="_Toc110304710"/>
      <w:bookmarkStart w:id="25" w:name="_Toc257361881"/>
      <w:r w:rsidRPr="00DC1C88">
        <w:t>The Naming Authority</w:t>
      </w:r>
      <w:bookmarkEnd w:id="24"/>
      <w:bookmarkEnd w:id="25"/>
    </w:p>
    <w:p w:rsidR="005B0C1D" w:rsidRPr="00DC1C88" w:rsidRDefault="00AD35E5" w:rsidP="00B87506">
      <w:r w:rsidRPr="00DC1C88">
        <w:t xml:space="preserve">The </w:t>
      </w:r>
      <w:r w:rsidRPr="00DC1C88">
        <w:rPr>
          <w:i/>
        </w:rPr>
        <w:t>Naming Authority (NA)</w:t>
      </w:r>
      <w:r w:rsidRPr="00DC1C88">
        <w:t xml:space="preserve"> is the entity that issues and manages identifiers and their metadata. </w:t>
      </w:r>
      <w:r w:rsidR="00B80C9F" w:rsidRPr="00DC1C88">
        <w:t xml:space="preserve">This is the mapping between identifiers and data objects. A naming authority is identified by a </w:t>
      </w:r>
      <w:r w:rsidR="00177861" w:rsidRPr="00DC1C88">
        <w:t xml:space="preserve">prefix </w:t>
      </w:r>
      <w:r w:rsidR="00B80C9F" w:rsidRPr="00DC1C88">
        <w:t>UR</w:t>
      </w:r>
      <w:r w:rsidR="00177861" w:rsidRPr="00DC1C88">
        <w:t>I</w:t>
      </w:r>
      <w:r w:rsidR="007C7809" w:rsidRPr="00DC1C88">
        <w:t>, which is part of the identifier as explained later.</w:t>
      </w:r>
      <w:r w:rsidR="003D3504" w:rsidRPr="00DC1C88">
        <w:t xml:space="preserve">  It is the authority for identifiers created within its prefix.</w:t>
      </w:r>
    </w:p>
    <w:p w:rsidR="005B0C1D" w:rsidRPr="00DC1C88" w:rsidRDefault="005B0C1D" w:rsidP="00A36EAC">
      <w:pPr>
        <w:pStyle w:val="Heading4"/>
      </w:pPr>
      <w:bookmarkStart w:id="26" w:name="_Toc257361882"/>
      <w:r w:rsidRPr="00DC1C88">
        <w:t>The Identifier Curator</w:t>
      </w:r>
      <w:bookmarkEnd w:id="26"/>
    </w:p>
    <w:p w:rsidR="00250DFB" w:rsidRPr="00DC1C88" w:rsidRDefault="005B0C1D" w:rsidP="00B87506">
      <w:r w:rsidRPr="00DC1C88">
        <w:t xml:space="preserve">This </w:t>
      </w:r>
      <w:r w:rsidR="003D3504" w:rsidRPr="00DC1C88">
        <w:rPr>
          <w:i/>
        </w:rPr>
        <w:t>Identifier Curator</w:t>
      </w:r>
      <w:r w:rsidRPr="00DC1C88">
        <w:t xml:space="preserve"> is responsible for creating identifiers on behalf of the </w:t>
      </w:r>
      <w:r w:rsidR="003D3504" w:rsidRPr="00DC1C88">
        <w:rPr>
          <w:i/>
        </w:rPr>
        <w:t>D</w:t>
      </w:r>
      <w:r w:rsidRPr="00DC1C88">
        <w:rPr>
          <w:i/>
        </w:rPr>
        <w:t xml:space="preserve">ata </w:t>
      </w:r>
      <w:r w:rsidR="003D3504" w:rsidRPr="00DC1C88">
        <w:rPr>
          <w:i/>
        </w:rPr>
        <w:t>O</w:t>
      </w:r>
      <w:r w:rsidRPr="00DC1C88">
        <w:rPr>
          <w:i/>
        </w:rPr>
        <w:t>wner</w:t>
      </w:r>
      <w:r w:rsidRPr="00DC1C88">
        <w:t>. It could be the data owner itself. The curator is expected to understand the semantics of the data objects</w:t>
      </w:r>
      <w:r w:rsidR="00A36EAC" w:rsidRPr="00DC1C88">
        <w:t xml:space="preserve"> and knows how to retrieve data objects from the </w:t>
      </w:r>
      <w:r w:rsidR="003D3504" w:rsidRPr="00DC1C88">
        <w:rPr>
          <w:i/>
        </w:rPr>
        <w:t>Data O</w:t>
      </w:r>
      <w:r w:rsidR="00A36EAC" w:rsidRPr="00DC1C88">
        <w:rPr>
          <w:i/>
        </w:rPr>
        <w:t>wner</w:t>
      </w:r>
      <w:r w:rsidR="00A36EAC" w:rsidRPr="00DC1C88">
        <w:t xml:space="preserve">. This information is sent to the </w:t>
      </w:r>
      <w:r w:rsidR="003D3504" w:rsidRPr="00DC1C88">
        <w:rPr>
          <w:i/>
        </w:rPr>
        <w:t>N</w:t>
      </w:r>
      <w:r w:rsidR="00A36EAC" w:rsidRPr="00DC1C88">
        <w:rPr>
          <w:i/>
        </w:rPr>
        <w:t xml:space="preserve">aming </w:t>
      </w:r>
      <w:r w:rsidR="003D3504" w:rsidRPr="00DC1C88">
        <w:rPr>
          <w:i/>
        </w:rPr>
        <w:t>A</w:t>
      </w:r>
      <w:r w:rsidR="00A36EAC" w:rsidRPr="00DC1C88">
        <w:rPr>
          <w:i/>
        </w:rPr>
        <w:t xml:space="preserve">uthority </w:t>
      </w:r>
      <w:r w:rsidR="00A36EAC" w:rsidRPr="00DC1C88">
        <w:t>represented as metadata.</w:t>
      </w:r>
      <w:r w:rsidR="00AD6F0F" w:rsidRPr="00DC1C88">
        <w:t xml:space="preserve">  In this way, the </w:t>
      </w:r>
      <w:r w:rsidR="00AD6F0F" w:rsidRPr="00DC1C88">
        <w:rPr>
          <w:i/>
        </w:rPr>
        <w:t>Identifier Curator</w:t>
      </w:r>
      <w:r w:rsidR="00AD6F0F" w:rsidRPr="00DC1C88">
        <w:t xml:space="preserve"> is responsible for creating the binding between data object and identifier, using a </w:t>
      </w:r>
      <w:r w:rsidR="00AD6F0F" w:rsidRPr="00DC1C88">
        <w:rPr>
          <w:i/>
        </w:rPr>
        <w:t>Naming Authority</w:t>
      </w:r>
      <w:r w:rsidR="00AD6F0F" w:rsidRPr="00DC1C88">
        <w:t xml:space="preserve"> to store the binding.</w:t>
      </w:r>
    </w:p>
    <w:p w:rsidR="00250DFB" w:rsidRPr="00DC1C88" w:rsidRDefault="00250DFB" w:rsidP="00250DFB">
      <w:pPr>
        <w:pStyle w:val="Heading4"/>
      </w:pPr>
      <w:bookmarkStart w:id="27" w:name="_Toc257361883"/>
      <w:r w:rsidRPr="00DC1C88">
        <w:t>The User</w:t>
      </w:r>
      <w:bookmarkEnd w:id="27"/>
    </w:p>
    <w:p w:rsidR="00250DFB" w:rsidRPr="00DC1C88" w:rsidRDefault="00250DFB" w:rsidP="00B87506">
      <w:r w:rsidRPr="00DC1C88">
        <w:t xml:space="preserve">The </w:t>
      </w:r>
      <w:r w:rsidRPr="00DC1C88">
        <w:rPr>
          <w:i/>
        </w:rPr>
        <w:t>user</w:t>
      </w:r>
      <w:r w:rsidRPr="00DC1C88">
        <w:t xml:space="preserve"> or consumer “somehow” has obtained access to the data-object’s identifier, and is interested in resolving the identifier and retrieving the data object.</w:t>
      </w:r>
    </w:p>
    <w:p w:rsidR="00250DFB" w:rsidRPr="00DC1C88" w:rsidRDefault="00250DFB" w:rsidP="00250DFB">
      <w:pPr>
        <w:pStyle w:val="Heading4"/>
      </w:pPr>
      <w:bookmarkStart w:id="28" w:name="_Ref111082336"/>
      <w:bookmarkStart w:id="29" w:name="_Ref111082354"/>
      <w:bookmarkStart w:id="30" w:name="_Ref111082361"/>
      <w:bookmarkStart w:id="31" w:name="_Ref111082365"/>
      <w:bookmarkStart w:id="32" w:name="_Ref111082377"/>
      <w:bookmarkStart w:id="33" w:name="_Ref111082387"/>
      <w:bookmarkStart w:id="34" w:name="_Ref111082392"/>
      <w:bookmarkStart w:id="35" w:name="_Ref111082514"/>
      <w:bookmarkStart w:id="36" w:name="_Toc257361884"/>
      <w:r w:rsidRPr="00DC1C88">
        <w:t>The Prefix Authority</w:t>
      </w:r>
      <w:bookmarkEnd w:id="28"/>
      <w:bookmarkEnd w:id="29"/>
      <w:bookmarkEnd w:id="30"/>
      <w:bookmarkEnd w:id="31"/>
      <w:bookmarkEnd w:id="32"/>
      <w:bookmarkEnd w:id="33"/>
      <w:bookmarkEnd w:id="34"/>
      <w:bookmarkEnd w:id="35"/>
      <w:bookmarkEnd w:id="36"/>
    </w:p>
    <w:p w:rsidR="00931C0D" w:rsidRPr="00DC1C88" w:rsidRDefault="00250DFB" w:rsidP="00B87506">
      <w:r w:rsidRPr="00DC1C88">
        <w:t xml:space="preserve">The </w:t>
      </w:r>
      <w:r w:rsidRPr="00DC1C88">
        <w:rPr>
          <w:i/>
        </w:rPr>
        <w:t>Prefix Authority</w:t>
      </w:r>
      <w:r w:rsidRPr="00DC1C88">
        <w:t xml:space="preserve"> binds a</w:t>
      </w:r>
      <w:r w:rsidR="00AD4B87" w:rsidRPr="00DC1C88">
        <w:t>n identifier</w:t>
      </w:r>
      <w:r w:rsidRPr="00DC1C88">
        <w:t xml:space="preserve"> domain/prefix to a </w:t>
      </w:r>
      <w:r w:rsidR="00AD4B87" w:rsidRPr="00DC1C88">
        <w:rPr>
          <w:i/>
        </w:rPr>
        <w:t>N</w:t>
      </w:r>
      <w:r w:rsidRPr="00DC1C88">
        <w:rPr>
          <w:i/>
        </w:rPr>
        <w:t xml:space="preserve">aming </w:t>
      </w:r>
      <w:r w:rsidR="00AD4B87" w:rsidRPr="00DC1C88">
        <w:rPr>
          <w:i/>
        </w:rPr>
        <w:t>A</w:t>
      </w:r>
      <w:r w:rsidRPr="00DC1C88">
        <w:rPr>
          <w:i/>
        </w:rPr>
        <w:t>uthority</w:t>
      </w:r>
      <w:r w:rsidRPr="00DC1C88">
        <w:t>.</w:t>
      </w:r>
      <w:r w:rsidR="00931C0D" w:rsidRPr="00DC1C88">
        <w:t xml:space="preserve"> In </w:t>
      </w:r>
      <w:r w:rsidR="00563823" w:rsidRPr="00DC1C88">
        <w:fldChar w:fldCharType="begin"/>
      </w:r>
      <w:r w:rsidR="00931C0D" w:rsidRPr="00DC1C88">
        <w:instrText xml:space="preserve"> REF _Ref110670324 \h </w:instrText>
      </w:r>
      <w:r w:rsidR="00563823" w:rsidRPr="00DC1C88">
        <w:fldChar w:fldCharType="separate"/>
      </w:r>
      <w:r w:rsidR="00931C0D" w:rsidRPr="00DC1C88">
        <w:t xml:space="preserve">Figure </w:t>
      </w:r>
      <w:r w:rsidR="00931C0D" w:rsidRPr="00DC1C88">
        <w:rPr>
          <w:noProof/>
        </w:rPr>
        <w:t>1</w:t>
      </w:r>
      <w:r w:rsidR="00563823" w:rsidRPr="00DC1C88">
        <w:fldChar w:fldCharType="end"/>
      </w:r>
      <w:r w:rsidR="00931C0D" w:rsidRPr="00DC1C88">
        <w:t xml:space="preserve">, the </w:t>
      </w:r>
      <w:r w:rsidR="000F178E" w:rsidRPr="00DC1C88">
        <w:rPr>
          <w:i/>
        </w:rPr>
        <w:t>P</w:t>
      </w:r>
      <w:r w:rsidR="00931C0D" w:rsidRPr="00DC1C88">
        <w:rPr>
          <w:i/>
        </w:rPr>
        <w:t xml:space="preserve">refix </w:t>
      </w:r>
      <w:r w:rsidR="000F178E" w:rsidRPr="00DC1C88">
        <w:rPr>
          <w:i/>
        </w:rPr>
        <w:t>A</w:t>
      </w:r>
      <w:r w:rsidR="00931C0D" w:rsidRPr="00DC1C88">
        <w:rPr>
          <w:i/>
        </w:rPr>
        <w:t>uthority</w:t>
      </w:r>
      <w:r w:rsidR="00931C0D" w:rsidRPr="00DC1C88">
        <w:t xml:space="preserve"> </w:t>
      </w:r>
      <w:r w:rsidR="000F178E" w:rsidRPr="00DC1C88">
        <w:t>“</w:t>
      </w:r>
      <w:r w:rsidR="00931C0D" w:rsidRPr="00DC1C88">
        <w:rPr>
          <w:i/>
        </w:rPr>
        <w:t>na.cagrid.org</w:t>
      </w:r>
      <w:r w:rsidR="000F178E" w:rsidRPr="00DC1C88">
        <w:rPr>
          <w:i/>
        </w:rPr>
        <w:t>”</w:t>
      </w:r>
      <w:r w:rsidR="00931C0D" w:rsidRPr="00DC1C88">
        <w:t xml:space="preserve"> binds the “</w:t>
      </w:r>
      <w:r w:rsidR="00931C0D" w:rsidRPr="00DC1C88">
        <w:rPr>
          <w:i/>
        </w:rPr>
        <w:t>foo”</w:t>
      </w:r>
      <w:r w:rsidR="00931C0D" w:rsidRPr="00DC1C88">
        <w:t xml:space="preserve"> domain to the </w:t>
      </w:r>
      <w:r w:rsidR="000F178E" w:rsidRPr="00DC1C88">
        <w:rPr>
          <w:i/>
        </w:rPr>
        <w:t>Naming Authority</w:t>
      </w:r>
      <w:r w:rsidR="000F178E" w:rsidRPr="00DC1C88">
        <w:t xml:space="preserve"> </w:t>
      </w:r>
      <w:r w:rsidR="00931C0D" w:rsidRPr="00DC1C88">
        <w:t xml:space="preserve">running at </w:t>
      </w:r>
      <w:hyperlink r:id="rId30" w:history="1">
        <w:r w:rsidR="00931C0D" w:rsidRPr="00DC1C88">
          <w:rPr>
            <w:rStyle w:val="Hyperlink"/>
          </w:rPr>
          <w:t>http://foo.osumc.edu</w:t>
        </w:r>
      </w:hyperlink>
      <w:r w:rsidR="00931C0D" w:rsidRPr="00DC1C88">
        <w:t xml:space="preserve">. In other words, it binds the </w:t>
      </w:r>
      <w:r w:rsidR="000F178E" w:rsidRPr="00DC1C88">
        <w:t xml:space="preserve">identifier </w:t>
      </w:r>
      <w:r w:rsidR="00931C0D" w:rsidRPr="00DC1C88">
        <w:t xml:space="preserve">prefix </w:t>
      </w:r>
      <w:hyperlink r:id="rId31" w:history="1">
        <w:r w:rsidR="00931C0D" w:rsidRPr="00DC1C88">
          <w:rPr>
            <w:rStyle w:val="Hyperlink"/>
          </w:rPr>
          <w:t>http://na.cagrid.org/foo</w:t>
        </w:r>
      </w:hyperlink>
      <w:r w:rsidR="00931C0D" w:rsidRPr="00DC1C88">
        <w:t xml:space="preserve"> to </w:t>
      </w:r>
      <w:hyperlink r:id="rId32" w:history="1">
        <w:r w:rsidR="00931C0D" w:rsidRPr="00DC1C88">
          <w:rPr>
            <w:rStyle w:val="Hyperlink"/>
          </w:rPr>
          <w:t>http://foo.osumc.edu</w:t>
        </w:r>
      </w:hyperlink>
      <w:r w:rsidR="00931C0D" w:rsidRPr="00DC1C88">
        <w:t>.</w:t>
      </w:r>
    </w:p>
    <w:p w:rsidR="00931C0D" w:rsidRPr="00DC1C88" w:rsidRDefault="00931C0D" w:rsidP="00B87506">
      <w:r w:rsidRPr="00DC1C88">
        <w:t xml:space="preserve">The </w:t>
      </w:r>
      <w:r w:rsidR="000F178E" w:rsidRPr="00DC1C88">
        <w:rPr>
          <w:i/>
        </w:rPr>
        <w:t>Prefix Authority</w:t>
      </w:r>
      <w:r w:rsidRPr="00DC1C88">
        <w:t xml:space="preserve"> could maintain prefix binding for multiple naming authorities (e.g. a “</w:t>
      </w:r>
      <w:r w:rsidRPr="00DC1C88">
        <w:rPr>
          <w:i/>
        </w:rPr>
        <w:t>bar</w:t>
      </w:r>
      <w:r w:rsidRPr="00DC1C88">
        <w:t xml:space="preserve">” domain could be mapped to a naming authority running at </w:t>
      </w:r>
      <w:hyperlink r:id="rId33" w:history="1">
        <w:r w:rsidRPr="00DC1C88">
          <w:rPr>
            <w:rStyle w:val="Hyperlink"/>
          </w:rPr>
          <w:t>http://bar.osumc.edu</w:t>
        </w:r>
      </w:hyperlink>
      <w:r w:rsidRPr="00DC1C88">
        <w:t>).</w:t>
      </w:r>
    </w:p>
    <w:p w:rsidR="00517451" w:rsidRPr="00DC1C88" w:rsidRDefault="00931C0D" w:rsidP="00B87506">
      <w:r w:rsidRPr="00DC1C88">
        <w:t>The identifiers framework does not require a prefix authority. However, for reasons discussed later, it is highly recommended.</w:t>
      </w:r>
      <w:r w:rsidR="00517451" w:rsidRPr="00DC1C88">
        <w:t xml:space="preserve"> </w:t>
      </w:r>
      <w:r w:rsidR="00563823" w:rsidRPr="00DC1C88">
        <w:fldChar w:fldCharType="begin"/>
      </w:r>
      <w:r w:rsidR="00F87A89" w:rsidRPr="00DC1C88">
        <w:instrText xml:space="preserve"> REF _Ref110676539 \h </w:instrText>
      </w:r>
      <w:r w:rsidR="00563823" w:rsidRPr="00DC1C88">
        <w:fldChar w:fldCharType="separate"/>
      </w:r>
      <w:r w:rsidR="00517451" w:rsidRPr="00DC1C88">
        <w:t xml:space="preserve">Figure </w:t>
      </w:r>
      <w:r w:rsidR="00517451" w:rsidRPr="00DC1C88">
        <w:rPr>
          <w:noProof/>
        </w:rPr>
        <w:t>2</w:t>
      </w:r>
      <w:r w:rsidR="00563823" w:rsidRPr="00DC1C88">
        <w:fldChar w:fldCharType="end"/>
      </w:r>
      <w:r w:rsidR="00517451" w:rsidRPr="00DC1C88">
        <w:t xml:space="preserve"> shows a model with no prefix authority. Notice in that case that the prefix reveals the naming authority location.</w:t>
      </w:r>
    </w:p>
    <w:p w:rsidR="00517451" w:rsidRPr="00DC1C88" w:rsidRDefault="00517451" w:rsidP="00F03B86">
      <w:pPr>
        <w:pStyle w:val="Heading4"/>
      </w:pPr>
      <w:bookmarkStart w:id="37" w:name="_Toc257361885"/>
      <w:r w:rsidRPr="00DC1C88">
        <w:t>Putting it all together</w:t>
      </w:r>
      <w:bookmarkEnd w:id="37"/>
    </w:p>
    <w:p w:rsidR="00081492" w:rsidRPr="00DC1C88" w:rsidRDefault="00563823" w:rsidP="00B87506">
      <w:r w:rsidRPr="00DC1C88">
        <w:fldChar w:fldCharType="begin"/>
      </w:r>
      <w:r w:rsidR="00F87A89" w:rsidRPr="00DC1C88">
        <w:instrText xml:space="preserve"> REF _Ref110670324 \h </w:instrText>
      </w:r>
      <w:r w:rsidRPr="00DC1C88">
        <w:fldChar w:fldCharType="separate"/>
      </w:r>
      <w:r w:rsidR="00517451" w:rsidRPr="00DC1C88">
        <w:t xml:space="preserve">Figure </w:t>
      </w:r>
      <w:r w:rsidR="00517451" w:rsidRPr="00DC1C88">
        <w:rPr>
          <w:noProof/>
        </w:rPr>
        <w:t>1</w:t>
      </w:r>
      <w:r w:rsidRPr="00DC1C88">
        <w:fldChar w:fldCharType="end"/>
      </w:r>
      <w:r w:rsidR="00517451" w:rsidRPr="00DC1C88">
        <w:t xml:space="preserve"> shows how the actors cooperate to use the framework successfully. The </w:t>
      </w:r>
      <w:r w:rsidR="00115C21" w:rsidRPr="00DC1C88">
        <w:rPr>
          <w:i/>
        </w:rPr>
        <w:t>Identifier Curator</w:t>
      </w:r>
      <w:r w:rsidR="00115C21" w:rsidRPr="00DC1C88">
        <w:t xml:space="preserve"> wants to globally identify a new data object Y contained within the </w:t>
      </w:r>
      <w:r w:rsidR="00115C21" w:rsidRPr="00DC1C88">
        <w:rPr>
          <w:i/>
        </w:rPr>
        <w:t>Data Owner</w:t>
      </w:r>
      <w:r w:rsidR="00115C21" w:rsidRPr="00DC1C88">
        <w:t>.</w:t>
      </w:r>
      <w:r w:rsidR="00F03B86" w:rsidRPr="00DC1C88">
        <w:t xml:space="preserve"> The curator builds the metadata required to help retrieve data object Y later, </w:t>
      </w:r>
      <w:r w:rsidR="00115C21" w:rsidRPr="00DC1C88">
        <w:t xml:space="preserve"> via the mechanisms supported by the </w:t>
      </w:r>
      <w:r w:rsidR="00115C21" w:rsidRPr="00DC1C88">
        <w:rPr>
          <w:i/>
        </w:rPr>
        <w:t>Data Owner</w:t>
      </w:r>
      <w:r w:rsidR="00115C21" w:rsidRPr="00DC1C88">
        <w:t xml:space="preserve">, </w:t>
      </w:r>
      <w:r w:rsidR="00F03B86" w:rsidRPr="00DC1C88">
        <w:t xml:space="preserve">and gives it to the </w:t>
      </w:r>
      <w:r w:rsidR="00115C21" w:rsidRPr="00DC1C88">
        <w:rPr>
          <w:i/>
        </w:rPr>
        <w:t>N</w:t>
      </w:r>
      <w:r w:rsidR="00F03B86" w:rsidRPr="00DC1C88">
        <w:rPr>
          <w:i/>
        </w:rPr>
        <w:t xml:space="preserve">aming </w:t>
      </w:r>
      <w:r w:rsidR="00115C21" w:rsidRPr="00DC1C88">
        <w:rPr>
          <w:i/>
        </w:rPr>
        <w:t>A</w:t>
      </w:r>
      <w:r w:rsidR="00F03B86" w:rsidRPr="00DC1C88">
        <w:rPr>
          <w:i/>
        </w:rPr>
        <w:t>uthority</w:t>
      </w:r>
      <w:r w:rsidR="00F03B86" w:rsidRPr="00DC1C88">
        <w:t xml:space="preserve"> as part of the “create identifier” request. The </w:t>
      </w:r>
      <w:r w:rsidR="00115C21" w:rsidRPr="00DC1C88">
        <w:rPr>
          <w:i/>
        </w:rPr>
        <w:t>Naming Authority</w:t>
      </w:r>
      <w:r w:rsidR="00F03B86" w:rsidRPr="00DC1C88">
        <w:t xml:space="preserve"> generates an identifier, stores the </w:t>
      </w:r>
      <w:r w:rsidR="00115C21" w:rsidRPr="00DC1C88">
        <w:t>metadata associated with it</w:t>
      </w:r>
      <w:r w:rsidR="00F03B86" w:rsidRPr="00DC1C88">
        <w:t xml:space="preserve">, and returns the identifier to the </w:t>
      </w:r>
      <w:r w:rsidR="00115C21" w:rsidRPr="00DC1C88">
        <w:rPr>
          <w:i/>
        </w:rPr>
        <w:t>Identifier Curator</w:t>
      </w:r>
      <w:r w:rsidR="00F03B86" w:rsidRPr="00DC1C88">
        <w:t>.</w:t>
      </w:r>
      <w:r w:rsidR="00A422AD" w:rsidRPr="00DC1C88">
        <w:t xml:space="preserve"> This completes the creation process.</w:t>
      </w:r>
    </w:p>
    <w:p w:rsidR="00695DE5" w:rsidRPr="00DC1C88" w:rsidRDefault="00115C21" w:rsidP="00B87506">
      <w:r w:rsidRPr="00DC1C88">
        <w:t xml:space="preserve">Later, a </w:t>
      </w:r>
      <w:r w:rsidRPr="00DC1C88">
        <w:rPr>
          <w:i/>
        </w:rPr>
        <w:t>U</w:t>
      </w:r>
      <w:r w:rsidR="00A422AD" w:rsidRPr="00DC1C88">
        <w:rPr>
          <w:i/>
        </w:rPr>
        <w:t>ser</w:t>
      </w:r>
      <w:r w:rsidR="00A422AD" w:rsidRPr="00DC1C88">
        <w:t xml:space="preserve"> is given the identifier and wishes to retrieve the corresponding data object. Since the identifier is a URI that points to the </w:t>
      </w:r>
      <w:r w:rsidR="00A422AD" w:rsidRPr="00DC1C88">
        <w:rPr>
          <w:i/>
        </w:rPr>
        <w:t>prefix authority</w:t>
      </w:r>
      <w:r w:rsidR="00A422AD" w:rsidRPr="00DC1C88">
        <w:t xml:space="preserve">, it is simply “followed” </w:t>
      </w:r>
      <w:r w:rsidRPr="00DC1C88">
        <w:t xml:space="preserve">(via http) </w:t>
      </w:r>
      <w:r w:rsidR="00A422AD" w:rsidRPr="00DC1C88">
        <w:t xml:space="preserve">to retrieve the associated metadata. The </w:t>
      </w:r>
      <w:r w:rsidRPr="00DC1C88">
        <w:rPr>
          <w:i/>
        </w:rPr>
        <w:t>P</w:t>
      </w:r>
      <w:r w:rsidR="00A422AD" w:rsidRPr="00DC1C88">
        <w:rPr>
          <w:i/>
        </w:rPr>
        <w:t xml:space="preserve">refix </w:t>
      </w:r>
      <w:r w:rsidRPr="00DC1C88">
        <w:rPr>
          <w:i/>
        </w:rPr>
        <w:t>A</w:t>
      </w:r>
      <w:r w:rsidR="00A422AD" w:rsidRPr="00DC1C88">
        <w:rPr>
          <w:i/>
        </w:rPr>
        <w:t>uthority</w:t>
      </w:r>
      <w:r w:rsidR="00A422AD" w:rsidRPr="00DC1C88">
        <w:t xml:space="preserve"> notices the URL specifies the </w:t>
      </w:r>
      <w:r w:rsidR="00A422AD" w:rsidRPr="00DC1C88">
        <w:rPr>
          <w:i/>
        </w:rPr>
        <w:t>foo</w:t>
      </w:r>
      <w:r w:rsidR="00A422AD" w:rsidRPr="00DC1C88">
        <w:t xml:space="preserve"> domain, and redirects the </w:t>
      </w:r>
      <w:r w:rsidRPr="00DC1C88">
        <w:rPr>
          <w:i/>
        </w:rPr>
        <w:t>U</w:t>
      </w:r>
      <w:r w:rsidRPr="00DC1C88">
        <w:t>ser</w:t>
      </w:r>
      <w:r w:rsidR="00A422AD" w:rsidRPr="00DC1C88">
        <w:t xml:space="preserve"> to the correct </w:t>
      </w:r>
      <w:r w:rsidRPr="00DC1C88">
        <w:rPr>
          <w:i/>
        </w:rPr>
        <w:t>N</w:t>
      </w:r>
      <w:r w:rsidR="00A422AD" w:rsidRPr="00DC1C88">
        <w:rPr>
          <w:i/>
        </w:rPr>
        <w:t xml:space="preserve">aming </w:t>
      </w:r>
      <w:r w:rsidRPr="00DC1C88">
        <w:rPr>
          <w:i/>
        </w:rPr>
        <w:t>A</w:t>
      </w:r>
      <w:r w:rsidR="00A422AD" w:rsidRPr="00DC1C88">
        <w:rPr>
          <w:i/>
        </w:rPr>
        <w:t>uthority</w:t>
      </w:r>
      <w:r w:rsidR="00A422AD" w:rsidRPr="00DC1C88">
        <w:t xml:space="preserve">. The </w:t>
      </w:r>
      <w:r w:rsidRPr="00DC1C88">
        <w:rPr>
          <w:i/>
        </w:rPr>
        <w:t>N</w:t>
      </w:r>
      <w:r w:rsidR="00A422AD" w:rsidRPr="00DC1C88">
        <w:rPr>
          <w:i/>
        </w:rPr>
        <w:t xml:space="preserve">aming </w:t>
      </w:r>
      <w:r w:rsidRPr="00DC1C88">
        <w:rPr>
          <w:i/>
        </w:rPr>
        <w:t>A</w:t>
      </w:r>
      <w:r w:rsidR="00A422AD" w:rsidRPr="00DC1C88">
        <w:rPr>
          <w:i/>
        </w:rPr>
        <w:t>uthority</w:t>
      </w:r>
      <w:r w:rsidR="00A422AD" w:rsidRPr="00DC1C88">
        <w:t xml:space="preserve"> responds to </w:t>
      </w:r>
      <w:r w:rsidR="008A09B8" w:rsidRPr="00DC1C88">
        <w:t>the request with the identifier</w:t>
      </w:r>
      <w:r w:rsidRPr="00DC1C88">
        <w:t>’</w:t>
      </w:r>
      <w:r w:rsidR="008A09B8" w:rsidRPr="00DC1C88">
        <w:t xml:space="preserve">s metadata. At this point, the metadata, can be used to retrieve the data object from the </w:t>
      </w:r>
      <w:r w:rsidRPr="00DC1C88">
        <w:rPr>
          <w:i/>
        </w:rPr>
        <w:t>Data Owner</w:t>
      </w:r>
      <w:r w:rsidR="008A09B8" w:rsidRPr="00DC1C88">
        <w:t>.</w:t>
      </w:r>
    </w:p>
    <w:p w:rsidR="00517451" w:rsidRPr="00DC1C88" w:rsidRDefault="00517451" w:rsidP="00517451">
      <w:pPr>
        <w:keepNext/>
      </w:pPr>
      <w:r w:rsidRPr="00DC1C88">
        <w:rPr>
          <w:noProof/>
        </w:rPr>
        <w:t xml:space="preserve">               </w:t>
      </w:r>
      <w:r w:rsidR="00695DE5" w:rsidRPr="00DC1C88">
        <w:rPr>
          <w:noProof/>
        </w:rPr>
        <w:drawing>
          <wp:inline distT="0" distB="0" distL="0" distR="0">
            <wp:extent cx="4827324" cy="4416301"/>
            <wp:effectExtent l="25400" t="0" r="0" b="0"/>
            <wp:docPr id="8" name="Picture 7" descr="concept-noprefix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noprefixauth.png"/>
                    <pic:cNvPicPr/>
                  </pic:nvPicPr>
                  <pic:blipFill>
                    <a:blip r:embed="rId34"/>
                    <a:stretch>
                      <a:fillRect/>
                    </a:stretch>
                  </pic:blipFill>
                  <pic:spPr>
                    <a:xfrm>
                      <a:off x="0" y="0"/>
                      <a:ext cx="4827324" cy="4416301"/>
                    </a:xfrm>
                    <a:prstGeom prst="rect">
                      <a:avLst/>
                    </a:prstGeom>
                  </pic:spPr>
                </pic:pic>
              </a:graphicData>
            </a:graphic>
          </wp:inline>
        </w:drawing>
      </w:r>
    </w:p>
    <w:p w:rsidR="00250DFB" w:rsidRPr="00DC1C88" w:rsidRDefault="00517451" w:rsidP="00517451">
      <w:pPr>
        <w:pStyle w:val="Caption"/>
        <w:jc w:val="center"/>
      </w:pPr>
      <w:bookmarkStart w:id="38" w:name="_Ref110676539"/>
      <w:r w:rsidRPr="00DC1C88">
        <w:t xml:space="preserve">Figure </w:t>
      </w:r>
      <w:r w:rsidR="00563823" w:rsidRPr="00DC1C88">
        <w:fldChar w:fldCharType="begin"/>
      </w:r>
      <w:r w:rsidR="00EA3666" w:rsidRPr="00DC1C88">
        <w:instrText xml:space="preserve"> SEQ Figure \* ARABIC </w:instrText>
      </w:r>
      <w:r w:rsidR="00563823" w:rsidRPr="00DC1C88">
        <w:fldChar w:fldCharType="separate"/>
      </w:r>
      <w:r w:rsidR="003F767C" w:rsidRPr="00DC1C88">
        <w:rPr>
          <w:noProof/>
        </w:rPr>
        <w:t>2</w:t>
      </w:r>
      <w:r w:rsidR="00563823" w:rsidRPr="00DC1C88">
        <w:rPr>
          <w:noProof/>
        </w:rPr>
        <w:fldChar w:fldCharType="end"/>
      </w:r>
      <w:bookmarkEnd w:id="38"/>
      <w:r w:rsidRPr="00DC1C88">
        <w:t xml:space="preserve"> Conceptual Model of Identifier Framework (No Prefix Authority)</w:t>
      </w:r>
    </w:p>
    <w:p w:rsidR="00AC41FF" w:rsidRPr="00DC1C88" w:rsidRDefault="00AC41FF" w:rsidP="00B87506"/>
    <w:p w:rsidR="00AC41FF" w:rsidRPr="00DC1C88" w:rsidRDefault="00AC41FF" w:rsidP="00AC41FF">
      <w:pPr>
        <w:pStyle w:val="Heading3"/>
      </w:pPr>
      <w:bookmarkStart w:id="39" w:name="_Toc110304711"/>
      <w:bookmarkStart w:id="40" w:name="_Toc257361886"/>
      <w:r w:rsidRPr="00DC1C88">
        <w:t>The Resolution Process</w:t>
      </w:r>
      <w:bookmarkEnd w:id="39"/>
      <w:bookmarkEnd w:id="40"/>
    </w:p>
    <w:p w:rsidR="009346B6" w:rsidRPr="00DC1C88" w:rsidRDefault="009346B6" w:rsidP="00B87506">
      <w:r w:rsidRPr="00DC1C88">
        <w:t xml:space="preserve">The framework defines </w:t>
      </w:r>
      <w:r w:rsidR="00AC41FF" w:rsidRPr="00DC1C88">
        <w:rPr>
          <w:i/>
        </w:rPr>
        <w:t>Resolution</w:t>
      </w:r>
      <w:r w:rsidRPr="00DC1C88">
        <w:t xml:space="preserve"> as</w:t>
      </w:r>
      <w:r w:rsidR="00AC41FF" w:rsidRPr="00DC1C88">
        <w:t xml:space="preserve"> the process of finding the metadata associated or stored by a naming authority, given an identifier. </w:t>
      </w:r>
    </w:p>
    <w:p w:rsidR="009346B6" w:rsidRPr="00DC1C88" w:rsidRDefault="009346B6" w:rsidP="00B87506"/>
    <w:p w:rsidR="009346B6" w:rsidRPr="00DC1C88" w:rsidRDefault="009346B6" w:rsidP="00ED1506">
      <w:pPr>
        <w:pStyle w:val="Heading3"/>
      </w:pPr>
      <w:bookmarkStart w:id="41" w:name="_Toc110304712"/>
      <w:bookmarkStart w:id="42" w:name="_Toc257361887"/>
      <w:r w:rsidRPr="00DC1C88">
        <w:t>The Data Retrieval Process</w:t>
      </w:r>
      <w:bookmarkEnd w:id="41"/>
      <w:bookmarkEnd w:id="42"/>
    </w:p>
    <w:p w:rsidR="000C1D4A" w:rsidRPr="00DC1C88" w:rsidRDefault="009346B6" w:rsidP="00B87506">
      <w:r w:rsidRPr="00DC1C88">
        <w:t xml:space="preserve">The framework defines </w:t>
      </w:r>
      <w:r w:rsidRPr="00DC1C88">
        <w:rPr>
          <w:i/>
        </w:rPr>
        <w:t>Data Retrieval</w:t>
      </w:r>
      <w:r w:rsidRPr="00DC1C88">
        <w:t xml:space="preserve"> as the process of retrieving the</w:t>
      </w:r>
      <w:r w:rsidR="00AF1952" w:rsidRPr="00DC1C88">
        <w:t xml:space="preserve"> data</w:t>
      </w:r>
      <w:r w:rsidRPr="00DC1C88">
        <w:t xml:space="preserve"> object from the data owner space, giving an identifier’s values (metadata).</w:t>
      </w:r>
    </w:p>
    <w:p w:rsidR="00E012C0" w:rsidRPr="00DC1C88" w:rsidRDefault="00E012C0" w:rsidP="00B87506"/>
    <w:p w:rsidR="00E012C0" w:rsidRPr="00DC1C88" w:rsidRDefault="000C1D4A" w:rsidP="000C1D4A">
      <w:pPr>
        <w:pStyle w:val="Heading1"/>
        <w:rPr>
          <w:rStyle w:val="StyleHeading1Char15pt"/>
          <w:b w:val="0"/>
          <w:snapToGrid/>
        </w:rPr>
      </w:pPr>
      <w:bookmarkStart w:id="43" w:name="_Toc110304713"/>
      <w:bookmarkStart w:id="44" w:name="_Toc257361888"/>
      <w:bookmarkStart w:id="45" w:name="_Toc11687309"/>
      <w:r w:rsidRPr="00DC1C88">
        <w:rPr>
          <w:rStyle w:val="StyleHeading1Char15pt"/>
        </w:rPr>
        <w:t>High Level Design</w:t>
      </w:r>
      <w:bookmarkEnd w:id="43"/>
      <w:bookmarkEnd w:id="44"/>
    </w:p>
    <w:p w:rsidR="00B87506" w:rsidRPr="00DC1C88" w:rsidRDefault="00664B0A" w:rsidP="00B87506">
      <w:pPr>
        <w:pStyle w:val="Heading2"/>
      </w:pPr>
      <w:bookmarkStart w:id="46" w:name="_Toc110304714"/>
      <w:bookmarkStart w:id="47" w:name="_Toc257361889"/>
      <w:r w:rsidRPr="00DC1C88">
        <w:t xml:space="preserve">The </w:t>
      </w:r>
      <w:r w:rsidR="00E012C0" w:rsidRPr="00DC1C88">
        <w:t>Identifier</w:t>
      </w:r>
      <w:bookmarkEnd w:id="45"/>
      <w:bookmarkEnd w:id="46"/>
      <w:bookmarkEnd w:id="47"/>
    </w:p>
    <w:p w:rsidR="00774368" w:rsidRPr="00DC1C88" w:rsidRDefault="0044425C" w:rsidP="009F4A72">
      <w:r w:rsidRPr="00DC1C88">
        <w:t>The general recommended structure of an identifier is as follows:</w:t>
      </w:r>
    </w:p>
    <w:p w:rsidR="0044425C" w:rsidRPr="00DC1C88" w:rsidRDefault="00664B0A" w:rsidP="00E012C0">
      <w:r w:rsidRPr="00DC1C88">
        <w:rPr>
          <w:noProof/>
        </w:rPr>
        <w:drawing>
          <wp:anchor distT="0" distB="0" distL="118745" distR="118745" simplePos="0" relativeHeight="251661824" behindDoc="0" locked="0" layoutInCell="1" allowOverlap="1">
            <wp:simplePos x="0" y="0"/>
            <wp:positionH relativeFrom="column">
              <wp:align>center</wp:align>
            </wp:positionH>
            <wp:positionV relativeFrom="paragraph">
              <wp:posOffset>184150</wp:posOffset>
            </wp:positionV>
            <wp:extent cx="2666365" cy="657860"/>
            <wp:effectExtent l="25400" t="0" r="63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tretch>
                      <a:fillRect/>
                    </a:stretch>
                  </pic:blipFill>
                  <pic:spPr bwMode="auto">
                    <a:xfrm>
                      <a:off x="0" y="0"/>
                      <a:ext cx="2666365" cy="657860"/>
                    </a:xfrm>
                    <a:prstGeom prst="rect">
                      <a:avLst/>
                    </a:prstGeom>
                    <a:noFill/>
                    <a:ln w="9525">
                      <a:noFill/>
                      <a:miter lim="800000"/>
                      <a:headEnd/>
                      <a:tailEnd/>
                    </a:ln>
                  </pic:spPr>
                </pic:pic>
              </a:graphicData>
            </a:graphic>
          </wp:anchor>
        </w:drawing>
      </w:r>
      <w:r w:rsidRPr="00DC1C88">
        <w:t xml:space="preserve">                    </w:t>
      </w:r>
    </w:p>
    <w:p w:rsidR="006B56F1" w:rsidRPr="00DC1C88" w:rsidRDefault="006B56F1" w:rsidP="00E012C0"/>
    <w:p w:rsidR="006B56F1" w:rsidRPr="00DC1C88" w:rsidRDefault="006B56F1" w:rsidP="00E012C0"/>
    <w:p w:rsidR="006B56F1" w:rsidRPr="00DC1C88" w:rsidRDefault="006B56F1" w:rsidP="00E012C0"/>
    <w:p w:rsidR="000C1D4A" w:rsidRPr="00DC1C88" w:rsidRDefault="00ED1A52" w:rsidP="00E012C0">
      <w:r w:rsidRPr="00DC1C88">
        <w:t>Th</w:t>
      </w:r>
      <w:r w:rsidR="00664B0A" w:rsidRPr="00DC1C88">
        <w:t xml:space="preserve">e purpose of the </w:t>
      </w:r>
      <w:r w:rsidR="00664B0A" w:rsidRPr="00DC1C88">
        <w:rPr>
          <w:i/>
        </w:rPr>
        <w:t>prefix</w:t>
      </w:r>
      <w:r w:rsidR="00664B0A" w:rsidRPr="00DC1C88">
        <w:t xml:space="preserve"> is to uniquely identify the naming authority that hosts the identifier. The local part is uni</w:t>
      </w:r>
      <w:r w:rsidR="00616997" w:rsidRPr="00DC1C88">
        <w:t>que within the naming authority, for example, a universally unique identifier (UUID)</w:t>
      </w:r>
      <w:r w:rsidR="008B57D5" w:rsidRPr="00DC1C88">
        <w:t xml:space="preserve"> or something as simple as a sequence number local to the naming authority</w:t>
      </w:r>
      <w:r w:rsidR="00616997" w:rsidRPr="00DC1C88">
        <w:t>.</w:t>
      </w:r>
    </w:p>
    <w:p w:rsidR="000C1D4A" w:rsidRPr="00DC1C88" w:rsidRDefault="000C1D4A" w:rsidP="00E012C0"/>
    <w:p w:rsidR="000C1D4A" w:rsidRPr="00DC1C88" w:rsidRDefault="000C1D4A" w:rsidP="000C1D4A">
      <w:pPr>
        <w:pStyle w:val="Heading2"/>
      </w:pPr>
      <w:bookmarkStart w:id="48" w:name="_Toc110304715"/>
      <w:bookmarkStart w:id="49" w:name="_Toc257361890"/>
      <w:r w:rsidRPr="00DC1C88">
        <w:t>The Naming Authority (NA)</w:t>
      </w:r>
      <w:bookmarkEnd w:id="48"/>
      <w:bookmarkEnd w:id="49"/>
    </w:p>
    <w:p w:rsidR="004140BB" w:rsidRPr="00DC1C88" w:rsidRDefault="000C1D4A" w:rsidP="00E012C0">
      <w:r w:rsidRPr="00DC1C88">
        <w:t xml:space="preserve">The NA maintains a database table of identifiers </w:t>
      </w:r>
      <w:r w:rsidR="004140BB" w:rsidRPr="00DC1C88">
        <w:t>and their metadata. The conceptual data model can be described as a hash of arrays, where each hash entry key is a “data type”, and the entry value is a list of data values of that particular data type. For example:</w:t>
      </w:r>
    </w:p>
    <w:p w:rsidR="00DC48D0" w:rsidRPr="00DC1C88" w:rsidRDefault="004140BB" w:rsidP="00E012C0">
      <w:r w:rsidRPr="00DC1C88">
        <w:t>“URL” =&gt; [“http://osumc.edu/flu.html”, “http://osu.edu/illness.html#flu</w:t>
      </w:r>
      <w:r w:rsidR="00DC48D0" w:rsidRPr="00DC1C88">
        <w:t>”]</w:t>
      </w:r>
    </w:p>
    <w:p w:rsidR="00DC48D0" w:rsidRPr="00DC1C88" w:rsidRDefault="00DC48D0" w:rsidP="00E012C0">
      <w:r w:rsidRPr="00DC1C88">
        <w:t xml:space="preserve">The example above defines a </w:t>
      </w:r>
      <w:r w:rsidRPr="00DC1C88">
        <w:rPr>
          <w:i/>
        </w:rPr>
        <w:t>URL</w:t>
      </w:r>
      <w:r w:rsidRPr="00DC1C88">
        <w:t xml:space="preserve"> data type that includes two possible values (URLs) where the target resource can be retrieved from.</w:t>
      </w:r>
    </w:p>
    <w:p w:rsidR="00DC48D0" w:rsidRPr="00DC1C88" w:rsidRDefault="00DC48D0" w:rsidP="00E012C0">
      <w:r w:rsidRPr="00DC1C88">
        <w:t xml:space="preserve">Multiple data types, and multiple values within a data type, could be associated with an identifier. The table below shows a </w:t>
      </w:r>
      <w:r w:rsidR="002577D2" w:rsidRPr="00DC1C88">
        <w:t>flat</w:t>
      </w:r>
      <w:r w:rsidRPr="00DC1C88">
        <w:t xml:space="preserve"> view of this model.</w:t>
      </w:r>
    </w:p>
    <w:p w:rsidR="000C1D4A" w:rsidRPr="00DC1C88" w:rsidRDefault="00DC48D0" w:rsidP="00E012C0">
      <w:r w:rsidRPr="00DC1C88">
        <w:t xml:space="preserve"> </w:t>
      </w: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20"/>
      </w:tblPr>
      <w:tblGrid>
        <w:gridCol w:w="3312"/>
        <w:gridCol w:w="3312"/>
        <w:gridCol w:w="3312"/>
      </w:tblGrid>
      <w:tr w:rsidR="000C1D4A" w:rsidRPr="00DC1C88">
        <w:tc>
          <w:tcPr>
            <w:tcW w:w="3312" w:type="dxa"/>
            <w:shd w:val="solid" w:color="000080" w:fill="FFFFFF"/>
          </w:tcPr>
          <w:p w:rsidR="000C1D4A" w:rsidRPr="00DC1C88" w:rsidRDefault="00055E04" w:rsidP="00055E04">
            <w:pPr>
              <w:tabs>
                <w:tab w:val="center" w:pos="1548"/>
              </w:tabs>
              <w:rPr>
                <w:b/>
                <w:color w:val="FFFFFF"/>
              </w:rPr>
            </w:pPr>
            <w:r w:rsidRPr="00DC1C88">
              <w:rPr>
                <w:b/>
                <w:color w:val="FFFFFF"/>
              </w:rPr>
              <w:t>Identifier</w:t>
            </w:r>
          </w:p>
        </w:tc>
        <w:tc>
          <w:tcPr>
            <w:tcW w:w="3312" w:type="dxa"/>
            <w:shd w:val="solid" w:color="000080" w:fill="FFFFFF"/>
          </w:tcPr>
          <w:p w:rsidR="000C1D4A" w:rsidRPr="00DC1C88" w:rsidRDefault="00055E04" w:rsidP="00E012C0">
            <w:pPr>
              <w:rPr>
                <w:b/>
                <w:color w:val="FFFFFF"/>
              </w:rPr>
            </w:pPr>
            <w:r w:rsidRPr="00DC1C88">
              <w:rPr>
                <w:b/>
                <w:color w:val="FFFFFF"/>
              </w:rPr>
              <w:t>Data Type</w:t>
            </w:r>
          </w:p>
        </w:tc>
        <w:tc>
          <w:tcPr>
            <w:tcW w:w="3312" w:type="dxa"/>
            <w:shd w:val="solid" w:color="000080" w:fill="FFFFFF"/>
          </w:tcPr>
          <w:p w:rsidR="000C1D4A" w:rsidRPr="00DC1C88" w:rsidRDefault="00055E04" w:rsidP="00E012C0">
            <w:pPr>
              <w:rPr>
                <w:b/>
                <w:color w:val="FFFFFF"/>
              </w:rPr>
            </w:pPr>
            <w:r w:rsidRPr="00DC1C88">
              <w:rPr>
                <w:b/>
                <w:color w:val="FFFFFF"/>
              </w:rPr>
              <w:t>Value</w:t>
            </w:r>
          </w:p>
        </w:tc>
      </w:tr>
      <w:tr w:rsidR="000C1D4A" w:rsidRPr="00DC1C88">
        <w:tc>
          <w:tcPr>
            <w:tcW w:w="3312" w:type="dxa"/>
            <w:shd w:val="clear" w:color="auto" w:fill="auto"/>
          </w:tcPr>
          <w:p w:rsidR="000C1D4A" w:rsidRPr="00DC1C88" w:rsidRDefault="002577D2" w:rsidP="00E012C0">
            <w:r w:rsidRPr="00DC1C88">
              <w:t>ABC</w:t>
            </w:r>
          </w:p>
        </w:tc>
        <w:tc>
          <w:tcPr>
            <w:tcW w:w="3312" w:type="dxa"/>
            <w:shd w:val="clear" w:color="auto" w:fill="auto"/>
          </w:tcPr>
          <w:p w:rsidR="000C1D4A" w:rsidRPr="00DC1C88" w:rsidRDefault="00055E04" w:rsidP="00E012C0">
            <w:r w:rsidRPr="00DC1C88">
              <w:t>EPR</w:t>
            </w:r>
          </w:p>
        </w:tc>
        <w:tc>
          <w:tcPr>
            <w:tcW w:w="3312" w:type="dxa"/>
            <w:shd w:val="clear" w:color="auto" w:fill="auto"/>
          </w:tcPr>
          <w:p w:rsidR="000C1D4A" w:rsidRPr="00DC1C88" w:rsidRDefault="00055E04" w:rsidP="00E012C0">
            <w:r w:rsidRPr="00DC1C88">
              <w:t>&lt;ns1:EndpointRerefence…&gt;</w:t>
            </w:r>
          </w:p>
        </w:tc>
      </w:tr>
      <w:tr w:rsidR="000C1D4A" w:rsidRPr="00DC1C88">
        <w:tc>
          <w:tcPr>
            <w:tcW w:w="3312" w:type="dxa"/>
            <w:shd w:val="clear" w:color="auto" w:fill="auto"/>
          </w:tcPr>
          <w:p w:rsidR="000C1D4A" w:rsidRPr="00DC1C88" w:rsidRDefault="002577D2" w:rsidP="00E012C0">
            <w:r w:rsidRPr="00DC1C88">
              <w:t>ABC</w:t>
            </w:r>
          </w:p>
        </w:tc>
        <w:tc>
          <w:tcPr>
            <w:tcW w:w="3312" w:type="dxa"/>
            <w:shd w:val="clear" w:color="auto" w:fill="auto"/>
          </w:tcPr>
          <w:p w:rsidR="000C1D4A" w:rsidRPr="00DC1C88" w:rsidRDefault="00055E04" w:rsidP="00E012C0">
            <w:r w:rsidRPr="00DC1C88">
              <w:t>CQL</w:t>
            </w:r>
          </w:p>
        </w:tc>
        <w:tc>
          <w:tcPr>
            <w:tcW w:w="3312" w:type="dxa"/>
            <w:shd w:val="clear" w:color="auto" w:fill="auto"/>
          </w:tcPr>
          <w:p w:rsidR="000C1D4A" w:rsidRPr="00DC1C88" w:rsidRDefault="00055E04" w:rsidP="00E012C0">
            <w:r w:rsidRPr="00DC1C88">
              <w:t>&lt;CQLQuery…&gt;</w:t>
            </w:r>
          </w:p>
        </w:tc>
      </w:tr>
      <w:tr w:rsidR="00DC48D0" w:rsidRPr="00DC1C88">
        <w:tc>
          <w:tcPr>
            <w:tcW w:w="3312" w:type="dxa"/>
            <w:shd w:val="clear" w:color="auto" w:fill="auto"/>
          </w:tcPr>
          <w:p w:rsidR="00DC48D0" w:rsidRPr="00DC1C88" w:rsidRDefault="002577D2" w:rsidP="00E012C0">
            <w:r w:rsidRPr="00DC1C88">
              <w:t>ABC</w:t>
            </w:r>
          </w:p>
        </w:tc>
        <w:tc>
          <w:tcPr>
            <w:tcW w:w="3312" w:type="dxa"/>
            <w:shd w:val="clear" w:color="auto" w:fill="auto"/>
          </w:tcPr>
          <w:p w:rsidR="00DC48D0" w:rsidRPr="00DC1C88" w:rsidRDefault="00DC48D0" w:rsidP="00E012C0">
            <w:r w:rsidRPr="00DC1C88">
              <w:t>URL</w:t>
            </w:r>
          </w:p>
        </w:tc>
        <w:tc>
          <w:tcPr>
            <w:tcW w:w="3312" w:type="dxa"/>
            <w:shd w:val="clear" w:color="auto" w:fill="auto"/>
          </w:tcPr>
          <w:p w:rsidR="00DC48D0" w:rsidRPr="00DC1C88" w:rsidRDefault="00DC48D0" w:rsidP="00E012C0">
            <w:r w:rsidRPr="00DC1C88">
              <w:t>http://osumc.edu/flu.html</w:t>
            </w:r>
          </w:p>
        </w:tc>
      </w:tr>
    </w:tbl>
    <w:p w:rsidR="00B87506" w:rsidRPr="00DC1C88" w:rsidRDefault="00B87506" w:rsidP="00E012C0"/>
    <w:p w:rsidR="00883604" w:rsidRPr="00DC1C88" w:rsidRDefault="00055E04" w:rsidP="00055E04">
      <w:r w:rsidRPr="00DC1C88">
        <w:t xml:space="preserve">The table entries represent the metadata or identifier values associated with </w:t>
      </w:r>
      <w:r w:rsidR="00847E24" w:rsidRPr="00DC1C88">
        <w:t xml:space="preserve">local </w:t>
      </w:r>
      <w:r w:rsidRPr="00DC1C88">
        <w:t xml:space="preserve">identifier </w:t>
      </w:r>
      <w:r w:rsidR="002577D2" w:rsidRPr="00DC1C88">
        <w:rPr>
          <w:i/>
        </w:rPr>
        <w:t>ABC</w:t>
      </w:r>
      <w:r w:rsidR="00847E24" w:rsidRPr="00DC1C88">
        <w:rPr>
          <w:rStyle w:val="FootnoteReference"/>
        </w:rPr>
        <w:footnoteReference w:id="2"/>
      </w:r>
      <w:r w:rsidRPr="00DC1C88">
        <w:t xml:space="preserve">. </w:t>
      </w:r>
      <w:r w:rsidR="00883604" w:rsidRPr="00DC1C88">
        <w:t>As seen, identifiers can be associated with multiple resources or pieces of information.</w:t>
      </w:r>
    </w:p>
    <w:p w:rsidR="0063668F" w:rsidRPr="00DC1C88" w:rsidRDefault="00883604" w:rsidP="00055E04">
      <w:r w:rsidRPr="00DC1C88">
        <w:t xml:space="preserve">The data type indicates the meaning that should be given to the </w:t>
      </w:r>
      <w:r w:rsidR="0096348F" w:rsidRPr="00DC1C88">
        <w:t>d</w:t>
      </w:r>
      <w:r w:rsidR="000C5547" w:rsidRPr="00DC1C88">
        <w:t>ata stored in the value column. This can be used by clients to decide on how data objects should be retrieved from their owners.</w:t>
      </w:r>
    </w:p>
    <w:p w:rsidR="000C5547" w:rsidRPr="00DC1C88" w:rsidRDefault="0063668F" w:rsidP="00055E04">
      <w:r w:rsidRPr="00DC1C88">
        <w:t>The framework’s default NA implementation serves identifier values (metadata) via HTTP. Values can be served in HTML format or serialized as XML. HTML is the default format, which is convenient for web browser users. Client programs request XML by setting the ACCEPT HTTP request header to “application/xml”.</w:t>
      </w:r>
    </w:p>
    <w:p w:rsidR="00585432" w:rsidRPr="00DC1C88" w:rsidRDefault="000C5547" w:rsidP="000C5547">
      <w:r w:rsidRPr="00DC1C88">
        <w:t xml:space="preserve">The naming authority is deployed as a web application in servlet container, such as </w:t>
      </w:r>
      <w:r w:rsidRPr="00DC1C88">
        <w:rPr>
          <w:i/>
        </w:rPr>
        <w:t>Tomcat</w:t>
      </w:r>
      <w:r w:rsidRPr="00DC1C88">
        <w:t xml:space="preserve">. </w:t>
      </w:r>
    </w:p>
    <w:p w:rsidR="000C5547" w:rsidRPr="00DC1C88" w:rsidRDefault="000C5547" w:rsidP="000C5547">
      <w:pPr>
        <w:pStyle w:val="Heading2"/>
      </w:pPr>
      <w:bookmarkStart w:id="50" w:name="_Toc110304716"/>
    </w:p>
    <w:p w:rsidR="0063668F" w:rsidRPr="00DC1C88" w:rsidRDefault="000C5547" w:rsidP="000C5547">
      <w:pPr>
        <w:pStyle w:val="Heading2"/>
      </w:pPr>
      <w:bookmarkStart w:id="51" w:name="_Ref111082460"/>
      <w:bookmarkStart w:id="52" w:name="_Ref111082501"/>
      <w:bookmarkStart w:id="53" w:name="_Toc257361891"/>
      <w:r w:rsidRPr="00DC1C88">
        <w:t xml:space="preserve">The Prefix </w:t>
      </w:r>
      <w:r w:rsidR="0063668F" w:rsidRPr="00DC1C88">
        <w:t>Authority</w:t>
      </w:r>
      <w:bookmarkEnd w:id="50"/>
      <w:bookmarkEnd w:id="51"/>
      <w:bookmarkEnd w:id="52"/>
      <w:bookmarkEnd w:id="53"/>
    </w:p>
    <w:p w:rsidR="000C5547" w:rsidRPr="00DC1C88" w:rsidRDefault="0063668F" w:rsidP="00055E04">
      <w:r w:rsidRPr="00DC1C88">
        <w:t>A likely use case is the potential move of t</w:t>
      </w:r>
      <w:r w:rsidR="00585432" w:rsidRPr="00DC1C88">
        <w:t xml:space="preserve">he NA to a new location, with a different host name, or  different port number. If this host information is used by identifiers as the </w:t>
      </w:r>
      <w:r w:rsidR="00585432" w:rsidRPr="00DC1C88">
        <w:rPr>
          <w:i/>
        </w:rPr>
        <w:t>&lt;server_url&gt;</w:t>
      </w:r>
      <w:r w:rsidR="00585432" w:rsidRPr="00DC1C88">
        <w:t xml:space="preserve"> component of the prefix, then the entire resolution process would be permanently impacted if the NA location were to change.</w:t>
      </w:r>
      <w:r w:rsidR="00160E74" w:rsidRPr="00DC1C88">
        <w:t xml:space="preserve"> </w:t>
      </w:r>
    </w:p>
    <w:p w:rsidR="00585432" w:rsidRPr="00DC1C88" w:rsidRDefault="000C5547" w:rsidP="00055E04">
      <w:r w:rsidRPr="00DC1C88">
        <w:t>Therefore, even though the NA-issued identifiers are fully functional, they lack permanence/scalability.</w:t>
      </w:r>
      <w:r w:rsidR="00481A92" w:rsidRPr="00DC1C88">
        <w:t xml:space="preserve">  That is, it is expected many NAs will be deployed (even co-located with data resources), which can’t provide the permanence required by framework.</w:t>
      </w:r>
      <w:r w:rsidRPr="00DC1C88">
        <w:t xml:space="preserve"> This is where a </w:t>
      </w:r>
      <w:r w:rsidRPr="00DC1C88">
        <w:rPr>
          <w:i/>
        </w:rPr>
        <w:t>prefix authority</w:t>
      </w:r>
      <w:r w:rsidRPr="00DC1C88">
        <w:t xml:space="preserve"> comes to the rescue.</w:t>
      </w:r>
    </w:p>
    <w:p w:rsidR="00160E74" w:rsidRPr="00DC1C88" w:rsidRDefault="00585432" w:rsidP="0048798E">
      <w:pPr>
        <w:pStyle w:val="Heading4"/>
      </w:pPr>
      <w:bookmarkStart w:id="54" w:name="_Toc110304717"/>
      <w:bookmarkStart w:id="55" w:name="_Toc257361892"/>
      <w:r w:rsidRPr="00DC1C88">
        <w:t>Persistent U</w:t>
      </w:r>
      <w:r w:rsidR="00160E74" w:rsidRPr="00DC1C88">
        <w:t>niform Resource Locator (PURL)</w:t>
      </w:r>
      <w:bookmarkEnd w:id="54"/>
      <w:r w:rsidR="0049241B" w:rsidRPr="00DC1C88">
        <w:t xml:space="preserve"> as a Prefix Authority</w:t>
      </w:r>
      <w:bookmarkEnd w:id="55"/>
    </w:p>
    <w:p w:rsidR="0048798E" w:rsidRPr="00DC1C88" w:rsidRDefault="00160E74" w:rsidP="00055E04">
      <w:r w:rsidRPr="00DC1C88">
        <w:t>“</w:t>
      </w:r>
      <w:r w:rsidRPr="00DC1C88">
        <w:rPr>
          <w:i/>
        </w:rPr>
        <w:t>A PURL is a URL that does not directly describe the location of the resource to be retrieved but instead describes an intermediate, more persistent location which, when retrieved, results in redirection to the current location of the final resource</w:t>
      </w:r>
      <w:r w:rsidRPr="00DC1C88">
        <w:t>.”</w:t>
      </w:r>
      <w:r w:rsidR="000338C3" w:rsidRPr="00DC1C88">
        <w:t xml:space="preserve">  For more information, see </w:t>
      </w:r>
      <w:hyperlink r:id="rId36" w:history="1">
        <w:r w:rsidR="000338C3" w:rsidRPr="00DC1C88">
          <w:rPr>
            <w:rStyle w:val="Hyperlink"/>
          </w:rPr>
          <w:t>http://purl.org/docs/long_intro.html</w:t>
        </w:r>
      </w:hyperlink>
      <w:r w:rsidR="000338C3" w:rsidRPr="00DC1C88">
        <w:t xml:space="preserve"> </w:t>
      </w:r>
    </w:p>
    <w:p w:rsidR="00D35158" w:rsidRPr="00DC1C88" w:rsidRDefault="00D35158" w:rsidP="00055E04">
      <w:r w:rsidRPr="00DC1C88">
        <w:t>A PURL server maintains mappings that are used to match a request with a specific target location. For example:</w:t>
      </w:r>
    </w:p>
    <w:p w:rsidR="00D35158" w:rsidRPr="00DC1C88" w:rsidRDefault="00D35158" w:rsidP="007E7267">
      <w:pPr>
        <w:pStyle w:val="ListParagraph"/>
        <w:numPr>
          <w:ilvl w:val="0"/>
          <w:numId w:val="16"/>
        </w:numPr>
      </w:pPr>
      <w:r w:rsidRPr="00DC1C88">
        <w:t xml:space="preserve">Suppose a PURL server can be is running at URL: </w:t>
      </w:r>
      <w:r w:rsidR="0049538B" w:rsidRPr="00DC1C88">
        <w:rPr>
          <w:i/>
        </w:rPr>
        <w:t>http://na</w:t>
      </w:r>
      <w:r w:rsidR="0049241B" w:rsidRPr="00DC1C88">
        <w:rPr>
          <w:i/>
        </w:rPr>
        <w:t>.cagrid.org</w:t>
      </w:r>
    </w:p>
    <w:p w:rsidR="00D35158" w:rsidRPr="00DC1C88" w:rsidRDefault="00D35158" w:rsidP="00D35158">
      <w:pPr>
        <w:pStyle w:val="ListParagraph"/>
      </w:pPr>
    </w:p>
    <w:p w:rsidR="00D35158" w:rsidRPr="00DC1C88" w:rsidRDefault="00D35158" w:rsidP="007E7267">
      <w:pPr>
        <w:pStyle w:val="ListParagraph"/>
        <w:numPr>
          <w:ilvl w:val="0"/>
          <w:numId w:val="16"/>
        </w:numPr>
      </w:pPr>
      <w:r w:rsidRPr="00DC1C88">
        <w:t>Suppose a mapping is defined in the server as follows:</w:t>
      </w:r>
    </w:p>
    <w:p w:rsidR="00D35158" w:rsidRPr="00DC1C88" w:rsidRDefault="00D35158" w:rsidP="007E7267">
      <w:pPr>
        <w:pStyle w:val="ListParagraph"/>
        <w:numPr>
          <w:ilvl w:val="1"/>
          <w:numId w:val="16"/>
        </w:numPr>
      </w:pPr>
      <w:r w:rsidRPr="00DC1C88">
        <w:rPr>
          <w:i/>
        </w:rPr>
        <w:t>/</w:t>
      </w:r>
      <w:r w:rsidR="00AB3E94" w:rsidRPr="00DC1C88">
        <w:rPr>
          <w:i/>
        </w:rPr>
        <w:t>illness</w:t>
      </w:r>
      <w:r w:rsidRPr="00DC1C88">
        <w:rPr>
          <w:i/>
        </w:rPr>
        <w:t>/cancer.html</w:t>
      </w:r>
      <w:r w:rsidRPr="00DC1C88">
        <w:t xml:space="preserve"> =&gt; </w:t>
      </w:r>
      <w:r w:rsidR="00AB3E94" w:rsidRPr="00DC1C88">
        <w:rPr>
          <w:i/>
        </w:rPr>
        <w:t>http://www.osumc.edu/illness/cancer.html</w:t>
      </w:r>
    </w:p>
    <w:p w:rsidR="00D35158" w:rsidRPr="00DC1C88" w:rsidRDefault="00D35158" w:rsidP="00D35158">
      <w:pPr>
        <w:pStyle w:val="ListParagraph"/>
        <w:ind w:left="1440"/>
      </w:pPr>
    </w:p>
    <w:p w:rsidR="00AB3E94" w:rsidRPr="00DC1C88" w:rsidRDefault="00AB3E94" w:rsidP="007E7267">
      <w:pPr>
        <w:pStyle w:val="ListParagraph"/>
        <w:numPr>
          <w:ilvl w:val="0"/>
          <w:numId w:val="16"/>
        </w:numPr>
      </w:pPr>
      <w:r w:rsidRPr="00DC1C88">
        <w:t>When a client (e.g. a</w:t>
      </w:r>
      <w:r w:rsidR="00D35158" w:rsidRPr="00DC1C88">
        <w:t xml:space="preserve"> web browser</w:t>
      </w:r>
      <w:r w:rsidRPr="00DC1C88">
        <w:t xml:space="preserve">) attempts to navigate to </w:t>
      </w:r>
      <w:r w:rsidRPr="00DC1C88">
        <w:rPr>
          <w:i/>
        </w:rPr>
        <w:t>http://</w:t>
      </w:r>
      <w:r w:rsidR="0049538B" w:rsidRPr="00DC1C88">
        <w:rPr>
          <w:i/>
        </w:rPr>
        <w:t>na</w:t>
      </w:r>
      <w:r w:rsidRPr="00DC1C88">
        <w:rPr>
          <w:i/>
        </w:rPr>
        <w:t>.cagrid.org/illness/cancer.html</w:t>
      </w:r>
      <w:r w:rsidRPr="00DC1C88">
        <w:t xml:space="preserve">, the document </w:t>
      </w:r>
      <w:r w:rsidRPr="00DC1C88">
        <w:rPr>
          <w:i/>
        </w:rPr>
        <w:t>http://www.osumc.edu/illness/cancer.html</w:t>
      </w:r>
      <w:r w:rsidRPr="00DC1C88">
        <w:t xml:space="preserve"> is retrieved.</w:t>
      </w:r>
    </w:p>
    <w:p w:rsidR="00AB3E94" w:rsidRPr="00DC1C88" w:rsidRDefault="00AB3E94" w:rsidP="00AB3E94">
      <w:r w:rsidRPr="00DC1C88">
        <w:t xml:space="preserve">In the example above, the target document </w:t>
      </w:r>
      <w:r w:rsidRPr="00DC1C88">
        <w:rPr>
          <w:i/>
        </w:rPr>
        <w:t>cancer.html</w:t>
      </w:r>
      <w:r w:rsidRPr="00DC1C88">
        <w:t xml:space="preserve"> could be moved to a different URL, and could still be found by users if the mapping defined in the PURL server is updated to point to the new location.</w:t>
      </w:r>
    </w:p>
    <w:p w:rsidR="00AB3E94" w:rsidRPr="00DC1C88" w:rsidRDefault="00AB3E94" w:rsidP="002C43E2">
      <w:pPr>
        <w:pStyle w:val="Heading5"/>
      </w:pPr>
      <w:bookmarkStart w:id="56" w:name="_Toc110304718"/>
      <w:bookmarkStart w:id="57" w:name="_Toc257361893"/>
      <w:r w:rsidRPr="00DC1C88">
        <w:t>Partial-redirect PURL</w:t>
      </w:r>
      <w:bookmarkEnd w:id="56"/>
      <w:bookmarkEnd w:id="57"/>
    </w:p>
    <w:p w:rsidR="002C43E2" w:rsidRPr="00DC1C88" w:rsidRDefault="00AB3E94" w:rsidP="00AB3E94">
      <w:r w:rsidRPr="00DC1C88">
        <w:t>If the “</w:t>
      </w:r>
      <w:r w:rsidR="009023B5" w:rsidRPr="00DC1C88">
        <w:t>osumc.edu</w:t>
      </w:r>
      <w:r w:rsidRPr="00DC1C88">
        <w:t xml:space="preserve">” institution in the example above had a million known illnesses, </w:t>
      </w:r>
      <w:r w:rsidR="002C43E2" w:rsidRPr="00DC1C88">
        <w:t xml:space="preserve">using the above approach, a million </w:t>
      </w:r>
      <w:r w:rsidR="0049241B" w:rsidRPr="00DC1C88">
        <w:t>mappings</w:t>
      </w:r>
      <w:r w:rsidR="002C43E2" w:rsidRPr="00DC1C88">
        <w:t xml:space="preserve"> would have </w:t>
      </w:r>
      <w:r w:rsidR="0049241B" w:rsidRPr="00DC1C88">
        <w:t>to be defined</w:t>
      </w:r>
      <w:r w:rsidR="002C43E2" w:rsidRPr="00DC1C88">
        <w:t xml:space="preserve">. This is where </w:t>
      </w:r>
      <w:r w:rsidR="002C43E2" w:rsidRPr="00DC1C88">
        <w:rPr>
          <w:i/>
        </w:rPr>
        <w:t>partial redirects</w:t>
      </w:r>
      <w:r w:rsidR="002C43E2" w:rsidRPr="00DC1C88">
        <w:t xml:space="preserve"> help.</w:t>
      </w:r>
    </w:p>
    <w:p w:rsidR="0049241B" w:rsidRPr="00DC1C88" w:rsidRDefault="002C43E2" w:rsidP="00AB3E94">
      <w:r w:rsidRPr="00DC1C88">
        <w:t>When a partial redirect is defined, the PURL server attempts to match as much of a URL as it can find in its database, and append the remainder (unmatched portion) to the end of the resolved URL.</w:t>
      </w:r>
      <w:r w:rsidR="009023B5" w:rsidRPr="00DC1C88">
        <w:t xml:space="preserve"> </w:t>
      </w:r>
    </w:p>
    <w:p w:rsidR="009023B5" w:rsidRPr="00DC1C88" w:rsidRDefault="009023B5" w:rsidP="00AB3E94">
      <w:r w:rsidRPr="00DC1C88">
        <w:t>For example:</w:t>
      </w:r>
    </w:p>
    <w:p w:rsidR="009023B5" w:rsidRPr="00DC1C88" w:rsidRDefault="009023B5" w:rsidP="007E7267">
      <w:pPr>
        <w:pStyle w:val="ListParagraph"/>
        <w:numPr>
          <w:ilvl w:val="0"/>
          <w:numId w:val="16"/>
        </w:numPr>
      </w:pPr>
      <w:r w:rsidRPr="00DC1C88">
        <w:t xml:space="preserve">Supposed a </w:t>
      </w:r>
      <w:r w:rsidRPr="00DC1C88">
        <w:rPr>
          <w:b/>
        </w:rPr>
        <w:t>partial-redirect</w:t>
      </w:r>
      <w:r w:rsidRPr="00DC1C88">
        <w:t xml:space="preserve"> is now defined as follows:</w:t>
      </w:r>
    </w:p>
    <w:p w:rsidR="009023B5" w:rsidRPr="00DC1C88" w:rsidRDefault="009023B5" w:rsidP="007E7267">
      <w:pPr>
        <w:pStyle w:val="ListParagraph"/>
        <w:numPr>
          <w:ilvl w:val="1"/>
          <w:numId w:val="16"/>
        </w:numPr>
      </w:pPr>
      <w:r w:rsidRPr="00DC1C88">
        <w:rPr>
          <w:i/>
        </w:rPr>
        <w:t>/illness</w:t>
      </w:r>
      <w:r w:rsidRPr="00DC1C88">
        <w:t xml:space="preserve"> =&gt; </w:t>
      </w:r>
      <w:r w:rsidRPr="00DC1C88">
        <w:rPr>
          <w:i/>
        </w:rPr>
        <w:t>http://www.osumc.edu/illness</w:t>
      </w:r>
    </w:p>
    <w:p w:rsidR="009023B5" w:rsidRPr="00DC1C88" w:rsidRDefault="009023B5" w:rsidP="009023B5">
      <w:pPr>
        <w:pStyle w:val="ListParagraph"/>
        <w:ind w:left="1440"/>
      </w:pPr>
    </w:p>
    <w:p w:rsidR="009023B5" w:rsidRPr="00DC1C88" w:rsidRDefault="009023B5" w:rsidP="007E7267">
      <w:pPr>
        <w:pStyle w:val="ListParagraph"/>
        <w:numPr>
          <w:ilvl w:val="0"/>
          <w:numId w:val="16"/>
        </w:numPr>
      </w:pPr>
      <w:r w:rsidRPr="00DC1C88">
        <w:t xml:space="preserve">Now, when a client browses to </w:t>
      </w:r>
      <w:r w:rsidR="0049538B" w:rsidRPr="00DC1C88">
        <w:rPr>
          <w:i/>
        </w:rPr>
        <w:t>http://na</w:t>
      </w:r>
      <w:r w:rsidRPr="00DC1C88">
        <w:rPr>
          <w:i/>
        </w:rPr>
        <w:t>.cagrid.org/illness/cancer.html</w:t>
      </w:r>
      <w:r w:rsidRPr="00DC1C88">
        <w:t xml:space="preserve">, the document </w:t>
      </w:r>
      <w:r w:rsidRPr="00DC1C88">
        <w:rPr>
          <w:i/>
        </w:rPr>
        <w:t>http://www.osumc.edu/illness/cancer.html</w:t>
      </w:r>
      <w:r w:rsidRPr="00DC1C88">
        <w:t xml:space="preserve"> is retrieved.</w:t>
      </w:r>
    </w:p>
    <w:p w:rsidR="009023B5" w:rsidRPr="00DC1C88" w:rsidRDefault="009023B5" w:rsidP="009023B5">
      <w:pPr>
        <w:pStyle w:val="ListParagraph"/>
      </w:pPr>
    </w:p>
    <w:p w:rsidR="009023B5" w:rsidRPr="00DC1C88" w:rsidRDefault="009023B5" w:rsidP="007E7267">
      <w:pPr>
        <w:pStyle w:val="ListParagraph"/>
        <w:numPr>
          <w:ilvl w:val="0"/>
          <w:numId w:val="16"/>
        </w:numPr>
      </w:pPr>
      <w:r w:rsidRPr="00DC1C88">
        <w:t xml:space="preserve">When a client browses to </w:t>
      </w:r>
      <w:r w:rsidR="0049538B" w:rsidRPr="00DC1C88">
        <w:rPr>
          <w:i/>
        </w:rPr>
        <w:t>http://na</w:t>
      </w:r>
      <w:r w:rsidRPr="00DC1C88">
        <w:rPr>
          <w:i/>
        </w:rPr>
        <w:t>.cagrid.org/illness/swine-flu.html</w:t>
      </w:r>
      <w:r w:rsidRPr="00DC1C88">
        <w:t xml:space="preserve">, the document </w:t>
      </w:r>
      <w:r w:rsidRPr="00DC1C88">
        <w:rPr>
          <w:i/>
        </w:rPr>
        <w:t>http://www.osumc.edu/illness/swine-flu.html</w:t>
      </w:r>
      <w:r w:rsidRPr="00DC1C88">
        <w:t xml:space="preserve"> is retrieved.</w:t>
      </w:r>
    </w:p>
    <w:p w:rsidR="009023B5" w:rsidRPr="00DC1C88" w:rsidRDefault="009023B5" w:rsidP="009023B5"/>
    <w:p w:rsidR="00D94951" w:rsidRPr="00DC1C88" w:rsidRDefault="00241F50" w:rsidP="009023B5">
      <w:r w:rsidRPr="00DC1C88">
        <w:t xml:space="preserve">The partial redirect </w:t>
      </w:r>
      <w:r w:rsidR="0049241B" w:rsidRPr="00DC1C88">
        <w:t>has</w:t>
      </w:r>
      <w:r w:rsidRPr="00DC1C88">
        <w:t xml:space="preserve"> allowed us to define the location of a million illnesses using a single mapping. Therefore, should all </w:t>
      </w:r>
      <w:r w:rsidR="0049241B" w:rsidRPr="00DC1C88">
        <w:t xml:space="preserve">documents move </w:t>
      </w:r>
      <w:r w:rsidRPr="00DC1C88">
        <w:t>to a different location, only one update has to be done in the PURL server.</w:t>
      </w:r>
    </w:p>
    <w:p w:rsidR="00D94951" w:rsidRPr="00DC1C88" w:rsidRDefault="00D94951" w:rsidP="00D94951">
      <w:pPr>
        <w:pStyle w:val="Heading4"/>
      </w:pPr>
      <w:bookmarkStart w:id="58" w:name="_Toc110304719"/>
      <w:bookmarkStart w:id="59" w:name="_Toc257361894"/>
      <w:r w:rsidRPr="00DC1C88">
        <w:t>PURL-based Identifiers</w:t>
      </w:r>
      <w:bookmarkEnd w:id="58"/>
      <w:bookmarkEnd w:id="59"/>
    </w:p>
    <w:p w:rsidR="0049241B" w:rsidRPr="00DC1C88" w:rsidRDefault="00D94951" w:rsidP="009023B5">
      <w:r w:rsidRPr="00DC1C88">
        <w:t xml:space="preserve">The above approach can be effectively used to protect </w:t>
      </w:r>
      <w:r w:rsidR="007F03C2" w:rsidRPr="00DC1C88">
        <w:t>the naming authority’s location</w:t>
      </w:r>
      <w:r w:rsidR="0049241B" w:rsidRPr="00DC1C88">
        <w:t xml:space="preserve">, by using a PURL server as the identifiers </w:t>
      </w:r>
      <w:r w:rsidR="0049241B" w:rsidRPr="00DC1C88">
        <w:rPr>
          <w:i/>
        </w:rPr>
        <w:t>prefix authority</w:t>
      </w:r>
      <w:r w:rsidR="0049241B" w:rsidRPr="00DC1C88">
        <w:t>.</w:t>
      </w:r>
      <w:r w:rsidRPr="00DC1C88">
        <w:t xml:space="preserve"> </w:t>
      </w:r>
    </w:p>
    <w:p w:rsidR="00D94951" w:rsidRPr="00DC1C88" w:rsidRDefault="00D94951" w:rsidP="009023B5">
      <w:r w:rsidRPr="00DC1C88">
        <w:t xml:space="preserve">The idea is to have the identifiers point to a </w:t>
      </w:r>
      <w:r w:rsidR="0049241B" w:rsidRPr="00DC1C88">
        <w:t>prefix authority (</w:t>
      </w:r>
      <w:r w:rsidRPr="00DC1C88">
        <w:t>PURL server</w:t>
      </w:r>
      <w:r w:rsidR="0049241B" w:rsidRPr="00DC1C88">
        <w:t>)</w:t>
      </w:r>
      <w:r w:rsidRPr="00DC1C88">
        <w:t>, as opposed to pointing to the naming authority directly. For example:</w:t>
      </w:r>
    </w:p>
    <w:p w:rsidR="00D94951" w:rsidRPr="00DC1C88" w:rsidRDefault="00D94951" w:rsidP="009023B5"/>
    <w:p w:rsidR="00D94951" w:rsidRPr="00DC1C88" w:rsidRDefault="00D94951" w:rsidP="007E7267">
      <w:pPr>
        <w:pStyle w:val="ListParagraph"/>
        <w:numPr>
          <w:ilvl w:val="0"/>
          <w:numId w:val="16"/>
        </w:numPr>
      </w:pPr>
      <w:r w:rsidRPr="00DC1C88">
        <w:t xml:space="preserve">Suppose the naming authority runs at </w:t>
      </w:r>
      <w:r w:rsidR="00FD4885" w:rsidRPr="00DC1C88">
        <w:rPr>
          <w:i/>
        </w:rPr>
        <w:t>http://foo.osumc.edu</w:t>
      </w:r>
    </w:p>
    <w:p w:rsidR="00D94951" w:rsidRPr="00DC1C88" w:rsidRDefault="00D94951" w:rsidP="00D94951">
      <w:pPr>
        <w:pStyle w:val="ListParagraph"/>
      </w:pPr>
    </w:p>
    <w:p w:rsidR="00D94951" w:rsidRPr="00DC1C88" w:rsidRDefault="00D94951" w:rsidP="007E7267">
      <w:pPr>
        <w:pStyle w:val="ListParagraph"/>
        <w:numPr>
          <w:ilvl w:val="0"/>
          <w:numId w:val="16"/>
        </w:numPr>
      </w:pPr>
      <w:r w:rsidRPr="00DC1C88">
        <w:t xml:space="preserve">Suppose a purl server runs at </w:t>
      </w:r>
      <w:r w:rsidR="00FD4885" w:rsidRPr="00DC1C88">
        <w:rPr>
          <w:i/>
        </w:rPr>
        <w:t>http://na.cagrid.org</w:t>
      </w:r>
    </w:p>
    <w:p w:rsidR="00D94951" w:rsidRPr="00DC1C88" w:rsidRDefault="00D94951" w:rsidP="00D94951">
      <w:pPr>
        <w:pStyle w:val="ListParagraph"/>
      </w:pPr>
    </w:p>
    <w:p w:rsidR="00D94951" w:rsidRPr="00DC1C88" w:rsidRDefault="00FD4885" w:rsidP="007E7267">
      <w:pPr>
        <w:pStyle w:val="ListParagraph"/>
        <w:numPr>
          <w:ilvl w:val="0"/>
          <w:numId w:val="16"/>
        </w:numPr>
      </w:pPr>
      <w:r w:rsidRPr="00DC1C88">
        <w:t>Suppose a partial-</w:t>
      </w:r>
      <w:r w:rsidR="00D94951" w:rsidRPr="00DC1C88">
        <w:t xml:space="preserve">redirect </w:t>
      </w:r>
      <w:r w:rsidRPr="00DC1C88">
        <w:t xml:space="preserve">PURL </w:t>
      </w:r>
      <w:r w:rsidR="00D94951" w:rsidRPr="00DC1C88">
        <w:t>is defined as follows:</w:t>
      </w:r>
    </w:p>
    <w:p w:rsidR="002F2706" w:rsidRPr="00DC1C88" w:rsidRDefault="00FD4885" w:rsidP="007E7267">
      <w:pPr>
        <w:pStyle w:val="ListParagraph"/>
        <w:numPr>
          <w:ilvl w:val="1"/>
          <w:numId w:val="16"/>
        </w:numPr>
      </w:pPr>
      <w:r w:rsidRPr="00DC1C88">
        <w:rPr>
          <w:i/>
        </w:rPr>
        <w:t>/foo</w:t>
      </w:r>
      <w:r w:rsidR="00D94951" w:rsidRPr="00DC1C88">
        <w:t xml:space="preserve"> =&gt; </w:t>
      </w:r>
      <w:r w:rsidRPr="00DC1C88">
        <w:rPr>
          <w:i/>
        </w:rPr>
        <w:t>http://foo.osumc.edu</w:t>
      </w:r>
    </w:p>
    <w:p w:rsidR="002F2706" w:rsidRPr="00DC1C88" w:rsidRDefault="002F2706" w:rsidP="00417502"/>
    <w:p w:rsidR="00417502" w:rsidRPr="00DC1C88" w:rsidRDefault="00417502" w:rsidP="00417502">
      <w:r w:rsidRPr="00DC1C88">
        <w:t xml:space="preserve">Using the setup above, the NA’s prefix would be configured as </w:t>
      </w:r>
      <w:r w:rsidR="00160462" w:rsidRPr="00DC1C88">
        <w:rPr>
          <w:i/>
        </w:rPr>
        <w:t>http://na.cagrid.org/foo</w:t>
      </w:r>
    </w:p>
    <w:p w:rsidR="00417502" w:rsidRPr="00DC1C88" w:rsidRDefault="00417502" w:rsidP="00417502">
      <w:r w:rsidRPr="00DC1C88">
        <w:t>Therefore, identifiers created by the NA would look like:</w:t>
      </w:r>
    </w:p>
    <w:p w:rsidR="00417502" w:rsidRPr="00DC1C88" w:rsidRDefault="00417502" w:rsidP="00417502">
      <w:pPr>
        <w:rPr>
          <w:i/>
        </w:rPr>
      </w:pPr>
      <w:r w:rsidRPr="00DC1C88">
        <w:tab/>
      </w:r>
      <w:r w:rsidR="00847E24" w:rsidRPr="00DC1C88">
        <w:rPr>
          <w:i/>
        </w:rPr>
        <w:t>http://na.cagrid.org/foo/c2581947-7c80-4330-9dd0-2761f6efdd41</w:t>
      </w:r>
    </w:p>
    <w:p w:rsidR="002F2706" w:rsidRPr="00DC1C88" w:rsidRDefault="002F2706" w:rsidP="00417502"/>
    <w:p w:rsidR="002F2706" w:rsidRPr="00DC1C88" w:rsidRDefault="002F2706" w:rsidP="00417502">
      <w:r w:rsidRPr="00DC1C88">
        <w:t>When such identifier is followed, the PURL server would redirect the client to:</w:t>
      </w:r>
    </w:p>
    <w:p w:rsidR="002F2706" w:rsidRPr="00DC1C88" w:rsidRDefault="00847E24" w:rsidP="002F2706">
      <w:pPr>
        <w:ind w:firstLine="360"/>
        <w:rPr>
          <w:i/>
        </w:rPr>
      </w:pPr>
      <w:r w:rsidRPr="00DC1C88">
        <w:rPr>
          <w:i/>
        </w:rPr>
        <w:t>http://foo.osumc.edu</w:t>
      </w:r>
      <w:r w:rsidR="002F2706" w:rsidRPr="00DC1C88">
        <w:rPr>
          <w:i/>
        </w:rPr>
        <w:t>/c2581947-7c80-4330-9dd0-2761f6efdd41</w:t>
      </w:r>
    </w:p>
    <w:p w:rsidR="002F2706" w:rsidRPr="00DC1C88" w:rsidRDefault="002F2706" w:rsidP="002F2706"/>
    <w:p w:rsidR="007404B2" w:rsidRPr="00DC1C88" w:rsidRDefault="002F2706" w:rsidP="002F2706">
      <w:r w:rsidRPr="00DC1C88">
        <w:t>The naming a</w:t>
      </w:r>
      <w:r w:rsidR="007404B2" w:rsidRPr="00DC1C88">
        <w:t xml:space="preserve">uthority </w:t>
      </w:r>
      <w:r w:rsidR="00847E24" w:rsidRPr="00DC1C88">
        <w:t>retrieves the identifier’s local name from the URL query string a</w:t>
      </w:r>
      <w:r w:rsidR="007404B2" w:rsidRPr="00DC1C88">
        <w:t>n</w:t>
      </w:r>
      <w:r w:rsidR="00847E24" w:rsidRPr="00DC1C88">
        <w:t>d</w:t>
      </w:r>
      <w:r w:rsidR="007404B2" w:rsidRPr="00DC1C88">
        <w:t xml:space="preserve"> look</w:t>
      </w:r>
      <w:r w:rsidR="00847E24" w:rsidRPr="00DC1C88">
        <w:t xml:space="preserve">s </w:t>
      </w:r>
      <w:r w:rsidR="007404B2" w:rsidRPr="00DC1C88">
        <w:t xml:space="preserve">up the </w:t>
      </w:r>
      <w:r w:rsidR="00847E24" w:rsidRPr="00DC1C88">
        <w:t>metadata associated with it.</w:t>
      </w:r>
    </w:p>
    <w:p w:rsidR="007404B2" w:rsidRPr="00DC1C88" w:rsidRDefault="007404B2" w:rsidP="002F2706">
      <w:r w:rsidRPr="00DC1C88">
        <w:t xml:space="preserve">Should the NA move to a different URL, say </w:t>
      </w:r>
      <w:r w:rsidRPr="00DC1C88">
        <w:rPr>
          <w:i/>
        </w:rPr>
        <w:t>http://</w:t>
      </w:r>
      <w:r w:rsidR="00847E24" w:rsidRPr="00DC1C88">
        <w:rPr>
          <w:i/>
        </w:rPr>
        <w:t>bar.osumc.edu</w:t>
      </w:r>
      <w:r w:rsidR="00CF3C72" w:rsidRPr="00DC1C88">
        <w:t xml:space="preserve">, </w:t>
      </w:r>
      <w:r w:rsidR="00847E24" w:rsidRPr="00DC1C88">
        <w:t>the partial-</w:t>
      </w:r>
      <w:r w:rsidRPr="00DC1C88">
        <w:t xml:space="preserve">redirect </w:t>
      </w:r>
      <w:r w:rsidR="00847E24" w:rsidRPr="00DC1C88">
        <w:t>P</w:t>
      </w:r>
      <w:r w:rsidRPr="00DC1C88">
        <w:t>URL has to be updated:</w:t>
      </w:r>
    </w:p>
    <w:p w:rsidR="00847E24" w:rsidRPr="00DC1C88" w:rsidRDefault="007404B2" w:rsidP="002F2706">
      <w:r w:rsidRPr="00DC1C88">
        <w:tab/>
      </w:r>
      <w:r w:rsidRPr="00DC1C88">
        <w:rPr>
          <w:i/>
        </w:rPr>
        <w:t>/</w:t>
      </w:r>
      <w:r w:rsidR="00736DDC" w:rsidRPr="00DC1C88">
        <w:rPr>
          <w:i/>
        </w:rPr>
        <w:t>foo</w:t>
      </w:r>
      <w:r w:rsidRPr="00DC1C88">
        <w:t xml:space="preserve"> =&gt; </w:t>
      </w:r>
      <w:r w:rsidR="00847E24" w:rsidRPr="00DC1C88">
        <w:rPr>
          <w:i/>
        </w:rPr>
        <w:t>http://bar.osumc.edu</w:t>
      </w:r>
    </w:p>
    <w:p w:rsidR="00847E24" w:rsidRPr="00DC1C88" w:rsidRDefault="00847E24" w:rsidP="002F2706"/>
    <w:p w:rsidR="007404B2" w:rsidRPr="00DC1C88" w:rsidRDefault="00847E24" w:rsidP="002F2706">
      <w:r w:rsidRPr="00DC1C88">
        <w:t>The identifiers prefix remains the same; therefore, identifiers do not change, and the naming authority configuration does not change.</w:t>
      </w:r>
      <w:r w:rsidR="00CF3C72" w:rsidRPr="00DC1C88">
        <w:t xml:space="preserve"> In fact, nothing changes; except for the mapping in the prefix authority (PURL server).</w:t>
      </w:r>
    </w:p>
    <w:p w:rsidR="009C0CE7" w:rsidRPr="00DC1C88" w:rsidRDefault="009C0CE7" w:rsidP="002F2706"/>
    <w:p w:rsidR="005567B8" w:rsidRPr="00DC1C88" w:rsidRDefault="005567B8" w:rsidP="009023B5"/>
    <w:p w:rsidR="005567B8" w:rsidRPr="00DC1C88" w:rsidRDefault="005567B8" w:rsidP="005567B8">
      <w:pPr>
        <w:pStyle w:val="Heading2"/>
      </w:pPr>
      <w:bookmarkStart w:id="60" w:name="_Toc110304721"/>
      <w:bookmarkStart w:id="61" w:name="_Toc257361895"/>
      <w:r w:rsidRPr="00DC1C88">
        <w:t>The Resolution Process</w:t>
      </w:r>
      <w:bookmarkEnd w:id="60"/>
      <w:bookmarkEnd w:id="61"/>
    </w:p>
    <w:p w:rsidR="005567B8" w:rsidRPr="00DC1C88" w:rsidRDefault="005567B8" w:rsidP="009023B5">
      <w:r w:rsidRPr="00DC1C88">
        <w:rPr>
          <w:i/>
        </w:rPr>
        <w:t>Resolution</w:t>
      </w:r>
      <w:r w:rsidRPr="00DC1C88">
        <w:t xml:space="preserve"> refers to discovering the identifier values (metadata) given a known identifier. As explained previously, an identifier can be resolved by “following it”, due to its HTTP-URI nature.</w:t>
      </w:r>
    </w:p>
    <w:p w:rsidR="005567B8" w:rsidRPr="00DC1C88" w:rsidRDefault="00C55D73" w:rsidP="009023B5">
      <w:r w:rsidRPr="00DC1C88">
        <w:rPr>
          <w:noProof/>
        </w:rPr>
        <w:drawing>
          <wp:inline distT="0" distB="0" distL="0" distR="0">
            <wp:extent cx="6172200" cy="3219450"/>
            <wp:effectExtent l="76200" t="25400" r="101600" b="57150"/>
            <wp:docPr id="7" name="Picture 6" descr="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png"/>
                    <pic:cNvPicPr/>
                  </pic:nvPicPr>
                  <pic:blipFill>
                    <a:blip r:embed="rId37"/>
                    <a:stretch>
                      <a:fillRect/>
                    </a:stretch>
                  </pic:blipFill>
                  <pic:spPr>
                    <a:xfrm>
                      <a:off x="0" y="0"/>
                      <a:ext cx="6172200" cy="3219450"/>
                    </a:xfrm>
                    <a:prstGeom prst="rect">
                      <a:avLst/>
                    </a:prstGeom>
                    <a:ln>
                      <a:solidFill>
                        <a:schemeClr val="accent1"/>
                      </a:solidFill>
                    </a:ln>
                    <a:effectLst>
                      <a:outerShdw blurRad="50800" dist="38100" dir="2700000" algn="tl" rotWithShape="0">
                        <a:srgbClr val="000000">
                          <a:alpha val="43000"/>
                        </a:srgbClr>
                      </a:outerShdw>
                    </a:effectLst>
                  </pic:spPr>
                </pic:pic>
              </a:graphicData>
            </a:graphic>
          </wp:inline>
        </w:drawing>
      </w:r>
    </w:p>
    <w:p w:rsidR="005567B8" w:rsidRPr="00DC1C88" w:rsidRDefault="005567B8" w:rsidP="005567B8">
      <w:pPr>
        <w:pStyle w:val="Caption"/>
        <w:jc w:val="center"/>
      </w:pPr>
      <w:bookmarkStart w:id="62" w:name="_Ref109969834"/>
      <w:r w:rsidRPr="00DC1C88">
        <w:t xml:space="preserve">Figure </w:t>
      </w:r>
      <w:r w:rsidR="00563823" w:rsidRPr="00DC1C88">
        <w:fldChar w:fldCharType="begin"/>
      </w:r>
      <w:r w:rsidR="00EA3666" w:rsidRPr="00DC1C88">
        <w:instrText xml:space="preserve"> SEQ Figure \* ARABIC </w:instrText>
      </w:r>
      <w:r w:rsidR="00563823" w:rsidRPr="00DC1C88">
        <w:fldChar w:fldCharType="separate"/>
      </w:r>
      <w:r w:rsidR="003F767C" w:rsidRPr="00DC1C88">
        <w:rPr>
          <w:noProof/>
        </w:rPr>
        <w:t>3</w:t>
      </w:r>
      <w:r w:rsidR="00563823" w:rsidRPr="00DC1C88">
        <w:rPr>
          <w:noProof/>
        </w:rPr>
        <w:fldChar w:fldCharType="end"/>
      </w:r>
      <w:bookmarkEnd w:id="62"/>
      <w:r w:rsidRPr="00DC1C88">
        <w:t xml:space="preserve"> HTTP Resolution</w:t>
      </w:r>
    </w:p>
    <w:p w:rsidR="00545052" w:rsidRPr="00DC1C88" w:rsidRDefault="00563823" w:rsidP="009023B5">
      <w:r w:rsidRPr="00DC1C88">
        <w:fldChar w:fldCharType="begin"/>
      </w:r>
      <w:r w:rsidR="001E3F13" w:rsidRPr="00DC1C88">
        <w:instrText xml:space="preserve"> REF _Ref109969834 \h </w:instrText>
      </w:r>
      <w:r w:rsidRPr="00DC1C88">
        <w:fldChar w:fldCharType="separate"/>
      </w:r>
      <w:r w:rsidR="00AA264E" w:rsidRPr="00DC1C88">
        <w:t xml:space="preserve">Figure </w:t>
      </w:r>
      <w:r w:rsidR="00AA264E" w:rsidRPr="00DC1C88">
        <w:rPr>
          <w:noProof/>
        </w:rPr>
        <w:t>3</w:t>
      </w:r>
      <w:r w:rsidRPr="00DC1C88">
        <w:fldChar w:fldCharType="end"/>
      </w:r>
      <w:r w:rsidR="005567B8" w:rsidRPr="00DC1C88">
        <w:t xml:space="preserve"> shows a resolution scenario using </w:t>
      </w:r>
      <w:r w:rsidR="00AA264E" w:rsidRPr="00DC1C88">
        <w:t>HTTP GET</w:t>
      </w:r>
      <w:r w:rsidR="005567B8" w:rsidRPr="00DC1C88">
        <w:t xml:space="preserve">. When the identifier (URL) is followed, the PURL server redirects the request to the location (NA) that has been mapped. The NA </w:t>
      </w:r>
      <w:r w:rsidR="00AA264E" w:rsidRPr="00DC1C88">
        <w:t xml:space="preserve">extracts the local identifier name from the URL </w:t>
      </w:r>
      <w:r w:rsidR="004E515C" w:rsidRPr="00DC1C88">
        <w:t>(</w:t>
      </w:r>
      <w:r w:rsidR="004E515C" w:rsidRPr="00DC1C88">
        <w:rPr>
          <w:i/>
        </w:rPr>
        <w:t>c2581947</w:t>
      </w:r>
      <w:r w:rsidR="004E515C" w:rsidRPr="00DC1C88">
        <w:t>)</w:t>
      </w:r>
      <w:r w:rsidR="00845D5C" w:rsidRPr="00DC1C88">
        <w:t xml:space="preserve">, looks up the values </w:t>
      </w:r>
      <w:r w:rsidR="000863A9" w:rsidRPr="00DC1C88">
        <w:t xml:space="preserve">from the identifiers table, and returns them to the client. </w:t>
      </w:r>
      <w:r w:rsidR="004E515C" w:rsidRPr="00DC1C88">
        <w:t xml:space="preserve">As previously explained, the output of the response could be HTML or XML. </w:t>
      </w:r>
      <w:r w:rsidRPr="00DC1C88">
        <w:fldChar w:fldCharType="begin"/>
      </w:r>
      <w:r w:rsidR="001E3F13" w:rsidRPr="00DC1C88">
        <w:instrText xml:space="preserve"> REF _Ref109970607 \h </w:instrText>
      </w:r>
      <w:r w:rsidRPr="00DC1C88">
        <w:fldChar w:fldCharType="separate"/>
      </w:r>
      <w:r w:rsidR="00AA264E" w:rsidRPr="00DC1C88">
        <w:t xml:space="preserve">Figure </w:t>
      </w:r>
      <w:r w:rsidR="00AA264E" w:rsidRPr="00DC1C88">
        <w:rPr>
          <w:noProof/>
        </w:rPr>
        <w:t>4</w:t>
      </w:r>
      <w:r w:rsidRPr="00DC1C88">
        <w:fldChar w:fldCharType="end"/>
      </w:r>
      <w:r w:rsidR="00545052" w:rsidRPr="00DC1C88">
        <w:t xml:space="preserve"> s</w:t>
      </w:r>
      <w:r w:rsidR="004E515C" w:rsidRPr="00DC1C88">
        <w:t xml:space="preserve">hows </w:t>
      </w:r>
      <w:r w:rsidR="00545052" w:rsidRPr="00DC1C88">
        <w:t>a sample</w:t>
      </w:r>
      <w:r w:rsidR="004E515C" w:rsidRPr="00DC1C88">
        <w:t xml:space="preserve"> response </w:t>
      </w:r>
      <w:r w:rsidR="00545052" w:rsidRPr="00DC1C88">
        <w:t>as displayed by web browser</w:t>
      </w:r>
      <w:r w:rsidR="004E515C" w:rsidRPr="00DC1C88">
        <w:t>.</w:t>
      </w:r>
    </w:p>
    <w:p w:rsidR="004E515C" w:rsidRPr="00DC1C88" w:rsidRDefault="00F87B70" w:rsidP="009023B5">
      <w:r w:rsidRPr="00DC1C88">
        <w:rPr>
          <w:noProof/>
        </w:rPr>
        <w:drawing>
          <wp:inline distT="0" distB="0" distL="0" distR="0">
            <wp:extent cx="6172200" cy="3601720"/>
            <wp:effectExtent l="25400" t="0" r="0" b="0"/>
            <wp:docPr id="10" name="Picture 9" descr="Pi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png"/>
                    <pic:cNvPicPr/>
                  </pic:nvPicPr>
                  <pic:blipFill>
                    <a:blip r:embed="rId38"/>
                    <a:stretch>
                      <a:fillRect/>
                    </a:stretch>
                  </pic:blipFill>
                  <pic:spPr>
                    <a:xfrm>
                      <a:off x="0" y="0"/>
                      <a:ext cx="6172200" cy="3601720"/>
                    </a:xfrm>
                    <a:prstGeom prst="rect">
                      <a:avLst/>
                    </a:prstGeom>
                  </pic:spPr>
                </pic:pic>
              </a:graphicData>
            </a:graphic>
          </wp:inline>
        </w:drawing>
      </w:r>
    </w:p>
    <w:p w:rsidR="004E515C" w:rsidRPr="00DC1C88" w:rsidRDefault="00545052" w:rsidP="00545052">
      <w:pPr>
        <w:pStyle w:val="Caption"/>
        <w:jc w:val="center"/>
      </w:pPr>
      <w:bookmarkStart w:id="63" w:name="_Ref109970607"/>
      <w:bookmarkStart w:id="64" w:name="_Ref110052564"/>
      <w:r w:rsidRPr="00DC1C88">
        <w:t xml:space="preserve">Figure </w:t>
      </w:r>
      <w:r w:rsidR="00563823" w:rsidRPr="00DC1C88">
        <w:fldChar w:fldCharType="begin"/>
      </w:r>
      <w:r w:rsidR="00664F29" w:rsidRPr="00DC1C88">
        <w:instrText xml:space="preserve"> SEQ Figure \* ARABIC </w:instrText>
      </w:r>
      <w:r w:rsidR="00563823" w:rsidRPr="00DC1C88">
        <w:fldChar w:fldCharType="separate"/>
      </w:r>
      <w:r w:rsidR="003F767C" w:rsidRPr="00DC1C88">
        <w:rPr>
          <w:noProof/>
        </w:rPr>
        <w:t>4</w:t>
      </w:r>
      <w:r w:rsidR="00563823" w:rsidRPr="00DC1C88">
        <w:fldChar w:fldCharType="end"/>
      </w:r>
      <w:bookmarkEnd w:id="63"/>
      <w:r w:rsidRPr="00DC1C88">
        <w:t xml:space="preserve"> HTTP Resolution (Web Browser)</w:t>
      </w:r>
      <w:bookmarkEnd w:id="64"/>
    </w:p>
    <w:p w:rsidR="00607EDD" w:rsidRPr="00DC1C88" w:rsidRDefault="00607EDD" w:rsidP="009023B5"/>
    <w:p w:rsidR="003608C7" w:rsidRPr="00DC1C88" w:rsidRDefault="00F87B70" w:rsidP="009023B5">
      <w:r w:rsidRPr="00DC1C88">
        <w:t xml:space="preserve">A client could also use the framework’s grid service to resolve an identifier. </w:t>
      </w:r>
      <w:r w:rsidR="00563823" w:rsidRPr="00DC1C88">
        <w:fldChar w:fldCharType="begin"/>
      </w:r>
      <w:r w:rsidRPr="00DC1C88">
        <w:instrText xml:space="preserve"> REF _Ref109971434 \h </w:instrText>
      </w:r>
      <w:r w:rsidR="00563823" w:rsidRPr="00DC1C88">
        <w:fldChar w:fldCharType="separate"/>
      </w:r>
      <w:r w:rsidRPr="00DC1C88">
        <w:t xml:space="preserve">Figure </w:t>
      </w:r>
      <w:r w:rsidRPr="00DC1C88">
        <w:rPr>
          <w:noProof/>
        </w:rPr>
        <w:t>5</w:t>
      </w:r>
      <w:r w:rsidR="00563823" w:rsidRPr="00DC1C88">
        <w:fldChar w:fldCharType="end"/>
      </w:r>
      <w:r w:rsidRPr="00DC1C88">
        <w:t xml:space="preserve"> depicts this scenario.</w:t>
      </w:r>
    </w:p>
    <w:p w:rsidR="003608C7" w:rsidRPr="00DC1C88" w:rsidRDefault="003608C7" w:rsidP="003608C7">
      <w:pPr>
        <w:keepNext/>
      </w:pPr>
      <w:r w:rsidRPr="00DC1C88">
        <w:rPr>
          <w:noProof/>
        </w:rPr>
        <w:drawing>
          <wp:inline distT="0" distB="0" distL="0" distR="0">
            <wp:extent cx="6172200" cy="3683635"/>
            <wp:effectExtent l="76200" t="25400" r="101600" b="75565"/>
            <wp:docPr id="14" name="Picture 13" descr="Pict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png"/>
                    <pic:cNvPicPr/>
                  </pic:nvPicPr>
                  <pic:blipFill>
                    <a:blip r:embed="rId39"/>
                    <a:stretch>
                      <a:fillRect/>
                    </a:stretch>
                  </pic:blipFill>
                  <pic:spPr>
                    <a:xfrm>
                      <a:off x="0" y="0"/>
                      <a:ext cx="6172200" cy="3683635"/>
                    </a:xfrm>
                    <a:prstGeom prst="rect">
                      <a:avLst/>
                    </a:prstGeom>
                    <a:ln>
                      <a:solidFill>
                        <a:schemeClr val="accent1"/>
                      </a:solidFill>
                    </a:ln>
                    <a:effectLst>
                      <a:outerShdw blurRad="50800" dist="38100" dir="2700000" algn="tl" rotWithShape="0">
                        <a:srgbClr val="000000">
                          <a:alpha val="43000"/>
                        </a:srgbClr>
                      </a:outerShdw>
                    </a:effectLst>
                  </pic:spPr>
                </pic:pic>
              </a:graphicData>
            </a:graphic>
          </wp:inline>
        </w:drawing>
      </w:r>
    </w:p>
    <w:p w:rsidR="00D619A8" w:rsidRPr="00DC1C88" w:rsidRDefault="003608C7" w:rsidP="003608C7">
      <w:pPr>
        <w:pStyle w:val="Caption"/>
        <w:jc w:val="center"/>
      </w:pPr>
      <w:r w:rsidRPr="00DC1C88">
        <w:t xml:space="preserve">Figure </w:t>
      </w:r>
      <w:r w:rsidR="00563823" w:rsidRPr="00DC1C88">
        <w:fldChar w:fldCharType="begin"/>
      </w:r>
      <w:r w:rsidR="00EA3666" w:rsidRPr="00DC1C88">
        <w:instrText xml:space="preserve"> SEQ Figure \* ARABIC </w:instrText>
      </w:r>
      <w:r w:rsidR="00563823" w:rsidRPr="00DC1C88">
        <w:fldChar w:fldCharType="separate"/>
      </w:r>
      <w:r w:rsidR="003F767C" w:rsidRPr="00DC1C88">
        <w:rPr>
          <w:noProof/>
        </w:rPr>
        <w:t>5</w:t>
      </w:r>
      <w:r w:rsidR="00563823" w:rsidRPr="00DC1C88">
        <w:rPr>
          <w:noProof/>
        </w:rPr>
        <w:fldChar w:fldCharType="end"/>
      </w:r>
      <w:r w:rsidRPr="00DC1C88">
        <w:t xml:space="preserve"> Grid Resolution</w:t>
      </w:r>
    </w:p>
    <w:p w:rsidR="00816FC9" w:rsidRPr="00DC1C88" w:rsidRDefault="00816FC9" w:rsidP="003608C7">
      <w:pPr>
        <w:pStyle w:val="Caption"/>
      </w:pPr>
    </w:p>
    <w:p w:rsidR="002763B3" w:rsidRPr="00DC1C88" w:rsidRDefault="00BF1F28" w:rsidP="009023B5">
      <w:r w:rsidRPr="00DC1C88">
        <w:t xml:space="preserve">The framework’s client </w:t>
      </w:r>
      <w:r w:rsidR="002763B3" w:rsidRPr="00DC1C88">
        <w:t xml:space="preserve">retrieves the naming authority configuration by simply adding </w:t>
      </w:r>
      <w:r w:rsidR="002763B3" w:rsidRPr="00DC1C88">
        <w:rPr>
          <w:i/>
        </w:rPr>
        <w:t>?config</w:t>
      </w:r>
      <w:r w:rsidR="002763B3" w:rsidRPr="00DC1C88">
        <w:t xml:space="preserve"> to the identifier URL and following it. The NA configuration is needed in this case in order to determine the grid service end point.</w:t>
      </w:r>
    </w:p>
    <w:p w:rsidR="00386F56" w:rsidRPr="00DC1C88" w:rsidRDefault="00386F56" w:rsidP="009023B5">
      <w:r w:rsidRPr="00DC1C88">
        <w:t>For example:</w:t>
      </w:r>
    </w:p>
    <w:p w:rsidR="002763B3" w:rsidRPr="00DC1C88" w:rsidRDefault="002763B3" w:rsidP="007E7267">
      <w:pPr>
        <w:pStyle w:val="ListParagraph"/>
        <w:numPr>
          <w:ilvl w:val="0"/>
          <w:numId w:val="16"/>
        </w:numPr>
      </w:pPr>
      <w:r w:rsidRPr="00DC1C88">
        <w:t xml:space="preserve">A user wishes to resolve identifier </w:t>
      </w:r>
      <w:r w:rsidRPr="00DC1C88">
        <w:rPr>
          <w:i/>
        </w:rPr>
        <w:t xml:space="preserve">http://na.cagrid.org/foo/c2581947 </w:t>
      </w:r>
      <w:r w:rsidRPr="00DC1C88">
        <w:t>using the grid service.</w:t>
      </w:r>
    </w:p>
    <w:p w:rsidR="00386F56" w:rsidRPr="00DC1C88" w:rsidRDefault="00386F56" w:rsidP="002763B3">
      <w:pPr>
        <w:pStyle w:val="ListParagraph"/>
      </w:pPr>
    </w:p>
    <w:p w:rsidR="002763B3" w:rsidRPr="00DC1C88" w:rsidRDefault="00386F56" w:rsidP="007E7267">
      <w:pPr>
        <w:pStyle w:val="ListParagraph"/>
        <w:numPr>
          <w:ilvl w:val="0"/>
          <w:numId w:val="16"/>
        </w:numPr>
      </w:pPr>
      <w:r w:rsidRPr="00DC1C88">
        <w:t xml:space="preserve">Client </w:t>
      </w:r>
      <w:r w:rsidR="002763B3" w:rsidRPr="00DC1C88">
        <w:t xml:space="preserve">toolkit </w:t>
      </w:r>
      <w:r w:rsidRPr="00DC1C88">
        <w:t>appends an extra parameter (</w:t>
      </w:r>
      <w:r w:rsidRPr="00DC1C88">
        <w:rPr>
          <w:i/>
        </w:rPr>
        <w:t>?config</w:t>
      </w:r>
      <w:r w:rsidRPr="00DC1C88">
        <w:t xml:space="preserve">) to </w:t>
      </w:r>
      <w:r w:rsidR="002763B3" w:rsidRPr="00DC1C88">
        <w:t xml:space="preserve">the </w:t>
      </w:r>
      <w:r w:rsidRPr="00DC1C88">
        <w:t>query string, and issue</w:t>
      </w:r>
      <w:r w:rsidR="002763B3" w:rsidRPr="00DC1C88">
        <w:t>s</w:t>
      </w:r>
      <w:r w:rsidRPr="00DC1C88">
        <w:t xml:space="preserve"> an HTTP GET on </w:t>
      </w:r>
      <w:r w:rsidR="002763B3" w:rsidRPr="00DC1C88">
        <w:rPr>
          <w:i/>
        </w:rPr>
        <w:t>http://na.cagrid.org/foo/c2581947?config</w:t>
      </w:r>
    </w:p>
    <w:p w:rsidR="002763B3" w:rsidRPr="00DC1C88" w:rsidRDefault="002763B3" w:rsidP="002763B3">
      <w:pPr>
        <w:pStyle w:val="ListParagraph"/>
      </w:pPr>
    </w:p>
    <w:p w:rsidR="002763B3" w:rsidRPr="00DC1C88" w:rsidRDefault="002763B3" w:rsidP="007E7267">
      <w:pPr>
        <w:pStyle w:val="ListParagraph"/>
        <w:numPr>
          <w:ilvl w:val="0"/>
          <w:numId w:val="16"/>
        </w:numPr>
      </w:pPr>
      <w:r w:rsidRPr="00DC1C88">
        <w:t xml:space="preserve">PURL servers redirects to </w:t>
      </w:r>
      <w:r w:rsidRPr="00DC1C88">
        <w:rPr>
          <w:i/>
        </w:rPr>
        <w:t>http://foo.osumc.edu:8080/c2581947?config</w:t>
      </w:r>
    </w:p>
    <w:p w:rsidR="002763B3" w:rsidRPr="00DC1C88" w:rsidRDefault="002763B3" w:rsidP="002763B3">
      <w:pPr>
        <w:pStyle w:val="ListParagraph"/>
      </w:pPr>
    </w:p>
    <w:p w:rsidR="004A6CBD" w:rsidRPr="00DC1C88" w:rsidRDefault="00386F56" w:rsidP="007E7267">
      <w:pPr>
        <w:pStyle w:val="ListParagraph"/>
        <w:numPr>
          <w:ilvl w:val="0"/>
          <w:numId w:val="16"/>
        </w:numPr>
      </w:pPr>
      <w:r w:rsidRPr="00DC1C88">
        <w:t xml:space="preserve">NA recognizes that configuration is being requested and returns the information as XML. The response contains the location where the naming authority grid service is running, for example, </w:t>
      </w:r>
      <w:r w:rsidR="004A6CBD" w:rsidRPr="00DC1C88">
        <w:rPr>
          <w:i/>
        </w:rPr>
        <w:t>http://foo.osumc.edu</w:t>
      </w:r>
      <w:r w:rsidRPr="00DC1C88">
        <w:rPr>
          <w:i/>
        </w:rPr>
        <w:t>/wsrf/services/cagrid/IdentifiersNAService</w:t>
      </w:r>
    </w:p>
    <w:p w:rsidR="00386F56" w:rsidRPr="00DC1C88" w:rsidRDefault="00386F56" w:rsidP="004A6CBD">
      <w:pPr>
        <w:pStyle w:val="ListParagraph"/>
      </w:pPr>
    </w:p>
    <w:p w:rsidR="009C0CE7" w:rsidRPr="00DC1C88" w:rsidRDefault="00386F56" w:rsidP="007E7267">
      <w:pPr>
        <w:pStyle w:val="ListParagraph"/>
        <w:numPr>
          <w:ilvl w:val="0"/>
          <w:numId w:val="16"/>
        </w:numPr>
      </w:pPr>
      <w:r w:rsidRPr="00DC1C88">
        <w:t xml:space="preserve">Client now acts as a grid service client and executes the </w:t>
      </w:r>
      <w:r w:rsidRPr="00DC1C88">
        <w:rPr>
          <w:i/>
        </w:rPr>
        <w:t>getValues</w:t>
      </w:r>
      <w:r w:rsidRPr="00DC1C88">
        <w:t xml:space="preserve"> operation on the grid service located at the URL retrieved in the previous step.</w:t>
      </w:r>
    </w:p>
    <w:p w:rsidR="00534439" w:rsidRPr="00DC1C88" w:rsidRDefault="007F03C2" w:rsidP="009023B5">
      <w:r w:rsidRPr="00DC1C88">
        <w:t>In this way, the web (HTTP) is used resolve the identifier to its naming authority, and after the naming authority provides the information about its grid service, the grid is used to actually retrieve the identifier’s metadata.</w:t>
      </w:r>
      <w:r w:rsidR="00534439" w:rsidRPr="00DC1C88">
        <w:t xml:space="preserve">  </w:t>
      </w:r>
    </w:p>
    <w:p w:rsidR="00AB3E94" w:rsidRPr="00DC1C88" w:rsidRDefault="00534439" w:rsidP="009023B5">
      <w:r w:rsidRPr="00DC1C88">
        <w:t xml:space="preserve"> </w:t>
      </w:r>
    </w:p>
    <w:p w:rsidR="009F4A72" w:rsidRPr="00DC1C88" w:rsidRDefault="009F4A72" w:rsidP="009F4A72">
      <w:pPr>
        <w:pStyle w:val="Heading2"/>
      </w:pPr>
      <w:bookmarkStart w:id="65" w:name="_Toc110304722"/>
      <w:bookmarkStart w:id="66" w:name="_Toc257361896"/>
      <w:r w:rsidRPr="00DC1C88">
        <w:t>The Data Retrieval Process</w:t>
      </w:r>
      <w:bookmarkEnd w:id="65"/>
      <w:bookmarkEnd w:id="66"/>
    </w:p>
    <w:p w:rsidR="000C16E5" w:rsidRPr="00DC1C88" w:rsidRDefault="009F4A72" w:rsidP="00AB3E94">
      <w:r w:rsidRPr="00DC1C88">
        <w:t>This process involves retrieving the object from the data owner’s space, using the identifier metadata previously obtained from the resolution process.</w:t>
      </w:r>
      <w:r w:rsidR="000C16E5" w:rsidRPr="00DC1C88">
        <w:t xml:space="preserve"> </w:t>
      </w:r>
    </w:p>
    <w:p w:rsidR="000C16E5" w:rsidRPr="00DC1C88" w:rsidRDefault="000C16E5" w:rsidP="00AB3E94">
      <w:r w:rsidRPr="00DC1C88">
        <w:t xml:space="preserve">The specifics of this process can’t be detailed in a generic way </w:t>
      </w:r>
      <w:r w:rsidR="00E726F3" w:rsidRPr="00DC1C88">
        <w:t xml:space="preserve">due to dependencies on </w:t>
      </w:r>
      <w:r w:rsidRPr="00DC1C88">
        <w:t>the mechanisms m</w:t>
      </w:r>
      <w:r w:rsidR="00E726F3" w:rsidRPr="00DC1C88">
        <w:t xml:space="preserve">ade available by </w:t>
      </w:r>
      <w:r w:rsidRPr="00DC1C88">
        <w:t>data owners to retrieve data from their space.</w:t>
      </w:r>
    </w:p>
    <w:p w:rsidR="000C16E5" w:rsidRPr="00DC1C88" w:rsidRDefault="00E726F3" w:rsidP="00AB3E94">
      <w:r w:rsidRPr="00DC1C88">
        <w:t xml:space="preserve">The </w:t>
      </w:r>
      <w:r w:rsidR="000C16E5" w:rsidRPr="00DC1C88">
        <w:t xml:space="preserve">framework retrieval process is driven by </w:t>
      </w:r>
      <w:r w:rsidR="000C16E5" w:rsidRPr="00DC1C88">
        <w:rPr>
          <w:i/>
        </w:rPr>
        <w:t>retrieval profiles</w:t>
      </w:r>
      <w:r w:rsidR="000C16E5" w:rsidRPr="00DC1C88">
        <w:t>. A profile defines two things:</w:t>
      </w:r>
    </w:p>
    <w:p w:rsidR="000C16E5" w:rsidRPr="00DC1C88" w:rsidRDefault="000C16E5" w:rsidP="007E7267">
      <w:pPr>
        <w:pStyle w:val="ListParagraph"/>
        <w:numPr>
          <w:ilvl w:val="0"/>
          <w:numId w:val="16"/>
        </w:numPr>
      </w:pPr>
      <w:r w:rsidRPr="00DC1C88">
        <w:t>The metadata data types required to exist in the identifiers table maintained by the naming authority. Without these, the profile can’t be successfully executed.</w:t>
      </w:r>
    </w:p>
    <w:p w:rsidR="000C16E5" w:rsidRPr="00DC1C88" w:rsidRDefault="000C16E5" w:rsidP="000C16E5">
      <w:pPr>
        <w:pStyle w:val="ListParagraph"/>
      </w:pPr>
    </w:p>
    <w:p w:rsidR="008215E7" w:rsidRPr="00DC1C88" w:rsidRDefault="000C16E5" w:rsidP="007E7267">
      <w:pPr>
        <w:pStyle w:val="ListParagraph"/>
        <w:numPr>
          <w:ilvl w:val="0"/>
          <w:numId w:val="16"/>
        </w:numPr>
      </w:pPr>
      <w:r w:rsidRPr="00DC1C88">
        <w:t>A</w:t>
      </w:r>
      <w:r w:rsidR="00E726F3" w:rsidRPr="00DC1C88">
        <w:t xml:space="preserve"> formal definition of how to use the metadata to retrieve the data objects.</w:t>
      </w:r>
    </w:p>
    <w:p w:rsidR="008215E7" w:rsidRPr="00DC1C88" w:rsidRDefault="008215E7" w:rsidP="008215E7"/>
    <w:p w:rsidR="008215E7" w:rsidRPr="00DC1C88" w:rsidRDefault="008215E7" w:rsidP="008215E7">
      <w:r w:rsidRPr="00DC1C88">
        <w:t xml:space="preserve">For example, consider a </w:t>
      </w:r>
      <w:r w:rsidR="00E726F3" w:rsidRPr="00DC1C88">
        <w:t xml:space="preserve">client system that associates </w:t>
      </w:r>
      <w:r w:rsidRPr="00DC1C88">
        <w:t>the following two data types as values (metadata) for identifiers:</w:t>
      </w:r>
    </w:p>
    <w:p w:rsidR="00B44FFE" w:rsidRPr="00DC1C88" w:rsidRDefault="008215E7" w:rsidP="007E7267">
      <w:pPr>
        <w:pStyle w:val="ListParagraph"/>
        <w:numPr>
          <w:ilvl w:val="0"/>
          <w:numId w:val="16"/>
        </w:numPr>
      </w:pPr>
      <w:r w:rsidRPr="00DC1C88">
        <w:rPr>
          <w:b/>
          <w:i/>
        </w:rPr>
        <w:t>EPR</w:t>
      </w:r>
      <w:r w:rsidRPr="00DC1C88">
        <w:t>: A</w:t>
      </w:r>
      <w:r w:rsidR="000237C9" w:rsidRPr="00DC1C88">
        <w:t>n XML string that represents a ws-addressing End Point R</w:t>
      </w:r>
      <w:r w:rsidRPr="00DC1C88">
        <w:t>eference. This includes the service addr</w:t>
      </w:r>
      <w:r w:rsidR="00B44FFE" w:rsidRPr="00DC1C88">
        <w:t>ess and port type of a deployed grid data server.</w:t>
      </w:r>
    </w:p>
    <w:p w:rsidR="00B44FFE" w:rsidRPr="00DC1C88" w:rsidRDefault="00B44FFE" w:rsidP="00B44FFE">
      <w:pPr>
        <w:pStyle w:val="ListParagraph"/>
      </w:pPr>
    </w:p>
    <w:p w:rsidR="00B44FFE" w:rsidRPr="00DC1C88" w:rsidRDefault="00B44FFE" w:rsidP="007E7267">
      <w:pPr>
        <w:pStyle w:val="ListParagraph"/>
        <w:numPr>
          <w:ilvl w:val="0"/>
          <w:numId w:val="16"/>
        </w:numPr>
      </w:pPr>
      <w:r w:rsidRPr="00DC1C88">
        <w:rPr>
          <w:b/>
          <w:i/>
        </w:rPr>
        <w:t>CQL</w:t>
      </w:r>
      <w:r w:rsidRPr="00DC1C88">
        <w:t>: A</w:t>
      </w:r>
      <w:r w:rsidR="007D1322" w:rsidRPr="00DC1C88">
        <w:t>n XML</w:t>
      </w:r>
      <w:r w:rsidRPr="00DC1C88">
        <w:t xml:space="preserve"> string that </w:t>
      </w:r>
      <w:r w:rsidR="000237C9" w:rsidRPr="00DC1C88">
        <w:t>represents a</w:t>
      </w:r>
      <w:r w:rsidRPr="00DC1C88">
        <w:t xml:space="preserve"> CQL query.</w:t>
      </w:r>
    </w:p>
    <w:p w:rsidR="00B44FFE" w:rsidRPr="00DC1C88" w:rsidRDefault="00B44FFE" w:rsidP="00B44FFE"/>
    <w:p w:rsidR="005E5EE7" w:rsidRPr="00DC1C88" w:rsidRDefault="00B313EE" w:rsidP="00B44FFE">
      <w:r w:rsidRPr="00DC1C88">
        <w:t xml:space="preserve">A retrieval profile </w:t>
      </w:r>
      <w:r w:rsidR="00B44FFE" w:rsidRPr="00DC1C88">
        <w:t xml:space="preserve">could be defined as requiring a </w:t>
      </w:r>
      <w:r w:rsidR="00B44FFE" w:rsidRPr="00DC1C88">
        <w:rPr>
          <w:i/>
        </w:rPr>
        <w:t>CQL</w:t>
      </w:r>
      <w:r w:rsidR="00B44FFE" w:rsidRPr="00DC1C88">
        <w:t xml:space="preserve"> value and a </w:t>
      </w:r>
      <w:r w:rsidR="00B44FFE" w:rsidRPr="00DC1C88">
        <w:rPr>
          <w:i/>
        </w:rPr>
        <w:t>EPR</w:t>
      </w:r>
      <w:r w:rsidR="00B44FFE" w:rsidRPr="00DC1C88">
        <w:t xml:space="preserve"> val</w:t>
      </w:r>
      <w:r w:rsidRPr="00DC1C88">
        <w:t xml:space="preserve">ue from the identifier metadata, as well as a java implementation (say </w:t>
      </w:r>
      <w:r w:rsidRPr="00DC1C88">
        <w:rPr>
          <w:i/>
        </w:rPr>
        <w:t>CQLRetriever.java</w:t>
      </w:r>
      <w:r w:rsidRPr="00DC1C88">
        <w:t xml:space="preserve">) that effectively knows how to send the </w:t>
      </w:r>
      <w:r w:rsidRPr="00DC1C88">
        <w:rPr>
          <w:i/>
        </w:rPr>
        <w:t>CQL</w:t>
      </w:r>
      <w:r w:rsidRPr="00DC1C88">
        <w:t xml:space="preserve"> query to the grid data service described by the </w:t>
      </w:r>
      <w:r w:rsidRPr="00DC1C88">
        <w:rPr>
          <w:i/>
        </w:rPr>
        <w:t>EPR</w:t>
      </w:r>
      <w:r w:rsidRPr="00DC1C88">
        <w:t xml:space="preserve">. </w:t>
      </w:r>
      <w:r w:rsidR="00E726F3" w:rsidRPr="00DC1C88">
        <w:t>In this example, the metadata is represented by the CQL and EPR values. The formal definition of how to use the metadata is represented by the implementation of a java class that makes use of the metadata.</w:t>
      </w:r>
    </w:p>
    <w:p w:rsidR="00A61441" w:rsidRPr="00DC1C88" w:rsidRDefault="005E5EE7" w:rsidP="00B44FFE">
      <w:r w:rsidRPr="00DC1C88">
        <w:t xml:space="preserve">The framework’s client toolkit provide aids in the definition of such profiles. </w:t>
      </w:r>
      <w:r w:rsidR="008D1342" w:rsidRPr="00DC1C88">
        <w:t xml:space="preserve">In the example above, </w:t>
      </w:r>
      <w:r w:rsidR="00B313EE" w:rsidRPr="00DC1C88">
        <w:rPr>
          <w:i/>
        </w:rPr>
        <w:t>CQLRetriever.java</w:t>
      </w:r>
      <w:r w:rsidR="00B313EE" w:rsidRPr="00DC1C88">
        <w:t xml:space="preserve"> implement</w:t>
      </w:r>
      <w:r w:rsidR="008D1342" w:rsidRPr="00DC1C88">
        <w:t>s</w:t>
      </w:r>
      <w:r w:rsidR="00B313EE" w:rsidRPr="00DC1C88">
        <w:t xml:space="preserve"> the </w:t>
      </w:r>
      <w:r w:rsidR="00B313EE" w:rsidRPr="00DC1C88">
        <w:rPr>
          <w:i/>
        </w:rPr>
        <w:t>Retriever</w:t>
      </w:r>
      <w:r w:rsidR="00B313EE" w:rsidRPr="00DC1C88">
        <w:t xml:space="preserve"> interface defined by the framework. Later in this document, we will see how profiles can be injected into the framework using the spring fram</w:t>
      </w:r>
      <w:r w:rsidR="005B3A49" w:rsidRPr="00DC1C88">
        <w:t>ework.</w:t>
      </w:r>
    </w:p>
    <w:p w:rsidR="00A61441" w:rsidRPr="00DC1C88" w:rsidRDefault="00A61441" w:rsidP="00A61441">
      <w:pPr>
        <w:pStyle w:val="Heading3"/>
      </w:pPr>
    </w:p>
    <w:p w:rsidR="00A61441" w:rsidRPr="00DC1C88" w:rsidRDefault="00A61441" w:rsidP="00A61441">
      <w:pPr>
        <w:pStyle w:val="Heading3"/>
      </w:pPr>
      <w:bookmarkStart w:id="67" w:name="_Toc110304723"/>
      <w:bookmarkStart w:id="68" w:name="_Toc257361897"/>
      <w:r w:rsidRPr="00DC1C88">
        <w:t>Use Case</w:t>
      </w:r>
      <w:bookmarkEnd w:id="67"/>
      <w:bookmarkEnd w:id="68"/>
    </w:p>
    <w:p w:rsidR="00A61441" w:rsidRPr="00DC1C88" w:rsidRDefault="00563823" w:rsidP="00B44FFE">
      <w:r w:rsidRPr="00DC1C88">
        <w:fldChar w:fldCharType="begin"/>
      </w:r>
      <w:r w:rsidR="00E85302" w:rsidRPr="00DC1C88">
        <w:instrText xml:space="preserve"> REF _Ref110919532 \h </w:instrText>
      </w:r>
      <w:r w:rsidRPr="00DC1C88">
        <w:fldChar w:fldCharType="separate"/>
      </w:r>
      <w:r w:rsidR="00E85302" w:rsidRPr="00DC1C88">
        <w:t xml:space="preserve">Figure </w:t>
      </w:r>
      <w:r w:rsidR="00E85302" w:rsidRPr="00DC1C88">
        <w:rPr>
          <w:noProof/>
        </w:rPr>
        <w:t>6</w:t>
      </w:r>
      <w:r w:rsidRPr="00DC1C88">
        <w:fldChar w:fldCharType="end"/>
      </w:r>
      <w:r w:rsidR="003B3916" w:rsidRPr="00DC1C88">
        <w:t xml:space="preserve"> </w:t>
      </w:r>
      <w:r w:rsidR="00A61441" w:rsidRPr="00DC1C88">
        <w:t>shows a use case where a data owner</w:t>
      </w:r>
      <w:r w:rsidR="00D673D5" w:rsidRPr="00DC1C88">
        <w:t xml:space="preserve"> (also acting as identifier curator)</w:t>
      </w:r>
      <w:r w:rsidR="00A61441" w:rsidRPr="00DC1C88">
        <w:t xml:space="preserve"> creates identifiers for </w:t>
      </w:r>
      <w:r w:rsidR="00A61441" w:rsidRPr="00DC1C88">
        <w:rPr>
          <w:i/>
        </w:rPr>
        <w:t>Person</w:t>
      </w:r>
      <w:r w:rsidR="00BB41E1">
        <w:t xml:space="preserve"> objects that exist</w:t>
      </w:r>
      <w:r w:rsidR="00A61441" w:rsidRPr="00DC1C88">
        <w:t xml:space="preserve"> in a database application. The data owner provides access to </w:t>
      </w:r>
      <w:bookmarkStart w:id="69" w:name="_GoBack"/>
      <w:bookmarkEnd w:id="69"/>
      <w:r w:rsidR="00A61441" w:rsidRPr="00DC1C88">
        <w:t xml:space="preserve">these objects via a grid data service. </w:t>
      </w:r>
    </w:p>
    <w:p w:rsidR="00E85302" w:rsidRPr="00DC1C88" w:rsidRDefault="00A61441" w:rsidP="00B44FFE">
      <w:r w:rsidRPr="00DC1C88">
        <w:t>A component in the data owner space (</w:t>
      </w:r>
      <w:r w:rsidRPr="00DC1C88">
        <w:rPr>
          <w:i/>
        </w:rPr>
        <w:t>TestModel Curator</w:t>
      </w:r>
      <w:r w:rsidRPr="00DC1C88">
        <w:t>) builds end point references (EPR) to the data service, and serialized CQL queries. This information is sent in the request to create an identifier to the naming authority. The naming authority creates the identifier and persists the EPR and CQL in the identifiers table as metadata. The identifier is returned to the client.</w:t>
      </w:r>
    </w:p>
    <w:p w:rsidR="00E85302" w:rsidRPr="00DC1C88" w:rsidRDefault="00E85302" w:rsidP="00E85302">
      <w:pPr>
        <w:keepNext/>
      </w:pPr>
      <w:r w:rsidRPr="00DC1C88">
        <w:rPr>
          <w:noProof/>
        </w:rPr>
        <w:drawing>
          <wp:inline distT="0" distB="0" distL="0" distR="0">
            <wp:extent cx="6172200" cy="3944620"/>
            <wp:effectExtent l="76200" t="25400" r="101600" b="68580"/>
            <wp:docPr id="15" name="Picture 14" descr="Pict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png"/>
                    <pic:cNvPicPr/>
                  </pic:nvPicPr>
                  <pic:blipFill>
                    <a:blip r:embed="rId40"/>
                    <a:stretch>
                      <a:fillRect/>
                    </a:stretch>
                  </pic:blipFill>
                  <pic:spPr>
                    <a:xfrm>
                      <a:off x="0" y="0"/>
                      <a:ext cx="6172200" cy="3944620"/>
                    </a:xfrm>
                    <a:prstGeom prst="rect">
                      <a:avLst/>
                    </a:prstGeom>
                    <a:ln>
                      <a:solidFill>
                        <a:schemeClr val="accent1"/>
                      </a:solidFill>
                    </a:ln>
                    <a:effectLst>
                      <a:outerShdw blurRad="50800" dist="38100" dir="2700000" algn="tl" rotWithShape="0">
                        <a:srgbClr val="000000">
                          <a:alpha val="43000"/>
                        </a:srgbClr>
                      </a:outerShdw>
                    </a:effectLst>
                  </pic:spPr>
                </pic:pic>
              </a:graphicData>
            </a:graphic>
          </wp:inline>
        </w:drawing>
      </w:r>
    </w:p>
    <w:p w:rsidR="00BD4938" w:rsidRPr="00DC1C88" w:rsidRDefault="00E85302" w:rsidP="00E85302">
      <w:pPr>
        <w:pStyle w:val="Caption"/>
        <w:jc w:val="center"/>
      </w:pPr>
      <w:bookmarkStart w:id="70" w:name="_Ref110919532"/>
      <w:r w:rsidRPr="00DC1C88">
        <w:t xml:space="preserve">Figure </w:t>
      </w:r>
      <w:r w:rsidR="00563823" w:rsidRPr="00DC1C88">
        <w:fldChar w:fldCharType="begin"/>
      </w:r>
      <w:r w:rsidR="00EA3666" w:rsidRPr="00DC1C88">
        <w:instrText xml:space="preserve"> SEQ Figure \* ARABIC </w:instrText>
      </w:r>
      <w:r w:rsidR="00563823" w:rsidRPr="00DC1C88">
        <w:fldChar w:fldCharType="separate"/>
      </w:r>
      <w:r w:rsidR="003F767C" w:rsidRPr="00DC1C88">
        <w:rPr>
          <w:noProof/>
        </w:rPr>
        <w:t>6</w:t>
      </w:r>
      <w:r w:rsidR="00563823" w:rsidRPr="00DC1C88">
        <w:rPr>
          <w:noProof/>
        </w:rPr>
        <w:fldChar w:fldCharType="end"/>
      </w:r>
      <w:bookmarkEnd w:id="70"/>
      <w:r w:rsidRPr="00DC1C88">
        <w:t xml:space="preserve"> Use Case: Creating Identifier</w:t>
      </w:r>
    </w:p>
    <w:p w:rsidR="00BD4938" w:rsidRPr="00DC1C88" w:rsidRDefault="00BD4938" w:rsidP="00BD4938">
      <w:pPr>
        <w:keepNext/>
      </w:pPr>
    </w:p>
    <w:p w:rsidR="003F767C" w:rsidRPr="00DC1C88" w:rsidRDefault="00563823" w:rsidP="00B44FFE">
      <w:r w:rsidRPr="00DC1C88">
        <w:fldChar w:fldCharType="begin"/>
      </w:r>
      <w:r w:rsidR="0038721D" w:rsidRPr="00DC1C88">
        <w:instrText xml:space="preserve"> REF _Ref110921859 \h </w:instrText>
      </w:r>
      <w:r w:rsidRPr="00DC1C88">
        <w:fldChar w:fldCharType="separate"/>
      </w:r>
      <w:r w:rsidR="0038721D" w:rsidRPr="00DC1C88">
        <w:t xml:space="preserve">Figure </w:t>
      </w:r>
      <w:r w:rsidR="0038721D" w:rsidRPr="00DC1C88">
        <w:rPr>
          <w:noProof/>
        </w:rPr>
        <w:t>7</w:t>
      </w:r>
      <w:r w:rsidRPr="00DC1C88">
        <w:fldChar w:fldCharType="end"/>
      </w:r>
      <w:r w:rsidR="0038721D" w:rsidRPr="00DC1C88">
        <w:t xml:space="preserve"> </w:t>
      </w:r>
      <w:r w:rsidR="00A61441" w:rsidRPr="00DC1C88">
        <w:t xml:space="preserve">shows how the identifier is used to retrieve a person object. Steps 1 through 5 correspond to the </w:t>
      </w:r>
      <w:r w:rsidR="00A61441" w:rsidRPr="00DC1C88">
        <w:rPr>
          <w:i/>
        </w:rPr>
        <w:t>Resolution</w:t>
      </w:r>
      <w:r w:rsidR="00A61441" w:rsidRPr="00DC1C88">
        <w:t xml:space="preserve"> process as described earlier.</w:t>
      </w:r>
      <w:r w:rsidR="00A4723C" w:rsidRPr="00DC1C88">
        <w:t xml:space="preserve"> In step 6, the retriever class (</w:t>
      </w:r>
      <w:r w:rsidR="00A4723C" w:rsidRPr="00DC1C88">
        <w:rPr>
          <w:i/>
        </w:rPr>
        <w:t>CQLRetriever.java</w:t>
      </w:r>
      <w:r w:rsidR="00A4723C" w:rsidRPr="00DC1C88">
        <w:t>) de</w:t>
      </w:r>
      <w:r w:rsidR="003A6035" w:rsidRPr="00DC1C88">
        <w:t>-</w:t>
      </w:r>
      <w:r w:rsidR="00A4723C" w:rsidRPr="00DC1C88">
        <w:t>serializes</w:t>
      </w:r>
      <w:r w:rsidR="003A6035" w:rsidRPr="00DC1C88">
        <w:t xml:space="preserve"> the CQL and EPR strings, and use the resulting java objects to make the call to the grid data service.</w:t>
      </w:r>
      <w:r w:rsidR="00A4723C" w:rsidRPr="00DC1C88">
        <w:t xml:space="preserve"> </w:t>
      </w:r>
      <w:r w:rsidR="003A6035" w:rsidRPr="00DC1C88">
        <w:t xml:space="preserve">The retriever interface returns the CQL result set to the </w:t>
      </w:r>
      <w:r w:rsidR="003A6035" w:rsidRPr="00DC1C88">
        <w:rPr>
          <w:i/>
        </w:rPr>
        <w:t>TestModel Curator</w:t>
      </w:r>
      <w:r w:rsidR="003A6035" w:rsidRPr="00DC1C88">
        <w:t>, where it can be further processed by “casting it” to the expected Person object.</w:t>
      </w:r>
    </w:p>
    <w:p w:rsidR="003F767C" w:rsidRPr="00DC1C88" w:rsidRDefault="003F767C" w:rsidP="003F767C">
      <w:pPr>
        <w:keepNext/>
      </w:pPr>
      <w:r w:rsidRPr="00DC1C88">
        <w:rPr>
          <w:noProof/>
        </w:rPr>
        <w:drawing>
          <wp:inline distT="0" distB="0" distL="0" distR="0">
            <wp:extent cx="6172200" cy="3794125"/>
            <wp:effectExtent l="76200" t="25400" r="101600" b="66675"/>
            <wp:docPr id="16" name="Picture 15" descr="Pictur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png"/>
                    <pic:cNvPicPr/>
                  </pic:nvPicPr>
                  <pic:blipFill>
                    <a:blip r:embed="rId41"/>
                    <a:stretch>
                      <a:fillRect/>
                    </a:stretch>
                  </pic:blipFill>
                  <pic:spPr>
                    <a:xfrm>
                      <a:off x="0" y="0"/>
                      <a:ext cx="6172200" cy="3794125"/>
                    </a:xfrm>
                    <a:prstGeom prst="rect">
                      <a:avLst/>
                    </a:prstGeom>
                    <a:ln>
                      <a:solidFill>
                        <a:schemeClr val="accent1"/>
                      </a:solidFill>
                    </a:ln>
                    <a:effectLst>
                      <a:outerShdw blurRad="50800" dist="38100" dir="2700000" algn="tl" rotWithShape="0">
                        <a:srgbClr val="000000">
                          <a:alpha val="43000"/>
                        </a:srgbClr>
                      </a:outerShdw>
                    </a:effectLst>
                  </pic:spPr>
                </pic:pic>
              </a:graphicData>
            </a:graphic>
          </wp:inline>
        </w:drawing>
      </w:r>
    </w:p>
    <w:p w:rsidR="00A61441" w:rsidRPr="00DC1C88" w:rsidRDefault="003F767C" w:rsidP="003F767C">
      <w:pPr>
        <w:pStyle w:val="Caption"/>
        <w:jc w:val="center"/>
      </w:pPr>
      <w:bookmarkStart w:id="71" w:name="_Ref110921859"/>
      <w:r w:rsidRPr="00DC1C88">
        <w:t xml:space="preserve">Figure </w:t>
      </w:r>
      <w:r w:rsidR="00563823" w:rsidRPr="00DC1C88">
        <w:fldChar w:fldCharType="begin"/>
      </w:r>
      <w:r w:rsidR="00EA3666" w:rsidRPr="00DC1C88">
        <w:instrText xml:space="preserve"> SEQ Figure \* ARABIC </w:instrText>
      </w:r>
      <w:r w:rsidR="00563823" w:rsidRPr="00DC1C88">
        <w:fldChar w:fldCharType="separate"/>
      </w:r>
      <w:r w:rsidRPr="00DC1C88">
        <w:rPr>
          <w:noProof/>
        </w:rPr>
        <w:t>7</w:t>
      </w:r>
      <w:r w:rsidR="00563823" w:rsidRPr="00DC1C88">
        <w:rPr>
          <w:noProof/>
        </w:rPr>
        <w:fldChar w:fldCharType="end"/>
      </w:r>
      <w:bookmarkEnd w:id="71"/>
      <w:r w:rsidRPr="00DC1C88">
        <w:t xml:space="preserve"> Use Case: Data Retrieval</w:t>
      </w:r>
    </w:p>
    <w:p w:rsidR="00A61441" w:rsidRPr="00DC1C88" w:rsidRDefault="00A61441" w:rsidP="00A61441">
      <w:pPr>
        <w:keepNext/>
      </w:pPr>
    </w:p>
    <w:p w:rsidR="00A61441" w:rsidRPr="00DC1C88" w:rsidRDefault="00A61441" w:rsidP="007C6DB6">
      <w:pPr>
        <w:pStyle w:val="BodyText"/>
      </w:pPr>
    </w:p>
    <w:p w:rsidR="007C6DB6" w:rsidRPr="00DC1C88" w:rsidRDefault="00173F51" w:rsidP="00B44FFE">
      <w:pPr>
        <w:pStyle w:val="Heading1"/>
      </w:pPr>
      <w:bookmarkStart w:id="72" w:name="_Toc257361898"/>
      <w:r w:rsidRPr="00DC1C88">
        <w:t>Framework</w:t>
      </w:r>
      <w:bookmarkEnd w:id="72"/>
    </w:p>
    <w:p w:rsidR="007B21B6" w:rsidRPr="00DC1C88" w:rsidRDefault="004208DE" w:rsidP="00915336">
      <w:pPr>
        <w:pStyle w:val="Heading2"/>
      </w:pPr>
      <w:bookmarkStart w:id="73" w:name="_Toc257361899"/>
      <w:r w:rsidRPr="00DC1C88">
        <w:t>Overview</w:t>
      </w:r>
      <w:bookmarkEnd w:id="73"/>
    </w:p>
    <w:p w:rsidR="00FC7DC0" w:rsidRPr="00DC1C88" w:rsidRDefault="00FC7DC0" w:rsidP="007C6DB6">
      <w:r w:rsidRPr="00DC1C88">
        <w:t xml:space="preserve">The identifiers framework </w:t>
      </w:r>
      <w:r w:rsidR="00566AF0" w:rsidRPr="00DC1C88">
        <w:t xml:space="preserve">software architecture </w:t>
      </w:r>
      <w:r w:rsidRPr="00DC1C88">
        <w:t>consists of the</w:t>
      </w:r>
      <w:r w:rsidR="00566AF0" w:rsidRPr="00DC1C88">
        <w:t xml:space="preserve"> following components or layers with clearly defined interfaces.</w:t>
      </w:r>
      <w:r w:rsidR="00173F51" w:rsidRPr="00DC1C88">
        <w:t xml:space="preserve"> In the picture, each layer depends on the interfaces defined by the component immediately below it. </w:t>
      </w:r>
    </w:p>
    <w:p w:rsidR="0034306C" w:rsidRPr="00DC1C88" w:rsidRDefault="00143FD4" w:rsidP="007C6DB6">
      <w:r w:rsidRPr="00DC1C88">
        <w:rPr>
          <w:noProof/>
        </w:rPr>
        <w:drawing>
          <wp:anchor distT="0" distB="0" distL="114300" distR="114300" simplePos="0" relativeHeight="251662848" behindDoc="0" locked="0" layoutInCell="1" allowOverlap="1">
            <wp:simplePos x="0" y="0"/>
            <wp:positionH relativeFrom="column">
              <wp:align>center</wp:align>
            </wp:positionH>
            <wp:positionV relativeFrom="paragraph">
              <wp:posOffset>0</wp:posOffset>
            </wp:positionV>
            <wp:extent cx="3039533" cy="1981200"/>
            <wp:effectExtent l="0" t="0" r="0" b="0"/>
            <wp:wrapTopAndBottom/>
            <wp:docPr id="2" name="Picture 2" descr="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s.png"/>
                    <pic:cNvPicPr/>
                  </pic:nvPicPr>
                  <pic:blipFill>
                    <a:blip r:embed="rId42"/>
                    <a:stretch>
                      <a:fillRect/>
                    </a:stretch>
                  </pic:blipFill>
                  <pic:spPr>
                    <a:xfrm>
                      <a:off x="0" y="0"/>
                      <a:ext cx="3039533" cy="1981200"/>
                    </a:xfrm>
                    <a:prstGeom prst="rect">
                      <a:avLst/>
                    </a:prstGeom>
                  </pic:spPr>
                </pic:pic>
              </a:graphicData>
            </a:graphic>
          </wp:anchor>
        </w:drawing>
      </w:r>
    </w:p>
    <w:p w:rsidR="00173F51" w:rsidRPr="00DC1C88" w:rsidRDefault="00173F51" w:rsidP="007C6DB6">
      <w:pPr>
        <w:rPr>
          <w:b/>
        </w:rPr>
      </w:pPr>
    </w:p>
    <w:p w:rsidR="00FC7DC0" w:rsidRPr="00DC1C88" w:rsidRDefault="007B407E" w:rsidP="007C6DB6">
      <w:r w:rsidRPr="00915336">
        <w:rPr>
          <w:b/>
          <w:i/>
        </w:rPr>
        <w:t>The Naming Authority</w:t>
      </w:r>
      <w:r w:rsidR="00FC7DC0" w:rsidRPr="00DC1C88">
        <w:t xml:space="preserve"> is the core component. At minimum, it </w:t>
      </w:r>
      <w:r w:rsidR="00173F51" w:rsidRPr="00DC1C88">
        <w:t>declares an interface to resolve identifiers. This is, accepting an identifier as input, and producing identifier metadata as output. A naming authority could optionally implement interfaces to support creation and maintenance of identifiers and their metadata.</w:t>
      </w:r>
    </w:p>
    <w:p w:rsidR="00FC7DC0" w:rsidRPr="00DC1C88" w:rsidRDefault="00FC7DC0" w:rsidP="007C6DB6">
      <w:r w:rsidRPr="00DC1C88">
        <w:t xml:space="preserve"> </w:t>
      </w:r>
      <w:r w:rsidR="007B407E" w:rsidRPr="00915336">
        <w:rPr>
          <w:b/>
          <w:i/>
        </w:rPr>
        <w:t>The HTTP Processor</w:t>
      </w:r>
      <w:r w:rsidR="00272F3B" w:rsidRPr="00DC1C88">
        <w:t xml:space="preserve"> component defines an interface to process HTTP requests. It is responsible for handling the HTTP protocol aspects of the resolution process. It understands the components of the identifier URI and responds accordingly. It uses the naming authority’s interface to respond to identifier resolution requests.</w:t>
      </w:r>
    </w:p>
    <w:p w:rsidR="00E76EF2" w:rsidRPr="00DC1C88" w:rsidRDefault="007B407E" w:rsidP="007C6DB6">
      <w:r w:rsidRPr="00915336">
        <w:rPr>
          <w:b/>
          <w:i/>
        </w:rPr>
        <w:t>The Web App</w:t>
      </w:r>
      <w:r w:rsidR="004208DE" w:rsidRPr="00DC1C88">
        <w:t xml:space="preserve"> layer provides a comp</w:t>
      </w:r>
      <w:r w:rsidR="00E76EF2" w:rsidRPr="00DC1C88">
        <w:t xml:space="preserve">onent meant to be deployed to an application </w:t>
      </w:r>
      <w:r w:rsidR="004208DE" w:rsidRPr="00DC1C88">
        <w:t>container</w:t>
      </w:r>
      <w:r w:rsidR="00E76EF2" w:rsidRPr="00DC1C88">
        <w:t xml:space="preserve"> (i.e. Tomcat)</w:t>
      </w:r>
      <w:r w:rsidR="004208DE" w:rsidRPr="00DC1C88">
        <w:t xml:space="preserve">. It wraps </w:t>
      </w:r>
      <w:r w:rsidR="00E76EF2" w:rsidRPr="00DC1C88">
        <w:t>and stands up the HTTP processor implementation.</w:t>
      </w:r>
    </w:p>
    <w:p w:rsidR="00480837" w:rsidRPr="00DC1C88" w:rsidRDefault="007B407E" w:rsidP="007C6DB6">
      <w:r w:rsidRPr="00915336">
        <w:rPr>
          <w:b/>
          <w:i/>
        </w:rPr>
        <w:t>The Grid Service</w:t>
      </w:r>
      <w:r w:rsidR="002A42FC" w:rsidRPr="00DC1C88">
        <w:t xml:space="preserve"> component provides a standard grid (web) service interface to grid clients. The interface availability here depends on </w:t>
      </w:r>
      <w:r w:rsidR="008B48CA" w:rsidRPr="00DC1C88">
        <w:t>the underlying naming authority being used.</w:t>
      </w:r>
    </w:p>
    <w:p w:rsidR="00F70D22" w:rsidRPr="00DC1C88" w:rsidRDefault="007B407E" w:rsidP="007C6DB6">
      <w:r w:rsidRPr="00915336">
        <w:rPr>
          <w:b/>
          <w:i/>
        </w:rPr>
        <w:t>The Client Toolkit</w:t>
      </w:r>
      <w:r w:rsidR="00480837" w:rsidRPr="00DC1C88">
        <w:t xml:space="preserve"> provides a client library us</w:t>
      </w:r>
      <w:r w:rsidR="00F70D22" w:rsidRPr="00DC1C88">
        <w:t>eful to resolve identifiers using the web interface as well as the grid interface. It also provides a framework that can be extended to support data object retrieval from a variety of sources once identifier resolution is complete.</w:t>
      </w:r>
    </w:p>
    <w:p w:rsidR="005E1DB6" w:rsidRPr="00DC1C88" w:rsidRDefault="005E1DB6" w:rsidP="007C6DB6">
      <w:r w:rsidRPr="00DC1C88">
        <w:t xml:space="preserve">The </w:t>
      </w:r>
      <w:r w:rsidR="007B407E" w:rsidRPr="00915336">
        <w:rPr>
          <w:i/>
        </w:rPr>
        <w:t>Naming Authority</w:t>
      </w:r>
      <w:r w:rsidRPr="00DC1C88">
        <w:t xml:space="preserve">, </w:t>
      </w:r>
      <w:r w:rsidR="007B407E" w:rsidRPr="00915336">
        <w:rPr>
          <w:i/>
        </w:rPr>
        <w:t>HTTP Processor</w:t>
      </w:r>
      <w:r w:rsidRPr="00DC1C88">
        <w:t xml:space="preserve">, and </w:t>
      </w:r>
      <w:r w:rsidR="007B407E" w:rsidRPr="00915336">
        <w:rPr>
          <w:i/>
        </w:rPr>
        <w:t>Web App</w:t>
      </w:r>
      <w:r w:rsidRPr="00DC1C88">
        <w:t xml:space="preserve"> are required components and exist in all deployments. They provide basic resolution services for the framework.</w:t>
      </w:r>
    </w:p>
    <w:p w:rsidR="005E1DB6" w:rsidRPr="00DC1C88" w:rsidRDefault="005E1DB6" w:rsidP="007C6DB6">
      <w:r w:rsidRPr="00DC1C88">
        <w:t xml:space="preserve">The </w:t>
      </w:r>
      <w:r w:rsidR="007B407E" w:rsidRPr="00915336">
        <w:rPr>
          <w:i/>
        </w:rPr>
        <w:t>Grid Service</w:t>
      </w:r>
      <w:r w:rsidRPr="00DC1C88">
        <w:t xml:space="preserve"> is an optional component. However, this is expected to provide the “</w:t>
      </w:r>
      <w:r w:rsidR="007B407E" w:rsidRPr="00915336">
        <w:rPr>
          <w:i/>
        </w:rPr>
        <w:t>write</w:t>
      </w:r>
      <w:r w:rsidRPr="00DC1C88">
        <w:t xml:space="preserve">” interface to create/update identifiers in deployments where this functionality is supported. The </w:t>
      </w:r>
      <w:r w:rsidR="007B407E" w:rsidRPr="00915336">
        <w:rPr>
          <w:i/>
        </w:rPr>
        <w:t>Web App</w:t>
      </w:r>
      <w:r w:rsidRPr="00DC1C88">
        <w:t xml:space="preserve"> is a resolution-only interface.</w:t>
      </w:r>
    </w:p>
    <w:p w:rsidR="007A2353" w:rsidRPr="00DC1C88" w:rsidRDefault="005E1DB6" w:rsidP="007C6DB6">
      <w:r w:rsidRPr="00DC1C88">
        <w:t xml:space="preserve">The </w:t>
      </w:r>
      <w:r w:rsidR="007B407E" w:rsidRPr="00915336">
        <w:rPr>
          <w:i/>
        </w:rPr>
        <w:t>Client Toolkit</w:t>
      </w:r>
      <w:r w:rsidRPr="00DC1C88">
        <w:t xml:space="preserve"> is a convenience library that clients may use or not</w:t>
      </w:r>
      <w:r w:rsidR="007A2353" w:rsidRPr="00DC1C88">
        <w:t>.</w:t>
      </w:r>
      <w:r w:rsidRPr="00DC1C88">
        <w:t xml:space="preserve"> </w:t>
      </w:r>
      <w:r w:rsidR="008B48CA" w:rsidRPr="00DC1C88">
        <w:t xml:space="preserve"> </w:t>
      </w:r>
    </w:p>
    <w:p w:rsidR="004208DE" w:rsidRPr="00DC1C88" w:rsidRDefault="00E76EF2" w:rsidP="007C6DB6">
      <w:r w:rsidRPr="00DC1C88">
        <w:t xml:space="preserve"> </w:t>
      </w:r>
    </w:p>
    <w:p w:rsidR="007A2353" w:rsidRPr="00DC1C88" w:rsidRDefault="007A2353" w:rsidP="007A2353">
      <w:pPr>
        <w:pStyle w:val="Heading3"/>
      </w:pPr>
      <w:bookmarkStart w:id="74" w:name="_Toc257361900"/>
      <w:r w:rsidRPr="00DC1C88">
        <w:t>Default Implementation and Extensibility</w:t>
      </w:r>
      <w:bookmarkEnd w:id="74"/>
    </w:p>
    <w:p w:rsidR="007A2353" w:rsidRPr="00DC1C88" w:rsidRDefault="007A2353" w:rsidP="007A2353">
      <w:r w:rsidRPr="00DC1C88">
        <w:t>The identifiers framework pro</w:t>
      </w:r>
      <w:r w:rsidR="00DD5CD7" w:rsidRPr="00DC1C88">
        <w:t xml:space="preserve">vides a default implementation </w:t>
      </w:r>
      <w:r w:rsidR="007D2C27">
        <w:t xml:space="preserve">for </w:t>
      </w:r>
      <w:r w:rsidR="00DD5CD7" w:rsidRPr="00DC1C88">
        <w:t>its interfaces and components. This is expected to meet the needs of most adopters and deployment scenarios.</w:t>
      </w:r>
    </w:p>
    <w:p w:rsidR="00DD5CD7" w:rsidRPr="00DC1C88" w:rsidRDefault="00DD5CD7" w:rsidP="007A2353">
      <w:r w:rsidRPr="00DC1C88">
        <w:t>The framework, however, has been designed to make certain pieces or components replaceable or extended, in order to accommodate different deployment needs. This is accomplished by the use of a powerful configuration system based on the Spring Framework</w:t>
      </w:r>
      <w:r w:rsidRPr="00DC1C88">
        <w:rPr>
          <w:rStyle w:val="FootnoteReference"/>
        </w:rPr>
        <w:footnoteReference w:id="3"/>
      </w:r>
      <w:r w:rsidRPr="00DC1C88">
        <w:t>.</w:t>
      </w:r>
    </w:p>
    <w:p w:rsidR="007C6DB6" w:rsidRPr="00DC1C88" w:rsidRDefault="007C6DB6" w:rsidP="007C6DB6">
      <w:r w:rsidRPr="00DC1C88">
        <w:t xml:space="preserve">The </w:t>
      </w:r>
      <w:r w:rsidR="002577D2" w:rsidRPr="00DC1C88">
        <w:t xml:space="preserve">framework is composed of </w:t>
      </w:r>
      <w:r w:rsidR="00FD57FC" w:rsidRPr="00DC1C88">
        <w:t>three sub-</w:t>
      </w:r>
      <w:r w:rsidRPr="00DC1C88">
        <w:t>projects</w:t>
      </w:r>
      <w:r w:rsidR="00FD57FC" w:rsidRPr="00DC1C88">
        <w:t xml:space="preserve"> within caGrid</w:t>
      </w:r>
      <w:r w:rsidRPr="00DC1C88">
        <w:t xml:space="preserve">: </w:t>
      </w:r>
      <w:r w:rsidR="00B74994" w:rsidRPr="00DC1C88">
        <w:rPr>
          <w:i/>
        </w:rPr>
        <w:t>identifiers</w:t>
      </w:r>
      <w:r w:rsidRPr="00DC1C88">
        <w:rPr>
          <w:i/>
        </w:rPr>
        <w:t>-namingauthority</w:t>
      </w:r>
      <w:r w:rsidRPr="00DC1C88">
        <w:t xml:space="preserve">, </w:t>
      </w:r>
      <w:r w:rsidR="00B74994" w:rsidRPr="00DC1C88">
        <w:rPr>
          <w:i/>
        </w:rPr>
        <w:t>identifiers-</w:t>
      </w:r>
      <w:r w:rsidRPr="00DC1C88">
        <w:rPr>
          <w:i/>
        </w:rPr>
        <w:t>namingauthority-gridsvc</w:t>
      </w:r>
      <w:r w:rsidRPr="00DC1C88">
        <w:t xml:space="preserve">, and </w:t>
      </w:r>
      <w:r w:rsidR="00B74994" w:rsidRPr="00DC1C88">
        <w:rPr>
          <w:i/>
        </w:rPr>
        <w:t>identifiers-client</w:t>
      </w:r>
      <w:r w:rsidRPr="00DC1C88">
        <w:t>.</w:t>
      </w:r>
    </w:p>
    <w:p w:rsidR="00FD57FC" w:rsidRPr="00DC1C88" w:rsidRDefault="00FD57FC" w:rsidP="00FD57FC">
      <w:r w:rsidRPr="00DC1C88">
        <w:t xml:space="preserve">The rest of this chapter discusses in detail the framework components as well as the default implementation. </w:t>
      </w:r>
      <w:r w:rsidR="00563823" w:rsidRPr="00DC1C88">
        <w:fldChar w:fldCharType="begin"/>
      </w:r>
      <w:r w:rsidRPr="00DC1C88">
        <w:instrText xml:space="preserve"> REF _Ref122507170 \r \h </w:instrText>
      </w:r>
      <w:r w:rsidR="00563823" w:rsidRPr="00DC1C88">
        <w:fldChar w:fldCharType="separate"/>
      </w:r>
      <w:r w:rsidRPr="00DC1C88">
        <w:t>Chapter 4</w:t>
      </w:r>
      <w:r w:rsidR="00563823" w:rsidRPr="00DC1C88">
        <w:fldChar w:fldCharType="end"/>
      </w:r>
      <w:r w:rsidRPr="00DC1C88">
        <w:t xml:space="preserve"> discusses the extension capabilities.</w:t>
      </w:r>
    </w:p>
    <w:p w:rsidR="00FD57FC" w:rsidRPr="00DC1C88" w:rsidRDefault="00FD57FC" w:rsidP="007C6DB6"/>
    <w:p w:rsidR="007C6DB6" w:rsidRPr="00DC1C88" w:rsidRDefault="00096B3E" w:rsidP="007C6DB6">
      <w:pPr>
        <w:pStyle w:val="Heading2"/>
      </w:pPr>
      <w:bookmarkStart w:id="75" w:name="_Toc110304725"/>
      <w:bookmarkStart w:id="76" w:name="_Toc257361901"/>
      <w:r w:rsidRPr="00DC1C88">
        <w:t>Identifiers</w:t>
      </w:r>
      <w:r w:rsidR="007C6DB6" w:rsidRPr="00DC1C88">
        <w:t>-</w:t>
      </w:r>
      <w:bookmarkEnd w:id="75"/>
      <w:r w:rsidRPr="00DC1C88">
        <w:t>NamingAuthority</w:t>
      </w:r>
      <w:bookmarkEnd w:id="76"/>
    </w:p>
    <w:p w:rsidR="002173ED" w:rsidRPr="00DC1C88" w:rsidRDefault="00FD57FC" w:rsidP="00B44FFE">
      <w:r w:rsidRPr="00DC1C88">
        <w:t xml:space="preserve">This project provides the three required framework components, the </w:t>
      </w:r>
      <w:r w:rsidR="007B407E" w:rsidRPr="00915336">
        <w:rPr>
          <w:i/>
        </w:rPr>
        <w:t>Naming Authority</w:t>
      </w:r>
      <w:r w:rsidRPr="00DC1C88">
        <w:t xml:space="preserve">, the </w:t>
      </w:r>
      <w:r w:rsidR="007B407E" w:rsidRPr="00915336">
        <w:rPr>
          <w:i/>
        </w:rPr>
        <w:t>HTTP Processor</w:t>
      </w:r>
      <w:r w:rsidRPr="00DC1C88">
        <w:t xml:space="preserve">, and the </w:t>
      </w:r>
      <w:r w:rsidRPr="00DC1C88">
        <w:rPr>
          <w:i/>
        </w:rPr>
        <w:t>Web App</w:t>
      </w:r>
      <w:r w:rsidRPr="00DC1C88">
        <w:t>.</w:t>
      </w:r>
    </w:p>
    <w:p w:rsidR="00F068C3" w:rsidRPr="00DC1C88" w:rsidRDefault="00FD57FC" w:rsidP="00B44FFE">
      <w:r w:rsidRPr="00DC1C88">
        <w:t>Interfaces</w:t>
      </w:r>
      <w:r w:rsidR="002577D2" w:rsidRPr="00DC1C88">
        <w:t xml:space="preserve"> and </w:t>
      </w:r>
      <w:r w:rsidR="00CA0A1C" w:rsidRPr="00DC1C88">
        <w:t>protocols that must be followed by all naming authority deployments/implementations</w:t>
      </w:r>
      <w:r w:rsidRPr="00DC1C88">
        <w:t xml:space="preserve"> are established here</w:t>
      </w:r>
      <w:r w:rsidR="00CA0A1C" w:rsidRPr="00DC1C88">
        <w:t xml:space="preserve">. </w:t>
      </w:r>
    </w:p>
    <w:p w:rsidR="00FD57FC" w:rsidRPr="00DC1C88" w:rsidRDefault="00FD57FC" w:rsidP="00B44FFE">
      <w:r w:rsidRPr="00DC1C88">
        <w:t>This project also provides a default implementation for these interfaces as explained later in this chapter.</w:t>
      </w:r>
    </w:p>
    <w:p w:rsidR="00FD57FC" w:rsidRPr="00DC1C88" w:rsidRDefault="00FD57FC" w:rsidP="00B44FFE"/>
    <w:p w:rsidR="007B21B6" w:rsidRPr="00DC1C88" w:rsidRDefault="00FD57FC" w:rsidP="00915336">
      <w:pPr>
        <w:pStyle w:val="Heading3"/>
      </w:pPr>
      <w:bookmarkStart w:id="77" w:name="_Toc257361902"/>
      <w:r w:rsidRPr="00DC1C88">
        <w:t>The Naming Authority</w:t>
      </w:r>
      <w:bookmarkEnd w:id="77"/>
    </w:p>
    <w:p w:rsidR="00CA0A1C" w:rsidRPr="00DC1C88" w:rsidRDefault="00CA0A1C" w:rsidP="00B44FFE">
      <w:r w:rsidRPr="00DC1C88">
        <w:t xml:space="preserve">At minimum, a naming authority is capable of </w:t>
      </w:r>
      <w:r w:rsidRPr="00DC1C88">
        <w:rPr>
          <w:i/>
        </w:rPr>
        <w:t>resolving</w:t>
      </w:r>
      <w:r w:rsidRPr="00DC1C88">
        <w:t xml:space="preserve"> identifiers. This is, given an identifier (URI), return the metadata </w:t>
      </w:r>
      <w:r w:rsidR="00B6251D" w:rsidRPr="00DC1C88">
        <w:t>(</w:t>
      </w:r>
      <w:r w:rsidR="00B6251D" w:rsidRPr="00DC1C88">
        <w:rPr>
          <w:i/>
        </w:rPr>
        <w:t>IdentifierValues</w:t>
      </w:r>
      <w:r w:rsidR="00B6251D" w:rsidRPr="00DC1C88">
        <w:t xml:space="preserve">) </w:t>
      </w:r>
      <w:r w:rsidRPr="00DC1C88">
        <w:t xml:space="preserve">associated with it. </w:t>
      </w:r>
    </w:p>
    <w:p w:rsidR="00CA0A1C" w:rsidRPr="00DC1C88" w:rsidRDefault="00CA0A1C" w:rsidP="00CA0A1C"/>
    <w:tbl>
      <w:tblPr>
        <w:tblStyle w:val="TableGrid"/>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none" w:sz="0" w:space="0" w:color="auto"/>
          <w:insideV w:val="none" w:sz="0" w:space="0" w:color="auto"/>
        </w:tblBorders>
        <w:tblLook w:val="00A0"/>
      </w:tblPr>
      <w:tblGrid>
        <w:gridCol w:w="6157"/>
      </w:tblGrid>
      <w:tr w:rsidR="00CA0A1C" w:rsidRPr="00DC1C88">
        <w:tc>
          <w:tcPr>
            <w:tcW w:w="0" w:type="auto"/>
          </w:tcPr>
          <w:p w:rsidR="0084501A" w:rsidRPr="00DC1C88" w:rsidRDefault="0084501A" w:rsidP="0084501A">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public </w:t>
            </w:r>
            <w:r w:rsidR="00B6251D" w:rsidRPr="00DC1C88">
              <w:rPr>
                <w:rFonts w:ascii="Courier" w:hAnsi="Courier" w:cs="Monaco"/>
                <w:sz w:val="18"/>
                <w:szCs w:val="18"/>
              </w:rPr>
              <w:t>interface</w:t>
            </w:r>
            <w:r w:rsidRPr="00DC1C88">
              <w:rPr>
                <w:rFonts w:ascii="Courier" w:hAnsi="Courier" w:cs="Monaco"/>
                <w:sz w:val="18"/>
                <w:szCs w:val="18"/>
              </w:rPr>
              <w:t xml:space="preserve"> </w:t>
            </w:r>
            <w:r w:rsidRPr="00DC1C88">
              <w:rPr>
                <w:rFonts w:ascii="Courier" w:hAnsi="Courier" w:cs="Monaco"/>
                <w:b/>
                <w:sz w:val="18"/>
                <w:szCs w:val="18"/>
              </w:rPr>
              <w:t>NamingAuthority</w:t>
            </w:r>
            <w:r w:rsidRPr="00DC1C88">
              <w:rPr>
                <w:rFonts w:ascii="Courier" w:hAnsi="Courier" w:cs="Monaco"/>
                <w:sz w:val="18"/>
                <w:szCs w:val="18"/>
              </w:rPr>
              <w:t xml:space="preserve"> {</w:t>
            </w:r>
          </w:p>
          <w:p w:rsidR="0084501A" w:rsidRPr="00DC1C88" w:rsidRDefault="0084501A" w:rsidP="007D03F7">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w:t>
            </w:r>
            <w:r w:rsidR="007D03F7" w:rsidRPr="00DC1C88">
              <w:rPr>
                <w:rFonts w:ascii="Courier" w:hAnsi="Courier" w:cs="Monaco"/>
                <w:sz w:val="18"/>
                <w:szCs w:val="18"/>
              </w:rPr>
              <w:t>…</w:t>
            </w:r>
          </w:p>
          <w:p w:rsidR="00CA0A1C" w:rsidRPr="00DC1C88" w:rsidRDefault="0084501A" w:rsidP="00905E1E">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w:t>
            </w:r>
            <w:r w:rsidR="00B6251D" w:rsidRPr="00DC1C88">
              <w:rPr>
                <w:rFonts w:ascii="Courier" w:hAnsi="Courier" w:cs="Monaco"/>
                <w:sz w:val="18"/>
                <w:szCs w:val="18"/>
              </w:rPr>
              <w:t xml:space="preserve"> </w:t>
            </w:r>
            <w:r w:rsidRPr="00DC1C88">
              <w:rPr>
                <w:rFonts w:ascii="Courier" w:hAnsi="Courier" w:cs="Monaco"/>
                <w:i/>
                <w:sz w:val="18"/>
                <w:szCs w:val="18"/>
              </w:rPr>
              <w:t>IdentifierValues</w:t>
            </w:r>
            <w:r w:rsidRPr="00DC1C88">
              <w:rPr>
                <w:rFonts w:ascii="Courier" w:hAnsi="Courier" w:cs="Monaco"/>
                <w:sz w:val="18"/>
                <w:szCs w:val="18"/>
              </w:rPr>
              <w:t xml:space="preserve"> </w:t>
            </w:r>
            <w:r w:rsidRPr="00DC1C88">
              <w:rPr>
                <w:rFonts w:ascii="Courier" w:hAnsi="Courier" w:cs="Monaco"/>
                <w:b/>
                <w:i/>
                <w:sz w:val="18"/>
                <w:szCs w:val="18"/>
              </w:rPr>
              <w:t>resolveIdentifier</w:t>
            </w:r>
            <w:r w:rsidRPr="00DC1C88">
              <w:rPr>
                <w:rFonts w:ascii="Courier" w:hAnsi="Courier" w:cs="Monaco"/>
                <w:sz w:val="18"/>
                <w:szCs w:val="18"/>
              </w:rPr>
              <w:t>(URI identifier);</w:t>
            </w:r>
          </w:p>
          <w:p w:rsidR="007D03F7" w:rsidRPr="00DC1C88" w:rsidRDefault="00A80B28" w:rsidP="00905E1E">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w:t>
            </w:r>
          </w:p>
          <w:p w:rsidR="00CA0A1C" w:rsidRPr="00DC1C88" w:rsidRDefault="0084501A" w:rsidP="00905E1E">
            <w:pPr>
              <w:autoSpaceDE w:val="0"/>
              <w:autoSpaceDN w:val="0"/>
              <w:spacing w:after="0" w:line="240" w:lineRule="auto"/>
              <w:textAlignment w:val="auto"/>
              <w:rPr>
                <w:rFonts w:ascii="Courier" w:hAnsi="Courier" w:cs="Monaco"/>
                <w:sz w:val="20"/>
              </w:rPr>
            </w:pPr>
            <w:r w:rsidRPr="00DC1C88">
              <w:rPr>
                <w:rFonts w:ascii="Courier" w:hAnsi="Courier" w:cs="Monaco"/>
                <w:sz w:val="18"/>
                <w:szCs w:val="18"/>
              </w:rPr>
              <w:t>}</w:t>
            </w:r>
          </w:p>
        </w:tc>
      </w:tr>
    </w:tbl>
    <w:p w:rsidR="00CA0A1C" w:rsidRPr="00DC1C88" w:rsidRDefault="00CA0A1C" w:rsidP="00CA0A1C"/>
    <w:p w:rsidR="00A80B28" w:rsidRPr="00DC1C88" w:rsidRDefault="00A80B28" w:rsidP="00A80B28">
      <w:r w:rsidRPr="00DC1C88">
        <w:t>A naming authority could also provide identifier creation and maintenance capabilities.</w:t>
      </w:r>
    </w:p>
    <w:p w:rsidR="00A80B28" w:rsidRPr="00DC1C88" w:rsidRDefault="00A80B28" w:rsidP="00A80B28"/>
    <w:tbl>
      <w:tblPr>
        <w:tblStyle w:val="TableGrid"/>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none" w:sz="0" w:space="0" w:color="auto"/>
          <w:insideV w:val="none" w:sz="0" w:space="0" w:color="auto"/>
        </w:tblBorders>
        <w:tblLook w:val="00A0"/>
      </w:tblPr>
      <w:tblGrid>
        <w:gridCol w:w="7562"/>
      </w:tblGrid>
      <w:tr w:rsidR="00A80B28" w:rsidRPr="00DC1C88">
        <w:tc>
          <w:tcPr>
            <w:tcW w:w="0" w:type="auto"/>
          </w:tcPr>
          <w:p w:rsidR="00A80B28" w:rsidRPr="00DC1C88" w:rsidRDefault="00A80B28" w:rsidP="00A80B28">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public </w:t>
            </w:r>
            <w:r w:rsidR="00B6251D" w:rsidRPr="00DC1C88">
              <w:rPr>
                <w:rFonts w:ascii="Courier" w:hAnsi="Courier" w:cs="Monaco"/>
                <w:sz w:val="18"/>
                <w:szCs w:val="18"/>
              </w:rPr>
              <w:t>interface</w:t>
            </w:r>
            <w:r w:rsidRPr="00DC1C88">
              <w:rPr>
                <w:rFonts w:ascii="Courier" w:hAnsi="Courier" w:cs="Monaco"/>
                <w:sz w:val="18"/>
                <w:szCs w:val="18"/>
              </w:rPr>
              <w:t xml:space="preserve"> </w:t>
            </w:r>
            <w:r w:rsidRPr="00DC1C88">
              <w:rPr>
                <w:rFonts w:ascii="Courier" w:hAnsi="Courier" w:cs="Monaco"/>
                <w:b/>
                <w:sz w:val="18"/>
                <w:szCs w:val="18"/>
              </w:rPr>
              <w:t>MaintainerNamingAuthority</w:t>
            </w:r>
            <w:r w:rsidRPr="00DC1C88">
              <w:rPr>
                <w:rFonts w:ascii="Courier" w:hAnsi="Courier" w:cs="Monaco"/>
                <w:sz w:val="18"/>
                <w:szCs w:val="18"/>
              </w:rPr>
              <w:t xml:space="preserve"> extends </w:t>
            </w:r>
            <w:r w:rsidRPr="00DC1C88">
              <w:rPr>
                <w:rFonts w:ascii="Courier" w:hAnsi="Courier" w:cs="Monaco"/>
                <w:b/>
                <w:sz w:val="18"/>
                <w:szCs w:val="18"/>
              </w:rPr>
              <w:t>NamingAuthority</w:t>
            </w:r>
            <w:r w:rsidRPr="00DC1C88">
              <w:rPr>
                <w:rFonts w:ascii="Courier" w:hAnsi="Courier" w:cs="Monaco"/>
                <w:sz w:val="18"/>
                <w:szCs w:val="18"/>
              </w:rPr>
              <w:t xml:space="preserve"> {</w:t>
            </w:r>
          </w:p>
          <w:p w:rsidR="00A80B28" w:rsidRPr="00DC1C88" w:rsidRDefault="00A80B28" w:rsidP="00A80B28">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ab/>
              <w:t xml:space="preserve">…   </w:t>
            </w:r>
          </w:p>
          <w:p w:rsidR="00A80B28" w:rsidRPr="00DC1C88" w:rsidRDefault="00A80B28" w:rsidP="00A80B28">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ab/>
            </w:r>
            <w:r w:rsidRPr="00DC1C88">
              <w:rPr>
                <w:rFonts w:ascii="Courier" w:hAnsi="Courier" w:cs="Monaco"/>
                <w:i/>
                <w:sz w:val="18"/>
                <w:szCs w:val="18"/>
              </w:rPr>
              <w:t>URI</w:t>
            </w:r>
            <w:r w:rsidRPr="00DC1C88">
              <w:rPr>
                <w:rFonts w:ascii="Courier" w:hAnsi="Courier" w:cs="Monaco"/>
                <w:sz w:val="18"/>
                <w:szCs w:val="18"/>
              </w:rPr>
              <w:t xml:space="preserve"> </w:t>
            </w:r>
            <w:r w:rsidRPr="00DC1C88">
              <w:rPr>
                <w:rFonts w:ascii="Courier" w:hAnsi="Courier" w:cs="Monaco"/>
                <w:b/>
                <w:i/>
                <w:sz w:val="18"/>
                <w:szCs w:val="18"/>
              </w:rPr>
              <w:t>createIdentifier</w:t>
            </w:r>
            <w:r w:rsidRPr="00DC1C88">
              <w:rPr>
                <w:rFonts w:ascii="Courier" w:hAnsi="Courier" w:cs="Monaco"/>
                <w:sz w:val="18"/>
                <w:szCs w:val="18"/>
              </w:rPr>
              <w:t xml:space="preserve">(IdentifierValues values); </w:t>
            </w:r>
          </w:p>
          <w:p w:rsidR="00A80B28" w:rsidRPr="00DC1C88" w:rsidRDefault="00A80B28" w:rsidP="00A80B28">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ab/>
              <w:t>…</w:t>
            </w:r>
          </w:p>
          <w:p w:rsidR="00A80B28" w:rsidRPr="00DC1C88" w:rsidRDefault="00A80B28" w:rsidP="00905E1E">
            <w:pPr>
              <w:autoSpaceDE w:val="0"/>
              <w:autoSpaceDN w:val="0"/>
              <w:spacing w:after="0" w:line="240" w:lineRule="auto"/>
              <w:textAlignment w:val="auto"/>
              <w:rPr>
                <w:rFonts w:ascii="Courier" w:hAnsi="Courier" w:cs="Monaco"/>
                <w:sz w:val="20"/>
              </w:rPr>
            </w:pPr>
            <w:r w:rsidRPr="00DC1C88">
              <w:rPr>
                <w:rFonts w:ascii="Courier" w:hAnsi="Courier" w:cs="Monaco"/>
                <w:sz w:val="18"/>
                <w:szCs w:val="18"/>
              </w:rPr>
              <w:t>}</w:t>
            </w:r>
          </w:p>
        </w:tc>
      </w:tr>
    </w:tbl>
    <w:p w:rsidR="00A80B28" w:rsidRPr="00DC1C88" w:rsidRDefault="00A80B28" w:rsidP="00A80B28"/>
    <w:p w:rsidR="00A80B28" w:rsidRPr="00DC1C88" w:rsidRDefault="00A80B28" w:rsidP="00A80B28">
      <w:r w:rsidRPr="00DC1C88">
        <w:t xml:space="preserve">The </w:t>
      </w:r>
      <w:r w:rsidRPr="00DC1C88">
        <w:rPr>
          <w:i/>
        </w:rPr>
        <w:t>createIdentifier</w:t>
      </w:r>
      <w:r w:rsidRPr="00DC1C88">
        <w:t xml:space="preserve"> interface </w:t>
      </w:r>
      <w:r w:rsidR="00B6251D" w:rsidRPr="00DC1C88">
        <w:t xml:space="preserve">is expected to accept </w:t>
      </w:r>
      <w:r w:rsidRPr="00DC1C88">
        <w:t>identifier values (metadata), generate a new identifier URI and return it to the client.</w:t>
      </w:r>
    </w:p>
    <w:p w:rsidR="0017717F" w:rsidRPr="00DC1C88" w:rsidRDefault="0017717F" w:rsidP="00A80B28"/>
    <w:p w:rsidR="0017717F" w:rsidRPr="00DC1C88" w:rsidRDefault="0017717F" w:rsidP="0017717F">
      <w:pPr>
        <w:pStyle w:val="Heading3"/>
      </w:pPr>
      <w:bookmarkStart w:id="78" w:name="_Toc257361903"/>
      <w:r w:rsidRPr="00DC1C88">
        <w:t>The HTTP Processor</w:t>
      </w:r>
      <w:bookmarkEnd w:id="78"/>
    </w:p>
    <w:p w:rsidR="0017717F" w:rsidRPr="00DC1C88" w:rsidRDefault="0017717F" w:rsidP="0017717F"/>
    <w:tbl>
      <w:tblPr>
        <w:tblStyle w:val="TableGrid"/>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none" w:sz="0" w:space="0" w:color="auto"/>
          <w:insideV w:val="none" w:sz="0" w:space="0" w:color="auto"/>
        </w:tblBorders>
        <w:tblLook w:val="00A0"/>
      </w:tblPr>
      <w:tblGrid>
        <w:gridCol w:w="6409"/>
      </w:tblGrid>
      <w:tr w:rsidR="0017717F" w:rsidRPr="00DC1C88">
        <w:tc>
          <w:tcPr>
            <w:tcW w:w="0" w:type="auto"/>
          </w:tcPr>
          <w:p w:rsidR="0017717F" w:rsidRPr="00DC1C88" w:rsidRDefault="0017717F" w:rsidP="00A80B28">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public interface </w:t>
            </w:r>
            <w:r w:rsidRPr="00DC1C88">
              <w:rPr>
                <w:rFonts w:ascii="Courier" w:hAnsi="Courier" w:cs="Monaco"/>
                <w:b/>
                <w:sz w:val="18"/>
                <w:szCs w:val="18"/>
              </w:rPr>
              <w:t>HttpProcessor</w:t>
            </w:r>
            <w:r w:rsidRPr="00DC1C88">
              <w:rPr>
                <w:rFonts w:ascii="Courier" w:hAnsi="Courier" w:cs="Monaco"/>
                <w:sz w:val="18"/>
                <w:szCs w:val="18"/>
              </w:rPr>
              <w:t xml:space="preserve"> {</w:t>
            </w:r>
          </w:p>
          <w:p w:rsidR="0017717F" w:rsidRPr="00DC1C88" w:rsidRDefault="0017717F" w:rsidP="00A80B28">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ab/>
              <w:t xml:space="preserve">…   </w:t>
            </w:r>
          </w:p>
          <w:p w:rsidR="0017717F" w:rsidRPr="00DC1C88" w:rsidRDefault="0017717F" w:rsidP="00A80B28">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ab/>
            </w:r>
            <w:r w:rsidRPr="00DC1C88">
              <w:rPr>
                <w:rFonts w:ascii="Courier" w:hAnsi="Courier" w:cs="Monaco"/>
                <w:i/>
                <w:sz w:val="18"/>
                <w:szCs w:val="18"/>
              </w:rPr>
              <w:t>void</w:t>
            </w:r>
            <w:r w:rsidRPr="00DC1C88">
              <w:rPr>
                <w:rFonts w:ascii="Courier" w:hAnsi="Courier" w:cs="Monaco"/>
                <w:sz w:val="18"/>
                <w:szCs w:val="18"/>
              </w:rPr>
              <w:t xml:space="preserve"> </w:t>
            </w:r>
            <w:r w:rsidRPr="00DC1C88">
              <w:rPr>
                <w:rFonts w:ascii="Courier" w:hAnsi="Courier" w:cs="Monaco"/>
                <w:b/>
                <w:i/>
                <w:sz w:val="18"/>
                <w:szCs w:val="18"/>
              </w:rPr>
              <w:t>process</w:t>
            </w:r>
            <w:r w:rsidRPr="00DC1C88">
              <w:rPr>
                <w:rFonts w:ascii="Courier" w:hAnsi="Courier" w:cs="Monaco"/>
                <w:sz w:val="18"/>
                <w:szCs w:val="18"/>
              </w:rPr>
              <w:t xml:space="preserve">(HttpServletRequest, HttpServletResponse); </w:t>
            </w:r>
          </w:p>
          <w:p w:rsidR="0017717F" w:rsidRPr="00DC1C88" w:rsidRDefault="0017717F" w:rsidP="00A80B28">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ab/>
              <w:t>…</w:t>
            </w:r>
          </w:p>
          <w:p w:rsidR="0017717F" w:rsidRPr="00DC1C88" w:rsidRDefault="0017717F" w:rsidP="00905E1E">
            <w:pPr>
              <w:autoSpaceDE w:val="0"/>
              <w:autoSpaceDN w:val="0"/>
              <w:spacing w:after="0" w:line="240" w:lineRule="auto"/>
              <w:textAlignment w:val="auto"/>
              <w:rPr>
                <w:rFonts w:ascii="Courier" w:hAnsi="Courier" w:cs="Monaco"/>
                <w:sz w:val="20"/>
              </w:rPr>
            </w:pPr>
            <w:r w:rsidRPr="00DC1C88">
              <w:rPr>
                <w:rFonts w:ascii="Courier" w:hAnsi="Courier" w:cs="Monaco"/>
                <w:sz w:val="18"/>
                <w:szCs w:val="18"/>
              </w:rPr>
              <w:t>}</w:t>
            </w:r>
          </w:p>
        </w:tc>
      </w:tr>
    </w:tbl>
    <w:p w:rsidR="00F41264" w:rsidRPr="00DC1C88" w:rsidDel="00D10CCC" w:rsidRDefault="00F41264" w:rsidP="00A80B28"/>
    <w:p w:rsidR="002173ED" w:rsidRPr="00DC1C88" w:rsidRDefault="007B407E" w:rsidP="00CA0A1C">
      <w:r w:rsidRPr="00915336">
        <w:rPr>
          <w:i/>
        </w:rPr>
        <w:t>HTTP processor</w:t>
      </w:r>
      <w:r w:rsidR="002173ED" w:rsidRPr="00DC1C88">
        <w:t xml:space="preserve"> responds to identifier resolution requests via HTTP</w:t>
      </w:r>
      <w:r w:rsidR="00F61BC0" w:rsidRPr="00DC1C88">
        <w:t xml:space="preserve"> GET</w:t>
      </w:r>
      <w:r w:rsidR="002173ED" w:rsidRPr="00DC1C88">
        <w:t xml:space="preserve">. Identifiers are </w:t>
      </w:r>
      <w:r w:rsidR="00510E14" w:rsidRPr="00DC1C88">
        <w:t xml:space="preserve">functional HTTP URIs that lead a client to the naming authority that </w:t>
      </w:r>
      <w:r w:rsidRPr="00915336">
        <w:rPr>
          <w:i/>
        </w:rPr>
        <w:t>owns</w:t>
      </w:r>
      <w:r w:rsidR="00510E14" w:rsidRPr="00DC1C88">
        <w:t xml:space="preserve"> </w:t>
      </w:r>
      <w:r w:rsidR="00D10CCC" w:rsidRPr="00DC1C88">
        <w:t>them</w:t>
      </w:r>
      <w:r w:rsidR="00510E14" w:rsidRPr="00DC1C88">
        <w:t>.</w:t>
      </w:r>
      <w:r w:rsidR="002173ED" w:rsidRPr="00DC1C88">
        <w:t xml:space="preserve"> </w:t>
      </w:r>
    </w:p>
    <w:p w:rsidR="00D70B6B" w:rsidRPr="00DC1C88" w:rsidRDefault="00E94D9F" w:rsidP="00702B5A">
      <w:pPr>
        <w:rPr>
          <w:i/>
        </w:rPr>
      </w:pPr>
      <w:r w:rsidRPr="00DC1C88">
        <w:t xml:space="preserve">For example, assuming </w:t>
      </w:r>
      <w:r w:rsidR="00510E14" w:rsidRPr="00DC1C88">
        <w:t xml:space="preserve">a naming authority with a prefix URI of  </w:t>
      </w:r>
      <w:r w:rsidR="00510E14" w:rsidRPr="00DC1C88">
        <w:rPr>
          <w:i/>
        </w:rPr>
        <w:t>http://foo.osumc.edu:8080/</w:t>
      </w:r>
      <w:r w:rsidR="00510E14" w:rsidRPr="00DC1C88">
        <w:t>;</w:t>
      </w:r>
      <w:r w:rsidRPr="00DC1C88">
        <w:t xml:space="preserve"> a local identifier </w:t>
      </w:r>
      <w:r w:rsidR="00510E14" w:rsidRPr="00DC1C88">
        <w:rPr>
          <w:i/>
        </w:rPr>
        <w:t>ABC</w:t>
      </w:r>
      <w:r w:rsidRPr="00DC1C88">
        <w:t xml:space="preserve"> can be resolved by navigating to </w:t>
      </w:r>
      <w:r w:rsidR="00496C74" w:rsidRPr="00DC1C88">
        <w:rPr>
          <w:i/>
        </w:rPr>
        <w:t>http://foo.osumc.edu</w:t>
      </w:r>
      <w:r w:rsidR="00510E14" w:rsidRPr="00DC1C88">
        <w:rPr>
          <w:i/>
        </w:rPr>
        <w:t>:8080</w:t>
      </w:r>
      <w:r w:rsidRPr="00DC1C88">
        <w:rPr>
          <w:i/>
        </w:rPr>
        <w:t>/</w:t>
      </w:r>
      <w:r w:rsidR="00510E14" w:rsidRPr="00DC1C88">
        <w:rPr>
          <w:i/>
        </w:rPr>
        <w:t>ABC</w:t>
      </w:r>
    </w:p>
    <w:p w:rsidR="009301A9" w:rsidRPr="00DC1C88" w:rsidRDefault="009301A9" w:rsidP="00D70B6B">
      <w:pPr>
        <w:pStyle w:val="Heading4"/>
      </w:pPr>
      <w:bookmarkStart w:id="79" w:name="_Toc110304734"/>
      <w:bookmarkStart w:id="80" w:name="_Toc257361904"/>
      <w:r w:rsidRPr="00DC1C88">
        <w:t>Resolution Response</w:t>
      </w:r>
      <w:bookmarkEnd w:id="79"/>
      <w:bookmarkEnd w:id="80"/>
    </w:p>
    <w:p w:rsidR="00D70B6B" w:rsidRPr="00DC1C88" w:rsidRDefault="00D70B6B" w:rsidP="009301A9">
      <w:r w:rsidRPr="00DC1C88">
        <w:t>A naming authority responds to a HTTP resolution request (such as</w:t>
      </w:r>
      <w:r w:rsidR="005869D7" w:rsidRPr="00DC1C88">
        <w:t xml:space="preserve"> GET</w:t>
      </w:r>
      <w:r w:rsidRPr="00DC1C88">
        <w:t xml:space="preserve"> </w:t>
      </w:r>
      <w:r w:rsidRPr="00DC1C88">
        <w:rPr>
          <w:i/>
        </w:rPr>
        <w:t>http://foo.osumc.edu:8080/ABC)</w:t>
      </w:r>
      <w:r w:rsidRPr="00DC1C88">
        <w:t xml:space="preserve"> by returning the set of identifier values associated with the identifier URI.</w:t>
      </w:r>
    </w:p>
    <w:p w:rsidR="00D70B6B" w:rsidRPr="00DC1C88" w:rsidRDefault="00D70B6B" w:rsidP="009301A9">
      <w:r w:rsidRPr="00DC1C88">
        <w:t>The format of the response is either HTML or XML. A client specifies the type of response desired by setting the HTTP ACCEPT request header appropriately.</w:t>
      </w:r>
    </w:p>
    <w:p w:rsidR="00C40FA8" w:rsidRPr="00DC1C88" w:rsidRDefault="009301A9" w:rsidP="009301A9">
      <w:r w:rsidRPr="00DC1C88">
        <w:t>The ACCEPT header typically contains a list of response formats that are acceptable by the client.</w:t>
      </w:r>
    </w:p>
    <w:p w:rsidR="00DF5B40" w:rsidRPr="00DC1C88" w:rsidRDefault="00C40FA8" w:rsidP="009301A9">
      <w:r w:rsidRPr="00DC1C88">
        <w:t xml:space="preserve">For a naming authority, HTML is the dominant format. That is, </w:t>
      </w:r>
      <w:r w:rsidR="00DF5B40" w:rsidRPr="00DC1C88">
        <w:t xml:space="preserve">in order to request XML, the ACCEPT header must contain </w:t>
      </w:r>
      <w:r w:rsidR="00DF5B40" w:rsidRPr="00DC1C88">
        <w:rPr>
          <w:i/>
        </w:rPr>
        <w:t>application/xml</w:t>
      </w:r>
      <w:r w:rsidR="00DF5B40" w:rsidRPr="00DC1C88">
        <w:t xml:space="preserve">, and must not include </w:t>
      </w:r>
      <w:r w:rsidR="00DF5B40" w:rsidRPr="00DC1C88">
        <w:rPr>
          <w:i/>
        </w:rPr>
        <w:t>text/htm</w:t>
      </w:r>
      <w:r w:rsidR="009E0C28" w:rsidRPr="00DC1C88">
        <w:rPr>
          <w:i/>
        </w:rPr>
        <w:t>l</w:t>
      </w:r>
      <w:r w:rsidR="00DF5B40" w:rsidRPr="00DC1C88">
        <w:t xml:space="preserve">. </w:t>
      </w:r>
      <w:r w:rsidRPr="00DC1C88">
        <w:t>T</w:t>
      </w:r>
      <w:r w:rsidR="00DF5B40" w:rsidRPr="00DC1C88">
        <w:t xml:space="preserve">he presence of </w:t>
      </w:r>
      <w:r w:rsidR="00DF5B40" w:rsidRPr="00DC1C88">
        <w:rPr>
          <w:i/>
        </w:rPr>
        <w:t>text/html</w:t>
      </w:r>
      <w:r w:rsidR="00DF5B40" w:rsidRPr="00DC1C88">
        <w:t xml:space="preserve"> or </w:t>
      </w:r>
      <w:r w:rsidR="00DF5B40" w:rsidRPr="00DC1C88">
        <w:rPr>
          <w:i/>
        </w:rPr>
        <w:t>*/*</w:t>
      </w:r>
      <w:r w:rsidR="00DF5B40" w:rsidRPr="00DC1C88">
        <w:t xml:space="preserve"> anywhere in the list would result in HTML.</w:t>
      </w:r>
    </w:p>
    <w:p w:rsidR="007B0E9A" w:rsidRPr="00DC1C88" w:rsidRDefault="00DF5B40" w:rsidP="009301A9">
      <w:r w:rsidRPr="00DC1C88">
        <w:t>HTML is also the defa</w:t>
      </w:r>
      <w:r w:rsidR="007B0E9A" w:rsidRPr="00DC1C88">
        <w:t>ult format. Therefore, an empty ACCEPT header would also result in HTML being returned.</w:t>
      </w:r>
    </w:p>
    <w:p w:rsidR="00C40FA8" w:rsidRPr="00DC1C88" w:rsidRDefault="00C40FA8" w:rsidP="009301A9"/>
    <w:p w:rsidR="00C40FA8" w:rsidRPr="00DC1C88" w:rsidRDefault="00C40FA8" w:rsidP="00C40FA8">
      <w:pPr>
        <w:pStyle w:val="Heading5"/>
      </w:pPr>
      <w:bookmarkStart w:id="81" w:name="_Toc257361905"/>
      <w:r w:rsidRPr="00DC1C88">
        <w:t>HTML Response</w:t>
      </w:r>
      <w:bookmarkEnd w:id="81"/>
    </w:p>
    <w:p w:rsidR="00C40FA8" w:rsidRPr="00DC1C88" w:rsidRDefault="00C40FA8" w:rsidP="009301A9">
      <w:r w:rsidRPr="00DC1C88">
        <w:t xml:space="preserve">This response is intended to be consumed by humans, such as those using a web browser for resolution purposes. Therefore, this specification does not require any particular styling or presentation layout. The response should </w:t>
      </w:r>
      <w:r w:rsidR="00D92BEF" w:rsidRPr="00DC1C88">
        <w:t xml:space="preserve">simply </w:t>
      </w:r>
      <w:r w:rsidRPr="00DC1C88">
        <w:t xml:space="preserve">present identifier values in a valid HTML document.  </w:t>
      </w:r>
    </w:p>
    <w:p w:rsidR="007B0E9A" w:rsidRPr="00DC1C88" w:rsidRDefault="00563823" w:rsidP="009301A9">
      <w:r w:rsidRPr="00DC1C88">
        <w:fldChar w:fldCharType="begin"/>
      </w:r>
      <w:r w:rsidR="009E0C28" w:rsidRPr="00DC1C88">
        <w:instrText xml:space="preserve"> REF _Ref109970607 \h </w:instrText>
      </w:r>
      <w:r w:rsidRPr="00DC1C88">
        <w:fldChar w:fldCharType="separate"/>
      </w:r>
      <w:r w:rsidR="009E0C28" w:rsidRPr="00DC1C88">
        <w:t xml:space="preserve">Figure </w:t>
      </w:r>
      <w:r w:rsidR="009E0C28" w:rsidRPr="00DC1C88">
        <w:rPr>
          <w:noProof/>
        </w:rPr>
        <w:t>4</w:t>
      </w:r>
      <w:r w:rsidRPr="00DC1C88">
        <w:fldChar w:fldCharType="end"/>
      </w:r>
      <w:r w:rsidR="007B0E9A" w:rsidRPr="00DC1C88">
        <w:t xml:space="preserve"> shows a</w:t>
      </w:r>
      <w:r w:rsidR="00D92BEF" w:rsidRPr="00DC1C88">
        <w:t>n example</w:t>
      </w:r>
      <w:r w:rsidR="007B0E9A" w:rsidRPr="00DC1C88">
        <w:t xml:space="preserve"> web browser</w:t>
      </w:r>
      <w:r w:rsidR="00D92BEF" w:rsidRPr="00DC1C88">
        <w:t xml:space="preserve"> (HTML)</w:t>
      </w:r>
      <w:r w:rsidR="007B0E9A" w:rsidRPr="00DC1C88">
        <w:t xml:space="preserve"> view of a resolved identifier.</w:t>
      </w:r>
    </w:p>
    <w:p w:rsidR="006F4775" w:rsidRPr="00DC1C88" w:rsidRDefault="006F4775" w:rsidP="006F4775">
      <w:pPr>
        <w:pStyle w:val="Heading5"/>
      </w:pPr>
      <w:bookmarkStart w:id="82" w:name="_Toc257361906"/>
      <w:r w:rsidRPr="00DC1C88">
        <w:t>XML Response</w:t>
      </w:r>
      <w:bookmarkEnd w:id="82"/>
    </w:p>
    <w:p w:rsidR="007B0E9A" w:rsidRPr="00DC1C88" w:rsidRDefault="007B0E9A" w:rsidP="009301A9">
      <w:r w:rsidRPr="00DC1C88">
        <w:t xml:space="preserve">The XML response is a serialized view of the </w:t>
      </w:r>
      <w:r w:rsidRPr="00DC1C88">
        <w:rPr>
          <w:i/>
        </w:rPr>
        <w:t>IdentifierValues</w:t>
      </w:r>
      <w:r w:rsidRPr="00DC1C88">
        <w:t xml:space="preserve"> object</w:t>
      </w:r>
      <w:r w:rsidR="00673821" w:rsidRPr="00DC1C88">
        <w:t>. It’s a XML document that conforms to a well-known XML schema. As example:</w:t>
      </w:r>
    </w:p>
    <w:tbl>
      <w:tblPr>
        <w:tblStyle w:val="TableGrid"/>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none" w:sz="0" w:space="0" w:color="auto"/>
          <w:insideV w:val="none" w:sz="0" w:space="0" w:color="auto"/>
        </w:tblBorders>
        <w:tblLook w:val="00A0"/>
      </w:tblPr>
      <w:tblGrid>
        <w:gridCol w:w="9936"/>
      </w:tblGrid>
      <w:tr w:rsidR="007B0E9A" w:rsidRPr="00DC1C88">
        <w:tc>
          <w:tcPr>
            <w:tcW w:w="9936" w:type="dxa"/>
          </w:tcPr>
          <w:p w:rsidR="00673821" w:rsidRPr="00DC1C88" w:rsidRDefault="00673821" w:rsidP="0067382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&lt;?xml version="1.0" encoding="UTF-8"?&gt;</w:t>
            </w:r>
          </w:p>
          <w:p w:rsidR="00673821" w:rsidRPr="00DC1C88" w:rsidRDefault="00673821" w:rsidP="0067382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&lt;na:IdentifierValues </w:t>
            </w:r>
          </w:p>
          <w:p w:rsidR="00673821" w:rsidRPr="00DC1C88" w:rsidRDefault="00673821" w:rsidP="0067382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xmlns:na="http://na.cagrid.org/1.0/NamingAuthority"</w:t>
            </w:r>
          </w:p>
          <w:p w:rsidR="00673821" w:rsidRPr="00DC1C88" w:rsidRDefault="00673821" w:rsidP="0067382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xmlns:xsi="http://www.w3.org/2001/XMLSchema-instance"</w:t>
            </w:r>
          </w:p>
          <w:p w:rsidR="00673821" w:rsidRPr="00DC1C88" w:rsidRDefault="00673821" w:rsidP="0067382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xsi:schemaLocation="http://na.cagrid.org/1.0/NamingAuthority http://</w:t>
            </w:r>
            <w:r w:rsidR="006631C5" w:rsidRPr="00DC1C88">
              <w:rPr>
                <w:rFonts w:ascii="Courier" w:hAnsi="Courier" w:cs="Monaco"/>
                <w:sz w:val="18"/>
                <w:szCs w:val="18"/>
              </w:rPr>
              <w:t>foo.osumc.edu</w:t>
            </w:r>
            <w:r w:rsidRPr="00DC1C88">
              <w:rPr>
                <w:rFonts w:ascii="Courier" w:hAnsi="Courier" w:cs="Monaco"/>
                <w:sz w:val="18"/>
                <w:szCs w:val="18"/>
              </w:rPr>
              <w:t>:8080/namingauthority/org.cagrid.identifiers.namingauthority.xsd"&gt;</w:t>
            </w:r>
          </w:p>
          <w:p w:rsidR="00673821" w:rsidRPr="00DC1C88" w:rsidRDefault="00673821" w:rsidP="0067382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&lt;na:KeyValues&gt;</w:t>
            </w:r>
          </w:p>
          <w:p w:rsidR="00673821" w:rsidRPr="00DC1C88" w:rsidRDefault="00673821" w:rsidP="0067382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&lt;na:key&gt;EPR&lt;/na:key&gt;</w:t>
            </w:r>
          </w:p>
          <w:p w:rsidR="00673821" w:rsidRPr="00DC1C88" w:rsidRDefault="00673821" w:rsidP="0067382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&lt;na:value&gt;end point reference 1&lt;/na:value&gt;</w:t>
            </w:r>
          </w:p>
          <w:p w:rsidR="00673821" w:rsidRPr="00DC1C88" w:rsidRDefault="00673821" w:rsidP="0067382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&lt;na:value&gt;end point reference 2&lt;/na:value&gt;</w:t>
            </w:r>
          </w:p>
          <w:p w:rsidR="00673821" w:rsidRPr="00DC1C88" w:rsidRDefault="00673821" w:rsidP="0067382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&lt;/na:KeyValues&gt;</w:t>
            </w:r>
          </w:p>
          <w:p w:rsidR="00673821" w:rsidRPr="00DC1C88" w:rsidRDefault="00673821" w:rsidP="0067382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&lt;na:KeyValues&gt;</w:t>
            </w:r>
          </w:p>
          <w:p w:rsidR="00673821" w:rsidRPr="00DC1C88" w:rsidRDefault="00673821" w:rsidP="0067382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&lt;na:key&gt;URL&lt;/na:key&gt;</w:t>
            </w:r>
          </w:p>
          <w:p w:rsidR="00673821" w:rsidRPr="00DC1C88" w:rsidRDefault="00673821" w:rsidP="0067382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&lt;na:value&gt;http://www.google.com&lt;/na:value&gt;</w:t>
            </w:r>
          </w:p>
          <w:p w:rsidR="00673821" w:rsidRPr="00DC1C88" w:rsidRDefault="00673821" w:rsidP="0067382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&lt;/na:KeyValues&gt;</w:t>
            </w:r>
          </w:p>
          <w:p w:rsidR="007B0E9A" w:rsidRPr="00DC1C88" w:rsidRDefault="00673821" w:rsidP="00673821">
            <w:pPr>
              <w:autoSpaceDE w:val="0"/>
              <w:autoSpaceDN w:val="0"/>
              <w:spacing w:after="0" w:line="240" w:lineRule="auto"/>
              <w:textAlignment w:val="auto"/>
              <w:rPr>
                <w:rFonts w:ascii="Courier" w:hAnsi="Courier" w:cs="Monaco"/>
                <w:sz w:val="20"/>
              </w:rPr>
            </w:pPr>
            <w:r w:rsidRPr="00DC1C88">
              <w:rPr>
                <w:rFonts w:ascii="Courier" w:hAnsi="Courier" w:cs="Monaco"/>
                <w:sz w:val="18"/>
                <w:szCs w:val="18"/>
              </w:rPr>
              <w:t>&lt;/na:IdentifierValues&gt;</w:t>
            </w:r>
          </w:p>
        </w:tc>
      </w:tr>
    </w:tbl>
    <w:p w:rsidR="000C1387" w:rsidRPr="00DC1C88" w:rsidRDefault="000C1387" w:rsidP="009301A9"/>
    <w:p w:rsidR="00673821" w:rsidRPr="00DC1C88" w:rsidRDefault="00673821" w:rsidP="00673821">
      <w:pPr>
        <w:pStyle w:val="Heading6"/>
      </w:pPr>
      <w:r w:rsidRPr="00DC1C88">
        <w:t>IdentifierValues XML Schema</w:t>
      </w:r>
    </w:p>
    <w:p w:rsidR="00673821" w:rsidRPr="00DC1C88" w:rsidRDefault="00673821" w:rsidP="00673821"/>
    <w:tbl>
      <w:tblPr>
        <w:tblStyle w:val="TableGrid"/>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none" w:sz="0" w:space="0" w:color="auto"/>
          <w:insideV w:val="none" w:sz="0" w:space="0" w:color="auto"/>
        </w:tblBorders>
        <w:tblLook w:val="00A0"/>
      </w:tblPr>
      <w:tblGrid>
        <w:gridCol w:w="9936"/>
      </w:tblGrid>
      <w:tr w:rsidR="00673821" w:rsidRPr="00DC1C88">
        <w:tc>
          <w:tcPr>
            <w:tcW w:w="9936" w:type="dxa"/>
          </w:tcPr>
          <w:p w:rsidR="00F70B46" w:rsidRPr="00DC1C88" w:rsidRDefault="00F70B46" w:rsidP="00F70B4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&lt;?xml version="1.0" encoding="UTF-8"?&gt;</w:t>
            </w:r>
          </w:p>
          <w:p w:rsidR="00F70B46" w:rsidRPr="00DC1C88" w:rsidRDefault="00F70B46" w:rsidP="00F70B4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&lt;xs:schema </w:t>
            </w:r>
          </w:p>
          <w:p w:rsidR="00F70B46" w:rsidRPr="00DC1C88" w:rsidRDefault="00F70B46" w:rsidP="00F70B4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targetNamespace="http://na.cagrid.org/1.0/NamingAuthority"</w:t>
            </w:r>
          </w:p>
          <w:p w:rsidR="00F70B46" w:rsidRPr="00DC1C88" w:rsidRDefault="00F70B46" w:rsidP="00F70B4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xmlns="http://na.cagrid.org/1.0/NamingAuthority"</w:t>
            </w:r>
          </w:p>
          <w:p w:rsidR="00F70B46" w:rsidRPr="00DC1C88" w:rsidRDefault="00F70B46" w:rsidP="00F70B4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xmlns:xs="http://www.w3.org/2001/XMLSchema"</w:t>
            </w:r>
          </w:p>
          <w:p w:rsidR="00F70B46" w:rsidRPr="00DC1C88" w:rsidRDefault="00F70B46" w:rsidP="00F70B4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elementFormDefault="qualified" attributeFormDefault="unqualified"&gt;</w:t>
            </w:r>
          </w:p>
          <w:p w:rsidR="00F70B46" w:rsidRPr="00DC1C88" w:rsidRDefault="00F70B46" w:rsidP="00F70B46">
            <w:pPr>
              <w:autoSpaceDE w:val="0"/>
              <w:autoSpaceDN w:val="0"/>
              <w:spacing w:after="0" w:line="240" w:lineRule="auto"/>
              <w:textAlignment w:val="auto"/>
              <w:rPr>
                <w:rFonts w:ascii="Courier" w:hAnsi="Courier" w:cs="Monaco"/>
                <w:sz w:val="18"/>
                <w:szCs w:val="18"/>
              </w:rPr>
            </w:pPr>
          </w:p>
          <w:p w:rsidR="00F70B46" w:rsidRPr="00DC1C88" w:rsidRDefault="00F70B46" w:rsidP="00F70B4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&lt;xs:element name="IdentifierValues" type="IdentifierValues" /&gt;</w:t>
            </w:r>
          </w:p>
          <w:p w:rsidR="00F70B46" w:rsidRPr="00DC1C88" w:rsidRDefault="00F70B46" w:rsidP="00F70B4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&lt;xs:complexType name="IdentifierValues"&gt;</w:t>
            </w:r>
          </w:p>
          <w:p w:rsidR="00F70B46" w:rsidRPr="00DC1C88" w:rsidRDefault="00F70B46" w:rsidP="00F70B4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ab/>
            </w:r>
            <w:r w:rsidRPr="00DC1C88">
              <w:rPr>
                <w:rFonts w:ascii="Courier" w:hAnsi="Courier" w:cs="Monaco"/>
                <w:sz w:val="18"/>
                <w:szCs w:val="18"/>
              </w:rPr>
              <w:tab/>
              <w:t>&lt;xs:sequence&gt;</w:t>
            </w:r>
          </w:p>
          <w:p w:rsidR="00F70B46" w:rsidRPr="00DC1C88" w:rsidRDefault="00F70B46" w:rsidP="00F70B4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ab/>
            </w:r>
            <w:r w:rsidRPr="00DC1C88">
              <w:rPr>
                <w:rFonts w:ascii="Courier" w:hAnsi="Courier" w:cs="Monaco"/>
                <w:sz w:val="18"/>
                <w:szCs w:val="18"/>
              </w:rPr>
              <w:tab/>
            </w:r>
            <w:r w:rsidRPr="00DC1C88">
              <w:rPr>
                <w:rFonts w:ascii="Courier" w:hAnsi="Courier" w:cs="Monaco"/>
                <w:sz w:val="18"/>
                <w:szCs w:val="18"/>
              </w:rPr>
              <w:tab/>
              <w:t>&lt;xs:element ref="KeyValues" minOccurs="0" maxOccurs="unbounded"/&gt;</w:t>
            </w:r>
          </w:p>
          <w:p w:rsidR="00F70B46" w:rsidRPr="00DC1C88" w:rsidRDefault="00F70B46" w:rsidP="00F70B4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ab/>
            </w:r>
            <w:r w:rsidRPr="00DC1C88">
              <w:rPr>
                <w:rFonts w:ascii="Courier" w:hAnsi="Courier" w:cs="Monaco"/>
                <w:sz w:val="18"/>
                <w:szCs w:val="18"/>
              </w:rPr>
              <w:tab/>
              <w:t>&lt;/xs:sequence&gt;</w:t>
            </w:r>
          </w:p>
          <w:p w:rsidR="00F70B46" w:rsidRPr="00DC1C88" w:rsidRDefault="00F70B46" w:rsidP="00F70B4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ab/>
              <w:t>&lt;/xs:complexType&gt;</w:t>
            </w:r>
          </w:p>
          <w:p w:rsidR="00F70B46" w:rsidRPr="00DC1C88" w:rsidRDefault="00F70B46" w:rsidP="00F70B4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ab/>
            </w:r>
          </w:p>
          <w:p w:rsidR="00F70B46" w:rsidRPr="00DC1C88" w:rsidRDefault="00F70B46" w:rsidP="00F70B4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ab/>
              <w:t>&lt;xs:element name="KeyValues" type="KeyValues"/&gt;</w:t>
            </w:r>
          </w:p>
          <w:p w:rsidR="00F70B46" w:rsidRPr="00DC1C88" w:rsidRDefault="00F70B46" w:rsidP="00F70B4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ab/>
              <w:t>&lt;xs:complexType name="KeyValues"&gt;</w:t>
            </w:r>
          </w:p>
          <w:p w:rsidR="00F70B46" w:rsidRPr="00DC1C88" w:rsidRDefault="00F70B46" w:rsidP="00F70B4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ab/>
            </w:r>
            <w:r w:rsidRPr="00DC1C88">
              <w:rPr>
                <w:rFonts w:ascii="Courier" w:hAnsi="Courier" w:cs="Monaco"/>
                <w:sz w:val="18"/>
                <w:szCs w:val="18"/>
              </w:rPr>
              <w:tab/>
              <w:t>&lt;xs:sequence&gt;</w:t>
            </w:r>
          </w:p>
          <w:p w:rsidR="00F70B46" w:rsidRPr="00DC1C88" w:rsidRDefault="00F70B46" w:rsidP="00F70B4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ab/>
            </w:r>
            <w:r w:rsidRPr="00DC1C88">
              <w:rPr>
                <w:rFonts w:ascii="Courier" w:hAnsi="Courier" w:cs="Monaco"/>
                <w:sz w:val="18"/>
                <w:szCs w:val="18"/>
              </w:rPr>
              <w:tab/>
            </w:r>
            <w:r w:rsidRPr="00DC1C88">
              <w:rPr>
                <w:rFonts w:ascii="Courier" w:hAnsi="Courier" w:cs="Monaco"/>
                <w:sz w:val="18"/>
                <w:szCs w:val="18"/>
              </w:rPr>
              <w:tab/>
              <w:t>&lt;xs:element name="key" type="xs:string"/&gt;</w:t>
            </w:r>
          </w:p>
          <w:p w:rsidR="00F70B46" w:rsidRPr="00DC1C88" w:rsidRDefault="00F70B46" w:rsidP="00F70B4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ab/>
            </w:r>
            <w:r w:rsidRPr="00DC1C88">
              <w:rPr>
                <w:rFonts w:ascii="Courier" w:hAnsi="Courier" w:cs="Monaco"/>
                <w:sz w:val="18"/>
                <w:szCs w:val="18"/>
              </w:rPr>
              <w:tab/>
            </w:r>
            <w:r w:rsidRPr="00DC1C88">
              <w:rPr>
                <w:rFonts w:ascii="Courier" w:hAnsi="Courier" w:cs="Monaco"/>
                <w:sz w:val="18"/>
                <w:szCs w:val="18"/>
              </w:rPr>
              <w:tab/>
              <w:t>&lt;xs:element name="value" type="xs:string" minOccurs="1" maxOccurs="unbounded"/&gt;</w:t>
            </w:r>
          </w:p>
          <w:p w:rsidR="00F70B46" w:rsidRPr="00DC1C88" w:rsidRDefault="00F70B46" w:rsidP="00F70B4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ab/>
            </w:r>
            <w:r w:rsidRPr="00DC1C88">
              <w:rPr>
                <w:rFonts w:ascii="Courier" w:hAnsi="Courier" w:cs="Monaco"/>
                <w:sz w:val="18"/>
                <w:szCs w:val="18"/>
              </w:rPr>
              <w:tab/>
              <w:t>&lt;/xs:sequence&gt;</w:t>
            </w:r>
          </w:p>
          <w:p w:rsidR="00F70B46" w:rsidRPr="00DC1C88" w:rsidRDefault="00F70B46" w:rsidP="00F70B4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ab/>
              <w:t>&lt;/xs:complexType&gt;</w:t>
            </w:r>
          </w:p>
          <w:p w:rsidR="00673821" w:rsidRPr="00DC1C88" w:rsidRDefault="00F70B46" w:rsidP="00F70B46">
            <w:pPr>
              <w:autoSpaceDE w:val="0"/>
              <w:autoSpaceDN w:val="0"/>
              <w:spacing w:after="0" w:line="240" w:lineRule="auto"/>
              <w:textAlignment w:val="auto"/>
              <w:rPr>
                <w:rFonts w:ascii="Courier" w:hAnsi="Courier" w:cs="Monaco"/>
                <w:sz w:val="20"/>
              </w:rPr>
            </w:pPr>
            <w:r w:rsidRPr="00DC1C88">
              <w:rPr>
                <w:rFonts w:ascii="Courier" w:hAnsi="Courier" w:cs="Monaco"/>
                <w:sz w:val="18"/>
                <w:szCs w:val="18"/>
              </w:rPr>
              <w:t>&lt;/xs:schema&gt;</w:t>
            </w:r>
          </w:p>
        </w:tc>
      </w:tr>
    </w:tbl>
    <w:p w:rsidR="00673821" w:rsidRPr="00DC1C88" w:rsidRDefault="00673821" w:rsidP="00673821"/>
    <w:p w:rsidR="00865C20" w:rsidRPr="00DC1C88" w:rsidRDefault="00282C57" w:rsidP="00282C57">
      <w:pPr>
        <w:pStyle w:val="Heading4"/>
      </w:pPr>
      <w:bookmarkStart w:id="83" w:name="_Toc257361907"/>
      <w:r w:rsidRPr="00DC1C88">
        <w:t>Exposing</w:t>
      </w:r>
      <w:r w:rsidR="00865C20" w:rsidRPr="00DC1C88">
        <w:t xml:space="preserve"> Naming Authority Configuration</w:t>
      </w:r>
      <w:bookmarkEnd w:id="83"/>
    </w:p>
    <w:p w:rsidR="00865C20" w:rsidRPr="00DC1C88" w:rsidRDefault="007B407E" w:rsidP="009301A9">
      <w:r w:rsidRPr="00915336">
        <w:rPr>
          <w:i/>
        </w:rPr>
        <w:t>HTTP Processo</w:t>
      </w:r>
      <w:r w:rsidR="00D10CCC" w:rsidRPr="00DC1C88">
        <w:rPr>
          <w:i/>
        </w:rPr>
        <w:t xml:space="preserve">r </w:t>
      </w:r>
      <w:r w:rsidR="00D10CCC" w:rsidRPr="00DC1C88">
        <w:t>must also make available its naming authority public configuration object</w:t>
      </w:r>
      <w:r w:rsidR="00282C57" w:rsidRPr="00DC1C88">
        <w:t>. A client can retrieve this object’s data by ad</w:t>
      </w:r>
      <w:r w:rsidR="004E7AD7" w:rsidRPr="00DC1C88">
        <w:t xml:space="preserve">ding a </w:t>
      </w:r>
      <w:r w:rsidR="004E7AD7" w:rsidRPr="00DC1C88">
        <w:rPr>
          <w:i/>
        </w:rPr>
        <w:t>?</w:t>
      </w:r>
      <w:r w:rsidR="00865C20" w:rsidRPr="00DC1C88">
        <w:rPr>
          <w:i/>
        </w:rPr>
        <w:t>config</w:t>
      </w:r>
      <w:r w:rsidR="00865C20" w:rsidRPr="00DC1C88">
        <w:t xml:space="preserve"> parameter to the </w:t>
      </w:r>
      <w:r w:rsidR="00282C57" w:rsidRPr="00DC1C88">
        <w:t>prefix URI or any identifier URI. As example:</w:t>
      </w:r>
    </w:p>
    <w:p w:rsidR="00865C20" w:rsidRPr="00DC1C88" w:rsidRDefault="004E7AD7" w:rsidP="00282C57">
      <w:pPr>
        <w:ind w:firstLine="360"/>
        <w:rPr>
          <w:b/>
        </w:rPr>
      </w:pPr>
      <w:r w:rsidRPr="00DC1C88">
        <w:rPr>
          <w:i/>
        </w:rPr>
        <w:t>http://foo.osumc.edu</w:t>
      </w:r>
      <w:r w:rsidR="00865C20" w:rsidRPr="00DC1C88">
        <w:rPr>
          <w:i/>
        </w:rPr>
        <w:t>:8080</w:t>
      </w:r>
      <w:r w:rsidR="00282C57" w:rsidRPr="00DC1C88">
        <w:rPr>
          <w:i/>
        </w:rPr>
        <w:t>/ABC</w:t>
      </w:r>
      <w:r w:rsidR="00865C20" w:rsidRPr="00DC1C88">
        <w:rPr>
          <w:b/>
          <w:i/>
        </w:rPr>
        <w:t>?config</w:t>
      </w:r>
    </w:p>
    <w:p w:rsidR="00865C20" w:rsidRPr="00DC1C88" w:rsidRDefault="00282C57" w:rsidP="009301A9">
      <w:pPr>
        <w:rPr>
          <w:b/>
          <w:i/>
        </w:rPr>
      </w:pPr>
      <w:r w:rsidRPr="00DC1C88">
        <w:t>or</w:t>
      </w:r>
      <w:r w:rsidRPr="00DC1C88">
        <w:tab/>
        <w:t>http://foo.osumc.edu:8080</w:t>
      </w:r>
      <w:r w:rsidRPr="00DC1C88">
        <w:rPr>
          <w:b/>
          <w:i/>
        </w:rPr>
        <w:t>?config</w:t>
      </w:r>
    </w:p>
    <w:p w:rsidR="00865C20" w:rsidRPr="00DC1C88" w:rsidRDefault="00282C57" w:rsidP="009301A9">
      <w:r w:rsidRPr="00DC1C88">
        <w:t xml:space="preserve">When the </w:t>
      </w:r>
      <w:r w:rsidRPr="00DC1C88">
        <w:rPr>
          <w:i/>
        </w:rPr>
        <w:t>?config</w:t>
      </w:r>
      <w:r w:rsidRPr="00DC1C88">
        <w:t xml:space="preserve"> parameter is present, the naming authority ignores the rest of the data in the URI (if any) and returns an XML document</w:t>
      </w:r>
      <w:r w:rsidR="00297C26" w:rsidRPr="00DC1C88">
        <w:t xml:space="preserve"> such as:</w:t>
      </w:r>
    </w:p>
    <w:tbl>
      <w:tblPr>
        <w:tblStyle w:val="TableGrid"/>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none" w:sz="0" w:space="0" w:color="auto"/>
          <w:insideV w:val="none" w:sz="0" w:space="0" w:color="auto"/>
        </w:tblBorders>
        <w:tblLook w:val="00A0"/>
      </w:tblPr>
      <w:tblGrid>
        <w:gridCol w:w="9936"/>
      </w:tblGrid>
      <w:tr w:rsidR="00865C20" w:rsidRPr="00DC1C88">
        <w:tc>
          <w:tcPr>
            <w:tcW w:w="0" w:type="auto"/>
          </w:tcPr>
          <w:p w:rsidR="00297C26" w:rsidRPr="00DC1C88" w:rsidRDefault="00297C26" w:rsidP="00297C2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&lt;?xml version="1.0" encoding="UTF-8"?&gt;</w:t>
            </w:r>
          </w:p>
          <w:p w:rsidR="00297C26" w:rsidRPr="00DC1C88" w:rsidRDefault="00297C26" w:rsidP="00297C2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&lt;na:Configuration </w:t>
            </w:r>
          </w:p>
          <w:p w:rsidR="00297C26" w:rsidRPr="00DC1C88" w:rsidRDefault="00297C26" w:rsidP="00297C2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xmlns:na="http://na.cagrid.org/1.0/NamingAuthority"</w:t>
            </w:r>
          </w:p>
          <w:p w:rsidR="00297C26" w:rsidRPr="00DC1C88" w:rsidRDefault="00297C26" w:rsidP="00297C2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xmlns:xsi="http://www.w3.org/2001/XMLSchema-instance"</w:t>
            </w:r>
          </w:p>
          <w:p w:rsidR="00297C26" w:rsidRPr="00DC1C88" w:rsidRDefault="00297C26" w:rsidP="00297C2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xsi:schemaLocation="http://na.cagrid.org/1.0/NamingAuthority http://</w:t>
            </w:r>
            <w:r w:rsidR="006631C5" w:rsidRPr="00DC1C88">
              <w:rPr>
                <w:rFonts w:ascii="Courier" w:hAnsi="Courier" w:cs="Monaco"/>
                <w:sz w:val="18"/>
                <w:szCs w:val="18"/>
              </w:rPr>
              <w:t>foo.osumc.edu:8080</w:t>
            </w:r>
            <w:r w:rsidRPr="00DC1C88">
              <w:rPr>
                <w:rFonts w:ascii="Courier" w:hAnsi="Courier" w:cs="Monaco"/>
                <w:sz w:val="18"/>
                <w:szCs w:val="18"/>
              </w:rPr>
              <w:t>/namingauthority/org.cagrid.identifiers.namingauthority.xsd"&gt;</w:t>
            </w:r>
          </w:p>
          <w:p w:rsidR="00297C26" w:rsidRPr="00DC1C88" w:rsidRDefault="00297C26" w:rsidP="00297C26">
            <w:pPr>
              <w:autoSpaceDE w:val="0"/>
              <w:autoSpaceDN w:val="0"/>
              <w:spacing w:after="0" w:line="240" w:lineRule="auto"/>
              <w:textAlignment w:val="auto"/>
              <w:rPr>
                <w:rFonts w:ascii="Courier" w:hAnsi="Courier" w:cs="Monaco"/>
                <w:sz w:val="18"/>
                <w:szCs w:val="18"/>
              </w:rPr>
            </w:pPr>
          </w:p>
          <w:p w:rsidR="00297C26" w:rsidRPr="00490F33" w:rsidRDefault="00297C26" w:rsidP="00297C26">
            <w:pPr>
              <w:autoSpaceDE w:val="0"/>
              <w:autoSpaceDN w:val="0"/>
              <w:spacing w:after="0" w:line="240" w:lineRule="auto"/>
              <w:textAlignment w:val="auto"/>
              <w:rPr>
                <w:rFonts w:ascii="Courier" w:hAnsi="Courier" w:cs="Monaco"/>
                <w:sz w:val="18"/>
                <w:szCs w:val="18"/>
                <w:lang w:val="es-VE"/>
              </w:rPr>
            </w:pPr>
            <w:r w:rsidRPr="00DC1C88">
              <w:rPr>
                <w:rFonts w:ascii="Courier" w:hAnsi="Courier" w:cs="Monaco"/>
                <w:sz w:val="18"/>
                <w:szCs w:val="18"/>
              </w:rPr>
              <w:t xml:space="preserve">   </w:t>
            </w:r>
            <w:r w:rsidRPr="00490F33">
              <w:rPr>
                <w:rFonts w:ascii="Courier" w:hAnsi="Courier" w:cs="Monaco"/>
                <w:sz w:val="18"/>
                <w:szCs w:val="18"/>
                <w:lang w:val="es-VE"/>
              </w:rPr>
              <w:t>&lt;na:gridSvcUrl&gt;</w:t>
            </w:r>
          </w:p>
          <w:p w:rsidR="00297C26" w:rsidRPr="00490F33" w:rsidRDefault="00297C26" w:rsidP="00297C26">
            <w:pPr>
              <w:autoSpaceDE w:val="0"/>
              <w:autoSpaceDN w:val="0"/>
              <w:spacing w:after="0" w:line="240" w:lineRule="auto"/>
              <w:textAlignment w:val="auto"/>
              <w:rPr>
                <w:rFonts w:ascii="Courier" w:hAnsi="Courier" w:cs="Monaco"/>
                <w:sz w:val="18"/>
                <w:szCs w:val="18"/>
                <w:lang w:val="es-VE"/>
              </w:rPr>
            </w:pPr>
            <w:r w:rsidRPr="00490F33">
              <w:rPr>
                <w:rFonts w:ascii="Courier" w:hAnsi="Courier" w:cs="Monaco"/>
                <w:sz w:val="18"/>
                <w:szCs w:val="18"/>
                <w:lang w:val="es-VE"/>
              </w:rPr>
              <w:t xml:space="preserve">       </w:t>
            </w:r>
            <w:r w:rsidR="006631C5" w:rsidRPr="00490F33">
              <w:rPr>
                <w:rFonts w:ascii="Courier" w:hAnsi="Courier" w:cs="Monaco"/>
                <w:sz w:val="18"/>
                <w:szCs w:val="18"/>
                <w:lang w:val="es-VE"/>
              </w:rPr>
              <w:t>http://foo.osumc.edu</w:t>
            </w:r>
            <w:r w:rsidRPr="00490F33">
              <w:rPr>
                <w:rFonts w:ascii="Courier" w:hAnsi="Courier" w:cs="Monaco"/>
                <w:sz w:val="18"/>
                <w:szCs w:val="18"/>
                <w:lang w:val="es-VE"/>
              </w:rPr>
              <w:t>:8081/wsrf/services/cagrid/IdentifiersNAService</w:t>
            </w:r>
          </w:p>
          <w:p w:rsidR="00297C26" w:rsidRPr="00DC1C88" w:rsidRDefault="00297C26" w:rsidP="00297C26">
            <w:pPr>
              <w:autoSpaceDE w:val="0"/>
              <w:autoSpaceDN w:val="0"/>
              <w:spacing w:after="0" w:line="240" w:lineRule="auto"/>
              <w:textAlignment w:val="auto"/>
              <w:rPr>
                <w:rFonts w:ascii="Courier" w:hAnsi="Courier" w:cs="Monaco"/>
                <w:sz w:val="18"/>
                <w:szCs w:val="18"/>
              </w:rPr>
            </w:pPr>
            <w:r w:rsidRPr="00490F33">
              <w:rPr>
                <w:rFonts w:ascii="Courier" w:hAnsi="Courier" w:cs="Monaco"/>
                <w:sz w:val="18"/>
                <w:szCs w:val="18"/>
                <w:lang w:val="es-VE"/>
              </w:rPr>
              <w:t xml:space="preserve">   </w:t>
            </w:r>
            <w:r w:rsidRPr="00DC1C88">
              <w:rPr>
                <w:rFonts w:ascii="Courier" w:hAnsi="Courier" w:cs="Monaco"/>
                <w:sz w:val="18"/>
                <w:szCs w:val="18"/>
              </w:rPr>
              <w:t>&lt;/na:gridSvcUrl&gt;</w:t>
            </w:r>
          </w:p>
          <w:p w:rsidR="00865C20" w:rsidRPr="00DC1C88" w:rsidRDefault="00297C26" w:rsidP="007B0E9A">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&lt;/na:Configuration&gt;</w:t>
            </w:r>
          </w:p>
        </w:tc>
      </w:tr>
    </w:tbl>
    <w:p w:rsidR="00297C26" w:rsidRPr="00DC1C88" w:rsidRDefault="00297C26" w:rsidP="00297C26">
      <w:pPr>
        <w:pStyle w:val="Heading5"/>
      </w:pPr>
    </w:p>
    <w:p w:rsidR="00865C20" w:rsidRPr="00DC1C88" w:rsidRDefault="00297C26" w:rsidP="00297C26">
      <w:pPr>
        <w:pStyle w:val="Heading5"/>
      </w:pPr>
      <w:bookmarkStart w:id="84" w:name="_Toc257361908"/>
      <w:r w:rsidRPr="00DC1C88">
        <w:t>Naming Authority Configuration Schema</w:t>
      </w:r>
      <w:bookmarkEnd w:id="84"/>
    </w:p>
    <w:p w:rsidR="00297C26" w:rsidRPr="00DC1C88" w:rsidRDefault="00297C26" w:rsidP="00297C26"/>
    <w:tbl>
      <w:tblPr>
        <w:tblStyle w:val="TableGrid"/>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none" w:sz="0" w:space="0" w:color="auto"/>
          <w:insideV w:val="none" w:sz="0" w:space="0" w:color="auto"/>
        </w:tblBorders>
        <w:tblLook w:val="00A0"/>
      </w:tblPr>
      <w:tblGrid>
        <w:gridCol w:w="9936"/>
      </w:tblGrid>
      <w:tr w:rsidR="00297C26" w:rsidRPr="00DC1C88">
        <w:tc>
          <w:tcPr>
            <w:tcW w:w="9936" w:type="dxa"/>
          </w:tcPr>
          <w:p w:rsidR="00297C26" w:rsidRPr="00DC1C88" w:rsidRDefault="00297C26" w:rsidP="00905E1E">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&lt;?xml version="1.0" encoding="UTF-8"?&gt;</w:t>
            </w:r>
          </w:p>
          <w:p w:rsidR="00297C26" w:rsidRPr="00DC1C88" w:rsidRDefault="00297C26" w:rsidP="00905E1E">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&lt;xs:schema </w:t>
            </w:r>
          </w:p>
          <w:p w:rsidR="00297C26" w:rsidRPr="00DC1C88" w:rsidRDefault="00297C26" w:rsidP="00905E1E">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targetNamespace="http://na.cagrid.org/1.0/NamingAuthority"</w:t>
            </w:r>
          </w:p>
          <w:p w:rsidR="00297C26" w:rsidRPr="00DC1C88" w:rsidRDefault="00297C26" w:rsidP="00905E1E">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xmlns="http://na.cagrid.org/1.0/NamingAuthority"</w:t>
            </w:r>
          </w:p>
          <w:p w:rsidR="00297C26" w:rsidRPr="00DC1C88" w:rsidRDefault="00297C26" w:rsidP="00905E1E">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xmlns:xs="http://www.w3.org/2001/XMLSchema"</w:t>
            </w:r>
          </w:p>
          <w:p w:rsidR="00297C26" w:rsidRPr="00DC1C88" w:rsidRDefault="00297C26" w:rsidP="00905E1E">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elementFormDefault="qualified" attributeFormDefault="unqualified"&gt;</w:t>
            </w:r>
          </w:p>
          <w:p w:rsidR="00297C26" w:rsidRPr="00DC1C88" w:rsidRDefault="00297C26" w:rsidP="00905E1E">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w:t>
            </w:r>
          </w:p>
          <w:p w:rsidR="00297C26" w:rsidRPr="00DC1C88" w:rsidRDefault="00297C26" w:rsidP="00297C2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&lt;xs:element name="Configuration" type="Configuration"/&gt;</w:t>
            </w:r>
          </w:p>
          <w:p w:rsidR="00297C26" w:rsidRPr="00DC1C88" w:rsidRDefault="00297C26" w:rsidP="00297C2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ab/>
              <w:t>&lt;xs:complexType name="Configuration"&gt;</w:t>
            </w:r>
          </w:p>
          <w:p w:rsidR="00297C26" w:rsidRPr="00DC1C88" w:rsidRDefault="00297C26" w:rsidP="00297C2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ab/>
            </w:r>
            <w:r w:rsidRPr="00DC1C88">
              <w:rPr>
                <w:rFonts w:ascii="Courier" w:hAnsi="Courier" w:cs="Monaco"/>
                <w:sz w:val="18"/>
                <w:szCs w:val="18"/>
              </w:rPr>
              <w:tab/>
              <w:t>&lt;xs:sequence&gt;</w:t>
            </w:r>
          </w:p>
          <w:p w:rsidR="00297C26" w:rsidRPr="00DC1C88" w:rsidRDefault="00297C26" w:rsidP="00297C2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ab/>
            </w:r>
            <w:r w:rsidRPr="00DC1C88">
              <w:rPr>
                <w:rFonts w:ascii="Courier" w:hAnsi="Courier" w:cs="Monaco"/>
                <w:sz w:val="18"/>
                <w:szCs w:val="18"/>
              </w:rPr>
              <w:tab/>
            </w:r>
            <w:r w:rsidRPr="00DC1C88">
              <w:rPr>
                <w:rFonts w:ascii="Courier" w:hAnsi="Courier" w:cs="Monaco"/>
                <w:sz w:val="18"/>
                <w:szCs w:val="18"/>
              </w:rPr>
              <w:tab/>
              <w:t>&lt;xs:element name="gridSvcUrl" type="xs:string" minOccurs="1" maxOccurs="1"/&gt;</w:t>
            </w:r>
          </w:p>
          <w:p w:rsidR="00297C26" w:rsidRPr="00DC1C88" w:rsidRDefault="00297C26" w:rsidP="00297C2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ab/>
            </w:r>
            <w:r w:rsidRPr="00DC1C88">
              <w:rPr>
                <w:rFonts w:ascii="Courier" w:hAnsi="Courier" w:cs="Monaco"/>
                <w:sz w:val="18"/>
                <w:szCs w:val="18"/>
              </w:rPr>
              <w:tab/>
              <w:t>&lt;/xs:sequence&gt;</w:t>
            </w:r>
          </w:p>
          <w:p w:rsidR="00297C26" w:rsidRPr="00DC1C88" w:rsidRDefault="00297C26" w:rsidP="00297C2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ab/>
              <w:t>&lt;/xs:complexType&gt;</w:t>
            </w:r>
          </w:p>
          <w:p w:rsidR="00297C26" w:rsidRPr="00DC1C88" w:rsidRDefault="00297C26" w:rsidP="00297C26">
            <w:pPr>
              <w:autoSpaceDE w:val="0"/>
              <w:autoSpaceDN w:val="0"/>
              <w:spacing w:after="0" w:line="240" w:lineRule="auto"/>
              <w:textAlignment w:val="auto"/>
              <w:rPr>
                <w:rFonts w:ascii="Courier" w:hAnsi="Courier" w:cs="Monaco"/>
                <w:sz w:val="20"/>
              </w:rPr>
            </w:pPr>
            <w:r w:rsidRPr="00DC1C88">
              <w:rPr>
                <w:rFonts w:ascii="Courier" w:hAnsi="Courier" w:cs="Monaco"/>
                <w:sz w:val="18"/>
                <w:szCs w:val="18"/>
              </w:rPr>
              <w:t>&lt;/xs:schema&gt;</w:t>
            </w:r>
          </w:p>
        </w:tc>
      </w:tr>
    </w:tbl>
    <w:p w:rsidR="00696E34" w:rsidRPr="00DC1C88" w:rsidRDefault="00252B8F" w:rsidP="00297C26">
      <w:r w:rsidRPr="00DC1C88">
        <w:t>å</w:t>
      </w:r>
    </w:p>
    <w:p w:rsidR="00811074" w:rsidRPr="00DC1C88" w:rsidRDefault="00696E34" w:rsidP="009C71CD">
      <w:pPr>
        <w:pStyle w:val="Heading4"/>
      </w:pPr>
      <w:bookmarkStart w:id="85" w:name="_Toc257361909"/>
      <w:r w:rsidRPr="00DC1C88">
        <w:t xml:space="preserve">HTTP </w:t>
      </w:r>
      <w:r w:rsidR="000B02DD" w:rsidRPr="00DC1C88">
        <w:t>Status</w:t>
      </w:r>
      <w:r w:rsidRPr="00DC1C88">
        <w:t xml:space="preserve"> Codes</w:t>
      </w:r>
      <w:bookmarkEnd w:id="85"/>
    </w:p>
    <w:p w:rsidR="009C71CD" w:rsidRPr="00DC1C88" w:rsidRDefault="00811074" w:rsidP="00297C26">
      <w:r w:rsidRPr="00DC1C88">
        <w:t xml:space="preserve">In general, the Naming and Prefix Authority follow the standard semantics of the HTTP specification for status codes (see </w:t>
      </w:r>
      <w:hyperlink r:id="rId43" w:history="1">
        <w:r w:rsidRPr="00DC1C88">
          <w:rPr>
            <w:rStyle w:val="Hyperlink"/>
          </w:rPr>
          <w:t>http://www.w3.org/Protocols/rfc2616/rfc2616-sec10.html</w:t>
        </w:r>
      </w:hyperlink>
      <w:r w:rsidRPr="00DC1C88">
        <w:t>)</w:t>
      </w:r>
      <w:r w:rsidR="000B02DD" w:rsidRPr="00DC1C88">
        <w:t xml:space="preserve">.  The PURL documentation, notes some specific interpretations where there were potential options (such as how to respond to a “tombstoned” PURL: (see </w:t>
      </w:r>
      <w:hyperlink r:id="rId44" w:anchor="table1" w:history="1">
        <w:r w:rsidR="00F64F4A" w:rsidRPr="00DC1C88">
          <w:rPr>
            <w:rStyle w:val="Hyperlink"/>
          </w:rPr>
          <w:t>http://purl.org/docs/help.html#table1</w:t>
        </w:r>
      </w:hyperlink>
      <w:r w:rsidR="000B02DD" w:rsidRPr="00DC1C88">
        <w:t>)</w:t>
      </w:r>
      <w:r w:rsidR="00BF1B08" w:rsidRPr="00DC1C88">
        <w:t>.</w:t>
      </w:r>
      <w:r w:rsidR="00F64F4A" w:rsidRPr="00DC1C88">
        <w:t xml:space="preserve">  Of particular note to the Naming Authority are the following codes:</w:t>
      </w:r>
    </w:p>
    <w:p w:rsidR="00F64F4A" w:rsidRPr="00DC1C88" w:rsidRDefault="00F64F4A" w:rsidP="00297C26"/>
    <w:tbl>
      <w:tblPr>
        <w:tblStyle w:val="TableGrid"/>
        <w:tblW w:w="0" w:type="auto"/>
        <w:jc w:val="center"/>
        <w:tblLook w:val="00A0"/>
      </w:tblPr>
      <w:tblGrid>
        <w:gridCol w:w="2255"/>
        <w:gridCol w:w="6934"/>
      </w:tblGrid>
      <w:tr w:rsidR="00F64F4A" w:rsidRPr="00DC1C88">
        <w:trPr>
          <w:trHeight w:val="387"/>
          <w:jc w:val="center"/>
        </w:trPr>
        <w:tc>
          <w:tcPr>
            <w:tcW w:w="2255" w:type="dxa"/>
          </w:tcPr>
          <w:p w:rsidR="00F64F4A" w:rsidRPr="00DC1C88" w:rsidRDefault="00F64F4A" w:rsidP="008D6BB2">
            <w:pPr>
              <w:rPr>
                <w:b/>
              </w:rPr>
            </w:pPr>
            <w:r w:rsidRPr="00DC1C88">
              <w:rPr>
                <w:b/>
              </w:rPr>
              <w:t>HTTP Status Code</w:t>
            </w:r>
          </w:p>
        </w:tc>
        <w:tc>
          <w:tcPr>
            <w:tcW w:w="6934" w:type="dxa"/>
          </w:tcPr>
          <w:p w:rsidR="00F64F4A" w:rsidRPr="00DC1C88" w:rsidRDefault="00F64F4A" w:rsidP="008D6BB2">
            <w:pPr>
              <w:jc w:val="center"/>
              <w:rPr>
                <w:b/>
              </w:rPr>
            </w:pPr>
            <w:r w:rsidRPr="00DC1C88">
              <w:rPr>
                <w:b/>
              </w:rPr>
              <w:t>Meaning</w:t>
            </w:r>
          </w:p>
        </w:tc>
      </w:tr>
      <w:tr w:rsidR="00F64F4A" w:rsidRPr="00DC1C88">
        <w:trPr>
          <w:trHeight w:val="387"/>
          <w:jc w:val="center"/>
        </w:trPr>
        <w:tc>
          <w:tcPr>
            <w:tcW w:w="2255" w:type="dxa"/>
          </w:tcPr>
          <w:p w:rsidR="00F64F4A" w:rsidRPr="00DC1C88" w:rsidRDefault="00F64F4A" w:rsidP="00297C26">
            <w:r w:rsidRPr="00DC1C88">
              <w:t>200</w:t>
            </w:r>
          </w:p>
        </w:tc>
        <w:tc>
          <w:tcPr>
            <w:tcW w:w="6934" w:type="dxa"/>
          </w:tcPr>
          <w:p w:rsidR="00F64F4A" w:rsidRPr="00DC1C88" w:rsidRDefault="00F64F4A" w:rsidP="00297C26">
            <w:r w:rsidRPr="00DC1C88">
              <w:rPr>
                <w:b/>
              </w:rPr>
              <w:t>OK</w:t>
            </w:r>
            <w:r w:rsidRPr="00DC1C88">
              <w:t xml:space="preserve"> (standard meaning); used for all successful resolution requests</w:t>
            </w:r>
          </w:p>
        </w:tc>
      </w:tr>
      <w:tr w:rsidR="007865E1" w:rsidRPr="00DC1C88">
        <w:trPr>
          <w:trHeight w:val="387"/>
          <w:jc w:val="center"/>
        </w:trPr>
        <w:tc>
          <w:tcPr>
            <w:tcW w:w="2255" w:type="dxa"/>
          </w:tcPr>
          <w:p w:rsidR="007865E1" w:rsidRPr="00DC1C88" w:rsidRDefault="007865E1" w:rsidP="00297C26">
            <w:r w:rsidRPr="00DC1C88">
              <w:t>403</w:t>
            </w:r>
          </w:p>
        </w:tc>
        <w:tc>
          <w:tcPr>
            <w:tcW w:w="6934" w:type="dxa"/>
          </w:tcPr>
          <w:p w:rsidR="007865E1" w:rsidRPr="00DC1C88" w:rsidRDefault="007865E1" w:rsidP="00297C26">
            <w:r w:rsidRPr="00DC1C88">
              <w:rPr>
                <w:b/>
              </w:rPr>
              <w:t>Forbidden</w:t>
            </w:r>
            <w:r w:rsidRPr="00DC1C88">
              <w:t xml:space="preserve"> (standard meaning); used if the user is not authorized to view the metadata</w:t>
            </w:r>
            <w:r w:rsidR="00EA34A0" w:rsidRPr="00DC1C88">
              <w:t>, or hasn’t provided authentication and authorization is required on the requested identifier</w:t>
            </w:r>
          </w:p>
        </w:tc>
      </w:tr>
      <w:tr w:rsidR="00F64F4A" w:rsidRPr="00DC1C88">
        <w:trPr>
          <w:trHeight w:val="646"/>
          <w:jc w:val="center"/>
        </w:trPr>
        <w:tc>
          <w:tcPr>
            <w:tcW w:w="2255" w:type="dxa"/>
          </w:tcPr>
          <w:p w:rsidR="00F64F4A" w:rsidRPr="00DC1C88" w:rsidRDefault="00F64F4A" w:rsidP="00297C26">
            <w:r w:rsidRPr="00DC1C88">
              <w:t>404</w:t>
            </w:r>
          </w:p>
        </w:tc>
        <w:tc>
          <w:tcPr>
            <w:tcW w:w="6934" w:type="dxa"/>
          </w:tcPr>
          <w:p w:rsidR="00F64F4A" w:rsidRPr="00DC1C88" w:rsidRDefault="00F64F4A" w:rsidP="00297C26">
            <w:r w:rsidRPr="00DC1C88">
              <w:rPr>
                <w:b/>
              </w:rPr>
              <w:t>Not Found</w:t>
            </w:r>
            <w:r w:rsidRPr="00DC1C88">
              <w:t xml:space="preserve"> (as in PURL specification); used if the NA knows nothing of the requested identifier</w:t>
            </w:r>
          </w:p>
        </w:tc>
      </w:tr>
      <w:tr w:rsidR="00F64F4A" w:rsidRPr="00DC1C88">
        <w:trPr>
          <w:trHeight w:val="646"/>
          <w:jc w:val="center"/>
        </w:trPr>
        <w:tc>
          <w:tcPr>
            <w:tcW w:w="2255" w:type="dxa"/>
          </w:tcPr>
          <w:p w:rsidR="00F64F4A" w:rsidRPr="00DC1C88" w:rsidRDefault="00F64F4A" w:rsidP="00297C26">
            <w:r w:rsidRPr="00DC1C88">
              <w:t>410</w:t>
            </w:r>
          </w:p>
        </w:tc>
        <w:tc>
          <w:tcPr>
            <w:tcW w:w="6934" w:type="dxa"/>
          </w:tcPr>
          <w:p w:rsidR="00F64F4A" w:rsidRPr="00DC1C88" w:rsidRDefault="00F64F4A" w:rsidP="00297C26">
            <w:r w:rsidRPr="00DC1C88">
              <w:rPr>
                <w:b/>
              </w:rPr>
              <w:t>Gone</w:t>
            </w:r>
            <w:r w:rsidRPr="00DC1C88">
              <w:t xml:space="preserve"> (as in PURL specification); used if the NA deleted the requested identifier</w:t>
            </w:r>
          </w:p>
        </w:tc>
      </w:tr>
      <w:tr w:rsidR="008D6BB2" w:rsidRPr="00DC1C88">
        <w:trPr>
          <w:trHeight w:val="646"/>
          <w:jc w:val="center"/>
        </w:trPr>
        <w:tc>
          <w:tcPr>
            <w:tcW w:w="2255" w:type="dxa"/>
          </w:tcPr>
          <w:p w:rsidR="008D6BB2" w:rsidRPr="00DC1C88" w:rsidRDefault="008D6BB2" w:rsidP="00297C26">
            <w:r w:rsidRPr="00DC1C88">
              <w:t>500</w:t>
            </w:r>
          </w:p>
        </w:tc>
        <w:tc>
          <w:tcPr>
            <w:tcW w:w="6934" w:type="dxa"/>
          </w:tcPr>
          <w:p w:rsidR="008D6BB2" w:rsidRPr="00DC1C88" w:rsidRDefault="008D6BB2" w:rsidP="00297C26">
            <w:r w:rsidRPr="00DC1C88">
              <w:t>Server Error (standard meaning); return if there is a configuration or implementation issue with the NA</w:t>
            </w:r>
          </w:p>
        </w:tc>
      </w:tr>
    </w:tbl>
    <w:p w:rsidR="00696E34" w:rsidRPr="00DC1C88" w:rsidRDefault="00696E34" w:rsidP="00297C26"/>
    <w:p w:rsidR="0074768A" w:rsidRPr="00DC1C88" w:rsidRDefault="0074768A" w:rsidP="00297C26">
      <w:pPr>
        <w:rPr>
          <w:b/>
          <w:highlight w:val="yellow"/>
        </w:rPr>
      </w:pPr>
    </w:p>
    <w:p w:rsidR="00C94A11" w:rsidRPr="00DC1C88" w:rsidRDefault="00C94A11" w:rsidP="00C94A11">
      <w:pPr>
        <w:pStyle w:val="Heading4"/>
      </w:pPr>
      <w:bookmarkStart w:id="86" w:name="_Toc257361910"/>
      <w:r w:rsidRPr="00DC1C88">
        <w:t>HTTP Protocol Examples</w:t>
      </w:r>
      <w:bookmarkEnd w:id="86"/>
    </w:p>
    <w:p w:rsidR="00FA561F" w:rsidRPr="00DC1C88" w:rsidRDefault="00FA561F" w:rsidP="00FA561F">
      <w:pPr>
        <w:pStyle w:val="Heading5"/>
      </w:pPr>
      <w:bookmarkStart w:id="87" w:name="_Toc257361911"/>
      <w:r w:rsidRPr="00DC1C88">
        <w:t>Identifier Resolution (XML)</w:t>
      </w:r>
      <w:bookmarkEnd w:id="87"/>
    </w:p>
    <w:p w:rsidR="00FA561F" w:rsidRPr="00DC1C88" w:rsidRDefault="00FA561F" w:rsidP="00C94A11">
      <w:r w:rsidRPr="00DC1C88">
        <w:t xml:space="preserve">HTTP client sends a request to resolve identifier </w:t>
      </w:r>
      <w:r w:rsidRPr="00DC1C88">
        <w:rPr>
          <w:i/>
        </w:rPr>
        <w:t>http://foo.osumc.edu:8080/naming/ABC.</w:t>
      </w:r>
      <w:r w:rsidRPr="00DC1C88">
        <w:t xml:space="preserve"> </w:t>
      </w:r>
    </w:p>
    <w:p w:rsidR="00C94A11" w:rsidRPr="00DC1C88" w:rsidRDefault="00FA561F" w:rsidP="00C94A11">
      <w:r w:rsidRPr="00DC1C88">
        <w:rPr>
          <w:b/>
        </w:rPr>
        <w:t>Request</w:t>
      </w:r>
      <w:r w:rsidRPr="00DC1C88">
        <w:t xml:space="preserve"> (XML response is required by setting the </w:t>
      </w:r>
      <w:r w:rsidRPr="00DC1C88">
        <w:rPr>
          <w:i/>
        </w:rPr>
        <w:t>Accept</w:t>
      </w:r>
      <w:r w:rsidRPr="00DC1C88">
        <w:t xml:space="preserve"> header to </w:t>
      </w:r>
      <w:r w:rsidRPr="00DC1C88">
        <w:rPr>
          <w:i/>
        </w:rPr>
        <w:t>application/xml</w:t>
      </w:r>
      <w:r w:rsidRPr="00DC1C88">
        <w:t>).</w:t>
      </w:r>
    </w:p>
    <w:tbl>
      <w:tblPr>
        <w:tblStyle w:val="TableGrid"/>
        <w:tblW w:w="0" w:type="auto"/>
        <w:tblBorders>
          <w:insideH w:val="none" w:sz="0" w:space="0" w:color="auto"/>
          <w:insideV w:val="none" w:sz="0" w:space="0" w:color="auto"/>
        </w:tblBorders>
        <w:shd w:val="clear" w:color="auto" w:fill="E6E6E6"/>
        <w:tblLook w:val="00A0"/>
      </w:tblPr>
      <w:tblGrid>
        <w:gridCol w:w="4969"/>
      </w:tblGrid>
      <w:tr w:rsidR="00C94A11" w:rsidRPr="00DC1C88">
        <w:tc>
          <w:tcPr>
            <w:tcW w:w="0" w:type="auto"/>
            <w:shd w:val="clear" w:color="auto" w:fill="E6E6E6"/>
          </w:tcPr>
          <w:p w:rsidR="00C94A11" w:rsidRPr="00DC1C88" w:rsidRDefault="00C94A11" w:rsidP="00C94A1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GET /naming</w:t>
            </w:r>
            <w:r w:rsidR="00FA561F" w:rsidRPr="00DC1C88">
              <w:rPr>
                <w:rFonts w:ascii="Courier" w:hAnsi="Courier" w:cs="Monaco"/>
                <w:sz w:val="18"/>
                <w:szCs w:val="18"/>
              </w:rPr>
              <w:t>/ABC</w:t>
            </w:r>
            <w:r w:rsidRPr="00DC1C88">
              <w:rPr>
                <w:rFonts w:ascii="Courier" w:hAnsi="Courier" w:cs="Monaco"/>
                <w:sz w:val="18"/>
                <w:szCs w:val="18"/>
              </w:rPr>
              <w:t xml:space="preserve"> HTTP/1.1</w:t>
            </w:r>
          </w:p>
          <w:p w:rsidR="00C94A11" w:rsidRPr="00DC1C88" w:rsidRDefault="00C94A11" w:rsidP="00C94A1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Host: </w:t>
            </w:r>
            <w:r w:rsidR="00FA561F" w:rsidRPr="00DC1C88">
              <w:rPr>
                <w:rFonts w:ascii="Courier" w:hAnsi="Courier" w:cs="Monaco"/>
                <w:sz w:val="18"/>
                <w:szCs w:val="18"/>
              </w:rPr>
              <w:t>foo.osumc.edu</w:t>
            </w:r>
            <w:r w:rsidRPr="00DC1C88">
              <w:rPr>
                <w:rFonts w:ascii="Courier" w:hAnsi="Courier" w:cs="Monaco"/>
                <w:sz w:val="18"/>
                <w:szCs w:val="18"/>
              </w:rPr>
              <w:t>:8080</w:t>
            </w:r>
          </w:p>
          <w:p w:rsidR="00C94A11" w:rsidRPr="00DC1C88" w:rsidRDefault="00C94A11" w:rsidP="00C94A1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Connection: Keep-Alive</w:t>
            </w:r>
          </w:p>
          <w:p w:rsidR="00C94A11" w:rsidRPr="00DC1C88" w:rsidRDefault="00C94A11" w:rsidP="00C94A1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User-Agent: Apache-HttpClient/4.0 (java 1.5)</w:t>
            </w:r>
          </w:p>
          <w:p w:rsidR="00C94A11" w:rsidRPr="00DC1C88" w:rsidRDefault="00C94A11" w:rsidP="00C94A1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Accept: application/xml</w:t>
            </w:r>
          </w:p>
        </w:tc>
      </w:tr>
    </w:tbl>
    <w:p w:rsidR="00C94A11" w:rsidRPr="00DC1C88" w:rsidRDefault="00C94A11" w:rsidP="00C94A11"/>
    <w:p w:rsidR="00FA561F" w:rsidRPr="00DC1C88" w:rsidRDefault="00FA561F" w:rsidP="00FA561F">
      <w:r w:rsidRPr="00DC1C88">
        <w:rPr>
          <w:b/>
        </w:rPr>
        <w:t>Response</w:t>
      </w:r>
    </w:p>
    <w:tbl>
      <w:tblPr>
        <w:tblStyle w:val="TableGrid"/>
        <w:tblW w:w="0" w:type="auto"/>
        <w:tblBorders>
          <w:insideH w:val="none" w:sz="0" w:space="0" w:color="auto"/>
          <w:insideV w:val="none" w:sz="0" w:space="0" w:color="auto"/>
        </w:tblBorders>
        <w:shd w:val="clear" w:color="auto" w:fill="E6E6E6"/>
        <w:tblLook w:val="00A0"/>
      </w:tblPr>
      <w:tblGrid>
        <w:gridCol w:w="9936"/>
      </w:tblGrid>
      <w:tr w:rsidR="00FA561F" w:rsidRPr="00DC1C88">
        <w:tc>
          <w:tcPr>
            <w:tcW w:w="0" w:type="auto"/>
            <w:shd w:val="clear" w:color="auto" w:fill="E6E6E6"/>
          </w:tcPr>
          <w:p w:rsidR="00FA561F" w:rsidRPr="00DC1C88" w:rsidRDefault="00FA561F" w:rsidP="00FA561F">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HTTP/1.1 200 OK</w:t>
            </w:r>
          </w:p>
          <w:p w:rsidR="00FA561F" w:rsidRPr="00DC1C88" w:rsidRDefault="00FA561F" w:rsidP="00FA561F">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Server: Apache-Coyote/1.1</w:t>
            </w:r>
          </w:p>
          <w:p w:rsidR="00FA561F" w:rsidRPr="00DC1C88" w:rsidRDefault="00FA561F" w:rsidP="00FA561F">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Content-Type: application/xml;charset=ISO-8859-1</w:t>
            </w:r>
          </w:p>
          <w:p w:rsidR="00FA561F" w:rsidRPr="00DC1C88" w:rsidRDefault="00FA561F" w:rsidP="00FA561F">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Content-Length: 617</w:t>
            </w:r>
          </w:p>
          <w:p w:rsidR="00FA561F" w:rsidRPr="00DC1C88" w:rsidRDefault="00FA561F" w:rsidP="00FA561F">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Date: Mon, 14 Dec 2009 19:11:33 GMT</w:t>
            </w:r>
          </w:p>
          <w:p w:rsidR="00FA561F" w:rsidRPr="00DC1C88" w:rsidRDefault="00FA561F" w:rsidP="00FA561F">
            <w:pPr>
              <w:autoSpaceDE w:val="0"/>
              <w:autoSpaceDN w:val="0"/>
              <w:spacing w:after="0" w:line="240" w:lineRule="auto"/>
              <w:textAlignment w:val="auto"/>
              <w:rPr>
                <w:rFonts w:ascii="Courier" w:hAnsi="Courier" w:cs="Monaco"/>
                <w:sz w:val="18"/>
                <w:szCs w:val="18"/>
              </w:rPr>
            </w:pPr>
          </w:p>
          <w:p w:rsidR="00FA561F" w:rsidRPr="00DC1C88" w:rsidRDefault="00FA561F" w:rsidP="00FA561F">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&lt;?xml version="1.0" encoding="UTF-8"?&gt;</w:t>
            </w:r>
          </w:p>
          <w:p w:rsidR="00FA561F" w:rsidRPr="00DC1C88" w:rsidRDefault="00FA561F" w:rsidP="00FA561F">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&lt;na:IdentifierValues xmlns:na="http://na.cagrid.org/1.0/NamingAuthority"</w:t>
            </w:r>
          </w:p>
          <w:p w:rsidR="00FA561F" w:rsidRPr="00DC1C88" w:rsidRDefault="00FA561F" w:rsidP="00FA561F">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xmlns:xsi="http://www.w3.org/2001/XMLSchema-instance" xsi:schemaLocation="http://na.cagrid.org/1.0/NamingAuthority http://foo.osumc.edu:8080/org.cagrid.identifiers.namingauthority.xsd"&gt;</w:t>
            </w:r>
          </w:p>
          <w:p w:rsidR="00FA561F" w:rsidRPr="00DC1C88" w:rsidRDefault="00FA561F" w:rsidP="00FA561F">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&lt;na:KeyValues&gt;</w:t>
            </w:r>
          </w:p>
          <w:p w:rsidR="00FA561F" w:rsidRPr="00DC1C88" w:rsidRDefault="00FA561F" w:rsidP="00FA561F">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&lt;na:key&gt;URL&lt;/na:key&gt;</w:t>
            </w:r>
          </w:p>
          <w:p w:rsidR="00FA561F" w:rsidRPr="00DC1C88" w:rsidRDefault="00FA561F" w:rsidP="00FA561F">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&lt;na:value&gt;http://na.cagrid.org/foo&lt;/na:value&gt;</w:t>
            </w:r>
          </w:p>
          <w:p w:rsidR="00FA561F" w:rsidRPr="00DC1C88" w:rsidRDefault="00FA561F" w:rsidP="00FA561F">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&lt;na:value&gt;http://na.cagrid.org/bar&lt;/na:value&gt;</w:t>
            </w:r>
          </w:p>
          <w:p w:rsidR="00FA561F" w:rsidRPr="00DC1C88" w:rsidRDefault="00FA561F" w:rsidP="00FA561F">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&lt;/na:KeyValues&gt;</w:t>
            </w:r>
          </w:p>
          <w:p w:rsidR="00FA561F" w:rsidRPr="00DC1C88" w:rsidRDefault="00FA561F" w:rsidP="00FA561F">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&lt;na:KeyValues&gt;</w:t>
            </w:r>
          </w:p>
          <w:p w:rsidR="00FA561F" w:rsidRPr="00DC1C88" w:rsidRDefault="00FA561F" w:rsidP="00FA561F">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&lt;na:key&gt;CODE&lt;/na:key&gt;</w:t>
            </w:r>
          </w:p>
          <w:p w:rsidR="00FA561F" w:rsidRPr="00DC1C88" w:rsidRDefault="00FA561F" w:rsidP="00FA561F">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&lt;na:value&gt;007&lt;/na:value&gt;</w:t>
            </w:r>
          </w:p>
          <w:p w:rsidR="00FA561F" w:rsidRPr="00DC1C88" w:rsidRDefault="00FA561F" w:rsidP="00FA561F">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&lt;/na:KeyValues&gt;</w:t>
            </w:r>
          </w:p>
          <w:p w:rsidR="00FA561F" w:rsidRPr="00DC1C88" w:rsidRDefault="00FA561F" w:rsidP="00FA561F">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&lt;/na:IdentifierValues&gt;</w:t>
            </w:r>
          </w:p>
        </w:tc>
      </w:tr>
    </w:tbl>
    <w:p w:rsidR="00FA561F" w:rsidRPr="00DC1C88" w:rsidRDefault="00FA561F" w:rsidP="00FA561F">
      <w:pPr>
        <w:rPr>
          <w:b/>
        </w:rPr>
      </w:pPr>
    </w:p>
    <w:p w:rsidR="00FA561F" w:rsidRPr="00DC1C88" w:rsidRDefault="00FA561F" w:rsidP="00FA561F">
      <w:pPr>
        <w:pStyle w:val="Heading5"/>
      </w:pPr>
      <w:bookmarkStart w:id="88" w:name="_Toc257361912"/>
      <w:r w:rsidRPr="00DC1C88">
        <w:t>Identifier Resolution (HTML)</w:t>
      </w:r>
      <w:bookmarkEnd w:id="88"/>
    </w:p>
    <w:p w:rsidR="00FA561F" w:rsidRPr="00DC1C88" w:rsidRDefault="00FA561F" w:rsidP="00FA561F">
      <w:r w:rsidRPr="00DC1C88">
        <w:t xml:space="preserve">HTTP client sends a request to resolve identifier </w:t>
      </w:r>
      <w:r w:rsidRPr="00DC1C88">
        <w:rPr>
          <w:i/>
        </w:rPr>
        <w:t>http://foo.osumc.edu:8080/naming/ABC</w:t>
      </w:r>
    </w:p>
    <w:p w:rsidR="00FA561F" w:rsidRPr="00DC1C88" w:rsidRDefault="00FA561F" w:rsidP="00FA561F">
      <w:r w:rsidRPr="00DC1C88">
        <w:rPr>
          <w:b/>
        </w:rPr>
        <w:t>Request</w:t>
      </w:r>
      <w:r w:rsidRPr="00DC1C88">
        <w:t xml:space="preserve"> (HTML response is required by </w:t>
      </w:r>
      <w:r w:rsidR="002162A1" w:rsidRPr="00DC1C88">
        <w:t xml:space="preserve">listing </w:t>
      </w:r>
      <w:r w:rsidR="002162A1" w:rsidRPr="00DC1C88">
        <w:rPr>
          <w:i/>
        </w:rPr>
        <w:t>text/html</w:t>
      </w:r>
      <w:r w:rsidR="002162A1" w:rsidRPr="00DC1C88">
        <w:t xml:space="preserve"> in the </w:t>
      </w:r>
      <w:r w:rsidR="002162A1" w:rsidRPr="00DC1C88">
        <w:rPr>
          <w:i/>
        </w:rPr>
        <w:t>Accept</w:t>
      </w:r>
      <w:r w:rsidR="002162A1" w:rsidRPr="00DC1C88">
        <w:t xml:space="preserve"> header)</w:t>
      </w:r>
      <w:r w:rsidRPr="00DC1C88">
        <w:t>.</w:t>
      </w:r>
    </w:p>
    <w:tbl>
      <w:tblPr>
        <w:tblStyle w:val="TableGrid"/>
        <w:tblW w:w="0" w:type="auto"/>
        <w:tblBorders>
          <w:insideH w:val="none" w:sz="0" w:space="0" w:color="auto"/>
          <w:insideV w:val="none" w:sz="0" w:space="0" w:color="auto"/>
        </w:tblBorders>
        <w:shd w:val="clear" w:color="auto" w:fill="E6E6E6"/>
        <w:tblLook w:val="00A0"/>
      </w:tblPr>
      <w:tblGrid>
        <w:gridCol w:w="9936"/>
      </w:tblGrid>
      <w:tr w:rsidR="00FA561F" w:rsidRPr="00DC1C88">
        <w:tc>
          <w:tcPr>
            <w:tcW w:w="0" w:type="auto"/>
            <w:shd w:val="clear" w:color="auto" w:fill="E6E6E6"/>
          </w:tcPr>
          <w:p w:rsidR="002162A1" w:rsidRPr="00DC1C88" w:rsidRDefault="002162A1" w:rsidP="002162A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GET /naming/ABC HTTP/1.1</w:t>
            </w:r>
          </w:p>
          <w:p w:rsidR="002162A1" w:rsidRPr="00DC1C88" w:rsidRDefault="002162A1" w:rsidP="002162A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Host: foo.osumc.edu:8080</w:t>
            </w:r>
          </w:p>
          <w:p w:rsidR="002162A1" w:rsidRPr="00DC1C88" w:rsidRDefault="002162A1" w:rsidP="002162A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Accept: application/xml,application/xhtml+xml,text/html</w:t>
            </w:r>
          </w:p>
          <w:p w:rsidR="002162A1" w:rsidRPr="00DC1C88" w:rsidRDefault="002162A1" w:rsidP="002162A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Accept-Encoding: gzip, deflate</w:t>
            </w:r>
          </w:p>
          <w:p w:rsidR="002162A1" w:rsidRPr="00DC1C88" w:rsidRDefault="002162A1" w:rsidP="002162A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Cache-Control: max-age=0</w:t>
            </w:r>
          </w:p>
          <w:p w:rsidR="002162A1" w:rsidRPr="00DC1C88" w:rsidRDefault="002162A1" w:rsidP="002162A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Accept-Language: en-us</w:t>
            </w:r>
          </w:p>
          <w:p w:rsidR="002162A1" w:rsidRPr="00DC1C88" w:rsidRDefault="002162A1" w:rsidP="002162A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User-Agent: Mozilla/5.0 (Macintosh; U; Intel Mac OS X 10_6_2; en-us) AppleWebKit/531.21.8 (KHTML, like Gecko) Version/4.0.4 Safari/531.21.10</w:t>
            </w:r>
          </w:p>
          <w:p w:rsidR="00FA561F" w:rsidRPr="00DC1C88" w:rsidRDefault="002162A1" w:rsidP="002162A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Connection: keep-alive</w:t>
            </w:r>
          </w:p>
        </w:tc>
      </w:tr>
    </w:tbl>
    <w:p w:rsidR="002162A1" w:rsidRPr="00DC1C88" w:rsidRDefault="002162A1" w:rsidP="00FA561F">
      <w:pPr>
        <w:rPr>
          <w:b/>
        </w:rPr>
      </w:pPr>
    </w:p>
    <w:p w:rsidR="00FA561F" w:rsidRPr="00DC1C88" w:rsidRDefault="00FA561F" w:rsidP="00FA561F">
      <w:r w:rsidRPr="00DC1C88">
        <w:rPr>
          <w:b/>
        </w:rPr>
        <w:t>Re</w:t>
      </w:r>
      <w:r w:rsidR="002162A1" w:rsidRPr="00DC1C88">
        <w:rPr>
          <w:b/>
        </w:rPr>
        <w:t>sponse</w:t>
      </w:r>
    </w:p>
    <w:tbl>
      <w:tblPr>
        <w:tblStyle w:val="TableGrid"/>
        <w:tblW w:w="0" w:type="auto"/>
        <w:tblBorders>
          <w:insideH w:val="none" w:sz="0" w:space="0" w:color="auto"/>
          <w:insideV w:val="none" w:sz="0" w:space="0" w:color="auto"/>
        </w:tblBorders>
        <w:shd w:val="clear" w:color="auto" w:fill="E6E6E6"/>
        <w:tblLook w:val="00A0"/>
      </w:tblPr>
      <w:tblGrid>
        <w:gridCol w:w="5293"/>
      </w:tblGrid>
      <w:tr w:rsidR="00FA561F" w:rsidRPr="00DC1C88">
        <w:tc>
          <w:tcPr>
            <w:tcW w:w="0" w:type="auto"/>
            <w:shd w:val="clear" w:color="auto" w:fill="E6E6E6"/>
          </w:tcPr>
          <w:p w:rsidR="002162A1" w:rsidRPr="00DC1C88" w:rsidRDefault="002162A1" w:rsidP="002162A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HTTP/1.1 200 OK</w:t>
            </w:r>
          </w:p>
          <w:p w:rsidR="002162A1" w:rsidRPr="00DC1C88" w:rsidRDefault="002162A1" w:rsidP="002162A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Server: Apache-Coyote/1.1</w:t>
            </w:r>
          </w:p>
          <w:p w:rsidR="002162A1" w:rsidRPr="00DC1C88" w:rsidRDefault="002162A1" w:rsidP="002162A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Content-Type: text/html;charset=ISO-8859-1</w:t>
            </w:r>
          </w:p>
          <w:p w:rsidR="002162A1" w:rsidRPr="00DC1C88" w:rsidRDefault="002162A1" w:rsidP="002162A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Content-Length: 280</w:t>
            </w:r>
          </w:p>
          <w:p w:rsidR="002162A1" w:rsidRPr="00DC1C88" w:rsidRDefault="002162A1" w:rsidP="002162A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Date: Mon, 14 Dec 2009 19:42:06 GMT</w:t>
            </w:r>
          </w:p>
          <w:p w:rsidR="002162A1" w:rsidRPr="00DC1C88" w:rsidRDefault="002162A1" w:rsidP="002162A1">
            <w:pPr>
              <w:autoSpaceDE w:val="0"/>
              <w:autoSpaceDN w:val="0"/>
              <w:spacing w:after="0" w:line="240" w:lineRule="auto"/>
              <w:textAlignment w:val="auto"/>
              <w:rPr>
                <w:rFonts w:ascii="Courier" w:hAnsi="Courier" w:cs="Monaco"/>
                <w:sz w:val="18"/>
                <w:szCs w:val="18"/>
              </w:rPr>
            </w:pPr>
          </w:p>
          <w:p w:rsidR="002162A1" w:rsidRPr="00DC1C88" w:rsidRDefault="002162A1" w:rsidP="002162A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&lt;h3&gt;http://foo.osumc.edu:8080/naming/ABC&lt;/h3&gt;</w:t>
            </w:r>
          </w:p>
          <w:p w:rsidR="002162A1" w:rsidRPr="00DC1C88" w:rsidRDefault="002162A1" w:rsidP="002162A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&lt;hr&gt;</w:t>
            </w:r>
          </w:p>
          <w:p w:rsidR="002162A1" w:rsidRPr="00DC1C88" w:rsidRDefault="002162A1" w:rsidP="002162A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&lt;b&gt;Type: &amp;nbsp;&lt;/b&gt;URL&lt;br&gt;</w:t>
            </w:r>
          </w:p>
          <w:p w:rsidR="002162A1" w:rsidRPr="00DC1C88" w:rsidRDefault="002162A1" w:rsidP="002162A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&lt;b&gt;Data: &amp;nbsp;&lt;/b&gt;http://na.cagrid.org/foo&lt;br&gt;</w:t>
            </w:r>
          </w:p>
          <w:p w:rsidR="002162A1" w:rsidRPr="00DC1C88" w:rsidRDefault="002162A1" w:rsidP="002162A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&lt;b&gt;Data: &amp;nbsp;&lt;/b&gt;http://na.cagrid.org/bar&lt;br&gt;</w:t>
            </w:r>
          </w:p>
          <w:p w:rsidR="002162A1" w:rsidRPr="00DC1C88" w:rsidRDefault="002162A1" w:rsidP="002162A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&lt;hr&gt;</w:t>
            </w:r>
          </w:p>
          <w:p w:rsidR="002162A1" w:rsidRPr="00DC1C88" w:rsidRDefault="002162A1" w:rsidP="002162A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&lt;b&gt;Type: &amp;nbsp;&lt;/b&gt;CODE&lt;br&gt;</w:t>
            </w:r>
          </w:p>
          <w:p w:rsidR="002162A1" w:rsidRPr="00DC1C88" w:rsidRDefault="002162A1" w:rsidP="002162A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&lt;b&gt;Data: &amp;nbsp;&lt;/b&gt;007&lt;br&gt;</w:t>
            </w:r>
          </w:p>
          <w:p w:rsidR="00FA561F" w:rsidRPr="00DC1C88" w:rsidRDefault="002162A1" w:rsidP="002162A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&lt;hr&gt;</w:t>
            </w:r>
          </w:p>
        </w:tc>
      </w:tr>
    </w:tbl>
    <w:p w:rsidR="002162A1" w:rsidRPr="00DC1C88" w:rsidRDefault="002162A1" w:rsidP="00FA561F">
      <w:pPr>
        <w:rPr>
          <w:b/>
        </w:rPr>
      </w:pPr>
    </w:p>
    <w:p w:rsidR="00FA561F" w:rsidRPr="00DC1C88" w:rsidRDefault="002162A1" w:rsidP="002162A1">
      <w:pPr>
        <w:pStyle w:val="Heading5"/>
      </w:pPr>
      <w:bookmarkStart w:id="89" w:name="_Toc257361913"/>
      <w:r w:rsidRPr="00DC1C88">
        <w:t>Identifier Not Found Response</w:t>
      </w:r>
      <w:bookmarkEnd w:id="89"/>
    </w:p>
    <w:tbl>
      <w:tblPr>
        <w:tblStyle w:val="TableGrid"/>
        <w:tblW w:w="0" w:type="auto"/>
        <w:tblBorders>
          <w:insideH w:val="none" w:sz="0" w:space="0" w:color="auto"/>
          <w:insideV w:val="none" w:sz="0" w:space="0" w:color="auto"/>
        </w:tblBorders>
        <w:shd w:val="clear" w:color="auto" w:fill="E6E6E6"/>
        <w:tblLook w:val="00A0"/>
      </w:tblPr>
      <w:tblGrid>
        <w:gridCol w:w="4753"/>
      </w:tblGrid>
      <w:tr w:rsidR="00FA561F" w:rsidRPr="00DC1C88">
        <w:tc>
          <w:tcPr>
            <w:tcW w:w="0" w:type="auto"/>
            <w:shd w:val="clear" w:color="auto" w:fill="E6E6E6"/>
          </w:tcPr>
          <w:p w:rsidR="002162A1" w:rsidRPr="00DC1C88" w:rsidRDefault="002162A1" w:rsidP="002162A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HTTP/1.1 404 Not Found</w:t>
            </w:r>
          </w:p>
          <w:p w:rsidR="002162A1" w:rsidRPr="00DC1C88" w:rsidRDefault="002162A1" w:rsidP="002162A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Server: Apache-Coyote/1.1</w:t>
            </w:r>
          </w:p>
          <w:p w:rsidR="002162A1" w:rsidRPr="00DC1C88" w:rsidRDefault="002162A1" w:rsidP="002162A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Content-Type: text/html;charset=ISO-8859-1</w:t>
            </w:r>
          </w:p>
          <w:p w:rsidR="002162A1" w:rsidRPr="00DC1C88" w:rsidRDefault="002162A1" w:rsidP="002162A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Content-Length: 2219</w:t>
            </w:r>
          </w:p>
          <w:p w:rsidR="00FA561F" w:rsidRPr="00DC1C88" w:rsidRDefault="002162A1" w:rsidP="002162A1">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Date: Mon, 14 Dec 2009 19:51:03 GMT</w:t>
            </w:r>
          </w:p>
        </w:tc>
      </w:tr>
    </w:tbl>
    <w:p w:rsidR="00006B02" w:rsidRPr="00DC1C88" w:rsidRDefault="00006B02" w:rsidP="00FA561F">
      <w:pPr>
        <w:rPr>
          <w:b/>
        </w:rPr>
      </w:pPr>
    </w:p>
    <w:p w:rsidR="00006B02" w:rsidRPr="00DC1C88" w:rsidRDefault="00006B02" w:rsidP="00006B02">
      <w:pPr>
        <w:pStyle w:val="Heading5"/>
      </w:pPr>
      <w:bookmarkStart w:id="90" w:name="_Toc257361914"/>
      <w:r w:rsidRPr="00DC1C88">
        <w:t>Naming Authority Configuration</w:t>
      </w:r>
      <w:bookmarkEnd w:id="90"/>
    </w:p>
    <w:p w:rsidR="00FA561F" w:rsidRPr="00DC1C88" w:rsidRDefault="00FA561F" w:rsidP="00FA561F">
      <w:r w:rsidRPr="00DC1C88">
        <w:rPr>
          <w:b/>
        </w:rPr>
        <w:t>Request</w:t>
      </w:r>
    </w:p>
    <w:tbl>
      <w:tblPr>
        <w:tblStyle w:val="TableGrid"/>
        <w:tblW w:w="0" w:type="auto"/>
        <w:tblBorders>
          <w:insideH w:val="none" w:sz="0" w:space="0" w:color="auto"/>
          <w:insideV w:val="none" w:sz="0" w:space="0" w:color="auto"/>
        </w:tblBorders>
        <w:shd w:val="clear" w:color="auto" w:fill="E6E6E6"/>
        <w:tblLook w:val="00A0"/>
      </w:tblPr>
      <w:tblGrid>
        <w:gridCol w:w="4969"/>
      </w:tblGrid>
      <w:tr w:rsidR="00FA561F" w:rsidRPr="00DC1C88">
        <w:tc>
          <w:tcPr>
            <w:tcW w:w="0" w:type="auto"/>
            <w:shd w:val="clear" w:color="auto" w:fill="E6E6E6"/>
          </w:tcPr>
          <w:p w:rsidR="00006B02" w:rsidRPr="00DC1C88" w:rsidRDefault="00006B02" w:rsidP="00006B02">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GET /naming/ABC?config HTTP/1.1</w:t>
            </w:r>
          </w:p>
          <w:p w:rsidR="00006B02" w:rsidRPr="00DC1C88" w:rsidRDefault="00006B02" w:rsidP="00006B02">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Host: foo.osumc.edu:8080</w:t>
            </w:r>
          </w:p>
          <w:p w:rsidR="00006B02" w:rsidRPr="00DC1C88" w:rsidRDefault="00006B02" w:rsidP="00006B02">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Host: foo.osumc.edu:8080</w:t>
            </w:r>
          </w:p>
          <w:p w:rsidR="00006B02" w:rsidRPr="00DC1C88" w:rsidRDefault="00006B02" w:rsidP="00006B02">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Connection: Keep-Alive</w:t>
            </w:r>
          </w:p>
          <w:p w:rsidR="00006B02" w:rsidRPr="00DC1C88" w:rsidRDefault="00006B02" w:rsidP="00006B02">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User-Agent: Apache-HttpClient/4.0 (java 1.5)</w:t>
            </w:r>
          </w:p>
          <w:p w:rsidR="00FA561F" w:rsidRPr="00DC1C88" w:rsidRDefault="00006B02" w:rsidP="00006B02">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Accept: application/xml</w:t>
            </w:r>
          </w:p>
        </w:tc>
      </w:tr>
    </w:tbl>
    <w:p w:rsidR="00297C26" w:rsidRPr="00DC1C88" w:rsidRDefault="00297C26" w:rsidP="00297C26"/>
    <w:p w:rsidR="00006B02" w:rsidRPr="00DC1C88" w:rsidRDefault="00006B02" w:rsidP="00006B02">
      <w:r w:rsidRPr="00DC1C88">
        <w:rPr>
          <w:b/>
        </w:rPr>
        <w:t>Response</w:t>
      </w:r>
    </w:p>
    <w:tbl>
      <w:tblPr>
        <w:tblStyle w:val="TableGrid"/>
        <w:tblW w:w="0" w:type="auto"/>
        <w:tblBorders>
          <w:insideH w:val="none" w:sz="0" w:space="0" w:color="auto"/>
          <w:insideV w:val="none" w:sz="0" w:space="0" w:color="auto"/>
        </w:tblBorders>
        <w:shd w:val="clear" w:color="auto" w:fill="E6E6E6"/>
        <w:tblLook w:val="00A0"/>
      </w:tblPr>
      <w:tblGrid>
        <w:gridCol w:w="9936"/>
      </w:tblGrid>
      <w:tr w:rsidR="00006B02" w:rsidRPr="00DC1C88">
        <w:tc>
          <w:tcPr>
            <w:tcW w:w="0" w:type="auto"/>
            <w:shd w:val="clear" w:color="auto" w:fill="E6E6E6"/>
          </w:tcPr>
          <w:p w:rsidR="00006B02" w:rsidRPr="00DC1C88" w:rsidRDefault="00006B02" w:rsidP="00006B02">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HTTP/1.1 200 OK</w:t>
            </w:r>
          </w:p>
          <w:p w:rsidR="00006B02" w:rsidRPr="00DC1C88" w:rsidRDefault="00006B02" w:rsidP="00006B02">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Server: Apache-Coyote/1.1</w:t>
            </w:r>
          </w:p>
          <w:p w:rsidR="00006B02" w:rsidRPr="00DC1C88" w:rsidRDefault="00006B02" w:rsidP="00006B02">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Content-Type: application/xml;charset=ISO-8859-1</w:t>
            </w:r>
          </w:p>
          <w:p w:rsidR="00006B02" w:rsidRPr="00DC1C88" w:rsidRDefault="00006B02" w:rsidP="00006B02">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Content-Length: 432</w:t>
            </w:r>
          </w:p>
          <w:p w:rsidR="00006B02" w:rsidRPr="00DC1C88" w:rsidRDefault="00006B02" w:rsidP="00006B02">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Date: Mon, 14 Dec 2009 19:54:18 GMT</w:t>
            </w:r>
          </w:p>
          <w:p w:rsidR="00006B02" w:rsidRPr="00DC1C88" w:rsidRDefault="00006B02" w:rsidP="00006B02">
            <w:pPr>
              <w:autoSpaceDE w:val="0"/>
              <w:autoSpaceDN w:val="0"/>
              <w:spacing w:after="0" w:line="240" w:lineRule="auto"/>
              <w:textAlignment w:val="auto"/>
              <w:rPr>
                <w:rFonts w:ascii="Courier" w:hAnsi="Courier" w:cs="Monaco"/>
                <w:sz w:val="18"/>
                <w:szCs w:val="18"/>
              </w:rPr>
            </w:pPr>
          </w:p>
          <w:p w:rsidR="00006B02" w:rsidRPr="00DC1C88" w:rsidRDefault="00006B02" w:rsidP="00006B02">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&lt;?xml version="1.0" encoding="UTF-8"?&gt;</w:t>
            </w:r>
          </w:p>
          <w:p w:rsidR="00006B02" w:rsidRPr="00DC1C88" w:rsidRDefault="00006B02" w:rsidP="00006B02">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&lt;na:Configuration xmlns:na="http://na.cagrid.org/1.0/NamingAuthority"</w:t>
            </w:r>
          </w:p>
          <w:p w:rsidR="00F55EF7" w:rsidRPr="00DC1C88" w:rsidRDefault="00006B02" w:rsidP="00006B02">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xmlns:xsi="http://www.w3.org/2001/XMLSchema-instance" xsi:schemaLocation="http://na.cagrid.org/1.0/NamingAuthority http://</w:t>
            </w:r>
            <w:r w:rsidR="00F55EF7" w:rsidRPr="00DC1C88">
              <w:rPr>
                <w:rFonts w:ascii="Courier" w:hAnsi="Courier" w:cs="Monaco"/>
                <w:sz w:val="18"/>
                <w:szCs w:val="18"/>
              </w:rPr>
              <w:t>foo.osumc.edu</w:t>
            </w:r>
            <w:r w:rsidRPr="00DC1C88">
              <w:rPr>
                <w:rFonts w:ascii="Courier" w:hAnsi="Courier" w:cs="Monaco"/>
                <w:sz w:val="18"/>
                <w:szCs w:val="18"/>
              </w:rPr>
              <w:t>:8080/org.cagrid.identifiers.namingauthority.xsd"&gt;</w:t>
            </w:r>
          </w:p>
          <w:p w:rsidR="00F55EF7" w:rsidRPr="00DC1C88" w:rsidRDefault="00F55EF7" w:rsidP="00006B02">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w:t>
            </w:r>
            <w:r w:rsidR="00006B02" w:rsidRPr="00DC1C88">
              <w:rPr>
                <w:rFonts w:ascii="Courier" w:hAnsi="Courier" w:cs="Monaco"/>
                <w:sz w:val="18"/>
                <w:szCs w:val="18"/>
              </w:rPr>
              <w:t>&lt;na:gridSvcUrl&gt;</w:t>
            </w:r>
          </w:p>
          <w:p w:rsidR="00F55EF7" w:rsidRPr="00DC1C88" w:rsidRDefault="00006B02" w:rsidP="00006B02">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http://localhost:8081/wsrf/services/cagrid/IdentifiersNAService</w:t>
            </w:r>
          </w:p>
          <w:p w:rsidR="00006B02" w:rsidRPr="00DC1C88" w:rsidRDefault="00F55EF7" w:rsidP="00006B02">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w:t>
            </w:r>
            <w:r w:rsidR="00006B02" w:rsidRPr="00DC1C88">
              <w:rPr>
                <w:rFonts w:ascii="Courier" w:hAnsi="Courier" w:cs="Monaco"/>
                <w:sz w:val="18"/>
                <w:szCs w:val="18"/>
              </w:rPr>
              <w:t>&lt;/na:gridSvcUrl&gt;</w:t>
            </w:r>
          </w:p>
          <w:p w:rsidR="00006B02" w:rsidRPr="00DC1C88" w:rsidRDefault="00006B02" w:rsidP="00006B02">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&lt;/na:Configuration&gt;</w:t>
            </w:r>
          </w:p>
        </w:tc>
      </w:tr>
    </w:tbl>
    <w:p w:rsidR="00297C26" w:rsidRPr="00DC1C88" w:rsidRDefault="00297C26" w:rsidP="00297C26"/>
    <w:p w:rsidR="005639BF" w:rsidRPr="00DC1C88" w:rsidRDefault="005F5823" w:rsidP="005F5823">
      <w:pPr>
        <w:pStyle w:val="Heading3"/>
        <w:pBdr>
          <w:bottom w:val="single" w:sz="6" w:space="1" w:color="auto"/>
        </w:pBdr>
      </w:pPr>
      <w:bookmarkStart w:id="91" w:name="_Toc257361915"/>
      <w:r w:rsidRPr="00DC1C88">
        <w:t xml:space="preserve">Default </w:t>
      </w:r>
      <w:r w:rsidR="0067191A">
        <w:t>Naming Authority</w:t>
      </w:r>
      <w:r w:rsidRPr="00DC1C88">
        <w:t xml:space="preserve"> Implementation</w:t>
      </w:r>
      <w:bookmarkEnd w:id="91"/>
    </w:p>
    <w:p w:rsidR="005F5823" w:rsidRPr="00DC1C88" w:rsidRDefault="005F5823" w:rsidP="005F5823"/>
    <w:p w:rsidR="0027222E" w:rsidRPr="00DC1C88" w:rsidRDefault="0027222E" w:rsidP="005F5823">
      <w:r w:rsidRPr="00DC1C88">
        <w:t>The framework provides a default implementation for the above interfaces/components.</w:t>
      </w:r>
    </w:p>
    <w:p w:rsidR="0027222E" w:rsidRPr="00DC1C88" w:rsidRDefault="007B407E" w:rsidP="005F5823">
      <w:r w:rsidRPr="00915336">
        <w:rPr>
          <w:i/>
        </w:rPr>
        <w:t>NamingAuthorityImpl</w:t>
      </w:r>
      <w:r w:rsidR="0027222E" w:rsidRPr="00DC1C88">
        <w:t xml:space="preserve"> implements the </w:t>
      </w:r>
      <w:r w:rsidRPr="00915336">
        <w:rPr>
          <w:i/>
        </w:rPr>
        <w:t>MaintainerNamingAuthority</w:t>
      </w:r>
      <w:r w:rsidR="00E4751A" w:rsidRPr="00DC1C88">
        <w:t xml:space="preserve"> interface. It has the following characteristics:</w:t>
      </w:r>
    </w:p>
    <w:p w:rsidR="0027222E" w:rsidRPr="00DC1C88" w:rsidRDefault="0027222E" w:rsidP="005F5823"/>
    <w:p w:rsidR="005F5823" w:rsidRPr="00DC1C88" w:rsidRDefault="00AF257C" w:rsidP="007E7267">
      <w:pPr>
        <w:pStyle w:val="ListParagraph"/>
        <w:numPr>
          <w:ilvl w:val="0"/>
          <w:numId w:val="27"/>
        </w:numPr>
      </w:pPr>
      <w:r w:rsidRPr="00DC1C88">
        <w:t>It creates identifiers. Local identifiers are generated using random UUIDs.</w:t>
      </w:r>
    </w:p>
    <w:p w:rsidR="005F5823" w:rsidRPr="00DC1C88" w:rsidRDefault="00E4751A" w:rsidP="007E7267">
      <w:pPr>
        <w:pStyle w:val="ListParagraph"/>
        <w:numPr>
          <w:ilvl w:val="0"/>
          <w:numId w:val="27"/>
        </w:numPr>
      </w:pPr>
      <w:r w:rsidRPr="00DC1C88">
        <w:t>It p</w:t>
      </w:r>
      <w:r w:rsidR="00936E47" w:rsidRPr="00DC1C88">
        <w:t>ersists i</w:t>
      </w:r>
      <w:r w:rsidR="005F5823" w:rsidRPr="00DC1C88">
        <w:t xml:space="preserve">dentifiers and </w:t>
      </w:r>
      <w:r w:rsidR="005F5823" w:rsidRPr="00DC1C88">
        <w:rPr>
          <w:i/>
        </w:rPr>
        <w:t>IdentifierValues</w:t>
      </w:r>
      <w:r w:rsidR="005F5823" w:rsidRPr="00DC1C88">
        <w:t xml:space="preserve"> in a </w:t>
      </w:r>
      <w:r w:rsidR="005F5823" w:rsidRPr="00DC1C88">
        <w:rPr>
          <w:i/>
        </w:rPr>
        <w:t>MySQL</w:t>
      </w:r>
      <w:r w:rsidR="005F5823" w:rsidRPr="00DC1C88">
        <w:t xml:space="preserve"> database using hibernate.</w:t>
      </w:r>
    </w:p>
    <w:p w:rsidR="00AF257C" w:rsidRPr="00DC1C88" w:rsidRDefault="00AF257C" w:rsidP="007E7267">
      <w:pPr>
        <w:pStyle w:val="ListParagraph"/>
        <w:numPr>
          <w:ilvl w:val="0"/>
          <w:numId w:val="27"/>
        </w:numPr>
      </w:pPr>
      <w:r w:rsidRPr="00DC1C88">
        <w:t>It resolves identifiers by querying the underlying database.</w:t>
      </w:r>
    </w:p>
    <w:p w:rsidR="007B21B6" w:rsidRPr="00DC1C88" w:rsidRDefault="007B21B6" w:rsidP="00915336"/>
    <w:p w:rsidR="00936E47" w:rsidRPr="00DC1C88" w:rsidRDefault="00936E47" w:rsidP="00936E47">
      <w:pPr>
        <w:rPr>
          <w:rFonts w:ascii="Courier New" w:hAnsi="Courier New" w:cs="Courier New"/>
          <w:i/>
          <w:sz w:val="20"/>
          <w:szCs w:val="20"/>
        </w:rPr>
      </w:pPr>
      <w:r w:rsidRPr="00DC1C88">
        <w:t xml:space="preserve">Typical configuration parameters can be adjusted by editing the properties file </w:t>
      </w:r>
      <w:r w:rsidRPr="00DC1C88">
        <w:rPr>
          <w:rFonts w:ascii="Courier New" w:hAnsi="Courier New" w:cs="Courier New"/>
          <w:i/>
          <w:sz w:val="20"/>
          <w:szCs w:val="20"/>
        </w:rPr>
        <w:t>[PROJECT_HOME]/WebContent/WEB-INF/na.properties</w:t>
      </w:r>
    </w:p>
    <w:p w:rsidR="00936E47" w:rsidRPr="00DC1C88" w:rsidRDefault="00936E47" w:rsidP="00936E47"/>
    <w:tbl>
      <w:tblPr>
        <w:tblStyle w:val="TableGrid"/>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none" w:sz="0" w:space="0" w:color="auto"/>
          <w:insideV w:val="none" w:sz="0" w:space="0" w:color="auto"/>
        </w:tblBorders>
        <w:tblLook w:val="00A0"/>
      </w:tblPr>
      <w:tblGrid>
        <w:gridCol w:w="9936"/>
      </w:tblGrid>
      <w:tr w:rsidR="00936E47" w:rsidRPr="00DC1C88">
        <w:tc>
          <w:tcPr>
            <w:tcW w:w="9936" w:type="dxa"/>
          </w:tcPr>
          <w:p w:rsidR="00345800" w:rsidRPr="00DC1C88" w:rsidRDefault="00345800" w:rsidP="00345800">
            <w:pPr>
              <w:autoSpaceDE w:val="0"/>
              <w:autoSpaceDN w:val="0"/>
              <w:spacing w:after="0" w:line="240" w:lineRule="auto"/>
              <w:textAlignment w:val="auto"/>
              <w:rPr>
                <w:rFonts w:ascii="Courier" w:hAnsi="Courier" w:cs="Monaco"/>
                <w:sz w:val="18"/>
                <w:szCs w:val="18"/>
              </w:rPr>
            </w:pPr>
            <w:r w:rsidRPr="00DC1C88">
              <w:rPr>
                <w:rFonts w:ascii="Courier" w:hAnsi="Courier" w:cs="Monaco"/>
                <w:b/>
                <w:sz w:val="18"/>
                <w:szCs w:val="18"/>
              </w:rPr>
              <w:t>cagrid.na.prefix</w:t>
            </w:r>
            <w:r w:rsidRPr="00DC1C88">
              <w:rPr>
                <w:rFonts w:ascii="Courier" w:hAnsi="Courier" w:cs="Monaco"/>
                <w:sz w:val="18"/>
                <w:szCs w:val="18"/>
              </w:rPr>
              <w:t>=http://</w:t>
            </w:r>
            <w:r w:rsidR="006631C5" w:rsidRPr="00DC1C88">
              <w:rPr>
                <w:rFonts w:ascii="Courier" w:hAnsi="Courier" w:cs="Monaco"/>
                <w:sz w:val="18"/>
                <w:szCs w:val="18"/>
              </w:rPr>
              <w:t>foo.osumc.edu</w:t>
            </w:r>
            <w:r w:rsidRPr="00DC1C88">
              <w:rPr>
                <w:rFonts w:ascii="Courier" w:hAnsi="Courier" w:cs="Monaco"/>
                <w:sz w:val="18"/>
                <w:szCs w:val="18"/>
              </w:rPr>
              <w:t>:8080/</w:t>
            </w:r>
          </w:p>
          <w:p w:rsidR="00345800" w:rsidRPr="00DC1C88" w:rsidRDefault="00345800" w:rsidP="00345800">
            <w:pPr>
              <w:autoSpaceDE w:val="0"/>
              <w:autoSpaceDN w:val="0"/>
              <w:spacing w:after="0" w:line="240" w:lineRule="auto"/>
              <w:textAlignment w:val="auto"/>
              <w:rPr>
                <w:rFonts w:ascii="Courier" w:hAnsi="Courier" w:cs="Monaco"/>
                <w:sz w:val="18"/>
                <w:szCs w:val="18"/>
              </w:rPr>
            </w:pPr>
            <w:r w:rsidRPr="00DC1C88">
              <w:rPr>
                <w:rFonts w:ascii="Courier" w:hAnsi="Courier" w:cs="Monaco"/>
                <w:b/>
                <w:sz w:val="18"/>
                <w:szCs w:val="18"/>
              </w:rPr>
              <w:t>cagrid.na.grid.url</w:t>
            </w:r>
            <w:r w:rsidRPr="00DC1C88">
              <w:rPr>
                <w:rFonts w:ascii="Courier" w:hAnsi="Courier" w:cs="Monaco"/>
                <w:sz w:val="18"/>
                <w:szCs w:val="18"/>
              </w:rPr>
              <w:t>=http://</w:t>
            </w:r>
            <w:r w:rsidR="006631C5" w:rsidRPr="00DC1C88">
              <w:rPr>
                <w:rFonts w:ascii="Courier" w:hAnsi="Courier" w:cs="Monaco"/>
                <w:sz w:val="18"/>
                <w:szCs w:val="18"/>
              </w:rPr>
              <w:t>foo.osumc.edu</w:t>
            </w:r>
            <w:r w:rsidRPr="00DC1C88">
              <w:rPr>
                <w:rFonts w:ascii="Courier" w:hAnsi="Courier" w:cs="Monaco"/>
                <w:sz w:val="18"/>
                <w:szCs w:val="18"/>
              </w:rPr>
              <w:t>:8081/wsrf/services/cagrid/IdentifiersNAService</w:t>
            </w:r>
          </w:p>
          <w:p w:rsidR="00345800" w:rsidRPr="00DC1C88" w:rsidRDefault="00345800" w:rsidP="00345800">
            <w:pPr>
              <w:autoSpaceDE w:val="0"/>
              <w:autoSpaceDN w:val="0"/>
              <w:spacing w:after="0" w:line="240" w:lineRule="auto"/>
              <w:textAlignment w:val="auto"/>
              <w:rPr>
                <w:rFonts w:ascii="Courier" w:hAnsi="Courier" w:cs="Monaco"/>
                <w:sz w:val="18"/>
                <w:szCs w:val="18"/>
              </w:rPr>
            </w:pPr>
          </w:p>
          <w:p w:rsidR="00345800" w:rsidRPr="00DC1C88" w:rsidRDefault="00345800" w:rsidP="00345800">
            <w:pPr>
              <w:autoSpaceDE w:val="0"/>
              <w:autoSpaceDN w:val="0"/>
              <w:spacing w:after="0" w:line="240" w:lineRule="auto"/>
              <w:textAlignment w:val="auto"/>
              <w:rPr>
                <w:rFonts w:ascii="Courier" w:hAnsi="Courier" w:cs="Monaco"/>
                <w:sz w:val="18"/>
                <w:szCs w:val="18"/>
              </w:rPr>
            </w:pPr>
            <w:r w:rsidRPr="00DC1C88">
              <w:rPr>
                <w:rFonts w:ascii="Courier" w:hAnsi="Courier" w:cs="Monaco"/>
                <w:b/>
                <w:sz w:val="18"/>
                <w:szCs w:val="18"/>
              </w:rPr>
              <w:t>cagrid.na.db.dialect</w:t>
            </w:r>
            <w:r w:rsidRPr="00DC1C88">
              <w:rPr>
                <w:rFonts w:ascii="Courier" w:hAnsi="Courier" w:cs="Monaco"/>
                <w:sz w:val="18"/>
                <w:szCs w:val="18"/>
              </w:rPr>
              <w:t>=org.hibernate.dialect.MySQL5InnoDBDialect</w:t>
            </w:r>
          </w:p>
          <w:p w:rsidR="00345800" w:rsidRPr="00DC1C88" w:rsidRDefault="00345800" w:rsidP="00345800">
            <w:pPr>
              <w:autoSpaceDE w:val="0"/>
              <w:autoSpaceDN w:val="0"/>
              <w:spacing w:after="0" w:line="240" w:lineRule="auto"/>
              <w:textAlignment w:val="auto"/>
              <w:rPr>
                <w:rFonts w:ascii="Courier" w:hAnsi="Courier" w:cs="Monaco"/>
                <w:sz w:val="18"/>
                <w:szCs w:val="18"/>
              </w:rPr>
            </w:pPr>
            <w:r w:rsidRPr="00DC1C88">
              <w:rPr>
                <w:rFonts w:ascii="Courier" w:hAnsi="Courier" w:cs="Monaco"/>
                <w:b/>
                <w:sz w:val="18"/>
                <w:szCs w:val="18"/>
              </w:rPr>
              <w:t>cagrid.na.db.driver</w:t>
            </w:r>
            <w:r w:rsidRPr="00DC1C88">
              <w:rPr>
                <w:rFonts w:ascii="Courier" w:hAnsi="Courier" w:cs="Monaco"/>
                <w:sz w:val="18"/>
                <w:szCs w:val="18"/>
              </w:rPr>
              <w:t>=com.mysql.jdbc.Driver</w:t>
            </w:r>
          </w:p>
          <w:p w:rsidR="00345800" w:rsidRPr="00DC1C88" w:rsidRDefault="00345800" w:rsidP="00345800">
            <w:pPr>
              <w:autoSpaceDE w:val="0"/>
              <w:autoSpaceDN w:val="0"/>
              <w:spacing w:after="0" w:line="240" w:lineRule="auto"/>
              <w:textAlignment w:val="auto"/>
              <w:rPr>
                <w:rFonts w:ascii="Courier" w:hAnsi="Courier" w:cs="Monaco"/>
                <w:sz w:val="18"/>
                <w:szCs w:val="18"/>
              </w:rPr>
            </w:pPr>
            <w:r w:rsidRPr="00DC1C88">
              <w:rPr>
                <w:rFonts w:ascii="Courier" w:hAnsi="Courier" w:cs="Monaco"/>
                <w:b/>
                <w:sz w:val="18"/>
                <w:szCs w:val="18"/>
              </w:rPr>
              <w:t>cagrid.na.db.name</w:t>
            </w:r>
            <w:r w:rsidRPr="00DC1C88">
              <w:rPr>
                <w:rFonts w:ascii="Courier" w:hAnsi="Courier" w:cs="Monaco"/>
                <w:sz w:val="18"/>
                <w:szCs w:val="18"/>
              </w:rPr>
              <w:t>=nadb</w:t>
            </w:r>
          </w:p>
          <w:p w:rsidR="00345800" w:rsidRPr="00DC1C88" w:rsidRDefault="00345800" w:rsidP="00345800">
            <w:pPr>
              <w:autoSpaceDE w:val="0"/>
              <w:autoSpaceDN w:val="0"/>
              <w:spacing w:after="0" w:line="240" w:lineRule="auto"/>
              <w:textAlignment w:val="auto"/>
              <w:rPr>
                <w:rFonts w:ascii="Courier" w:hAnsi="Courier" w:cs="Monaco"/>
                <w:sz w:val="18"/>
                <w:szCs w:val="18"/>
              </w:rPr>
            </w:pPr>
            <w:r w:rsidRPr="00DC1C88">
              <w:rPr>
                <w:rFonts w:ascii="Courier" w:hAnsi="Courier" w:cs="Monaco"/>
                <w:b/>
                <w:sz w:val="18"/>
                <w:szCs w:val="18"/>
              </w:rPr>
              <w:t>cagrid.na.db.url</w:t>
            </w:r>
            <w:r w:rsidRPr="00DC1C88">
              <w:rPr>
                <w:rFonts w:ascii="Courier" w:hAnsi="Courier" w:cs="Monaco"/>
                <w:sz w:val="18"/>
                <w:szCs w:val="18"/>
              </w:rPr>
              <w:t>=jdbc:mysql://localhost:3306/${cagrid.na.db.name}</w:t>
            </w:r>
          </w:p>
          <w:p w:rsidR="00345800" w:rsidRPr="00DC1C88" w:rsidRDefault="00345800" w:rsidP="00345800">
            <w:pPr>
              <w:autoSpaceDE w:val="0"/>
              <w:autoSpaceDN w:val="0"/>
              <w:spacing w:after="0" w:line="240" w:lineRule="auto"/>
              <w:textAlignment w:val="auto"/>
              <w:rPr>
                <w:rFonts w:ascii="Courier" w:hAnsi="Courier" w:cs="Monaco"/>
                <w:sz w:val="18"/>
                <w:szCs w:val="18"/>
              </w:rPr>
            </w:pPr>
            <w:r w:rsidRPr="00DC1C88">
              <w:rPr>
                <w:rFonts w:ascii="Courier" w:hAnsi="Courier" w:cs="Monaco"/>
                <w:b/>
                <w:sz w:val="18"/>
                <w:szCs w:val="18"/>
              </w:rPr>
              <w:t>cagrid.na.db.username</w:t>
            </w:r>
            <w:r w:rsidRPr="00DC1C88">
              <w:rPr>
                <w:rFonts w:ascii="Courier" w:hAnsi="Courier" w:cs="Monaco"/>
                <w:sz w:val="18"/>
                <w:szCs w:val="18"/>
              </w:rPr>
              <w:t>=root</w:t>
            </w:r>
          </w:p>
          <w:p w:rsidR="00936E47" w:rsidRPr="00DC1C88" w:rsidRDefault="00345800" w:rsidP="00905E1E">
            <w:pPr>
              <w:autoSpaceDE w:val="0"/>
              <w:autoSpaceDN w:val="0"/>
              <w:spacing w:after="0" w:line="240" w:lineRule="auto"/>
              <w:textAlignment w:val="auto"/>
              <w:rPr>
                <w:rFonts w:ascii="Courier" w:hAnsi="Courier" w:cs="Monaco"/>
                <w:sz w:val="18"/>
                <w:szCs w:val="18"/>
              </w:rPr>
            </w:pPr>
            <w:r w:rsidRPr="00DC1C88">
              <w:rPr>
                <w:rFonts w:ascii="Courier" w:hAnsi="Courier" w:cs="Monaco"/>
                <w:b/>
                <w:sz w:val="18"/>
                <w:szCs w:val="18"/>
              </w:rPr>
              <w:t>cagrid.na.db.password</w:t>
            </w:r>
            <w:r w:rsidRPr="00DC1C88">
              <w:rPr>
                <w:rFonts w:ascii="Courier" w:hAnsi="Courier" w:cs="Monaco"/>
                <w:sz w:val="18"/>
                <w:szCs w:val="18"/>
              </w:rPr>
              <w:t>=</w:t>
            </w:r>
          </w:p>
        </w:tc>
      </w:tr>
    </w:tbl>
    <w:p w:rsidR="00936E47" w:rsidRPr="00DC1C88" w:rsidRDefault="00936E47" w:rsidP="00936E47"/>
    <w:p w:rsidR="00E4751A" w:rsidRPr="00DC1C88" w:rsidRDefault="00E4751A" w:rsidP="00E4751A">
      <w:r w:rsidRPr="00DC1C88">
        <w:rPr>
          <w:i/>
        </w:rPr>
        <w:t>HttpProcessorImpl</w:t>
      </w:r>
      <w:r w:rsidRPr="00DC1C88">
        <w:t xml:space="preserve"> implements the </w:t>
      </w:r>
      <w:r w:rsidRPr="00DC1C88">
        <w:rPr>
          <w:i/>
        </w:rPr>
        <w:t>HttpProcessor</w:t>
      </w:r>
      <w:r w:rsidRPr="00DC1C88">
        <w:t xml:space="preserve"> interface and conforms to the HTTP specification previously described.</w:t>
      </w:r>
    </w:p>
    <w:p w:rsidR="00E4751A" w:rsidRPr="00DC1C88" w:rsidRDefault="007B407E" w:rsidP="00936E47">
      <w:r w:rsidRPr="00915336">
        <w:rPr>
          <w:i/>
        </w:rPr>
        <w:t>NamingAuthorityService</w:t>
      </w:r>
      <w:r w:rsidR="00AF257C" w:rsidRPr="00DC1C88">
        <w:t xml:space="preserve"> implements a servlet that wraps an HttpProcessor object and bootstraps the naming authority services using the spring framework.</w:t>
      </w:r>
    </w:p>
    <w:p w:rsidR="00947C1D" w:rsidRPr="00DC1C88" w:rsidRDefault="00947C1D" w:rsidP="00FC295C"/>
    <w:p w:rsidR="00947C1D" w:rsidRPr="00DC1C88" w:rsidRDefault="00947C1D" w:rsidP="00FC295C">
      <w:r w:rsidRPr="00DC1C88">
        <w:t xml:space="preserve">To deploy the </w:t>
      </w:r>
      <w:r w:rsidR="00AF257C" w:rsidRPr="00DC1C88">
        <w:t>web application</w:t>
      </w:r>
      <w:r w:rsidRPr="00DC1C88">
        <w:t xml:space="preserve"> to Tomcat:</w:t>
      </w:r>
    </w:p>
    <w:p w:rsidR="007E0400" w:rsidRPr="00DC1C88" w:rsidRDefault="00947C1D" w:rsidP="007E7267">
      <w:pPr>
        <w:pStyle w:val="ListParagraph"/>
        <w:numPr>
          <w:ilvl w:val="0"/>
          <w:numId w:val="17"/>
        </w:numPr>
        <w:rPr>
          <w:rFonts w:ascii="Courier" w:hAnsi="Courier"/>
          <w:i/>
          <w:sz w:val="20"/>
        </w:rPr>
      </w:pPr>
      <w:r w:rsidRPr="00DC1C88">
        <w:t>Set CATALINA_HOME environment appropriately</w:t>
      </w:r>
    </w:p>
    <w:p w:rsidR="007E0400" w:rsidRPr="00DC1C88" w:rsidRDefault="007E0400" w:rsidP="007E0400">
      <w:pPr>
        <w:pStyle w:val="ListParagraph"/>
        <w:ind w:left="360"/>
      </w:pPr>
    </w:p>
    <w:p w:rsidR="007E0400" w:rsidRPr="00DC1C88" w:rsidRDefault="00947C1D" w:rsidP="007E7267">
      <w:pPr>
        <w:pStyle w:val="ListParagraph"/>
        <w:numPr>
          <w:ilvl w:val="0"/>
          <w:numId w:val="17"/>
        </w:numPr>
      </w:pPr>
      <w:r w:rsidRPr="00DC1C88">
        <w:t>$ cd [PROJECT_HOME]</w:t>
      </w:r>
    </w:p>
    <w:p w:rsidR="007E0400" w:rsidRPr="00DC1C88" w:rsidRDefault="007E0400" w:rsidP="007E0400">
      <w:pPr>
        <w:pStyle w:val="ListParagraph"/>
        <w:ind w:left="360"/>
      </w:pPr>
    </w:p>
    <w:p w:rsidR="007E0400" w:rsidRPr="00DC1C88" w:rsidRDefault="007E0400" w:rsidP="007E7267">
      <w:pPr>
        <w:pStyle w:val="ListParagraph"/>
        <w:numPr>
          <w:ilvl w:val="0"/>
          <w:numId w:val="17"/>
        </w:numPr>
      </w:pPr>
      <w:r w:rsidRPr="00DC1C88">
        <w:t>$ ant deployTomcat</w:t>
      </w:r>
    </w:p>
    <w:p w:rsidR="007C6DB6" w:rsidRPr="00DC1C88" w:rsidRDefault="007C6DB6" w:rsidP="00666A16"/>
    <w:p w:rsidR="00AF257C" w:rsidRPr="00DC1C88" w:rsidRDefault="00AF257C" w:rsidP="00AF257C">
      <w:pPr>
        <w:rPr>
          <w:rFonts w:ascii="Courier New" w:hAnsi="Courier New" w:cs="Courier New"/>
          <w:i/>
          <w:sz w:val="20"/>
          <w:szCs w:val="20"/>
        </w:rPr>
      </w:pPr>
      <w:r w:rsidRPr="00DC1C88">
        <w:t>T</w:t>
      </w:r>
      <w:r w:rsidR="00F0052D" w:rsidRPr="00DC1C88">
        <w:t xml:space="preserve">he </w:t>
      </w:r>
      <w:r w:rsidR="007B407E" w:rsidRPr="00915336">
        <w:rPr>
          <w:i/>
        </w:rPr>
        <w:t>Naming Authority</w:t>
      </w:r>
      <w:r w:rsidR="00F0052D" w:rsidRPr="00DC1C88">
        <w:t xml:space="preserve"> and </w:t>
      </w:r>
      <w:r w:rsidR="007B407E" w:rsidRPr="00915336">
        <w:rPr>
          <w:i/>
        </w:rPr>
        <w:t>HTTP Processor</w:t>
      </w:r>
      <w:r w:rsidR="00F0052D" w:rsidRPr="00DC1C88">
        <w:t xml:space="preserve"> implementations are injected to the framework’s runtime using the </w:t>
      </w:r>
      <w:r w:rsidRPr="00DC1C88">
        <w:rPr>
          <w:i/>
        </w:rPr>
        <w:t>springframework</w:t>
      </w:r>
      <w:r w:rsidRPr="00DC1C88">
        <w:t xml:space="preserve"> configuration</w:t>
      </w:r>
      <w:r w:rsidR="00F0052D" w:rsidRPr="00DC1C88">
        <w:t xml:space="preserve"> resource</w:t>
      </w:r>
      <w:r w:rsidRPr="00DC1C88">
        <w:t xml:space="preserve">: </w:t>
      </w:r>
      <w:r w:rsidRPr="00DC1C88">
        <w:rPr>
          <w:rFonts w:ascii="Courier New" w:hAnsi="Courier New" w:cs="Courier New"/>
          <w:i/>
          <w:sz w:val="20"/>
          <w:szCs w:val="20"/>
        </w:rPr>
        <w:t>[PROJECT_HOME]/WebContent/WEB-INF/applicationContext-na.xml</w:t>
      </w:r>
    </w:p>
    <w:p w:rsidR="00AF257C" w:rsidRPr="00DC1C88" w:rsidRDefault="00AF257C" w:rsidP="00666A16"/>
    <w:p w:rsidR="007C6DB6" w:rsidRPr="00DC1C88" w:rsidRDefault="00DA1619" w:rsidP="007C6DB6">
      <w:pPr>
        <w:pStyle w:val="Heading2"/>
      </w:pPr>
      <w:bookmarkStart w:id="92" w:name="_Toc110304746"/>
      <w:bookmarkStart w:id="93" w:name="_Toc257361916"/>
      <w:r w:rsidRPr="00DC1C88">
        <w:t>Identifiers</w:t>
      </w:r>
      <w:r w:rsidR="007C6DB6" w:rsidRPr="00DC1C88">
        <w:t>-</w:t>
      </w:r>
      <w:r w:rsidRPr="00DC1C88">
        <w:t>Client</w:t>
      </w:r>
      <w:bookmarkEnd w:id="92"/>
      <w:bookmarkEnd w:id="93"/>
    </w:p>
    <w:p w:rsidR="009E671D" w:rsidRPr="00DC1C88" w:rsidRDefault="001B7540" w:rsidP="00B44FFE">
      <w:r w:rsidRPr="00DC1C88">
        <w:t xml:space="preserve">This project provides </w:t>
      </w:r>
      <w:r w:rsidR="00DA1619" w:rsidRPr="00DC1C88">
        <w:t xml:space="preserve">a </w:t>
      </w:r>
      <w:r w:rsidR="00947C1D" w:rsidRPr="00DC1C88">
        <w:t>toolkit for clients to easily interface with a naming au</w:t>
      </w:r>
      <w:r w:rsidR="00905E1E" w:rsidRPr="00DC1C88">
        <w:t>thority for resolution services and with</w:t>
      </w:r>
      <w:r w:rsidR="00947C1D" w:rsidRPr="00DC1C88">
        <w:t xml:space="preserve"> data owners for object retrieval</w:t>
      </w:r>
      <w:r w:rsidR="00DA1619" w:rsidRPr="00DC1C88">
        <w:t>.</w:t>
      </w:r>
      <w:r w:rsidR="00164649" w:rsidRPr="00DC1C88">
        <w:t xml:space="preserve"> A client would typically use the </w:t>
      </w:r>
      <w:r w:rsidR="00164649" w:rsidRPr="00DC1C88">
        <w:rPr>
          <w:i/>
        </w:rPr>
        <w:t>Resolver</w:t>
      </w:r>
      <w:r w:rsidR="00164649" w:rsidRPr="00DC1C88">
        <w:t xml:space="preserve"> class to obtain the identifier metadata (</w:t>
      </w:r>
      <w:r w:rsidR="00164649" w:rsidRPr="00DC1C88">
        <w:rPr>
          <w:i/>
        </w:rPr>
        <w:t>IdentifierValues</w:t>
      </w:r>
      <w:r w:rsidR="00164649" w:rsidRPr="00DC1C88">
        <w:t xml:space="preserve">) and then use a built-in or custom </w:t>
      </w:r>
      <w:r w:rsidR="00164649" w:rsidRPr="00DC1C88">
        <w:rPr>
          <w:i/>
        </w:rPr>
        <w:t>Retriever</w:t>
      </w:r>
      <w:r w:rsidR="00164649" w:rsidRPr="00DC1C88">
        <w:t xml:space="preserve"> object to retrieve the data object from the owner’s space.</w:t>
      </w:r>
    </w:p>
    <w:p w:rsidR="00B36539" w:rsidRPr="00DC1C88" w:rsidRDefault="00B36539" w:rsidP="00B36539">
      <w:pPr>
        <w:pStyle w:val="Heading3"/>
      </w:pPr>
      <w:bookmarkStart w:id="94" w:name="_Toc257361917"/>
      <w:r w:rsidRPr="00DC1C88">
        <w:t>The Resolver Class</w:t>
      </w:r>
      <w:bookmarkEnd w:id="94"/>
    </w:p>
    <w:p w:rsidR="009E671D" w:rsidRPr="00DC1C88" w:rsidRDefault="00B36539" w:rsidP="00B44FFE">
      <w:r w:rsidRPr="00DC1C88">
        <w:t xml:space="preserve">This </w:t>
      </w:r>
      <w:r w:rsidR="008E4267" w:rsidRPr="00DC1C88">
        <w:t>class provides two methods for identifier resolution:</w:t>
      </w:r>
    </w:p>
    <w:tbl>
      <w:tblPr>
        <w:tblStyle w:val="TableGrid"/>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none" w:sz="0" w:space="0" w:color="auto"/>
          <w:insideV w:val="none" w:sz="0" w:space="0" w:color="auto"/>
        </w:tblBorders>
        <w:tblLook w:val="0000"/>
      </w:tblPr>
      <w:tblGrid>
        <w:gridCol w:w="5185"/>
      </w:tblGrid>
      <w:tr w:rsidR="008E4267" w:rsidRPr="00DC1C88">
        <w:tc>
          <w:tcPr>
            <w:tcW w:w="0" w:type="auto"/>
            <w:shd w:val="clear" w:color="auto" w:fill="auto"/>
          </w:tcPr>
          <w:p w:rsidR="008E4267" w:rsidRPr="00DC1C88" w:rsidRDefault="008E4267" w:rsidP="008E4267">
            <w:pPr>
              <w:spacing w:after="0"/>
              <w:rPr>
                <w:rFonts w:ascii="Courier" w:hAnsi="Courier"/>
                <w:sz w:val="18"/>
                <w:szCs w:val="18"/>
              </w:rPr>
            </w:pPr>
            <w:r w:rsidRPr="00DC1C88">
              <w:rPr>
                <w:rFonts w:ascii="Courier" w:hAnsi="Courier"/>
                <w:sz w:val="18"/>
                <w:szCs w:val="18"/>
              </w:rPr>
              <w:t xml:space="preserve">IdentifierValues </w:t>
            </w:r>
            <w:r w:rsidRPr="00DC1C88">
              <w:rPr>
                <w:rFonts w:ascii="Courier" w:hAnsi="Courier"/>
                <w:i/>
                <w:sz w:val="18"/>
                <w:szCs w:val="18"/>
              </w:rPr>
              <w:t>resolveGrid</w:t>
            </w:r>
            <w:r w:rsidRPr="00DC1C88">
              <w:rPr>
                <w:rFonts w:ascii="Courier" w:hAnsi="Courier"/>
                <w:sz w:val="18"/>
                <w:szCs w:val="18"/>
              </w:rPr>
              <w:t>( URI identifier )</w:t>
            </w:r>
          </w:p>
          <w:p w:rsidR="008E4267" w:rsidRPr="00DC1C88" w:rsidRDefault="008E4267" w:rsidP="00905E1E">
            <w:pPr>
              <w:spacing w:after="0"/>
              <w:rPr>
                <w:rFonts w:ascii="Courier" w:hAnsi="Courier"/>
                <w:sz w:val="20"/>
              </w:rPr>
            </w:pPr>
            <w:r w:rsidRPr="00DC1C88">
              <w:rPr>
                <w:rFonts w:ascii="Courier" w:hAnsi="Courier"/>
                <w:sz w:val="18"/>
                <w:szCs w:val="18"/>
              </w:rPr>
              <w:t xml:space="preserve">IdentifierValues </w:t>
            </w:r>
            <w:r w:rsidRPr="00DC1C88">
              <w:rPr>
                <w:rFonts w:ascii="Courier" w:hAnsi="Courier"/>
                <w:i/>
                <w:sz w:val="18"/>
                <w:szCs w:val="18"/>
              </w:rPr>
              <w:t>resolveHttp</w:t>
            </w:r>
            <w:r w:rsidRPr="00DC1C88">
              <w:rPr>
                <w:rFonts w:ascii="Courier" w:hAnsi="Courier"/>
                <w:sz w:val="18"/>
                <w:szCs w:val="18"/>
              </w:rPr>
              <w:t>( URI identifier )</w:t>
            </w:r>
          </w:p>
        </w:tc>
      </w:tr>
    </w:tbl>
    <w:p w:rsidR="008E4267" w:rsidRPr="00DC1C88" w:rsidRDefault="008E4267" w:rsidP="008E4267"/>
    <w:p w:rsidR="008E4267" w:rsidRPr="00DC1C88" w:rsidRDefault="008E4267" w:rsidP="00B44FFE">
      <w:r w:rsidRPr="00DC1C88">
        <w:rPr>
          <w:b/>
          <w:i/>
        </w:rPr>
        <w:t>resolveGrid</w:t>
      </w:r>
      <w:r w:rsidRPr="00DC1C88">
        <w:t xml:space="preserve"> resolves the identifier using the naming authority’s grid service (if available). The grid service end point URL is discovered by querying the configuration object from the naming authority.</w:t>
      </w:r>
    </w:p>
    <w:p w:rsidR="008E4267" w:rsidRPr="00DC1C88" w:rsidRDefault="008E4267" w:rsidP="00B44FFE">
      <w:r w:rsidRPr="00DC1C88">
        <w:rPr>
          <w:b/>
          <w:i/>
        </w:rPr>
        <w:t>resolveHTTP</w:t>
      </w:r>
      <w:r w:rsidRPr="00DC1C88">
        <w:t xml:space="preserve"> resolves the identifier by using the naming authority’s HTTP services as previou</w:t>
      </w:r>
      <w:r w:rsidR="00B36539" w:rsidRPr="00DC1C88">
        <w:t>sly described. T</w:t>
      </w:r>
      <w:r w:rsidRPr="00DC1C88">
        <w:t xml:space="preserve">he identifier is simply followed using HTTP GET. </w:t>
      </w:r>
      <w:r w:rsidRPr="00DC1C88">
        <w:rPr>
          <w:i/>
        </w:rPr>
        <w:t>IdentifierValues</w:t>
      </w:r>
      <w:r w:rsidRPr="00DC1C88">
        <w:t xml:space="preserve"> are received from the naming authority as an XML document which is then </w:t>
      </w:r>
      <w:r w:rsidR="0046024C" w:rsidRPr="00DC1C88">
        <w:t xml:space="preserve">automatically </w:t>
      </w:r>
      <w:r w:rsidRPr="00DC1C88">
        <w:t>d</w:t>
      </w:r>
      <w:r w:rsidR="0046024C" w:rsidRPr="00DC1C88">
        <w:t>e-serialized into a java object (</w:t>
      </w:r>
      <w:r w:rsidR="0046024C" w:rsidRPr="00DC1C88">
        <w:rPr>
          <w:i/>
        </w:rPr>
        <w:t>IdentifierValues</w:t>
      </w:r>
      <w:r w:rsidR="0046024C" w:rsidRPr="00DC1C88">
        <w:t>).</w:t>
      </w:r>
    </w:p>
    <w:p w:rsidR="00A6556D" w:rsidRPr="00DC1C88" w:rsidRDefault="00A6556D" w:rsidP="00A6556D"/>
    <w:tbl>
      <w:tblPr>
        <w:tblStyle w:val="TableGrid"/>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none" w:sz="0" w:space="0" w:color="auto"/>
          <w:insideV w:val="none" w:sz="0" w:space="0" w:color="auto"/>
        </w:tblBorders>
        <w:tblLook w:val="0000"/>
      </w:tblPr>
      <w:tblGrid>
        <w:gridCol w:w="6914"/>
      </w:tblGrid>
      <w:tr w:rsidR="00A6556D" w:rsidRPr="00DC1C88">
        <w:tc>
          <w:tcPr>
            <w:tcW w:w="0" w:type="auto"/>
            <w:shd w:val="clear" w:color="auto" w:fill="auto"/>
          </w:tcPr>
          <w:p w:rsidR="00A6556D" w:rsidRPr="00DC1C88" w:rsidRDefault="00A6556D" w:rsidP="00A6556D">
            <w:pPr>
              <w:spacing w:after="0"/>
              <w:rPr>
                <w:rFonts w:ascii="Courier" w:hAnsi="Courier"/>
                <w:sz w:val="18"/>
                <w:szCs w:val="18"/>
              </w:rPr>
            </w:pPr>
            <w:r w:rsidRPr="00DC1C88">
              <w:rPr>
                <w:rFonts w:ascii="Courier" w:hAnsi="Courier"/>
                <w:sz w:val="18"/>
                <w:szCs w:val="18"/>
              </w:rPr>
              <w:t>URI identifier = new URI("http://foo.osumc.edu:8080/ABC");</w:t>
            </w:r>
          </w:p>
          <w:p w:rsidR="00A6556D" w:rsidRPr="00DC1C88" w:rsidRDefault="00A6556D" w:rsidP="00A6556D">
            <w:pPr>
              <w:spacing w:after="0"/>
              <w:rPr>
                <w:rFonts w:ascii="Courier" w:hAnsi="Courier"/>
                <w:sz w:val="18"/>
                <w:szCs w:val="18"/>
              </w:rPr>
            </w:pPr>
            <w:r w:rsidRPr="00DC1C88">
              <w:rPr>
                <w:rFonts w:ascii="Courier" w:hAnsi="Courier"/>
                <w:sz w:val="18"/>
                <w:szCs w:val="18"/>
              </w:rPr>
              <w:t xml:space="preserve">IdentifierValues ivs </w:t>
            </w:r>
            <w:r w:rsidR="0046024C" w:rsidRPr="00DC1C88">
              <w:rPr>
                <w:rFonts w:ascii="Courier" w:hAnsi="Courier"/>
                <w:sz w:val="18"/>
                <w:szCs w:val="18"/>
              </w:rPr>
              <w:t>= new Resolver().resolveHttp</w:t>
            </w:r>
            <w:r w:rsidRPr="00DC1C88">
              <w:rPr>
                <w:rFonts w:ascii="Courier" w:hAnsi="Courier"/>
                <w:sz w:val="18"/>
                <w:szCs w:val="18"/>
              </w:rPr>
              <w:t>(identifier);</w:t>
            </w:r>
          </w:p>
          <w:p w:rsidR="00A6556D" w:rsidRPr="00DC1C88" w:rsidRDefault="00A6556D" w:rsidP="00252B8F">
            <w:pPr>
              <w:spacing w:after="0"/>
              <w:rPr>
                <w:rFonts w:ascii="Courier" w:hAnsi="Courier"/>
                <w:sz w:val="20"/>
              </w:rPr>
            </w:pPr>
            <w:r w:rsidRPr="00DC1C88">
              <w:rPr>
                <w:rFonts w:ascii="Courier" w:hAnsi="Courier"/>
                <w:sz w:val="18"/>
                <w:szCs w:val="18"/>
              </w:rPr>
              <w:t>System.out.println(ivs.toString());</w:t>
            </w:r>
          </w:p>
        </w:tc>
      </w:tr>
    </w:tbl>
    <w:p w:rsidR="00A6556D" w:rsidRPr="00DC1C88" w:rsidRDefault="00A6556D" w:rsidP="00A6556D"/>
    <w:p w:rsidR="00A6556D" w:rsidRPr="00DC1C88" w:rsidRDefault="00A6556D" w:rsidP="00B44FFE">
      <w:r w:rsidRPr="00DC1C88">
        <w:t xml:space="preserve">By default, </w:t>
      </w:r>
      <w:r w:rsidRPr="00DC1C88">
        <w:rPr>
          <w:i/>
        </w:rPr>
        <w:t>Resolver</w:t>
      </w:r>
      <w:r w:rsidRPr="00DC1C88">
        <w:t xml:space="preserve"> loads spring configuration for </w:t>
      </w:r>
      <w:r w:rsidRPr="00DC1C88">
        <w:rPr>
          <w:i/>
        </w:rPr>
        <w:t>identifier-client-context.xml</w:t>
      </w:r>
      <w:r w:rsidRPr="00DC1C88">
        <w:t xml:space="preserve">. A different resource can be provided by using the </w:t>
      </w:r>
      <w:r w:rsidRPr="00DC1C88">
        <w:rPr>
          <w:i/>
        </w:rPr>
        <w:t>Resolver(String[])</w:t>
      </w:r>
      <w:r w:rsidRPr="00DC1C88">
        <w:t xml:space="preserve"> constructor. Currently, the only configuration required from this resource is the castor XML context necessary to de-serialize </w:t>
      </w:r>
      <w:r w:rsidR="0046024C" w:rsidRPr="00DC1C88">
        <w:t>responses from the naming authority.</w:t>
      </w:r>
    </w:p>
    <w:p w:rsidR="00F0052D" w:rsidRPr="00DC1C88" w:rsidRDefault="00F0052D" w:rsidP="00B44FFE"/>
    <w:p w:rsidR="00E712B8" w:rsidRPr="00DC1C88" w:rsidRDefault="00B36539" w:rsidP="00B36539">
      <w:pPr>
        <w:pStyle w:val="Heading3"/>
      </w:pPr>
      <w:bookmarkStart w:id="95" w:name="_Toc257361918"/>
      <w:r w:rsidRPr="00DC1C88">
        <w:t xml:space="preserve">The Retriever </w:t>
      </w:r>
      <w:r w:rsidR="006631C5" w:rsidRPr="00DC1C88">
        <w:t>Interface</w:t>
      </w:r>
      <w:bookmarkEnd w:id="95"/>
    </w:p>
    <w:p w:rsidR="00AA72A2" w:rsidRPr="00DC1C88" w:rsidRDefault="004C0484" w:rsidP="00AA72A2">
      <w:r w:rsidRPr="00DC1C88">
        <w:t xml:space="preserve">This </w:t>
      </w:r>
      <w:r w:rsidR="00164649" w:rsidRPr="00DC1C88">
        <w:t xml:space="preserve">interface declares a single operation,  </w:t>
      </w:r>
      <w:r w:rsidRPr="00DC1C88">
        <w:rPr>
          <w:i/>
        </w:rPr>
        <w:t>retrieve</w:t>
      </w:r>
      <w:r w:rsidR="00164649" w:rsidRPr="00DC1C88">
        <w:t>;</w:t>
      </w:r>
      <w:r w:rsidRPr="00DC1C88">
        <w:t xml:space="preserve"> whose purpose is to retrieve a data object from the owner’s space.</w:t>
      </w:r>
    </w:p>
    <w:tbl>
      <w:tblPr>
        <w:tblStyle w:val="TableGrid"/>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none" w:sz="0" w:space="0" w:color="auto"/>
          <w:insideV w:val="none" w:sz="0" w:space="0" w:color="auto"/>
        </w:tblBorders>
        <w:tblLook w:val="0000"/>
      </w:tblPr>
      <w:tblGrid>
        <w:gridCol w:w="7238"/>
      </w:tblGrid>
      <w:tr w:rsidR="00AA72A2" w:rsidRPr="00DC1C88">
        <w:tc>
          <w:tcPr>
            <w:tcW w:w="0" w:type="auto"/>
            <w:shd w:val="clear" w:color="auto" w:fill="auto"/>
          </w:tcPr>
          <w:p w:rsidR="006631C5" w:rsidRPr="00DC1C88" w:rsidRDefault="006631C5" w:rsidP="006631C5">
            <w:pPr>
              <w:spacing w:after="0"/>
              <w:rPr>
                <w:rFonts w:ascii="Courier" w:hAnsi="Courier"/>
                <w:sz w:val="18"/>
                <w:szCs w:val="18"/>
              </w:rPr>
            </w:pPr>
            <w:r w:rsidRPr="00DC1C88">
              <w:rPr>
                <w:rFonts w:ascii="Courier" w:hAnsi="Courier"/>
                <w:sz w:val="18"/>
                <w:szCs w:val="18"/>
              </w:rPr>
              <w:t xml:space="preserve">public interface </w:t>
            </w:r>
            <w:r w:rsidRPr="00DC1C88">
              <w:rPr>
                <w:rFonts w:ascii="Courier" w:hAnsi="Courier"/>
                <w:b/>
                <w:sz w:val="18"/>
                <w:szCs w:val="18"/>
              </w:rPr>
              <w:t>Retriever</w:t>
            </w:r>
            <w:r w:rsidRPr="00DC1C88">
              <w:rPr>
                <w:rFonts w:ascii="Courier" w:hAnsi="Courier"/>
                <w:sz w:val="18"/>
                <w:szCs w:val="18"/>
              </w:rPr>
              <w:t xml:space="preserve"> {</w:t>
            </w:r>
          </w:p>
          <w:p w:rsidR="006631C5" w:rsidRPr="00DC1C88" w:rsidRDefault="006631C5" w:rsidP="006631C5">
            <w:pPr>
              <w:spacing w:after="0"/>
              <w:rPr>
                <w:rFonts w:ascii="Courier" w:hAnsi="Courier"/>
                <w:sz w:val="18"/>
                <w:szCs w:val="18"/>
              </w:rPr>
            </w:pPr>
            <w:r w:rsidRPr="00DC1C88">
              <w:rPr>
                <w:rFonts w:ascii="Courier" w:hAnsi="Courier"/>
                <w:sz w:val="18"/>
                <w:szCs w:val="18"/>
              </w:rPr>
              <w:t xml:space="preserve">   public Object </w:t>
            </w:r>
            <w:r w:rsidRPr="00DC1C88">
              <w:rPr>
                <w:rFonts w:ascii="Courier" w:hAnsi="Courier"/>
                <w:i/>
                <w:sz w:val="18"/>
                <w:szCs w:val="18"/>
              </w:rPr>
              <w:t>retrieve</w:t>
            </w:r>
            <w:r w:rsidRPr="00DC1C88">
              <w:rPr>
                <w:rFonts w:ascii="Courier" w:hAnsi="Courier"/>
                <w:sz w:val="18"/>
                <w:szCs w:val="18"/>
              </w:rPr>
              <w:t>(IdentifierValues ivs) throws Exception;</w:t>
            </w:r>
          </w:p>
          <w:p w:rsidR="00AA72A2" w:rsidRPr="00DC1C88" w:rsidRDefault="006631C5" w:rsidP="006631C5">
            <w:pPr>
              <w:spacing w:after="0"/>
              <w:rPr>
                <w:rFonts w:ascii="Courier" w:hAnsi="Courier"/>
                <w:sz w:val="20"/>
              </w:rPr>
            </w:pPr>
            <w:r w:rsidRPr="00DC1C88">
              <w:rPr>
                <w:rFonts w:ascii="Courier" w:hAnsi="Courier"/>
                <w:sz w:val="18"/>
                <w:szCs w:val="18"/>
              </w:rPr>
              <w:t>}</w:t>
            </w:r>
          </w:p>
        </w:tc>
      </w:tr>
    </w:tbl>
    <w:p w:rsidR="00164649" w:rsidRPr="00DC1C88" w:rsidRDefault="00164649" w:rsidP="00164649"/>
    <w:p w:rsidR="00164649" w:rsidRPr="00DC1C88" w:rsidRDefault="00164649" w:rsidP="00164649">
      <w:r w:rsidRPr="00DC1C88">
        <w:t>The framework has a built-in retriever (</w:t>
      </w:r>
      <w:r w:rsidRPr="00DC1C88">
        <w:rPr>
          <w:i/>
        </w:rPr>
        <w:t>CQLRetriever</w:t>
      </w:r>
      <w:r w:rsidRPr="00DC1C88">
        <w:t>) that allows a client to query a grid data service</w:t>
      </w:r>
      <w:r w:rsidR="002C7FB0" w:rsidRPr="00DC1C88">
        <w:t>.</w:t>
      </w:r>
    </w:p>
    <w:tbl>
      <w:tblPr>
        <w:tblStyle w:val="TableGrid"/>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none" w:sz="0" w:space="0" w:color="auto"/>
          <w:insideV w:val="none" w:sz="0" w:space="0" w:color="auto"/>
        </w:tblBorders>
        <w:tblLook w:val="0000"/>
      </w:tblPr>
      <w:tblGrid>
        <w:gridCol w:w="6049"/>
      </w:tblGrid>
      <w:tr w:rsidR="00164649" w:rsidRPr="00DC1C88">
        <w:tc>
          <w:tcPr>
            <w:tcW w:w="0" w:type="auto"/>
            <w:shd w:val="clear" w:color="auto" w:fill="auto"/>
          </w:tcPr>
          <w:p w:rsidR="00164649" w:rsidRPr="00DC1C88" w:rsidRDefault="000026E5" w:rsidP="00252B8F">
            <w:pPr>
              <w:spacing w:after="0"/>
              <w:rPr>
                <w:rFonts w:ascii="Courier" w:hAnsi="Courier"/>
                <w:sz w:val="18"/>
                <w:szCs w:val="18"/>
              </w:rPr>
            </w:pPr>
            <w:r w:rsidRPr="00DC1C88">
              <w:rPr>
                <w:rFonts w:ascii="Courier" w:hAnsi="Courier"/>
                <w:sz w:val="18"/>
                <w:szCs w:val="18"/>
              </w:rPr>
              <w:t xml:space="preserve">public </w:t>
            </w:r>
            <w:r w:rsidR="00164649" w:rsidRPr="00DC1C88">
              <w:rPr>
                <w:rFonts w:ascii="Courier" w:hAnsi="Courier"/>
                <w:sz w:val="18"/>
                <w:szCs w:val="18"/>
              </w:rPr>
              <w:t xml:space="preserve">class </w:t>
            </w:r>
            <w:r w:rsidR="00164649" w:rsidRPr="00DC1C88">
              <w:rPr>
                <w:rFonts w:ascii="Courier" w:hAnsi="Courier"/>
                <w:b/>
                <w:sz w:val="18"/>
                <w:szCs w:val="18"/>
              </w:rPr>
              <w:t>CQLRetriever</w:t>
            </w:r>
            <w:r w:rsidR="00164649" w:rsidRPr="00DC1C88">
              <w:rPr>
                <w:rFonts w:ascii="Courier" w:hAnsi="Courier"/>
                <w:sz w:val="18"/>
                <w:szCs w:val="18"/>
              </w:rPr>
              <w:t xml:space="preserve"> extends </w:t>
            </w:r>
            <w:r w:rsidR="00164649" w:rsidRPr="00DC1C88">
              <w:rPr>
                <w:rFonts w:ascii="Courier" w:hAnsi="Courier"/>
                <w:b/>
                <w:sz w:val="18"/>
                <w:szCs w:val="18"/>
              </w:rPr>
              <w:t>Retriever</w:t>
            </w:r>
            <w:r w:rsidR="002C7FB0" w:rsidRPr="00DC1C88">
              <w:rPr>
                <w:rFonts w:ascii="Courier" w:hAnsi="Courier"/>
                <w:b/>
                <w:sz w:val="18"/>
                <w:szCs w:val="18"/>
              </w:rPr>
              <w:t>Impl</w:t>
            </w:r>
            <w:r w:rsidR="00164649" w:rsidRPr="00DC1C88">
              <w:rPr>
                <w:rFonts w:ascii="Courier" w:hAnsi="Courier"/>
                <w:sz w:val="18"/>
                <w:szCs w:val="18"/>
              </w:rPr>
              <w:t xml:space="preserve"> {</w:t>
            </w:r>
          </w:p>
          <w:p w:rsidR="00164649" w:rsidRPr="00DC1C88" w:rsidRDefault="00164649" w:rsidP="00252B8F">
            <w:pPr>
              <w:spacing w:after="0"/>
              <w:rPr>
                <w:rFonts w:ascii="Courier" w:hAnsi="Courier"/>
                <w:sz w:val="18"/>
                <w:szCs w:val="18"/>
              </w:rPr>
            </w:pPr>
          </w:p>
          <w:p w:rsidR="00164649" w:rsidRPr="00DC1C88" w:rsidRDefault="00164649" w:rsidP="00252B8F">
            <w:pPr>
              <w:spacing w:after="0"/>
              <w:rPr>
                <w:rFonts w:ascii="Courier" w:hAnsi="Courier"/>
                <w:sz w:val="18"/>
                <w:szCs w:val="18"/>
              </w:rPr>
            </w:pPr>
            <w:r w:rsidRPr="00DC1C88">
              <w:rPr>
                <w:rFonts w:ascii="Courier" w:hAnsi="Courier"/>
                <w:sz w:val="18"/>
                <w:szCs w:val="18"/>
              </w:rPr>
              <w:t xml:space="preserve">   </w:t>
            </w:r>
            <w:r w:rsidR="002C7FB0" w:rsidRPr="00DC1C88">
              <w:rPr>
                <w:rFonts w:ascii="Courier" w:hAnsi="Courier"/>
                <w:sz w:val="18"/>
                <w:szCs w:val="18"/>
              </w:rPr>
              <w:t xml:space="preserve">public </w:t>
            </w:r>
            <w:r w:rsidRPr="00DC1C88">
              <w:rPr>
                <w:rFonts w:ascii="Courier" w:hAnsi="Courier"/>
                <w:sz w:val="18"/>
                <w:szCs w:val="18"/>
              </w:rPr>
              <w:t xml:space="preserve">Object </w:t>
            </w:r>
            <w:r w:rsidRPr="00DC1C88">
              <w:rPr>
                <w:rFonts w:ascii="Courier" w:hAnsi="Courier"/>
                <w:i/>
                <w:sz w:val="18"/>
                <w:szCs w:val="18"/>
              </w:rPr>
              <w:t>retrieve</w:t>
            </w:r>
            <w:r w:rsidRPr="00DC1C88">
              <w:rPr>
                <w:rFonts w:ascii="Courier" w:hAnsi="Courier"/>
                <w:sz w:val="18"/>
                <w:szCs w:val="18"/>
              </w:rPr>
              <w:t>( IdentifierValues ivs )</w:t>
            </w:r>
            <w:r w:rsidR="002C7FB0" w:rsidRPr="00DC1C88">
              <w:rPr>
                <w:rFonts w:ascii="Courier" w:hAnsi="Courier"/>
                <w:sz w:val="18"/>
                <w:szCs w:val="18"/>
              </w:rPr>
              <w:t>{</w:t>
            </w:r>
          </w:p>
          <w:p w:rsidR="002C7FB0" w:rsidRPr="00DC1C88" w:rsidRDefault="002C7FB0" w:rsidP="00252B8F">
            <w:pPr>
              <w:spacing w:after="0"/>
              <w:rPr>
                <w:rFonts w:ascii="Courier" w:hAnsi="Courier"/>
                <w:sz w:val="18"/>
                <w:szCs w:val="18"/>
              </w:rPr>
            </w:pPr>
            <w:r w:rsidRPr="00DC1C88">
              <w:rPr>
                <w:rFonts w:ascii="Courier" w:hAnsi="Courier"/>
                <w:sz w:val="18"/>
                <w:szCs w:val="18"/>
              </w:rPr>
              <w:t xml:space="preserve">      CQLQueryResults results = new CQLQueryResults();</w:t>
            </w:r>
          </w:p>
          <w:p w:rsidR="002C7FB0" w:rsidRPr="00DC1C88" w:rsidRDefault="002C7FB0" w:rsidP="00252B8F">
            <w:pPr>
              <w:spacing w:after="0"/>
              <w:rPr>
                <w:rFonts w:ascii="Courier" w:hAnsi="Courier"/>
                <w:sz w:val="18"/>
                <w:szCs w:val="18"/>
              </w:rPr>
            </w:pPr>
            <w:r w:rsidRPr="00DC1C88">
              <w:rPr>
                <w:rFonts w:ascii="Courier" w:hAnsi="Courier"/>
                <w:sz w:val="18"/>
                <w:szCs w:val="18"/>
              </w:rPr>
              <w:t xml:space="preserve">      …</w:t>
            </w:r>
          </w:p>
          <w:p w:rsidR="002C7FB0" w:rsidRPr="00DC1C88" w:rsidRDefault="002C7FB0" w:rsidP="00252B8F">
            <w:pPr>
              <w:spacing w:after="0"/>
              <w:rPr>
                <w:rFonts w:ascii="Courier" w:hAnsi="Courier"/>
                <w:sz w:val="18"/>
                <w:szCs w:val="18"/>
              </w:rPr>
            </w:pPr>
            <w:r w:rsidRPr="00DC1C88">
              <w:rPr>
                <w:rFonts w:ascii="Courier" w:hAnsi="Courier"/>
                <w:sz w:val="18"/>
                <w:szCs w:val="18"/>
              </w:rPr>
              <w:t xml:space="preserve">      …</w:t>
            </w:r>
          </w:p>
          <w:p w:rsidR="002C7FB0" w:rsidRPr="00DC1C88" w:rsidRDefault="002C7FB0" w:rsidP="00252B8F">
            <w:pPr>
              <w:spacing w:after="0"/>
              <w:rPr>
                <w:rFonts w:ascii="Courier" w:hAnsi="Courier"/>
                <w:sz w:val="18"/>
                <w:szCs w:val="18"/>
              </w:rPr>
            </w:pPr>
            <w:r w:rsidRPr="00DC1C88">
              <w:rPr>
                <w:rFonts w:ascii="Courier" w:hAnsi="Courier"/>
                <w:sz w:val="18"/>
                <w:szCs w:val="18"/>
              </w:rPr>
              <w:t xml:space="preserve">      …</w:t>
            </w:r>
          </w:p>
          <w:p w:rsidR="002C7FB0" w:rsidRPr="00DC1C88" w:rsidRDefault="002C7FB0" w:rsidP="00252B8F">
            <w:pPr>
              <w:spacing w:after="0"/>
              <w:rPr>
                <w:rFonts w:ascii="Courier" w:hAnsi="Courier"/>
                <w:sz w:val="18"/>
                <w:szCs w:val="18"/>
              </w:rPr>
            </w:pPr>
            <w:r w:rsidRPr="00DC1C88">
              <w:rPr>
                <w:rFonts w:ascii="Courier" w:hAnsi="Courier"/>
                <w:sz w:val="18"/>
                <w:szCs w:val="18"/>
              </w:rPr>
              <w:t xml:space="preserve">      return results;</w:t>
            </w:r>
          </w:p>
          <w:p w:rsidR="00164649" w:rsidRPr="00DC1C88" w:rsidRDefault="00164649" w:rsidP="00252B8F">
            <w:pPr>
              <w:spacing w:after="0"/>
              <w:rPr>
                <w:rFonts w:ascii="Courier" w:hAnsi="Courier"/>
                <w:sz w:val="20"/>
              </w:rPr>
            </w:pPr>
            <w:r w:rsidRPr="00DC1C88">
              <w:rPr>
                <w:rFonts w:ascii="Courier" w:hAnsi="Courier"/>
                <w:sz w:val="18"/>
                <w:szCs w:val="18"/>
              </w:rPr>
              <w:t>}</w:t>
            </w:r>
          </w:p>
        </w:tc>
      </w:tr>
    </w:tbl>
    <w:p w:rsidR="00164649" w:rsidRPr="00DC1C88" w:rsidRDefault="00164649" w:rsidP="00164649"/>
    <w:p w:rsidR="007D1239" w:rsidRPr="00DC1C88" w:rsidRDefault="00303917" w:rsidP="00303917">
      <w:pPr>
        <w:pStyle w:val="Heading3"/>
      </w:pPr>
      <w:bookmarkStart w:id="96" w:name="_Toc257361919"/>
      <w:r w:rsidRPr="00DC1C88">
        <w:t xml:space="preserve">The </w:t>
      </w:r>
      <w:r w:rsidR="007D1239" w:rsidRPr="00DC1C88">
        <w:t>RetrieverFactory Interface</w:t>
      </w:r>
      <w:bookmarkEnd w:id="96"/>
    </w:p>
    <w:p w:rsidR="00303917" w:rsidRPr="00DC1C88" w:rsidRDefault="00303917" w:rsidP="007D1239">
      <w:r w:rsidRPr="00DC1C88">
        <w:t xml:space="preserve">A </w:t>
      </w:r>
      <w:r w:rsidRPr="00DC1C88">
        <w:rPr>
          <w:i/>
        </w:rPr>
        <w:t>RetrieverFactory</w:t>
      </w:r>
      <w:r w:rsidRPr="00DC1C88">
        <w:t xml:space="preserve"> “owns” a collection of </w:t>
      </w:r>
      <w:r w:rsidRPr="00DC1C88">
        <w:rPr>
          <w:i/>
        </w:rPr>
        <w:t>Retriever</w:t>
      </w:r>
      <w:r w:rsidRPr="00DC1C88">
        <w:t xml:space="preserve"> objects uniquely identified by their name.</w:t>
      </w:r>
      <w:r w:rsidR="00AE6EBC" w:rsidRPr="00DC1C88">
        <w:t xml:space="preserve"> A retriever instance can be calling the </w:t>
      </w:r>
      <w:r w:rsidR="00AE6EBC" w:rsidRPr="00DC1C88">
        <w:rPr>
          <w:i/>
        </w:rPr>
        <w:t>getRetriever</w:t>
      </w:r>
      <w:r w:rsidR="00AE6EBC" w:rsidRPr="00DC1C88">
        <w:t xml:space="preserve"> method, which takes either a name, that uniquely identifies the retriever class; or the identifier’s metadata.</w:t>
      </w:r>
    </w:p>
    <w:tbl>
      <w:tblPr>
        <w:tblStyle w:val="TableGrid"/>
        <w:tblW w:w="5000" w:type="pct"/>
        <w:tblBorders>
          <w:top w:val="single" w:sz="4" w:space="0" w:color="4F81BD" w:themeColor="accent1"/>
          <w:left w:val="single" w:sz="4" w:space="0" w:color="4F81BD" w:themeColor="accent1"/>
          <w:bottom w:val="single" w:sz="4" w:space="0" w:color="4F81BD" w:themeColor="accent1"/>
          <w:right w:val="single" w:sz="4" w:space="0" w:color="4F81BD" w:themeColor="accent1"/>
          <w:insideH w:val="none" w:sz="0" w:space="0" w:color="auto"/>
          <w:insideV w:val="none" w:sz="0" w:space="0" w:color="auto"/>
        </w:tblBorders>
        <w:tblLook w:val="0000"/>
      </w:tblPr>
      <w:tblGrid>
        <w:gridCol w:w="9936"/>
      </w:tblGrid>
      <w:tr w:rsidR="00AA72A2" w:rsidRPr="00DC1C88">
        <w:tc>
          <w:tcPr>
            <w:tcW w:w="9936" w:type="dxa"/>
            <w:shd w:val="clear" w:color="auto" w:fill="auto"/>
          </w:tcPr>
          <w:p w:rsidR="007D1239" w:rsidRPr="00DC1C88" w:rsidRDefault="00303917" w:rsidP="007D1239">
            <w:pPr>
              <w:spacing w:after="0"/>
              <w:rPr>
                <w:rFonts w:ascii="Courier" w:hAnsi="Courier"/>
                <w:sz w:val="20"/>
              </w:rPr>
            </w:pPr>
            <w:r w:rsidRPr="00DC1C88">
              <w:rPr>
                <w:rFonts w:ascii="Courier" w:hAnsi="Courier"/>
                <w:sz w:val="20"/>
              </w:rPr>
              <w:t xml:space="preserve">public </w:t>
            </w:r>
            <w:r w:rsidR="007D1239" w:rsidRPr="00DC1C88">
              <w:rPr>
                <w:rFonts w:ascii="Courier" w:hAnsi="Courier"/>
                <w:sz w:val="20"/>
              </w:rPr>
              <w:t xml:space="preserve">interface </w:t>
            </w:r>
            <w:r w:rsidR="007D1239" w:rsidRPr="00DC1C88">
              <w:rPr>
                <w:rFonts w:ascii="Courier" w:hAnsi="Courier"/>
                <w:b/>
                <w:sz w:val="20"/>
              </w:rPr>
              <w:t>RetrieverFactory</w:t>
            </w:r>
            <w:r w:rsidR="007D1239" w:rsidRPr="00DC1C88">
              <w:rPr>
                <w:rFonts w:ascii="Courier" w:hAnsi="Courier"/>
                <w:sz w:val="20"/>
              </w:rPr>
              <w:t xml:space="preserve"> {</w:t>
            </w:r>
          </w:p>
          <w:p w:rsidR="007D1239" w:rsidRPr="00DC1C88" w:rsidRDefault="007D1239" w:rsidP="007D1239">
            <w:pPr>
              <w:spacing w:after="0"/>
              <w:rPr>
                <w:rFonts w:ascii="Courier" w:hAnsi="Courier"/>
                <w:sz w:val="20"/>
              </w:rPr>
            </w:pPr>
            <w:r w:rsidRPr="00DC1C88">
              <w:rPr>
                <w:rFonts w:ascii="Courier" w:hAnsi="Courier"/>
                <w:sz w:val="20"/>
              </w:rPr>
              <w:t xml:space="preserve">   </w:t>
            </w:r>
            <w:r w:rsidR="00303917" w:rsidRPr="00DC1C88">
              <w:rPr>
                <w:rFonts w:ascii="Courier" w:hAnsi="Courier"/>
                <w:sz w:val="20"/>
              </w:rPr>
              <w:t xml:space="preserve">public </w:t>
            </w:r>
            <w:r w:rsidRPr="00DC1C88">
              <w:rPr>
                <w:rFonts w:ascii="Courier" w:hAnsi="Courier"/>
                <w:sz w:val="20"/>
              </w:rPr>
              <w:t xml:space="preserve">Retriever </w:t>
            </w:r>
            <w:r w:rsidRPr="00DC1C88">
              <w:rPr>
                <w:rFonts w:ascii="Courier" w:hAnsi="Courier"/>
                <w:i/>
                <w:sz w:val="20"/>
              </w:rPr>
              <w:t>getRetriever</w:t>
            </w:r>
            <w:r w:rsidRPr="00DC1C88">
              <w:rPr>
                <w:rFonts w:ascii="Courier" w:hAnsi="Courier"/>
                <w:sz w:val="20"/>
              </w:rPr>
              <w:t xml:space="preserve">( String </w:t>
            </w:r>
            <w:r w:rsidR="00052356" w:rsidRPr="00DC1C88">
              <w:rPr>
                <w:rFonts w:ascii="Courier" w:hAnsi="Courier"/>
                <w:sz w:val="20"/>
              </w:rPr>
              <w:t>retrieverName</w:t>
            </w:r>
            <w:r w:rsidRPr="00DC1C88">
              <w:rPr>
                <w:rFonts w:ascii="Courier" w:hAnsi="Courier"/>
                <w:sz w:val="20"/>
              </w:rPr>
              <w:t xml:space="preserve"> );</w:t>
            </w:r>
          </w:p>
          <w:p w:rsidR="00AE6EBC" w:rsidRPr="00DC1C88" w:rsidRDefault="00AE6EBC" w:rsidP="007D1239">
            <w:pPr>
              <w:spacing w:after="0"/>
              <w:rPr>
                <w:rFonts w:ascii="Courier" w:hAnsi="Courier"/>
                <w:sz w:val="20"/>
              </w:rPr>
            </w:pPr>
            <w:r w:rsidRPr="00DC1C88">
              <w:rPr>
                <w:rFonts w:ascii="Courier" w:hAnsi="Courier"/>
                <w:sz w:val="20"/>
              </w:rPr>
              <w:t xml:space="preserve">   public Retriever </w:t>
            </w:r>
            <w:r w:rsidRPr="00DC1C88">
              <w:rPr>
                <w:rFonts w:ascii="Courier" w:hAnsi="Courier"/>
                <w:i/>
                <w:sz w:val="20"/>
              </w:rPr>
              <w:t>getRetriever</w:t>
            </w:r>
            <w:r w:rsidRPr="00DC1C88">
              <w:rPr>
                <w:rFonts w:ascii="Courier" w:hAnsi="Courier"/>
                <w:sz w:val="20"/>
              </w:rPr>
              <w:t>( IdentifierValues ivs );</w:t>
            </w:r>
          </w:p>
          <w:p w:rsidR="00AA72A2" w:rsidRPr="00DC1C88" w:rsidRDefault="007D1239" w:rsidP="007D1239">
            <w:pPr>
              <w:spacing w:after="0"/>
              <w:rPr>
                <w:rFonts w:ascii="Courier" w:hAnsi="Courier"/>
                <w:sz w:val="20"/>
              </w:rPr>
            </w:pPr>
            <w:r w:rsidRPr="00DC1C88">
              <w:rPr>
                <w:rFonts w:ascii="Courier" w:hAnsi="Courier"/>
                <w:sz w:val="20"/>
              </w:rPr>
              <w:t>}</w:t>
            </w:r>
          </w:p>
        </w:tc>
      </w:tr>
    </w:tbl>
    <w:p w:rsidR="00BC4283" w:rsidRPr="00DC1C88" w:rsidRDefault="00BC4283" w:rsidP="00BC4283">
      <w:pPr>
        <w:pStyle w:val="Heading3"/>
      </w:pPr>
    </w:p>
    <w:p w:rsidR="00AA72A2" w:rsidRPr="00DC1C88" w:rsidRDefault="00BC4283" w:rsidP="00AA72A2">
      <w:r w:rsidRPr="00DC1C88">
        <w:t xml:space="preserve">The framework provides a default factory, </w:t>
      </w:r>
      <w:r w:rsidR="00664FE7" w:rsidRPr="00DC1C88">
        <w:rPr>
          <w:i/>
        </w:rPr>
        <w:t>DefaultRetrieverFactory</w:t>
      </w:r>
      <w:r w:rsidR="006C2782" w:rsidRPr="00DC1C88">
        <w:t xml:space="preserve">. </w:t>
      </w:r>
      <w:r w:rsidR="00664FE7" w:rsidRPr="00DC1C88">
        <w:t xml:space="preserve">It maintains a map of </w:t>
      </w:r>
      <w:r w:rsidR="00664FE7" w:rsidRPr="00DC1C88">
        <w:rPr>
          <w:i/>
        </w:rPr>
        <w:t>Retriever</w:t>
      </w:r>
      <w:r w:rsidRPr="00DC1C88">
        <w:rPr>
          <w:i/>
        </w:rPr>
        <w:t>Impl</w:t>
      </w:r>
      <w:r w:rsidR="00664FE7" w:rsidRPr="00DC1C88">
        <w:t xml:space="preserve"> objects keyed by retriever name.</w:t>
      </w:r>
    </w:p>
    <w:p w:rsidR="00BC4283" w:rsidRPr="00DC1C88" w:rsidRDefault="00BC4283" w:rsidP="00AA72A2">
      <w:r w:rsidRPr="00DC1C88">
        <w:t xml:space="preserve">The </w:t>
      </w:r>
      <w:r w:rsidRPr="00DC1C88">
        <w:rPr>
          <w:i/>
        </w:rPr>
        <w:t>getRetriever</w:t>
      </w:r>
      <w:r w:rsidRPr="00DC1C88">
        <w:t xml:space="preserve"> by </w:t>
      </w:r>
      <w:r w:rsidRPr="00DC1C88">
        <w:rPr>
          <w:i/>
        </w:rPr>
        <w:t>IdentifierValues</w:t>
      </w:r>
      <w:r w:rsidRPr="00DC1C88">
        <w:t xml:space="preserve"> chooses the retriever instance whose ALL required keys (</w:t>
      </w:r>
      <w:r w:rsidRPr="00DC1C88">
        <w:rPr>
          <w:i/>
        </w:rPr>
        <w:t>RetrieverImpl.getRequiredKeys()</w:t>
      </w:r>
      <w:r w:rsidRPr="00DC1C88">
        <w:t>) exist in the identifier’s metadata (</w:t>
      </w:r>
      <w:r w:rsidRPr="00DC1C88">
        <w:rPr>
          <w:i/>
        </w:rPr>
        <w:t>IdentifierValues</w:t>
      </w:r>
      <w:r w:rsidRPr="00DC1C88">
        <w:t>). If multiple retrievers meet this criteria, the one with the largest number of keys is chosen. If multiple  retrievers have the same number of keys, an exception is thrown.</w:t>
      </w:r>
    </w:p>
    <w:p w:rsidR="006C2782" w:rsidRPr="00DC1C88" w:rsidRDefault="006C2782" w:rsidP="00AA72A2">
      <w:r w:rsidRPr="00DC1C88">
        <w:t xml:space="preserve">Identifier adopters are free to provide different factory implementations with different retriever selection criteria. All factories must implement the </w:t>
      </w:r>
      <w:r w:rsidRPr="00DC1C88">
        <w:rPr>
          <w:i/>
        </w:rPr>
        <w:t>RetrieverFactory</w:t>
      </w:r>
      <w:r w:rsidRPr="00DC1C88">
        <w:t xml:space="preserve"> interface.</w:t>
      </w:r>
    </w:p>
    <w:p w:rsidR="00844318" w:rsidRPr="00DC1C88" w:rsidRDefault="00844318" w:rsidP="00844318"/>
    <w:p w:rsidR="00844318" w:rsidRPr="00DC1C88" w:rsidRDefault="006C2782" w:rsidP="006C2782">
      <w:pPr>
        <w:pStyle w:val="Heading3"/>
      </w:pPr>
      <w:bookmarkStart w:id="97" w:name="_Toc257361920"/>
      <w:r w:rsidRPr="00DC1C88">
        <w:t xml:space="preserve">The </w:t>
      </w:r>
      <w:r w:rsidR="00844318" w:rsidRPr="00DC1C88">
        <w:t>RetrieverService Class</w:t>
      </w:r>
      <w:bookmarkEnd w:id="97"/>
    </w:p>
    <w:p w:rsidR="00844318" w:rsidRPr="00DC1C88" w:rsidRDefault="002C5018" w:rsidP="00844318">
      <w:r w:rsidRPr="00DC1C88">
        <w:t xml:space="preserve">This class loads a </w:t>
      </w:r>
      <w:r w:rsidRPr="00DC1C88">
        <w:rPr>
          <w:i/>
        </w:rPr>
        <w:t>RetrieverFactory</w:t>
      </w:r>
      <w:r w:rsidRPr="00DC1C88">
        <w:t xml:space="preserve"> from spring framework configuration file(s). The default constructor loads </w:t>
      </w:r>
      <w:r w:rsidR="007C2782" w:rsidRPr="00DC1C88">
        <w:t xml:space="preserve">the </w:t>
      </w:r>
      <w:r w:rsidRPr="00DC1C88">
        <w:t xml:space="preserve">default </w:t>
      </w:r>
      <w:r w:rsidR="00E831EB" w:rsidRPr="00DC1C88">
        <w:t xml:space="preserve">retriever factory name and </w:t>
      </w:r>
      <w:r w:rsidRPr="00DC1C88">
        <w:t xml:space="preserve">configuration files. The specialized constructor can be used to specify </w:t>
      </w:r>
      <w:r w:rsidR="00E831EB" w:rsidRPr="00DC1C88">
        <w:t xml:space="preserve">a </w:t>
      </w:r>
      <w:r w:rsidRPr="00DC1C88">
        <w:t xml:space="preserve">different </w:t>
      </w:r>
      <w:r w:rsidR="00E831EB" w:rsidRPr="00DC1C88">
        <w:t xml:space="preserve">factory name and/or </w:t>
      </w:r>
      <w:r w:rsidRPr="00DC1C88">
        <w:t>configuration files.</w:t>
      </w:r>
    </w:p>
    <w:p w:rsidR="00986A9F" w:rsidRPr="00DC1C88" w:rsidRDefault="001649E9" w:rsidP="001649E9">
      <w:pPr>
        <w:pStyle w:val="Heading3"/>
      </w:pPr>
      <w:bookmarkStart w:id="98" w:name="_Toc257361921"/>
      <w:r w:rsidRPr="00DC1C88">
        <w:t xml:space="preserve">Using </w:t>
      </w:r>
      <w:r w:rsidR="00052356" w:rsidRPr="00DC1C88">
        <w:t>Identifiers</w:t>
      </w:r>
      <w:r w:rsidRPr="00DC1C88">
        <w:t>-</w:t>
      </w:r>
      <w:r w:rsidR="00052356" w:rsidRPr="00DC1C88">
        <w:t>Client</w:t>
      </w:r>
      <w:r w:rsidRPr="00DC1C88">
        <w:t xml:space="preserve"> to Resolve and Retrieve </w:t>
      </w:r>
      <w:r w:rsidR="001F2F12" w:rsidRPr="00DC1C88">
        <w:t xml:space="preserve">a </w:t>
      </w:r>
      <w:r w:rsidRPr="00DC1C88">
        <w:t>Data Object</w:t>
      </w:r>
      <w:bookmarkEnd w:id="98"/>
      <w:r w:rsidRPr="00DC1C88">
        <w:t xml:space="preserve"> </w:t>
      </w:r>
    </w:p>
    <w:tbl>
      <w:tblPr>
        <w:tblW w:w="5000" w:type="pct"/>
        <w:jc w:val="center"/>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left w:w="115" w:type="dxa"/>
          <w:right w:w="115" w:type="dxa"/>
        </w:tblCellMar>
        <w:tblLook w:val="0000"/>
      </w:tblPr>
      <w:tblGrid>
        <w:gridCol w:w="9950"/>
      </w:tblGrid>
      <w:tr w:rsidR="00986A9F" w:rsidRPr="00DC1C88">
        <w:trPr>
          <w:cantSplit/>
          <w:jc w:val="center"/>
        </w:trPr>
        <w:tc>
          <w:tcPr>
            <w:tcW w:w="7384" w:type="dxa"/>
            <w:shd w:val="clear" w:color="auto" w:fill="auto"/>
          </w:tcPr>
          <w:p w:rsidR="0042143F" w:rsidRPr="00DC1C88" w:rsidRDefault="0042143F" w:rsidP="0042143F">
            <w:pPr>
              <w:spacing w:after="0"/>
              <w:rPr>
                <w:rFonts w:ascii="Courier" w:hAnsi="Courier"/>
                <w:sz w:val="20"/>
              </w:rPr>
            </w:pPr>
          </w:p>
          <w:p w:rsidR="0042143F" w:rsidRPr="00DC1C88" w:rsidRDefault="00986A9F" w:rsidP="0042143F">
            <w:pPr>
              <w:spacing w:after="0"/>
              <w:rPr>
                <w:rFonts w:ascii="Courier" w:hAnsi="Courier"/>
                <w:sz w:val="20"/>
              </w:rPr>
            </w:pPr>
            <w:r w:rsidRPr="00DC1C88">
              <w:rPr>
                <w:rFonts w:ascii="Courier" w:hAnsi="Courier"/>
                <w:sz w:val="20"/>
              </w:rPr>
              <w:t>// Resolution</w:t>
            </w:r>
          </w:p>
          <w:p w:rsidR="00EC2772" w:rsidRPr="00DC1C88" w:rsidRDefault="00986A9F" w:rsidP="0042143F">
            <w:pPr>
              <w:spacing w:after="0"/>
              <w:rPr>
                <w:rFonts w:ascii="Courier" w:hAnsi="Courier"/>
                <w:sz w:val="20"/>
              </w:rPr>
            </w:pPr>
            <w:r w:rsidRPr="00DC1C88">
              <w:rPr>
                <w:rFonts w:ascii="Courier" w:hAnsi="Courier"/>
                <w:sz w:val="20"/>
              </w:rPr>
              <w:t xml:space="preserve">IdentifierValues ivs = </w:t>
            </w:r>
            <w:r w:rsidR="007C2782" w:rsidRPr="00DC1C88">
              <w:rPr>
                <w:rFonts w:ascii="Courier" w:hAnsi="Courier"/>
                <w:sz w:val="20"/>
              </w:rPr>
              <w:t>new Resolver()</w:t>
            </w:r>
            <w:r w:rsidRPr="00DC1C88">
              <w:rPr>
                <w:rFonts w:ascii="Courier" w:hAnsi="Courier"/>
                <w:sz w:val="20"/>
              </w:rPr>
              <w:t>.resolveHttp( identifierStr );</w:t>
            </w:r>
          </w:p>
          <w:p w:rsidR="00986A9F" w:rsidRPr="00DC1C88" w:rsidRDefault="00986A9F" w:rsidP="0042143F">
            <w:pPr>
              <w:spacing w:after="0"/>
              <w:rPr>
                <w:rFonts w:ascii="Courier" w:hAnsi="Courier"/>
                <w:sz w:val="20"/>
              </w:rPr>
            </w:pPr>
          </w:p>
          <w:p w:rsidR="00986A9F" w:rsidRPr="00DC1C88" w:rsidRDefault="00986A9F" w:rsidP="0042143F">
            <w:pPr>
              <w:spacing w:after="0"/>
              <w:rPr>
                <w:rFonts w:ascii="Courier" w:hAnsi="Courier"/>
                <w:sz w:val="20"/>
              </w:rPr>
            </w:pPr>
            <w:r w:rsidRPr="00DC1C88">
              <w:rPr>
                <w:rFonts w:ascii="Courier" w:hAnsi="Courier"/>
                <w:sz w:val="20"/>
              </w:rPr>
              <w:t>// Data Retrieval</w:t>
            </w:r>
          </w:p>
          <w:p w:rsidR="00986A9F" w:rsidRPr="00DC1C88" w:rsidRDefault="00986A9F" w:rsidP="0042143F">
            <w:pPr>
              <w:spacing w:after="0"/>
              <w:rPr>
                <w:rFonts w:ascii="Courier" w:hAnsi="Courier"/>
                <w:sz w:val="20"/>
              </w:rPr>
            </w:pPr>
            <w:r w:rsidRPr="00DC1C88">
              <w:rPr>
                <w:rFonts w:ascii="Courier" w:hAnsi="Courier"/>
                <w:sz w:val="20"/>
              </w:rPr>
              <w:t>RetrieverFactory factory = new RetrieverService().getFactory();</w:t>
            </w:r>
          </w:p>
          <w:p w:rsidR="00986A9F" w:rsidRPr="00DC1C88" w:rsidRDefault="00986A9F" w:rsidP="0042143F">
            <w:pPr>
              <w:spacing w:after="0"/>
              <w:rPr>
                <w:rFonts w:ascii="Courier" w:hAnsi="Courier"/>
                <w:sz w:val="20"/>
              </w:rPr>
            </w:pPr>
            <w:r w:rsidRPr="00DC1C88">
              <w:rPr>
                <w:rFonts w:ascii="Courier" w:hAnsi="Courier"/>
                <w:sz w:val="20"/>
              </w:rPr>
              <w:t>Retriever retriever = factory.getRetriever( “CQLRetriever” );</w:t>
            </w:r>
          </w:p>
          <w:p w:rsidR="0042143F" w:rsidRPr="00DC1C88" w:rsidRDefault="00986A9F" w:rsidP="0042143F">
            <w:pPr>
              <w:spacing w:after="0"/>
              <w:rPr>
                <w:rFonts w:ascii="Courier" w:hAnsi="Courier"/>
                <w:sz w:val="20"/>
              </w:rPr>
            </w:pPr>
            <w:r w:rsidRPr="00DC1C88">
              <w:rPr>
                <w:rFonts w:ascii="Courier" w:hAnsi="Courier"/>
                <w:sz w:val="20"/>
              </w:rPr>
              <w:t>CQLQueryResults results = (CQLQueryResults) retriever.retrieve( ivs );</w:t>
            </w:r>
          </w:p>
          <w:p w:rsidR="00986A9F" w:rsidRPr="00DC1C88" w:rsidRDefault="00986A9F" w:rsidP="0042143F">
            <w:pPr>
              <w:spacing w:after="0"/>
            </w:pPr>
          </w:p>
        </w:tc>
      </w:tr>
    </w:tbl>
    <w:p w:rsidR="00986A9F" w:rsidRPr="00DC1C88" w:rsidRDefault="00986A9F" w:rsidP="00B44FFE"/>
    <w:p w:rsidR="00EC2772" w:rsidRPr="00DC1C88" w:rsidRDefault="00EC2772" w:rsidP="00B44FFE">
      <w:r w:rsidRPr="00DC1C88">
        <w:t>Or, a simplified way:</w:t>
      </w:r>
    </w:p>
    <w:tbl>
      <w:tblPr>
        <w:tblStyle w:val="TableGrid"/>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000"/>
      </w:tblPr>
      <w:tblGrid>
        <w:gridCol w:w="9338"/>
      </w:tblGrid>
      <w:tr w:rsidR="00EC2772" w:rsidRPr="00DC1C88">
        <w:tc>
          <w:tcPr>
            <w:tcW w:w="0" w:type="auto"/>
            <w:shd w:val="clear" w:color="auto" w:fill="auto"/>
          </w:tcPr>
          <w:p w:rsidR="0042143F" w:rsidRPr="00DC1C88" w:rsidRDefault="0042143F" w:rsidP="0042143F">
            <w:pPr>
              <w:spacing w:after="0"/>
              <w:rPr>
                <w:rFonts w:ascii="Courier" w:hAnsi="Courier"/>
                <w:sz w:val="20"/>
              </w:rPr>
            </w:pPr>
          </w:p>
          <w:p w:rsidR="00EC2772" w:rsidRPr="00DC1C88" w:rsidRDefault="00EC2772" w:rsidP="0042143F">
            <w:pPr>
              <w:spacing w:after="0"/>
              <w:rPr>
                <w:rFonts w:ascii="Courier" w:hAnsi="Courier"/>
                <w:sz w:val="20"/>
              </w:rPr>
            </w:pPr>
            <w:r w:rsidRPr="00DC1C88">
              <w:rPr>
                <w:rFonts w:ascii="Courier" w:hAnsi="Courier"/>
                <w:sz w:val="20"/>
              </w:rPr>
              <w:t>// Resolution</w:t>
            </w:r>
          </w:p>
          <w:p w:rsidR="0042143F" w:rsidRPr="00DC1C88" w:rsidRDefault="00EC2772" w:rsidP="0042143F">
            <w:pPr>
              <w:spacing w:after="0"/>
              <w:rPr>
                <w:rFonts w:ascii="Courier" w:hAnsi="Courier"/>
                <w:sz w:val="20"/>
              </w:rPr>
            </w:pPr>
            <w:r w:rsidRPr="00DC1C88">
              <w:rPr>
                <w:rFonts w:ascii="Courier" w:hAnsi="Courier"/>
                <w:sz w:val="20"/>
              </w:rPr>
              <w:t xml:space="preserve">IdentifierValues ivs = </w:t>
            </w:r>
            <w:r w:rsidR="007C2782" w:rsidRPr="00DC1C88">
              <w:rPr>
                <w:rFonts w:ascii="Courier" w:hAnsi="Courier"/>
                <w:sz w:val="20"/>
              </w:rPr>
              <w:t>new Resolver()</w:t>
            </w:r>
            <w:r w:rsidRPr="00DC1C88">
              <w:rPr>
                <w:rFonts w:ascii="Courier" w:hAnsi="Courier"/>
                <w:sz w:val="20"/>
              </w:rPr>
              <w:t>.resolveHttp( identifierStr );</w:t>
            </w:r>
          </w:p>
          <w:p w:rsidR="00EC2772" w:rsidRPr="00DC1C88" w:rsidRDefault="00EC2772" w:rsidP="0042143F">
            <w:pPr>
              <w:spacing w:after="0"/>
              <w:rPr>
                <w:rFonts w:ascii="Courier" w:hAnsi="Courier"/>
                <w:sz w:val="20"/>
              </w:rPr>
            </w:pPr>
          </w:p>
          <w:p w:rsidR="00EC2772" w:rsidRPr="00DC1C88" w:rsidRDefault="00EC2772" w:rsidP="0042143F">
            <w:pPr>
              <w:spacing w:after="0"/>
              <w:rPr>
                <w:rFonts w:ascii="Courier" w:hAnsi="Courier"/>
                <w:sz w:val="20"/>
              </w:rPr>
            </w:pPr>
            <w:r w:rsidRPr="00DC1C88">
              <w:rPr>
                <w:rFonts w:ascii="Courier" w:hAnsi="Courier"/>
                <w:sz w:val="20"/>
              </w:rPr>
              <w:t>//</w:t>
            </w:r>
            <w:r w:rsidR="0042143F" w:rsidRPr="00DC1C88">
              <w:rPr>
                <w:rFonts w:ascii="Courier" w:hAnsi="Courier"/>
                <w:sz w:val="20"/>
              </w:rPr>
              <w:t xml:space="preserve"> </w:t>
            </w:r>
            <w:r w:rsidRPr="00DC1C88">
              <w:rPr>
                <w:rFonts w:ascii="Courier" w:hAnsi="Courier"/>
                <w:sz w:val="20"/>
              </w:rPr>
              <w:t>Data Retrieval</w:t>
            </w:r>
          </w:p>
          <w:p w:rsidR="0042143F" w:rsidRPr="00DC1C88" w:rsidRDefault="00EC2772" w:rsidP="0042143F">
            <w:pPr>
              <w:spacing w:after="0"/>
              <w:rPr>
                <w:rFonts w:ascii="Courier" w:hAnsi="Courier"/>
                <w:sz w:val="20"/>
              </w:rPr>
            </w:pPr>
            <w:r w:rsidRPr="00DC1C88">
              <w:rPr>
                <w:rFonts w:ascii="Courier" w:hAnsi="Courier"/>
                <w:sz w:val="20"/>
              </w:rPr>
              <w:t xml:space="preserve">CQLQueryResults results = </w:t>
            </w:r>
          </w:p>
          <w:p w:rsidR="0042143F" w:rsidRPr="00DC1C88" w:rsidRDefault="00EC2772" w:rsidP="0042143F">
            <w:pPr>
              <w:spacing w:after="0"/>
              <w:ind w:left="360"/>
              <w:rPr>
                <w:rFonts w:ascii="Courier" w:hAnsi="Courier"/>
                <w:sz w:val="20"/>
              </w:rPr>
            </w:pPr>
            <w:r w:rsidRPr="00DC1C88">
              <w:rPr>
                <w:rFonts w:ascii="Courier" w:hAnsi="Courier"/>
                <w:sz w:val="20"/>
              </w:rPr>
              <w:t>(CQLQueryResults) new RetrieverService().retrieve( “CQLRetriever”, ivs );</w:t>
            </w:r>
          </w:p>
          <w:p w:rsidR="00EC2772" w:rsidRPr="00DC1C88" w:rsidRDefault="00EC2772" w:rsidP="0042143F">
            <w:pPr>
              <w:spacing w:after="0"/>
              <w:ind w:left="360"/>
            </w:pPr>
          </w:p>
        </w:tc>
      </w:tr>
    </w:tbl>
    <w:p w:rsidR="00EC2772" w:rsidRPr="00DC1C88" w:rsidRDefault="00EC2772" w:rsidP="00B44FFE"/>
    <w:p w:rsidR="001B7540" w:rsidRPr="00DC1C88" w:rsidRDefault="0042143F" w:rsidP="00B44FFE">
      <w:r w:rsidRPr="00DC1C88">
        <w:t xml:space="preserve">In both cases, the first step is to resolve the identifier. That is, retrieve the identifier </w:t>
      </w:r>
      <w:r w:rsidR="001B7540" w:rsidRPr="00DC1C88">
        <w:t>values (metadata)</w:t>
      </w:r>
      <w:r w:rsidRPr="00DC1C88">
        <w:t xml:space="preserve">. </w:t>
      </w:r>
    </w:p>
    <w:p w:rsidR="001B7540" w:rsidRPr="00DC1C88" w:rsidRDefault="001B7540" w:rsidP="00B44FFE">
      <w:r w:rsidRPr="00DC1C88">
        <w:t xml:space="preserve">The second overall step is to instantiate a </w:t>
      </w:r>
      <w:r w:rsidRPr="00DC1C88">
        <w:rPr>
          <w:i/>
        </w:rPr>
        <w:t>Retriever</w:t>
      </w:r>
      <w:r w:rsidRPr="00DC1C88">
        <w:t xml:space="preserve"> object from the </w:t>
      </w:r>
      <w:r w:rsidRPr="00DC1C88">
        <w:rPr>
          <w:i/>
        </w:rPr>
        <w:t>RetrieverFactory</w:t>
      </w:r>
      <w:r w:rsidRPr="00DC1C88">
        <w:t xml:space="preserve">. The </w:t>
      </w:r>
      <w:r w:rsidRPr="00DC1C88">
        <w:rPr>
          <w:i/>
        </w:rPr>
        <w:t>RetrieverService</w:t>
      </w:r>
      <w:r w:rsidRPr="00DC1C88">
        <w:t xml:space="preserve"> class loads a factory using the de</w:t>
      </w:r>
      <w:r w:rsidR="007C2782" w:rsidRPr="00DC1C88">
        <w:t xml:space="preserve">fault spring configuration file </w:t>
      </w:r>
      <w:r w:rsidR="007C2782" w:rsidRPr="00DC1C88">
        <w:rPr>
          <w:i/>
        </w:rPr>
        <w:t>identifiers-client-context.xml</w:t>
      </w:r>
      <w:r w:rsidRPr="00DC1C88">
        <w:t xml:space="preserve">. Other </w:t>
      </w:r>
      <w:r w:rsidR="003F517C" w:rsidRPr="00DC1C88">
        <w:t xml:space="preserve">spring </w:t>
      </w:r>
      <w:r w:rsidRPr="00DC1C88">
        <w:t xml:space="preserve">files can be used by using the specialized </w:t>
      </w:r>
      <w:r w:rsidRPr="00DC1C88">
        <w:rPr>
          <w:i/>
        </w:rPr>
        <w:t>RetrieverService</w:t>
      </w:r>
      <w:r w:rsidRPr="00DC1C88">
        <w:t xml:space="preserve"> constructor.</w:t>
      </w:r>
    </w:p>
    <w:p w:rsidR="00702929" w:rsidRPr="00DC1C88" w:rsidRDefault="00702929" w:rsidP="00B44FFE"/>
    <w:p w:rsidR="007C6DB6" w:rsidRPr="00DC1C88" w:rsidRDefault="00052356" w:rsidP="007C6DB6">
      <w:pPr>
        <w:pStyle w:val="Heading2"/>
      </w:pPr>
      <w:bookmarkStart w:id="99" w:name="_Toc110304747"/>
      <w:bookmarkStart w:id="100" w:name="_Toc257361922"/>
      <w:r w:rsidRPr="00DC1C88">
        <w:t>Identifiers</w:t>
      </w:r>
      <w:r w:rsidR="007C6DB6" w:rsidRPr="00DC1C88">
        <w:t>-NamingAuthority-GridSvc</w:t>
      </w:r>
      <w:bookmarkEnd w:id="99"/>
      <w:bookmarkEnd w:id="100"/>
    </w:p>
    <w:p w:rsidR="00574637" w:rsidRPr="00DC1C88" w:rsidRDefault="0069001C" w:rsidP="00B44FFE">
      <w:r w:rsidRPr="00DC1C88">
        <w:t xml:space="preserve">The framework implements a standard analytical grid service that runs the naming authority implementation described above. </w:t>
      </w:r>
      <w:r w:rsidR="00574637" w:rsidRPr="00DC1C88">
        <w:t>Even though deployment of this grid service is not required by the framework, it adds value to the naming authority web application:</w:t>
      </w:r>
    </w:p>
    <w:p w:rsidR="007A06BF" w:rsidRPr="00DC1C88" w:rsidRDefault="00574637" w:rsidP="007E7267">
      <w:pPr>
        <w:pStyle w:val="ListParagraph"/>
        <w:numPr>
          <w:ilvl w:val="0"/>
          <w:numId w:val="19"/>
        </w:numPr>
      </w:pPr>
      <w:r w:rsidRPr="00DC1C88">
        <w:t>It provides the “</w:t>
      </w:r>
      <w:r w:rsidR="00223059" w:rsidRPr="00DC1C88">
        <w:t>update</w:t>
      </w:r>
      <w:r w:rsidRPr="00DC1C88">
        <w:t>” interface necessary to manage/administer identifiers.</w:t>
      </w:r>
    </w:p>
    <w:p w:rsidR="00574637" w:rsidRPr="00DC1C88" w:rsidRDefault="007A06BF" w:rsidP="007E7267">
      <w:pPr>
        <w:pStyle w:val="ListParagraph"/>
        <w:numPr>
          <w:ilvl w:val="0"/>
          <w:numId w:val="19"/>
        </w:numPr>
      </w:pPr>
      <w:r w:rsidRPr="00DC1C88">
        <w:t>It provides a fined-grained read interface (TBD).</w:t>
      </w:r>
    </w:p>
    <w:p w:rsidR="007A06BF" w:rsidRPr="00DC1C88" w:rsidRDefault="00574637" w:rsidP="007E7267">
      <w:pPr>
        <w:pStyle w:val="ListParagraph"/>
        <w:numPr>
          <w:ilvl w:val="0"/>
          <w:numId w:val="19"/>
        </w:numPr>
      </w:pPr>
      <w:r w:rsidRPr="00DC1C88">
        <w:t>It implements security/authorization requirements (TBD).</w:t>
      </w:r>
    </w:p>
    <w:p w:rsidR="0069001C" w:rsidRPr="00DC1C88" w:rsidRDefault="0069001C" w:rsidP="007A06BF">
      <w:pPr>
        <w:pStyle w:val="ListParagraph"/>
        <w:ind w:left="360"/>
      </w:pPr>
    </w:p>
    <w:p w:rsidR="0069001C" w:rsidRPr="00DC1C88" w:rsidRDefault="0069001C" w:rsidP="0069001C">
      <w:pPr>
        <w:pStyle w:val="Heading3"/>
      </w:pPr>
      <w:bookmarkStart w:id="101" w:name="_Toc257361923"/>
      <w:r w:rsidRPr="00DC1C88">
        <w:t>Deployment</w:t>
      </w:r>
      <w:bookmarkEnd w:id="101"/>
    </w:p>
    <w:p w:rsidR="007A06BF" w:rsidRPr="00DC1C88" w:rsidRDefault="0069001C" w:rsidP="007E7267">
      <w:pPr>
        <w:pStyle w:val="ListParagraph"/>
        <w:numPr>
          <w:ilvl w:val="0"/>
          <w:numId w:val="18"/>
        </w:numPr>
      </w:pPr>
      <w:r w:rsidRPr="00DC1C88">
        <w:t>Configure the naming authority by editing</w:t>
      </w:r>
      <w:r w:rsidR="007A06BF" w:rsidRPr="00DC1C88">
        <w:t xml:space="preserve"> </w:t>
      </w:r>
      <w:r w:rsidR="007A06BF" w:rsidRPr="00DC1C88">
        <w:rPr>
          <w:i/>
        </w:rPr>
        <w:t>caGrid/projects/identifiers-namingauthority</w:t>
      </w:r>
      <w:r w:rsidR="00223059" w:rsidRPr="00DC1C88">
        <w:rPr>
          <w:i/>
        </w:rPr>
        <w:t>-gridsvc</w:t>
      </w:r>
      <w:r w:rsidR="007A06BF" w:rsidRPr="00DC1C88">
        <w:rPr>
          <w:i/>
        </w:rPr>
        <w:t>/</w:t>
      </w:r>
      <w:r w:rsidR="00223059" w:rsidRPr="00DC1C88">
        <w:rPr>
          <w:i/>
        </w:rPr>
        <w:t>etc</w:t>
      </w:r>
      <w:r w:rsidR="007A06BF" w:rsidRPr="00DC1C88">
        <w:rPr>
          <w:i/>
        </w:rPr>
        <w:t>/</w:t>
      </w:r>
      <w:r w:rsidR="00223059" w:rsidRPr="00DC1C88">
        <w:rPr>
          <w:i/>
        </w:rPr>
        <w:t>na.properties</w:t>
      </w:r>
    </w:p>
    <w:p w:rsidR="0069001C" w:rsidRPr="00DC1C88" w:rsidRDefault="00223059" w:rsidP="00223059">
      <w:pPr>
        <w:pStyle w:val="ListParagraph"/>
        <w:ind w:left="360"/>
      </w:pPr>
      <w:r w:rsidRPr="00DC1C88">
        <w:t xml:space="preserve"> </w:t>
      </w:r>
    </w:p>
    <w:p w:rsidR="0069001C" w:rsidRPr="00DC1C88" w:rsidRDefault="007A06BF" w:rsidP="007E7267">
      <w:pPr>
        <w:pStyle w:val="ListParagraph"/>
        <w:numPr>
          <w:ilvl w:val="0"/>
          <w:numId w:val="18"/>
        </w:numPr>
        <w:rPr>
          <w:rFonts w:ascii="Courier" w:hAnsi="Courier"/>
          <w:sz w:val="20"/>
        </w:rPr>
      </w:pPr>
      <w:r w:rsidRPr="00DC1C88">
        <w:rPr>
          <w:rFonts w:ascii="Courier" w:hAnsi="Courier"/>
          <w:sz w:val="20"/>
        </w:rPr>
        <w:t xml:space="preserve">cd </w:t>
      </w:r>
      <w:r w:rsidR="00223059" w:rsidRPr="00DC1C88">
        <w:rPr>
          <w:rFonts w:ascii="Courier" w:hAnsi="Courier"/>
          <w:sz w:val="20"/>
        </w:rPr>
        <w:t>[PROJECT_HOME]</w:t>
      </w:r>
      <w:r w:rsidRPr="00DC1C88">
        <w:rPr>
          <w:rFonts w:ascii="Courier" w:hAnsi="Courier"/>
          <w:sz w:val="20"/>
        </w:rPr>
        <w:t>/projects/identifiers-namingauthority-gridsvc</w:t>
      </w:r>
    </w:p>
    <w:p w:rsidR="0069001C" w:rsidRPr="00DC1C88" w:rsidRDefault="0069001C" w:rsidP="0069001C">
      <w:pPr>
        <w:pStyle w:val="ListParagraph"/>
        <w:ind w:left="360"/>
      </w:pPr>
    </w:p>
    <w:p w:rsidR="0069001C" w:rsidRPr="00DC1C88" w:rsidRDefault="0069001C" w:rsidP="007E7267">
      <w:pPr>
        <w:pStyle w:val="ListParagraph"/>
        <w:numPr>
          <w:ilvl w:val="0"/>
          <w:numId w:val="18"/>
        </w:numPr>
        <w:rPr>
          <w:rFonts w:ascii="Courier" w:hAnsi="Courier"/>
          <w:sz w:val="20"/>
        </w:rPr>
      </w:pPr>
      <w:r w:rsidRPr="00DC1C88">
        <w:rPr>
          <w:rFonts w:ascii="Courier" w:hAnsi="Courier"/>
          <w:sz w:val="20"/>
        </w:rPr>
        <w:t>ant deployTomcat</w:t>
      </w:r>
    </w:p>
    <w:p w:rsidR="0069001C" w:rsidRPr="00DC1C88" w:rsidRDefault="0069001C" w:rsidP="0069001C">
      <w:pPr>
        <w:rPr>
          <w:rFonts w:ascii="Courier" w:hAnsi="Courier"/>
          <w:sz w:val="20"/>
        </w:rPr>
      </w:pPr>
    </w:p>
    <w:p w:rsidR="0069001C" w:rsidRPr="00DC1C88" w:rsidRDefault="0069001C" w:rsidP="00E259AE">
      <w:pPr>
        <w:pStyle w:val="Heading3"/>
      </w:pPr>
      <w:bookmarkStart w:id="102" w:name="_Toc257361924"/>
      <w:r w:rsidRPr="00DC1C88">
        <w:t>API</w:t>
      </w:r>
      <w:bookmarkEnd w:id="102"/>
    </w:p>
    <w:p w:rsidR="00E259AE" w:rsidRPr="00DC1C88" w:rsidRDefault="0069001C" w:rsidP="00B44FFE">
      <w:r w:rsidRPr="00DC1C88">
        <w:t xml:space="preserve">The grid service currently supports two </w:t>
      </w:r>
      <w:r w:rsidR="00E259AE" w:rsidRPr="00DC1C88">
        <w:t>operations</w:t>
      </w:r>
      <w:r w:rsidRPr="00DC1C88">
        <w:t>:</w:t>
      </w:r>
    </w:p>
    <w:tbl>
      <w:tblPr>
        <w:tblStyle w:val="TableGrid"/>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0A0"/>
      </w:tblPr>
      <w:tblGrid>
        <w:gridCol w:w="5857"/>
      </w:tblGrid>
      <w:tr w:rsidR="00E259AE" w:rsidRPr="00DC1C88">
        <w:tc>
          <w:tcPr>
            <w:tcW w:w="0" w:type="auto"/>
          </w:tcPr>
          <w:p w:rsidR="00E259AE" w:rsidRPr="00DC1C88" w:rsidRDefault="00223059" w:rsidP="00E259AE">
            <w:pPr>
              <w:rPr>
                <w:rFonts w:ascii="Courier" w:hAnsi="Courier"/>
                <w:sz w:val="20"/>
              </w:rPr>
            </w:pPr>
            <w:r w:rsidRPr="00DC1C88">
              <w:rPr>
                <w:rFonts w:ascii="Courier" w:hAnsi="Courier"/>
                <w:sz w:val="20"/>
              </w:rPr>
              <w:t>URI</w:t>
            </w:r>
            <w:r w:rsidR="00E259AE" w:rsidRPr="00DC1C88">
              <w:rPr>
                <w:rFonts w:ascii="Courier" w:hAnsi="Courier"/>
                <w:sz w:val="20"/>
              </w:rPr>
              <w:t xml:space="preserve"> createIdentifier(</w:t>
            </w:r>
            <w:r w:rsidRPr="00DC1C88">
              <w:rPr>
                <w:rFonts w:ascii="Courier" w:hAnsi="Courier"/>
                <w:sz w:val="20"/>
              </w:rPr>
              <w:t>IdentifierValues</w:t>
            </w:r>
            <w:r w:rsidR="00E259AE" w:rsidRPr="00DC1C88">
              <w:rPr>
                <w:rFonts w:ascii="Courier" w:hAnsi="Courier"/>
                <w:sz w:val="20"/>
              </w:rPr>
              <w:t>);</w:t>
            </w:r>
          </w:p>
          <w:p w:rsidR="00E259AE" w:rsidRPr="00DC1C88" w:rsidRDefault="0097679F" w:rsidP="0097679F">
            <w:pPr>
              <w:rPr>
                <w:rFonts w:ascii="Courier" w:hAnsi="Courier"/>
                <w:sz w:val="20"/>
              </w:rPr>
            </w:pPr>
            <w:r w:rsidRPr="00DC1C88">
              <w:rPr>
                <w:rFonts w:ascii="Courier" w:hAnsi="Courier"/>
                <w:sz w:val="20"/>
              </w:rPr>
              <w:t>IdentifierValues</w:t>
            </w:r>
            <w:r w:rsidR="00E259AE" w:rsidRPr="00DC1C88">
              <w:rPr>
                <w:rFonts w:ascii="Courier" w:hAnsi="Courier"/>
                <w:sz w:val="20"/>
              </w:rPr>
              <w:t xml:space="preserve"> getTypeValues(</w:t>
            </w:r>
            <w:r w:rsidRPr="00DC1C88">
              <w:rPr>
                <w:rFonts w:ascii="Courier" w:hAnsi="Courier"/>
                <w:sz w:val="20"/>
              </w:rPr>
              <w:t>URI</w:t>
            </w:r>
            <w:r w:rsidR="00E259AE" w:rsidRPr="00DC1C88">
              <w:rPr>
                <w:rFonts w:ascii="Courier" w:hAnsi="Courier"/>
                <w:sz w:val="20"/>
              </w:rPr>
              <w:t xml:space="preserve"> identifier);</w:t>
            </w:r>
          </w:p>
        </w:tc>
      </w:tr>
      <w:bookmarkEnd w:id="6"/>
      <w:bookmarkEnd w:id="7"/>
    </w:tbl>
    <w:p w:rsidR="004D7179" w:rsidRPr="00DC1C88" w:rsidRDefault="004D7179" w:rsidP="00B44FFE"/>
    <w:p w:rsidR="00683392" w:rsidRPr="00DC1C88" w:rsidRDefault="00683392" w:rsidP="00B44FFE"/>
    <w:p w:rsidR="004D7179" w:rsidRPr="00DC1C88" w:rsidRDefault="004D7179" w:rsidP="004D7179">
      <w:pPr>
        <w:pStyle w:val="Heading1"/>
      </w:pPr>
      <w:bookmarkStart w:id="103" w:name="_Ref122507170"/>
      <w:bookmarkStart w:id="104" w:name="_Toc257361925"/>
      <w:r w:rsidRPr="00DC1C88">
        <w:t>Extending the Framework</w:t>
      </w:r>
      <w:bookmarkEnd w:id="103"/>
      <w:bookmarkEnd w:id="104"/>
    </w:p>
    <w:p w:rsidR="004D7179" w:rsidRPr="00DC1C88" w:rsidRDefault="00E60120" w:rsidP="004D7179">
      <w:pPr>
        <w:pStyle w:val="Heading2"/>
      </w:pPr>
      <w:bookmarkStart w:id="105" w:name="_Toc257361926"/>
      <w:r w:rsidRPr="00DC1C88">
        <w:t>Other</w:t>
      </w:r>
      <w:r w:rsidR="004D7179" w:rsidRPr="00DC1C88">
        <w:t xml:space="preserve"> Naming Authority Implementations</w:t>
      </w:r>
      <w:bookmarkEnd w:id="105"/>
    </w:p>
    <w:p w:rsidR="005F7F85" w:rsidRPr="00DC1C88" w:rsidRDefault="005F7F85" w:rsidP="00683392">
      <w:r w:rsidRPr="00DC1C88">
        <w:t>The default naming authority implementation provided by the framework (</w:t>
      </w:r>
      <w:r w:rsidRPr="00DC1C88">
        <w:rPr>
          <w:i/>
        </w:rPr>
        <w:t>org.cagrid.identifiers.namingauthority.impl.NamingAuthority</w:t>
      </w:r>
      <w:r w:rsidRPr="00DC1C88">
        <w:t>) may not exactly match all use cases and deployment scenarios required by identifiers adopters. Therefore, the framework could be configured to use a different n</w:t>
      </w:r>
      <w:r w:rsidR="00683392" w:rsidRPr="00DC1C88">
        <w:t>aming authority implementation.</w:t>
      </w:r>
    </w:p>
    <w:p w:rsidR="005F7F85" w:rsidRPr="00DC1C88" w:rsidRDefault="005F7F85" w:rsidP="00B44FFE">
      <w:r w:rsidRPr="00DC1C88">
        <w:t xml:space="preserve">This </w:t>
      </w:r>
      <w:r w:rsidR="0097679F" w:rsidRPr="00DC1C88">
        <w:t xml:space="preserve">springframework </w:t>
      </w:r>
      <w:r w:rsidRPr="00DC1C88">
        <w:t>resource</w:t>
      </w:r>
      <w:r w:rsidR="00683392" w:rsidRPr="00DC1C88">
        <w:t xml:space="preserve"> </w:t>
      </w:r>
      <w:r w:rsidR="00683392" w:rsidRPr="00DC1C88">
        <w:rPr>
          <w:i/>
        </w:rPr>
        <w:t>applicationContext-na.xml</w:t>
      </w:r>
      <w:r w:rsidRPr="00DC1C88">
        <w:rPr>
          <w:rStyle w:val="FootnoteReference"/>
        </w:rPr>
        <w:footnoteReference w:id="4"/>
      </w:r>
      <w:r w:rsidRPr="00DC1C88">
        <w:t xml:space="preserve"> sets up the desired naming authority implementation. The default configuration is shown below.</w:t>
      </w:r>
    </w:p>
    <w:tbl>
      <w:tblPr>
        <w:tblStyle w:val="TableGrid"/>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0A0"/>
      </w:tblPr>
      <w:tblGrid>
        <w:gridCol w:w="9614"/>
      </w:tblGrid>
      <w:tr w:rsidR="005F7F85" w:rsidRPr="00DC1C88">
        <w:tc>
          <w:tcPr>
            <w:tcW w:w="0" w:type="auto"/>
          </w:tcPr>
          <w:p w:rsidR="00683392" w:rsidRPr="00DC1C88" w:rsidRDefault="0097679F" w:rsidP="0097679F">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&lt;bean id="</w:t>
            </w:r>
            <w:r w:rsidRPr="00DC1C88">
              <w:rPr>
                <w:rFonts w:ascii="Courier" w:hAnsi="Courier" w:cs="Monaco"/>
                <w:b/>
                <w:sz w:val="18"/>
                <w:szCs w:val="18"/>
              </w:rPr>
              <w:t>NamingAuthority</w:t>
            </w:r>
            <w:r w:rsidRPr="00DC1C88">
              <w:rPr>
                <w:rFonts w:ascii="Courier" w:hAnsi="Courier" w:cs="Monaco"/>
                <w:sz w:val="18"/>
                <w:szCs w:val="18"/>
              </w:rPr>
              <w:t>"</w:t>
            </w:r>
          </w:p>
          <w:p w:rsidR="0097679F" w:rsidRPr="00DC1C88" w:rsidRDefault="00683392" w:rsidP="0097679F">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w:t>
            </w:r>
            <w:r w:rsidR="0097679F" w:rsidRPr="00DC1C88">
              <w:rPr>
                <w:rFonts w:ascii="Courier" w:hAnsi="Courier" w:cs="Monaco"/>
                <w:sz w:val="18"/>
                <w:szCs w:val="18"/>
              </w:rPr>
              <w:t>class="org.cagrid.identifiers.namingauthority.impl.</w:t>
            </w:r>
            <w:r w:rsidR="0097679F" w:rsidRPr="00DC1C88">
              <w:rPr>
                <w:rFonts w:ascii="Courier" w:hAnsi="Courier" w:cs="Monaco"/>
                <w:b/>
                <w:sz w:val="18"/>
                <w:szCs w:val="18"/>
              </w:rPr>
              <w:t>NamingAuthorityImpl</w:t>
            </w:r>
            <w:r w:rsidR="0097679F" w:rsidRPr="00DC1C88">
              <w:rPr>
                <w:rFonts w:ascii="Courier" w:hAnsi="Courier" w:cs="Monaco"/>
                <w:sz w:val="18"/>
                <w:szCs w:val="18"/>
              </w:rPr>
              <w:t>"&gt;</w:t>
            </w:r>
          </w:p>
          <w:p w:rsidR="0097679F" w:rsidRPr="00DC1C88" w:rsidRDefault="00683392" w:rsidP="0097679F">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w:t>
            </w:r>
            <w:r w:rsidR="0097679F" w:rsidRPr="00DC1C88">
              <w:rPr>
                <w:rFonts w:ascii="Courier" w:hAnsi="Courier" w:cs="Monaco"/>
                <w:sz w:val="18"/>
                <w:szCs w:val="18"/>
              </w:rPr>
              <w:t>&lt;property name="configuration"&gt;</w:t>
            </w:r>
          </w:p>
          <w:p w:rsidR="00683392" w:rsidRPr="00DC1C88" w:rsidRDefault="00683392" w:rsidP="0097679F">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w:t>
            </w:r>
            <w:r w:rsidR="0097679F" w:rsidRPr="00DC1C88">
              <w:rPr>
                <w:rFonts w:ascii="Courier" w:hAnsi="Courier" w:cs="Monaco"/>
                <w:sz w:val="18"/>
                <w:szCs w:val="18"/>
              </w:rPr>
              <w:t>&lt;bean</w:t>
            </w:r>
          </w:p>
          <w:p w:rsidR="0097679F" w:rsidRPr="00DC1C88" w:rsidRDefault="00683392" w:rsidP="0097679F">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w:t>
            </w:r>
            <w:r w:rsidR="0097679F" w:rsidRPr="00DC1C88">
              <w:rPr>
                <w:rFonts w:ascii="Courier" w:hAnsi="Courier" w:cs="Monaco"/>
                <w:sz w:val="18"/>
                <w:szCs w:val="18"/>
              </w:rPr>
              <w:t>class="org.cagrid.identifiers.namingauthority.impl.</w:t>
            </w:r>
            <w:r w:rsidR="0097679F" w:rsidRPr="00DC1C88">
              <w:rPr>
                <w:rFonts w:ascii="Courier" w:hAnsi="Courier" w:cs="Monaco"/>
                <w:b/>
                <w:sz w:val="18"/>
                <w:szCs w:val="18"/>
              </w:rPr>
              <w:t>NamingAuthorityConfigImpl</w:t>
            </w:r>
            <w:r w:rsidR="0097679F" w:rsidRPr="00DC1C88">
              <w:rPr>
                <w:rFonts w:ascii="Courier" w:hAnsi="Courier" w:cs="Monaco"/>
                <w:sz w:val="18"/>
                <w:szCs w:val="18"/>
              </w:rPr>
              <w:t>"&gt;</w:t>
            </w:r>
          </w:p>
          <w:p w:rsidR="0097679F" w:rsidRPr="00DC1C88" w:rsidRDefault="00683392" w:rsidP="0097679F">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w:t>
            </w:r>
            <w:r w:rsidR="0097679F" w:rsidRPr="00DC1C88">
              <w:rPr>
                <w:rFonts w:ascii="Courier" w:hAnsi="Courier" w:cs="Monaco"/>
                <w:sz w:val="18"/>
                <w:szCs w:val="18"/>
              </w:rPr>
              <w:t>&lt;property name="prefix" value="${cagrid.na.prefix}" /&gt;</w:t>
            </w:r>
          </w:p>
          <w:p w:rsidR="0097679F" w:rsidRPr="00DC1C88" w:rsidRDefault="00683392" w:rsidP="0097679F">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w:t>
            </w:r>
            <w:r w:rsidR="0097679F" w:rsidRPr="00DC1C88">
              <w:rPr>
                <w:rFonts w:ascii="Courier" w:hAnsi="Courier" w:cs="Monaco"/>
                <w:sz w:val="18"/>
                <w:szCs w:val="18"/>
              </w:rPr>
              <w:t>&lt;property name="gridSvcUrl" value="${cagrid.na.grid.url}" /&gt;</w:t>
            </w:r>
          </w:p>
          <w:p w:rsidR="0097679F" w:rsidRPr="00DC1C88" w:rsidRDefault="00683392" w:rsidP="0097679F">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w:t>
            </w:r>
            <w:r w:rsidR="0097679F" w:rsidRPr="00DC1C88">
              <w:rPr>
                <w:rFonts w:ascii="Courier" w:hAnsi="Courier" w:cs="Monaco"/>
                <w:sz w:val="18"/>
                <w:szCs w:val="18"/>
              </w:rPr>
              <w:t>&lt;/bean&gt;</w:t>
            </w:r>
          </w:p>
          <w:p w:rsidR="0097679F" w:rsidRPr="00DC1C88" w:rsidRDefault="00683392" w:rsidP="0097679F">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w:t>
            </w:r>
            <w:r w:rsidR="0097679F" w:rsidRPr="00DC1C88">
              <w:rPr>
                <w:rFonts w:ascii="Courier" w:hAnsi="Courier" w:cs="Monaco"/>
                <w:sz w:val="18"/>
                <w:szCs w:val="18"/>
              </w:rPr>
              <w:t>&lt;/property&gt;</w:t>
            </w:r>
          </w:p>
          <w:p w:rsidR="0097679F" w:rsidRPr="00DC1C88" w:rsidRDefault="0097679F" w:rsidP="0097679F">
            <w:pPr>
              <w:autoSpaceDE w:val="0"/>
              <w:autoSpaceDN w:val="0"/>
              <w:spacing w:after="0" w:line="240" w:lineRule="auto"/>
              <w:textAlignment w:val="auto"/>
              <w:rPr>
                <w:rFonts w:ascii="Courier" w:hAnsi="Courier" w:cs="Monaco"/>
                <w:sz w:val="18"/>
                <w:szCs w:val="18"/>
              </w:rPr>
            </w:pPr>
          </w:p>
          <w:p w:rsidR="0097679F" w:rsidRPr="00DC1C88" w:rsidRDefault="0097679F" w:rsidP="0097679F">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&lt;property name="identifierGenerator"&gt;</w:t>
            </w:r>
          </w:p>
          <w:p w:rsidR="00683392" w:rsidRPr="00DC1C88" w:rsidRDefault="0097679F" w:rsidP="0097679F">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w:t>
            </w:r>
            <w:r w:rsidR="00683392" w:rsidRPr="00DC1C88">
              <w:rPr>
                <w:rFonts w:ascii="Courier" w:hAnsi="Courier" w:cs="Monaco"/>
                <w:sz w:val="18"/>
                <w:szCs w:val="18"/>
              </w:rPr>
              <w:t xml:space="preserve">   </w:t>
            </w:r>
            <w:r w:rsidRPr="00DC1C88">
              <w:rPr>
                <w:rFonts w:ascii="Courier" w:hAnsi="Courier" w:cs="Monaco"/>
                <w:sz w:val="18"/>
                <w:szCs w:val="18"/>
              </w:rPr>
              <w:t xml:space="preserve">&lt;bean </w:t>
            </w:r>
          </w:p>
          <w:p w:rsidR="0097679F" w:rsidRPr="00DC1C88" w:rsidRDefault="00683392" w:rsidP="0097679F">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w:t>
            </w:r>
            <w:r w:rsidR="0097679F" w:rsidRPr="00DC1C88">
              <w:rPr>
                <w:rFonts w:ascii="Courier" w:hAnsi="Courier" w:cs="Monaco"/>
                <w:sz w:val="18"/>
                <w:szCs w:val="18"/>
              </w:rPr>
              <w:t>class="org.cagrid.identifiers.namingauthority.impl.IdentifierGeneratorImpl" /&gt;</w:t>
            </w:r>
          </w:p>
          <w:p w:rsidR="0097679F" w:rsidRPr="00DC1C88" w:rsidRDefault="00683392" w:rsidP="0097679F">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w:t>
            </w:r>
            <w:r w:rsidR="0097679F" w:rsidRPr="00DC1C88">
              <w:rPr>
                <w:rFonts w:ascii="Courier" w:hAnsi="Courier" w:cs="Monaco"/>
                <w:sz w:val="18"/>
                <w:szCs w:val="18"/>
              </w:rPr>
              <w:t>&lt;/property&gt;</w:t>
            </w:r>
          </w:p>
          <w:p w:rsidR="0097679F" w:rsidRPr="00DC1C88" w:rsidRDefault="0097679F" w:rsidP="0097679F">
            <w:pPr>
              <w:autoSpaceDE w:val="0"/>
              <w:autoSpaceDN w:val="0"/>
              <w:spacing w:after="0" w:line="240" w:lineRule="auto"/>
              <w:textAlignment w:val="auto"/>
              <w:rPr>
                <w:rFonts w:ascii="Courier" w:hAnsi="Courier" w:cs="Monaco"/>
                <w:sz w:val="18"/>
                <w:szCs w:val="18"/>
              </w:rPr>
            </w:pPr>
          </w:p>
          <w:p w:rsidR="00683392" w:rsidRPr="00DC1C88" w:rsidRDefault="0097679F" w:rsidP="00774148">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&lt;property name="identi</w:t>
            </w:r>
            <w:r w:rsidR="00683392" w:rsidRPr="00DC1C88">
              <w:rPr>
                <w:rFonts w:ascii="Courier" w:hAnsi="Courier" w:cs="Monaco"/>
                <w:sz w:val="18"/>
                <w:szCs w:val="18"/>
              </w:rPr>
              <w:t>fierDao" ref="identifierDao" /&gt;</w:t>
            </w:r>
          </w:p>
          <w:p w:rsidR="005F7F85" w:rsidRPr="00DC1C88" w:rsidRDefault="0097679F" w:rsidP="00774148">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&lt;/bean&gt;</w:t>
            </w:r>
          </w:p>
        </w:tc>
      </w:tr>
    </w:tbl>
    <w:p w:rsidR="005F7F85" w:rsidRPr="00DC1C88" w:rsidRDefault="005F7F85" w:rsidP="005F7F85"/>
    <w:p w:rsidR="005F7F85" w:rsidRPr="00DC1C88" w:rsidRDefault="00DB1403" w:rsidP="005F7F85">
      <w:r w:rsidRPr="00DC1C88">
        <w:t>Providing a different naming authority implementation involves the following general steps:</w:t>
      </w:r>
    </w:p>
    <w:p w:rsidR="00B63426" w:rsidRPr="00DC1C88" w:rsidRDefault="00683392" w:rsidP="007E7267">
      <w:pPr>
        <w:pStyle w:val="ListParagraph"/>
        <w:numPr>
          <w:ilvl w:val="0"/>
          <w:numId w:val="21"/>
        </w:numPr>
      </w:pPr>
      <w:r w:rsidRPr="00DC1C88">
        <w:t xml:space="preserve">Implement either the </w:t>
      </w:r>
      <w:r w:rsidR="00B63426" w:rsidRPr="00DC1C88">
        <w:rPr>
          <w:i/>
        </w:rPr>
        <w:t>NamingAuthority</w:t>
      </w:r>
      <w:r w:rsidRPr="00DC1C88">
        <w:rPr>
          <w:rFonts w:ascii="Courier" w:hAnsi="Courier"/>
          <w:sz w:val="20"/>
        </w:rPr>
        <w:t xml:space="preserve"> </w:t>
      </w:r>
      <w:r w:rsidRPr="00DC1C88">
        <w:t xml:space="preserve">or the </w:t>
      </w:r>
      <w:r w:rsidRPr="00DC1C88">
        <w:rPr>
          <w:i/>
        </w:rPr>
        <w:t>MaintainerNamingAuthority</w:t>
      </w:r>
      <w:r w:rsidRPr="00DC1C88">
        <w:t xml:space="preserve"> interface.</w:t>
      </w:r>
    </w:p>
    <w:p w:rsidR="00B63426" w:rsidRPr="00DC1C88" w:rsidRDefault="00B63426" w:rsidP="007E7267">
      <w:pPr>
        <w:pStyle w:val="ListParagraph"/>
        <w:numPr>
          <w:ilvl w:val="0"/>
          <w:numId w:val="21"/>
        </w:numPr>
      </w:pPr>
      <w:r w:rsidRPr="00DC1C88">
        <w:t xml:space="preserve">Configure </w:t>
      </w:r>
      <w:r w:rsidR="00683392" w:rsidRPr="00DC1C88">
        <w:rPr>
          <w:i/>
        </w:rPr>
        <w:t>applicationContext-na.xml</w:t>
      </w:r>
      <w:r w:rsidRPr="00DC1C88">
        <w:t xml:space="preserve"> </w:t>
      </w:r>
      <w:r w:rsidR="00683392" w:rsidRPr="00DC1C88">
        <w:t xml:space="preserve"> to point to the newly created beans and initialize them accordingly.</w:t>
      </w:r>
    </w:p>
    <w:p w:rsidR="005F7F85" w:rsidRPr="00DC1C88" w:rsidRDefault="005F7F85" w:rsidP="00C95160">
      <w:pPr>
        <w:pStyle w:val="ListParagraph"/>
        <w:ind w:left="1440"/>
      </w:pPr>
    </w:p>
    <w:p w:rsidR="00C95160" w:rsidRPr="00DC1C88" w:rsidRDefault="00C95160" w:rsidP="00C95160">
      <w:pPr>
        <w:pStyle w:val="Heading3"/>
      </w:pPr>
      <w:bookmarkStart w:id="106" w:name="_Toc257361927"/>
      <w:r w:rsidRPr="00DC1C88">
        <w:t>Use Case</w:t>
      </w:r>
      <w:bookmarkEnd w:id="106"/>
    </w:p>
    <w:p w:rsidR="00C95160" w:rsidRPr="00DC1C88" w:rsidRDefault="005F7F85" w:rsidP="00B44FFE">
      <w:r w:rsidRPr="00DC1C88">
        <w:t>A</w:t>
      </w:r>
      <w:r w:rsidR="00C95160" w:rsidRPr="00DC1C88">
        <w:t>n organization wishes to deploy an identifiers framework instance with the following characteristics:</w:t>
      </w:r>
    </w:p>
    <w:p w:rsidR="0030484C" w:rsidRPr="00DC1C88" w:rsidRDefault="00764EB9" w:rsidP="007E7267">
      <w:pPr>
        <w:pStyle w:val="ListParagraph"/>
        <w:numPr>
          <w:ilvl w:val="0"/>
          <w:numId w:val="22"/>
        </w:numPr>
      </w:pPr>
      <w:r w:rsidRPr="00DC1C88">
        <w:t>Naming author</w:t>
      </w:r>
      <w:r w:rsidR="0030484C" w:rsidRPr="00DC1C88">
        <w:t>ity does not generate identifiers</w:t>
      </w:r>
    </w:p>
    <w:p w:rsidR="0030484C" w:rsidRPr="00DC1C88" w:rsidRDefault="0030484C" w:rsidP="007E7267">
      <w:pPr>
        <w:pStyle w:val="ListParagraph"/>
        <w:numPr>
          <w:ilvl w:val="0"/>
          <w:numId w:val="22"/>
        </w:numPr>
      </w:pPr>
      <w:r w:rsidRPr="00DC1C88">
        <w:t>Naming authority “forwards” identifier resolution requests to a remote system</w:t>
      </w:r>
    </w:p>
    <w:p w:rsidR="00B7316A" w:rsidRPr="00DC1C88" w:rsidRDefault="00B7316A" w:rsidP="007E7267">
      <w:pPr>
        <w:pStyle w:val="ListParagraph"/>
        <w:numPr>
          <w:ilvl w:val="0"/>
          <w:numId w:val="22"/>
        </w:numPr>
      </w:pPr>
      <w:r w:rsidRPr="00DC1C88">
        <w:t>Remote system uses the identifier to lookup its associated metadata and returns it to the naming authority</w:t>
      </w:r>
    </w:p>
    <w:p w:rsidR="00B7316A" w:rsidRPr="00DC1C88" w:rsidRDefault="00B7316A" w:rsidP="007E7267">
      <w:pPr>
        <w:pStyle w:val="ListParagraph"/>
        <w:numPr>
          <w:ilvl w:val="0"/>
          <w:numId w:val="22"/>
        </w:numPr>
      </w:pPr>
      <w:r w:rsidRPr="00DC1C88">
        <w:t>Naming authority stores neither identifiers nor metadata</w:t>
      </w:r>
    </w:p>
    <w:p w:rsidR="0030484C" w:rsidRPr="00DC1C88" w:rsidRDefault="008514FF" w:rsidP="008514FF">
      <w:pPr>
        <w:pStyle w:val="Heading4"/>
      </w:pPr>
      <w:bookmarkStart w:id="107" w:name="_Toc257361928"/>
      <w:r w:rsidRPr="00DC1C88">
        <w:t>Naming Authority Implementation</w:t>
      </w:r>
      <w:bookmarkEnd w:id="107"/>
    </w:p>
    <w:p w:rsidR="008514FF" w:rsidRPr="00DC1C88" w:rsidRDefault="008514FF" w:rsidP="008514FF"/>
    <w:tbl>
      <w:tblPr>
        <w:tblStyle w:val="TableGrid"/>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none" w:sz="0" w:space="0" w:color="auto"/>
          <w:insideV w:val="none" w:sz="0" w:space="0" w:color="auto"/>
        </w:tblBorders>
        <w:tblLook w:val="0000"/>
      </w:tblPr>
      <w:tblGrid>
        <w:gridCol w:w="7238"/>
      </w:tblGrid>
      <w:tr w:rsidR="008514FF" w:rsidRPr="00DC1C88">
        <w:tc>
          <w:tcPr>
            <w:tcW w:w="0" w:type="auto"/>
            <w:shd w:val="clear" w:color="auto" w:fill="auto"/>
          </w:tcPr>
          <w:p w:rsidR="009C6342" w:rsidRPr="00DC1C88" w:rsidRDefault="008514FF" w:rsidP="0042143F">
            <w:pPr>
              <w:spacing w:after="0"/>
              <w:rPr>
                <w:rFonts w:ascii="Courier" w:hAnsi="Courier"/>
                <w:sz w:val="18"/>
                <w:szCs w:val="18"/>
              </w:rPr>
            </w:pPr>
            <w:r w:rsidRPr="00DC1C88">
              <w:rPr>
                <w:rFonts w:ascii="Courier" w:hAnsi="Courier"/>
                <w:sz w:val="18"/>
                <w:szCs w:val="18"/>
              </w:rPr>
              <w:t>import org.cagrid.identifiers.namingauthority.NamingAuthority;</w:t>
            </w:r>
          </w:p>
          <w:p w:rsidR="009C6342" w:rsidRPr="00DC1C88" w:rsidRDefault="009C6342" w:rsidP="0042143F">
            <w:pPr>
              <w:spacing w:after="0"/>
              <w:rPr>
                <w:rFonts w:ascii="Courier" w:hAnsi="Courier"/>
                <w:sz w:val="18"/>
                <w:szCs w:val="18"/>
              </w:rPr>
            </w:pPr>
            <w:r w:rsidRPr="00DC1C88">
              <w:rPr>
                <w:rFonts w:ascii="Courier" w:hAnsi="Courier"/>
                <w:sz w:val="18"/>
                <w:szCs w:val="18"/>
              </w:rPr>
              <w:t>import org.cagrid.identifiers.namingauthority.IdentifierValues;</w:t>
            </w:r>
          </w:p>
          <w:p w:rsidR="008514FF" w:rsidRPr="00DC1C88" w:rsidRDefault="008514FF" w:rsidP="0042143F">
            <w:pPr>
              <w:spacing w:after="0"/>
              <w:rPr>
                <w:rFonts w:ascii="Courier" w:hAnsi="Courier"/>
                <w:sz w:val="18"/>
                <w:szCs w:val="18"/>
              </w:rPr>
            </w:pPr>
          </w:p>
          <w:p w:rsidR="00667E7D" w:rsidRPr="00DC1C88" w:rsidRDefault="008514FF" w:rsidP="0042143F">
            <w:pPr>
              <w:spacing w:after="0"/>
              <w:rPr>
                <w:rFonts w:ascii="Courier" w:hAnsi="Courier"/>
                <w:sz w:val="18"/>
                <w:szCs w:val="18"/>
              </w:rPr>
            </w:pPr>
            <w:r w:rsidRPr="00DC1C88">
              <w:rPr>
                <w:rFonts w:ascii="Courier" w:hAnsi="Courier"/>
                <w:sz w:val="18"/>
                <w:szCs w:val="18"/>
              </w:rPr>
              <w:t xml:space="preserve">public class </w:t>
            </w:r>
            <w:r w:rsidRPr="00DC1C88">
              <w:rPr>
                <w:rFonts w:ascii="Courier" w:hAnsi="Courier"/>
                <w:b/>
                <w:sz w:val="18"/>
                <w:szCs w:val="18"/>
              </w:rPr>
              <w:t>CustomNamingAuthority</w:t>
            </w:r>
            <w:r w:rsidRPr="00DC1C88">
              <w:rPr>
                <w:rFonts w:ascii="Courier" w:hAnsi="Courier"/>
                <w:sz w:val="18"/>
                <w:szCs w:val="18"/>
              </w:rPr>
              <w:t xml:space="preserve"> </w:t>
            </w:r>
            <w:r w:rsidR="00287C54" w:rsidRPr="00DC1C88">
              <w:rPr>
                <w:rFonts w:ascii="Courier" w:hAnsi="Courier"/>
                <w:sz w:val="18"/>
                <w:szCs w:val="18"/>
              </w:rPr>
              <w:t>implements</w:t>
            </w:r>
            <w:r w:rsidRPr="00DC1C88">
              <w:rPr>
                <w:rFonts w:ascii="Courier" w:hAnsi="Courier"/>
                <w:sz w:val="18"/>
                <w:szCs w:val="18"/>
              </w:rPr>
              <w:t xml:space="preserve"> </w:t>
            </w:r>
            <w:r w:rsidRPr="00DC1C88">
              <w:rPr>
                <w:rFonts w:ascii="Courier" w:hAnsi="Courier"/>
                <w:b/>
                <w:sz w:val="18"/>
                <w:szCs w:val="18"/>
              </w:rPr>
              <w:t>NamingAuthority</w:t>
            </w:r>
            <w:r w:rsidRPr="00DC1C88">
              <w:rPr>
                <w:rFonts w:ascii="Courier" w:hAnsi="Courier"/>
                <w:sz w:val="18"/>
                <w:szCs w:val="18"/>
              </w:rPr>
              <w:t xml:space="preserve"> {</w:t>
            </w:r>
          </w:p>
          <w:p w:rsidR="00667E7D" w:rsidRPr="00DC1C88" w:rsidRDefault="00667E7D" w:rsidP="0042143F">
            <w:pPr>
              <w:spacing w:after="0"/>
              <w:rPr>
                <w:rFonts w:ascii="Courier" w:hAnsi="Courier"/>
                <w:sz w:val="18"/>
                <w:szCs w:val="18"/>
              </w:rPr>
            </w:pPr>
          </w:p>
          <w:p w:rsidR="00667E7D" w:rsidRPr="00DC1C88" w:rsidRDefault="00667E7D" w:rsidP="0042143F">
            <w:pPr>
              <w:spacing w:after="0"/>
              <w:rPr>
                <w:rFonts w:ascii="Courier" w:hAnsi="Courier"/>
                <w:sz w:val="18"/>
                <w:szCs w:val="18"/>
              </w:rPr>
            </w:pPr>
            <w:r w:rsidRPr="00DC1C88">
              <w:rPr>
                <w:rFonts w:ascii="Courier" w:hAnsi="Courier"/>
                <w:sz w:val="18"/>
                <w:szCs w:val="18"/>
              </w:rPr>
              <w:t xml:space="preserve">   private String remoteSystemURL;</w:t>
            </w:r>
          </w:p>
          <w:p w:rsidR="00667E7D" w:rsidRPr="00DC1C88" w:rsidRDefault="00667E7D" w:rsidP="0042143F">
            <w:pPr>
              <w:spacing w:after="0"/>
              <w:rPr>
                <w:rFonts w:ascii="Courier" w:hAnsi="Courier"/>
                <w:sz w:val="18"/>
                <w:szCs w:val="18"/>
              </w:rPr>
            </w:pPr>
          </w:p>
          <w:p w:rsidR="00667E7D" w:rsidRPr="00DC1C88" w:rsidRDefault="00667E7D" w:rsidP="0042143F">
            <w:pPr>
              <w:spacing w:after="0"/>
              <w:rPr>
                <w:rFonts w:ascii="Courier" w:hAnsi="Courier"/>
                <w:sz w:val="18"/>
                <w:szCs w:val="18"/>
              </w:rPr>
            </w:pPr>
            <w:r w:rsidRPr="00DC1C88">
              <w:rPr>
                <w:rFonts w:ascii="Courier" w:hAnsi="Courier"/>
                <w:sz w:val="18"/>
                <w:szCs w:val="18"/>
              </w:rPr>
              <w:t xml:space="preserve">   String </w:t>
            </w:r>
            <w:r w:rsidRPr="00DC1C88">
              <w:rPr>
                <w:rFonts w:ascii="Courier" w:hAnsi="Courier"/>
                <w:i/>
                <w:sz w:val="18"/>
                <w:szCs w:val="18"/>
              </w:rPr>
              <w:t>getRemoteSystemURL</w:t>
            </w:r>
            <w:r w:rsidRPr="00DC1C88">
              <w:rPr>
                <w:rFonts w:ascii="Courier" w:hAnsi="Courier"/>
                <w:sz w:val="18"/>
                <w:szCs w:val="18"/>
              </w:rPr>
              <w:t>(){</w:t>
            </w:r>
            <w:r w:rsidR="00287C54" w:rsidRPr="00DC1C88">
              <w:rPr>
                <w:rFonts w:ascii="Courier" w:hAnsi="Courier"/>
                <w:sz w:val="18"/>
                <w:szCs w:val="18"/>
              </w:rPr>
              <w:t xml:space="preserve">…}; </w:t>
            </w:r>
          </w:p>
          <w:p w:rsidR="00667E7D" w:rsidRPr="00DC1C88" w:rsidRDefault="00667E7D" w:rsidP="0042143F">
            <w:pPr>
              <w:spacing w:after="0"/>
              <w:rPr>
                <w:rFonts w:ascii="Courier" w:hAnsi="Courier"/>
                <w:sz w:val="18"/>
                <w:szCs w:val="18"/>
              </w:rPr>
            </w:pPr>
            <w:r w:rsidRPr="00DC1C88">
              <w:rPr>
                <w:rFonts w:ascii="Courier" w:hAnsi="Courier"/>
                <w:sz w:val="18"/>
                <w:szCs w:val="18"/>
              </w:rPr>
              <w:t xml:space="preserve">   void </w:t>
            </w:r>
            <w:r w:rsidRPr="00DC1C88">
              <w:rPr>
                <w:rFonts w:ascii="Courier" w:hAnsi="Courier"/>
                <w:i/>
                <w:sz w:val="18"/>
                <w:szCs w:val="18"/>
              </w:rPr>
              <w:t>setRemoteSystemURL</w:t>
            </w:r>
            <w:r w:rsidRPr="00DC1C88">
              <w:rPr>
                <w:rFonts w:ascii="Courier" w:hAnsi="Courier"/>
                <w:sz w:val="18"/>
                <w:szCs w:val="18"/>
              </w:rPr>
              <w:t>( String url ) {</w:t>
            </w:r>
            <w:r w:rsidR="00287C54" w:rsidRPr="00DC1C88">
              <w:rPr>
                <w:rFonts w:ascii="Courier" w:hAnsi="Courier"/>
                <w:sz w:val="18"/>
                <w:szCs w:val="18"/>
              </w:rPr>
              <w:t>…};</w:t>
            </w:r>
          </w:p>
          <w:p w:rsidR="008514FF" w:rsidRPr="00DC1C88" w:rsidRDefault="00667E7D" w:rsidP="00287C54">
            <w:pPr>
              <w:spacing w:after="0"/>
              <w:rPr>
                <w:rFonts w:ascii="Courier" w:hAnsi="Courier"/>
                <w:sz w:val="18"/>
                <w:szCs w:val="18"/>
              </w:rPr>
            </w:pPr>
            <w:r w:rsidRPr="00DC1C88">
              <w:rPr>
                <w:rFonts w:ascii="Courier" w:hAnsi="Courier"/>
                <w:sz w:val="18"/>
                <w:szCs w:val="18"/>
              </w:rPr>
              <w:t xml:space="preserve">  </w:t>
            </w:r>
            <w:r w:rsidR="00287C54" w:rsidRPr="00DC1C88">
              <w:rPr>
                <w:rFonts w:ascii="Courier" w:hAnsi="Courier"/>
                <w:sz w:val="18"/>
                <w:szCs w:val="18"/>
              </w:rPr>
              <w:t xml:space="preserve"> </w:t>
            </w:r>
          </w:p>
          <w:p w:rsidR="009C6342" w:rsidRPr="00DC1C88" w:rsidRDefault="009C6342" w:rsidP="008514FF">
            <w:pPr>
              <w:spacing w:after="0"/>
              <w:rPr>
                <w:rFonts w:ascii="Courier" w:hAnsi="Courier" w:cs="Monaco"/>
                <w:sz w:val="18"/>
                <w:szCs w:val="18"/>
              </w:rPr>
            </w:pPr>
            <w:r w:rsidRPr="00DC1C88">
              <w:rPr>
                <w:rFonts w:ascii="Courier" w:hAnsi="Courier" w:cs="Monaco"/>
                <w:sz w:val="18"/>
                <w:szCs w:val="18"/>
              </w:rPr>
              <w:t xml:space="preserve">   public IdentifierValues </w:t>
            </w:r>
            <w:r w:rsidRPr="00DC1C88">
              <w:rPr>
                <w:rFonts w:ascii="Courier" w:hAnsi="Courier" w:cs="Monaco"/>
                <w:b/>
                <w:i/>
                <w:sz w:val="18"/>
                <w:szCs w:val="18"/>
              </w:rPr>
              <w:t>resolveIdentifier</w:t>
            </w:r>
            <w:r w:rsidRPr="00DC1C88">
              <w:rPr>
                <w:rFonts w:ascii="Courier" w:hAnsi="Courier" w:cs="Monaco"/>
                <w:sz w:val="18"/>
                <w:szCs w:val="18"/>
              </w:rPr>
              <w:t>(</w:t>
            </w:r>
            <w:r w:rsidR="00287C54" w:rsidRPr="00DC1C88">
              <w:rPr>
                <w:rFonts w:ascii="Courier" w:hAnsi="Courier" w:cs="Monaco"/>
                <w:sz w:val="18"/>
                <w:szCs w:val="18"/>
              </w:rPr>
              <w:t>URI</w:t>
            </w:r>
            <w:r w:rsidRPr="00DC1C88">
              <w:rPr>
                <w:rFonts w:ascii="Courier" w:hAnsi="Courier" w:cs="Monaco"/>
                <w:sz w:val="18"/>
                <w:szCs w:val="18"/>
              </w:rPr>
              <w:t xml:space="preserve"> identifier) {</w:t>
            </w:r>
          </w:p>
          <w:p w:rsidR="009C6342" w:rsidRPr="00DC1C88" w:rsidRDefault="009C6342" w:rsidP="008514FF">
            <w:pPr>
              <w:spacing w:after="0"/>
              <w:rPr>
                <w:rFonts w:ascii="Courier" w:hAnsi="Courier" w:cs="Monaco"/>
                <w:sz w:val="18"/>
                <w:szCs w:val="18"/>
              </w:rPr>
            </w:pPr>
            <w:r w:rsidRPr="00DC1C88">
              <w:rPr>
                <w:rFonts w:ascii="Courier" w:hAnsi="Courier" w:cs="Monaco"/>
                <w:sz w:val="18"/>
                <w:szCs w:val="18"/>
              </w:rPr>
              <w:t xml:space="preserve">      </w:t>
            </w:r>
          </w:p>
          <w:p w:rsidR="00667E7D" w:rsidRPr="00DC1C88" w:rsidRDefault="009C6342" w:rsidP="008514FF">
            <w:pPr>
              <w:spacing w:after="0"/>
              <w:rPr>
                <w:rFonts w:ascii="Courier" w:hAnsi="Courier" w:cs="Monaco"/>
                <w:sz w:val="18"/>
                <w:szCs w:val="18"/>
              </w:rPr>
            </w:pPr>
            <w:r w:rsidRPr="00DC1C88">
              <w:rPr>
                <w:rFonts w:ascii="Courier" w:hAnsi="Courier" w:cs="Monaco"/>
                <w:sz w:val="18"/>
                <w:szCs w:val="18"/>
              </w:rPr>
              <w:t xml:space="preserve">      IdentifierValuesImpl ivs = new IdentifierValuesImpl();</w:t>
            </w:r>
          </w:p>
          <w:p w:rsidR="009C6342" w:rsidRPr="00DC1C88" w:rsidRDefault="00667E7D" w:rsidP="008514FF">
            <w:pPr>
              <w:spacing w:after="0"/>
              <w:rPr>
                <w:rFonts w:ascii="Courier" w:hAnsi="Courier" w:cs="Monaco"/>
                <w:sz w:val="18"/>
                <w:szCs w:val="18"/>
              </w:rPr>
            </w:pPr>
            <w:r w:rsidRPr="00DC1C88">
              <w:rPr>
                <w:rFonts w:ascii="Courier" w:hAnsi="Courier" w:cs="Monaco"/>
                <w:sz w:val="18"/>
                <w:szCs w:val="18"/>
              </w:rPr>
              <w:t xml:space="preserve">      String identifierStr = (String)identifier;</w:t>
            </w:r>
          </w:p>
          <w:p w:rsidR="009C6342" w:rsidRPr="00DC1C88" w:rsidRDefault="009C6342" w:rsidP="008514FF">
            <w:pPr>
              <w:spacing w:after="0"/>
              <w:rPr>
                <w:rFonts w:ascii="Courier" w:hAnsi="Courier" w:cs="Monaco"/>
                <w:sz w:val="18"/>
                <w:szCs w:val="18"/>
              </w:rPr>
            </w:pPr>
          </w:p>
          <w:p w:rsidR="009C6342" w:rsidRPr="00DC1C88" w:rsidRDefault="009C6342" w:rsidP="008514FF">
            <w:pPr>
              <w:spacing w:after="0"/>
              <w:rPr>
                <w:rFonts w:ascii="Courier" w:hAnsi="Courier" w:cs="Monaco"/>
                <w:sz w:val="18"/>
                <w:szCs w:val="18"/>
              </w:rPr>
            </w:pPr>
            <w:r w:rsidRPr="00DC1C88">
              <w:rPr>
                <w:rFonts w:ascii="Courier" w:hAnsi="Courier" w:cs="Monaco"/>
                <w:sz w:val="18"/>
                <w:szCs w:val="18"/>
              </w:rPr>
              <w:t xml:space="preserve">      //</w:t>
            </w:r>
          </w:p>
          <w:p w:rsidR="009C6342" w:rsidRPr="00DC1C88" w:rsidRDefault="009C6342" w:rsidP="008514FF">
            <w:pPr>
              <w:spacing w:after="0"/>
              <w:rPr>
                <w:rFonts w:ascii="Courier" w:hAnsi="Courier" w:cs="Monaco"/>
                <w:sz w:val="18"/>
                <w:szCs w:val="18"/>
              </w:rPr>
            </w:pPr>
            <w:r w:rsidRPr="00DC1C88">
              <w:rPr>
                <w:rFonts w:ascii="Courier" w:hAnsi="Courier" w:cs="Monaco"/>
                <w:sz w:val="18"/>
                <w:szCs w:val="18"/>
              </w:rPr>
              <w:t xml:space="preserve">      // </w:t>
            </w:r>
            <w:r w:rsidR="00667E7D" w:rsidRPr="00DC1C88">
              <w:rPr>
                <w:rFonts w:ascii="Courier" w:hAnsi="Courier" w:cs="Monaco"/>
                <w:sz w:val="18"/>
                <w:szCs w:val="18"/>
              </w:rPr>
              <w:t xml:space="preserve">Insert </w:t>
            </w:r>
            <w:r w:rsidR="00774148" w:rsidRPr="00DC1C88">
              <w:rPr>
                <w:rFonts w:ascii="Courier" w:hAnsi="Courier" w:cs="Monaco"/>
                <w:sz w:val="18"/>
                <w:szCs w:val="18"/>
              </w:rPr>
              <w:t>code</w:t>
            </w:r>
            <w:r w:rsidR="00667E7D" w:rsidRPr="00DC1C88">
              <w:rPr>
                <w:rFonts w:ascii="Courier" w:hAnsi="Courier" w:cs="Monaco"/>
                <w:sz w:val="18"/>
                <w:szCs w:val="18"/>
              </w:rPr>
              <w:t xml:space="preserve"> here to ob</w:t>
            </w:r>
            <w:r w:rsidR="00774148" w:rsidRPr="00DC1C88">
              <w:rPr>
                <w:rFonts w:ascii="Courier" w:hAnsi="Courier" w:cs="Monaco"/>
                <w:sz w:val="18"/>
                <w:szCs w:val="18"/>
              </w:rPr>
              <w:t>tain metadata from remoteSys</w:t>
            </w:r>
            <w:r w:rsidR="00287C54" w:rsidRPr="00DC1C88">
              <w:rPr>
                <w:rFonts w:ascii="Courier" w:hAnsi="Courier" w:cs="Monaco"/>
                <w:sz w:val="18"/>
                <w:szCs w:val="18"/>
              </w:rPr>
              <w:t>temURL</w:t>
            </w:r>
          </w:p>
          <w:p w:rsidR="009C6342" w:rsidRPr="00DC1C88" w:rsidRDefault="009C6342" w:rsidP="008514FF">
            <w:pPr>
              <w:spacing w:after="0"/>
              <w:rPr>
                <w:rFonts w:ascii="Courier" w:hAnsi="Courier" w:cs="Monaco"/>
                <w:sz w:val="18"/>
                <w:szCs w:val="18"/>
              </w:rPr>
            </w:pPr>
            <w:r w:rsidRPr="00DC1C88">
              <w:rPr>
                <w:rFonts w:ascii="Courier" w:hAnsi="Courier" w:cs="Monaco"/>
                <w:sz w:val="18"/>
                <w:szCs w:val="18"/>
              </w:rPr>
              <w:t xml:space="preserve">      //</w:t>
            </w:r>
            <w:r w:rsidR="00667E7D" w:rsidRPr="00DC1C88">
              <w:rPr>
                <w:rFonts w:ascii="Courier" w:hAnsi="Courier" w:cs="Monaco"/>
                <w:sz w:val="18"/>
                <w:szCs w:val="18"/>
              </w:rPr>
              <w:t xml:space="preserve"> </w:t>
            </w:r>
          </w:p>
          <w:p w:rsidR="00667E7D" w:rsidRPr="00DC1C88" w:rsidRDefault="009C6342" w:rsidP="008514FF">
            <w:pPr>
              <w:spacing w:after="0"/>
              <w:rPr>
                <w:rFonts w:ascii="Courier" w:hAnsi="Courier" w:cs="Monaco"/>
                <w:sz w:val="18"/>
                <w:szCs w:val="18"/>
              </w:rPr>
            </w:pPr>
            <w:r w:rsidRPr="00DC1C88">
              <w:rPr>
                <w:rFonts w:ascii="Courier" w:hAnsi="Courier" w:cs="Monaco"/>
                <w:sz w:val="18"/>
                <w:szCs w:val="18"/>
              </w:rPr>
              <w:t xml:space="preserve">      //</w:t>
            </w:r>
            <w:r w:rsidR="00667E7D" w:rsidRPr="00DC1C88">
              <w:rPr>
                <w:rFonts w:ascii="Courier" w:hAnsi="Courier" w:cs="Monaco"/>
                <w:sz w:val="18"/>
                <w:szCs w:val="18"/>
              </w:rPr>
              <w:t xml:space="preserve"> Populate ivs with relevant metadata</w:t>
            </w:r>
            <w:r w:rsidR="00774148" w:rsidRPr="00DC1C88">
              <w:rPr>
                <w:rFonts w:ascii="Courier" w:hAnsi="Courier" w:cs="Monaco"/>
                <w:sz w:val="18"/>
                <w:szCs w:val="18"/>
              </w:rPr>
              <w:t>, for example:</w:t>
            </w:r>
          </w:p>
          <w:p w:rsidR="00667E7D" w:rsidRPr="00DC1C88" w:rsidRDefault="00667E7D" w:rsidP="008514FF">
            <w:pPr>
              <w:spacing w:after="0"/>
              <w:rPr>
                <w:rFonts w:ascii="Courier" w:hAnsi="Courier" w:cs="Monaco"/>
                <w:sz w:val="18"/>
                <w:szCs w:val="18"/>
              </w:rPr>
            </w:pPr>
            <w:r w:rsidRPr="00DC1C88">
              <w:rPr>
                <w:rFonts w:ascii="Courier" w:hAnsi="Courier" w:cs="Monaco"/>
                <w:sz w:val="18"/>
                <w:szCs w:val="18"/>
              </w:rPr>
              <w:t xml:space="preserve">      //   ivs.add(“URL”, “http://lexevs.nci.org/C009822”);</w:t>
            </w:r>
          </w:p>
          <w:p w:rsidR="00667E7D" w:rsidRPr="00DC1C88" w:rsidRDefault="00667E7D" w:rsidP="008514FF">
            <w:pPr>
              <w:spacing w:after="0"/>
              <w:rPr>
                <w:rFonts w:ascii="Courier" w:hAnsi="Courier" w:cs="Monaco"/>
                <w:sz w:val="18"/>
                <w:szCs w:val="18"/>
              </w:rPr>
            </w:pPr>
            <w:r w:rsidRPr="00DC1C88">
              <w:rPr>
                <w:rFonts w:ascii="Courier" w:hAnsi="Courier" w:cs="Monaco"/>
                <w:sz w:val="18"/>
                <w:szCs w:val="18"/>
              </w:rPr>
              <w:t xml:space="preserve">      //   ivs.add(“CODE”, “C009822”);</w:t>
            </w:r>
          </w:p>
          <w:p w:rsidR="009C6342" w:rsidRPr="00DC1C88" w:rsidRDefault="00667E7D" w:rsidP="008514FF">
            <w:pPr>
              <w:spacing w:after="0"/>
              <w:rPr>
                <w:rFonts w:ascii="Courier" w:hAnsi="Courier" w:cs="Monaco"/>
                <w:sz w:val="18"/>
                <w:szCs w:val="18"/>
              </w:rPr>
            </w:pPr>
            <w:r w:rsidRPr="00DC1C88">
              <w:rPr>
                <w:rFonts w:ascii="Courier" w:hAnsi="Courier" w:cs="Monaco"/>
                <w:sz w:val="18"/>
                <w:szCs w:val="18"/>
              </w:rPr>
              <w:t xml:space="preserve">      //</w:t>
            </w:r>
          </w:p>
          <w:p w:rsidR="009C6342" w:rsidRPr="00DC1C88" w:rsidRDefault="009C6342" w:rsidP="008514FF">
            <w:pPr>
              <w:spacing w:after="0"/>
              <w:rPr>
                <w:rFonts w:ascii="Courier" w:hAnsi="Courier" w:cs="Monaco"/>
                <w:sz w:val="18"/>
                <w:szCs w:val="18"/>
              </w:rPr>
            </w:pPr>
          </w:p>
          <w:p w:rsidR="009C6342" w:rsidRPr="00DC1C88" w:rsidRDefault="009C6342" w:rsidP="008514FF">
            <w:pPr>
              <w:spacing w:after="0"/>
              <w:rPr>
                <w:rFonts w:ascii="Courier" w:hAnsi="Courier" w:cs="Monaco"/>
                <w:sz w:val="18"/>
                <w:szCs w:val="18"/>
              </w:rPr>
            </w:pPr>
            <w:r w:rsidRPr="00DC1C88">
              <w:rPr>
                <w:rFonts w:ascii="Courier" w:hAnsi="Courier" w:cs="Monaco"/>
                <w:sz w:val="18"/>
                <w:szCs w:val="18"/>
              </w:rPr>
              <w:t xml:space="preserve">      return ivs;</w:t>
            </w:r>
          </w:p>
          <w:p w:rsidR="008514FF" w:rsidRPr="00DC1C88" w:rsidRDefault="009C6342" w:rsidP="008514FF">
            <w:pPr>
              <w:spacing w:after="0"/>
              <w:rPr>
                <w:rFonts w:ascii="Courier" w:hAnsi="Courier"/>
                <w:sz w:val="18"/>
                <w:szCs w:val="18"/>
              </w:rPr>
            </w:pPr>
            <w:r w:rsidRPr="00DC1C88">
              <w:rPr>
                <w:rFonts w:ascii="Courier" w:hAnsi="Courier"/>
                <w:sz w:val="18"/>
                <w:szCs w:val="18"/>
              </w:rPr>
              <w:t xml:space="preserve">   }</w:t>
            </w:r>
          </w:p>
          <w:p w:rsidR="008514FF" w:rsidRPr="00DC1C88" w:rsidRDefault="00287C54" w:rsidP="00287C54">
            <w:pPr>
              <w:spacing w:after="0"/>
              <w:rPr>
                <w:rFonts w:ascii="Courier" w:hAnsi="Courier"/>
                <w:sz w:val="20"/>
              </w:rPr>
            </w:pPr>
            <w:r w:rsidRPr="00DC1C88">
              <w:rPr>
                <w:rFonts w:ascii="Courier" w:hAnsi="Courier"/>
                <w:sz w:val="18"/>
                <w:szCs w:val="18"/>
              </w:rPr>
              <w:t>}</w:t>
            </w:r>
          </w:p>
        </w:tc>
      </w:tr>
    </w:tbl>
    <w:p w:rsidR="008514FF" w:rsidRPr="00DC1C88" w:rsidRDefault="008514FF" w:rsidP="008514FF"/>
    <w:p w:rsidR="00774148" w:rsidRPr="00DC1C88" w:rsidRDefault="00287C54" w:rsidP="00774148">
      <w:pPr>
        <w:pStyle w:val="Heading4"/>
      </w:pPr>
      <w:bookmarkStart w:id="108" w:name="_Toc257361929"/>
      <w:r w:rsidRPr="00DC1C88">
        <w:t>applicationContext-na</w:t>
      </w:r>
      <w:r w:rsidR="00774148" w:rsidRPr="00DC1C88">
        <w:t>.xml</w:t>
      </w:r>
      <w:bookmarkEnd w:id="108"/>
    </w:p>
    <w:tbl>
      <w:tblPr>
        <w:tblStyle w:val="TableGrid"/>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0A0"/>
      </w:tblPr>
      <w:tblGrid>
        <w:gridCol w:w="9614"/>
      </w:tblGrid>
      <w:tr w:rsidR="00774148" w:rsidRPr="00DC1C88">
        <w:tc>
          <w:tcPr>
            <w:tcW w:w="0" w:type="auto"/>
          </w:tcPr>
          <w:p w:rsidR="00287C54" w:rsidRPr="00DC1C88" w:rsidRDefault="00287C54" w:rsidP="00287C54">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&lt;bean id="</w:t>
            </w:r>
            <w:r w:rsidRPr="00DC1C88">
              <w:rPr>
                <w:rFonts w:ascii="Courier" w:hAnsi="Courier" w:cs="Monaco"/>
                <w:b/>
                <w:sz w:val="18"/>
                <w:szCs w:val="18"/>
              </w:rPr>
              <w:t>NamingAuthority</w:t>
            </w:r>
            <w:r w:rsidRPr="00DC1C88">
              <w:rPr>
                <w:rFonts w:ascii="Courier" w:hAnsi="Courier" w:cs="Monaco"/>
                <w:sz w:val="18"/>
                <w:szCs w:val="18"/>
              </w:rPr>
              <w:t>" class="</w:t>
            </w:r>
            <w:r w:rsidRPr="00DC1C88">
              <w:rPr>
                <w:rFonts w:ascii="Courier" w:hAnsi="Courier" w:cs="Monaco"/>
                <w:b/>
                <w:sz w:val="18"/>
                <w:szCs w:val="18"/>
              </w:rPr>
              <w:t>CustomNamingAuthorityImpl</w:t>
            </w:r>
            <w:r w:rsidRPr="00DC1C88">
              <w:rPr>
                <w:rFonts w:ascii="Courier" w:hAnsi="Courier" w:cs="Monaco"/>
                <w:sz w:val="18"/>
                <w:szCs w:val="18"/>
              </w:rPr>
              <w:t>"&gt;</w:t>
            </w:r>
          </w:p>
          <w:p w:rsidR="00287C54" w:rsidRPr="00DC1C88" w:rsidRDefault="00287C54" w:rsidP="00287C54">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&lt;property name="configuration"&gt;</w:t>
            </w:r>
          </w:p>
          <w:p w:rsidR="00287C54" w:rsidRPr="00DC1C88" w:rsidRDefault="00287C54" w:rsidP="00287C54">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&lt;bean</w:t>
            </w:r>
          </w:p>
          <w:p w:rsidR="00287C54" w:rsidRPr="00DC1C88" w:rsidRDefault="00287C54" w:rsidP="00287C54">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class="org.cagrid.identifiers.namingauthority.impl.</w:t>
            </w:r>
            <w:r w:rsidRPr="00DC1C88">
              <w:rPr>
                <w:rFonts w:ascii="Courier" w:hAnsi="Courier" w:cs="Monaco"/>
                <w:b/>
                <w:sz w:val="18"/>
                <w:szCs w:val="18"/>
              </w:rPr>
              <w:t>NamingAuthorityConfigImpl</w:t>
            </w:r>
            <w:r w:rsidRPr="00DC1C88">
              <w:rPr>
                <w:rFonts w:ascii="Courier" w:hAnsi="Courier" w:cs="Monaco"/>
                <w:sz w:val="18"/>
                <w:szCs w:val="18"/>
              </w:rPr>
              <w:t>"&gt;</w:t>
            </w:r>
          </w:p>
          <w:p w:rsidR="00287C54" w:rsidRPr="00DC1C88" w:rsidRDefault="00287C54" w:rsidP="00287C54">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&lt;property name="prefix" value="${cagrid.na.prefix}" /&gt;</w:t>
            </w:r>
          </w:p>
          <w:p w:rsidR="00287C54" w:rsidRPr="00DC1C88" w:rsidRDefault="00287C54" w:rsidP="00287C54">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&lt;property name="gridSvcUrl" value="${cagrid.na.grid.url}" /&gt;</w:t>
            </w:r>
          </w:p>
          <w:p w:rsidR="00287C54" w:rsidRPr="00DC1C88" w:rsidRDefault="00287C54" w:rsidP="00287C54">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&lt;/bean&gt;</w:t>
            </w:r>
          </w:p>
          <w:p w:rsidR="00287C54" w:rsidRPr="00DC1C88" w:rsidRDefault="00287C54" w:rsidP="00287C54">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&lt;/property&gt;</w:t>
            </w:r>
          </w:p>
          <w:p w:rsidR="00287C54" w:rsidRPr="00DC1C88" w:rsidRDefault="00287C54" w:rsidP="00287C54">
            <w:pPr>
              <w:rPr>
                <w:rFonts w:ascii="Courier" w:hAnsi="Courier" w:cs="Monaco"/>
                <w:sz w:val="20"/>
              </w:rPr>
            </w:pPr>
            <w:r w:rsidRPr="00DC1C88">
              <w:rPr>
                <w:rFonts w:ascii="Courier" w:hAnsi="Courier" w:cs="Monaco"/>
                <w:sz w:val="18"/>
                <w:szCs w:val="18"/>
              </w:rPr>
              <w:t>&lt;/bean&gt;</w:t>
            </w:r>
          </w:p>
        </w:tc>
      </w:tr>
    </w:tbl>
    <w:p w:rsidR="00774148" w:rsidRPr="00DC1C88" w:rsidRDefault="00774148" w:rsidP="00774148"/>
    <w:p w:rsidR="000C17C6" w:rsidRPr="00DC1C88" w:rsidRDefault="00774148" w:rsidP="000C17C6">
      <w:pPr>
        <w:pStyle w:val="Heading2"/>
      </w:pPr>
      <w:bookmarkStart w:id="109" w:name="_Toc257361930"/>
      <w:r w:rsidRPr="00DC1C88">
        <w:t xml:space="preserve">Extending the Client Toolkit by Adding </w:t>
      </w:r>
      <w:r w:rsidR="00602ACB" w:rsidRPr="00DC1C88">
        <w:t xml:space="preserve">Retrieval </w:t>
      </w:r>
      <w:r w:rsidRPr="00DC1C88">
        <w:t>Profiles</w:t>
      </w:r>
      <w:bookmarkEnd w:id="109"/>
    </w:p>
    <w:p w:rsidR="000C17C6" w:rsidRPr="00DC1C88" w:rsidRDefault="000C17C6" w:rsidP="000C17C6">
      <w:pPr>
        <w:pStyle w:val="BodyText"/>
      </w:pPr>
    </w:p>
    <w:p w:rsidR="000C17C6" w:rsidRPr="00DC1C88" w:rsidRDefault="000C17C6" w:rsidP="000C17C6">
      <w:r w:rsidRPr="00DC1C88">
        <w:t>The framework’s client toolkit (</w:t>
      </w:r>
      <w:r w:rsidRPr="00DC1C88">
        <w:rPr>
          <w:i/>
        </w:rPr>
        <w:t>identifiers-client</w:t>
      </w:r>
      <w:r w:rsidRPr="00DC1C88">
        <w:t xml:space="preserve"> project) includes a retrieval profile (</w:t>
      </w:r>
      <w:r w:rsidRPr="00DC1C88">
        <w:rPr>
          <w:i/>
        </w:rPr>
        <w:t>CQLRetriever</w:t>
      </w:r>
      <w:r w:rsidRPr="00DC1C88">
        <w:t xml:space="preserve">) that shows how identifier metadata would be used to retrieve the referenced data object from </w:t>
      </w:r>
      <w:r w:rsidR="00E61C9C" w:rsidRPr="00DC1C88">
        <w:t xml:space="preserve">a </w:t>
      </w:r>
      <w:r w:rsidRPr="00DC1C88">
        <w:t>caGrid data service using CQL.</w:t>
      </w:r>
    </w:p>
    <w:p w:rsidR="00C03060" w:rsidRPr="00DC1C88" w:rsidRDefault="000C17C6" w:rsidP="000C17C6">
      <w:r w:rsidRPr="00DC1C88">
        <w:t xml:space="preserve">In order to enable processing of different types of metadata and </w:t>
      </w:r>
      <w:r w:rsidR="00167717" w:rsidRPr="00DC1C88">
        <w:t>enable data retrieval from the corresponding</w:t>
      </w:r>
      <w:r w:rsidRPr="00DC1C88">
        <w:t xml:space="preserve"> </w:t>
      </w:r>
      <w:r w:rsidR="00167717" w:rsidRPr="00DC1C88">
        <w:t>d</w:t>
      </w:r>
      <w:r w:rsidRPr="00DC1C88">
        <w:t>ata sources</w:t>
      </w:r>
      <w:r w:rsidR="00167717" w:rsidRPr="00DC1C88">
        <w:t xml:space="preserve">, </w:t>
      </w:r>
      <w:r w:rsidR="00C03060" w:rsidRPr="00DC1C88">
        <w:t>new profiles can be defined. This involves the following general steps:</w:t>
      </w:r>
    </w:p>
    <w:p w:rsidR="00256A07" w:rsidRPr="00DC1C88" w:rsidRDefault="00C03060" w:rsidP="007E7267">
      <w:pPr>
        <w:pStyle w:val="ListParagraph"/>
        <w:numPr>
          <w:ilvl w:val="0"/>
          <w:numId w:val="23"/>
        </w:numPr>
      </w:pPr>
      <w:r w:rsidRPr="00DC1C88">
        <w:t xml:space="preserve">Implement the new data retrieval class by </w:t>
      </w:r>
      <w:r w:rsidR="00E61C9C" w:rsidRPr="00DC1C88">
        <w:t xml:space="preserve">implementing the </w:t>
      </w:r>
      <w:r w:rsidR="00E61C9C" w:rsidRPr="00DC1C88">
        <w:rPr>
          <w:i/>
        </w:rPr>
        <w:t>Retriever</w:t>
      </w:r>
      <w:r w:rsidR="00E61C9C" w:rsidRPr="00DC1C88">
        <w:t xml:space="preserve"> interface or </w:t>
      </w:r>
      <w:r w:rsidRPr="00DC1C88">
        <w:t>extending (sub-classing)</w:t>
      </w:r>
      <w:r w:rsidR="00256A07" w:rsidRPr="00DC1C88">
        <w:t xml:space="preserve"> the </w:t>
      </w:r>
      <w:r w:rsidR="00E61C9C" w:rsidRPr="00DC1C88">
        <w:rPr>
          <w:i/>
        </w:rPr>
        <w:t>RetrieverImpl</w:t>
      </w:r>
      <w:r w:rsidR="00E61C9C" w:rsidRPr="00DC1C88">
        <w:t xml:space="preserve"> </w:t>
      </w:r>
      <w:r w:rsidR="00256A07" w:rsidRPr="00DC1C88">
        <w:t>abstract class</w:t>
      </w:r>
      <w:r w:rsidR="00E61C9C" w:rsidRPr="00DC1C88">
        <w:t>.</w:t>
      </w:r>
    </w:p>
    <w:p w:rsidR="00271EF1" w:rsidRPr="00DC1C88" w:rsidRDefault="0031322A" w:rsidP="007E7267">
      <w:pPr>
        <w:pStyle w:val="ListParagraph"/>
        <w:numPr>
          <w:ilvl w:val="0"/>
          <w:numId w:val="23"/>
        </w:numPr>
      </w:pPr>
      <w:r w:rsidRPr="00DC1C88">
        <w:t xml:space="preserve">Add the new implementation to </w:t>
      </w:r>
      <w:r w:rsidRPr="00DC1C88">
        <w:rPr>
          <w:i/>
        </w:rPr>
        <w:t>identifiers-</w:t>
      </w:r>
      <w:r w:rsidR="004B03CF" w:rsidRPr="00DC1C88">
        <w:rPr>
          <w:i/>
        </w:rPr>
        <w:t>client</w:t>
      </w:r>
      <w:r w:rsidRPr="00DC1C88">
        <w:rPr>
          <w:i/>
        </w:rPr>
        <w:t>-context.xml</w:t>
      </w:r>
      <w:r w:rsidRPr="00DC1C88">
        <w:rPr>
          <w:rStyle w:val="FootnoteReference"/>
        </w:rPr>
        <w:footnoteReference w:id="5"/>
      </w:r>
      <w:r w:rsidR="004B03CF" w:rsidRPr="00DC1C88">
        <w:rPr>
          <w:i/>
        </w:rPr>
        <w:t xml:space="preserve">. </w:t>
      </w:r>
      <w:r w:rsidR="00BE2FB6" w:rsidRPr="00DC1C88">
        <w:t>F</w:t>
      </w:r>
      <w:r w:rsidR="004B03CF" w:rsidRPr="00DC1C88">
        <w:t>or example:</w:t>
      </w:r>
    </w:p>
    <w:p w:rsidR="004B03CF" w:rsidRPr="00DC1C88" w:rsidRDefault="004B03CF" w:rsidP="00271EF1">
      <w:pPr>
        <w:pStyle w:val="ListParagraph"/>
      </w:pPr>
    </w:p>
    <w:tbl>
      <w:tblPr>
        <w:tblStyle w:val="TableGrid"/>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0A0"/>
      </w:tblPr>
      <w:tblGrid>
        <w:gridCol w:w="8138"/>
      </w:tblGrid>
      <w:tr w:rsidR="004B03CF" w:rsidRPr="00DC1C88">
        <w:tc>
          <w:tcPr>
            <w:tcW w:w="0" w:type="auto"/>
          </w:tcPr>
          <w:p w:rsidR="00BE2FB6" w:rsidRPr="00DC1C88" w:rsidRDefault="00BE2FB6" w:rsidP="00BE2FB6">
            <w:pPr>
              <w:autoSpaceDE w:val="0"/>
              <w:autoSpaceDN w:val="0"/>
              <w:spacing w:after="0" w:line="240" w:lineRule="auto"/>
              <w:textAlignment w:val="auto"/>
              <w:rPr>
                <w:rFonts w:ascii="Courier" w:hAnsi="Courier" w:cs="Monaco"/>
                <w:sz w:val="20"/>
              </w:rPr>
            </w:pPr>
          </w:p>
          <w:p w:rsidR="00BE2FB6" w:rsidRPr="00DC1C88" w:rsidRDefault="004B03CF" w:rsidP="00BE2FB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&lt;bean id="</w:t>
            </w:r>
            <w:r w:rsidR="00BE2FB6" w:rsidRPr="00DC1C88">
              <w:rPr>
                <w:rFonts w:ascii="Courier" w:hAnsi="Courier" w:cs="Monaco"/>
                <w:b/>
                <w:sz w:val="18"/>
                <w:szCs w:val="18"/>
              </w:rPr>
              <w:t>LexEVSRetriever</w:t>
            </w:r>
            <w:r w:rsidR="00BE2FB6" w:rsidRPr="00DC1C88">
              <w:rPr>
                <w:rFonts w:ascii="Courier" w:hAnsi="Courier" w:cs="Monaco"/>
                <w:sz w:val="18"/>
                <w:szCs w:val="18"/>
              </w:rPr>
              <w:t xml:space="preserve"> </w:t>
            </w:r>
            <w:r w:rsidRPr="00DC1C88">
              <w:rPr>
                <w:rFonts w:ascii="Courier" w:hAnsi="Courier" w:cs="Monaco"/>
                <w:sz w:val="18"/>
                <w:szCs w:val="18"/>
              </w:rPr>
              <w:t>"</w:t>
            </w:r>
            <w:r w:rsidR="00BE2FB6" w:rsidRPr="00DC1C88">
              <w:rPr>
                <w:rFonts w:ascii="Courier" w:hAnsi="Courier" w:cs="Monaco"/>
                <w:sz w:val="18"/>
                <w:szCs w:val="18"/>
              </w:rPr>
              <w:t xml:space="preserve"> </w:t>
            </w:r>
            <w:r w:rsidRPr="00DC1C88">
              <w:rPr>
                <w:rFonts w:ascii="Courier" w:hAnsi="Courier" w:cs="Monaco"/>
                <w:sz w:val="18"/>
                <w:szCs w:val="18"/>
              </w:rPr>
              <w:t>class="</w:t>
            </w:r>
            <w:r w:rsidR="00BE2FB6" w:rsidRPr="00DC1C88">
              <w:rPr>
                <w:rFonts w:ascii="Courier" w:hAnsi="Courier" w:cs="Monaco"/>
                <w:b/>
                <w:sz w:val="18"/>
                <w:szCs w:val="18"/>
              </w:rPr>
              <w:t>org.nci.LexEVSRetriever</w:t>
            </w:r>
            <w:r w:rsidRPr="00DC1C88">
              <w:rPr>
                <w:rFonts w:ascii="Courier" w:hAnsi="Courier" w:cs="Monaco"/>
                <w:sz w:val="18"/>
                <w:szCs w:val="18"/>
              </w:rPr>
              <w:t>"&gt;</w:t>
            </w:r>
          </w:p>
          <w:p w:rsidR="004B03CF" w:rsidRPr="00DC1C88" w:rsidRDefault="00BE2FB6" w:rsidP="006C6798">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w:t>
            </w:r>
            <w:r w:rsidR="004B03CF" w:rsidRPr="00DC1C88">
              <w:rPr>
                <w:rFonts w:ascii="Courier" w:hAnsi="Courier" w:cs="Monaco"/>
                <w:sz w:val="18"/>
                <w:szCs w:val="18"/>
              </w:rPr>
              <w:t>&lt;property name="</w:t>
            </w:r>
            <w:r w:rsidR="00E61C9C" w:rsidRPr="00DC1C88">
              <w:rPr>
                <w:rFonts w:ascii="Courier" w:hAnsi="Courier" w:cs="Monaco"/>
                <w:sz w:val="18"/>
                <w:szCs w:val="18"/>
              </w:rPr>
              <w:t>requiredKeys</w:t>
            </w:r>
            <w:r w:rsidR="004B03CF" w:rsidRPr="00DC1C88">
              <w:rPr>
                <w:rFonts w:ascii="Courier" w:hAnsi="Courier" w:cs="Monaco"/>
                <w:sz w:val="18"/>
                <w:szCs w:val="18"/>
              </w:rPr>
              <w:t>"&gt;</w:t>
            </w:r>
          </w:p>
          <w:p w:rsidR="004B03CF" w:rsidRPr="00DC1C88" w:rsidRDefault="004B03CF" w:rsidP="006C6798">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ab/>
            </w:r>
            <w:r w:rsidR="00BE2FB6" w:rsidRPr="00DC1C88">
              <w:rPr>
                <w:rFonts w:ascii="Courier" w:hAnsi="Courier" w:cs="Monaco"/>
                <w:sz w:val="18"/>
                <w:szCs w:val="18"/>
              </w:rPr>
              <w:t xml:space="preserve">   </w:t>
            </w:r>
            <w:r w:rsidRPr="00DC1C88">
              <w:rPr>
                <w:rFonts w:ascii="Courier" w:hAnsi="Courier" w:cs="Monaco"/>
                <w:sz w:val="18"/>
                <w:szCs w:val="18"/>
              </w:rPr>
              <w:t>&lt;util:list&gt;</w:t>
            </w:r>
          </w:p>
          <w:p w:rsidR="004B03CF" w:rsidRPr="00DC1C88" w:rsidRDefault="004B03CF" w:rsidP="006C6798">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ab/>
            </w:r>
            <w:r w:rsidRPr="00DC1C88">
              <w:rPr>
                <w:rFonts w:ascii="Courier" w:hAnsi="Courier" w:cs="Monaco"/>
                <w:sz w:val="18"/>
                <w:szCs w:val="18"/>
              </w:rPr>
              <w:tab/>
            </w:r>
            <w:r w:rsidR="00BE2FB6" w:rsidRPr="00DC1C88">
              <w:rPr>
                <w:rFonts w:ascii="Courier" w:hAnsi="Courier" w:cs="Monaco"/>
                <w:sz w:val="18"/>
                <w:szCs w:val="18"/>
              </w:rPr>
              <w:t xml:space="preserve">   </w:t>
            </w:r>
            <w:r w:rsidRPr="00DC1C88">
              <w:rPr>
                <w:rFonts w:ascii="Courier" w:hAnsi="Courier" w:cs="Monaco"/>
                <w:sz w:val="18"/>
                <w:szCs w:val="18"/>
              </w:rPr>
              <w:t>&lt;value&gt;</w:t>
            </w:r>
            <w:r w:rsidRPr="00DC1C88">
              <w:rPr>
                <w:rFonts w:ascii="Courier" w:hAnsi="Courier" w:cs="Monaco"/>
                <w:b/>
                <w:sz w:val="18"/>
                <w:szCs w:val="18"/>
              </w:rPr>
              <w:t>C</w:t>
            </w:r>
            <w:r w:rsidR="00BE2FB6" w:rsidRPr="00DC1C88">
              <w:rPr>
                <w:rFonts w:ascii="Courier" w:hAnsi="Courier" w:cs="Monaco"/>
                <w:b/>
                <w:sz w:val="18"/>
                <w:szCs w:val="18"/>
              </w:rPr>
              <w:t>ODE</w:t>
            </w:r>
            <w:r w:rsidRPr="00DC1C88">
              <w:rPr>
                <w:rFonts w:ascii="Courier" w:hAnsi="Courier" w:cs="Monaco"/>
                <w:sz w:val="18"/>
                <w:szCs w:val="18"/>
              </w:rPr>
              <w:t>&lt;/value&gt;</w:t>
            </w:r>
          </w:p>
          <w:p w:rsidR="004B03CF" w:rsidRPr="00DC1C88" w:rsidRDefault="00BE2FB6" w:rsidP="00BE2FB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w:t>
            </w:r>
            <w:r w:rsidR="004B03CF" w:rsidRPr="00DC1C88">
              <w:rPr>
                <w:rFonts w:ascii="Courier" w:hAnsi="Courier" w:cs="Monaco"/>
                <w:sz w:val="18"/>
                <w:szCs w:val="18"/>
              </w:rPr>
              <w:t>&lt;value&gt;</w:t>
            </w:r>
            <w:r w:rsidRPr="00DC1C88">
              <w:rPr>
                <w:rFonts w:ascii="Courier" w:hAnsi="Courier" w:cs="Monaco"/>
                <w:b/>
                <w:sz w:val="18"/>
                <w:szCs w:val="18"/>
              </w:rPr>
              <w:t>URL</w:t>
            </w:r>
            <w:r w:rsidR="004B03CF" w:rsidRPr="00DC1C88">
              <w:rPr>
                <w:rFonts w:ascii="Courier" w:hAnsi="Courier" w:cs="Monaco"/>
                <w:sz w:val="18"/>
                <w:szCs w:val="18"/>
              </w:rPr>
              <w:t>&lt;/value&gt;</w:t>
            </w:r>
          </w:p>
          <w:p w:rsidR="004B03CF" w:rsidRPr="00DC1C88" w:rsidRDefault="00BE2FB6" w:rsidP="006C6798">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ab/>
            </w:r>
            <w:r w:rsidRPr="00DC1C88">
              <w:rPr>
                <w:rFonts w:ascii="Courier" w:hAnsi="Courier" w:cs="Monaco"/>
                <w:sz w:val="18"/>
                <w:szCs w:val="18"/>
              </w:rPr>
              <w:tab/>
            </w:r>
            <w:r w:rsidR="004B03CF" w:rsidRPr="00DC1C88">
              <w:rPr>
                <w:rFonts w:ascii="Courier" w:hAnsi="Courier" w:cs="Monaco"/>
                <w:sz w:val="18"/>
                <w:szCs w:val="18"/>
              </w:rPr>
              <w:t>&lt;/util:list&gt;</w:t>
            </w:r>
          </w:p>
          <w:p w:rsidR="004B03CF" w:rsidRPr="00DC1C88" w:rsidRDefault="004B03CF" w:rsidP="007870FC">
            <w:pPr>
              <w:autoSpaceDE w:val="0"/>
              <w:autoSpaceDN w:val="0"/>
              <w:spacing w:after="0" w:line="240" w:lineRule="auto"/>
              <w:ind w:left="360"/>
              <w:textAlignment w:val="auto"/>
              <w:rPr>
                <w:rFonts w:ascii="Courier" w:hAnsi="Courier" w:cs="Monaco"/>
                <w:sz w:val="18"/>
                <w:szCs w:val="18"/>
              </w:rPr>
            </w:pPr>
            <w:r w:rsidRPr="00DC1C88">
              <w:rPr>
                <w:rFonts w:ascii="Courier" w:hAnsi="Courier" w:cs="Monaco"/>
                <w:sz w:val="18"/>
                <w:szCs w:val="18"/>
              </w:rPr>
              <w:t>&lt;/property&gt;</w:t>
            </w:r>
          </w:p>
          <w:p w:rsidR="004B03CF" w:rsidRPr="00DC1C88" w:rsidRDefault="004B03CF" w:rsidP="006C6798">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&lt;/bean&gt;</w:t>
            </w:r>
          </w:p>
          <w:p w:rsidR="004B03CF" w:rsidRPr="00DC1C88" w:rsidRDefault="004B03CF" w:rsidP="006C6798">
            <w:pPr>
              <w:autoSpaceDE w:val="0"/>
              <w:autoSpaceDN w:val="0"/>
              <w:spacing w:after="0" w:line="240" w:lineRule="auto"/>
              <w:textAlignment w:val="auto"/>
              <w:rPr>
                <w:rFonts w:ascii="Courier" w:hAnsi="Courier" w:cs="Monaco"/>
                <w:sz w:val="18"/>
                <w:szCs w:val="18"/>
              </w:rPr>
            </w:pPr>
          </w:p>
          <w:p w:rsidR="004B03CF" w:rsidRPr="00DC1C88" w:rsidRDefault="004B03CF" w:rsidP="006C6798">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&lt;bean id="RetrieverFactory"</w:t>
            </w:r>
          </w:p>
          <w:p w:rsidR="004B03CF" w:rsidRPr="00DC1C88" w:rsidRDefault="004B03CF" w:rsidP="00121D21">
            <w:pPr>
              <w:autoSpaceDE w:val="0"/>
              <w:autoSpaceDN w:val="0"/>
              <w:spacing w:after="0" w:line="240" w:lineRule="auto"/>
              <w:ind w:left="360"/>
              <w:textAlignment w:val="auto"/>
              <w:rPr>
                <w:rFonts w:ascii="Courier" w:hAnsi="Courier" w:cs="Monaco"/>
                <w:sz w:val="18"/>
                <w:szCs w:val="18"/>
              </w:rPr>
            </w:pPr>
            <w:r w:rsidRPr="00DC1C88">
              <w:rPr>
                <w:rFonts w:ascii="Courier" w:hAnsi="Courier" w:cs="Monaco"/>
                <w:sz w:val="18"/>
                <w:szCs w:val="18"/>
              </w:rPr>
              <w:t>class="org.cagrid.identifiers.retriever.impl.DefaultRetrieverFactory"&gt;</w:t>
            </w:r>
          </w:p>
          <w:p w:rsidR="004B03CF" w:rsidRPr="00DC1C88" w:rsidRDefault="004B03CF" w:rsidP="00121D21">
            <w:pPr>
              <w:autoSpaceDE w:val="0"/>
              <w:autoSpaceDN w:val="0"/>
              <w:spacing w:after="0" w:line="240" w:lineRule="auto"/>
              <w:ind w:left="720"/>
              <w:textAlignment w:val="auto"/>
              <w:rPr>
                <w:rFonts w:ascii="Courier" w:hAnsi="Courier" w:cs="Monaco"/>
                <w:sz w:val="18"/>
                <w:szCs w:val="18"/>
              </w:rPr>
            </w:pPr>
            <w:r w:rsidRPr="00DC1C88">
              <w:rPr>
                <w:rFonts w:ascii="Courier" w:hAnsi="Courier" w:cs="Monaco"/>
                <w:sz w:val="18"/>
                <w:szCs w:val="18"/>
              </w:rPr>
              <w:t>&lt;constructor-arg&gt;</w:t>
            </w:r>
          </w:p>
          <w:p w:rsidR="00BE2FB6" w:rsidRPr="00DC1C88" w:rsidRDefault="004B03CF" w:rsidP="00121D21">
            <w:pPr>
              <w:autoSpaceDE w:val="0"/>
              <w:autoSpaceDN w:val="0"/>
              <w:spacing w:after="0" w:line="240" w:lineRule="auto"/>
              <w:ind w:left="1080"/>
              <w:textAlignment w:val="auto"/>
              <w:rPr>
                <w:rFonts w:ascii="Courier" w:hAnsi="Courier" w:cs="Monaco"/>
                <w:sz w:val="18"/>
                <w:szCs w:val="18"/>
              </w:rPr>
            </w:pPr>
            <w:r w:rsidRPr="00DC1C88">
              <w:rPr>
                <w:rFonts w:ascii="Courier" w:hAnsi="Courier" w:cs="Monaco"/>
                <w:sz w:val="18"/>
                <w:szCs w:val="18"/>
              </w:rPr>
              <w:t>&lt;util:map&gt;</w:t>
            </w:r>
          </w:p>
          <w:p w:rsidR="00BE2FB6" w:rsidRPr="00DC1C88" w:rsidRDefault="00BE2FB6" w:rsidP="00BE2FB6">
            <w:pPr>
              <w:autoSpaceDE w:val="0"/>
              <w:autoSpaceDN w:val="0"/>
              <w:spacing w:after="0" w:line="240" w:lineRule="auto"/>
              <w:ind w:left="1440"/>
              <w:textAlignment w:val="auto"/>
              <w:rPr>
                <w:rFonts w:ascii="Courier" w:hAnsi="Courier" w:cs="Monaco"/>
                <w:sz w:val="18"/>
                <w:szCs w:val="18"/>
              </w:rPr>
            </w:pPr>
            <w:r w:rsidRPr="00DC1C88">
              <w:rPr>
                <w:rFonts w:ascii="Courier" w:hAnsi="Courier" w:cs="Monaco"/>
                <w:sz w:val="18"/>
                <w:szCs w:val="18"/>
              </w:rPr>
              <w:t>&lt;entry key="</w:t>
            </w:r>
            <w:r w:rsidRPr="00DC1C88">
              <w:rPr>
                <w:rFonts w:ascii="Courier" w:hAnsi="Courier" w:cs="Monaco"/>
                <w:b/>
                <w:sz w:val="18"/>
                <w:szCs w:val="18"/>
              </w:rPr>
              <w:t>LexEVSRetriever</w:t>
            </w:r>
            <w:r w:rsidRPr="00DC1C88">
              <w:rPr>
                <w:rFonts w:ascii="Courier" w:hAnsi="Courier" w:cs="Monaco"/>
                <w:sz w:val="18"/>
                <w:szCs w:val="18"/>
              </w:rPr>
              <w:t>"&gt;</w:t>
            </w:r>
          </w:p>
          <w:p w:rsidR="00BE2FB6" w:rsidRPr="00DC1C88" w:rsidRDefault="00BE2FB6" w:rsidP="00BE2FB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&lt;ref local="</w:t>
            </w:r>
            <w:r w:rsidRPr="00DC1C88">
              <w:rPr>
                <w:rFonts w:ascii="Courier" w:hAnsi="Courier" w:cs="Monaco"/>
                <w:b/>
                <w:sz w:val="18"/>
                <w:szCs w:val="18"/>
              </w:rPr>
              <w:t xml:space="preserve"> LexEVSRetriever</w:t>
            </w:r>
            <w:r w:rsidRPr="00DC1C88">
              <w:rPr>
                <w:rFonts w:ascii="Courier" w:hAnsi="Courier" w:cs="Monaco"/>
                <w:sz w:val="18"/>
                <w:szCs w:val="18"/>
              </w:rPr>
              <w:t xml:space="preserve"> "/&gt;</w:t>
            </w:r>
          </w:p>
          <w:p w:rsidR="00BE2FB6" w:rsidRPr="00DC1C88" w:rsidRDefault="00BE2FB6" w:rsidP="00BE2FB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&lt;/entry&gt;</w:t>
            </w:r>
          </w:p>
          <w:p w:rsidR="00BE2FB6" w:rsidRPr="00DC1C88" w:rsidRDefault="00BE2FB6" w:rsidP="00BE2FB6">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w:t>
            </w:r>
          </w:p>
          <w:p w:rsidR="004B03CF" w:rsidRPr="00DC1C88" w:rsidRDefault="004B03CF" w:rsidP="00121D21">
            <w:pPr>
              <w:autoSpaceDE w:val="0"/>
              <w:autoSpaceDN w:val="0"/>
              <w:spacing w:after="0" w:line="240" w:lineRule="auto"/>
              <w:ind w:left="1440"/>
              <w:textAlignment w:val="auto"/>
              <w:rPr>
                <w:rFonts w:ascii="Courier" w:hAnsi="Courier" w:cs="Monaco"/>
                <w:sz w:val="18"/>
                <w:szCs w:val="18"/>
              </w:rPr>
            </w:pPr>
            <w:r w:rsidRPr="00DC1C88">
              <w:rPr>
                <w:rFonts w:ascii="Courier" w:hAnsi="Courier" w:cs="Monaco"/>
                <w:sz w:val="18"/>
                <w:szCs w:val="18"/>
              </w:rPr>
              <w:t>&lt;entry key="CQLRetriever"&gt;</w:t>
            </w:r>
          </w:p>
          <w:p w:rsidR="004B03CF" w:rsidRPr="00DC1C88" w:rsidRDefault="004B03CF" w:rsidP="006C6798">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&lt;ref local="CQLRetriever"/&gt;</w:t>
            </w:r>
          </w:p>
          <w:p w:rsidR="004B03CF" w:rsidRPr="00DC1C88" w:rsidRDefault="004B03CF" w:rsidP="006C6798">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&lt;/entry&gt;</w:t>
            </w:r>
          </w:p>
          <w:p w:rsidR="004B03CF" w:rsidRPr="00DC1C88" w:rsidRDefault="004B03CF" w:rsidP="006C6798">
            <w:pPr>
              <w:autoSpaceDE w:val="0"/>
              <w:autoSpaceDN w:val="0"/>
              <w:spacing w:after="0" w:line="240" w:lineRule="auto"/>
              <w:textAlignment w:val="auto"/>
              <w:rPr>
                <w:rFonts w:ascii="Courier" w:hAnsi="Courier" w:cs="Monaco"/>
                <w:sz w:val="18"/>
                <w:szCs w:val="18"/>
              </w:rPr>
            </w:pPr>
            <w:r w:rsidRPr="00DC1C88">
              <w:rPr>
                <w:rFonts w:ascii="Courier" w:hAnsi="Courier" w:cs="Monaco"/>
                <w:sz w:val="18"/>
                <w:szCs w:val="18"/>
              </w:rPr>
              <w:t xml:space="preserve">         &lt;/util:map&gt;</w:t>
            </w:r>
          </w:p>
          <w:p w:rsidR="004B03CF" w:rsidRPr="00DC1C88" w:rsidRDefault="004B03CF" w:rsidP="00121D21">
            <w:pPr>
              <w:autoSpaceDE w:val="0"/>
              <w:autoSpaceDN w:val="0"/>
              <w:spacing w:after="0" w:line="240" w:lineRule="auto"/>
              <w:ind w:left="720"/>
              <w:textAlignment w:val="auto"/>
              <w:rPr>
                <w:rFonts w:ascii="Courier" w:hAnsi="Courier" w:cs="Monaco"/>
                <w:sz w:val="18"/>
                <w:szCs w:val="18"/>
              </w:rPr>
            </w:pPr>
            <w:r w:rsidRPr="00DC1C88">
              <w:rPr>
                <w:rFonts w:ascii="Courier" w:hAnsi="Courier" w:cs="Monaco"/>
                <w:sz w:val="18"/>
                <w:szCs w:val="18"/>
              </w:rPr>
              <w:t>&lt;/constructor-arg&gt;</w:t>
            </w:r>
          </w:p>
          <w:p w:rsidR="004B03CF" w:rsidRPr="00DC1C88" w:rsidRDefault="004B03CF" w:rsidP="006C6798">
            <w:pPr>
              <w:rPr>
                <w:rFonts w:ascii="Courier" w:hAnsi="Courier" w:cs="Monaco"/>
                <w:sz w:val="18"/>
                <w:szCs w:val="18"/>
              </w:rPr>
            </w:pPr>
            <w:r w:rsidRPr="00DC1C88">
              <w:rPr>
                <w:rFonts w:ascii="Courier" w:hAnsi="Courier" w:cs="Monaco"/>
                <w:sz w:val="18"/>
                <w:szCs w:val="18"/>
              </w:rPr>
              <w:t>&lt;/bean&gt;</w:t>
            </w:r>
          </w:p>
        </w:tc>
      </w:tr>
    </w:tbl>
    <w:p w:rsidR="00BE2FB6" w:rsidRPr="00DC1C88" w:rsidRDefault="00BE2FB6" w:rsidP="00BE2FB6"/>
    <w:p w:rsidR="00CA7810" w:rsidRPr="00DC1C88" w:rsidRDefault="00486BF6" w:rsidP="008514FF">
      <w:r w:rsidRPr="00DC1C88">
        <w:t xml:space="preserve">Notice that a list of required metadata </w:t>
      </w:r>
      <w:r w:rsidR="00E61C9C" w:rsidRPr="00DC1C88">
        <w:t>keys</w:t>
      </w:r>
      <w:r w:rsidRPr="00DC1C88">
        <w:t xml:space="preserve"> can be configured by using the </w:t>
      </w:r>
      <w:r w:rsidR="00E61C9C" w:rsidRPr="00DC1C88">
        <w:rPr>
          <w:i/>
        </w:rPr>
        <w:t>requiredKeys</w:t>
      </w:r>
      <w:r w:rsidRPr="00DC1C88">
        <w:t xml:space="preserve"> property. Even though the toolkit does not enforce this, the implementation class (e.g. </w:t>
      </w:r>
      <w:r w:rsidRPr="00DC1C88">
        <w:rPr>
          <w:i/>
        </w:rPr>
        <w:t>LexEVSRetriever</w:t>
      </w:r>
      <w:r w:rsidRPr="00DC1C88">
        <w:t xml:space="preserve">) can make use of it by calling the parent method </w:t>
      </w:r>
      <w:r w:rsidRPr="00DC1C88">
        <w:rPr>
          <w:i/>
        </w:rPr>
        <w:t>validateTypes</w:t>
      </w:r>
      <w:r w:rsidRPr="00DC1C88">
        <w:t xml:space="preserve">() from the implemented </w:t>
      </w:r>
      <w:r w:rsidRPr="00DC1C88">
        <w:rPr>
          <w:i/>
        </w:rPr>
        <w:t>retrieve</w:t>
      </w:r>
      <w:r w:rsidRPr="00DC1C88">
        <w:t>() method</w:t>
      </w:r>
      <w:r w:rsidR="00E61C9C" w:rsidRPr="00DC1C88">
        <w:rPr>
          <w:rStyle w:val="FootnoteReference"/>
        </w:rPr>
        <w:footnoteReference w:id="6"/>
      </w:r>
      <w:r w:rsidRPr="00DC1C88">
        <w:t xml:space="preserve">. </w:t>
      </w:r>
      <w:r w:rsidRPr="00DC1C88">
        <w:rPr>
          <w:i/>
        </w:rPr>
        <w:t>ValidateTypes</w:t>
      </w:r>
      <w:r w:rsidRPr="00DC1C88">
        <w:t xml:space="preserve">() throws an exception if the metadata does not have at least one value for all of the required </w:t>
      </w:r>
      <w:r w:rsidR="00A30115" w:rsidRPr="00DC1C88">
        <w:t>keys</w:t>
      </w:r>
      <w:r w:rsidRPr="00DC1C88">
        <w:t>.</w:t>
      </w:r>
    </w:p>
    <w:p w:rsidR="00486BF6" w:rsidRPr="00DC1C88" w:rsidRDefault="00486BF6" w:rsidP="008514FF"/>
    <w:p w:rsidR="00CA7810" w:rsidRPr="00DC1C88" w:rsidRDefault="00CA7810" w:rsidP="00CA7810">
      <w:pPr>
        <w:pStyle w:val="Heading1"/>
      </w:pPr>
      <w:bookmarkStart w:id="110" w:name="_Toc257361931"/>
      <w:r w:rsidRPr="00DC1C88">
        <w:t>Resolution over SSL</w:t>
      </w:r>
      <w:bookmarkEnd w:id="110"/>
    </w:p>
    <w:p w:rsidR="004863AA" w:rsidRPr="00DC1C88" w:rsidRDefault="00CA7810" w:rsidP="00CA7810">
      <w:r w:rsidRPr="00DC1C88">
        <w:t xml:space="preserve">The identifiers framework supports resolution over an encrypted channel. That is, resolution of identifiers that use https (e.g. </w:t>
      </w:r>
      <w:r w:rsidRPr="00DC1C88">
        <w:rPr>
          <w:i/>
        </w:rPr>
        <w:t>https://namingauthority.cagrid.org/8586-3434-3444</w:t>
      </w:r>
      <w:r w:rsidRPr="00DC1C88">
        <w:t>). The client toolkit (</w:t>
      </w:r>
      <w:r w:rsidRPr="00DC1C88">
        <w:rPr>
          <w:i/>
        </w:rPr>
        <w:t>identifiers-client</w:t>
      </w:r>
      <w:r w:rsidRPr="00DC1C88">
        <w:t xml:space="preserve">) uses </w:t>
      </w:r>
      <w:hyperlink r:id="rId45" w:history="1">
        <w:r w:rsidRPr="00DC1C88">
          <w:rPr>
            <w:rStyle w:val="Hyperlink"/>
          </w:rPr>
          <w:t xml:space="preserve">Apache </w:t>
        </w:r>
        <w:r w:rsidR="004863AA" w:rsidRPr="00DC1C88">
          <w:rPr>
            <w:rStyle w:val="Hyperlink"/>
          </w:rPr>
          <w:t>HttpClient</w:t>
        </w:r>
      </w:hyperlink>
      <w:r w:rsidR="00EB3CBD" w:rsidRPr="00DC1C88">
        <w:rPr>
          <w:rStyle w:val="FootnoteReference"/>
        </w:rPr>
        <w:footnoteReference w:id="7"/>
      </w:r>
      <w:r w:rsidRPr="00DC1C88">
        <w:t>, which fully leverage</w:t>
      </w:r>
      <w:r w:rsidR="004863AA" w:rsidRPr="00DC1C88">
        <w:t>s</w:t>
      </w:r>
      <w:r w:rsidRPr="00DC1C88">
        <w:t xml:space="preserve"> the </w:t>
      </w:r>
      <w:hyperlink r:id="rId46" w:history="1">
        <w:r w:rsidR="004863AA" w:rsidRPr="00DC1C88">
          <w:rPr>
            <w:rStyle w:val="Hyperlink"/>
          </w:rPr>
          <w:t>Java Secure Socket Extension (JSSE)</w:t>
        </w:r>
      </w:hyperlink>
      <w:r w:rsidR="00EB3CBD" w:rsidRPr="00DC1C88">
        <w:rPr>
          <w:rStyle w:val="FootnoteReference"/>
        </w:rPr>
        <w:footnoteReference w:id="8"/>
      </w:r>
      <w:r w:rsidRPr="00DC1C88">
        <w:t xml:space="preserve">. Hence, the only requirement to enable SSL is to configure JSSE </w:t>
      </w:r>
      <w:r w:rsidR="004863AA" w:rsidRPr="00DC1C88">
        <w:t>properly</w:t>
      </w:r>
      <w:r w:rsidRPr="00DC1C88">
        <w:t>.</w:t>
      </w:r>
    </w:p>
    <w:p w:rsidR="004863AA" w:rsidRPr="00DC1C88" w:rsidRDefault="004863AA" w:rsidP="004863AA">
      <w:pPr>
        <w:pStyle w:val="Heading2"/>
      </w:pPr>
      <w:bookmarkStart w:id="111" w:name="_Toc257361932"/>
      <w:r w:rsidRPr="00DC1C88">
        <w:t>Securing the Naming Authority</w:t>
      </w:r>
      <w:bookmarkEnd w:id="111"/>
    </w:p>
    <w:p w:rsidR="00FF5D4E" w:rsidRPr="00DC1C88" w:rsidRDefault="004863AA" w:rsidP="00CA7810">
      <w:r w:rsidRPr="00DC1C88">
        <w:t xml:space="preserve">This involves securing the corresponding application container (i.e. Tomcat). </w:t>
      </w:r>
      <w:r w:rsidR="00EB3CBD" w:rsidRPr="00DC1C88">
        <w:t xml:space="preserve">This document will not cover how to install certificates and configure Tomcat to use SSL. This is information is readily available from Apache </w:t>
      </w:r>
      <w:hyperlink r:id="rId47" w:history="1">
        <w:r w:rsidR="00EB3CBD" w:rsidRPr="00DC1C88">
          <w:rPr>
            <w:rStyle w:val="Hyperlink"/>
          </w:rPr>
          <w:t>documentation</w:t>
        </w:r>
      </w:hyperlink>
      <w:r w:rsidR="00EB3CBD" w:rsidRPr="00DC1C88">
        <w:rPr>
          <w:rStyle w:val="FootnoteReference"/>
        </w:rPr>
        <w:footnoteReference w:id="9"/>
      </w:r>
      <w:r w:rsidR="00EB3CBD" w:rsidRPr="00DC1C88">
        <w:t xml:space="preserve"> and the web. The </w:t>
      </w:r>
      <w:hyperlink r:id="rId48" w:history="1">
        <w:r w:rsidR="00EB3CBD" w:rsidRPr="00DC1C88">
          <w:rPr>
            <w:rStyle w:val="Hyperlink"/>
          </w:rPr>
          <w:t>caGrid installer</w:t>
        </w:r>
      </w:hyperlink>
      <w:r w:rsidR="00D141A2" w:rsidRPr="00DC1C88">
        <w:rPr>
          <w:rStyle w:val="FootnoteReference"/>
        </w:rPr>
        <w:footnoteReference w:id="10"/>
      </w:r>
      <w:r w:rsidR="00EB3CBD" w:rsidRPr="00DC1C88">
        <w:t xml:space="preserve"> is also capable of installing and </w:t>
      </w:r>
      <w:hyperlink r:id="rId49" w:history="1">
        <w:r w:rsidR="00EB3CBD" w:rsidRPr="00DC1C88">
          <w:rPr>
            <w:rStyle w:val="Hyperlink"/>
          </w:rPr>
          <w:t>configuring</w:t>
        </w:r>
      </w:hyperlink>
      <w:r w:rsidR="00EB3CBD" w:rsidRPr="00DC1C88">
        <w:rPr>
          <w:rStyle w:val="FootnoteReference"/>
        </w:rPr>
        <w:footnoteReference w:id="11"/>
      </w:r>
      <w:r w:rsidR="00EB3CBD" w:rsidRPr="00DC1C88">
        <w:t xml:space="preserve"> a secure container by requesting host certificates from </w:t>
      </w:r>
      <w:hyperlink r:id="rId50" w:history="1">
        <w:r w:rsidR="00EB3CBD" w:rsidRPr="00DC1C88">
          <w:rPr>
            <w:rStyle w:val="Hyperlink"/>
          </w:rPr>
          <w:t>Dorian</w:t>
        </w:r>
      </w:hyperlink>
      <w:r w:rsidR="00D141A2" w:rsidRPr="00DC1C88">
        <w:rPr>
          <w:rStyle w:val="FootnoteReference"/>
        </w:rPr>
        <w:footnoteReference w:id="12"/>
      </w:r>
      <w:r w:rsidR="00EB3CBD" w:rsidRPr="00DC1C88">
        <w:t>.</w:t>
      </w:r>
    </w:p>
    <w:p w:rsidR="00FF5D4E" w:rsidRPr="00DC1C88" w:rsidRDefault="00B86EB8" w:rsidP="00FF5D4E">
      <w:r w:rsidRPr="00DC1C88">
        <w:t>Optionally</w:t>
      </w:r>
      <w:r w:rsidRPr="00DC1C88">
        <w:rPr>
          <w:rStyle w:val="FootnoteReference"/>
        </w:rPr>
        <w:footnoteReference w:id="13"/>
      </w:r>
      <w:r w:rsidRPr="00DC1C88">
        <w:t>, i</w:t>
      </w:r>
      <w:r w:rsidR="00FF5D4E" w:rsidRPr="00DC1C88">
        <w:t xml:space="preserve">n order to force the container to use SSL, uncomment the following block in </w:t>
      </w:r>
      <w:r w:rsidR="00FF5D4E" w:rsidRPr="00DC1C88">
        <w:rPr>
          <w:i/>
        </w:rPr>
        <w:t>&lt;PROJECT_HOME&gt;/WebContent/WEB-INF/web.xml</w:t>
      </w:r>
      <w:r w:rsidRPr="00DC1C88">
        <w:t xml:space="preserve">, and re-deploy to Tomcat. </w:t>
      </w:r>
    </w:p>
    <w:p w:rsidR="00FF5D4E" w:rsidRPr="00DC1C88" w:rsidRDefault="00FF5D4E" w:rsidP="00FF5D4E"/>
    <w:tbl>
      <w:tblPr>
        <w:tblStyle w:val="TableGrid"/>
        <w:tblW w:w="5000" w:type="pct"/>
        <w:tblInd w:w="360" w:type="dxa"/>
        <w:tblLook w:val="00A0"/>
      </w:tblPr>
      <w:tblGrid>
        <w:gridCol w:w="9936"/>
      </w:tblGrid>
      <w:tr w:rsidR="00FF5D4E" w:rsidRPr="00DC1C88">
        <w:tc>
          <w:tcPr>
            <w:tcW w:w="9936" w:type="dxa"/>
          </w:tcPr>
          <w:p w:rsidR="00DF4EF4" w:rsidRPr="00DC1C88" w:rsidRDefault="00DF4EF4" w:rsidP="00DF4EF4">
            <w:pPr>
              <w:spacing w:after="0" w:line="0" w:lineRule="atLeast"/>
              <w:rPr>
                <w:rFonts w:ascii="Courier" w:hAnsi="Courier"/>
                <w:sz w:val="20"/>
              </w:rPr>
            </w:pPr>
            <w:r w:rsidRPr="00DC1C88">
              <w:rPr>
                <w:rFonts w:ascii="Courier" w:hAnsi="Courier"/>
                <w:sz w:val="20"/>
              </w:rPr>
              <w:t>&lt;!-- Uncomment</w:t>
            </w:r>
            <w:r w:rsidR="00B86EB8" w:rsidRPr="00DC1C88">
              <w:rPr>
                <w:rFonts w:ascii="Courier" w:hAnsi="Courier"/>
                <w:sz w:val="20"/>
              </w:rPr>
              <w:t xml:space="preserve"> this to force the container to </w:t>
            </w:r>
            <w:r w:rsidRPr="00DC1C88">
              <w:rPr>
                <w:rFonts w:ascii="Courier" w:hAnsi="Courier"/>
                <w:sz w:val="20"/>
              </w:rPr>
              <w:t>SSL</w:t>
            </w:r>
          </w:p>
          <w:p w:rsidR="00DF4EF4" w:rsidRPr="00DC1C88" w:rsidRDefault="00DF4EF4" w:rsidP="00DF4EF4">
            <w:pPr>
              <w:spacing w:after="0" w:line="0" w:lineRule="atLeast"/>
              <w:rPr>
                <w:rFonts w:ascii="Courier" w:hAnsi="Courier"/>
                <w:sz w:val="20"/>
              </w:rPr>
            </w:pPr>
            <w:r w:rsidRPr="00DC1C88">
              <w:rPr>
                <w:rFonts w:ascii="Courier" w:hAnsi="Courier"/>
                <w:sz w:val="20"/>
              </w:rPr>
              <w:t>&lt;security-constraint&gt;</w:t>
            </w:r>
          </w:p>
          <w:p w:rsidR="00DF4EF4" w:rsidRPr="00DC1C88" w:rsidRDefault="00DF4EF4" w:rsidP="00DF4EF4">
            <w:pPr>
              <w:spacing w:after="0" w:line="0" w:lineRule="atLeast"/>
              <w:rPr>
                <w:rFonts w:ascii="Courier" w:hAnsi="Courier"/>
                <w:sz w:val="20"/>
              </w:rPr>
            </w:pPr>
            <w:r w:rsidRPr="00DC1C88">
              <w:rPr>
                <w:rFonts w:ascii="Courier" w:hAnsi="Courier"/>
                <w:sz w:val="20"/>
              </w:rPr>
              <w:t xml:space="preserve">   &lt;web-resource-collection&gt;</w:t>
            </w:r>
          </w:p>
          <w:p w:rsidR="00DF4EF4" w:rsidRPr="00DC1C88" w:rsidRDefault="00DF4EF4" w:rsidP="00DF4EF4">
            <w:pPr>
              <w:spacing w:after="0" w:line="0" w:lineRule="atLeast"/>
              <w:rPr>
                <w:rFonts w:ascii="Courier" w:hAnsi="Courier"/>
                <w:sz w:val="20"/>
              </w:rPr>
            </w:pPr>
            <w:r w:rsidRPr="00DC1C88">
              <w:rPr>
                <w:rFonts w:ascii="Courier" w:hAnsi="Courier"/>
                <w:sz w:val="20"/>
              </w:rPr>
              <w:t xml:space="preserve">      &lt;web-resource-name&gt;HTTPS Only Naming Authority&lt;/web-resource-name&gt;</w:t>
            </w:r>
          </w:p>
          <w:p w:rsidR="00DF4EF4" w:rsidRPr="00DC1C88" w:rsidRDefault="00DF4EF4" w:rsidP="00DF4EF4">
            <w:pPr>
              <w:spacing w:after="0" w:line="0" w:lineRule="atLeast"/>
              <w:rPr>
                <w:rFonts w:ascii="Courier" w:hAnsi="Courier"/>
                <w:sz w:val="20"/>
              </w:rPr>
            </w:pPr>
            <w:r w:rsidRPr="00DC1C88">
              <w:rPr>
                <w:rFonts w:ascii="Courier" w:hAnsi="Courier"/>
                <w:sz w:val="20"/>
              </w:rPr>
              <w:t xml:space="preserve">      &lt;url-pattern&gt;/NamingAuthorityService/*&lt;/url-pattern&gt;</w:t>
            </w:r>
          </w:p>
          <w:p w:rsidR="00DF4EF4" w:rsidRPr="00DC1C88" w:rsidRDefault="00DF4EF4" w:rsidP="00DF4EF4">
            <w:pPr>
              <w:spacing w:after="0" w:line="0" w:lineRule="atLeast"/>
              <w:rPr>
                <w:rFonts w:ascii="Courier" w:hAnsi="Courier"/>
                <w:sz w:val="20"/>
              </w:rPr>
            </w:pPr>
            <w:r w:rsidRPr="00DC1C88">
              <w:rPr>
                <w:rFonts w:ascii="Courier" w:hAnsi="Courier"/>
                <w:sz w:val="20"/>
              </w:rPr>
              <w:t xml:space="preserve">      &lt;http-method&gt;GET&lt;/http-method&gt;</w:t>
            </w:r>
          </w:p>
          <w:p w:rsidR="00DF4EF4" w:rsidRPr="00DC1C88" w:rsidRDefault="00DF4EF4" w:rsidP="00DF4EF4">
            <w:pPr>
              <w:spacing w:after="0" w:line="0" w:lineRule="atLeast"/>
              <w:rPr>
                <w:rFonts w:ascii="Courier" w:hAnsi="Courier"/>
                <w:sz w:val="20"/>
              </w:rPr>
            </w:pPr>
            <w:r w:rsidRPr="00DC1C88">
              <w:rPr>
                <w:rFonts w:ascii="Courier" w:hAnsi="Courier"/>
                <w:sz w:val="20"/>
              </w:rPr>
              <w:t xml:space="preserve">      &lt;http-method&gt;POST&lt;/http-method&gt;</w:t>
            </w:r>
          </w:p>
          <w:p w:rsidR="00DF4EF4" w:rsidRPr="00DC1C88" w:rsidRDefault="00DF4EF4" w:rsidP="00DF4EF4">
            <w:pPr>
              <w:spacing w:after="0" w:line="0" w:lineRule="atLeast"/>
              <w:rPr>
                <w:rFonts w:ascii="Courier" w:hAnsi="Courier"/>
                <w:sz w:val="20"/>
              </w:rPr>
            </w:pPr>
            <w:r w:rsidRPr="00DC1C88">
              <w:rPr>
                <w:rFonts w:ascii="Courier" w:hAnsi="Courier"/>
                <w:sz w:val="20"/>
              </w:rPr>
              <w:t xml:space="preserve">   &lt;/web-resource-collection&gt;</w:t>
            </w:r>
          </w:p>
          <w:p w:rsidR="00DF4EF4" w:rsidRPr="00DC1C88" w:rsidRDefault="00DF4EF4" w:rsidP="00DF4EF4">
            <w:pPr>
              <w:spacing w:after="0" w:line="0" w:lineRule="atLeast"/>
              <w:rPr>
                <w:rFonts w:ascii="Courier" w:hAnsi="Courier"/>
                <w:sz w:val="20"/>
              </w:rPr>
            </w:pPr>
            <w:r w:rsidRPr="00DC1C88">
              <w:rPr>
                <w:rFonts w:ascii="Courier" w:hAnsi="Courier"/>
                <w:sz w:val="20"/>
              </w:rPr>
              <w:t xml:space="preserve">   &lt;user-data-constraint&gt;</w:t>
            </w:r>
          </w:p>
          <w:p w:rsidR="00DF4EF4" w:rsidRPr="00DC1C88" w:rsidRDefault="00DF4EF4" w:rsidP="00DF4EF4">
            <w:pPr>
              <w:spacing w:after="0" w:line="0" w:lineRule="atLeast"/>
              <w:rPr>
                <w:rFonts w:ascii="Courier" w:hAnsi="Courier"/>
                <w:sz w:val="20"/>
              </w:rPr>
            </w:pPr>
            <w:r w:rsidRPr="00DC1C88">
              <w:rPr>
                <w:rFonts w:ascii="Courier" w:hAnsi="Courier"/>
                <w:sz w:val="20"/>
              </w:rPr>
              <w:t xml:space="preserve">      &lt;transport-guarantee&gt;CONFIDENTIAL&lt;/transport-guarantee&gt;</w:t>
            </w:r>
          </w:p>
          <w:p w:rsidR="00DF4EF4" w:rsidRPr="00DC1C88" w:rsidRDefault="00DF4EF4" w:rsidP="00DF4EF4">
            <w:pPr>
              <w:spacing w:after="0" w:line="0" w:lineRule="atLeast"/>
              <w:rPr>
                <w:rFonts w:ascii="Courier" w:hAnsi="Courier"/>
                <w:sz w:val="20"/>
              </w:rPr>
            </w:pPr>
            <w:r w:rsidRPr="00DC1C88">
              <w:rPr>
                <w:rFonts w:ascii="Courier" w:hAnsi="Courier"/>
                <w:sz w:val="20"/>
              </w:rPr>
              <w:t xml:space="preserve">   &lt;/user-data-constraint&gt;</w:t>
            </w:r>
          </w:p>
          <w:p w:rsidR="00DF4EF4" w:rsidRPr="00DC1C88" w:rsidRDefault="00DF4EF4" w:rsidP="00DF4EF4">
            <w:pPr>
              <w:spacing w:after="0" w:line="0" w:lineRule="atLeast"/>
              <w:rPr>
                <w:rFonts w:ascii="Courier" w:hAnsi="Courier"/>
                <w:sz w:val="20"/>
              </w:rPr>
            </w:pPr>
            <w:r w:rsidRPr="00DC1C88">
              <w:rPr>
                <w:rFonts w:ascii="Courier" w:hAnsi="Courier"/>
                <w:sz w:val="20"/>
              </w:rPr>
              <w:t>&lt;/security-constraint&gt;</w:t>
            </w:r>
          </w:p>
          <w:p w:rsidR="00FF5D4E" w:rsidRPr="00DC1C88" w:rsidRDefault="00DF4EF4" w:rsidP="00DF4EF4">
            <w:pPr>
              <w:spacing w:after="0" w:line="0" w:lineRule="atLeast"/>
            </w:pPr>
            <w:r w:rsidRPr="00DC1C88">
              <w:rPr>
                <w:rFonts w:ascii="Courier" w:hAnsi="Courier"/>
                <w:sz w:val="20"/>
              </w:rPr>
              <w:t>--&gt;</w:t>
            </w:r>
          </w:p>
        </w:tc>
      </w:tr>
    </w:tbl>
    <w:p w:rsidR="00A00152" w:rsidRPr="00DC1C88" w:rsidRDefault="00A00152" w:rsidP="00FF5D4E"/>
    <w:p w:rsidR="0077562C" w:rsidRPr="00DC1C88" w:rsidRDefault="00A00152" w:rsidP="0077562C">
      <w:r w:rsidRPr="00DC1C88">
        <w:t xml:space="preserve">It is also worth mentioning in this section that it is possible to secure the naming authority with SSL and still be able to resolve identifiers that start with “http://”. </w:t>
      </w:r>
      <w:r w:rsidR="0077562C" w:rsidRPr="00DC1C88">
        <w:t>This requires un-commenting the section above to require SSL, as well as configuring Tomcat (</w:t>
      </w:r>
      <w:r w:rsidR="0077562C" w:rsidRPr="00DC1C88">
        <w:rPr>
          <w:i/>
        </w:rPr>
        <w:t>server.xml</w:t>
      </w:r>
      <w:r w:rsidR="0077562C" w:rsidRPr="00DC1C88">
        <w:t>) to redirect the non-SSL port the SSL port.</w:t>
      </w:r>
    </w:p>
    <w:p w:rsidR="0077562C" w:rsidRPr="00DC1C88" w:rsidRDefault="0077562C" w:rsidP="0077562C"/>
    <w:p w:rsidR="0077562C" w:rsidRPr="00DC1C88" w:rsidRDefault="0077562C" w:rsidP="0077562C">
      <w:r w:rsidRPr="00DC1C88">
        <w:t>The Non-SSL port (redirects to SSL)</w:t>
      </w:r>
      <w:r w:rsidR="00A154D7" w:rsidRPr="00DC1C88">
        <w:t>:</w:t>
      </w:r>
    </w:p>
    <w:tbl>
      <w:tblPr>
        <w:tblStyle w:val="TableGrid"/>
        <w:tblW w:w="5000" w:type="pct"/>
        <w:tblInd w:w="360" w:type="dxa"/>
        <w:tblLook w:val="00A0"/>
      </w:tblPr>
      <w:tblGrid>
        <w:gridCol w:w="9936"/>
      </w:tblGrid>
      <w:tr w:rsidR="0077562C" w:rsidRPr="00DC1C88">
        <w:tc>
          <w:tcPr>
            <w:tcW w:w="0" w:type="auto"/>
          </w:tcPr>
          <w:p w:rsidR="0077562C" w:rsidRPr="00DC1C88" w:rsidRDefault="0077562C" w:rsidP="006E5906">
            <w:pPr>
              <w:rPr>
                <w:rFonts w:ascii="Courier" w:hAnsi="Courier" w:cs="Monaco"/>
                <w:sz w:val="20"/>
              </w:rPr>
            </w:pPr>
            <w:r w:rsidRPr="00DC1C88">
              <w:rPr>
                <w:rFonts w:ascii="Courier" w:hAnsi="Courier" w:cs="Monaco"/>
                <w:sz w:val="20"/>
              </w:rPr>
              <w:t>&lt;Connector port="8080" redirectPort="8443"/&gt;</w:t>
            </w:r>
          </w:p>
        </w:tc>
      </w:tr>
    </w:tbl>
    <w:p w:rsidR="0077562C" w:rsidRPr="00DC1C88" w:rsidRDefault="0077562C" w:rsidP="0077562C"/>
    <w:p w:rsidR="0077562C" w:rsidRPr="00DC1C88" w:rsidRDefault="0077562C" w:rsidP="0077562C">
      <w:r w:rsidRPr="00DC1C88">
        <w:t xml:space="preserve">The globus SSL connector (Note we need to add </w:t>
      </w:r>
      <w:r w:rsidRPr="00DC1C88">
        <w:rPr>
          <w:i/>
        </w:rPr>
        <w:t>secure=”true”</w:t>
      </w:r>
      <w:r w:rsidRPr="00DC1C88">
        <w:t>)</w:t>
      </w:r>
      <w:r w:rsidR="00A154D7" w:rsidRPr="00DC1C88">
        <w:t>:</w:t>
      </w:r>
    </w:p>
    <w:tbl>
      <w:tblPr>
        <w:tblStyle w:val="TableGrid"/>
        <w:tblW w:w="5000" w:type="pct"/>
        <w:tblInd w:w="360" w:type="dxa"/>
        <w:tblLook w:val="00A0"/>
      </w:tblPr>
      <w:tblGrid>
        <w:gridCol w:w="9936"/>
      </w:tblGrid>
      <w:tr w:rsidR="0077562C" w:rsidRPr="00DC1C88">
        <w:trPr>
          <w:trHeight w:val="1004"/>
        </w:trPr>
        <w:tc>
          <w:tcPr>
            <w:tcW w:w="9936" w:type="dxa"/>
          </w:tcPr>
          <w:p w:rsidR="0077562C" w:rsidRPr="00DC1C88" w:rsidRDefault="0077562C" w:rsidP="0077562C">
            <w:pPr>
              <w:spacing w:after="0"/>
              <w:rPr>
                <w:rFonts w:ascii="Courier" w:hAnsi="Courier" w:cs="Monaco"/>
                <w:sz w:val="20"/>
              </w:rPr>
            </w:pPr>
            <w:r w:rsidRPr="00DC1C88">
              <w:rPr>
                <w:rFonts w:ascii="Courier" w:hAnsi="Courier" w:cs="Monaco"/>
                <w:sz w:val="20"/>
              </w:rPr>
              <w:t xml:space="preserve">&lt;Connector </w:t>
            </w:r>
            <w:r w:rsidRPr="00DC1C88">
              <w:rPr>
                <w:rFonts w:ascii="Courier" w:hAnsi="Courier" w:cs="Monaco"/>
                <w:b/>
                <w:sz w:val="20"/>
              </w:rPr>
              <w:t>secure="true"</w:t>
            </w:r>
            <w:r w:rsidRPr="00DC1C88">
              <w:rPr>
                <w:rFonts w:ascii="Courier" w:hAnsi="Courier" w:cs="Monaco"/>
                <w:sz w:val="20"/>
              </w:rPr>
              <w:t xml:space="preserve"> acceptCount="10" autoFlush="true" cert="host1-cert.pem"</w:t>
            </w:r>
          </w:p>
          <w:p w:rsidR="0077562C" w:rsidRPr="00DC1C88" w:rsidRDefault="0077562C" w:rsidP="0077562C">
            <w:pPr>
              <w:spacing w:after="0"/>
              <w:rPr>
                <w:rFonts w:ascii="Courier" w:hAnsi="Courier" w:cs="Monaco"/>
                <w:sz w:val="20"/>
              </w:rPr>
            </w:pPr>
            <w:r w:rsidRPr="00DC1C88">
              <w:rPr>
                <w:rFonts w:ascii="Courier" w:hAnsi="Courier" w:cs="Monaco"/>
                <w:sz w:val="20"/>
              </w:rPr>
              <w:t xml:space="preserve">   className="org.globus.tomcat.coyote.net.HTTPSConnector" debug="0" </w:t>
            </w:r>
          </w:p>
          <w:p w:rsidR="0077562C" w:rsidRPr="00DC1C88" w:rsidRDefault="0077562C" w:rsidP="0077562C">
            <w:pPr>
              <w:spacing w:after="0"/>
              <w:rPr>
                <w:rFonts w:ascii="Courier" w:hAnsi="Courier" w:cs="Monaco"/>
                <w:sz w:val="20"/>
              </w:rPr>
            </w:pPr>
            <w:r w:rsidRPr="00DC1C88">
              <w:rPr>
                <w:rFonts w:ascii="Courier" w:hAnsi="Courier" w:cs="Monaco"/>
                <w:sz w:val="20"/>
              </w:rPr>
              <w:t xml:space="preserve">   disableUploadTimeout="true" enableLookups="true" key="host1-key.pem"</w:t>
            </w:r>
          </w:p>
          <w:p w:rsidR="0077562C" w:rsidRPr="00DC1C88" w:rsidRDefault="0077562C" w:rsidP="0077562C">
            <w:pPr>
              <w:spacing w:after="0"/>
              <w:rPr>
                <w:rFonts w:ascii="Courier" w:hAnsi="Courier" w:cs="Monaco"/>
                <w:sz w:val="20"/>
              </w:rPr>
            </w:pPr>
            <w:r w:rsidRPr="00DC1C88">
              <w:rPr>
                <w:rFonts w:ascii="Courier" w:hAnsi="Courier" w:cs="Monaco"/>
                <w:sz w:val="20"/>
              </w:rPr>
              <w:t xml:space="preserve">   maxSpareThreads="75" maxThreads="150" minSpareThreads="25" port="8443"</w:t>
            </w:r>
          </w:p>
          <w:p w:rsidR="0077562C" w:rsidRPr="00DC1C88" w:rsidRDefault="0077562C" w:rsidP="0077562C">
            <w:pPr>
              <w:spacing w:after="0"/>
              <w:rPr>
                <w:rFonts w:ascii="Courier" w:hAnsi="Courier" w:cs="Monaco"/>
                <w:sz w:val="20"/>
              </w:rPr>
            </w:pPr>
            <w:r w:rsidRPr="00DC1C88">
              <w:rPr>
                <w:rFonts w:ascii="Courier" w:hAnsi="Courier" w:cs="Monaco"/>
                <w:sz w:val="20"/>
              </w:rPr>
              <w:t xml:space="preserve">   protocolHandlerClassName="org.apache.coyote.http11.Http11Protocol" </w:t>
            </w:r>
          </w:p>
          <w:p w:rsidR="0077562C" w:rsidRPr="00DC1C88" w:rsidRDefault="0077562C" w:rsidP="0077562C">
            <w:pPr>
              <w:spacing w:after="0"/>
              <w:rPr>
                <w:rFonts w:ascii="Courier" w:hAnsi="Courier" w:cs="Monaco"/>
                <w:sz w:val="20"/>
              </w:rPr>
            </w:pPr>
            <w:r w:rsidRPr="00DC1C88">
              <w:rPr>
                <w:rFonts w:ascii="Courier" w:hAnsi="Courier" w:cs="Monaco"/>
                <w:sz w:val="20"/>
              </w:rPr>
              <w:t xml:space="preserve">   socketFactory="org.globus.tomcat.catalina.net.BaseHTTPSServerSocketFactory"</w:t>
            </w:r>
          </w:p>
          <w:p w:rsidR="0077562C" w:rsidRPr="00DC1C88" w:rsidRDefault="0077562C" w:rsidP="0077562C">
            <w:pPr>
              <w:spacing w:after="0"/>
              <w:rPr>
                <w:rFonts w:ascii="Courier" w:hAnsi="Courier" w:cs="Monaco"/>
                <w:sz w:val="20"/>
              </w:rPr>
            </w:pPr>
            <w:r w:rsidRPr="00DC1C88">
              <w:rPr>
                <w:rFonts w:ascii="Courier" w:hAnsi="Courier" w:cs="Monaco"/>
                <w:sz w:val="20"/>
              </w:rPr>
              <w:t xml:space="preserve">   scheme="https"/&gt;</w:t>
            </w:r>
          </w:p>
        </w:tc>
      </w:tr>
    </w:tbl>
    <w:p w:rsidR="0077562C" w:rsidRPr="00DC1C88" w:rsidRDefault="0077562C" w:rsidP="0077562C"/>
    <w:p w:rsidR="0077562C" w:rsidRPr="00DC1C88" w:rsidRDefault="0077562C" w:rsidP="00A154D7">
      <w:r w:rsidRPr="00DC1C88">
        <w:t>O</w:t>
      </w:r>
      <w:r w:rsidR="00A154D7" w:rsidRPr="00DC1C88">
        <w:t>r a simpler (non-globus) SSL connector:</w:t>
      </w:r>
    </w:p>
    <w:tbl>
      <w:tblPr>
        <w:tblStyle w:val="TableGrid"/>
        <w:tblW w:w="5000" w:type="pct"/>
        <w:tblInd w:w="360" w:type="dxa"/>
        <w:tblLook w:val="00A0"/>
      </w:tblPr>
      <w:tblGrid>
        <w:gridCol w:w="9936"/>
      </w:tblGrid>
      <w:tr w:rsidR="0077562C" w:rsidRPr="00DC1C88">
        <w:tc>
          <w:tcPr>
            <w:tcW w:w="9936" w:type="dxa"/>
          </w:tcPr>
          <w:p w:rsidR="00A154D7" w:rsidRPr="00DC1C88" w:rsidRDefault="00A154D7" w:rsidP="00A154D7">
            <w:pPr>
              <w:spacing w:after="0"/>
              <w:rPr>
                <w:rFonts w:ascii="Courier" w:hAnsi="Courier" w:cs="Monaco"/>
                <w:sz w:val="20"/>
              </w:rPr>
            </w:pPr>
            <w:r w:rsidRPr="00DC1C88">
              <w:rPr>
                <w:rFonts w:ascii="Courier" w:hAnsi="Courier" w:cs="Monaco"/>
                <w:sz w:val="20"/>
              </w:rPr>
              <w:t xml:space="preserve">&lt;Connector port="8443" scheme="https" secure="true" </w:t>
            </w:r>
          </w:p>
          <w:p w:rsidR="0077562C" w:rsidRPr="00DC1C88" w:rsidRDefault="00A154D7" w:rsidP="00A154D7">
            <w:pPr>
              <w:spacing w:after="0"/>
              <w:rPr>
                <w:rFonts w:ascii="Courier" w:hAnsi="Courier" w:cs="Monaco"/>
                <w:sz w:val="20"/>
              </w:rPr>
            </w:pPr>
            <w:r w:rsidRPr="00DC1C88">
              <w:rPr>
                <w:rFonts w:ascii="Courier" w:hAnsi="Courier" w:cs="Monaco"/>
                <w:sz w:val="20"/>
              </w:rPr>
              <w:t xml:space="preserve">   keystoreFile=".keystore" keystorePass="changeit"/&gt;</w:t>
            </w:r>
          </w:p>
        </w:tc>
      </w:tr>
    </w:tbl>
    <w:p w:rsidR="0077562C" w:rsidRPr="00DC1C88" w:rsidRDefault="0077562C" w:rsidP="0077562C"/>
    <w:p w:rsidR="00FF5D4E" w:rsidRPr="00DC1C88" w:rsidRDefault="00FF5D4E" w:rsidP="0077562C"/>
    <w:p w:rsidR="00D141A2" w:rsidRPr="00DC1C88" w:rsidRDefault="00D141A2" w:rsidP="00D141A2">
      <w:pPr>
        <w:pStyle w:val="Heading2"/>
      </w:pPr>
      <w:bookmarkStart w:id="112" w:name="_Toc257361933"/>
      <w:r w:rsidRPr="00DC1C88">
        <w:t>Securing the Prefix Authority</w:t>
      </w:r>
      <w:bookmarkEnd w:id="112"/>
    </w:p>
    <w:p w:rsidR="00AE69FB" w:rsidRPr="00DC1C88" w:rsidRDefault="00D141A2" w:rsidP="00D141A2">
      <w:r w:rsidRPr="00DC1C88">
        <w:t xml:space="preserve">The following procedure can be used to enable SSL in a local deployment of </w:t>
      </w:r>
      <w:hyperlink r:id="rId51" w:history="1">
        <w:r w:rsidRPr="00DC1C88">
          <w:rPr>
            <w:rStyle w:val="Hyperlink"/>
          </w:rPr>
          <w:t>PURLZ</w:t>
        </w:r>
      </w:hyperlink>
      <w:r w:rsidRPr="00DC1C88">
        <w:rPr>
          <w:rStyle w:val="FootnoteReference"/>
        </w:rPr>
        <w:footnoteReference w:id="14"/>
      </w:r>
      <w:r w:rsidRPr="00DC1C88">
        <w:t>.</w:t>
      </w:r>
    </w:p>
    <w:p w:rsidR="00830078" w:rsidRPr="00DC1C88" w:rsidRDefault="00830078" w:rsidP="007E7267">
      <w:pPr>
        <w:pStyle w:val="ListParagraph"/>
        <w:numPr>
          <w:ilvl w:val="0"/>
          <w:numId w:val="26"/>
        </w:numPr>
      </w:pPr>
      <w:r w:rsidRPr="00DC1C88">
        <w:t xml:space="preserve">Create a java </w:t>
      </w:r>
      <w:r w:rsidRPr="00DC1C88">
        <w:rPr>
          <w:i/>
        </w:rPr>
        <w:t>keystore</w:t>
      </w:r>
      <w:r w:rsidRPr="00DC1C88">
        <w:t xml:space="preserve"> if none exists:</w:t>
      </w:r>
    </w:p>
    <w:p w:rsidR="00830078" w:rsidRPr="00DC1C88" w:rsidRDefault="00830078" w:rsidP="00830078">
      <w:pPr>
        <w:pStyle w:val="ListParagraph"/>
      </w:pPr>
    </w:p>
    <w:tbl>
      <w:tblPr>
        <w:tblStyle w:val="TableGrid"/>
        <w:tblW w:w="5000" w:type="pct"/>
        <w:tblInd w:w="360" w:type="dxa"/>
        <w:tblLook w:val="00A0"/>
      </w:tblPr>
      <w:tblGrid>
        <w:gridCol w:w="9936"/>
      </w:tblGrid>
      <w:tr w:rsidR="00830078" w:rsidRPr="00DC1C88">
        <w:trPr>
          <w:trHeight w:val="1004"/>
        </w:trPr>
        <w:tc>
          <w:tcPr>
            <w:tcW w:w="9936" w:type="dxa"/>
          </w:tcPr>
          <w:p w:rsidR="00830078" w:rsidRPr="00DC1C88" w:rsidRDefault="00830078" w:rsidP="006E5906">
            <w:pPr>
              <w:rPr>
                <w:rFonts w:ascii="Courier" w:hAnsi="Courier"/>
                <w:sz w:val="20"/>
              </w:rPr>
            </w:pPr>
            <w:r w:rsidRPr="00DC1C88">
              <w:rPr>
                <w:rFonts w:ascii="Courier" w:hAnsi="Courier" w:cs="Monaco"/>
                <w:sz w:val="20"/>
              </w:rPr>
              <w:t xml:space="preserve">$ </w:t>
            </w:r>
            <w:r w:rsidRPr="00DC1C88">
              <w:rPr>
                <w:rFonts w:ascii="Courier" w:hAnsi="Courier"/>
                <w:sz w:val="20"/>
              </w:rPr>
              <w:t>keytool –keystore /home/purlz/keystore -genkey -storepass cagrid -keyalg DSA -alias jetty –dname "CN=cagrid.org, OU=Software Research Institute, O=Biomedical Informatics, L=Columbus, ST=Ohio, C=US" -validity 999</w:t>
            </w:r>
          </w:p>
        </w:tc>
      </w:tr>
    </w:tbl>
    <w:p w:rsidR="00830078" w:rsidRPr="00DC1C88" w:rsidRDefault="00830078" w:rsidP="00830078"/>
    <w:p w:rsidR="00AE69FB" w:rsidRPr="00DC1C88" w:rsidRDefault="00AE69FB" w:rsidP="007E7267">
      <w:pPr>
        <w:pStyle w:val="ListParagraph"/>
        <w:numPr>
          <w:ilvl w:val="0"/>
          <w:numId w:val="26"/>
        </w:numPr>
      </w:pPr>
      <w:r w:rsidRPr="00DC1C88">
        <w:t>Obtain an officially</w:t>
      </w:r>
      <w:r w:rsidR="00830078" w:rsidRPr="00DC1C88">
        <w:t xml:space="preserve"> signed certificate from a known</w:t>
      </w:r>
      <w:r w:rsidRPr="00DC1C88">
        <w:t xml:space="preserve"> certificate authority</w:t>
      </w:r>
      <w:r w:rsidR="00830078" w:rsidRPr="00DC1C88">
        <w:t xml:space="preserve"> and add it to the </w:t>
      </w:r>
      <w:r w:rsidR="00830078" w:rsidRPr="00DC1C88">
        <w:rPr>
          <w:i/>
        </w:rPr>
        <w:t>keystore</w:t>
      </w:r>
      <w:r w:rsidR="00830078" w:rsidRPr="00DC1C88">
        <w:t xml:space="preserve"> created above</w:t>
      </w:r>
      <w:r w:rsidRPr="00DC1C88">
        <w:t xml:space="preserve">. </w:t>
      </w:r>
      <w:r w:rsidRPr="00DC1C88">
        <w:rPr>
          <w:b/>
        </w:rPr>
        <w:t>Note</w:t>
      </w:r>
      <w:r w:rsidRPr="00DC1C88">
        <w:t xml:space="preserve"> certificate alias must be “</w:t>
      </w:r>
      <w:r w:rsidRPr="00DC1C88">
        <w:rPr>
          <w:i/>
        </w:rPr>
        <w:t>jetty</w:t>
      </w:r>
      <w:r w:rsidRPr="00DC1C88">
        <w:t xml:space="preserve">”. Alternatively, </w:t>
      </w:r>
      <w:r w:rsidR="00830078" w:rsidRPr="00DC1C88">
        <w:t xml:space="preserve">use </w:t>
      </w:r>
      <w:r w:rsidR="00830078" w:rsidRPr="00DC1C88">
        <w:rPr>
          <w:i/>
        </w:rPr>
        <w:t>keytool</w:t>
      </w:r>
      <w:r w:rsidR="00830078" w:rsidRPr="00DC1C88">
        <w:t xml:space="preserve"> to create a </w:t>
      </w:r>
      <w:r w:rsidRPr="00DC1C88">
        <w:t>create a self-signed certificate:</w:t>
      </w:r>
    </w:p>
    <w:p w:rsidR="00AE69FB" w:rsidRPr="00DC1C88" w:rsidRDefault="00AE69FB" w:rsidP="00AE69FB">
      <w:pPr>
        <w:pStyle w:val="ListParagraph"/>
      </w:pPr>
    </w:p>
    <w:tbl>
      <w:tblPr>
        <w:tblStyle w:val="TableGrid"/>
        <w:tblW w:w="5000" w:type="pct"/>
        <w:tblInd w:w="360" w:type="dxa"/>
        <w:tblLook w:val="00A0"/>
      </w:tblPr>
      <w:tblGrid>
        <w:gridCol w:w="9936"/>
      </w:tblGrid>
      <w:tr w:rsidR="00AE69FB" w:rsidRPr="00DC1C88">
        <w:tc>
          <w:tcPr>
            <w:tcW w:w="5000" w:type="pct"/>
          </w:tcPr>
          <w:p w:rsidR="00AE69FB" w:rsidRPr="00DC1C88" w:rsidRDefault="006E5906" w:rsidP="006E5906">
            <w:pPr>
              <w:rPr>
                <w:rFonts w:ascii="Courier" w:hAnsi="Courier"/>
                <w:sz w:val="20"/>
              </w:rPr>
            </w:pPr>
            <w:r w:rsidRPr="00DC1C88">
              <w:rPr>
                <w:rFonts w:ascii="Courier" w:hAnsi="Courier"/>
                <w:sz w:val="20"/>
              </w:rPr>
              <w:t xml:space="preserve">$ keytool </w:t>
            </w:r>
            <w:r w:rsidR="00830078" w:rsidRPr="00DC1C88">
              <w:rPr>
                <w:rFonts w:ascii="Courier" w:hAnsi="Courier"/>
                <w:sz w:val="20"/>
              </w:rPr>
              <w:t>–keystore /home/purlz/keystore -</w:t>
            </w:r>
            <w:r w:rsidRPr="00DC1C88">
              <w:rPr>
                <w:rFonts w:ascii="Courier" w:hAnsi="Courier"/>
                <w:sz w:val="20"/>
              </w:rPr>
              <w:t>selfcert -storepass cagrid -alias jetty -validity 999</w:t>
            </w:r>
          </w:p>
        </w:tc>
      </w:tr>
    </w:tbl>
    <w:p w:rsidR="006D45ED" w:rsidRPr="00DC1C88" w:rsidRDefault="006D45ED" w:rsidP="006D45ED">
      <w:pPr>
        <w:pStyle w:val="ListParagraph"/>
      </w:pPr>
    </w:p>
    <w:p w:rsidR="00830078" w:rsidRPr="00DC1C88" w:rsidRDefault="006D45ED" w:rsidP="007E7267">
      <w:pPr>
        <w:pStyle w:val="ListParagraph"/>
        <w:numPr>
          <w:ilvl w:val="0"/>
          <w:numId w:val="26"/>
        </w:numPr>
      </w:pPr>
      <w:r w:rsidRPr="00DC1C88">
        <w:t>Export</w:t>
      </w:r>
      <w:r w:rsidR="00830078" w:rsidRPr="00DC1C88">
        <w:t xml:space="preserve"> certificate</w:t>
      </w:r>
      <w:r w:rsidRPr="00DC1C88">
        <w:t xml:space="preserve"> to a file for later use</w:t>
      </w:r>
      <w:r w:rsidR="00830078" w:rsidRPr="00DC1C88">
        <w:t>:</w:t>
      </w:r>
    </w:p>
    <w:p w:rsidR="00830078" w:rsidRPr="00DC1C88" w:rsidRDefault="00830078" w:rsidP="00830078">
      <w:pPr>
        <w:pStyle w:val="ListParagraph"/>
      </w:pPr>
    </w:p>
    <w:tbl>
      <w:tblPr>
        <w:tblStyle w:val="TableGrid"/>
        <w:tblW w:w="5000" w:type="pct"/>
        <w:tblInd w:w="360" w:type="dxa"/>
        <w:tblLook w:val="00A0"/>
      </w:tblPr>
      <w:tblGrid>
        <w:gridCol w:w="9936"/>
      </w:tblGrid>
      <w:tr w:rsidR="00830078" w:rsidRPr="00DC1C88">
        <w:tc>
          <w:tcPr>
            <w:tcW w:w="9936" w:type="dxa"/>
          </w:tcPr>
          <w:p w:rsidR="00830078" w:rsidRPr="00DC1C88" w:rsidRDefault="00830078" w:rsidP="006E5906">
            <w:pPr>
              <w:rPr>
                <w:rFonts w:ascii="Courier" w:hAnsi="Courier"/>
                <w:sz w:val="20"/>
              </w:rPr>
            </w:pPr>
            <w:r w:rsidRPr="00DC1C88">
              <w:rPr>
                <w:rFonts w:ascii="Courier" w:hAnsi="Courier"/>
                <w:sz w:val="20"/>
              </w:rPr>
              <w:t>$ keytool –exportcert -storepass cagrid -alias jetty -rfc –file jetty.cer</w:t>
            </w:r>
          </w:p>
        </w:tc>
      </w:tr>
    </w:tbl>
    <w:p w:rsidR="00830078" w:rsidRPr="00DC1C88" w:rsidRDefault="00830078" w:rsidP="006D45ED">
      <w:pPr>
        <w:pStyle w:val="ListParagraph"/>
      </w:pPr>
    </w:p>
    <w:p w:rsidR="006E5906" w:rsidRPr="00DC1C88" w:rsidRDefault="006D45ED" w:rsidP="007E7267">
      <w:pPr>
        <w:pStyle w:val="ListParagraph"/>
        <w:numPr>
          <w:ilvl w:val="0"/>
          <w:numId w:val="26"/>
        </w:numPr>
      </w:pPr>
      <w:r w:rsidRPr="00DC1C88">
        <w:t xml:space="preserve">Edit </w:t>
      </w:r>
      <w:r w:rsidR="006E5906" w:rsidRPr="00DC1C88">
        <w:rPr>
          <w:i/>
        </w:rPr>
        <w:t>$PURLZ_INSTALL_DIR/modules/mod-fulcrum-frontend/etc/TransportJettyConfig.xml</w:t>
      </w:r>
      <w:r w:rsidR="006E5906" w:rsidRPr="00DC1C88">
        <w:t xml:space="preserve"> as follows:</w:t>
      </w:r>
    </w:p>
    <w:p w:rsidR="006E5906" w:rsidRPr="00DC1C88" w:rsidRDefault="006E5906" w:rsidP="007E7267">
      <w:pPr>
        <w:pStyle w:val="ListParagraph"/>
        <w:numPr>
          <w:ilvl w:val="1"/>
          <w:numId w:val="24"/>
        </w:numPr>
      </w:pPr>
      <w:r w:rsidRPr="00DC1C88">
        <w:t xml:space="preserve">Remove the </w:t>
      </w:r>
      <w:r w:rsidRPr="00DC1C88">
        <w:rPr>
          <w:i/>
        </w:rPr>
        <w:t>&lt;DISABLE&gt;&lt;/DISABLE&gt;</w:t>
      </w:r>
      <w:r w:rsidRPr="00DC1C88">
        <w:t xml:space="preserve"> tags from around the Jetty SSL HTTP Server section.</w:t>
      </w:r>
    </w:p>
    <w:p w:rsidR="006E5906" w:rsidRPr="00DC1C88" w:rsidRDefault="006E5906" w:rsidP="007E7267">
      <w:pPr>
        <w:pStyle w:val="ListParagraph"/>
        <w:numPr>
          <w:ilvl w:val="1"/>
          <w:numId w:val="24"/>
        </w:numPr>
      </w:pPr>
      <w:r w:rsidRPr="00DC1C88">
        <w:t>Set</w:t>
      </w:r>
      <w:r w:rsidR="00484EDD" w:rsidRPr="00DC1C88">
        <w:t xml:space="preserve"> the </w:t>
      </w:r>
      <w:r w:rsidR="00484EDD" w:rsidRPr="00DC1C88">
        <w:rPr>
          <w:i/>
        </w:rPr>
        <w:t>Port</w:t>
      </w:r>
      <w:r w:rsidR="00484EDD" w:rsidRPr="00DC1C88">
        <w:t xml:space="preserve">, </w:t>
      </w:r>
      <w:r w:rsidR="00484EDD" w:rsidRPr="00DC1C88">
        <w:rPr>
          <w:i/>
        </w:rPr>
        <w:t>Keystore</w:t>
      </w:r>
      <w:r w:rsidR="00484EDD" w:rsidRPr="00DC1C88">
        <w:t xml:space="preserve">, </w:t>
      </w:r>
      <w:r w:rsidR="00484EDD" w:rsidRPr="00DC1C88">
        <w:rPr>
          <w:i/>
        </w:rPr>
        <w:t>Password</w:t>
      </w:r>
      <w:r w:rsidR="00484EDD" w:rsidRPr="00DC1C88">
        <w:t xml:space="preserve">, </w:t>
      </w:r>
      <w:r w:rsidR="005432E2" w:rsidRPr="00DC1C88">
        <w:t xml:space="preserve">and </w:t>
      </w:r>
      <w:r w:rsidR="00484EDD" w:rsidRPr="00DC1C88">
        <w:rPr>
          <w:i/>
        </w:rPr>
        <w:t>K</w:t>
      </w:r>
      <w:r w:rsidRPr="00DC1C88">
        <w:rPr>
          <w:i/>
        </w:rPr>
        <w:t>eyPassword</w:t>
      </w:r>
      <w:r w:rsidRPr="00DC1C88">
        <w:t xml:space="preserve"> </w:t>
      </w:r>
      <w:r w:rsidR="005432E2" w:rsidRPr="00DC1C88">
        <w:t xml:space="preserve">accordingly </w:t>
      </w:r>
      <w:r w:rsidRPr="00DC1C88">
        <w:t xml:space="preserve">(example below). Set </w:t>
      </w:r>
      <w:r w:rsidRPr="00DC1C88">
        <w:rPr>
          <w:i/>
        </w:rPr>
        <w:t>NeedClientAuth</w:t>
      </w:r>
      <w:r w:rsidRPr="00DC1C88">
        <w:t xml:space="preserve"> to false.</w:t>
      </w:r>
    </w:p>
    <w:tbl>
      <w:tblPr>
        <w:tblStyle w:val="TableGrid"/>
        <w:tblW w:w="5000" w:type="pct"/>
        <w:tblInd w:w="360" w:type="dxa"/>
        <w:tblLook w:val="00A0"/>
      </w:tblPr>
      <w:tblGrid>
        <w:gridCol w:w="9936"/>
      </w:tblGrid>
      <w:tr w:rsidR="006E5906" w:rsidRPr="00DC1C88">
        <w:tc>
          <w:tcPr>
            <w:tcW w:w="5000" w:type="pct"/>
          </w:tcPr>
          <w:p w:rsidR="00484EDD" w:rsidRPr="00DC1C88" w:rsidRDefault="00484EDD" w:rsidP="00484EDD">
            <w:pPr>
              <w:rPr>
                <w:rFonts w:ascii="Courier" w:hAnsi="Courier" w:cs="Monaco"/>
                <w:sz w:val="20"/>
              </w:rPr>
            </w:pPr>
            <w:r w:rsidRPr="00DC1C88">
              <w:rPr>
                <w:rFonts w:ascii="Courier" w:hAnsi="Courier" w:cs="Monaco"/>
                <w:sz w:val="20"/>
              </w:rPr>
              <w:t>&lt;Set name="Port"&gt;8443&lt;/Set&gt;</w:t>
            </w:r>
          </w:p>
          <w:p w:rsidR="00484EDD" w:rsidRPr="00DC1C88" w:rsidRDefault="006D45ED" w:rsidP="00484EDD">
            <w:pPr>
              <w:rPr>
                <w:rFonts w:ascii="Courier" w:hAnsi="Courier" w:cs="Monaco"/>
                <w:sz w:val="20"/>
              </w:rPr>
            </w:pPr>
            <w:r w:rsidRPr="00DC1C88">
              <w:rPr>
                <w:rFonts w:ascii="Courier" w:hAnsi="Courier" w:cs="Monaco"/>
                <w:sz w:val="20"/>
              </w:rPr>
              <w:t>&lt;Set name="Keystore"&gt;/home/purlz/</w:t>
            </w:r>
            <w:r w:rsidR="00484EDD" w:rsidRPr="00DC1C88">
              <w:rPr>
                <w:rFonts w:ascii="Courier" w:hAnsi="Courier" w:cs="Monaco"/>
                <w:sz w:val="20"/>
              </w:rPr>
              <w:t>keystore&lt;/Set&gt;</w:t>
            </w:r>
          </w:p>
          <w:p w:rsidR="00484EDD" w:rsidRPr="00DC1C88" w:rsidRDefault="00484EDD" w:rsidP="00484EDD">
            <w:pPr>
              <w:rPr>
                <w:rFonts w:ascii="Courier" w:hAnsi="Courier" w:cs="Monaco"/>
                <w:sz w:val="20"/>
              </w:rPr>
            </w:pPr>
            <w:r w:rsidRPr="00DC1C88">
              <w:rPr>
                <w:rFonts w:ascii="Courier" w:hAnsi="Courier" w:cs="Monaco"/>
                <w:sz w:val="20"/>
              </w:rPr>
              <w:t>&lt;Set name="Password"&gt;changeit&lt;/Set&gt;</w:t>
            </w:r>
          </w:p>
          <w:p w:rsidR="00484EDD" w:rsidRPr="00DC1C88" w:rsidRDefault="00484EDD" w:rsidP="00484EDD">
            <w:pPr>
              <w:rPr>
                <w:rFonts w:ascii="Courier" w:hAnsi="Courier" w:cs="Monaco"/>
                <w:sz w:val="20"/>
              </w:rPr>
            </w:pPr>
            <w:r w:rsidRPr="00DC1C88">
              <w:rPr>
                <w:rFonts w:ascii="Courier" w:hAnsi="Courier" w:cs="Monaco"/>
                <w:sz w:val="20"/>
              </w:rPr>
              <w:t>&lt;Set name="KeyPassword"&gt;changeit&lt;/Set&gt;</w:t>
            </w:r>
          </w:p>
          <w:p w:rsidR="006E5906" w:rsidRPr="00DC1C88" w:rsidRDefault="00484EDD" w:rsidP="00931917">
            <w:pPr>
              <w:rPr>
                <w:rFonts w:ascii="Courier" w:hAnsi="Courier"/>
                <w:sz w:val="20"/>
              </w:rPr>
            </w:pPr>
            <w:r w:rsidRPr="00DC1C88">
              <w:rPr>
                <w:rFonts w:ascii="Courier" w:hAnsi="Courier" w:cs="Monaco"/>
                <w:sz w:val="20"/>
              </w:rPr>
              <w:t>&lt;Set name="NeedClientAuth"&gt;</w:t>
            </w:r>
            <w:r w:rsidR="00931917" w:rsidRPr="00DC1C88">
              <w:rPr>
                <w:rFonts w:ascii="Courier" w:hAnsi="Courier" w:cs="Monaco"/>
                <w:sz w:val="20"/>
              </w:rPr>
              <w:t>false</w:t>
            </w:r>
            <w:r w:rsidRPr="00DC1C88">
              <w:rPr>
                <w:rFonts w:ascii="Courier" w:hAnsi="Courier" w:cs="Monaco"/>
                <w:sz w:val="20"/>
              </w:rPr>
              <w:t>&lt;/Set&gt;</w:t>
            </w:r>
          </w:p>
        </w:tc>
      </w:tr>
    </w:tbl>
    <w:p w:rsidR="006B72C8" w:rsidRPr="00DC1C88" w:rsidRDefault="006B72C8" w:rsidP="006B72C8"/>
    <w:p w:rsidR="006B72C8" w:rsidRPr="00DC1C88" w:rsidRDefault="006B72C8" w:rsidP="006B72C8">
      <w:pPr>
        <w:pStyle w:val="Heading2"/>
      </w:pPr>
      <w:bookmarkStart w:id="113" w:name="_Toc257361934"/>
      <w:r w:rsidRPr="00DC1C88">
        <w:t>Client Configuration</w:t>
      </w:r>
      <w:bookmarkEnd w:id="113"/>
    </w:p>
    <w:p w:rsidR="00133624" w:rsidRPr="00DC1C88" w:rsidRDefault="001379F9" w:rsidP="00133624">
      <w:r w:rsidRPr="00DC1C88">
        <w:t xml:space="preserve">The certificates from the prefix authority and naming authority must be added to the </w:t>
      </w:r>
      <w:r w:rsidRPr="00DC1C88">
        <w:rPr>
          <w:i/>
        </w:rPr>
        <w:t>keystore</w:t>
      </w:r>
      <w:r w:rsidRPr="00DC1C88">
        <w:t xml:space="preserve"> used by the JVM running the client. For example, the following command imports the PURLZ certificate that was exported earlier for later use:</w:t>
      </w:r>
    </w:p>
    <w:p w:rsidR="001379F9" w:rsidRPr="00DC1C88" w:rsidRDefault="001379F9" w:rsidP="00133624"/>
    <w:tbl>
      <w:tblPr>
        <w:tblStyle w:val="TableGrid"/>
        <w:tblW w:w="5000" w:type="pct"/>
        <w:tblLook w:val="00A0"/>
      </w:tblPr>
      <w:tblGrid>
        <w:gridCol w:w="9936"/>
      </w:tblGrid>
      <w:tr w:rsidR="001379F9" w:rsidRPr="00DC1C88">
        <w:tc>
          <w:tcPr>
            <w:tcW w:w="5000" w:type="pct"/>
          </w:tcPr>
          <w:p w:rsidR="001379F9" w:rsidRPr="00DC1C88" w:rsidRDefault="001379F9" w:rsidP="006E5906">
            <w:pPr>
              <w:rPr>
                <w:rFonts w:ascii="Courier" w:hAnsi="Courier"/>
                <w:sz w:val="20"/>
              </w:rPr>
            </w:pPr>
            <w:r w:rsidRPr="00DC1C88">
              <w:rPr>
                <w:rFonts w:ascii="Courier" w:hAnsi="Courier" w:cs="Monaco"/>
                <w:sz w:val="20"/>
              </w:rPr>
              <w:t xml:space="preserve">$ </w:t>
            </w:r>
            <w:r w:rsidRPr="00DC1C88">
              <w:rPr>
                <w:rFonts w:ascii="Courier" w:hAnsi="Courier"/>
                <w:sz w:val="20"/>
              </w:rPr>
              <w:t>keytool –keystore</w:t>
            </w:r>
            <w:r w:rsidR="00133624" w:rsidRPr="00DC1C88">
              <w:rPr>
                <w:rFonts w:ascii="Courier" w:hAnsi="Courier"/>
                <w:sz w:val="20"/>
              </w:rPr>
              <w:t xml:space="preserve"> /home/client/keystore –import –alias jetty –file jetty.cer</w:t>
            </w:r>
          </w:p>
        </w:tc>
      </w:tr>
    </w:tbl>
    <w:p w:rsidR="00CA7810" w:rsidRPr="00DC1C88" w:rsidRDefault="00CA7810" w:rsidP="006B72C8"/>
    <w:p w:rsidR="00133624" w:rsidRPr="00DC1C88" w:rsidRDefault="00CA7810" w:rsidP="00CA7810">
      <w:r w:rsidRPr="00DC1C88">
        <w:t xml:space="preserve"> </w:t>
      </w:r>
      <w:r w:rsidR="00133624" w:rsidRPr="00DC1C88">
        <w:t>Similarly, import the naming authority certificate.</w:t>
      </w:r>
    </w:p>
    <w:p w:rsidR="002458D7" w:rsidRPr="00DC1C88" w:rsidRDefault="00133624" w:rsidP="00CA7810">
      <w:r w:rsidRPr="00DC1C88">
        <w:t xml:space="preserve">The JVM that runs the client program using the resolution toolkit (identifiers-client) must be passed they </w:t>
      </w:r>
      <w:r w:rsidRPr="00DC1C88">
        <w:rPr>
          <w:i/>
        </w:rPr>
        <w:t>keystore</w:t>
      </w:r>
      <w:r w:rsidRPr="00DC1C88">
        <w:t xml:space="preserve"> being used (e.g. –Djavax.net.ssl.trustStore=/home/client/keystore)</w:t>
      </w:r>
    </w:p>
    <w:p w:rsidR="002458D7" w:rsidRPr="00DC1C88" w:rsidRDefault="002458D7" w:rsidP="00CA7810"/>
    <w:p w:rsidR="002458D7" w:rsidRPr="00DC1C88" w:rsidRDefault="002458D7" w:rsidP="002458D7">
      <w:pPr>
        <w:pStyle w:val="Heading2"/>
      </w:pPr>
      <w:bookmarkStart w:id="114" w:name="_Toc257361935"/>
      <w:r w:rsidRPr="00DC1C88">
        <w:t>Performance</w:t>
      </w:r>
      <w:r w:rsidR="00DF17B5" w:rsidRPr="00DC1C88">
        <w:t xml:space="preserve"> Considerations</w:t>
      </w:r>
      <w:bookmarkEnd w:id="114"/>
    </w:p>
    <w:p w:rsidR="00DF17B5" w:rsidRPr="00DC1C88" w:rsidRDefault="008E34C2" w:rsidP="002458D7">
      <w:r w:rsidRPr="00DC1C88">
        <w:t>Encrypting communications adds</w:t>
      </w:r>
      <w:r w:rsidR="00DF17B5" w:rsidRPr="00DC1C88">
        <w:t xml:space="preserve"> overhead to the resolution processes, as expected. The following test scenario has been run for comparison purposes:</w:t>
      </w:r>
    </w:p>
    <w:p w:rsidR="00DF17B5" w:rsidRPr="00DC1C88" w:rsidRDefault="00DF17B5" w:rsidP="007E7267">
      <w:pPr>
        <w:pStyle w:val="ListParagraph"/>
        <w:numPr>
          <w:ilvl w:val="0"/>
          <w:numId w:val="25"/>
        </w:numPr>
      </w:pPr>
      <w:r w:rsidRPr="00DC1C88">
        <w:t>PURLZ 1.6 running in a dedicated machine.</w:t>
      </w:r>
    </w:p>
    <w:p w:rsidR="00DF17B5" w:rsidRPr="00DC1C88" w:rsidRDefault="00DF17B5" w:rsidP="007E7267">
      <w:pPr>
        <w:pStyle w:val="ListParagraph"/>
        <w:numPr>
          <w:ilvl w:val="0"/>
          <w:numId w:val="25"/>
        </w:numPr>
      </w:pPr>
      <w:r w:rsidRPr="00DC1C88">
        <w:t>Naming Authority running in a dedicated machine.</w:t>
      </w:r>
    </w:p>
    <w:p w:rsidR="00DF17B5" w:rsidRPr="00DC1C88" w:rsidRDefault="00DF17B5" w:rsidP="007E7267">
      <w:pPr>
        <w:pStyle w:val="ListParagraph"/>
        <w:numPr>
          <w:ilvl w:val="0"/>
          <w:numId w:val="25"/>
        </w:numPr>
      </w:pPr>
      <w:r w:rsidRPr="00DC1C88">
        <w:t>Client running in a dedicated machine.</w:t>
      </w:r>
    </w:p>
    <w:p w:rsidR="00205B10" w:rsidRPr="00DC1C88" w:rsidRDefault="00205B10" w:rsidP="00205B10">
      <w:pPr>
        <w:pStyle w:val="ListParagraph"/>
        <w:ind w:left="360"/>
      </w:pPr>
    </w:p>
    <w:tbl>
      <w:tblPr>
        <w:tblStyle w:val="TableGrid"/>
        <w:tblW w:w="5000" w:type="pct"/>
        <w:tblLook w:val="00A0"/>
      </w:tblPr>
      <w:tblGrid>
        <w:gridCol w:w="9936"/>
      </w:tblGrid>
      <w:tr w:rsidR="00205B10" w:rsidRPr="00DC1C88">
        <w:tc>
          <w:tcPr>
            <w:tcW w:w="5000" w:type="pct"/>
          </w:tcPr>
          <w:p w:rsidR="00205B10" w:rsidRPr="00DC1C88" w:rsidRDefault="00205B10" w:rsidP="006E5906">
            <w:pPr>
              <w:rPr>
                <w:rFonts w:ascii="Courier" w:hAnsi="Courier" w:cs="Monaco"/>
                <w:sz w:val="20"/>
              </w:rPr>
            </w:pPr>
            <w:r w:rsidRPr="00DC1C88">
              <w:rPr>
                <w:rFonts w:ascii="Courier" w:hAnsi="Courier" w:cs="Monaco"/>
                <w:sz w:val="20"/>
              </w:rPr>
              <w:t>Scenario 1:</w:t>
            </w:r>
          </w:p>
          <w:p w:rsidR="00205B10" w:rsidRPr="00DC1C88" w:rsidRDefault="00205B10" w:rsidP="007E7267">
            <w:pPr>
              <w:pStyle w:val="ListParagraph"/>
              <w:numPr>
                <w:ilvl w:val="0"/>
                <w:numId w:val="25"/>
              </w:numPr>
              <w:rPr>
                <w:rFonts w:ascii="Courier" w:hAnsi="Courier" w:cs="Monaco"/>
                <w:sz w:val="20"/>
              </w:rPr>
            </w:pPr>
            <w:r w:rsidRPr="00DC1C88">
              <w:rPr>
                <w:rFonts w:ascii="Courier" w:hAnsi="Courier" w:cs="Monaco"/>
                <w:sz w:val="20"/>
              </w:rPr>
              <w:t>One client</w:t>
            </w:r>
          </w:p>
          <w:p w:rsidR="00205B10" w:rsidRPr="00DC1C88" w:rsidRDefault="00205B10" w:rsidP="007E7267">
            <w:pPr>
              <w:pStyle w:val="ListParagraph"/>
              <w:numPr>
                <w:ilvl w:val="0"/>
                <w:numId w:val="25"/>
              </w:numPr>
              <w:rPr>
                <w:rFonts w:ascii="Courier" w:hAnsi="Courier" w:cs="Monaco"/>
                <w:sz w:val="20"/>
              </w:rPr>
            </w:pPr>
            <w:r w:rsidRPr="00DC1C88">
              <w:rPr>
                <w:rFonts w:ascii="Courier" w:hAnsi="Courier" w:cs="Monaco"/>
                <w:sz w:val="20"/>
              </w:rPr>
              <w:t>Resolution of 35,000 identifiers</w:t>
            </w:r>
          </w:p>
          <w:p w:rsidR="00205B10" w:rsidRPr="00DC1C88" w:rsidRDefault="00205B10" w:rsidP="00205B10">
            <w:pPr>
              <w:rPr>
                <w:rFonts w:ascii="Courier" w:hAnsi="Courier" w:cs="Monaco"/>
                <w:sz w:val="20"/>
              </w:rPr>
            </w:pPr>
            <w:r w:rsidRPr="00DC1C88">
              <w:rPr>
                <w:rFonts w:ascii="Courier" w:hAnsi="Courier" w:cs="Monaco"/>
                <w:sz w:val="20"/>
              </w:rPr>
              <w:t>Using HTTP: 62 minutes</w:t>
            </w:r>
          </w:p>
          <w:p w:rsidR="00205B10" w:rsidRPr="00DC1C88" w:rsidRDefault="00205B10" w:rsidP="006E5906">
            <w:pPr>
              <w:rPr>
                <w:rFonts w:ascii="Courier" w:hAnsi="Courier" w:cs="Monaco"/>
                <w:sz w:val="20"/>
              </w:rPr>
            </w:pPr>
            <w:r w:rsidRPr="00DC1C88">
              <w:rPr>
                <w:rFonts w:ascii="Courier" w:hAnsi="Courier" w:cs="Monaco"/>
                <w:sz w:val="20"/>
              </w:rPr>
              <w:t>Using HTTPS (PA &amp; NA): 98 minutes</w:t>
            </w:r>
          </w:p>
        </w:tc>
      </w:tr>
    </w:tbl>
    <w:p w:rsidR="00205B10" w:rsidRPr="00DC1C88" w:rsidRDefault="00205B10" w:rsidP="00205B10"/>
    <w:tbl>
      <w:tblPr>
        <w:tblStyle w:val="TableGrid"/>
        <w:tblW w:w="5000" w:type="pct"/>
        <w:tblLook w:val="00A0"/>
      </w:tblPr>
      <w:tblGrid>
        <w:gridCol w:w="9936"/>
      </w:tblGrid>
      <w:tr w:rsidR="00205B10" w:rsidRPr="00DC1C88">
        <w:tc>
          <w:tcPr>
            <w:tcW w:w="5000" w:type="pct"/>
          </w:tcPr>
          <w:p w:rsidR="00205B10" w:rsidRPr="00DC1C88" w:rsidRDefault="00205B10" w:rsidP="006E5906">
            <w:pPr>
              <w:rPr>
                <w:rFonts w:ascii="Courier" w:hAnsi="Courier" w:cs="Monaco"/>
                <w:sz w:val="20"/>
              </w:rPr>
            </w:pPr>
            <w:r w:rsidRPr="00DC1C88">
              <w:rPr>
                <w:rFonts w:ascii="Courier" w:hAnsi="Courier" w:cs="Monaco"/>
                <w:sz w:val="20"/>
              </w:rPr>
              <w:t>Scenario 2:</w:t>
            </w:r>
          </w:p>
          <w:p w:rsidR="00205B10" w:rsidRPr="00DC1C88" w:rsidRDefault="00205B10" w:rsidP="007E7267">
            <w:pPr>
              <w:pStyle w:val="ListParagraph"/>
              <w:numPr>
                <w:ilvl w:val="0"/>
                <w:numId w:val="25"/>
              </w:numPr>
              <w:rPr>
                <w:rFonts w:ascii="Courier" w:hAnsi="Courier" w:cs="Monaco"/>
                <w:sz w:val="20"/>
              </w:rPr>
            </w:pPr>
            <w:r w:rsidRPr="00DC1C88">
              <w:rPr>
                <w:rFonts w:ascii="Courier" w:hAnsi="Courier" w:cs="Monaco"/>
                <w:sz w:val="20"/>
              </w:rPr>
              <w:t>Five clients concurrently</w:t>
            </w:r>
          </w:p>
          <w:p w:rsidR="00205B10" w:rsidRPr="00DC1C88" w:rsidRDefault="00205B10" w:rsidP="007E7267">
            <w:pPr>
              <w:pStyle w:val="ListParagraph"/>
              <w:numPr>
                <w:ilvl w:val="0"/>
                <w:numId w:val="25"/>
              </w:numPr>
              <w:rPr>
                <w:rFonts w:ascii="Courier" w:hAnsi="Courier"/>
                <w:sz w:val="20"/>
              </w:rPr>
            </w:pPr>
            <w:r w:rsidRPr="00DC1C88">
              <w:rPr>
                <w:rFonts w:ascii="Courier" w:hAnsi="Courier" w:cs="Monaco"/>
                <w:sz w:val="20"/>
              </w:rPr>
              <w:t>~7,000 identifiers/client (total 35,000 identifiers)</w:t>
            </w:r>
          </w:p>
          <w:p w:rsidR="00205B10" w:rsidRPr="00DC1C88" w:rsidRDefault="00205B10" w:rsidP="00205B10">
            <w:pPr>
              <w:rPr>
                <w:rFonts w:ascii="Courier" w:hAnsi="Courier" w:cs="Monaco"/>
                <w:sz w:val="20"/>
              </w:rPr>
            </w:pPr>
            <w:r w:rsidRPr="00DC1C88">
              <w:rPr>
                <w:rFonts w:ascii="Courier" w:hAnsi="Courier" w:cs="Monaco"/>
                <w:sz w:val="20"/>
              </w:rPr>
              <w:t>Using HTTP: 48 minutes</w:t>
            </w:r>
          </w:p>
          <w:p w:rsidR="00205B10" w:rsidRPr="00DC1C88" w:rsidRDefault="00205B10" w:rsidP="00205B10">
            <w:pPr>
              <w:rPr>
                <w:rFonts w:ascii="Courier" w:hAnsi="Courier"/>
                <w:sz w:val="20"/>
              </w:rPr>
            </w:pPr>
            <w:r w:rsidRPr="00DC1C88">
              <w:rPr>
                <w:rFonts w:ascii="Courier" w:hAnsi="Courier" w:cs="Monaco"/>
                <w:sz w:val="20"/>
              </w:rPr>
              <w:t>Using HTTPS (Both PA &amp; NA): 56 minutes</w:t>
            </w:r>
          </w:p>
        </w:tc>
      </w:tr>
    </w:tbl>
    <w:p w:rsidR="00205B10" w:rsidRPr="00DC1C88" w:rsidRDefault="00205B10" w:rsidP="00205B10"/>
    <w:p w:rsidR="00205B10" w:rsidRPr="00DC1C88" w:rsidRDefault="00205B10" w:rsidP="00205B10">
      <w:pPr>
        <w:pStyle w:val="ListParagraph"/>
        <w:ind w:left="360"/>
      </w:pPr>
    </w:p>
    <w:p w:rsidR="00736DDC" w:rsidRPr="00DC1C88" w:rsidRDefault="00220D72" w:rsidP="00220D72">
      <w:pPr>
        <w:pStyle w:val="Heading1"/>
      </w:pPr>
      <w:bookmarkStart w:id="115" w:name="_Toc257361936"/>
      <w:r w:rsidRPr="00DC1C88">
        <w:t>Security Framework</w:t>
      </w:r>
      <w:bookmarkEnd w:id="115"/>
    </w:p>
    <w:p w:rsidR="00220D72" w:rsidRPr="00DC1C88" w:rsidRDefault="00130C04" w:rsidP="00220D72">
      <w:pPr>
        <w:pStyle w:val="Heading2"/>
      </w:pPr>
      <w:bookmarkStart w:id="116" w:name="_Toc257361937"/>
      <w:r>
        <w:t>Target</w:t>
      </w:r>
      <w:r w:rsidR="00220D72" w:rsidRPr="00DC1C88">
        <w:t xml:space="preserve"> Use Cases</w:t>
      </w:r>
      <w:bookmarkEnd w:id="116"/>
    </w:p>
    <w:p w:rsidR="00AB35B7" w:rsidRPr="00DC1C88" w:rsidRDefault="00AB35B7" w:rsidP="00AB35B7"/>
    <w:p w:rsidR="00AB35B7" w:rsidRDefault="00AB35B7" w:rsidP="007E7267">
      <w:pPr>
        <w:pStyle w:val="ListParagraph"/>
        <w:numPr>
          <w:ilvl w:val="0"/>
          <w:numId w:val="28"/>
        </w:numPr>
      </w:pPr>
      <w:r w:rsidRPr="00DC1C88">
        <w:t xml:space="preserve">User A can </w:t>
      </w:r>
      <w:r w:rsidRPr="00130C04">
        <w:rPr>
          <w:i/>
        </w:rPr>
        <w:t>read</w:t>
      </w:r>
      <w:r w:rsidRPr="00DC1C88">
        <w:t xml:space="preserve"> identifier X, and other users can’t.</w:t>
      </w:r>
    </w:p>
    <w:p w:rsidR="00475BCD" w:rsidRPr="00DC1C88" w:rsidRDefault="00475BCD" w:rsidP="007E7267">
      <w:pPr>
        <w:pStyle w:val="ListParagraph"/>
        <w:numPr>
          <w:ilvl w:val="0"/>
          <w:numId w:val="28"/>
        </w:numPr>
      </w:pPr>
      <w:r w:rsidRPr="00DC1C88">
        <w:t xml:space="preserve">User A can </w:t>
      </w:r>
      <w:r w:rsidRPr="00130C04">
        <w:rPr>
          <w:i/>
        </w:rPr>
        <w:t>write</w:t>
      </w:r>
      <w:r w:rsidRPr="00DC1C88">
        <w:t xml:space="preserve"> identifier X, and other users can’t</w:t>
      </w:r>
    </w:p>
    <w:p w:rsidR="00AB35B7" w:rsidRDefault="00AB35B7" w:rsidP="007E7267">
      <w:pPr>
        <w:pStyle w:val="ListParagraph"/>
        <w:numPr>
          <w:ilvl w:val="0"/>
          <w:numId w:val="28"/>
        </w:numPr>
      </w:pPr>
      <w:r w:rsidRPr="00DC1C88">
        <w:t xml:space="preserve">User A can </w:t>
      </w:r>
      <w:r w:rsidRPr="00130C04">
        <w:rPr>
          <w:i/>
        </w:rPr>
        <w:t>read</w:t>
      </w:r>
      <w:r w:rsidRPr="00DC1C88">
        <w:t xml:space="preserve"> a particular metadata value of identifier X, and other users can’t.</w:t>
      </w:r>
    </w:p>
    <w:p w:rsidR="00475BCD" w:rsidRPr="00DC1C88" w:rsidRDefault="00475BCD" w:rsidP="00475BCD">
      <w:pPr>
        <w:pStyle w:val="ListParagraph"/>
        <w:numPr>
          <w:ilvl w:val="0"/>
          <w:numId w:val="28"/>
        </w:numPr>
      </w:pPr>
      <w:r w:rsidRPr="00DC1C88">
        <w:t xml:space="preserve">User A can </w:t>
      </w:r>
      <w:r w:rsidRPr="00130C04">
        <w:rPr>
          <w:i/>
        </w:rPr>
        <w:t>write</w:t>
      </w:r>
      <w:r w:rsidRPr="00DC1C88">
        <w:t xml:space="preserve"> a particular metadata value of identifier X, and other users can’t.</w:t>
      </w:r>
    </w:p>
    <w:p w:rsidR="00AB35B7" w:rsidRDefault="00AB35B7" w:rsidP="007E7267">
      <w:pPr>
        <w:pStyle w:val="ListParagraph"/>
        <w:numPr>
          <w:ilvl w:val="0"/>
          <w:numId w:val="28"/>
        </w:numPr>
      </w:pPr>
      <w:r w:rsidRPr="00DC1C88">
        <w:t xml:space="preserve">User A can </w:t>
      </w:r>
      <w:r w:rsidRPr="00130C04">
        <w:rPr>
          <w:i/>
        </w:rPr>
        <w:t>read</w:t>
      </w:r>
      <w:r w:rsidRPr="00DC1C88">
        <w:t xml:space="preserve"> these permissions, and other users can’t.</w:t>
      </w:r>
    </w:p>
    <w:p w:rsidR="00475BCD" w:rsidRDefault="00475BCD" w:rsidP="007E7267">
      <w:pPr>
        <w:pStyle w:val="ListParagraph"/>
        <w:numPr>
          <w:ilvl w:val="0"/>
          <w:numId w:val="28"/>
        </w:numPr>
      </w:pPr>
      <w:r w:rsidRPr="00DC1C88">
        <w:t xml:space="preserve">User A can </w:t>
      </w:r>
      <w:r w:rsidRPr="00130C04">
        <w:rPr>
          <w:i/>
        </w:rPr>
        <w:t>write</w:t>
      </w:r>
      <w:r w:rsidRPr="00DC1C88">
        <w:t xml:space="preserve"> these permissions, and other users can’t.</w:t>
      </w:r>
    </w:p>
    <w:p w:rsidR="00130C04" w:rsidRDefault="00130C04" w:rsidP="00130C04">
      <w:pPr>
        <w:pStyle w:val="ListParagraph"/>
        <w:ind w:left="360"/>
      </w:pPr>
    </w:p>
    <w:p w:rsidR="00130C04" w:rsidRDefault="00130C04" w:rsidP="00130C04">
      <w:r>
        <w:t xml:space="preserve">The term </w:t>
      </w:r>
      <w:r w:rsidRPr="00130C04">
        <w:rPr>
          <w:i/>
        </w:rPr>
        <w:t>read</w:t>
      </w:r>
      <w:r>
        <w:t xml:space="preserve"> refers to being able to perform </w:t>
      </w:r>
      <w:r w:rsidRPr="00130C04">
        <w:rPr>
          <w:i/>
        </w:rPr>
        <w:t>retrieve</w:t>
      </w:r>
      <w:r>
        <w:t xml:space="preserve"> operations on the target data.</w:t>
      </w:r>
    </w:p>
    <w:p w:rsidR="00130C04" w:rsidRDefault="00130C04" w:rsidP="00130C04">
      <w:r>
        <w:t xml:space="preserve">The term </w:t>
      </w:r>
      <w:r w:rsidRPr="00130C04">
        <w:rPr>
          <w:i/>
        </w:rPr>
        <w:t>write</w:t>
      </w:r>
      <w:r>
        <w:t xml:space="preserve"> refers to being able to perform </w:t>
      </w:r>
      <w:r w:rsidRPr="00130C04">
        <w:rPr>
          <w:i/>
        </w:rPr>
        <w:t>modify</w:t>
      </w:r>
      <w:r>
        <w:t xml:space="preserve"> and </w:t>
      </w:r>
      <w:r w:rsidRPr="00130C04">
        <w:rPr>
          <w:i/>
        </w:rPr>
        <w:t>delete</w:t>
      </w:r>
      <w:r>
        <w:t xml:space="preserve"> operations on the target data.</w:t>
      </w:r>
    </w:p>
    <w:p w:rsidR="00630A30" w:rsidRDefault="00630A30" w:rsidP="00630A30">
      <w:pPr>
        <w:pStyle w:val="Heading2"/>
      </w:pPr>
      <w:bookmarkStart w:id="117" w:name="_Toc257361938"/>
      <w:r>
        <w:t>Overview</w:t>
      </w:r>
      <w:bookmarkEnd w:id="117"/>
    </w:p>
    <w:p w:rsidR="00630A30" w:rsidRDefault="00630A30" w:rsidP="00630A30"/>
    <w:p w:rsidR="00630A30" w:rsidRDefault="00630A30" w:rsidP="00630A30">
      <w:r>
        <w:t>The identifiers framework runs with permission checks disabled by default. In other words, everyone is allowed to create, update, and resolve identifiers.</w:t>
      </w:r>
    </w:p>
    <w:p w:rsidR="00630A30" w:rsidRDefault="00630A30" w:rsidP="00630A30">
      <w:r>
        <w:t xml:space="preserve">When security is enabled, clients must provide valid grid credentials </w:t>
      </w:r>
      <w:r w:rsidR="00375BB4">
        <w:t>in order to retrieve or modify data that has been protected by administrators.</w:t>
      </w:r>
    </w:p>
    <w:p w:rsidR="00630A30" w:rsidRDefault="00630A30" w:rsidP="00630A30">
      <w:r>
        <w:t>The framework implements a flexible</w:t>
      </w:r>
      <w:r w:rsidR="004E0FD2">
        <w:t>, identity-based</w:t>
      </w:r>
      <w:r>
        <w:t xml:space="preserve"> </w:t>
      </w:r>
      <w:r w:rsidR="004E0FD2">
        <w:t xml:space="preserve">declarative </w:t>
      </w:r>
      <w:r>
        <w:t>security model.</w:t>
      </w:r>
      <w:r w:rsidR="004E0FD2">
        <w:t xml:space="preserve">  The model leverages identifier metadata values themselves to configure policy, keeping the API simple and allowing for future expansion (such as to support group or attribute-based authorization).</w:t>
      </w:r>
      <w:r>
        <w:t xml:space="preserve"> Read/Write permissions can be attached to entire identifiers, as well as to each metadata value associated with the identifier.</w:t>
      </w:r>
    </w:p>
    <w:p w:rsidR="00630A30" w:rsidRDefault="003F7410" w:rsidP="00630A30">
      <w:r>
        <w:t>The implementation distinguishes two user roles:</w:t>
      </w:r>
    </w:p>
    <w:p w:rsidR="003F7410" w:rsidRDefault="003F7410" w:rsidP="007E7267">
      <w:pPr>
        <w:pStyle w:val="ListParagraph"/>
        <w:numPr>
          <w:ilvl w:val="0"/>
          <w:numId w:val="33"/>
        </w:numPr>
      </w:pPr>
      <w:r>
        <w:t>Administrators</w:t>
      </w:r>
    </w:p>
    <w:p w:rsidR="003F7410" w:rsidRDefault="003F7410" w:rsidP="007E7267">
      <w:pPr>
        <w:pStyle w:val="ListParagraph"/>
        <w:numPr>
          <w:ilvl w:val="0"/>
          <w:numId w:val="33"/>
        </w:numPr>
      </w:pPr>
      <w:r>
        <w:t>Non-administrators (</w:t>
      </w:r>
      <w:r w:rsidR="00E231E4">
        <w:t>other users</w:t>
      </w:r>
      <w:r>
        <w:t>)</w:t>
      </w:r>
    </w:p>
    <w:p w:rsidR="003F7410" w:rsidRDefault="006B4099" w:rsidP="003F7410">
      <w:r>
        <w:t xml:space="preserve">Administrators are authorized to read/write </w:t>
      </w:r>
      <w:r w:rsidRPr="006B4099">
        <w:rPr>
          <w:i/>
        </w:rPr>
        <w:t>their</w:t>
      </w:r>
      <w:r>
        <w:t xml:space="preserve"> identifiers. They also set permissions for </w:t>
      </w:r>
      <w:r w:rsidR="004E0FD2">
        <w:t xml:space="preserve">other </w:t>
      </w:r>
      <w:r>
        <w:t>users. Some administrators can create identifiers.</w:t>
      </w:r>
    </w:p>
    <w:p w:rsidR="006B4099" w:rsidRDefault="004E0FD2" w:rsidP="003F7410">
      <w:r>
        <w:t xml:space="preserve">Non-administrator </w:t>
      </w:r>
      <w:r w:rsidR="006B4099">
        <w:t>users can read/write identifier values based on permissions established by administrators.</w:t>
      </w:r>
    </w:p>
    <w:p w:rsidR="00630A30" w:rsidRPr="00DC1C88" w:rsidRDefault="00630A30" w:rsidP="00130C04"/>
    <w:p w:rsidR="00AB35B7" w:rsidRPr="00DC1C88" w:rsidRDefault="00130C04" w:rsidP="00AB35B7">
      <w:pPr>
        <w:pStyle w:val="Heading2"/>
      </w:pPr>
      <w:bookmarkStart w:id="118" w:name="_Toc257361939"/>
      <w:r>
        <w:t xml:space="preserve">Security </w:t>
      </w:r>
      <w:r w:rsidR="00AB35B7" w:rsidRPr="00DC1C88">
        <w:t>Bootstrapping</w:t>
      </w:r>
      <w:bookmarkEnd w:id="118"/>
    </w:p>
    <w:p w:rsidR="00AB35B7" w:rsidRPr="00DC1C88" w:rsidRDefault="00AB35B7" w:rsidP="00AB35B7">
      <w:pPr>
        <w:pStyle w:val="BodyText"/>
      </w:pPr>
    </w:p>
    <w:p w:rsidR="006B4099" w:rsidRDefault="006B4099" w:rsidP="00AB35B7">
      <w:r>
        <w:t xml:space="preserve">Security is enabled by creating the naming authority </w:t>
      </w:r>
      <w:r w:rsidRPr="006B4099">
        <w:rPr>
          <w:i/>
        </w:rPr>
        <w:t>root</w:t>
      </w:r>
      <w:r>
        <w:t xml:space="preserve"> identifier</w:t>
      </w:r>
      <w:r>
        <w:rPr>
          <w:rStyle w:val="FootnoteReference"/>
        </w:rPr>
        <w:footnoteReference w:id="15"/>
      </w:r>
      <w:r>
        <w:t>.</w:t>
      </w:r>
      <w:r w:rsidR="00054FEF">
        <w:t xml:space="preserve"> Once this is created, users need to present grid credential for authentication purposes.</w:t>
      </w:r>
    </w:p>
    <w:p w:rsidR="00AB35B7" w:rsidRPr="00DC1C88" w:rsidRDefault="00AB35B7" w:rsidP="00AB35B7">
      <w:r w:rsidRPr="00DC1C88">
        <w:t>The root identifier</w:t>
      </w:r>
      <w:r w:rsidR="00054FEF">
        <w:t xml:space="preserve"> stores</w:t>
      </w:r>
      <w:r w:rsidRPr="00DC1C88">
        <w:t>:</w:t>
      </w:r>
    </w:p>
    <w:p w:rsidR="006C595E" w:rsidRPr="00DC1C88" w:rsidRDefault="006C595E" w:rsidP="007E7267">
      <w:pPr>
        <w:pStyle w:val="ListParagraph"/>
        <w:numPr>
          <w:ilvl w:val="0"/>
          <w:numId w:val="29"/>
        </w:numPr>
      </w:pPr>
      <w:r w:rsidRPr="00DC1C88">
        <w:t>A list of grid identities that can create identifiers</w:t>
      </w:r>
    </w:p>
    <w:p w:rsidR="006C595E" w:rsidRPr="00DC1C88" w:rsidRDefault="00AB35B7" w:rsidP="00AB35B7">
      <w:r w:rsidRPr="00DC1C88">
        <w:tab/>
      </w:r>
      <w:r w:rsidR="0029795F">
        <w:rPr>
          <w:b/>
        </w:rPr>
        <w:t>IDENTIFIER_CREATION_USERS</w:t>
      </w:r>
      <w:r w:rsidR="006C595E" w:rsidRPr="00DC1C88">
        <w:t xml:space="preserve"> =&gt; </w:t>
      </w:r>
      <w:r w:rsidR="001063B4" w:rsidRPr="00DC1C88">
        <w:t xml:space="preserve">[ </w:t>
      </w:r>
      <w:r w:rsidR="006C595E" w:rsidRPr="00DC1C88">
        <w:t>/O=CABIG/U=mele07</w:t>
      </w:r>
      <w:r w:rsidR="001063B4" w:rsidRPr="00DC1C88">
        <w:t xml:space="preserve">, </w:t>
      </w:r>
      <w:r w:rsidR="006C595E" w:rsidRPr="00DC1C88">
        <w:t>/O=CABIG/U=ost05</w:t>
      </w:r>
      <w:r w:rsidR="001063B4" w:rsidRPr="00DC1C88">
        <w:t xml:space="preserve"> ]</w:t>
      </w:r>
    </w:p>
    <w:p w:rsidR="006C595E" w:rsidRPr="00DC1C88" w:rsidRDefault="006C595E" w:rsidP="007E7267">
      <w:pPr>
        <w:pStyle w:val="ListParagraph"/>
        <w:numPr>
          <w:ilvl w:val="0"/>
          <w:numId w:val="29"/>
        </w:numPr>
      </w:pPr>
      <w:r w:rsidRPr="00DC1C88">
        <w:t>A list of grid identities that can edit values in the root identifier</w:t>
      </w:r>
    </w:p>
    <w:p w:rsidR="006C595E" w:rsidRPr="00DC1C88" w:rsidRDefault="006C595E" w:rsidP="006C595E">
      <w:pPr>
        <w:ind w:left="360"/>
      </w:pPr>
      <w:r w:rsidRPr="00413539">
        <w:rPr>
          <w:b/>
        </w:rPr>
        <w:t>A</w:t>
      </w:r>
      <w:r w:rsidR="00054FEF" w:rsidRPr="00413539">
        <w:rPr>
          <w:b/>
        </w:rPr>
        <w:t>DMIN_</w:t>
      </w:r>
      <w:r w:rsidR="0029795F">
        <w:rPr>
          <w:b/>
        </w:rPr>
        <w:t>USERS</w:t>
      </w:r>
      <w:r w:rsidR="0029795F" w:rsidRPr="00DC1C88">
        <w:t xml:space="preserve"> </w:t>
      </w:r>
      <w:r w:rsidRPr="00DC1C88">
        <w:t>=&gt;</w:t>
      </w:r>
      <w:r w:rsidR="001063B4" w:rsidRPr="00DC1C88">
        <w:t xml:space="preserve"> [</w:t>
      </w:r>
      <w:r w:rsidRPr="00DC1C88">
        <w:t xml:space="preserve"> /O=CABIG/U=ost05</w:t>
      </w:r>
      <w:r w:rsidR="001063B4" w:rsidRPr="00DC1C88">
        <w:t xml:space="preserve"> ]</w:t>
      </w:r>
    </w:p>
    <w:p w:rsidR="006C595E" w:rsidRPr="00DC1C88" w:rsidRDefault="006C595E" w:rsidP="007E7267">
      <w:pPr>
        <w:pStyle w:val="ListParagraph"/>
        <w:numPr>
          <w:ilvl w:val="0"/>
          <w:numId w:val="29"/>
        </w:numPr>
      </w:pPr>
      <w:r w:rsidRPr="00DC1C88">
        <w:t>Security configuration related values</w:t>
      </w:r>
    </w:p>
    <w:p w:rsidR="006C595E" w:rsidRPr="00DC1C88" w:rsidRDefault="006C595E" w:rsidP="006C595E">
      <w:pPr>
        <w:ind w:left="360"/>
      </w:pPr>
      <w:r w:rsidRPr="00413539">
        <w:rPr>
          <w:b/>
        </w:rPr>
        <w:t>PUBLIC_CREATION</w:t>
      </w:r>
      <w:r w:rsidRPr="00DC1C88">
        <w:t xml:space="preserve"> =&gt; false</w:t>
      </w:r>
    </w:p>
    <w:p w:rsidR="001B434B" w:rsidRPr="00DC1C88" w:rsidRDefault="001B434B" w:rsidP="001B434B"/>
    <w:p w:rsidR="001B434B" w:rsidRPr="00DC1C88" w:rsidRDefault="009A64E9" w:rsidP="001B434B">
      <w:r w:rsidRPr="00DC1C88">
        <w:t xml:space="preserve">When PUBLIC_CREATION is </w:t>
      </w:r>
      <w:r w:rsidRPr="00DC1C88">
        <w:rPr>
          <w:i/>
        </w:rPr>
        <w:t>true</w:t>
      </w:r>
      <w:r w:rsidRPr="00DC1C88">
        <w:t xml:space="preserve">, everyone can create identifiers. In this case, no </w:t>
      </w:r>
      <w:r w:rsidR="0029795F">
        <w:rPr>
          <w:b/>
        </w:rPr>
        <w:t>IDENTIFIER_CREATION_USERS</w:t>
      </w:r>
      <w:r w:rsidR="0029795F" w:rsidRPr="00DC1C88">
        <w:t xml:space="preserve"> </w:t>
      </w:r>
      <w:r w:rsidRPr="00DC1C88">
        <w:t xml:space="preserve">values are necessary. </w:t>
      </w:r>
      <w:r w:rsidR="00054FEF">
        <w:t>This is the default.</w:t>
      </w:r>
    </w:p>
    <w:p w:rsidR="009A64E9" w:rsidRDefault="009A64E9" w:rsidP="001B434B">
      <w:r w:rsidRPr="00DC1C88">
        <w:t xml:space="preserve">When PUBLIC_CREATION is false, </w:t>
      </w:r>
      <w:r w:rsidR="001063B4" w:rsidRPr="00DC1C88">
        <w:t xml:space="preserve">only the identities listed by </w:t>
      </w:r>
      <w:r w:rsidR="0029795F">
        <w:rPr>
          <w:b/>
        </w:rPr>
        <w:t>IDENTIFIER_CREATION_USERS</w:t>
      </w:r>
      <w:r w:rsidR="0029795F" w:rsidRPr="00DC1C88">
        <w:t xml:space="preserve"> </w:t>
      </w:r>
      <w:r w:rsidR="001063B4" w:rsidRPr="00DC1C88">
        <w:t>can create identifiers.</w:t>
      </w:r>
    </w:p>
    <w:p w:rsidR="00413539" w:rsidRPr="00DC1C88" w:rsidRDefault="00413539" w:rsidP="001B434B">
      <w:r>
        <w:t>Administrators listed by the root identifier are by default considered administrators of every identifier in the system.</w:t>
      </w:r>
    </w:p>
    <w:p w:rsidR="001063B4" w:rsidRPr="00DC1C88" w:rsidRDefault="001063B4" w:rsidP="001063B4">
      <w:pPr>
        <w:pStyle w:val="Heading2"/>
      </w:pPr>
      <w:bookmarkStart w:id="119" w:name="_Toc257361940"/>
      <w:r w:rsidRPr="00DC1C88">
        <w:t>Identifiers Security</w:t>
      </w:r>
      <w:bookmarkEnd w:id="119"/>
    </w:p>
    <w:p w:rsidR="001063B4" w:rsidRPr="00DC1C88" w:rsidRDefault="001063B4" w:rsidP="001063B4">
      <w:pPr>
        <w:pStyle w:val="BodyText"/>
      </w:pPr>
    </w:p>
    <w:p w:rsidR="00DC1C88" w:rsidRDefault="00054FEF" w:rsidP="001063B4">
      <w:r>
        <w:t xml:space="preserve">Every identifier can define </w:t>
      </w:r>
      <w:r w:rsidR="00413539">
        <w:t>additional administrators</w:t>
      </w:r>
      <w:r w:rsidR="009A1D0B">
        <w:t xml:space="preserve"> for its data. </w:t>
      </w:r>
      <w:r>
        <w:t xml:space="preserve">The </w:t>
      </w:r>
      <w:r w:rsidR="00DC1C88">
        <w:t>following metadata types</w:t>
      </w:r>
      <w:r>
        <w:t xml:space="preserve"> are supported</w:t>
      </w:r>
      <w:r w:rsidR="00DC1C88">
        <w:t>:</w:t>
      </w:r>
    </w:p>
    <w:p w:rsidR="001063B4" w:rsidRPr="00DC1C88" w:rsidRDefault="001063B4" w:rsidP="001063B4">
      <w:r w:rsidRPr="00413539">
        <w:rPr>
          <w:b/>
        </w:rPr>
        <w:t>ADMIN_USER</w:t>
      </w:r>
      <w:r w:rsidR="0029795F">
        <w:rPr>
          <w:b/>
        </w:rPr>
        <w:t>S</w:t>
      </w:r>
      <w:r w:rsidRPr="00DC1C88">
        <w:t xml:space="preserve"> =&gt; [ </w:t>
      </w:r>
      <w:r w:rsidR="007A23CE">
        <w:t>&lt;user1&gt;, &lt;user2&gt;, …, &lt;userN&gt;</w:t>
      </w:r>
      <w:r w:rsidRPr="00DC1C88">
        <w:t xml:space="preserve"> ]</w:t>
      </w:r>
    </w:p>
    <w:p w:rsidR="00DC1C88" w:rsidRDefault="009A1D0B" w:rsidP="009A1D0B">
      <w:pPr>
        <w:ind w:firstLine="360"/>
      </w:pPr>
      <w:r>
        <w:t>a</w:t>
      </w:r>
      <w:r w:rsidR="00DC1C88" w:rsidRPr="00DC1C88">
        <w:t>nd/</w:t>
      </w:r>
      <w:r>
        <w:t>o</w:t>
      </w:r>
      <w:r w:rsidR="00DC1C88" w:rsidRPr="00DC1C88">
        <w:t>r:</w:t>
      </w:r>
    </w:p>
    <w:p w:rsidR="00DC1C88" w:rsidRDefault="00DC1C88" w:rsidP="001063B4">
      <w:r w:rsidRPr="00413539">
        <w:rPr>
          <w:b/>
        </w:rPr>
        <w:t>ADMIN_IDENTIFIER</w:t>
      </w:r>
      <w:r w:rsidR="00EA060E">
        <w:rPr>
          <w:b/>
        </w:rPr>
        <w:t>S</w:t>
      </w:r>
      <w:r>
        <w:t xml:space="preserve"> =&gt; </w:t>
      </w:r>
      <w:r w:rsidR="00490A29">
        <w:t>[</w:t>
      </w:r>
      <w:r w:rsidR="00656DBF">
        <w:t>&lt;identifier1&gt;, &lt;identifier2&gt;, …, &lt;identifierN&gt;</w:t>
      </w:r>
      <w:r w:rsidR="00490A29">
        <w:t>]</w:t>
      </w:r>
    </w:p>
    <w:p w:rsidR="009274A9" w:rsidRDefault="00DC1C88" w:rsidP="001063B4">
      <w:r>
        <w:t>Where</w:t>
      </w:r>
      <w:r w:rsidR="009274A9">
        <w:t>:</w:t>
      </w:r>
    </w:p>
    <w:p w:rsidR="00054FEF" w:rsidRDefault="009274A9" w:rsidP="001063B4">
      <w:r>
        <w:t xml:space="preserve">ADMIN_USERS is a list of users authorized to administer the identifier, and </w:t>
      </w:r>
      <w:r w:rsidR="00656DBF">
        <w:t>ADMIN_IDENTIFIERS</w:t>
      </w:r>
      <w:r w:rsidR="00DC1C88">
        <w:t xml:space="preserve"> is a</w:t>
      </w:r>
      <w:r w:rsidR="00656DBF">
        <w:t xml:space="preserve"> list of identifiers </w:t>
      </w:r>
      <w:r w:rsidR="00DC1C88">
        <w:t>that define who the administrators are (ADMIN_USER</w:t>
      </w:r>
      <w:r w:rsidR="00490A29">
        <w:t>S</w:t>
      </w:r>
      <w:r w:rsidR="00DC1C88">
        <w:t>)</w:t>
      </w:r>
      <w:r w:rsidR="00BF76CC">
        <w:t>. The</w:t>
      </w:r>
      <w:r>
        <w:t xml:space="preserve"> latter </w:t>
      </w:r>
      <w:r w:rsidR="00656DBF">
        <w:t xml:space="preserve">exist </w:t>
      </w:r>
      <w:r w:rsidR="00490A29">
        <w:t>for the purpose of reusing permissions for multi</w:t>
      </w:r>
      <w:r w:rsidR="00656DBF">
        <w:t>ple identifiers</w:t>
      </w:r>
      <w:r w:rsidR="00054FEF">
        <w:t xml:space="preserve">. </w:t>
      </w:r>
    </w:p>
    <w:p w:rsidR="005D01D1" w:rsidRDefault="00DC1C88" w:rsidP="001063B4">
      <w:r>
        <w:t>Users listed by ADMIN_USER</w:t>
      </w:r>
      <w:r w:rsidR="00490A29">
        <w:t>S</w:t>
      </w:r>
      <w:r>
        <w:t xml:space="preserve"> and ADMIN_IDENTIFIER</w:t>
      </w:r>
      <w:r w:rsidR="00490A29">
        <w:t>S</w:t>
      </w:r>
      <w:r>
        <w:t xml:space="preserve"> are authorized to </w:t>
      </w:r>
      <w:r w:rsidR="00A36E7D">
        <w:t>read/write</w:t>
      </w:r>
      <w:r w:rsidR="00CD7184">
        <w:t xml:space="preserve"> any identifier data, including ADMIN_USER</w:t>
      </w:r>
      <w:r w:rsidR="00490A29">
        <w:t>S</w:t>
      </w:r>
      <w:r w:rsidR="00CD7184">
        <w:t xml:space="preserve"> and ADMIN_IDENTIFIER</w:t>
      </w:r>
      <w:r w:rsidR="00490A29">
        <w:t>S.</w:t>
      </w:r>
      <w:r w:rsidR="005D01D1">
        <w:t xml:space="preserve"> These users are also the only ones authorized to add new values to an existing identifier.</w:t>
      </w:r>
    </w:p>
    <w:p w:rsidR="00656DBF" w:rsidRDefault="009274A9" w:rsidP="001063B4">
      <w:r>
        <w:t xml:space="preserve">Identifiers </w:t>
      </w:r>
      <w:r w:rsidR="00656DBF">
        <w:t>also define permissions for non-administrator users. These permissions apply to all non-ADMIN metadata values in the identifier. The following types are supported:</w:t>
      </w:r>
    </w:p>
    <w:p w:rsidR="00BF76CC" w:rsidRDefault="00BF76CC" w:rsidP="001063B4"/>
    <w:p w:rsidR="00656DBF" w:rsidRDefault="00656DBF" w:rsidP="00BF76CC">
      <w:r w:rsidRPr="00BF76CC">
        <w:rPr>
          <w:b/>
        </w:rPr>
        <w:t>READ_USERS</w:t>
      </w:r>
      <w:r>
        <w:t xml:space="preserve"> =&gt; [ &lt;user1&gt;, &lt;user2&gt;, …&lt;userN&gt; ]</w:t>
      </w:r>
    </w:p>
    <w:p w:rsidR="00656DBF" w:rsidRDefault="00656DBF" w:rsidP="00BF76CC">
      <w:r w:rsidRPr="00BF76CC">
        <w:rPr>
          <w:b/>
        </w:rPr>
        <w:t>WRITE_USERS</w:t>
      </w:r>
      <w:r>
        <w:t xml:space="preserve"> =&gt; [ &lt;user1&gt;, &lt;user2&gt;, …&lt;userN&gt; ]</w:t>
      </w:r>
    </w:p>
    <w:p w:rsidR="00BF76CC" w:rsidRDefault="00BF76CC" w:rsidP="00BF76CC">
      <w:r w:rsidRPr="00BF76CC">
        <w:rPr>
          <w:b/>
        </w:rPr>
        <w:t>READWRITE_IDENTIFIERS</w:t>
      </w:r>
      <w:r>
        <w:t xml:space="preserve"> =&gt; [&lt;identifier1&gt;, &lt;identifier2&gt;, …, &lt;identifierN&gt;]</w:t>
      </w:r>
    </w:p>
    <w:p w:rsidR="00BF76CC" w:rsidRDefault="00BF76CC" w:rsidP="00BF76CC"/>
    <w:p w:rsidR="00BF76CC" w:rsidRDefault="00BF76CC" w:rsidP="00BF76CC">
      <w:r w:rsidRPr="00BF76CC">
        <w:rPr>
          <w:i/>
        </w:rPr>
        <w:t>READ_USERS</w:t>
      </w:r>
      <w:r>
        <w:t xml:space="preserve"> is a list of identities that, in addition to ADMIN_USERS, are authorized to read all identifier values.</w:t>
      </w:r>
    </w:p>
    <w:p w:rsidR="00BF76CC" w:rsidRDefault="00BF76CC" w:rsidP="00BF76CC">
      <w:r>
        <w:rPr>
          <w:i/>
        </w:rPr>
        <w:t>WRITE</w:t>
      </w:r>
      <w:r w:rsidRPr="00BF76CC">
        <w:rPr>
          <w:i/>
        </w:rPr>
        <w:t>_USERS</w:t>
      </w:r>
      <w:r>
        <w:t xml:space="preserve"> is a list of identities that, in addition to ADMIN_USERS, are authorized to write all identifier values.</w:t>
      </w:r>
    </w:p>
    <w:p w:rsidR="00BF76CC" w:rsidRDefault="00BF76CC" w:rsidP="00BF76CC">
      <w:r w:rsidRPr="00BF76CC">
        <w:rPr>
          <w:i/>
        </w:rPr>
        <w:t>READ</w:t>
      </w:r>
      <w:r>
        <w:rPr>
          <w:i/>
        </w:rPr>
        <w:t>WRITE_IDENTIFIERS</w:t>
      </w:r>
      <w:r>
        <w:t xml:space="preserve"> is a list of identifiers that define READ_USERS and WRITE_USERS. These exist for the purpose of reusing permissions for multiple identifiers.</w:t>
      </w:r>
    </w:p>
    <w:p w:rsidR="00062CBA" w:rsidRDefault="00062CBA" w:rsidP="00BF76CC"/>
    <w:p w:rsidR="00BF76CC" w:rsidRDefault="00062CBA" w:rsidP="00BF76CC">
      <w:r>
        <w:t>If READ_USERS is not present, all values are considered world readable.</w:t>
      </w:r>
    </w:p>
    <w:p w:rsidR="00062CBA" w:rsidRDefault="00062CBA" w:rsidP="00BF76CC">
      <w:r>
        <w:t>If READ_USERS is present, but empty, no one is allowed to read the values.</w:t>
      </w:r>
    </w:p>
    <w:p w:rsidR="00062CBA" w:rsidRDefault="00062CBA" w:rsidP="00BF76CC">
      <w:r>
        <w:t>If WRITE_USERS is missing or empty, no one (other than ADMIN_USERS) is allowed to modify identifier values.</w:t>
      </w:r>
    </w:p>
    <w:p w:rsidR="0043086C" w:rsidRDefault="0043086C" w:rsidP="00BF76CC"/>
    <w:p w:rsidR="00CD7184" w:rsidRDefault="00CD7184" w:rsidP="00CD7184">
      <w:pPr>
        <w:pStyle w:val="Heading3"/>
      </w:pPr>
      <w:bookmarkStart w:id="120" w:name="_Toc257361941"/>
      <w:r>
        <w:t>Identifier Value Security</w:t>
      </w:r>
      <w:bookmarkEnd w:id="120"/>
    </w:p>
    <w:p w:rsidR="0043086C" w:rsidRDefault="0043086C" w:rsidP="001063B4">
      <w:r>
        <w:t xml:space="preserve">Every </w:t>
      </w:r>
      <w:r w:rsidR="00CD7184">
        <w:t xml:space="preserve">identifier value may optionally </w:t>
      </w:r>
      <w:r w:rsidR="00BF76CC">
        <w:t>define its own set of permissions</w:t>
      </w:r>
      <w:r>
        <w:t xml:space="preserve"> (READ_USERS/WRITE_USERS)</w:t>
      </w:r>
      <w:r w:rsidR="00BF76CC">
        <w:t xml:space="preserve">, </w:t>
      </w:r>
      <w:r>
        <w:t xml:space="preserve">effectively overwriting </w:t>
      </w:r>
      <w:r w:rsidR="00BF76CC">
        <w:t>any permissions defined at the identifier level.</w:t>
      </w:r>
    </w:p>
    <w:p w:rsidR="00BF76CC" w:rsidRDefault="0043086C" w:rsidP="001063B4">
      <w:r>
        <w:t>This is accomplished by having the identifier value structure carry a reference to a “read/write” identifier. This read/write identifier defines READ_USERS and WRITE_USERS as explained above.</w:t>
      </w:r>
      <w:r w:rsidR="00BF76CC">
        <w:t xml:space="preserve"> </w:t>
      </w:r>
    </w:p>
    <w:p w:rsidR="00BA7313" w:rsidRDefault="00BA7313" w:rsidP="009A1D0B">
      <w:pPr>
        <w:pStyle w:val="Heading2"/>
      </w:pPr>
    </w:p>
    <w:p w:rsidR="001063B4" w:rsidRDefault="009A1D0B" w:rsidP="009A1D0B">
      <w:pPr>
        <w:pStyle w:val="Heading2"/>
      </w:pPr>
      <w:bookmarkStart w:id="121" w:name="_Toc257361942"/>
      <w:r>
        <w:t>Permission Checks</w:t>
      </w:r>
      <w:bookmarkEnd w:id="121"/>
    </w:p>
    <w:p w:rsidR="000F3D3A" w:rsidRDefault="000F3D3A" w:rsidP="009A1D0B">
      <w:pPr>
        <w:pStyle w:val="Heading3"/>
      </w:pPr>
    </w:p>
    <w:p w:rsidR="009A1D0B" w:rsidRDefault="009A1D0B" w:rsidP="009A1D0B">
      <w:pPr>
        <w:pStyle w:val="Heading3"/>
      </w:pPr>
      <w:bookmarkStart w:id="122" w:name="_Toc257361943"/>
      <w:r>
        <w:t>Create Identifier</w:t>
      </w:r>
      <w:bookmarkEnd w:id="122"/>
    </w:p>
    <w:p w:rsidR="00BA7313" w:rsidRDefault="00BA7313" w:rsidP="007E7267">
      <w:pPr>
        <w:pStyle w:val="ListParagraph"/>
        <w:numPr>
          <w:ilvl w:val="0"/>
          <w:numId w:val="34"/>
        </w:numPr>
      </w:pPr>
      <w:r>
        <w:t xml:space="preserve">If </w:t>
      </w:r>
      <w:r w:rsidR="009E0995">
        <w:t xml:space="preserve">the </w:t>
      </w:r>
      <w:r>
        <w:t xml:space="preserve">PUBLIC_CREATION flag in </w:t>
      </w:r>
      <w:r w:rsidR="009E0995">
        <w:t xml:space="preserve">the </w:t>
      </w:r>
      <w:r>
        <w:t>root identifier is true, the identifier is created and the operation ends.</w:t>
      </w:r>
    </w:p>
    <w:p w:rsidR="009A1D0B" w:rsidRDefault="009E0995" w:rsidP="007E7267">
      <w:pPr>
        <w:pStyle w:val="ListParagraph"/>
        <w:numPr>
          <w:ilvl w:val="0"/>
          <w:numId w:val="34"/>
        </w:numPr>
      </w:pPr>
      <w:r>
        <w:t xml:space="preserve">Otherwise, </w:t>
      </w:r>
      <w:r w:rsidR="009A1D0B">
        <w:t>user’s grid credentials</w:t>
      </w:r>
      <w:r>
        <w:t xml:space="preserve"> are authenticated.</w:t>
      </w:r>
    </w:p>
    <w:p w:rsidR="009A1D0B" w:rsidRDefault="00BA7313" w:rsidP="007E7267">
      <w:pPr>
        <w:pStyle w:val="ListParagraph"/>
        <w:numPr>
          <w:ilvl w:val="0"/>
          <w:numId w:val="34"/>
        </w:numPr>
      </w:pPr>
      <w:r>
        <w:t xml:space="preserve">If </w:t>
      </w:r>
      <w:r w:rsidR="009A1D0B">
        <w:t>user’s identity exists in root identifier</w:t>
      </w:r>
      <w:r>
        <w:t>’s IDENTIFIER_CREATION_USERS, the identifier is created and the operation ends.</w:t>
      </w:r>
    </w:p>
    <w:p w:rsidR="009E0995" w:rsidRDefault="009E0995" w:rsidP="007E7267">
      <w:pPr>
        <w:pStyle w:val="ListParagraph"/>
        <w:numPr>
          <w:ilvl w:val="0"/>
          <w:numId w:val="34"/>
        </w:numPr>
      </w:pPr>
      <w:r>
        <w:t>Otherwise, an access error is returned.</w:t>
      </w:r>
    </w:p>
    <w:p w:rsidR="009C39F7" w:rsidRDefault="009C39F7" w:rsidP="003A0D4A">
      <w:pPr>
        <w:pStyle w:val="Heading3"/>
      </w:pPr>
    </w:p>
    <w:p w:rsidR="001624E0" w:rsidRDefault="001624E0" w:rsidP="003A0D4A">
      <w:pPr>
        <w:pStyle w:val="Heading3"/>
      </w:pPr>
      <w:bookmarkStart w:id="123" w:name="_Toc257361944"/>
      <w:r>
        <w:t>Res</w:t>
      </w:r>
      <w:r w:rsidR="009C39F7">
        <w:t>olve Identifier (Anonymous User</w:t>
      </w:r>
      <w:r>
        <w:t>)</w:t>
      </w:r>
      <w:bookmarkEnd w:id="123"/>
    </w:p>
    <w:p w:rsidR="001624E0" w:rsidRDefault="001624E0" w:rsidP="001624E0">
      <w:pPr>
        <w:pStyle w:val="ListParagraph"/>
        <w:numPr>
          <w:ilvl w:val="0"/>
          <w:numId w:val="39"/>
        </w:numPr>
      </w:pPr>
      <w:r>
        <w:t>Load identifier values for input identifier</w:t>
      </w:r>
    </w:p>
    <w:p w:rsidR="001624E0" w:rsidRDefault="009C39F7" w:rsidP="001624E0">
      <w:pPr>
        <w:pStyle w:val="ListParagraph"/>
        <w:numPr>
          <w:ilvl w:val="0"/>
          <w:numId w:val="39"/>
        </w:numPr>
      </w:pPr>
      <w:r>
        <w:t>Return values that a readable by everyone</w:t>
      </w:r>
    </w:p>
    <w:p w:rsidR="001624E0" w:rsidRDefault="009C39F7" w:rsidP="001624E0">
      <w:pPr>
        <w:pStyle w:val="ListParagraph"/>
        <w:numPr>
          <w:ilvl w:val="1"/>
          <w:numId w:val="39"/>
        </w:numPr>
      </w:pPr>
      <w:r>
        <w:t>No READ_USERS list is present at the value-level setting.</w:t>
      </w:r>
    </w:p>
    <w:p w:rsidR="009C39F7" w:rsidRPr="001624E0" w:rsidRDefault="009C39F7" w:rsidP="001624E0">
      <w:pPr>
        <w:pStyle w:val="ListParagraph"/>
        <w:numPr>
          <w:ilvl w:val="1"/>
          <w:numId w:val="39"/>
        </w:numPr>
      </w:pPr>
      <w:r>
        <w:t>No READ_USERS list is present at the identifier-level setting.</w:t>
      </w:r>
    </w:p>
    <w:p w:rsidR="009C39F7" w:rsidRDefault="009C39F7" w:rsidP="003A0D4A">
      <w:pPr>
        <w:pStyle w:val="Heading3"/>
      </w:pPr>
    </w:p>
    <w:p w:rsidR="009A1D0B" w:rsidRDefault="009A1D0B" w:rsidP="003A0D4A">
      <w:pPr>
        <w:pStyle w:val="Heading3"/>
      </w:pPr>
      <w:bookmarkStart w:id="124" w:name="_Toc257361945"/>
      <w:r>
        <w:t>Resolve Identifier</w:t>
      </w:r>
      <w:r w:rsidR="009C39F7">
        <w:t xml:space="preserve"> (Grid Credentials)</w:t>
      </w:r>
      <w:bookmarkEnd w:id="124"/>
    </w:p>
    <w:p w:rsidR="009A1D0B" w:rsidRDefault="009A1D0B" w:rsidP="007E7267">
      <w:pPr>
        <w:pStyle w:val="ListParagraph"/>
        <w:numPr>
          <w:ilvl w:val="0"/>
          <w:numId w:val="35"/>
        </w:numPr>
      </w:pPr>
      <w:r>
        <w:t>Authenticate user’s grid credentials</w:t>
      </w:r>
      <w:r w:rsidR="00AD45FC">
        <w:t>, if present</w:t>
      </w:r>
      <w:r w:rsidR="009C39F7">
        <w:t>.</w:t>
      </w:r>
    </w:p>
    <w:p w:rsidR="009A1D0B" w:rsidRDefault="009A1D0B" w:rsidP="007E7267">
      <w:pPr>
        <w:pStyle w:val="ListParagraph"/>
        <w:numPr>
          <w:ilvl w:val="0"/>
          <w:numId w:val="35"/>
        </w:numPr>
      </w:pPr>
      <w:r>
        <w:t>Load identifier values</w:t>
      </w:r>
      <w:r w:rsidR="009C39F7">
        <w:t xml:space="preserve"> for input identifier.</w:t>
      </w:r>
    </w:p>
    <w:p w:rsidR="003A0D4A" w:rsidRDefault="003A0D4A" w:rsidP="007E7267">
      <w:pPr>
        <w:pStyle w:val="ListParagraph"/>
        <w:numPr>
          <w:ilvl w:val="0"/>
          <w:numId w:val="35"/>
        </w:numPr>
      </w:pPr>
      <w:r>
        <w:t>If the user is an administrator for this identifier (ADMIN_USER</w:t>
      </w:r>
      <w:r w:rsidR="00AD45FC">
        <w:t>S</w:t>
      </w:r>
      <w:r>
        <w:t xml:space="preserve"> under this identifier, or the root identifier), all values are returned and the operation ends.</w:t>
      </w:r>
    </w:p>
    <w:p w:rsidR="00DF25BE" w:rsidRDefault="001624E0" w:rsidP="007E7267">
      <w:pPr>
        <w:pStyle w:val="ListParagraph"/>
        <w:numPr>
          <w:ilvl w:val="0"/>
          <w:numId w:val="35"/>
        </w:numPr>
      </w:pPr>
      <w:r>
        <w:t xml:space="preserve">For each identifier value, if </w:t>
      </w:r>
      <w:r w:rsidR="00F35B16">
        <w:t xml:space="preserve">a </w:t>
      </w:r>
      <w:r>
        <w:t xml:space="preserve">value-level setting is present, </w:t>
      </w:r>
      <w:r w:rsidR="00F35B16">
        <w:t>the value is returned if the user identity is listed by the READ_USERS list.</w:t>
      </w:r>
    </w:p>
    <w:p w:rsidR="001624E0" w:rsidRDefault="00DF25BE" w:rsidP="00DF25BE">
      <w:pPr>
        <w:pStyle w:val="ListParagraph"/>
        <w:numPr>
          <w:ilvl w:val="0"/>
          <w:numId w:val="35"/>
        </w:numPr>
      </w:pPr>
      <w:r>
        <w:t xml:space="preserve">If no value-level setting is present, the value is returned if the user identity is listed by the READ_USERS list at </w:t>
      </w:r>
      <w:r w:rsidR="001624E0">
        <w:t>the identifier-level</w:t>
      </w:r>
      <w:r>
        <w:t>.</w:t>
      </w:r>
    </w:p>
    <w:p w:rsidR="00DF25BE" w:rsidRDefault="00DF25BE" w:rsidP="00DF25BE">
      <w:pPr>
        <w:pStyle w:val="ListParagraph"/>
        <w:numPr>
          <w:ilvl w:val="0"/>
          <w:numId w:val="35"/>
        </w:numPr>
      </w:pPr>
      <w:r>
        <w:t>The value is also returned if there is no READ_USERS list defined at any level.</w:t>
      </w:r>
    </w:p>
    <w:p w:rsidR="009C39F7" w:rsidRDefault="009C39F7" w:rsidP="000E6690">
      <w:pPr>
        <w:pStyle w:val="Heading3"/>
      </w:pPr>
    </w:p>
    <w:p w:rsidR="003A0D4A" w:rsidRDefault="00677B33" w:rsidP="000E6690">
      <w:pPr>
        <w:pStyle w:val="Heading3"/>
      </w:pPr>
      <w:bookmarkStart w:id="125" w:name="_Toc257361946"/>
      <w:r>
        <w:t>Add</w:t>
      </w:r>
      <w:r w:rsidR="00911DE3">
        <w:t>/Delete</w:t>
      </w:r>
      <w:r>
        <w:t xml:space="preserve"> Value To</w:t>
      </w:r>
      <w:r w:rsidR="00911DE3">
        <w:t>/From</w:t>
      </w:r>
      <w:r>
        <w:t xml:space="preserve"> Existing Identifier</w:t>
      </w:r>
      <w:bookmarkEnd w:id="125"/>
    </w:p>
    <w:p w:rsidR="000E6690" w:rsidRDefault="000E6690" w:rsidP="007E7267">
      <w:pPr>
        <w:pStyle w:val="ListParagraph"/>
        <w:numPr>
          <w:ilvl w:val="0"/>
          <w:numId w:val="36"/>
        </w:numPr>
      </w:pPr>
      <w:r>
        <w:t>Authenticate user’s grid credentials</w:t>
      </w:r>
    </w:p>
    <w:p w:rsidR="000E6690" w:rsidRDefault="000E6690" w:rsidP="007E7267">
      <w:pPr>
        <w:pStyle w:val="ListParagraph"/>
        <w:numPr>
          <w:ilvl w:val="0"/>
          <w:numId w:val="36"/>
        </w:numPr>
      </w:pPr>
      <w:r>
        <w:t xml:space="preserve">If the user is an administrator for this identifier (ADMIN_USER under this identifier, or the root identifier), </w:t>
      </w:r>
      <w:r w:rsidR="00DF25BE">
        <w:t xml:space="preserve">or if the user appears in the identifier-level WRITER_USERS list, </w:t>
      </w:r>
      <w:r>
        <w:t>the value is added</w:t>
      </w:r>
      <w:r w:rsidR="00911DE3">
        <w:t>/deleted</w:t>
      </w:r>
      <w:r>
        <w:t xml:space="preserve"> and the operation ends.</w:t>
      </w:r>
    </w:p>
    <w:p w:rsidR="000E6690" w:rsidRDefault="000E6690" w:rsidP="007E7267">
      <w:pPr>
        <w:pStyle w:val="ListParagraph"/>
        <w:numPr>
          <w:ilvl w:val="0"/>
          <w:numId w:val="36"/>
        </w:numPr>
      </w:pPr>
      <w:r>
        <w:t>Otherwise, a permissions exception is thrown.</w:t>
      </w:r>
    </w:p>
    <w:p w:rsidR="009C39F7" w:rsidRDefault="009C39F7" w:rsidP="000E6690">
      <w:pPr>
        <w:pStyle w:val="Heading3"/>
      </w:pPr>
    </w:p>
    <w:p w:rsidR="000E6690" w:rsidRDefault="000E6690" w:rsidP="000E6690">
      <w:pPr>
        <w:pStyle w:val="Heading3"/>
      </w:pPr>
      <w:bookmarkStart w:id="126" w:name="_Toc257361947"/>
      <w:r>
        <w:t>Modify an Identifier Value</w:t>
      </w:r>
      <w:bookmarkEnd w:id="126"/>
    </w:p>
    <w:p w:rsidR="000E6690" w:rsidRDefault="000E6690" w:rsidP="007E7267">
      <w:pPr>
        <w:pStyle w:val="ListParagraph"/>
        <w:numPr>
          <w:ilvl w:val="0"/>
          <w:numId w:val="37"/>
        </w:numPr>
      </w:pPr>
      <w:r>
        <w:t>Authenticate user’s grid credentials</w:t>
      </w:r>
      <w:r w:rsidR="00876B58">
        <w:t>.</w:t>
      </w:r>
    </w:p>
    <w:p w:rsidR="000E6690" w:rsidRDefault="000E6690" w:rsidP="007E7267">
      <w:pPr>
        <w:pStyle w:val="ListParagraph"/>
        <w:numPr>
          <w:ilvl w:val="0"/>
          <w:numId w:val="37"/>
        </w:numPr>
      </w:pPr>
      <w:r>
        <w:t>If the user is an administrator for this identifier (ADMIN_USER</w:t>
      </w:r>
      <w:r w:rsidR="00876B58">
        <w:t>S</w:t>
      </w:r>
      <w:r>
        <w:t xml:space="preserve"> under this identifier, or the root identifier), the value is modified and the operation ends.</w:t>
      </w:r>
    </w:p>
    <w:p w:rsidR="00876B58" w:rsidRDefault="000E6690" w:rsidP="007E7267">
      <w:pPr>
        <w:pStyle w:val="ListParagraph"/>
        <w:numPr>
          <w:ilvl w:val="0"/>
          <w:numId w:val="37"/>
        </w:numPr>
      </w:pPr>
      <w:r>
        <w:t xml:space="preserve">If </w:t>
      </w:r>
      <w:r w:rsidR="00876B58">
        <w:t>the value-level setting is present, the user must be listed in its WRITER_USERS list.</w:t>
      </w:r>
    </w:p>
    <w:p w:rsidR="00911DE3" w:rsidRDefault="00876B58" w:rsidP="007E7267">
      <w:pPr>
        <w:pStyle w:val="ListParagraph"/>
        <w:numPr>
          <w:ilvl w:val="0"/>
          <w:numId w:val="37"/>
        </w:numPr>
      </w:pPr>
      <w:r>
        <w:t xml:space="preserve">If the value-level setting is not present, </w:t>
      </w:r>
      <w:r w:rsidR="000E6690">
        <w:t xml:space="preserve">the user </w:t>
      </w:r>
      <w:r>
        <w:t>must be</w:t>
      </w:r>
      <w:r w:rsidR="000E6690">
        <w:t xml:space="preserve"> listed </w:t>
      </w:r>
      <w:r>
        <w:t xml:space="preserve">in the </w:t>
      </w:r>
      <w:r w:rsidR="000E6690">
        <w:t>identifier’s WRITER</w:t>
      </w:r>
      <w:r>
        <w:t>_USERS list.</w:t>
      </w:r>
    </w:p>
    <w:p w:rsidR="00677B33" w:rsidRPr="009A1D0B" w:rsidRDefault="00677B33" w:rsidP="00677B33"/>
    <w:p w:rsidR="006C595E" w:rsidRDefault="00B3624D" w:rsidP="00B3624D">
      <w:pPr>
        <w:pStyle w:val="Heading2"/>
      </w:pPr>
      <w:bookmarkStart w:id="127" w:name="_Toc257361948"/>
      <w:r>
        <w:t>Example</w:t>
      </w:r>
      <w:bookmarkEnd w:id="127"/>
    </w:p>
    <w:p w:rsidR="00B3624D" w:rsidRDefault="00B3624D" w:rsidP="00B3624D"/>
    <w:p w:rsidR="00B3624D" w:rsidRDefault="00B3624D" w:rsidP="00B3624D">
      <w:r>
        <w:t xml:space="preserve">User A </w:t>
      </w:r>
      <w:r w:rsidR="00876B58">
        <w:t>can execute any operation</w:t>
      </w:r>
      <w:r w:rsidR="00FD19BB">
        <w:t>, including creating identifiers.</w:t>
      </w:r>
    </w:p>
    <w:p w:rsidR="00B3624D" w:rsidRDefault="00B3624D" w:rsidP="00B3624D">
      <w:r>
        <w:t xml:space="preserve">User B </w:t>
      </w:r>
      <w:r w:rsidR="00876B58">
        <w:t>can’t create</w:t>
      </w:r>
      <w:r w:rsidR="00FD19BB">
        <w:t xml:space="preserve"> identifiers, but will admin</w:t>
      </w:r>
      <w:r w:rsidR="00FC1381">
        <w:t xml:space="preserve">ister permissions for </w:t>
      </w:r>
      <w:r w:rsidR="00771B46">
        <w:t xml:space="preserve">some </w:t>
      </w:r>
      <w:r w:rsidR="00FD19BB">
        <w:t>identifiers.</w:t>
      </w:r>
    </w:p>
    <w:p w:rsidR="00FD19BB" w:rsidRDefault="00FD19BB" w:rsidP="00B3624D">
      <w:r>
        <w:t xml:space="preserve">User C is a non-administrator with permissions to read and write </w:t>
      </w:r>
      <w:r w:rsidR="006D6479">
        <w:t xml:space="preserve">non-admin </w:t>
      </w:r>
      <w:r>
        <w:t>values.</w:t>
      </w:r>
    </w:p>
    <w:p w:rsidR="00FD19BB" w:rsidRDefault="00FD19BB" w:rsidP="00B3624D">
      <w:r>
        <w:t>User D is a non-administrator with permissions to read</w:t>
      </w:r>
      <w:r w:rsidR="006D6479">
        <w:t xml:space="preserve"> non-admin</w:t>
      </w:r>
      <w:r>
        <w:t xml:space="preserve"> values, but no permission to write.</w:t>
      </w:r>
    </w:p>
    <w:p w:rsidR="00FD19BB" w:rsidRDefault="00FD19BB" w:rsidP="00B3624D">
      <w:r>
        <w:t>User E</w:t>
      </w:r>
      <w:r w:rsidR="00FC1381">
        <w:t>, F, G are</w:t>
      </w:r>
      <w:r>
        <w:t xml:space="preserve"> non-administrator</w:t>
      </w:r>
      <w:r w:rsidR="00FC1381">
        <w:t>s</w:t>
      </w:r>
      <w:r>
        <w:t xml:space="preserve"> with permissions to read URL values only. No permissions to write.</w:t>
      </w:r>
    </w:p>
    <w:p w:rsidR="00DD1961" w:rsidRDefault="00DD1961" w:rsidP="00B3624D">
      <w:r>
        <w:t>User H is a non-administrator with permissions to read and write URL values only.</w:t>
      </w:r>
    </w:p>
    <w:p w:rsidR="00075D35" w:rsidRDefault="00075D35" w:rsidP="00B3624D"/>
    <w:tbl>
      <w:tblPr>
        <w:tblStyle w:val="TableGrid"/>
        <w:tblW w:w="0" w:type="auto"/>
        <w:tblLook w:val="04A0"/>
      </w:tblPr>
      <w:tblGrid>
        <w:gridCol w:w="2448"/>
        <w:gridCol w:w="3736"/>
        <w:gridCol w:w="2340"/>
      </w:tblGrid>
      <w:tr w:rsidR="00FD19BB" w:rsidRPr="00075D35">
        <w:trPr>
          <w:tblHeader/>
        </w:trPr>
        <w:tc>
          <w:tcPr>
            <w:tcW w:w="2448" w:type="dxa"/>
            <w:shd w:val="clear" w:color="FFFFFF" w:themeColor="background1" w:fill="B8CCE4" w:themeFill="accent1" w:themeFillTint="66"/>
          </w:tcPr>
          <w:p w:rsidR="00FD19BB" w:rsidRPr="00075D35" w:rsidRDefault="00FD19BB" w:rsidP="00B3624D">
            <w:pPr>
              <w:rPr>
                <w:b/>
              </w:rPr>
            </w:pPr>
            <w:r w:rsidRPr="00075D35">
              <w:rPr>
                <w:b/>
              </w:rPr>
              <w:t>Identifier</w:t>
            </w:r>
          </w:p>
        </w:tc>
        <w:tc>
          <w:tcPr>
            <w:tcW w:w="2790" w:type="dxa"/>
            <w:shd w:val="clear" w:color="FFFFFF" w:themeColor="background1" w:fill="B8CCE4" w:themeFill="accent1" w:themeFillTint="66"/>
          </w:tcPr>
          <w:p w:rsidR="00FD19BB" w:rsidRPr="00075D35" w:rsidRDefault="00FD19BB" w:rsidP="00B3624D">
            <w:pPr>
              <w:rPr>
                <w:b/>
              </w:rPr>
            </w:pPr>
            <w:r w:rsidRPr="00075D35">
              <w:rPr>
                <w:b/>
              </w:rPr>
              <w:t>Name</w:t>
            </w:r>
          </w:p>
        </w:tc>
        <w:tc>
          <w:tcPr>
            <w:tcW w:w="2340" w:type="dxa"/>
            <w:shd w:val="clear" w:color="FFFFFF" w:themeColor="background1" w:fill="B8CCE4" w:themeFill="accent1" w:themeFillTint="66"/>
          </w:tcPr>
          <w:p w:rsidR="00FD19BB" w:rsidRPr="00075D35" w:rsidRDefault="00FD19BB" w:rsidP="00B3624D">
            <w:pPr>
              <w:rPr>
                <w:b/>
              </w:rPr>
            </w:pPr>
            <w:r w:rsidRPr="00075D35">
              <w:rPr>
                <w:b/>
              </w:rPr>
              <w:t>Value</w:t>
            </w:r>
          </w:p>
        </w:tc>
      </w:tr>
      <w:tr w:rsidR="00FC1381">
        <w:tc>
          <w:tcPr>
            <w:tcW w:w="2448" w:type="dxa"/>
            <w:vMerge w:val="restart"/>
          </w:tcPr>
          <w:p w:rsidR="00FC1381" w:rsidRDefault="00FC1381" w:rsidP="00B3624D">
            <w:r>
              <w:t>Root</w:t>
            </w:r>
          </w:p>
          <w:p w:rsidR="00FC1381" w:rsidRDefault="00FC1381" w:rsidP="00B3624D"/>
        </w:tc>
        <w:tc>
          <w:tcPr>
            <w:tcW w:w="2790" w:type="dxa"/>
          </w:tcPr>
          <w:p w:rsidR="00FC1381" w:rsidRDefault="00FC1381" w:rsidP="00B3624D">
            <w:r>
              <w:t>ADMIN_USER</w:t>
            </w:r>
            <w:r w:rsidR="006D6479">
              <w:t>S</w:t>
            </w:r>
          </w:p>
        </w:tc>
        <w:tc>
          <w:tcPr>
            <w:tcW w:w="2340" w:type="dxa"/>
          </w:tcPr>
          <w:p w:rsidR="00FC1381" w:rsidRDefault="00FC1381" w:rsidP="00B3624D">
            <w:r>
              <w:t>A</w:t>
            </w:r>
          </w:p>
        </w:tc>
      </w:tr>
      <w:tr w:rsidR="00FC1381">
        <w:tc>
          <w:tcPr>
            <w:tcW w:w="2448" w:type="dxa"/>
            <w:vMerge/>
          </w:tcPr>
          <w:p w:rsidR="00FC1381" w:rsidRDefault="00FC1381" w:rsidP="00B3624D"/>
        </w:tc>
        <w:tc>
          <w:tcPr>
            <w:tcW w:w="2790" w:type="dxa"/>
          </w:tcPr>
          <w:p w:rsidR="00FC1381" w:rsidRDefault="00FC1381" w:rsidP="00B3624D">
            <w:r>
              <w:t>PUBLIC_CREATION</w:t>
            </w:r>
          </w:p>
        </w:tc>
        <w:tc>
          <w:tcPr>
            <w:tcW w:w="2340" w:type="dxa"/>
          </w:tcPr>
          <w:p w:rsidR="00FC1381" w:rsidRDefault="00FC1381" w:rsidP="00B3624D">
            <w:r>
              <w:t>false</w:t>
            </w:r>
          </w:p>
        </w:tc>
      </w:tr>
      <w:tr w:rsidR="00FC1381">
        <w:tc>
          <w:tcPr>
            <w:tcW w:w="2448" w:type="dxa"/>
            <w:vMerge/>
          </w:tcPr>
          <w:p w:rsidR="00FC1381" w:rsidRDefault="00FC1381" w:rsidP="00B3624D"/>
        </w:tc>
        <w:tc>
          <w:tcPr>
            <w:tcW w:w="2790" w:type="dxa"/>
          </w:tcPr>
          <w:p w:rsidR="00FC1381" w:rsidRPr="006D6479" w:rsidRDefault="00771B46" w:rsidP="00B3624D">
            <w:r w:rsidRPr="006D6479">
              <w:t>IDENTIFIER_CREATION_USERS</w:t>
            </w:r>
          </w:p>
        </w:tc>
        <w:tc>
          <w:tcPr>
            <w:tcW w:w="2340" w:type="dxa"/>
          </w:tcPr>
          <w:p w:rsidR="00FC1381" w:rsidRDefault="00FC1381" w:rsidP="00B3624D">
            <w:r>
              <w:t>A</w:t>
            </w:r>
          </w:p>
        </w:tc>
      </w:tr>
    </w:tbl>
    <w:p w:rsidR="00FD19BB" w:rsidRDefault="00FD19BB" w:rsidP="00B3624D"/>
    <w:tbl>
      <w:tblPr>
        <w:tblStyle w:val="TableGrid"/>
        <w:tblW w:w="0" w:type="auto"/>
        <w:tblLook w:val="04A0"/>
      </w:tblPr>
      <w:tblGrid>
        <w:gridCol w:w="2418"/>
        <w:gridCol w:w="2823"/>
        <w:gridCol w:w="2337"/>
        <w:gridCol w:w="2358"/>
      </w:tblGrid>
      <w:tr w:rsidR="00FC1381" w:rsidRPr="00075D35">
        <w:trPr>
          <w:tblHeader/>
        </w:trPr>
        <w:tc>
          <w:tcPr>
            <w:tcW w:w="2418" w:type="dxa"/>
            <w:shd w:val="clear" w:color="FFFFFF" w:themeColor="background1" w:fill="B8CCE4" w:themeFill="accent1" w:themeFillTint="66"/>
          </w:tcPr>
          <w:p w:rsidR="00FC1381" w:rsidRPr="00075D35" w:rsidRDefault="00FC1381" w:rsidP="005A47D0">
            <w:pPr>
              <w:rPr>
                <w:b/>
              </w:rPr>
            </w:pPr>
            <w:r w:rsidRPr="00075D35">
              <w:rPr>
                <w:b/>
              </w:rPr>
              <w:t>Identifier</w:t>
            </w:r>
          </w:p>
        </w:tc>
        <w:tc>
          <w:tcPr>
            <w:tcW w:w="2823" w:type="dxa"/>
            <w:shd w:val="clear" w:color="FFFFFF" w:themeColor="background1" w:fill="B8CCE4" w:themeFill="accent1" w:themeFillTint="66"/>
          </w:tcPr>
          <w:p w:rsidR="00FC1381" w:rsidRPr="00075D35" w:rsidRDefault="00FC1381" w:rsidP="005A47D0">
            <w:pPr>
              <w:rPr>
                <w:b/>
              </w:rPr>
            </w:pPr>
            <w:r w:rsidRPr="00075D35">
              <w:rPr>
                <w:b/>
              </w:rPr>
              <w:t>Name</w:t>
            </w:r>
          </w:p>
        </w:tc>
        <w:tc>
          <w:tcPr>
            <w:tcW w:w="2337" w:type="dxa"/>
            <w:shd w:val="clear" w:color="FFFFFF" w:themeColor="background1" w:fill="B8CCE4" w:themeFill="accent1" w:themeFillTint="66"/>
          </w:tcPr>
          <w:p w:rsidR="00FC1381" w:rsidRPr="00075D35" w:rsidRDefault="00FC1381" w:rsidP="005A47D0">
            <w:pPr>
              <w:rPr>
                <w:b/>
              </w:rPr>
            </w:pPr>
            <w:r w:rsidRPr="00075D35">
              <w:rPr>
                <w:b/>
              </w:rPr>
              <w:t>Value</w:t>
            </w:r>
          </w:p>
        </w:tc>
        <w:tc>
          <w:tcPr>
            <w:tcW w:w="2358" w:type="dxa"/>
            <w:shd w:val="clear" w:color="FFFFFF" w:themeColor="background1" w:fill="B8CCE4" w:themeFill="accent1" w:themeFillTint="66"/>
          </w:tcPr>
          <w:p w:rsidR="00FC1381" w:rsidRPr="00075D35" w:rsidRDefault="00FC1381" w:rsidP="005A47D0">
            <w:pPr>
              <w:rPr>
                <w:b/>
              </w:rPr>
            </w:pPr>
            <w:r>
              <w:rPr>
                <w:b/>
              </w:rPr>
              <w:t>Security Identifier</w:t>
            </w:r>
          </w:p>
        </w:tc>
      </w:tr>
      <w:tr w:rsidR="00FC1381">
        <w:tc>
          <w:tcPr>
            <w:tcW w:w="2418" w:type="dxa"/>
            <w:vMerge w:val="restart"/>
          </w:tcPr>
          <w:p w:rsidR="00FC1381" w:rsidRDefault="00771B46" w:rsidP="005A47D0">
            <w:r>
              <w:t>1234</w:t>
            </w:r>
          </w:p>
        </w:tc>
        <w:tc>
          <w:tcPr>
            <w:tcW w:w="2823" w:type="dxa"/>
          </w:tcPr>
          <w:p w:rsidR="00FC1381" w:rsidRDefault="00FC1381" w:rsidP="005A47D0">
            <w:r>
              <w:t>CODE</w:t>
            </w:r>
          </w:p>
        </w:tc>
        <w:tc>
          <w:tcPr>
            <w:tcW w:w="2337" w:type="dxa"/>
          </w:tcPr>
          <w:p w:rsidR="00FC1381" w:rsidRDefault="00FC1381" w:rsidP="005A47D0">
            <w:r>
              <w:t>A007</w:t>
            </w:r>
          </w:p>
        </w:tc>
        <w:tc>
          <w:tcPr>
            <w:tcW w:w="2358" w:type="dxa"/>
          </w:tcPr>
          <w:p w:rsidR="00FC1381" w:rsidRDefault="00FC1381" w:rsidP="005A47D0"/>
        </w:tc>
      </w:tr>
      <w:tr w:rsidR="00FC1381">
        <w:tc>
          <w:tcPr>
            <w:tcW w:w="2418" w:type="dxa"/>
            <w:vMerge/>
          </w:tcPr>
          <w:p w:rsidR="00FC1381" w:rsidRDefault="00FC1381" w:rsidP="005A47D0"/>
        </w:tc>
        <w:tc>
          <w:tcPr>
            <w:tcW w:w="2823" w:type="dxa"/>
          </w:tcPr>
          <w:p w:rsidR="00FC1381" w:rsidRDefault="00FC1381" w:rsidP="005A47D0">
            <w:r>
              <w:t>URL</w:t>
            </w:r>
          </w:p>
        </w:tc>
        <w:tc>
          <w:tcPr>
            <w:tcW w:w="2337" w:type="dxa"/>
          </w:tcPr>
          <w:p w:rsidR="00FC1381" w:rsidRDefault="00FC1381" w:rsidP="005A47D0">
            <w:r>
              <w:t>http://osumc.edu</w:t>
            </w:r>
          </w:p>
        </w:tc>
        <w:tc>
          <w:tcPr>
            <w:tcW w:w="2358" w:type="dxa"/>
          </w:tcPr>
          <w:p w:rsidR="00FC1381" w:rsidRDefault="00771B46" w:rsidP="005A47D0">
            <w:r>
              <w:t>5678</w:t>
            </w:r>
          </w:p>
        </w:tc>
      </w:tr>
      <w:tr w:rsidR="00FC1381">
        <w:tc>
          <w:tcPr>
            <w:tcW w:w="2418" w:type="dxa"/>
            <w:vMerge/>
          </w:tcPr>
          <w:p w:rsidR="00FC1381" w:rsidRDefault="00FC1381" w:rsidP="005A47D0"/>
        </w:tc>
        <w:tc>
          <w:tcPr>
            <w:tcW w:w="2823" w:type="dxa"/>
          </w:tcPr>
          <w:p w:rsidR="00FC1381" w:rsidRDefault="00FC1381" w:rsidP="005A47D0">
            <w:r>
              <w:t>ADMIN_USER</w:t>
            </w:r>
            <w:r w:rsidR="00602E30">
              <w:t>S</w:t>
            </w:r>
          </w:p>
        </w:tc>
        <w:tc>
          <w:tcPr>
            <w:tcW w:w="2337" w:type="dxa"/>
          </w:tcPr>
          <w:p w:rsidR="00FC1381" w:rsidRDefault="00FC1381" w:rsidP="005A47D0">
            <w:r>
              <w:t>B</w:t>
            </w:r>
          </w:p>
        </w:tc>
        <w:tc>
          <w:tcPr>
            <w:tcW w:w="2358" w:type="dxa"/>
          </w:tcPr>
          <w:p w:rsidR="00FC1381" w:rsidRDefault="00FC1381" w:rsidP="005A47D0"/>
        </w:tc>
      </w:tr>
      <w:tr w:rsidR="00FC1381">
        <w:tc>
          <w:tcPr>
            <w:tcW w:w="2418" w:type="dxa"/>
            <w:vMerge/>
          </w:tcPr>
          <w:p w:rsidR="00FC1381" w:rsidRDefault="00FC1381" w:rsidP="005A47D0"/>
        </w:tc>
        <w:tc>
          <w:tcPr>
            <w:tcW w:w="2823" w:type="dxa"/>
          </w:tcPr>
          <w:p w:rsidR="00FC1381" w:rsidRDefault="00602E30" w:rsidP="00602E30">
            <w:r>
              <w:t>READ_USERS</w:t>
            </w:r>
          </w:p>
        </w:tc>
        <w:tc>
          <w:tcPr>
            <w:tcW w:w="2337" w:type="dxa"/>
          </w:tcPr>
          <w:p w:rsidR="00FC1381" w:rsidRDefault="00FC1381" w:rsidP="005A47D0">
            <w:r>
              <w:t>C, D</w:t>
            </w:r>
          </w:p>
        </w:tc>
        <w:tc>
          <w:tcPr>
            <w:tcW w:w="2358" w:type="dxa"/>
          </w:tcPr>
          <w:p w:rsidR="00FC1381" w:rsidRDefault="00FC1381" w:rsidP="005A47D0"/>
        </w:tc>
      </w:tr>
      <w:tr w:rsidR="00FC1381">
        <w:tc>
          <w:tcPr>
            <w:tcW w:w="2418" w:type="dxa"/>
            <w:vMerge/>
          </w:tcPr>
          <w:p w:rsidR="00FC1381" w:rsidRDefault="00FC1381" w:rsidP="005A47D0"/>
        </w:tc>
        <w:tc>
          <w:tcPr>
            <w:tcW w:w="2823" w:type="dxa"/>
          </w:tcPr>
          <w:p w:rsidR="00FC1381" w:rsidRDefault="00FC1381" w:rsidP="00602E30">
            <w:r>
              <w:t>WRITE</w:t>
            </w:r>
            <w:r w:rsidR="00602E30">
              <w:t>_USERS</w:t>
            </w:r>
          </w:p>
        </w:tc>
        <w:tc>
          <w:tcPr>
            <w:tcW w:w="2337" w:type="dxa"/>
          </w:tcPr>
          <w:p w:rsidR="00FC1381" w:rsidRDefault="00FC1381" w:rsidP="005A47D0">
            <w:r>
              <w:t>C</w:t>
            </w:r>
          </w:p>
        </w:tc>
        <w:tc>
          <w:tcPr>
            <w:tcW w:w="2358" w:type="dxa"/>
          </w:tcPr>
          <w:p w:rsidR="00FC1381" w:rsidRDefault="00FC1381" w:rsidP="005A47D0"/>
        </w:tc>
      </w:tr>
    </w:tbl>
    <w:p w:rsidR="00B3624D" w:rsidRDefault="00B3624D" w:rsidP="00B3624D"/>
    <w:tbl>
      <w:tblPr>
        <w:tblStyle w:val="TableGrid"/>
        <w:tblW w:w="0" w:type="auto"/>
        <w:tblLook w:val="04A0"/>
      </w:tblPr>
      <w:tblGrid>
        <w:gridCol w:w="2418"/>
        <w:gridCol w:w="2823"/>
        <w:gridCol w:w="2337"/>
        <w:gridCol w:w="2358"/>
      </w:tblGrid>
      <w:tr w:rsidR="00FC1381" w:rsidRPr="00075D35">
        <w:trPr>
          <w:tblHeader/>
        </w:trPr>
        <w:tc>
          <w:tcPr>
            <w:tcW w:w="2418" w:type="dxa"/>
            <w:shd w:val="clear" w:color="FFFFFF" w:themeColor="background1" w:fill="B8CCE4" w:themeFill="accent1" w:themeFillTint="66"/>
          </w:tcPr>
          <w:p w:rsidR="00FC1381" w:rsidRPr="00075D35" w:rsidRDefault="00FC1381" w:rsidP="005A47D0">
            <w:pPr>
              <w:rPr>
                <w:b/>
              </w:rPr>
            </w:pPr>
            <w:r w:rsidRPr="00075D35">
              <w:rPr>
                <w:b/>
              </w:rPr>
              <w:t>Identifier</w:t>
            </w:r>
          </w:p>
        </w:tc>
        <w:tc>
          <w:tcPr>
            <w:tcW w:w="2823" w:type="dxa"/>
            <w:shd w:val="clear" w:color="FFFFFF" w:themeColor="background1" w:fill="B8CCE4" w:themeFill="accent1" w:themeFillTint="66"/>
          </w:tcPr>
          <w:p w:rsidR="00FC1381" w:rsidRPr="00075D35" w:rsidRDefault="00FC1381" w:rsidP="005A47D0">
            <w:pPr>
              <w:rPr>
                <w:b/>
              </w:rPr>
            </w:pPr>
            <w:r w:rsidRPr="00075D35">
              <w:rPr>
                <w:b/>
              </w:rPr>
              <w:t>Name</w:t>
            </w:r>
          </w:p>
        </w:tc>
        <w:tc>
          <w:tcPr>
            <w:tcW w:w="2337" w:type="dxa"/>
            <w:shd w:val="clear" w:color="FFFFFF" w:themeColor="background1" w:fill="B8CCE4" w:themeFill="accent1" w:themeFillTint="66"/>
          </w:tcPr>
          <w:p w:rsidR="00FC1381" w:rsidRPr="00075D35" w:rsidRDefault="00FC1381" w:rsidP="005A47D0">
            <w:pPr>
              <w:rPr>
                <w:b/>
              </w:rPr>
            </w:pPr>
            <w:r w:rsidRPr="00075D35">
              <w:rPr>
                <w:b/>
              </w:rPr>
              <w:t>Value</w:t>
            </w:r>
          </w:p>
        </w:tc>
        <w:tc>
          <w:tcPr>
            <w:tcW w:w="2358" w:type="dxa"/>
            <w:shd w:val="clear" w:color="FFFFFF" w:themeColor="background1" w:fill="B8CCE4" w:themeFill="accent1" w:themeFillTint="66"/>
          </w:tcPr>
          <w:p w:rsidR="00FC1381" w:rsidRPr="00075D35" w:rsidRDefault="00FC1381" w:rsidP="005A47D0">
            <w:pPr>
              <w:rPr>
                <w:b/>
              </w:rPr>
            </w:pPr>
            <w:r>
              <w:rPr>
                <w:b/>
              </w:rPr>
              <w:t>Security Identifier</w:t>
            </w:r>
          </w:p>
        </w:tc>
      </w:tr>
      <w:tr w:rsidR="00FC1381">
        <w:tc>
          <w:tcPr>
            <w:tcW w:w="2418" w:type="dxa"/>
            <w:vMerge w:val="restart"/>
          </w:tcPr>
          <w:p w:rsidR="00FC1381" w:rsidRDefault="00771B46" w:rsidP="005A47D0">
            <w:r>
              <w:t>5678</w:t>
            </w:r>
          </w:p>
        </w:tc>
        <w:tc>
          <w:tcPr>
            <w:tcW w:w="2823" w:type="dxa"/>
          </w:tcPr>
          <w:p w:rsidR="00FC1381" w:rsidRDefault="00602E30" w:rsidP="00602E30">
            <w:r>
              <w:t>READ_USERS</w:t>
            </w:r>
          </w:p>
        </w:tc>
        <w:tc>
          <w:tcPr>
            <w:tcW w:w="2337" w:type="dxa"/>
          </w:tcPr>
          <w:p w:rsidR="00FC1381" w:rsidRDefault="00DD1961" w:rsidP="005A47D0">
            <w:r>
              <w:t>E, F, G</w:t>
            </w:r>
            <w:r w:rsidR="00602E30">
              <w:t>, H</w:t>
            </w:r>
          </w:p>
        </w:tc>
        <w:tc>
          <w:tcPr>
            <w:tcW w:w="2358" w:type="dxa"/>
          </w:tcPr>
          <w:p w:rsidR="00FC1381" w:rsidRDefault="00FC1381" w:rsidP="005A47D0"/>
        </w:tc>
      </w:tr>
      <w:tr w:rsidR="00FC1381">
        <w:tc>
          <w:tcPr>
            <w:tcW w:w="2418" w:type="dxa"/>
            <w:vMerge/>
          </w:tcPr>
          <w:p w:rsidR="00FC1381" w:rsidRDefault="00FC1381" w:rsidP="005A47D0"/>
        </w:tc>
        <w:tc>
          <w:tcPr>
            <w:tcW w:w="2823" w:type="dxa"/>
          </w:tcPr>
          <w:p w:rsidR="00FC1381" w:rsidRDefault="00DD1961" w:rsidP="00602E30">
            <w:r>
              <w:t>WRITE</w:t>
            </w:r>
            <w:r w:rsidR="00602E30">
              <w:t>_USERS</w:t>
            </w:r>
          </w:p>
        </w:tc>
        <w:tc>
          <w:tcPr>
            <w:tcW w:w="2337" w:type="dxa"/>
          </w:tcPr>
          <w:p w:rsidR="00FC1381" w:rsidRDefault="00DD1961" w:rsidP="005A47D0">
            <w:r>
              <w:t>H</w:t>
            </w:r>
          </w:p>
        </w:tc>
        <w:tc>
          <w:tcPr>
            <w:tcW w:w="2358" w:type="dxa"/>
          </w:tcPr>
          <w:p w:rsidR="00FC1381" w:rsidRDefault="00FC1381" w:rsidP="005A47D0"/>
        </w:tc>
      </w:tr>
    </w:tbl>
    <w:p w:rsidR="00FC1381" w:rsidRDefault="00FC1381" w:rsidP="00B3624D"/>
    <w:p w:rsidR="00E259AE" w:rsidRPr="00DC1C88" w:rsidRDefault="00E259AE" w:rsidP="00746994">
      <w:pPr>
        <w:pStyle w:val="ListParagraph"/>
      </w:pPr>
    </w:p>
    <w:sectPr w:rsidR="00E259AE" w:rsidRPr="00DC1C88" w:rsidSect="00075D35">
      <w:type w:val="oddPage"/>
      <w:pgSz w:w="12240" w:h="15840" w:code="1"/>
      <w:pgMar w:top="1440" w:right="1080" w:bottom="1440" w:left="1440" w:gutter="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39F0" w:rsidRDefault="006939F0">
      <w:r>
        <w:separator/>
      </w:r>
    </w:p>
  </w:endnote>
  <w:endnote w:type="continuationSeparator" w:id="0">
    <w:p w:rsidR="006939F0" w:rsidRDefault="006939F0">
      <w:r>
        <w:continuationSeparator/>
      </w:r>
    </w:p>
  </w:endnote>
</w:endnotes>
</file>

<file path=word/fontTable.xml><?xml version="1.0" encoding="utf-8"?>
<w:fonts xmlns:r="http://schemas.openxmlformats.org/officeDocument/2006/relationships" xmlns:w="http://schemas.openxmlformats.org/wordprocessingml/2006/main">
  <w:font w:name="StarSymbol">
    <w:altName w:val="Times New Roman"/>
    <w:charset w:val="00"/>
    <w:family w:val="auto"/>
    <w:pitch w:val="default"/>
    <w:sig w:usb0="00000000" w:usb1="00000000" w:usb2="00000000" w:usb3="00000000" w:csb0="00000000" w:csb1="00000000"/>
  </w:font>
  <w:font w:name="Times New Roman">
    <w:panose1 w:val="02020603050405020304"/>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Palatino Linotype">
    <w:altName w:val="Palatino"/>
    <w:charset w:val="00"/>
    <w:family w:val="roman"/>
    <w:pitch w:val="variable"/>
    <w:sig w:usb0="E0000287" w:usb1="40000013" w:usb2="00000000" w:usb3="00000000" w:csb0="0000019F" w:csb1="00000000"/>
  </w:font>
  <w:font w:name="Tahoma">
    <w:panose1 w:val="020B06040305040402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Bold">
    <w:panose1 w:val="020B07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9F0" w:rsidRDefault="006939F0">
    <w:pPr>
      <w:pStyle w:val="Footer"/>
    </w:pPr>
    <w:r>
      <w:rPr>
        <w:rStyle w:val="PageNumber"/>
      </w:rPr>
      <w:fldChar w:fldCharType="begin"/>
    </w:r>
    <w:r>
      <w:rPr>
        <w:rStyle w:val="PageNumber"/>
      </w:rPr>
      <w:instrText xml:space="preserve"> PAGE </w:instrText>
    </w:r>
    <w:r>
      <w:rPr>
        <w:rStyle w:val="PageNumber"/>
      </w:rPr>
      <w:fldChar w:fldCharType="separate"/>
    </w:r>
    <w:r w:rsidR="00C501CA">
      <w:rPr>
        <w:rStyle w:val="PageNumber"/>
        <w:noProof/>
      </w:rPr>
      <w:t>6</w:t>
    </w:r>
    <w:r>
      <w:rPr>
        <w:rStyle w:val="PageNumber"/>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9F0" w:rsidRDefault="006939F0">
    <w:pPr>
      <w:pStyle w:val="Footer"/>
    </w:pPr>
    <w:r>
      <w:tab/>
    </w:r>
    <w:r>
      <w:tab/>
    </w:r>
    <w:r>
      <w:tab/>
    </w:r>
    <w:r>
      <w:rPr>
        <w:rStyle w:val="PageNumber"/>
      </w:rPr>
      <w:fldChar w:fldCharType="begin"/>
    </w:r>
    <w:r>
      <w:rPr>
        <w:rStyle w:val="PageNumber"/>
      </w:rPr>
      <w:instrText xml:space="preserve"> PAGE </w:instrText>
    </w:r>
    <w:r>
      <w:rPr>
        <w:rStyle w:val="PageNumber"/>
      </w:rPr>
      <w:fldChar w:fldCharType="separate"/>
    </w:r>
    <w:r w:rsidR="00C501CA">
      <w:rPr>
        <w:rStyle w:val="PageNumber"/>
        <w:noProof/>
      </w:rPr>
      <w:t>5</w:t>
    </w:r>
    <w:r>
      <w:rPr>
        <w:rStyle w:val="PageNumber"/>
      </w:rPr>
      <w:fldChar w:fldCharType="end"/>
    </w: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9F0" w:rsidRDefault="006939F0">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39F0" w:rsidRDefault="006939F0">
      <w:r>
        <w:separator/>
      </w:r>
    </w:p>
  </w:footnote>
  <w:footnote w:type="continuationSeparator" w:id="0">
    <w:p w:rsidR="006939F0" w:rsidRDefault="006939F0">
      <w:r>
        <w:separator/>
      </w:r>
    </w:p>
  </w:footnote>
  <w:footnote w:type="continuationNotice" w:id="1">
    <w:p w:rsidR="006939F0" w:rsidRDefault="006939F0">
      <w:pPr>
        <w:pStyle w:val="Footer"/>
        <w:rPr>
          <w:sz w:val="18"/>
        </w:rPr>
      </w:pPr>
    </w:p>
  </w:footnote>
  <w:footnote w:id="2">
    <w:p w:rsidR="006939F0" w:rsidRDefault="006939F0">
      <w:pPr>
        <w:pStyle w:val="FootnoteText"/>
      </w:pPr>
      <w:r>
        <w:rPr>
          <w:rStyle w:val="FootnoteReference"/>
        </w:rPr>
        <w:footnoteRef/>
      </w:r>
      <w:r>
        <w:t xml:space="preserve"> The naming authority does not store the full identifier name; only the local name.</w:t>
      </w:r>
    </w:p>
  </w:footnote>
  <w:footnote w:id="3">
    <w:p w:rsidR="006939F0" w:rsidRDefault="006939F0">
      <w:pPr>
        <w:pStyle w:val="FootnoteText"/>
      </w:pPr>
      <w:r>
        <w:rPr>
          <w:rStyle w:val="FootnoteReference"/>
        </w:rPr>
        <w:footnoteRef/>
      </w:r>
      <w:r>
        <w:t xml:space="preserve"> </w:t>
      </w:r>
      <w:r w:rsidRPr="00DD5CD7">
        <w:t>http://www.springsource.org</w:t>
      </w:r>
    </w:p>
  </w:footnote>
  <w:footnote w:id="4">
    <w:p w:rsidR="006939F0" w:rsidRDefault="006939F0">
      <w:pPr>
        <w:pStyle w:val="FootnoteText"/>
      </w:pPr>
      <w:r>
        <w:rPr>
          <w:rStyle w:val="FootnoteReference"/>
        </w:rPr>
        <w:footnoteRef/>
      </w:r>
      <w:r>
        <w:t xml:space="preserve"> caGrid/projects/identifiers-namingauthority/WebContent/WEB-INF/applicationContext-na.xml</w:t>
      </w:r>
    </w:p>
  </w:footnote>
  <w:footnote w:id="5">
    <w:p w:rsidR="006939F0" w:rsidRDefault="006939F0">
      <w:pPr>
        <w:pStyle w:val="FootnoteText"/>
      </w:pPr>
      <w:r>
        <w:rPr>
          <w:rStyle w:val="FootnoteReference"/>
        </w:rPr>
        <w:footnoteRef/>
      </w:r>
      <w:r>
        <w:t xml:space="preserve"> caGrid/projects/identifiers-client/etc/org/cagrid/identifiers/client/identifiers-client-context.xml</w:t>
      </w:r>
    </w:p>
  </w:footnote>
  <w:footnote w:id="6">
    <w:p w:rsidR="006939F0" w:rsidRDefault="006939F0">
      <w:pPr>
        <w:pStyle w:val="FootnoteText"/>
      </w:pPr>
      <w:r>
        <w:rPr>
          <w:rStyle w:val="FootnoteReference"/>
        </w:rPr>
        <w:footnoteRef/>
      </w:r>
      <w:r>
        <w:t xml:space="preserve"> This assumes LevEVSRetriever extends RetrieverImpl</w:t>
      </w:r>
    </w:p>
  </w:footnote>
  <w:footnote w:id="7">
    <w:p w:rsidR="006939F0" w:rsidRDefault="006939F0">
      <w:pPr>
        <w:pStyle w:val="FootnoteText"/>
      </w:pPr>
      <w:r>
        <w:rPr>
          <w:rStyle w:val="FootnoteReference"/>
        </w:rPr>
        <w:footnoteRef/>
      </w:r>
      <w:r>
        <w:t xml:space="preserve"> </w:t>
      </w:r>
      <w:r w:rsidRPr="00EB3CBD">
        <w:rPr>
          <w:color w:val="000000"/>
        </w:rPr>
        <w:t>http://hc.apache.org/httpcomponents-client/index.html</w:t>
      </w:r>
    </w:p>
  </w:footnote>
  <w:footnote w:id="8">
    <w:p w:rsidR="006939F0" w:rsidRDefault="006939F0">
      <w:pPr>
        <w:pStyle w:val="FootnoteText"/>
      </w:pPr>
      <w:r>
        <w:rPr>
          <w:rStyle w:val="FootnoteReference"/>
        </w:rPr>
        <w:footnoteRef/>
      </w:r>
      <w:r>
        <w:t xml:space="preserve"> </w:t>
      </w:r>
      <w:r w:rsidRPr="00EB3CBD">
        <w:t>http://java.sun.c</w:t>
      </w:r>
      <w:r>
        <w:t>om/javase/technologies/security</w:t>
      </w:r>
    </w:p>
  </w:footnote>
  <w:footnote w:id="9">
    <w:p w:rsidR="006939F0" w:rsidRDefault="006939F0">
      <w:pPr>
        <w:pStyle w:val="FootnoteText"/>
      </w:pPr>
      <w:r>
        <w:rPr>
          <w:rStyle w:val="FootnoteReference"/>
        </w:rPr>
        <w:footnoteRef/>
      </w:r>
      <w:r>
        <w:t xml:space="preserve"> </w:t>
      </w:r>
      <w:r w:rsidRPr="00EB3CBD">
        <w:t>http://tomcat.apache.org/tomcat-5.5-doc/ssl-howto.html</w:t>
      </w:r>
    </w:p>
  </w:footnote>
  <w:footnote w:id="10">
    <w:p w:rsidR="006939F0" w:rsidRDefault="006939F0">
      <w:pPr>
        <w:pStyle w:val="FootnoteText"/>
      </w:pPr>
      <w:r>
        <w:rPr>
          <w:rStyle w:val="FootnoteReference"/>
        </w:rPr>
        <w:footnoteRef/>
      </w:r>
      <w:r>
        <w:t xml:space="preserve"> </w:t>
      </w:r>
      <w:r w:rsidRPr="00D141A2">
        <w:t>http://gforge.nci.nih.gov/frs/download.php/6860/caGrid-installer-1.3.0.1.zip</w:t>
      </w:r>
    </w:p>
  </w:footnote>
  <w:footnote w:id="11">
    <w:p w:rsidR="006939F0" w:rsidRDefault="006939F0">
      <w:pPr>
        <w:pStyle w:val="FootnoteText"/>
      </w:pPr>
      <w:r>
        <w:rPr>
          <w:rStyle w:val="FootnoteReference"/>
        </w:rPr>
        <w:footnoteRef/>
      </w:r>
      <w:r>
        <w:t xml:space="preserve"> </w:t>
      </w:r>
      <w:r w:rsidRPr="00EB3CBD">
        <w:t>https://cagrid.org/display/caGrid13/Install+caGrid+and+Configure+a+Secure+Container+Using+the+caGrid+1.3+Installer</w:t>
      </w:r>
    </w:p>
  </w:footnote>
  <w:footnote w:id="12">
    <w:p w:rsidR="006939F0" w:rsidRDefault="006939F0">
      <w:pPr>
        <w:pStyle w:val="FootnoteText"/>
      </w:pPr>
      <w:r>
        <w:rPr>
          <w:rStyle w:val="FootnoteReference"/>
        </w:rPr>
        <w:footnoteRef/>
      </w:r>
      <w:r>
        <w:t xml:space="preserve"> </w:t>
      </w:r>
      <w:r w:rsidRPr="00D141A2">
        <w:t>https://cagrid.org/display/dorian/Home</w:t>
      </w:r>
    </w:p>
  </w:footnote>
  <w:footnote w:id="13">
    <w:p w:rsidR="006939F0" w:rsidRDefault="006939F0">
      <w:pPr>
        <w:pStyle w:val="FootnoteText"/>
      </w:pPr>
      <w:r>
        <w:rPr>
          <w:rStyle w:val="FootnoteReference"/>
        </w:rPr>
        <w:footnoteRef/>
      </w:r>
      <w:r>
        <w:t xml:space="preserve"> This is a “best practice”. It’s not absolutely required to deploy to a secure container. It’s simply a way to force the container to have SSL enabled.</w:t>
      </w:r>
    </w:p>
  </w:footnote>
  <w:footnote w:id="14">
    <w:p w:rsidR="006939F0" w:rsidRDefault="006939F0">
      <w:pPr>
        <w:pStyle w:val="FootnoteText"/>
      </w:pPr>
      <w:r>
        <w:rPr>
          <w:rStyle w:val="FootnoteReference"/>
        </w:rPr>
        <w:footnoteRef/>
      </w:r>
      <w:r>
        <w:t xml:space="preserve"> http://www.purlz.org</w:t>
      </w:r>
    </w:p>
  </w:footnote>
  <w:footnote w:id="15">
    <w:p w:rsidR="006939F0" w:rsidRDefault="006939F0">
      <w:pPr>
        <w:pStyle w:val="FootnoteText"/>
      </w:pPr>
      <w:r>
        <w:rPr>
          <w:rStyle w:val="FootnoteReference"/>
        </w:rPr>
        <w:footnoteRef/>
      </w:r>
      <w:r>
        <w:t xml:space="preserve"> The naming authority project includes a TBD tool to accomplish this (e.g. ant task)</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146A886"/>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FFFFFFFE"/>
    <w:multiLevelType w:val="singleLevel"/>
    <w:tmpl w:val="59FEDEBE"/>
    <w:lvl w:ilvl="0">
      <w:numFmt w:val="decimal"/>
      <w:pStyle w:val="ListBullet"/>
      <w:lvlText w:val="*"/>
      <w:lvlJc w:val="left"/>
    </w:lvl>
  </w:abstractNum>
  <w:abstractNum w:abstractNumId="2">
    <w:nsid w:val="00000004"/>
    <w:multiLevelType w:val="multilevel"/>
    <w:tmpl w:val="00000004"/>
    <w:name w:val="WW8Num4"/>
    <w:lvl w:ilvl="0">
      <w:start w:val="1"/>
      <w:numFmt w:val="bullet"/>
      <w:lvlText w:val="–"/>
      <w:lvlJc w:val="left"/>
      <w:pPr>
        <w:tabs>
          <w:tab w:val="num" w:pos="283"/>
        </w:tabs>
      </w:pPr>
      <w:rPr>
        <w:rFonts w:ascii="StarSymbol" w:hAnsi="StarSymbol" w:cs="Arial Narrow"/>
        <w:sz w:val="18"/>
        <w:szCs w:val="18"/>
      </w:rPr>
    </w:lvl>
    <w:lvl w:ilvl="1">
      <w:start w:val="1"/>
      <w:numFmt w:val="bullet"/>
      <w:lvlText w:val="–"/>
      <w:lvlJc w:val="left"/>
      <w:pPr>
        <w:tabs>
          <w:tab w:val="num" w:pos="566"/>
        </w:tabs>
      </w:pPr>
      <w:rPr>
        <w:rFonts w:ascii="StarSymbol" w:hAnsi="StarSymbol" w:cs="Arial Narrow"/>
        <w:sz w:val="18"/>
        <w:szCs w:val="18"/>
      </w:rPr>
    </w:lvl>
    <w:lvl w:ilvl="2">
      <w:start w:val="1"/>
      <w:numFmt w:val="bullet"/>
      <w:lvlText w:val="–"/>
      <w:lvlJc w:val="left"/>
      <w:pPr>
        <w:tabs>
          <w:tab w:val="num" w:pos="849"/>
        </w:tabs>
      </w:pPr>
      <w:rPr>
        <w:rFonts w:ascii="StarSymbol" w:hAnsi="StarSymbol" w:cs="Arial Narrow"/>
        <w:sz w:val="18"/>
        <w:szCs w:val="18"/>
      </w:rPr>
    </w:lvl>
    <w:lvl w:ilvl="3">
      <w:start w:val="1"/>
      <w:numFmt w:val="bullet"/>
      <w:lvlText w:val="–"/>
      <w:lvlJc w:val="left"/>
      <w:pPr>
        <w:tabs>
          <w:tab w:val="num" w:pos="1132"/>
        </w:tabs>
      </w:pPr>
      <w:rPr>
        <w:rFonts w:ascii="StarSymbol" w:hAnsi="StarSymbol" w:cs="Arial Narrow"/>
        <w:sz w:val="18"/>
        <w:szCs w:val="18"/>
      </w:rPr>
    </w:lvl>
    <w:lvl w:ilvl="4">
      <w:start w:val="1"/>
      <w:numFmt w:val="bullet"/>
      <w:lvlText w:val="–"/>
      <w:lvlJc w:val="left"/>
      <w:pPr>
        <w:tabs>
          <w:tab w:val="num" w:pos="1415"/>
        </w:tabs>
      </w:pPr>
      <w:rPr>
        <w:rFonts w:ascii="StarSymbol" w:hAnsi="StarSymbol" w:cs="Arial Narrow"/>
        <w:sz w:val="18"/>
        <w:szCs w:val="18"/>
      </w:rPr>
    </w:lvl>
    <w:lvl w:ilvl="5">
      <w:start w:val="1"/>
      <w:numFmt w:val="bullet"/>
      <w:lvlText w:val="–"/>
      <w:lvlJc w:val="left"/>
      <w:pPr>
        <w:tabs>
          <w:tab w:val="num" w:pos="1698"/>
        </w:tabs>
      </w:pPr>
      <w:rPr>
        <w:rFonts w:ascii="StarSymbol" w:hAnsi="StarSymbol" w:cs="Arial Narrow"/>
        <w:sz w:val="18"/>
        <w:szCs w:val="18"/>
      </w:rPr>
    </w:lvl>
    <w:lvl w:ilvl="6">
      <w:start w:val="1"/>
      <w:numFmt w:val="bullet"/>
      <w:lvlText w:val="–"/>
      <w:lvlJc w:val="left"/>
      <w:pPr>
        <w:tabs>
          <w:tab w:val="num" w:pos="1981"/>
        </w:tabs>
      </w:pPr>
      <w:rPr>
        <w:rFonts w:ascii="StarSymbol" w:hAnsi="StarSymbol" w:cs="Arial Narrow"/>
        <w:sz w:val="18"/>
        <w:szCs w:val="18"/>
      </w:rPr>
    </w:lvl>
    <w:lvl w:ilvl="7">
      <w:start w:val="1"/>
      <w:numFmt w:val="bullet"/>
      <w:lvlText w:val="–"/>
      <w:lvlJc w:val="left"/>
      <w:pPr>
        <w:tabs>
          <w:tab w:val="num" w:pos="2264"/>
        </w:tabs>
      </w:pPr>
      <w:rPr>
        <w:rFonts w:ascii="StarSymbol" w:hAnsi="StarSymbol" w:cs="Arial Narrow"/>
        <w:sz w:val="18"/>
        <w:szCs w:val="18"/>
      </w:rPr>
    </w:lvl>
    <w:lvl w:ilvl="8">
      <w:start w:val="1"/>
      <w:numFmt w:val="bullet"/>
      <w:lvlText w:val="–"/>
      <w:lvlJc w:val="left"/>
      <w:pPr>
        <w:tabs>
          <w:tab w:val="num" w:pos="2547"/>
        </w:tabs>
      </w:pPr>
      <w:rPr>
        <w:rFonts w:ascii="StarSymbol" w:hAnsi="StarSymbol" w:cs="Arial Narrow"/>
        <w:sz w:val="18"/>
        <w:szCs w:val="18"/>
      </w:rPr>
    </w:lvl>
  </w:abstractNum>
  <w:abstractNum w:abstractNumId="3">
    <w:nsid w:val="01490150"/>
    <w:multiLevelType w:val="hybridMultilevel"/>
    <w:tmpl w:val="24D0AC8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16C39F5"/>
    <w:multiLevelType w:val="hybridMultilevel"/>
    <w:tmpl w:val="34423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285C9D"/>
    <w:multiLevelType w:val="hybridMultilevel"/>
    <w:tmpl w:val="AC329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53164C2"/>
    <w:multiLevelType w:val="hybridMultilevel"/>
    <w:tmpl w:val="43824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D6159A"/>
    <w:multiLevelType w:val="hybridMultilevel"/>
    <w:tmpl w:val="F4B42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3C6FF8"/>
    <w:multiLevelType w:val="hybridMultilevel"/>
    <w:tmpl w:val="BC52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7021EC"/>
    <w:multiLevelType w:val="hybridMultilevel"/>
    <w:tmpl w:val="727C7C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F26270"/>
    <w:multiLevelType w:val="hybridMultilevel"/>
    <w:tmpl w:val="1972A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9A0A74"/>
    <w:multiLevelType w:val="hybridMultilevel"/>
    <w:tmpl w:val="153E3A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BF42314"/>
    <w:multiLevelType w:val="hybridMultilevel"/>
    <w:tmpl w:val="CB6C7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055056"/>
    <w:multiLevelType w:val="hybridMultilevel"/>
    <w:tmpl w:val="A148E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695A7E"/>
    <w:multiLevelType w:val="hybridMultilevel"/>
    <w:tmpl w:val="DA7EC3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Narro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Narro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Narro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7F1113A"/>
    <w:multiLevelType w:val="hybridMultilevel"/>
    <w:tmpl w:val="9156F450"/>
    <w:lvl w:ilvl="0" w:tplc="D16A490C">
      <w:start w:val="1"/>
      <w:numFmt w:val="bullet"/>
      <w:pStyle w:val="ListBulletCircle"/>
      <w:lvlText w:val=""/>
      <w:lvlJc w:val="left"/>
      <w:pPr>
        <w:tabs>
          <w:tab w:val="num" w:pos="1440"/>
        </w:tabs>
        <w:ind w:left="1440" w:hanging="360"/>
      </w:pPr>
      <w:rPr>
        <w:rFonts w:ascii="Symbol" w:hAnsi="Symbol" w:hint="default"/>
        <w:color w:val="auto"/>
        <w:sz w:val="20"/>
        <w:szCs w:val="20"/>
      </w:rPr>
    </w:lvl>
    <w:lvl w:ilvl="1" w:tplc="04090003">
      <w:start w:val="1"/>
      <w:numFmt w:val="bullet"/>
      <w:lvlText w:val="o"/>
      <w:lvlJc w:val="left"/>
      <w:pPr>
        <w:tabs>
          <w:tab w:val="num" w:pos="2520"/>
        </w:tabs>
        <w:ind w:left="2520" w:hanging="360"/>
      </w:pPr>
      <w:rPr>
        <w:rFonts w:ascii="Courier New" w:hAnsi="Courier New" w:cs="Arial Narro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Arial Narro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Arial Narro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nsid w:val="2EC038DE"/>
    <w:multiLevelType w:val="multilevel"/>
    <w:tmpl w:val="AB0A0D96"/>
    <w:lvl w:ilvl="0">
      <w:start w:val="1"/>
      <w:numFmt w:val="bullet"/>
      <w:pStyle w:val="StyleHeading2Nounderline"/>
      <w:lvlText w:val=""/>
      <w:lvlJc w:val="left"/>
      <w:pPr>
        <w:tabs>
          <w:tab w:val="num" w:pos="360"/>
        </w:tabs>
        <w:ind w:left="360" w:hanging="360"/>
      </w:pPr>
      <w:rPr>
        <w:rFonts w:ascii="Symbol" w:hAnsi="Symbol" w:hint="default"/>
        <w:color w:val="auto"/>
        <w:sz w:val="20"/>
        <w:szCs w:val="20"/>
      </w:rPr>
    </w:lvl>
    <w:lvl w:ilvl="1">
      <w:start w:val="1"/>
      <w:numFmt w:val="decimal"/>
      <w:lvlText w:val="%1.%2"/>
      <w:legacy w:legacy="1" w:legacySpace="144" w:legacyIndent="0"/>
      <w:lvlJc w:val="left"/>
    </w:lvl>
    <w:lvl w:ilvl="2">
      <w:start w:val="1"/>
      <w:numFmt w:val="bullet"/>
      <w:lvlText w:val=""/>
      <w:lvlJc w:val="left"/>
      <w:pPr>
        <w:tabs>
          <w:tab w:val="num" w:pos="360"/>
        </w:tabs>
        <w:ind w:left="360" w:hanging="360"/>
      </w:pPr>
      <w:rPr>
        <w:rFonts w:ascii="Wingdings" w:hAnsi="Wingdings" w:hint="default"/>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7">
    <w:nsid w:val="34E86DB6"/>
    <w:multiLevelType w:val="hybridMultilevel"/>
    <w:tmpl w:val="9C88A8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616228B"/>
    <w:multiLevelType w:val="hybridMultilevel"/>
    <w:tmpl w:val="B290EC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4651E83"/>
    <w:multiLevelType w:val="hybridMultilevel"/>
    <w:tmpl w:val="81B0A2BA"/>
    <w:lvl w:ilvl="0" w:tplc="91EEDC0E">
      <w:start w:val="1"/>
      <w:numFmt w:val="decimal"/>
      <w:pStyle w:val="ListNumber"/>
      <w:lvlText w:val="%1."/>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4E3F1E80"/>
    <w:multiLevelType w:val="hybridMultilevel"/>
    <w:tmpl w:val="7DC45BA2"/>
    <w:lvl w:ilvl="0" w:tplc="71F4131C">
      <w:start w:val="1"/>
      <w:numFmt w:val="bullet"/>
      <w:pStyle w:val="StyleListBulletCircleJustified"/>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Arial Narro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51991F4B"/>
    <w:multiLevelType w:val="multilevel"/>
    <w:tmpl w:val="C7ACB01C"/>
    <w:lvl w:ilvl="0">
      <w:start w:val="1"/>
      <w:numFmt w:val="decimal"/>
      <w:pStyle w:val="ChapterTitle"/>
      <w:lvlText w:val="Chapter %1"/>
      <w:lvlJc w:val="left"/>
      <w:pPr>
        <w:tabs>
          <w:tab w:val="num" w:pos="2880"/>
        </w:tabs>
        <w:ind w:left="0" w:firstLine="0"/>
      </w:pPr>
      <w:rPr>
        <w:rFonts w:hint="default"/>
      </w:rPr>
    </w:lvl>
    <w:lvl w:ilvl="1">
      <w:start w:val="1"/>
      <w:numFmt w:val="decimalZero"/>
      <w:isLgl/>
      <w:lvlText w:val="Section %1.%2"/>
      <w:lvlJc w:val="left"/>
      <w:pPr>
        <w:tabs>
          <w:tab w:val="num" w:pos="3240"/>
        </w:tabs>
        <w:ind w:left="0" w:firstLine="0"/>
      </w:pPr>
      <w:rPr>
        <w:rFonts w:hint="default"/>
      </w:rPr>
    </w:lvl>
    <w:lvl w:ilvl="2">
      <w:start w:val="1"/>
      <w:numFmt w:val="lowerLetter"/>
      <w:lvlText w:val="(%3)"/>
      <w:lvlJc w:val="left"/>
      <w:pPr>
        <w:tabs>
          <w:tab w:val="num" w:pos="1368"/>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296"/>
        </w:tabs>
        <w:ind w:left="1008" w:hanging="432"/>
      </w:pPr>
      <w:rPr>
        <w:rFonts w:hint="default"/>
      </w:rPr>
    </w:lvl>
    <w:lvl w:ilvl="5">
      <w:start w:val="1"/>
      <w:numFmt w:val="lowerLetter"/>
      <w:lvlText w:val="%6)"/>
      <w:lvlJc w:val="left"/>
      <w:pPr>
        <w:tabs>
          <w:tab w:val="num" w:pos="1440"/>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728"/>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22">
    <w:nsid w:val="52C22293"/>
    <w:multiLevelType w:val="hybridMultilevel"/>
    <w:tmpl w:val="6A48B3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5641E79"/>
    <w:multiLevelType w:val="hybridMultilevel"/>
    <w:tmpl w:val="896A2CB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64B45C5"/>
    <w:multiLevelType w:val="hybridMultilevel"/>
    <w:tmpl w:val="727C7C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6D03F45"/>
    <w:multiLevelType w:val="hybridMultilevel"/>
    <w:tmpl w:val="DBCE1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6A2EC5"/>
    <w:multiLevelType w:val="singleLevel"/>
    <w:tmpl w:val="410CE91E"/>
    <w:lvl w:ilvl="0">
      <w:start w:val="1"/>
      <w:numFmt w:val="upperLetter"/>
      <w:pStyle w:val="Appendix1"/>
      <w:lvlText w:val="Appendix %1"/>
      <w:lvlJc w:val="left"/>
      <w:pPr>
        <w:tabs>
          <w:tab w:val="num" w:pos="0"/>
        </w:tabs>
        <w:ind w:left="0" w:firstLine="0"/>
      </w:pPr>
      <w:rPr>
        <w:rFonts w:hint="default"/>
        <w:b w:val="0"/>
      </w:rPr>
    </w:lvl>
  </w:abstractNum>
  <w:abstractNum w:abstractNumId="27">
    <w:nsid w:val="6385410B"/>
    <w:multiLevelType w:val="multilevel"/>
    <w:tmpl w:val="02FA9F52"/>
    <w:lvl w:ilvl="0">
      <w:start w:val="1"/>
      <w:numFmt w:val="decimal"/>
      <w:pStyle w:val="ChapterHeading"/>
      <w:lvlText w:val="Chapter %1"/>
      <w:lvlJc w:val="left"/>
      <w:pPr>
        <w:tabs>
          <w:tab w:val="num" w:pos="1800"/>
        </w:tabs>
        <w:ind w:left="0" w:firstLine="0"/>
      </w:pPr>
      <w:rPr>
        <w:rFonts w:hint="default"/>
      </w:rPr>
    </w:lvl>
    <w:lvl w:ilvl="1">
      <w:start w:val="1"/>
      <w:numFmt w:val="decimalZero"/>
      <w:isLgl/>
      <w:lvlText w:val="Section %1.%2"/>
      <w:lvlJc w:val="left"/>
      <w:pPr>
        <w:tabs>
          <w:tab w:val="num" w:pos="3240"/>
        </w:tabs>
        <w:ind w:left="0" w:firstLine="0"/>
      </w:pPr>
      <w:rPr>
        <w:rFonts w:hint="default"/>
      </w:rPr>
    </w:lvl>
    <w:lvl w:ilvl="2">
      <w:start w:val="1"/>
      <w:numFmt w:val="lowerLetter"/>
      <w:lvlText w:val="(%3)"/>
      <w:lvlJc w:val="left"/>
      <w:pPr>
        <w:tabs>
          <w:tab w:val="num" w:pos="1368"/>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296"/>
        </w:tabs>
        <w:ind w:left="1008" w:hanging="432"/>
      </w:pPr>
      <w:rPr>
        <w:rFonts w:hint="default"/>
      </w:rPr>
    </w:lvl>
    <w:lvl w:ilvl="5">
      <w:start w:val="1"/>
      <w:numFmt w:val="lowerLetter"/>
      <w:lvlText w:val="%6)"/>
      <w:lvlJc w:val="left"/>
      <w:pPr>
        <w:tabs>
          <w:tab w:val="num" w:pos="1440"/>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728"/>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28">
    <w:nsid w:val="6699450F"/>
    <w:multiLevelType w:val="multilevel"/>
    <w:tmpl w:val="1428ABB4"/>
    <w:lvl w:ilvl="0">
      <w:start w:val="1"/>
      <w:numFmt w:val="decimal"/>
      <w:pStyle w:val="Heading1"/>
      <w:lvlText w:val="Chapter %1"/>
      <w:lvlJc w:val="left"/>
      <w:pPr>
        <w:tabs>
          <w:tab w:val="num" w:pos="1800"/>
        </w:tabs>
        <w:ind w:left="0" w:firstLine="0"/>
      </w:pPr>
      <w:rPr>
        <w:rFonts w:hint="default"/>
        <w:b w:val="0"/>
      </w:rPr>
    </w:lvl>
    <w:lvl w:ilvl="1">
      <w:start w:val="1"/>
      <w:numFmt w:val="decimalZero"/>
      <w:isLgl/>
      <w:lvlText w:val="Section %1.%2"/>
      <w:lvlJc w:val="left"/>
      <w:pPr>
        <w:tabs>
          <w:tab w:val="num" w:pos="1890"/>
        </w:tabs>
        <w:ind w:left="-1350" w:firstLine="0"/>
      </w:pPr>
      <w:rPr>
        <w:rFonts w:hint="default"/>
      </w:rPr>
    </w:lvl>
    <w:lvl w:ilvl="2">
      <w:start w:val="1"/>
      <w:numFmt w:val="lowerLetter"/>
      <w:lvlText w:val="(%3)"/>
      <w:lvlJc w:val="left"/>
      <w:pPr>
        <w:tabs>
          <w:tab w:val="num" w:pos="18"/>
        </w:tabs>
        <w:ind w:left="-630" w:hanging="432"/>
      </w:pPr>
      <w:rPr>
        <w:rFonts w:hint="default"/>
      </w:rPr>
    </w:lvl>
    <w:lvl w:ilvl="3">
      <w:start w:val="1"/>
      <w:numFmt w:val="lowerRoman"/>
      <w:lvlText w:val="(%4)"/>
      <w:lvlJc w:val="right"/>
      <w:pPr>
        <w:tabs>
          <w:tab w:val="num" w:pos="-486"/>
        </w:tabs>
        <w:ind w:left="-486" w:hanging="144"/>
      </w:pPr>
      <w:rPr>
        <w:rFonts w:hint="default"/>
      </w:rPr>
    </w:lvl>
    <w:lvl w:ilvl="4">
      <w:start w:val="1"/>
      <w:numFmt w:val="decimal"/>
      <w:lvlText w:val="%5)"/>
      <w:lvlJc w:val="left"/>
      <w:pPr>
        <w:tabs>
          <w:tab w:val="num" w:pos="-54"/>
        </w:tabs>
        <w:ind w:left="-342" w:hanging="432"/>
      </w:pPr>
      <w:rPr>
        <w:rFonts w:hint="default"/>
      </w:rPr>
    </w:lvl>
    <w:lvl w:ilvl="5">
      <w:start w:val="1"/>
      <w:numFmt w:val="lowerLetter"/>
      <w:lvlText w:val="%6)"/>
      <w:lvlJc w:val="left"/>
      <w:pPr>
        <w:tabs>
          <w:tab w:val="num" w:pos="90"/>
        </w:tabs>
        <w:ind w:left="-198" w:hanging="432"/>
      </w:pPr>
      <w:rPr>
        <w:rFonts w:hint="default"/>
      </w:rPr>
    </w:lvl>
    <w:lvl w:ilvl="6">
      <w:start w:val="1"/>
      <w:numFmt w:val="lowerRoman"/>
      <w:lvlText w:val="%7)"/>
      <w:lvlJc w:val="right"/>
      <w:pPr>
        <w:tabs>
          <w:tab w:val="num" w:pos="-54"/>
        </w:tabs>
        <w:ind w:left="-54" w:hanging="288"/>
      </w:pPr>
      <w:rPr>
        <w:rFonts w:hint="default"/>
      </w:rPr>
    </w:lvl>
    <w:lvl w:ilvl="7">
      <w:start w:val="1"/>
      <w:numFmt w:val="lowerLetter"/>
      <w:lvlText w:val="%8."/>
      <w:lvlJc w:val="left"/>
      <w:pPr>
        <w:tabs>
          <w:tab w:val="num" w:pos="378"/>
        </w:tabs>
        <w:ind w:left="90" w:hanging="432"/>
      </w:pPr>
      <w:rPr>
        <w:rFonts w:hint="default"/>
      </w:rPr>
    </w:lvl>
    <w:lvl w:ilvl="8">
      <w:start w:val="1"/>
      <w:numFmt w:val="lowerRoman"/>
      <w:lvlText w:val="%9."/>
      <w:lvlJc w:val="right"/>
      <w:pPr>
        <w:tabs>
          <w:tab w:val="num" w:pos="234"/>
        </w:tabs>
        <w:ind w:left="234" w:hanging="144"/>
      </w:pPr>
      <w:rPr>
        <w:rFonts w:hint="default"/>
      </w:rPr>
    </w:lvl>
  </w:abstractNum>
  <w:abstractNum w:abstractNumId="29">
    <w:nsid w:val="69E304E5"/>
    <w:multiLevelType w:val="hybridMultilevel"/>
    <w:tmpl w:val="A36A815A"/>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8A6A1D"/>
    <w:multiLevelType w:val="hybridMultilevel"/>
    <w:tmpl w:val="65EA45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7F0BB1"/>
    <w:multiLevelType w:val="hybridMultilevel"/>
    <w:tmpl w:val="778255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700C45B5"/>
    <w:multiLevelType w:val="hybridMultilevel"/>
    <w:tmpl w:val="D0F612D8"/>
    <w:lvl w:ilvl="0" w:tplc="E1CE3878">
      <w:start w:val="1"/>
      <w:numFmt w:val="decimal"/>
      <w:pStyle w:val="Style1"/>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3">
    <w:nsid w:val="75156F87"/>
    <w:multiLevelType w:val="hybridMultilevel"/>
    <w:tmpl w:val="153E3A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7BC4065"/>
    <w:multiLevelType w:val="hybridMultilevel"/>
    <w:tmpl w:val="E06E82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785D6437"/>
    <w:multiLevelType w:val="hybridMultilevel"/>
    <w:tmpl w:val="DA3A95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8AF1501"/>
    <w:multiLevelType w:val="singleLevel"/>
    <w:tmpl w:val="0DCA6E56"/>
    <w:lvl w:ilvl="0">
      <w:start w:val="1"/>
      <w:numFmt w:val="decimal"/>
      <w:pStyle w:val="ListNumber6"/>
      <w:lvlText w:val="%1."/>
      <w:lvlJc w:val="left"/>
      <w:pPr>
        <w:tabs>
          <w:tab w:val="num" w:pos="1080"/>
        </w:tabs>
        <w:ind w:left="1080" w:hanging="360"/>
      </w:pPr>
    </w:lvl>
  </w:abstractNum>
  <w:abstractNum w:abstractNumId="37">
    <w:nsid w:val="7BEF42B8"/>
    <w:multiLevelType w:val="hybridMultilevel"/>
    <w:tmpl w:val="2AB002FC"/>
    <w:lvl w:ilvl="0" w:tplc="C846A3FC">
      <w:start w:val="1"/>
      <w:numFmt w:val="decimal"/>
      <w:pStyle w:val="StyleStyleListNumberRedLeft1Left0Firstline0"/>
      <w:lvlText w:val="%1."/>
      <w:lvlJc w:val="left"/>
      <w:pPr>
        <w:tabs>
          <w:tab w:val="num" w:pos="0"/>
        </w:tabs>
        <w:ind w:left="360" w:hanging="360"/>
      </w:pPr>
      <w:rPr>
        <w:rFonts w:ascii="Arial" w:hAnsi="Arial" w:hint="default"/>
        <w:b w:val="0"/>
        <w:i w:val="0"/>
        <w:strike w:val="0"/>
        <w:dstrike w:val="0"/>
        <w:color w:val="000000"/>
        <w:sz w:val="22"/>
        <w:szCs w:val="22"/>
        <w:vertAlign w:val="baseline"/>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num w:numId="1">
    <w:abstractNumId w:val="1"/>
    <w:lvlOverride w:ilvl="0">
      <w:lvl w:ilvl="0">
        <w:start w:val="1"/>
        <w:numFmt w:val="bullet"/>
        <w:pStyle w:val="ListBullet"/>
        <w:lvlText w:val="o"/>
        <w:lvlJc w:val="left"/>
        <w:pPr>
          <w:tabs>
            <w:tab w:val="num" w:pos="360"/>
          </w:tabs>
          <w:ind w:left="360" w:hanging="360"/>
        </w:pPr>
        <w:rPr>
          <w:rFonts w:ascii="Courier New" w:hAnsi="Courier New" w:hint="default"/>
        </w:rPr>
      </w:lvl>
    </w:lvlOverride>
  </w:num>
  <w:num w:numId="2">
    <w:abstractNumId w:val="36"/>
  </w:num>
  <w:num w:numId="3">
    <w:abstractNumId w:val="26"/>
  </w:num>
  <w:num w:numId="4">
    <w:abstractNumId w:val="0"/>
  </w:num>
  <w:num w:numId="5">
    <w:abstractNumId w:val="0"/>
  </w:num>
  <w:num w:numId="6">
    <w:abstractNumId w:val="0"/>
  </w:num>
  <w:num w:numId="7">
    <w:abstractNumId w:val="21"/>
  </w:num>
  <w:num w:numId="8">
    <w:abstractNumId w:val="20"/>
  </w:num>
  <w:num w:numId="9">
    <w:abstractNumId w:val="27"/>
  </w:num>
  <w:num w:numId="10">
    <w:abstractNumId w:val="28"/>
  </w:num>
  <w:num w:numId="11">
    <w:abstractNumId w:val="16"/>
  </w:num>
  <w:num w:numId="12">
    <w:abstractNumId w:val="37"/>
  </w:num>
  <w:num w:numId="13">
    <w:abstractNumId w:val="32"/>
  </w:num>
  <w:num w:numId="14">
    <w:abstractNumId w:val="19"/>
  </w:num>
  <w:num w:numId="15">
    <w:abstractNumId w:val="15"/>
  </w:num>
  <w:num w:numId="16">
    <w:abstractNumId w:val="29"/>
  </w:num>
  <w:num w:numId="17">
    <w:abstractNumId w:val="17"/>
  </w:num>
  <w:num w:numId="18">
    <w:abstractNumId w:val="22"/>
  </w:num>
  <w:num w:numId="19">
    <w:abstractNumId w:val="31"/>
  </w:num>
  <w:num w:numId="20">
    <w:abstractNumId w:val="5"/>
  </w:num>
  <w:num w:numId="21">
    <w:abstractNumId w:val="30"/>
  </w:num>
  <w:num w:numId="22">
    <w:abstractNumId w:val="25"/>
  </w:num>
  <w:num w:numId="23">
    <w:abstractNumId w:val="10"/>
  </w:num>
  <w:num w:numId="24">
    <w:abstractNumId w:val="13"/>
  </w:num>
  <w:num w:numId="25">
    <w:abstractNumId w:val="18"/>
  </w:num>
  <w:num w:numId="26">
    <w:abstractNumId w:val="9"/>
  </w:num>
  <w:num w:numId="27">
    <w:abstractNumId w:val="14"/>
  </w:num>
  <w:num w:numId="28">
    <w:abstractNumId w:val="24"/>
  </w:num>
  <w:num w:numId="29">
    <w:abstractNumId w:val="11"/>
  </w:num>
  <w:num w:numId="30">
    <w:abstractNumId w:val="8"/>
  </w:num>
  <w:num w:numId="31">
    <w:abstractNumId w:val="4"/>
  </w:num>
  <w:num w:numId="32">
    <w:abstractNumId w:val="6"/>
  </w:num>
  <w:num w:numId="33">
    <w:abstractNumId w:val="12"/>
  </w:num>
  <w:num w:numId="34">
    <w:abstractNumId w:val="33"/>
  </w:num>
  <w:num w:numId="35">
    <w:abstractNumId w:val="3"/>
  </w:num>
  <w:num w:numId="36">
    <w:abstractNumId w:val="35"/>
  </w:num>
  <w:num w:numId="37">
    <w:abstractNumId w:val="34"/>
  </w:num>
  <w:num w:numId="38">
    <w:abstractNumId w:val="7"/>
  </w:num>
  <w:num w:numId="39">
    <w:abstractNumId w:val="23"/>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hideGrammaticalErrors/>
  <w:attachedTemplate r:id="rId1"/>
  <w:doNotTrackMoves/>
  <w:defaultTabStop w:val="360"/>
  <w:evenAndOddHeaders/>
  <w:displayHorizontalDrawingGridEvery w:val="0"/>
  <w:displayVerticalDrawingGridEvery w:val="0"/>
  <w:doNotUseMarginsForDrawingGridOrigin/>
  <w:doNotShadeFormData/>
  <w:noPunctuationKerning/>
  <w:characterSpacingControl w:val="doNotCompress"/>
  <w:hdrShapeDefaults>
    <o:shapedefaults v:ext="edit" spidmax="4038">
      <o:colormru v:ext="edit" colors="#99f,#afafff"/>
    </o:shapedefaults>
  </w:hdrShapeDefaults>
  <w:footnotePr>
    <w:footnote w:id="-1"/>
    <w:footnote w:id="0"/>
    <w:footnote w:id="1"/>
  </w:footnotePr>
  <w:endnotePr>
    <w:endnote w:id="-1"/>
    <w:endnote w:id="0"/>
  </w:endnotePr>
  <w:compat/>
  <w:rsids>
    <w:rsidRoot w:val="00575674"/>
    <w:rsid w:val="000026E5"/>
    <w:rsid w:val="000063BE"/>
    <w:rsid w:val="00006B02"/>
    <w:rsid w:val="000103BC"/>
    <w:rsid w:val="000203D7"/>
    <w:rsid w:val="000237C9"/>
    <w:rsid w:val="000338C3"/>
    <w:rsid w:val="00034F88"/>
    <w:rsid w:val="000368F6"/>
    <w:rsid w:val="000402A9"/>
    <w:rsid w:val="00042039"/>
    <w:rsid w:val="00052356"/>
    <w:rsid w:val="00052C3F"/>
    <w:rsid w:val="000544B5"/>
    <w:rsid w:val="00054B9A"/>
    <w:rsid w:val="00054FEF"/>
    <w:rsid w:val="00055E04"/>
    <w:rsid w:val="000572C0"/>
    <w:rsid w:val="00062CBA"/>
    <w:rsid w:val="00065378"/>
    <w:rsid w:val="00070967"/>
    <w:rsid w:val="000710EA"/>
    <w:rsid w:val="00075D35"/>
    <w:rsid w:val="00081492"/>
    <w:rsid w:val="00084764"/>
    <w:rsid w:val="000863A9"/>
    <w:rsid w:val="00090E1B"/>
    <w:rsid w:val="00095574"/>
    <w:rsid w:val="00096B3E"/>
    <w:rsid w:val="000B02DD"/>
    <w:rsid w:val="000C1387"/>
    <w:rsid w:val="000C16E5"/>
    <w:rsid w:val="000C17C6"/>
    <w:rsid w:val="000C1D4A"/>
    <w:rsid w:val="000C5547"/>
    <w:rsid w:val="000D2B89"/>
    <w:rsid w:val="000E3BCD"/>
    <w:rsid w:val="000E477D"/>
    <w:rsid w:val="000E5D3F"/>
    <w:rsid w:val="000E6690"/>
    <w:rsid w:val="000F178E"/>
    <w:rsid w:val="000F3D3A"/>
    <w:rsid w:val="000F5955"/>
    <w:rsid w:val="001063B4"/>
    <w:rsid w:val="00113B59"/>
    <w:rsid w:val="00115C21"/>
    <w:rsid w:val="0011772B"/>
    <w:rsid w:val="00120245"/>
    <w:rsid w:val="00121D1B"/>
    <w:rsid w:val="00121D21"/>
    <w:rsid w:val="00130C04"/>
    <w:rsid w:val="00133624"/>
    <w:rsid w:val="00133B6F"/>
    <w:rsid w:val="001363A1"/>
    <w:rsid w:val="001379F9"/>
    <w:rsid w:val="00143FD4"/>
    <w:rsid w:val="00147C2A"/>
    <w:rsid w:val="00160462"/>
    <w:rsid w:val="00160E74"/>
    <w:rsid w:val="001624E0"/>
    <w:rsid w:val="00164649"/>
    <w:rsid w:val="001649E9"/>
    <w:rsid w:val="00167717"/>
    <w:rsid w:val="00173F51"/>
    <w:rsid w:val="0017717F"/>
    <w:rsid w:val="00177861"/>
    <w:rsid w:val="001862E0"/>
    <w:rsid w:val="00191E90"/>
    <w:rsid w:val="00192BA7"/>
    <w:rsid w:val="00192EDD"/>
    <w:rsid w:val="001A50A1"/>
    <w:rsid w:val="001B3FA1"/>
    <w:rsid w:val="001B434B"/>
    <w:rsid w:val="001B475C"/>
    <w:rsid w:val="001B7175"/>
    <w:rsid w:val="001B7540"/>
    <w:rsid w:val="001E1B58"/>
    <w:rsid w:val="001E3F13"/>
    <w:rsid w:val="001F2F12"/>
    <w:rsid w:val="00205B10"/>
    <w:rsid w:val="00210A0C"/>
    <w:rsid w:val="00211CF0"/>
    <w:rsid w:val="002162A1"/>
    <w:rsid w:val="002173ED"/>
    <w:rsid w:val="00220D72"/>
    <w:rsid w:val="00223059"/>
    <w:rsid w:val="00233501"/>
    <w:rsid w:val="00241F50"/>
    <w:rsid w:val="002458D7"/>
    <w:rsid w:val="002466D7"/>
    <w:rsid w:val="00250DFB"/>
    <w:rsid w:val="00252B8F"/>
    <w:rsid w:val="00255739"/>
    <w:rsid w:val="00256A07"/>
    <w:rsid w:val="002577D2"/>
    <w:rsid w:val="0026429A"/>
    <w:rsid w:val="00271EF1"/>
    <w:rsid w:val="0027222E"/>
    <w:rsid w:val="00272F3B"/>
    <w:rsid w:val="002763B3"/>
    <w:rsid w:val="00282C57"/>
    <w:rsid w:val="00287C54"/>
    <w:rsid w:val="00295883"/>
    <w:rsid w:val="002958A2"/>
    <w:rsid w:val="0029795F"/>
    <w:rsid w:val="00297C26"/>
    <w:rsid w:val="002A36D4"/>
    <w:rsid w:val="002A42FC"/>
    <w:rsid w:val="002B6C3F"/>
    <w:rsid w:val="002C43E2"/>
    <w:rsid w:val="002C5018"/>
    <w:rsid w:val="002C7FB0"/>
    <w:rsid w:val="002D35B0"/>
    <w:rsid w:val="002F2706"/>
    <w:rsid w:val="00300877"/>
    <w:rsid w:val="00303917"/>
    <w:rsid w:val="0030484C"/>
    <w:rsid w:val="00307C3B"/>
    <w:rsid w:val="0031322A"/>
    <w:rsid w:val="00331689"/>
    <w:rsid w:val="0034306C"/>
    <w:rsid w:val="00343A30"/>
    <w:rsid w:val="00345800"/>
    <w:rsid w:val="00350C52"/>
    <w:rsid w:val="00352521"/>
    <w:rsid w:val="003608C7"/>
    <w:rsid w:val="00360E36"/>
    <w:rsid w:val="00375BB4"/>
    <w:rsid w:val="00386F56"/>
    <w:rsid w:val="0038721D"/>
    <w:rsid w:val="00395730"/>
    <w:rsid w:val="00397FFE"/>
    <w:rsid w:val="003A0D4A"/>
    <w:rsid w:val="003A2273"/>
    <w:rsid w:val="003A6035"/>
    <w:rsid w:val="003B3916"/>
    <w:rsid w:val="003B4696"/>
    <w:rsid w:val="003D163C"/>
    <w:rsid w:val="003D3504"/>
    <w:rsid w:val="003D4D26"/>
    <w:rsid w:val="003D7D1E"/>
    <w:rsid w:val="003F00F9"/>
    <w:rsid w:val="003F05FB"/>
    <w:rsid w:val="003F1462"/>
    <w:rsid w:val="003F3E02"/>
    <w:rsid w:val="003F517C"/>
    <w:rsid w:val="003F7410"/>
    <w:rsid w:val="003F767C"/>
    <w:rsid w:val="00413539"/>
    <w:rsid w:val="004140BB"/>
    <w:rsid w:val="00417502"/>
    <w:rsid w:val="004208DE"/>
    <w:rsid w:val="0042143F"/>
    <w:rsid w:val="0043086C"/>
    <w:rsid w:val="00430C3E"/>
    <w:rsid w:val="00433588"/>
    <w:rsid w:val="0043781F"/>
    <w:rsid w:val="0044425C"/>
    <w:rsid w:val="004451C6"/>
    <w:rsid w:val="0044549F"/>
    <w:rsid w:val="004501D4"/>
    <w:rsid w:val="0046024C"/>
    <w:rsid w:val="004603E7"/>
    <w:rsid w:val="00460BCA"/>
    <w:rsid w:val="00475BCD"/>
    <w:rsid w:val="00480837"/>
    <w:rsid w:val="00481A92"/>
    <w:rsid w:val="00484EDD"/>
    <w:rsid w:val="004863AA"/>
    <w:rsid w:val="00486BF6"/>
    <w:rsid w:val="0048798E"/>
    <w:rsid w:val="00490A29"/>
    <w:rsid w:val="00490DC9"/>
    <w:rsid w:val="00490F33"/>
    <w:rsid w:val="0049241B"/>
    <w:rsid w:val="0049538B"/>
    <w:rsid w:val="00496C74"/>
    <w:rsid w:val="004A573C"/>
    <w:rsid w:val="004A6CBD"/>
    <w:rsid w:val="004B03CF"/>
    <w:rsid w:val="004B6636"/>
    <w:rsid w:val="004B69A1"/>
    <w:rsid w:val="004B7D44"/>
    <w:rsid w:val="004C0484"/>
    <w:rsid w:val="004D7179"/>
    <w:rsid w:val="004E0FD2"/>
    <w:rsid w:val="004E10A2"/>
    <w:rsid w:val="004E515C"/>
    <w:rsid w:val="004E7AD7"/>
    <w:rsid w:val="004F4A5B"/>
    <w:rsid w:val="00501535"/>
    <w:rsid w:val="00502312"/>
    <w:rsid w:val="00510E14"/>
    <w:rsid w:val="0051135F"/>
    <w:rsid w:val="00512C1B"/>
    <w:rsid w:val="00517451"/>
    <w:rsid w:val="00524DE6"/>
    <w:rsid w:val="00530852"/>
    <w:rsid w:val="00533E4F"/>
    <w:rsid w:val="00534439"/>
    <w:rsid w:val="005432E2"/>
    <w:rsid w:val="00545052"/>
    <w:rsid w:val="005567B8"/>
    <w:rsid w:val="00560BE1"/>
    <w:rsid w:val="00563823"/>
    <w:rsid w:val="005639BF"/>
    <w:rsid w:val="00566AF0"/>
    <w:rsid w:val="00574637"/>
    <w:rsid w:val="00575674"/>
    <w:rsid w:val="00582875"/>
    <w:rsid w:val="00585432"/>
    <w:rsid w:val="005869D7"/>
    <w:rsid w:val="005A47D0"/>
    <w:rsid w:val="005A5C69"/>
    <w:rsid w:val="005B0C1D"/>
    <w:rsid w:val="005B3A49"/>
    <w:rsid w:val="005B778B"/>
    <w:rsid w:val="005C1904"/>
    <w:rsid w:val="005D01D1"/>
    <w:rsid w:val="005D1B88"/>
    <w:rsid w:val="005E1DB6"/>
    <w:rsid w:val="005E5EE7"/>
    <w:rsid w:val="005F5823"/>
    <w:rsid w:val="005F7D70"/>
    <w:rsid w:val="005F7F85"/>
    <w:rsid w:val="00602ACB"/>
    <w:rsid w:val="00602E30"/>
    <w:rsid w:val="00607EDD"/>
    <w:rsid w:val="006103CA"/>
    <w:rsid w:val="0061119B"/>
    <w:rsid w:val="00616997"/>
    <w:rsid w:val="00616FFF"/>
    <w:rsid w:val="006217D1"/>
    <w:rsid w:val="00630A30"/>
    <w:rsid w:val="00635691"/>
    <w:rsid w:val="0063668F"/>
    <w:rsid w:val="00637F30"/>
    <w:rsid w:val="00650A01"/>
    <w:rsid w:val="00656DBF"/>
    <w:rsid w:val="006629DD"/>
    <w:rsid w:val="006631C5"/>
    <w:rsid w:val="00664B0A"/>
    <w:rsid w:val="00664F29"/>
    <w:rsid w:val="00664FE7"/>
    <w:rsid w:val="00666A16"/>
    <w:rsid w:val="00667E7D"/>
    <w:rsid w:val="0067191A"/>
    <w:rsid w:val="00673821"/>
    <w:rsid w:val="00677B33"/>
    <w:rsid w:val="00683392"/>
    <w:rsid w:val="0069001C"/>
    <w:rsid w:val="0069219C"/>
    <w:rsid w:val="00693053"/>
    <w:rsid w:val="006939F0"/>
    <w:rsid w:val="00695DE5"/>
    <w:rsid w:val="00696E34"/>
    <w:rsid w:val="006B4099"/>
    <w:rsid w:val="006B56F1"/>
    <w:rsid w:val="006B72C8"/>
    <w:rsid w:val="006B76F1"/>
    <w:rsid w:val="006C1AE8"/>
    <w:rsid w:val="006C2782"/>
    <w:rsid w:val="006C3B87"/>
    <w:rsid w:val="006C595E"/>
    <w:rsid w:val="006C6798"/>
    <w:rsid w:val="006D45ED"/>
    <w:rsid w:val="006D6479"/>
    <w:rsid w:val="006E4677"/>
    <w:rsid w:val="006E5906"/>
    <w:rsid w:val="006E6482"/>
    <w:rsid w:val="006F1B63"/>
    <w:rsid w:val="006F4775"/>
    <w:rsid w:val="00702929"/>
    <w:rsid w:val="00702B5A"/>
    <w:rsid w:val="00710FC0"/>
    <w:rsid w:val="00726257"/>
    <w:rsid w:val="00730854"/>
    <w:rsid w:val="00736DDC"/>
    <w:rsid w:val="007404B2"/>
    <w:rsid w:val="007407D7"/>
    <w:rsid w:val="00744120"/>
    <w:rsid w:val="00746994"/>
    <w:rsid w:val="0074768A"/>
    <w:rsid w:val="00764EB9"/>
    <w:rsid w:val="00771B46"/>
    <w:rsid w:val="00774148"/>
    <w:rsid w:val="00774368"/>
    <w:rsid w:val="0077562C"/>
    <w:rsid w:val="00776A2B"/>
    <w:rsid w:val="00782F01"/>
    <w:rsid w:val="007865E1"/>
    <w:rsid w:val="007870FC"/>
    <w:rsid w:val="00787CA7"/>
    <w:rsid w:val="007A06BF"/>
    <w:rsid w:val="007A2353"/>
    <w:rsid w:val="007A23CE"/>
    <w:rsid w:val="007A683E"/>
    <w:rsid w:val="007A68E0"/>
    <w:rsid w:val="007B0E9A"/>
    <w:rsid w:val="007B0FC7"/>
    <w:rsid w:val="007B21B6"/>
    <w:rsid w:val="007B3461"/>
    <w:rsid w:val="007B407E"/>
    <w:rsid w:val="007B7622"/>
    <w:rsid w:val="007C1F5B"/>
    <w:rsid w:val="007C2782"/>
    <w:rsid w:val="007C6DB6"/>
    <w:rsid w:val="007C7809"/>
    <w:rsid w:val="007D03F7"/>
    <w:rsid w:val="007D1239"/>
    <w:rsid w:val="007D1322"/>
    <w:rsid w:val="007D141E"/>
    <w:rsid w:val="007D2C27"/>
    <w:rsid w:val="007D6BDB"/>
    <w:rsid w:val="007D6E5C"/>
    <w:rsid w:val="007E0400"/>
    <w:rsid w:val="007E0D46"/>
    <w:rsid w:val="007E7267"/>
    <w:rsid w:val="007F03C2"/>
    <w:rsid w:val="007F4206"/>
    <w:rsid w:val="0080419B"/>
    <w:rsid w:val="00811074"/>
    <w:rsid w:val="00816FC9"/>
    <w:rsid w:val="008215E7"/>
    <w:rsid w:val="00830078"/>
    <w:rsid w:val="00832E6E"/>
    <w:rsid w:val="00836035"/>
    <w:rsid w:val="00841327"/>
    <w:rsid w:val="00844318"/>
    <w:rsid w:val="0084501A"/>
    <w:rsid w:val="00845D5C"/>
    <w:rsid w:val="00847E24"/>
    <w:rsid w:val="008514FF"/>
    <w:rsid w:val="00851AF1"/>
    <w:rsid w:val="00865953"/>
    <w:rsid w:val="00865C20"/>
    <w:rsid w:val="00876B58"/>
    <w:rsid w:val="00883604"/>
    <w:rsid w:val="00886835"/>
    <w:rsid w:val="00890333"/>
    <w:rsid w:val="0089072B"/>
    <w:rsid w:val="0089296C"/>
    <w:rsid w:val="008A09B8"/>
    <w:rsid w:val="008B48CA"/>
    <w:rsid w:val="008B57D5"/>
    <w:rsid w:val="008C3EDF"/>
    <w:rsid w:val="008C408E"/>
    <w:rsid w:val="008D1342"/>
    <w:rsid w:val="008D6BB2"/>
    <w:rsid w:val="008E003C"/>
    <w:rsid w:val="008E34C2"/>
    <w:rsid w:val="008E4267"/>
    <w:rsid w:val="008F2D59"/>
    <w:rsid w:val="009023B5"/>
    <w:rsid w:val="00905E1E"/>
    <w:rsid w:val="00911DE3"/>
    <w:rsid w:val="009128B9"/>
    <w:rsid w:val="00912EB6"/>
    <w:rsid w:val="00915336"/>
    <w:rsid w:val="009161BC"/>
    <w:rsid w:val="0092405B"/>
    <w:rsid w:val="009274A9"/>
    <w:rsid w:val="009301A9"/>
    <w:rsid w:val="00931917"/>
    <w:rsid w:val="00931C0D"/>
    <w:rsid w:val="009346B6"/>
    <w:rsid w:val="009368B6"/>
    <w:rsid w:val="0093697E"/>
    <w:rsid w:val="00936E47"/>
    <w:rsid w:val="00937B8E"/>
    <w:rsid w:val="00941F67"/>
    <w:rsid w:val="00942360"/>
    <w:rsid w:val="00947C1D"/>
    <w:rsid w:val="0096348F"/>
    <w:rsid w:val="00965065"/>
    <w:rsid w:val="00967B02"/>
    <w:rsid w:val="0097619B"/>
    <w:rsid w:val="0097679F"/>
    <w:rsid w:val="00985C35"/>
    <w:rsid w:val="00986A9F"/>
    <w:rsid w:val="00987D95"/>
    <w:rsid w:val="009904DB"/>
    <w:rsid w:val="00992A62"/>
    <w:rsid w:val="009A1D0B"/>
    <w:rsid w:val="009A64E9"/>
    <w:rsid w:val="009A7AAA"/>
    <w:rsid w:val="009C0CE7"/>
    <w:rsid w:val="009C39F7"/>
    <w:rsid w:val="009C597B"/>
    <w:rsid w:val="009C6342"/>
    <w:rsid w:val="009C71CD"/>
    <w:rsid w:val="009D272C"/>
    <w:rsid w:val="009D3939"/>
    <w:rsid w:val="009E0995"/>
    <w:rsid w:val="009E0C28"/>
    <w:rsid w:val="009E671D"/>
    <w:rsid w:val="009F4A72"/>
    <w:rsid w:val="00A00152"/>
    <w:rsid w:val="00A05C5B"/>
    <w:rsid w:val="00A106E6"/>
    <w:rsid w:val="00A154D7"/>
    <w:rsid w:val="00A1763A"/>
    <w:rsid w:val="00A21D37"/>
    <w:rsid w:val="00A2326B"/>
    <w:rsid w:val="00A24DEE"/>
    <w:rsid w:val="00A30115"/>
    <w:rsid w:val="00A36E7D"/>
    <w:rsid w:val="00A36EAC"/>
    <w:rsid w:val="00A422AD"/>
    <w:rsid w:val="00A4723C"/>
    <w:rsid w:val="00A548E2"/>
    <w:rsid w:val="00A61441"/>
    <w:rsid w:val="00A6556D"/>
    <w:rsid w:val="00A74E7E"/>
    <w:rsid w:val="00A80B28"/>
    <w:rsid w:val="00A8400B"/>
    <w:rsid w:val="00A8744E"/>
    <w:rsid w:val="00A95983"/>
    <w:rsid w:val="00AA264E"/>
    <w:rsid w:val="00AA72A2"/>
    <w:rsid w:val="00AB03E4"/>
    <w:rsid w:val="00AB35B7"/>
    <w:rsid w:val="00AB3E94"/>
    <w:rsid w:val="00AC4138"/>
    <w:rsid w:val="00AC41FF"/>
    <w:rsid w:val="00AD0952"/>
    <w:rsid w:val="00AD35E5"/>
    <w:rsid w:val="00AD45FC"/>
    <w:rsid w:val="00AD4B87"/>
    <w:rsid w:val="00AD6F0F"/>
    <w:rsid w:val="00AD7D1C"/>
    <w:rsid w:val="00AE69FB"/>
    <w:rsid w:val="00AE6EBC"/>
    <w:rsid w:val="00AF1952"/>
    <w:rsid w:val="00AF257C"/>
    <w:rsid w:val="00AF3CAC"/>
    <w:rsid w:val="00B01166"/>
    <w:rsid w:val="00B036EE"/>
    <w:rsid w:val="00B12F26"/>
    <w:rsid w:val="00B20B66"/>
    <w:rsid w:val="00B313EE"/>
    <w:rsid w:val="00B3624D"/>
    <w:rsid w:val="00B363FE"/>
    <w:rsid w:val="00B36539"/>
    <w:rsid w:val="00B4359C"/>
    <w:rsid w:val="00B43A75"/>
    <w:rsid w:val="00B44FFE"/>
    <w:rsid w:val="00B5102C"/>
    <w:rsid w:val="00B6251D"/>
    <w:rsid w:val="00B63426"/>
    <w:rsid w:val="00B7316A"/>
    <w:rsid w:val="00B74994"/>
    <w:rsid w:val="00B80C9F"/>
    <w:rsid w:val="00B8628E"/>
    <w:rsid w:val="00B86EB8"/>
    <w:rsid w:val="00B87506"/>
    <w:rsid w:val="00B9784E"/>
    <w:rsid w:val="00B97892"/>
    <w:rsid w:val="00BA25C4"/>
    <w:rsid w:val="00BA2F13"/>
    <w:rsid w:val="00BA7313"/>
    <w:rsid w:val="00BB1CE2"/>
    <w:rsid w:val="00BB41E1"/>
    <w:rsid w:val="00BC4283"/>
    <w:rsid w:val="00BC4FF3"/>
    <w:rsid w:val="00BD3EB4"/>
    <w:rsid w:val="00BD4938"/>
    <w:rsid w:val="00BE2BDC"/>
    <w:rsid w:val="00BE2FB6"/>
    <w:rsid w:val="00BF1B08"/>
    <w:rsid w:val="00BF1F28"/>
    <w:rsid w:val="00BF76CC"/>
    <w:rsid w:val="00C03060"/>
    <w:rsid w:val="00C11DF9"/>
    <w:rsid w:val="00C15F43"/>
    <w:rsid w:val="00C16B5F"/>
    <w:rsid w:val="00C2544A"/>
    <w:rsid w:val="00C34775"/>
    <w:rsid w:val="00C3668E"/>
    <w:rsid w:val="00C3690E"/>
    <w:rsid w:val="00C373D9"/>
    <w:rsid w:val="00C40FA8"/>
    <w:rsid w:val="00C501CA"/>
    <w:rsid w:val="00C55D73"/>
    <w:rsid w:val="00C60C50"/>
    <w:rsid w:val="00C61613"/>
    <w:rsid w:val="00C636E5"/>
    <w:rsid w:val="00C94A11"/>
    <w:rsid w:val="00C95160"/>
    <w:rsid w:val="00CA0A1C"/>
    <w:rsid w:val="00CA7810"/>
    <w:rsid w:val="00CB4380"/>
    <w:rsid w:val="00CC010E"/>
    <w:rsid w:val="00CD1CAE"/>
    <w:rsid w:val="00CD7184"/>
    <w:rsid w:val="00CF1401"/>
    <w:rsid w:val="00CF3839"/>
    <w:rsid w:val="00CF3C72"/>
    <w:rsid w:val="00D01576"/>
    <w:rsid w:val="00D10CCC"/>
    <w:rsid w:val="00D141A2"/>
    <w:rsid w:val="00D35158"/>
    <w:rsid w:val="00D41019"/>
    <w:rsid w:val="00D414B0"/>
    <w:rsid w:val="00D45F16"/>
    <w:rsid w:val="00D51ADC"/>
    <w:rsid w:val="00D619A8"/>
    <w:rsid w:val="00D65090"/>
    <w:rsid w:val="00D66F91"/>
    <w:rsid w:val="00D673D5"/>
    <w:rsid w:val="00D70B6B"/>
    <w:rsid w:val="00D743AD"/>
    <w:rsid w:val="00D83343"/>
    <w:rsid w:val="00D866CD"/>
    <w:rsid w:val="00D92BEF"/>
    <w:rsid w:val="00D94951"/>
    <w:rsid w:val="00DA1464"/>
    <w:rsid w:val="00DA1619"/>
    <w:rsid w:val="00DA2F4B"/>
    <w:rsid w:val="00DB1403"/>
    <w:rsid w:val="00DC1C88"/>
    <w:rsid w:val="00DC48D0"/>
    <w:rsid w:val="00DC49B8"/>
    <w:rsid w:val="00DD00C8"/>
    <w:rsid w:val="00DD167C"/>
    <w:rsid w:val="00DD1961"/>
    <w:rsid w:val="00DD4DB2"/>
    <w:rsid w:val="00DD5CD7"/>
    <w:rsid w:val="00DD779C"/>
    <w:rsid w:val="00DE6BF1"/>
    <w:rsid w:val="00DE734B"/>
    <w:rsid w:val="00DF1399"/>
    <w:rsid w:val="00DF17B5"/>
    <w:rsid w:val="00DF25BE"/>
    <w:rsid w:val="00DF4EF4"/>
    <w:rsid w:val="00DF554C"/>
    <w:rsid w:val="00DF5B40"/>
    <w:rsid w:val="00E012C0"/>
    <w:rsid w:val="00E11C2C"/>
    <w:rsid w:val="00E20A21"/>
    <w:rsid w:val="00E21691"/>
    <w:rsid w:val="00E231E4"/>
    <w:rsid w:val="00E259AE"/>
    <w:rsid w:val="00E330DF"/>
    <w:rsid w:val="00E414DB"/>
    <w:rsid w:val="00E4451D"/>
    <w:rsid w:val="00E4751A"/>
    <w:rsid w:val="00E60120"/>
    <w:rsid w:val="00E60EC7"/>
    <w:rsid w:val="00E61C9C"/>
    <w:rsid w:val="00E712B8"/>
    <w:rsid w:val="00E71F80"/>
    <w:rsid w:val="00E726F3"/>
    <w:rsid w:val="00E76EF2"/>
    <w:rsid w:val="00E831EB"/>
    <w:rsid w:val="00E85302"/>
    <w:rsid w:val="00E8718C"/>
    <w:rsid w:val="00E94D9F"/>
    <w:rsid w:val="00EA060E"/>
    <w:rsid w:val="00EA34A0"/>
    <w:rsid w:val="00EA3666"/>
    <w:rsid w:val="00EB3CBD"/>
    <w:rsid w:val="00EC2772"/>
    <w:rsid w:val="00ED1506"/>
    <w:rsid w:val="00ED1A52"/>
    <w:rsid w:val="00ED1B37"/>
    <w:rsid w:val="00EE1E72"/>
    <w:rsid w:val="00EE38D6"/>
    <w:rsid w:val="00EE4A45"/>
    <w:rsid w:val="00F0052D"/>
    <w:rsid w:val="00F03B86"/>
    <w:rsid w:val="00F068C3"/>
    <w:rsid w:val="00F10DD7"/>
    <w:rsid w:val="00F12818"/>
    <w:rsid w:val="00F35B16"/>
    <w:rsid w:val="00F41264"/>
    <w:rsid w:val="00F51357"/>
    <w:rsid w:val="00F53D3C"/>
    <w:rsid w:val="00F550EC"/>
    <w:rsid w:val="00F55EF7"/>
    <w:rsid w:val="00F61BC0"/>
    <w:rsid w:val="00F64335"/>
    <w:rsid w:val="00F64F4A"/>
    <w:rsid w:val="00F70B46"/>
    <w:rsid w:val="00F70D22"/>
    <w:rsid w:val="00F7373F"/>
    <w:rsid w:val="00F75AA6"/>
    <w:rsid w:val="00F75AB8"/>
    <w:rsid w:val="00F87A89"/>
    <w:rsid w:val="00F87B70"/>
    <w:rsid w:val="00F926B0"/>
    <w:rsid w:val="00FA2425"/>
    <w:rsid w:val="00FA561F"/>
    <w:rsid w:val="00FB35B4"/>
    <w:rsid w:val="00FB707B"/>
    <w:rsid w:val="00FB7C0F"/>
    <w:rsid w:val="00FC1381"/>
    <w:rsid w:val="00FC295C"/>
    <w:rsid w:val="00FC758D"/>
    <w:rsid w:val="00FC7DC0"/>
    <w:rsid w:val="00FD0EB4"/>
    <w:rsid w:val="00FD19BB"/>
    <w:rsid w:val="00FD329A"/>
    <w:rsid w:val="00FD4885"/>
    <w:rsid w:val="00FD56CE"/>
    <w:rsid w:val="00FD57FC"/>
    <w:rsid w:val="00FE0BC8"/>
    <w:rsid w:val="00FE68FA"/>
    <w:rsid w:val="00FF29CE"/>
    <w:rsid w:val="00FF5D4E"/>
  </w:rsids>
  <m:mathPr>
    <m:mathFont m:val="Arial Narrow"/>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38">
      <o:colormru v:ext="edit" colors="#99f,#afafff"/>
    </o:shapedefaults>
    <o:shapelayout v:ext="edit">
      <o:idmap v:ext="edit" data="1,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200E6"/>
    <w:pPr>
      <w:widowControl w:val="0"/>
      <w:adjustRightInd w:val="0"/>
      <w:spacing w:after="120" w:line="280" w:lineRule="atLeast"/>
      <w:textAlignment w:val="baseline"/>
    </w:pPr>
  </w:style>
  <w:style w:type="paragraph" w:styleId="Heading1">
    <w:name w:val="heading 1"/>
    <w:basedOn w:val="Normal"/>
    <w:next w:val="Normal"/>
    <w:qFormat/>
    <w:rsid w:val="005F7D70"/>
    <w:pPr>
      <w:keepNext/>
      <w:numPr>
        <w:numId w:val="10"/>
      </w:numPr>
      <w:spacing w:before="120" w:line="360" w:lineRule="auto"/>
      <w:ind w:firstLine="360"/>
      <w:outlineLvl w:val="0"/>
    </w:pPr>
    <w:rPr>
      <w:b/>
      <w:snapToGrid w:val="0"/>
      <w:kern w:val="28"/>
      <w:sz w:val="48"/>
      <w:szCs w:val="48"/>
    </w:rPr>
  </w:style>
  <w:style w:type="paragraph" w:styleId="Heading2">
    <w:name w:val="heading 2"/>
    <w:basedOn w:val="Normal"/>
    <w:next w:val="BodyText"/>
    <w:qFormat/>
    <w:rsid w:val="006A4270"/>
    <w:pPr>
      <w:keepNext/>
      <w:pBdr>
        <w:bottom w:val="single" w:sz="6" w:space="1" w:color="auto"/>
      </w:pBdr>
      <w:spacing w:before="240" w:after="60" w:line="240" w:lineRule="auto"/>
      <w:outlineLvl w:val="1"/>
    </w:pPr>
    <w:rPr>
      <w:rFonts w:ascii="Palatino Linotype" w:hAnsi="Palatino Linotype"/>
      <w:b/>
      <w:snapToGrid w:val="0"/>
      <w:sz w:val="32"/>
      <w:szCs w:val="32"/>
    </w:rPr>
  </w:style>
  <w:style w:type="paragraph" w:styleId="Heading3">
    <w:name w:val="heading 3"/>
    <w:basedOn w:val="Normal"/>
    <w:next w:val="Normal"/>
    <w:qFormat/>
    <w:rsid w:val="006A4270"/>
    <w:pPr>
      <w:keepNext/>
      <w:spacing w:before="120" w:after="0" w:line="360" w:lineRule="auto"/>
      <w:outlineLvl w:val="2"/>
    </w:pPr>
    <w:rPr>
      <w:rFonts w:ascii="Palatino Linotype" w:hAnsi="Palatino Linotype"/>
      <w:snapToGrid w:val="0"/>
      <w:sz w:val="28"/>
      <w:szCs w:val="28"/>
    </w:rPr>
  </w:style>
  <w:style w:type="paragraph" w:styleId="Heading4">
    <w:name w:val="heading 4"/>
    <w:basedOn w:val="Normal"/>
    <w:next w:val="Normal"/>
    <w:qFormat/>
    <w:rsid w:val="006A4270"/>
    <w:pPr>
      <w:keepNext/>
      <w:spacing w:before="240" w:after="0" w:line="360" w:lineRule="auto"/>
      <w:outlineLvl w:val="3"/>
    </w:pPr>
    <w:rPr>
      <w:rFonts w:ascii="Arial" w:hAnsi="Arial"/>
      <w:b/>
      <w:i/>
      <w:snapToGrid w:val="0"/>
      <w:sz w:val="22"/>
    </w:rPr>
  </w:style>
  <w:style w:type="paragraph" w:styleId="Heading5">
    <w:name w:val="heading 5"/>
    <w:basedOn w:val="Normal"/>
    <w:next w:val="Normal"/>
    <w:qFormat/>
    <w:rsid w:val="006A4270"/>
    <w:pPr>
      <w:keepNext/>
      <w:spacing w:before="120" w:after="0" w:line="360" w:lineRule="auto"/>
      <w:outlineLvl w:val="4"/>
    </w:pPr>
    <w:rPr>
      <w:rFonts w:ascii="Arial" w:hAnsi="Arial"/>
      <w:b/>
      <w:snapToGrid w:val="0"/>
      <w:sz w:val="22"/>
    </w:rPr>
  </w:style>
  <w:style w:type="paragraph" w:styleId="Heading6">
    <w:name w:val="heading 6"/>
    <w:basedOn w:val="Normal"/>
    <w:next w:val="Normal"/>
    <w:qFormat/>
    <w:rsid w:val="006A4270"/>
    <w:pPr>
      <w:spacing w:before="240" w:after="60"/>
      <w:outlineLvl w:val="5"/>
    </w:pPr>
    <w:rPr>
      <w:rFonts w:ascii="Arial" w:hAnsi="Arial"/>
      <w:b/>
      <w:i/>
      <w:snapToGrid w:val="0"/>
      <w:sz w:val="22"/>
      <w:szCs w:val="22"/>
    </w:rPr>
  </w:style>
  <w:style w:type="paragraph" w:styleId="Heading7">
    <w:name w:val="heading 7"/>
    <w:basedOn w:val="Normal"/>
    <w:next w:val="Normal"/>
    <w:qFormat/>
    <w:rsid w:val="00D83343"/>
    <w:pPr>
      <w:numPr>
        <w:ilvl w:val="6"/>
        <w:numId w:val="4"/>
      </w:numPr>
      <w:spacing w:before="240" w:after="60"/>
      <w:outlineLvl w:val="6"/>
    </w:pPr>
    <w:rPr>
      <w:rFonts w:ascii="Arial" w:hAnsi="Arial"/>
      <w:snapToGrid w:val="0"/>
      <w:sz w:val="20"/>
    </w:rPr>
  </w:style>
  <w:style w:type="paragraph" w:styleId="Heading8">
    <w:name w:val="heading 8"/>
    <w:basedOn w:val="Normal"/>
    <w:next w:val="Normal"/>
    <w:qFormat/>
    <w:rsid w:val="00D83343"/>
    <w:pPr>
      <w:numPr>
        <w:ilvl w:val="7"/>
        <w:numId w:val="5"/>
      </w:numPr>
      <w:spacing w:before="240" w:after="60"/>
      <w:outlineLvl w:val="7"/>
    </w:pPr>
    <w:rPr>
      <w:rFonts w:ascii="Arial" w:hAnsi="Arial"/>
      <w:i/>
      <w:snapToGrid w:val="0"/>
      <w:sz w:val="20"/>
    </w:rPr>
  </w:style>
  <w:style w:type="paragraph" w:styleId="Heading9">
    <w:name w:val="heading 9"/>
    <w:basedOn w:val="Normal"/>
    <w:next w:val="Normal"/>
    <w:qFormat/>
    <w:rsid w:val="00D83343"/>
    <w:pPr>
      <w:numPr>
        <w:ilvl w:val="8"/>
        <w:numId w:val="6"/>
      </w:numPr>
      <w:spacing w:before="240" w:after="60"/>
      <w:outlineLvl w:val="8"/>
    </w:pPr>
    <w:rPr>
      <w:rFonts w:ascii="Arial" w:hAnsi="Arial"/>
      <w:b/>
      <w:i/>
      <w:snapToGrid w:val="0"/>
      <w:sz w:val="18"/>
    </w:rPr>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rsid w:val="00D83343"/>
    <w:rPr>
      <w:rFonts w:ascii="Tahoma" w:hAnsi="Tahoma" w:cs="Tahoma"/>
      <w:sz w:val="16"/>
      <w:szCs w:val="16"/>
    </w:rPr>
  </w:style>
  <w:style w:type="character" w:customStyle="1" w:styleId="BalloonTextChar">
    <w:name w:val="Balloon Text Char"/>
    <w:basedOn w:val="DefaultParagraphFont"/>
    <w:uiPriority w:val="99"/>
    <w:semiHidden/>
    <w:rsid w:val="00DF11AF"/>
    <w:rPr>
      <w:rFonts w:ascii="Lucida Grande" w:hAnsi="Lucida Grande"/>
      <w:sz w:val="18"/>
      <w:szCs w:val="18"/>
    </w:rPr>
  </w:style>
  <w:style w:type="character" w:customStyle="1" w:styleId="BalloonTextChar0">
    <w:name w:val="Balloon Text Char"/>
    <w:basedOn w:val="DefaultParagraphFont"/>
    <w:uiPriority w:val="99"/>
    <w:semiHidden/>
    <w:rsid w:val="000F0143"/>
    <w:rPr>
      <w:rFonts w:ascii="Lucida Grande" w:hAnsi="Lucida Grande"/>
      <w:sz w:val="18"/>
      <w:szCs w:val="18"/>
    </w:rPr>
  </w:style>
  <w:style w:type="character" w:customStyle="1" w:styleId="BalloonTextChar2">
    <w:name w:val="Balloon Text Char"/>
    <w:basedOn w:val="DefaultParagraphFont"/>
    <w:uiPriority w:val="99"/>
    <w:semiHidden/>
    <w:rsid w:val="00044305"/>
    <w:rPr>
      <w:rFonts w:ascii="Lucida Grande" w:hAnsi="Lucida Grande"/>
      <w:sz w:val="18"/>
      <w:szCs w:val="18"/>
    </w:rPr>
  </w:style>
  <w:style w:type="paragraph" w:customStyle="1" w:styleId="HeadingBase">
    <w:name w:val="Heading Base"/>
    <w:basedOn w:val="Normal"/>
    <w:next w:val="BodyText"/>
    <w:rsid w:val="00D83343"/>
    <w:pPr>
      <w:keepNext/>
      <w:keepLines/>
      <w:spacing w:before="140" w:line="220" w:lineRule="atLeast"/>
    </w:pPr>
    <w:rPr>
      <w:rFonts w:ascii="Arial" w:hAnsi="Arial"/>
      <w:spacing w:val="-4"/>
      <w:kern w:val="28"/>
      <w:sz w:val="22"/>
    </w:rPr>
  </w:style>
  <w:style w:type="paragraph" w:styleId="BodyText">
    <w:name w:val="Body Text"/>
    <w:basedOn w:val="Normal"/>
    <w:link w:val="BodyTextChar1"/>
    <w:rsid w:val="006A4270"/>
    <w:pPr>
      <w:ind w:left="720"/>
    </w:pPr>
    <w:rPr>
      <w:rFonts w:ascii="Arial" w:hAnsi="Arial"/>
      <w:sz w:val="22"/>
      <w:szCs w:val="22"/>
    </w:rPr>
  </w:style>
  <w:style w:type="paragraph" w:customStyle="1" w:styleId="FootnoteBase">
    <w:name w:val="Footnote Base"/>
    <w:basedOn w:val="Normal"/>
    <w:rsid w:val="00D83343"/>
    <w:pPr>
      <w:keepLines/>
      <w:spacing w:line="220" w:lineRule="atLeast"/>
    </w:pPr>
    <w:rPr>
      <w:sz w:val="18"/>
    </w:rPr>
  </w:style>
  <w:style w:type="paragraph" w:customStyle="1" w:styleId="BlockQuotation">
    <w:name w:val="Block Quotation"/>
    <w:basedOn w:val="BodyText"/>
    <w:rsid w:val="00D83343"/>
    <w:pPr>
      <w:keepLines/>
      <w:pBdr>
        <w:left w:val="single" w:sz="36" w:space="3" w:color="808080"/>
        <w:bottom w:val="single" w:sz="48" w:space="3" w:color="FFFFFF"/>
      </w:pBdr>
      <w:spacing w:after="60"/>
      <w:ind w:left="1440" w:right="720"/>
    </w:pPr>
    <w:rPr>
      <w:i/>
    </w:rPr>
  </w:style>
  <w:style w:type="paragraph" w:styleId="NoteHeading">
    <w:name w:val="Note Heading"/>
    <w:basedOn w:val="Normal"/>
    <w:next w:val="Normal"/>
    <w:rsid w:val="00D83343"/>
    <w:pPr>
      <w:keepLines/>
      <w:pBdr>
        <w:top w:val="single" w:sz="4" w:space="1" w:color="auto"/>
        <w:left w:val="single" w:sz="4" w:space="4" w:color="auto"/>
        <w:bottom w:val="single" w:sz="4" w:space="1" w:color="auto"/>
        <w:right w:val="single" w:sz="4" w:space="4" w:color="auto"/>
      </w:pBdr>
      <w:spacing w:before="120" w:after="180" w:line="240" w:lineRule="auto"/>
    </w:pPr>
    <w:rPr>
      <w:snapToGrid w:val="0"/>
      <w:sz w:val="22"/>
    </w:rPr>
  </w:style>
  <w:style w:type="paragraph" w:styleId="Caption">
    <w:name w:val="caption"/>
    <w:basedOn w:val="Picture"/>
    <w:next w:val="BodyText"/>
    <w:qFormat/>
    <w:rsid w:val="00D83343"/>
    <w:pPr>
      <w:keepNext w:val="0"/>
      <w:spacing w:before="60" w:after="220" w:line="240" w:lineRule="auto"/>
    </w:pPr>
    <w:rPr>
      <w:i/>
      <w:sz w:val="20"/>
    </w:rPr>
  </w:style>
  <w:style w:type="paragraph" w:customStyle="1" w:styleId="Picture">
    <w:name w:val="Picture"/>
    <w:basedOn w:val="Normal"/>
    <w:next w:val="Caption"/>
    <w:rsid w:val="00D83343"/>
    <w:pPr>
      <w:keepNext/>
    </w:pPr>
  </w:style>
  <w:style w:type="paragraph" w:customStyle="1" w:styleId="DocumentLabel">
    <w:name w:val="Document Label"/>
    <w:basedOn w:val="HeadingBase"/>
    <w:next w:val="BodyText"/>
    <w:rsid w:val="00D83343"/>
    <w:pPr>
      <w:spacing w:before="160"/>
    </w:pPr>
    <w:rPr>
      <w:rFonts w:ascii="Times New Roman" w:hAnsi="Times New Roman"/>
      <w:spacing w:val="-30"/>
      <w:sz w:val="60"/>
    </w:rPr>
  </w:style>
  <w:style w:type="character" w:styleId="EndnoteReference">
    <w:name w:val="endnote reference"/>
    <w:semiHidden/>
    <w:rsid w:val="00D83343"/>
    <w:rPr>
      <w:b/>
      <w:vertAlign w:val="superscript"/>
    </w:rPr>
  </w:style>
  <w:style w:type="paragraph" w:styleId="EndnoteText">
    <w:name w:val="endnote text"/>
    <w:basedOn w:val="FootnoteBase"/>
    <w:semiHidden/>
    <w:rsid w:val="00D83343"/>
  </w:style>
  <w:style w:type="paragraph" w:styleId="Footer">
    <w:name w:val="footer"/>
    <w:basedOn w:val="Normal"/>
    <w:rsid w:val="00D83343"/>
    <w:pPr>
      <w:tabs>
        <w:tab w:val="center" w:pos="4320"/>
        <w:tab w:val="right" w:pos="8640"/>
      </w:tabs>
    </w:pPr>
  </w:style>
  <w:style w:type="paragraph" w:customStyle="1" w:styleId="HeaderBase">
    <w:name w:val="Header Base"/>
    <w:basedOn w:val="Normal"/>
    <w:rsid w:val="00D83343"/>
    <w:pPr>
      <w:keepLines/>
      <w:tabs>
        <w:tab w:val="center" w:pos="4320"/>
        <w:tab w:val="right" w:pos="8640"/>
      </w:tabs>
      <w:spacing w:after="0" w:line="240" w:lineRule="auto"/>
    </w:pPr>
    <w:rPr>
      <w:spacing w:val="-4"/>
      <w:sz w:val="20"/>
    </w:rPr>
  </w:style>
  <w:style w:type="character" w:styleId="FootnoteReference">
    <w:name w:val="footnote reference"/>
    <w:semiHidden/>
    <w:rsid w:val="00D83343"/>
    <w:rPr>
      <w:vertAlign w:val="superscript"/>
    </w:rPr>
  </w:style>
  <w:style w:type="paragraph" w:styleId="FootnoteText">
    <w:name w:val="footnote text"/>
    <w:basedOn w:val="FootnoteBase"/>
    <w:semiHidden/>
    <w:rsid w:val="00D83343"/>
  </w:style>
  <w:style w:type="paragraph" w:styleId="Header">
    <w:name w:val="header"/>
    <w:basedOn w:val="Normal"/>
    <w:rsid w:val="00D83343"/>
    <w:pPr>
      <w:tabs>
        <w:tab w:val="center" w:pos="4320"/>
        <w:tab w:val="right" w:pos="8640"/>
      </w:tabs>
    </w:pPr>
    <w:rPr>
      <w:rFonts w:ascii="Arial" w:hAnsi="Arial"/>
      <w:b/>
      <w:sz w:val="36"/>
    </w:rPr>
  </w:style>
  <w:style w:type="paragraph" w:styleId="Index1">
    <w:name w:val="index 1"/>
    <w:basedOn w:val="Normal"/>
    <w:next w:val="Normal"/>
    <w:semiHidden/>
    <w:rsid w:val="00D83343"/>
    <w:pPr>
      <w:spacing w:after="0"/>
      <w:ind w:left="240" w:hanging="240"/>
    </w:pPr>
    <w:rPr>
      <w:sz w:val="20"/>
    </w:rPr>
  </w:style>
  <w:style w:type="paragraph" w:customStyle="1" w:styleId="IndexBase">
    <w:name w:val="Index Base"/>
    <w:basedOn w:val="Normal"/>
    <w:rsid w:val="00D83343"/>
    <w:pPr>
      <w:spacing w:line="220" w:lineRule="atLeast"/>
      <w:ind w:left="360"/>
    </w:pPr>
  </w:style>
  <w:style w:type="paragraph" w:styleId="Index2">
    <w:name w:val="index 2"/>
    <w:basedOn w:val="Normal"/>
    <w:next w:val="Normal"/>
    <w:semiHidden/>
    <w:rsid w:val="00D83343"/>
    <w:pPr>
      <w:spacing w:after="0"/>
      <w:ind w:left="480" w:hanging="240"/>
    </w:pPr>
    <w:rPr>
      <w:sz w:val="20"/>
    </w:rPr>
  </w:style>
  <w:style w:type="paragraph" w:styleId="Index3">
    <w:name w:val="index 3"/>
    <w:basedOn w:val="Normal"/>
    <w:next w:val="Normal"/>
    <w:semiHidden/>
    <w:rsid w:val="00D83343"/>
    <w:pPr>
      <w:spacing w:after="0"/>
      <w:ind w:left="720" w:hanging="240"/>
    </w:pPr>
    <w:rPr>
      <w:sz w:val="18"/>
      <w:szCs w:val="18"/>
    </w:rPr>
  </w:style>
  <w:style w:type="paragraph" w:styleId="Index4">
    <w:name w:val="index 4"/>
    <w:basedOn w:val="Normal"/>
    <w:next w:val="Normal"/>
    <w:semiHidden/>
    <w:rsid w:val="00D83343"/>
    <w:pPr>
      <w:spacing w:after="0"/>
      <w:ind w:left="960" w:hanging="240"/>
    </w:pPr>
    <w:rPr>
      <w:sz w:val="18"/>
      <w:szCs w:val="18"/>
    </w:rPr>
  </w:style>
  <w:style w:type="paragraph" w:styleId="Index5">
    <w:name w:val="index 5"/>
    <w:basedOn w:val="Normal"/>
    <w:next w:val="Normal"/>
    <w:semiHidden/>
    <w:rsid w:val="00D83343"/>
    <w:pPr>
      <w:spacing w:after="0"/>
      <w:ind w:left="1200" w:hanging="240"/>
    </w:pPr>
    <w:rPr>
      <w:sz w:val="18"/>
      <w:szCs w:val="18"/>
    </w:rPr>
  </w:style>
  <w:style w:type="paragraph" w:styleId="IndexHeading">
    <w:name w:val="index heading"/>
    <w:basedOn w:val="Normal"/>
    <w:next w:val="Index1"/>
    <w:semiHidden/>
    <w:rsid w:val="00D83343"/>
    <w:pPr>
      <w:spacing w:before="240"/>
      <w:jc w:val="center"/>
    </w:pPr>
    <w:rPr>
      <w:b/>
      <w:bCs/>
      <w:sz w:val="26"/>
      <w:szCs w:val="26"/>
    </w:rPr>
  </w:style>
  <w:style w:type="paragraph" w:customStyle="1" w:styleId="SectionHeading">
    <w:name w:val="Section Heading"/>
    <w:basedOn w:val="Heading1"/>
    <w:rsid w:val="00D83343"/>
  </w:style>
  <w:style w:type="character" w:customStyle="1" w:styleId="Lead-inEmphasis">
    <w:name w:val="Lead-in Emphasis"/>
    <w:rsid w:val="00D83343"/>
    <w:rPr>
      <w:rFonts w:ascii="Times New Roman" w:hAnsi="Times New Roman"/>
      <w:b/>
      <w:spacing w:val="-4"/>
      <w:sz w:val="24"/>
    </w:rPr>
  </w:style>
  <w:style w:type="character" w:styleId="LineNumber">
    <w:name w:val="line number"/>
    <w:rsid w:val="00D83343"/>
    <w:rPr>
      <w:sz w:val="18"/>
    </w:rPr>
  </w:style>
  <w:style w:type="paragraph" w:styleId="List">
    <w:name w:val="List"/>
    <w:basedOn w:val="BodyText"/>
    <w:rsid w:val="00D83343"/>
    <w:pPr>
      <w:ind w:left="1440" w:hanging="360"/>
    </w:pPr>
  </w:style>
  <w:style w:type="paragraph" w:styleId="ListBullet">
    <w:name w:val="List Bullet"/>
    <w:basedOn w:val="List"/>
    <w:rsid w:val="00D83343"/>
    <w:pPr>
      <w:numPr>
        <w:numId w:val="1"/>
      </w:numPr>
      <w:spacing w:line="240" w:lineRule="auto"/>
    </w:pPr>
  </w:style>
  <w:style w:type="paragraph" w:styleId="ListNumber">
    <w:name w:val="List Number"/>
    <w:basedOn w:val="Normal"/>
    <w:rsid w:val="00016CB8"/>
    <w:pPr>
      <w:numPr>
        <w:numId w:val="14"/>
      </w:numPr>
      <w:spacing w:after="160" w:line="220" w:lineRule="atLeast"/>
      <w:ind w:right="720"/>
    </w:pPr>
    <w:rPr>
      <w:rFonts w:ascii="Arial" w:hAnsi="Arial"/>
      <w:sz w:val="22"/>
      <w:szCs w:val="22"/>
    </w:rPr>
  </w:style>
  <w:style w:type="paragraph" w:styleId="MacroText">
    <w:name w:val="macro"/>
    <w:basedOn w:val="Normal"/>
    <w:semiHidden/>
    <w:rsid w:val="00D83343"/>
    <w:rPr>
      <w:rFonts w:ascii="Courier New" w:hAnsi="Courier New"/>
    </w:rPr>
  </w:style>
  <w:style w:type="character" w:styleId="PageNumber">
    <w:name w:val="page number"/>
    <w:basedOn w:val="DefaultParagraphFont"/>
    <w:rsid w:val="00D83343"/>
  </w:style>
  <w:style w:type="paragraph" w:customStyle="1" w:styleId="SubtitleCover">
    <w:name w:val="Subtitle Cover"/>
    <w:basedOn w:val="TitleCover"/>
    <w:next w:val="BodyText"/>
    <w:rsid w:val="00D83343"/>
    <w:pPr>
      <w:spacing w:before="1520"/>
      <w:ind w:right="1680"/>
    </w:pPr>
    <w:rPr>
      <w:rFonts w:ascii="Times New Roman" w:hAnsi="Times New Roman"/>
      <w:b w:val="0"/>
      <w:i/>
      <w:spacing w:val="-20"/>
      <w:sz w:val="40"/>
    </w:rPr>
  </w:style>
  <w:style w:type="paragraph" w:customStyle="1" w:styleId="TitleCover">
    <w:name w:val="Title Cover"/>
    <w:basedOn w:val="HeadingBase"/>
    <w:next w:val="SubtitleCover"/>
    <w:rsid w:val="00D83343"/>
    <w:pPr>
      <w:spacing w:before="1800" w:line="240" w:lineRule="atLeast"/>
    </w:pPr>
    <w:rPr>
      <w:b/>
      <w:spacing w:val="-48"/>
      <w:sz w:val="72"/>
    </w:rPr>
  </w:style>
  <w:style w:type="character" w:customStyle="1" w:styleId="Superscript">
    <w:name w:val="Superscript"/>
    <w:rsid w:val="00D83343"/>
    <w:rPr>
      <w:b/>
      <w:vertAlign w:val="superscript"/>
    </w:rPr>
  </w:style>
  <w:style w:type="paragraph" w:customStyle="1" w:styleId="TOCBase">
    <w:name w:val="TOC Base"/>
    <w:basedOn w:val="Normal"/>
    <w:rsid w:val="00D83343"/>
    <w:pPr>
      <w:tabs>
        <w:tab w:val="right" w:leader="dot" w:pos="6480"/>
      </w:tabs>
      <w:spacing w:after="220" w:line="220" w:lineRule="atLeast"/>
    </w:pPr>
    <w:rPr>
      <w:rFonts w:ascii="Arial" w:hAnsi="Arial"/>
    </w:rPr>
  </w:style>
  <w:style w:type="paragraph" w:styleId="TableofFigures">
    <w:name w:val="table of figures"/>
    <w:basedOn w:val="TableofAuthorities"/>
    <w:semiHidden/>
    <w:rsid w:val="00D83343"/>
    <w:pPr>
      <w:ind w:left="360"/>
    </w:pPr>
  </w:style>
  <w:style w:type="paragraph" w:styleId="TOC1">
    <w:name w:val="toc 1"/>
    <w:basedOn w:val="Normal"/>
    <w:next w:val="Normal"/>
    <w:uiPriority w:val="39"/>
    <w:rsid w:val="00D83343"/>
    <w:pPr>
      <w:spacing w:before="120" w:after="0"/>
    </w:pPr>
    <w:rPr>
      <w:rFonts w:asciiTheme="minorHAnsi" w:hAnsiTheme="minorHAnsi"/>
      <w:b/>
      <w:caps/>
      <w:sz w:val="22"/>
      <w:szCs w:val="22"/>
    </w:rPr>
  </w:style>
  <w:style w:type="paragraph" w:styleId="TOC2">
    <w:name w:val="toc 2"/>
    <w:basedOn w:val="Normal"/>
    <w:next w:val="Normal"/>
    <w:uiPriority w:val="39"/>
    <w:rsid w:val="00D83343"/>
    <w:pPr>
      <w:spacing w:after="0"/>
      <w:ind w:left="240"/>
    </w:pPr>
    <w:rPr>
      <w:rFonts w:asciiTheme="minorHAnsi" w:hAnsiTheme="minorHAnsi"/>
      <w:smallCaps/>
      <w:sz w:val="22"/>
      <w:szCs w:val="22"/>
    </w:rPr>
  </w:style>
  <w:style w:type="paragraph" w:styleId="TOC3">
    <w:name w:val="toc 3"/>
    <w:basedOn w:val="Normal"/>
    <w:next w:val="Normal"/>
    <w:uiPriority w:val="39"/>
    <w:rsid w:val="00D83343"/>
    <w:pPr>
      <w:spacing w:after="0"/>
      <w:ind w:left="480"/>
    </w:pPr>
    <w:rPr>
      <w:rFonts w:asciiTheme="minorHAnsi" w:hAnsiTheme="minorHAnsi"/>
      <w:i/>
      <w:sz w:val="22"/>
      <w:szCs w:val="22"/>
    </w:rPr>
  </w:style>
  <w:style w:type="paragraph" w:styleId="TOC4">
    <w:name w:val="toc 4"/>
    <w:basedOn w:val="Normal"/>
    <w:next w:val="Normal"/>
    <w:uiPriority w:val="39"/>
    <w:rsid w:val="00D83343"/>
    <w:pPr>
      <w:spacing w:after="0"/>
      <w:ind w:left="720"/>
    </w:pPr>
    <w:rPr>
      <w:rFonts w:asciiTheme="minorHAnsi" w:hAnsiTheme="minorHAnsi"/>
      <w:sz w:val="18"/>
      <w:szCs w:val="18"/>
    </w:rPr>
  </w:style>
  <w:style w:type="paragraph" w:styleId="TOC5">
    <w:name w:val="toc 5"/>
    <w:basedOn w:val="Normal"/>
    <w:next w:val="Normal"/>
    <w:uiPriority w:val="39"/>
    <w:rsid w:val="00D83343"/>
    <w:pPr>
      <w:spacing w:after="0"/>
      <w:ind w:left="960"/>
    </w:pPr>
    <w:rPr>
      <w:rFonts w:asciiTheme="minorHAnsi" w:hAnsiTheme="minorHAnsi"/>
      <w:sz w:val="18"/>
      <w:szCs w:val="18"/>
    </w:rPr>
  </w:style>
  <w:style w:type="paragraph" w:customStyle="1" w:styleId="SectionLabel">
    <w:name w:val="Section Label"/>
    <w:basedOn w:val="HeadingBase"/>
    <w:next w:val="BodyText"/>
    <w:rsid w:val="00D83343"/>
    <w:pPr>
      <w:spacing w:before="240" w:after="240"/>
    </w:pPr>
    <w:rPr>
      <w:rFonts w:ascii="Times New Roman" w:hAnsi="Times New Roman"/>
      <w:spacing w:val="-30"/>
      <w:sz w:val="60"/>
    </w:rPr>
  </w:style>
  <w:style w:type="paragraph" w:customStyle="1" w:styleId="FooterFirst">
    <w:name w:val="Footer First"/>
    <w:basedOn w:val="Footer"/>
    <w:rsid w:val="00D83343"/>
    <w:pPr>
      <w:pBdr>
        <w:bottom w:val="single" w:sz="6" w:space="1" w:color="auto"/>
      </w:pBdr>
      <w:spacing w:before="600"/>
    </w:pPr>
    <w:rPr>
      <w:b/>
    </w:rPr>
  </w:style>
  <w:style w:type="paragraph" w:customStyle="1" w:styleId="FooterEven">
    <w:name w:val="Footer Even"/>
    <w:basedOn w:val="Footer"/>
    <w:rsid w:val="00D83343"/>
    <w:pPr>
      <w:pBdr>
        <w:bottom w:val="single" w:sz="6" w:space="1" w:color="auto"/>
      </w:pBdr>
      <w:spacing w:before="600"/>
    </w:pPr>
    <w:rPr>
      <w:b/>
    </w:rPr>
  </w:style>
  <w:style w:type="paragraph" w:customStyle="1" w:styleId="FooterOdd">
    <w:name w:val="Footer Odd"/>
    <w:basedOn w:val="Footer"/>
    <w:rsid w:val="00D83343"/>
    <w:pPr>
      <w:pBdr>
        <w:bottom w:val="single" w:sz="6" w:space="1" w:color="auto"/>
      </w:pBdr>
      <w:spacing w:before="600"/>
    </w:pPr>
    <w:rPr>
      <w:b/>
    </w:rPr>
  </w:style>
  <w:style w:type="paragraph" w:customStyle="1" w:styleId="HeaderFirst">
    <w:name w:val="Header First"/>
    <w:basedOn w:val="Header"/>
    <w:rsid w:val="00D83343"/>
    <w:pPr>
      <w:spacing w:before="120"/>
    </w:pPr>
    <w:rPr>
      <w:sz w:val="28"/>
    </w:rPr>
  </w:style>
  <w:style w:type="paragraph" w:customStyle="1" w:styleId="HeaderEven">
    <w:name w:val="Header Even"/>
    <w:basedOn w:val="Header"/>
    <w:rsid w:val="00D83343"/>
  </w:style>
  <w:style w:type="paragraph" w:customStyle="1" w:styleId="HeaderOdd">
    <w:name w:val="Header Odd"/>
    <w:basedOn w:val="Header"/>
    <w:rsid w:val="00D83343"/>
  </w:style>
  <w:style w:type="paragraph" w:customStyle="1" w:styleId="ChapterLabel">
    <w:name w:val="Chapter Label"/>
    <w:basedOn w:val="HeadingBase"/>
    <w:next w:val="ChapterTitle"/>
    <w:rsid w:val="00D83343"/>
    <w:pPr>
      <w:spacing w:before="770" w:after="440"/>
    </w:pPr>
    <w:rPr>
      <w:rFonts w:ascii="Times New Roman" w:hAnsi="Times New Roman"/>
      <w:spacing w:val="-30"/>
      <w:sz w:val="60"/>
    </w:rPr>
  </w:style>
  <w:style w:type="paragraph" w:customStyle="1" w:styleId="ChapterTitle">
    <w:name w:val="Chapter Title"/>
    <w:basedOn w:val="HeadingBase"/>
    <w:next w:val="Justified"/>
    <w:rsid w:val="00D83343"/>
    <w:pPr>
      <w:numPr>
        <w:numId w:val="7"/>
      </w:numPr>
      <w:tabs>
        <w:tab w:val="left" w:pos="1440"/>
      </w:tabs>
      <w:spacing w:before="240" w:after="240" w:line="540" w:lineRule="atLeast"/>
    </w:pPr>
    <w:rPr>
      <w:b/>
      <w:spacing w:val="0"/>
      <w:kern w:val="24"/>
      <w:sz w:val="36"/>
      <w:szCs w:val="36"/>
    </w:rPr>
  </w:style>
  <w:style w:type="paragraph" w:customStyle="1" w:styleId="ChapterSubtitle">
    <w:name w:val="Chapter Subtitle"/>
    <w:basedOn w:val="ChapterTitle"/>
    <w:next w:val="BodyText"/>
    <w:rsid w:val="00D83343"/>
    <w:pPr>
      <w:spacing w:line="400" w:lineRule="atLeast"/>
    </w:pPr>
    <w:rPr>
      <w:i/>
      <w:spacing w:val="-14"/>
      <w:sz w:val="34"/>
    </w:rPr>
  </w:style>
  <w:style w:type="paragraph" w:styleId="BodyTextIndent">
    <w:name w:val="Body Text Indent"/>
    <w:basedOn w:val="BodyText"/>
    <w:rsid w:val="00D83343"/>
    <w:pPr>
      <w:spacing w:after="0"/>
    </w:pPr>
  </w:style>
  <w:style w:type="paragraph" w:styleId="Subtitle">
    <w:name w:val="Subtitle"/>
    <w:basedOn w:val="Title"/>
    <w:next w:val="BodyText"/>
    <w:qFormat/>
    <w:rsid w:val="00D83343"/>
    <w:pPr>
      <w:spacing w:before="0" w:after="160" w:line="400" w:lineRule="atLeast"/>
    </w:pPr>
    <w:rPr>
      <w:i/>
      <w:spacing w:val="-14"/>
      <w:sz w:val="34"/>
    </w:rPr>
  </w:style>
  <w:style w:type="paragraph" w:styleId="Title">
    <w:name w:val="Title"/>
    <w:basedOn w:val="HeadingBase"/>
    <w:next w:val="Subtitle"/>
    <w:qFormat/>
    <w:rsid w:val="00D83343"/>
    <w:pPr>
      <w:spacing w:before="660" w:after="400" w:line="540" w:lineRule="atLeast"/>
      <w:ind w:right="2160"/>
    </w:pPr>
    <w:rPr>
      <w:rFonts w:ascii="Times New Roman" w:hAnsi="Times New Roman"/>
      <w:spacing w:val="-40"/>
      <w:sz w:val="60"/>
    </w:rPr>
  </w:style>
  <w:style w:type="paragraph" w:styleId="ListNumber5">
    <w:name w:val="List Number 5"/>
    <w:basedOn w:val="ListNumber"/>
    <w:rsid w:val="00D83343"/>
    <w:pPr>
      <w:ind w:left="3240"/>
    </w:pPr>
  </w:style>
  <w:style w:type="paragraph" w:styleId="ListNumber4">
    <w:name w:val="List Number 4"/>
    <w:basedOn w:val="ListNumber"/>
    <w:rsid w:val="00D83343"/>
    <w:pPr>
      <w:ind w:left="2880"/>
    </w:pPr>
  </w:style>
  <w:style w:type="paragraph" w:styleId="ListNumber3">
    <w:name w:val="List Number 3"/>
    <w:basedOn w:val="ListNumber"/>
    <w:rsid w:val="00D83343"/>
    <w:pPr>
      <w:numPr>
        <w:numId w:val="0"/>
      </w:numPr>
      <w:ind w:left="2160"/>
    </w:pPr>
  </w:style>
  <w:style w:type="paragraph" w:styleId="CommentSubject">
    <w:name w:val="annotation subject"/>
    <w:basedOn w:val="CommentText"/>
    <w:next w:val="CommentText"/>
    <w:semiHidden/>
    <w:rsid w:val="00D83343"/>
    <w:pPr>
      <w:keepLines w:val="0"/>
      <w:spacing w:line="240" w:lineRule="auto"/>
    </w:pPr>
    <w:rPr>
      <w:b/>
      <w:bCs/>
      <w:sz w:val="20"/>
    </w:rPr>
  </w:style>
  <w:style w:type="character" w:customStyle="1" w:styleId="Heading3Char">
    <w:name w:val="Heading 3 Char"/>
    <w:basedOn w:val="DefaultParagraphFont"/>
    <w:rsid w:val="006A4270"/>
    <w:rPr>
      <w:rFonts w:ascii="Arial" w:hAnsi="Arial"/>
      <w:b/>
      <w:snapToGrid w:val="0"/>
      <w:sz w:val="24"/>
      <w:lang w:val="en-US" w:eastAsia="en-US" w:bidi="ar-SA"/>
    </w:rPr>
  </w:style>
  <w:style w:type="paragraph" w:styleId="ListBullet2">
    <w:name w:val="List Bullet 2"/>
    <w:basedOn w:val="ListBullet"/>
    <w:rsid w:val="00D83343"/>
    <w:pPr>
      <w:ind w:left="720"/>
    </w:pPr>
  </w:style>
  <w:style w:type="paragraph" w:styleId="List5">
    <w:name w:val="List 5"/>
    <w:basedOn w:val="List"/>
    <w:rsid w:val="00D83343"/>
    <w:pPr>
      <w:ind w:left="2880"/>
    </w:pPr>
  </w:style>
  <w:style w:type="paragraph" w:styleId="List4">
    <w:name w:val="List 4"/>
    <w:basedOn w:val="List"/>
    <w:rsid w:val="00D83343"/>
    <w:pPr>
      <w:ind w:left="2520"/>
    </w:pPr>
  </w:style>
  <w:style w:type="paragraph" w:styleId="List3">
    <w:name w:val="List 3"/>
    <w:basedOn w:val="List"/>
    <w:rsid w:val="00D83343"/>
    <w:pPr>
      <w:ind w:left="2160"/>
    </w:pPr>
  </w:style>
  <w:style w:type="paragraph" w:styleId="List2">
    <w:name w:val="List 2"/>
    <w:basedOn w:val="List"/>
    <w:rsid w:val="00D83343"/>
    <w:pPr>
      <w:ind w:left="1800"/>
    </w:pPr>
  </w:style>
  <w:style w:type="character" w:styleId="Emphasis">
    <w:name w:val="Emphasis"/>
    <w:qFormat/>
    <w:rsid w:val="00D83343"/>
    <w:rPr>
      <w:rFonts w:ascii="Arial" w:hAnsi="Arial"/>
      <w:b/>
      <w:spacing w:val="-4"/>
    </w:rPr>
  </w:style>
  <w:style w:type="character" w:styleId="CommentReference">
    <w:name w:val="annotation reference"/>
    <w:semiHidden/>
    <w:rsid w:val="00D83343"/>
    <w:rPr>
      <w:sz w:val="16"/>
    </w:rPr>
  </w:style>
  <w:style w:type="paragraph" w:styleId="CommentText">
    <w:name w:val="annotation text"/>
    <w:basedOn w:val="FootnoteBase"/>
    <w:semiHidden/>
    <w:rsid w:val="00D83343"/>
  </w:style>
  <w:style w:type="paragraph" w:styleId="ListNumber2">
    <w:name w:val="List Number 2"/>
    <w:basedOn w:val="ListNumber"/>
    <w:rsid w:val="00D83343"/>
    <w:pPr>
      <w:ind w:left="2160"/>
    </w:pPr>
  </w:style>
  <w:style w:type="paragraph" w:styleId="ListContinue">
    <w:name w:val="List Continue"/>
    <w:basedOn w:val="List"/>
    <w:rsid w:val="00D83343"/>
    <w:pPr>
      <w:spacing w:line="240" w:lineRule="auto"/>
      <w:ind w:left="360" w:firstLine="0"/>
    </w:pPr>
  </w:style>
  <w:style w:type="paragraph" w:styleId="ListContinue2">
    <w:name w:val="List Continue 2"/>
    <w:basedOn w:val="ListContinue"/>
    <w:rsid w:val="00D83343"/>
    <w:pPr>
      <w:ind w:left="720"/>
    </w:pPr>
  </w:style>
  <w:style w:type="paragraph" w:styleId="ListContinue3">
    <w:name w:val="List Continue 3"/>
    <w:basedOn w:val="ListContinue"/>
    <w:rsid w:val="00D83343"/>
    <w:pPr>
      <w:ind w:left="1080"/>
    </w:pPr>
  </w:style>
  <w:style w:type="paragraph" w:styleId="ListContinue4">
    <w:name w:val="List Continue 4"/>
    <w:basedOn w:val="ListContinue"/>
    <w:rsid w:val="00D83343"/>
    <w:pPr>
      <w:ind w:left="2880"/>
    </w:pPr>
  </w:style>
  <w:style w:type="paragraph" w:styleId="ListContinue5">
    <w:name w:val="List Continue 5"/>
    <w:basedOn w:val="ListContinue"/>
    <w:rsid w:val="00D83343"/>
    <w:pPr>
      <w:ind w:left="3240"/>
    </w:pPr>
  </w:style>
  <w:style w:type="paragraph" w:styleId="NormalIndent">
    <w:name w:val="Normal Indent"/>
    <w:basedOn w:val="Normal"/>
    <w:rsid w:val="00D83343"/>
    <w:pPr>
      <w:ind w:left="1440"/>
    </w:pPr>
  </w:style>
  <w:style w:type="paragraph" w:customStyle="1" w:styleId="ReturnAddress">
    <w:name w:val="Return Address"/>
    <w:basedOn w:val="Normal"/>
    <w:rsid w:val="00D83343"/>
    <w:pPr>
      <w:keepLines/>
      <w:framePr w:w="2160" w:h="1200" w:wrap="notBeside" w:vAnchor="page" w:hAnchor="page" w:x="9241" w:y="673" w:anchorLock="1"/>
      <w:spacing w:line="220" w:lineRule="atLeast"/>
    </w:pPr>
    <w:rPr>
      <w:sz w:val="16"/>
    </w:rPr>
  </w:style>
  <w:style w:type="character" w:customStyle="1" w:styleId="Slogan">
    <w:name w:val="Slogan"/>
    <w:basedOn w:val="DefaultParagraphFont"/>
    <w:rsid w:val="00D83343"/>
    <w:rPr>
      <w:i/>
      <w:spacing w:val="-6"/>
      <w:sz w:val="24"/>
    </w:rPr>
  </w:style>
  <w:style w:type="paragraph" w:customStyle="1" w:styleId="CompanyName">
    <w:name w:val="Company Name"/>
    <w:basedOn w:val="DocumentLabel"/>
    <w:rsid w:val="00D83343"/>
    <w:pPr>
      <w:spacing w:before="0"/>
    </w:pPr>
  </w:style>
  <w:style w:type="paragraph" w:customStyle="1" w:styleId="PartLabel">
    <w:name w:val="Part Label"/>
    <w:basedOn w:val="HeadingBase"/>
    <w:next w:val="Normal"/>
    <w:rsid w:val="00D83343"/>
    <w:pPr>
      <w:spacing w:before="400" w:after="440"/>
    </w:pPr>
    <w:rPr>
      <w:rFonts w:ascii="Times New Roman" w:hAnsi="Times New Roman"/>
      <w:spacing w:val="-30"/>
      <w:sz w:val="60"/>
    </w:rPr>
  </w:style>
  <w:style w:type="paragraph" w:customStyle="1" w:styleId="PartSubtitle">
    <w:name w:val="Part Subtitle"/>
    <w:basedOn w:val="Normal"/>
    <w:next w:val="BodyText"/>
    <w:rsid w:val="00D83343"/>
    <w:pPr>
      <w:keepNext/>
      <w:keepLines/>
      <w:spacing w:after="160" w:line="400" w:lineRule="atLeast"/>
      <w:ind w:right="2160"/>
    </w:pPr>
    <w:rPr>
      <w:i/>
      <w:spacing w:val="-14"/>
      <w:kern w:val="28"/>
      <w:sz w:val="34"/>
    </w:rPr>
  </w:style>
  <w:style w:type="paragraph" w:customStyle="1" w:styleId="PartTitle">
    <w:name w:val="Part Title"/>
    <w:basedOn w:val="HeadingBase"/>
    <w:next w:val="PartSubtitle"/>
    <w:rsid w:val="00D83343"/>
    <w:pPr>
      <w:spacing w:before="660" w:after="400" w:line="540" w:lineRule="atLeast"/>
      <w:ind w:right="2160"/>
    </w:pPr>
    <w:rPr>
      <w:rFonts w:ascii="Times New Roman" w:hAnsi="Times New Roman"/>
      <w:spacing w:val="-40"/>
      <w:sz w:val="60"/>
    </w:rPr>
  </w:style>
  <w:style w:type="paragraph" w:styleId="TableofAuthorities">
    <w:name w:val="table of authorities"/>
    <w:basedOn w:val="Normal"/>
    <w:semiHidden/>
    <w:rsid w:val="00D83343"/>
    <w:pPr>
      <w:tabs>
        <w:tab w:val="right" w:leader="dot" w:pos="8640"/>
      </w:tabs>
      <w:ind w:left="1440" w:hanging="360"/>
    </w:pPr>
  </w:style>
  <w:style w:type="paragraph" w:styleId="TOAHeading">
    <w:name w:val="toa heading"/>
    <w:basedOn w:val="Normal"/>
    <w:next w:val="TableofAuthorities"/>
    <w:semiHidden/>
    <w:rsid w:val="00D83343"/>
    <w:pPr>
      <w:keepNext/>
      <w:spacing w:before="240" w:line="360" w:lineRule="exact"/>
    </w:pPr>
    <w:rPr>
      <w:rFonts w:ascii="Arial" w:hAnsi="Arial"/>
      <w:b/>
      <w:kern w:val="28"/>
      <w:sz w:val="28"/>
    </w:rPr>
  </w:style>
  <w:style w:type="paragraph" w:styleId="MessageHeader">
    <w:name w:val="Message Header"/>
    <w:basedOn w:val="BodyText"/>
    <w:rsid w:val="00D83343"/>
    <w:pPr>
      <w:keepLines/>
      <w:tabs>
        <w:tab w:val="left" w:pos="3600"/>
        <w:tab w:val="left" w:pos="4680"/>
      </w:tabs>
      <w:spacing w:line="280" w:lineRule="exact"/>
      <w:ind w:right="2160" w:hanging="1080"/>
    </w:pPr>
  </w:style>
  <w:style w:type="paragraph" w:customStyle="1" w:styleId="Appendix1">
    <w:name w:val="Appendix1"/>
    <w:basedOn w:val="Heading1"/>
    <w:next w:val="BodyText"/>
    <w:rsid w:val="00590015"/>
    <w:pPr>
      <w:numPr>
        <w:numId w:val="3"/>
      </w:numPr>
      <w:tabs>
        <w:tab w:val="left" w:pos="1800"/>
      </w:tabs>
      <w:spacing w:after="60"/>
      <w:outlineLvl w:val="9"/>
    </w:pPr>
  </w:style>
  <w:style w:type="paragraph" w:customStyle="1" w:styleId="Appendix2">
    <w:name w:val="Appendix2"/>
    <w:basedOn w:val="Heading2"/>
    <w:rsid w:val="00D83343"/>
    <w:pPr>
      <w:ind w:left="360" w:hanging="360"/>
      <w:outlineLvl w:val="9"/>
    </w:pPr>
    <w:rPr>
      <w:i/>
      <w:sz w:val="24"/>
    </w:rPr>
  </w:style>
  <w:style w:type="paragraph" w:styleId="Index6">
    <w:name w:val="index 6"/>
    <w:basedOn w:val="Normal"/>
    <w:next w:val="Normal"/>
    <w:autoRedefine/>
    <w:semiHidden/>
    <w:rsid w:val="00D83343"/>
    <w:pPr>
      <w:spacing w:after="0"/>
      <w:ind w:left="1440" w:hanging="240"/>
    </w:pPr>
    <w:rPr>
      <w:sz w:val="18"/>
      <w:szCs w:val="18"/>
    </w:rPr>
  </w:style>
  <w:style w:type="paragraph" w:styleId="Index7">
    <w:name w:val="index 7"/>
    <w:basedOn w:val="Normal"/>
    <w:next w:val="Normal"/>
    <w:autoRedefine/>
    <w:semiHidden/>
    <w:rsid w:val="00D83343"/>
    <w:pPr>
      <w:spacing w:after="0"/>
      <w:ind w:left="1680" w:hanging="240"/>
    </w:pPr>
    <w:rPr>
      <w:sz w:val="18"/>
      <w:szCs w:val="18"/>
    </w:rPr>
  </w:style>
  <w:style w:type="paragraph" w:styleId="Index8">
    <w:name w:val="index 8"/>
    <w:basedOn w:val="Normal"/>
    <w:next w:val="Normal"/>
    <w:autoRedefine/>
    <w:semiHidden/>
    <w:rsid w:val="00D83343"/>
    <w:pPr>
      <w:spacing w:after="0"/>
      <w:ind w:left="1920" w:hanging="240"/>
    </w:pPr>
    <w:rPr>
      <w:sz w:val="18"/>
      <w:szCs w:val="18"/>
    </w:rPr>
  </w:style>
  <w:style w:type="paragraph" w:styleId="Index9">
    <w:name w:val="index 9"/>
    <w:basedOn w:val="Normal"/>
    <w:next w:val="Normal"/>
    <w:autoRedefine/>
    <w:semiHidden/>
    <w:rsid w:val="00D83343"/>
    <w:pPr>
      <w:spacing w:after="0"/>
      <w:ind w:left="2160" w:hanging="240"/>
    </w:pPr>
    <w:rPr>
      <w:sz w:val="18"/>
      <w:szCs w:val="18"/>
    </w:rPr>
  </w:style>
  <w:style w:type="paragraph" w:styleId="TOC6">
    <w:name w:val="toc 6"/>
    <w:basedOn w:val="Normal"/>
    <w:next w:val="Normal"/>
    <w:autoRedefine/>
    <w:uiPriority w:val="39"/>
    <w:semiHidden/>
    <w:rsid w:val="00D83343"/>
    <w:pPr>
      <w:spacing w:after="0"/>
      <w:ind w:left="1200"/>
    </w:pPr>
    <w:rPr>
      <w:rFonts w:asciiTheme="minorHAnsi" w:hAnsiTheme="minorHAnsi"/>
      <w:sz w:val="18"/>
      <w:szCs w:val="18"/>
    </w:rPr>
  </w:style>
  <w:style w:type="paragraph" w:styleId="TOC7">
    <w:name w:val="toc 7"/>
    <w:basedOn w:val="Normal"/>
    <w:next w:val="Normal"/>
    <w:autoRedefine/>
    <w:uiPriority w:val="39"/>
    <w:semiHidden/>
    <w:rsid w:val="00D83343"/>
    <w:pPr>
      <w:spacing w:after="0"/>
      <w:ind w:left="1440"/>
    </w:pPr>
    <w:rPr>
      <w:rFonts w:asciiTheme="minorHAnsi" w:hAnsiTheme="minorHAnsi"/>
      <w:sz w:val="18"/>
      <w:szCs w:val="18"/>
    </w:rPr>
  </w:style>
  <w:style w:type="paragraph" w:styleId="TOC8">
    <w:name w:val="toc 8"/>
    <w:basedOn w:val="Normal"/>
    <w:next w:val="Normal"/>
    <w:autoRedefine/>
    <w:uiPriority w:val="39"/>
    <w:semiHidden/>
    <w:rsid w:val="00D83343"/>
    <w:pPr>
      <w:spacing w:after="0"/>
      <w:ind w:left="1680"/>
    </w:pPr>
    <w:rPr>
      <w:rFonts w:asciiTheme="minorHAnsi" w:hAnsiTheme="minorHAnsi"/>
      <w:sz w:val="18"/>
      <w:szCs w:val="18"/>
    </w:rPr>
  </w:style>
  <w:style w:type="paragraph" w:styleId="TOC9">
    <w:name w:val="toc 9"/>
    <w:basedOn w:val="Normal"/>
    <w:next w:val="Normal"/>
    <w:autoRedefine/>
    <w:uiPriority w:val="39"/>
    <w:semiHidden/>
    <w:rsid w:val="00D83343"/>
    <w:pPr>
      <w:spacing w:after="0"/>
      <w:ind w:left="1920"/>
    </w:pPr>
    <w:rPr>
      <w:rFonts w:asciiTheme="minorHAnsi" w:hAnsiTheme="minorHAnsi"/>
      <w:sz w:val="18"/>
      <w:szCs w:val="18"/>
    </w:rPr>
  </w:style>
  <w:style w:type="paragraph" w:styleId="BodyTextIndent2">
    <w:name w:val="Body Text Indent 2"/>
    <w:basedOn w:val="Normal"/>
    <w:rsid w:val="00D83343"/>
    <w:pPr>
      <w:ind w:left="1080"/>
    </w:pPr>
  </w:style>
  <w:style w:type="paragraph" w:styleId="DocumentMap">
    <w:name w:val="Document Map"/>
    <w:basedOn w:val="Normal"/>
    <w:semiHidden/>
    <w:rsid w:val="00D83343"/>
    <w:pPr>
      <w:shd w:val="clear" w:color="auto" w:fill="000080"/>
    </w:pPr>
    <w:rPr>
      <w:rFonts w:ascii="Tahoma" w:hAnsi="Tahoma"/>
    </w:rPr>
  </w:style>
  <w:style w:type="paragraph" w:customStyle="1" w:styleId="ComputerInput">
    <w:name w:val="Computer Input"/>
    <w:basedOn w:val="Normal"/>
    <w:rsid w:val="00D83343"/>
    <w:pPr>
      <w:ind w:left="1080" w:hanging="360"/>
    </w:pPr>
    <w:rPr>
      <w:rFonts w:ascii="Courier New" w:hAnsi="Courier New"/>
      <w:b/>
      <w:sz w:val="22"/>
      <w:szCs w:val="22"/>
    </w:rPr>
  </w:style>
  <w:style w:type="paragraph" w:customStyle="1" w:styleId="NoteHeadingIndent">
    <w:name w:val="Note Heading Indent"/>
    <w:basedOn w:val="NoteHeading"/>
    <w:rsid w:val="00D83343"/>
    <w:pPr>
      <w:ind w:left="1080"/>
    </w:pPr>
  </w:style>
  <w:style w:type="paragraph" w:customStyle="1" w:styleId="Computerfiles">
    <w:name w:val="Computer files"/>
    <w:basedOn w:val="Normal"/>
    <w:rsid w:val="00D83343"/>
    <w:pPr>
      <w:ind w:left="720" w:hanging="360"/>
    </w:pPr>
    <w:rPr>
      <w:rFonts w:ascii="Courier New" w:hAnsi="Courier New"/>
      <w:sz w:val="22"/>
    </w:rPr>
  </w:style>
  <w:style w:type="paragraph" w:styleId="PlainText">
    <w:name w:val="Plain Text"/>
    <w:basedOn w:val="Normal"/>
    <w:rsid w:val="00D83343"/>
    <w:rPr>
      <w:rFonts w:ascii="Courier New" w:hAnsi="Courier New"/>
      <w:sz w:val="20"/>
    </w:rPr>
  </w:style>
  <w:style w:type="paragraph" w:customStyle="1" w:styleId="Computerparameters">
    <w:name w:val="Computer parameters"/>
    <w:basedOn w:val="Normal"/>
    <w:rsid w:val="00D83343"/>
    <w:pPr>
      <w:ind w:left="1440" w:hanging="360"/>
    </w:pPr>
    <w:rPr>
      <w:rFonts w:ascii="Courier" w:hAnsi="Courier"/>
      <w:i/>
    </w:rPr>
  </w:style>
  <w:style w:type="paragraph" w:customStyle="1" w:styleId="ListNumber6">
    <w:name w:val="List Number 6"/>
    <w:basedOn w:val="List"/>
    <w:rsid w:val="00D83343"/>
    <w:pPr>
      <w:numPr>
        <w:numId w:val="2"/>
      </w:numPr>
    </w:pPr>
  </w:style>
  <w:style w:type="character" w:styleId="Hyperlink">
    <w:name w:val="Hyperlink"/>
    <w:basedOn w:val="DefaultParagraphFont"/>
    <w:rsid w:val="00D83343"/>
    <w:rPr>
      <w:color w:val="0000FF"/>
      <w:u w:val="single"/>
    </w:rPr>
  </w:style>
  <w:style w:type="character" w:styleId="FollowedHyperlink">
    <w:name w:val="FollowedHyperlink"/>
    <w:basedOn w:val="DefaultParagraphFont"/>
    <w:rsid w:val="00D83343"/>
    <w:rPr>
      <w:color w:val="800080"/>
      <w:u w:val="single"/>
    </w:rPr>
  </w:style>
  <w:style w:type="paragraph" w:customStyle="1" w:styleId="StyleListBulletLeft0Firstline0">
    <w:name w:val="Style List Bullet + Left:  0&quot; First line:  0&quot;"/>
    <w:basedOn w:val="ListBullet"/>
    <w:rsid w:val="00D83343"/>
  </w:style>
  <w:style w:type="character" w:customStyle="1" w:styleId="ComputerfilesChar">
    <w:name w:val="Computer files Char"/>
    <w:basedOn w:val="DefaultParagraphFont"/>
    <w:rsid w:val="00D83343"/>
    <w:rPr>
      <w:rFonts w:ascii="Courier New" w:hAnsi="Courier New"/>
      <w:sz w:val="22"/>
      <w:szCs w:val="22"/>
      <w:lang w:val="en-US" w:eastAsia="en-US" w:bidi="ar-SA"/>
    </w:rPr>
  </w:style>
  <w:style w:type="character" w:styleId="Strong">
    <w:name w:val="Strong"/>
    <w:basedOn w:val="DefaultParagraphFont"/>
    <w:qFormat/>
    <w:rsid w:val="00D83343"/>
    <w:rPr>
      <w:b/>
      <w:bCs/>
    </w:rPr>
  </w:style>
  <w:style w:type="paragraph" w:styleId="NormalWeb">
    <w:name w:val="Normal (Web)"/>
    <w:basedOn w:val="Normal"/>
    <w:rsid w:val="00D83343"/>
    <w:pPr>
      <w:spacing w:before="100" w:beforeAutospacing="1" w:after="100" w:afterAutospacing="1"/>
    </w:pPr>
    <w:rPr>
      <w:rFonts w:ascii="Arial" w:hAnsi="Arial" w:cs="Arial"/>
      <w:sz w:val="20"/>
    </w:rPr>
  </w:style>
  <w:style w:type="paragraph" w:customStyle="1" w:styleId="Body">
    <w:name w:val="Body"/>
    <w:basedOn w:val="Normal"/>
    <w:rsid w:val="00D83343"/>
    <w:pPr>
      <w:spacing w:before="120"/>
    </w:pPr>
    <w:rPr>
      <w:rFonts w:ascii="Book Antiqua" w:hAnsi="Book Antiqua"/>
      <w:sz w:val="20"/>
    </w:rPr>
  </w:style>
  <w:style w:type="paragraph" w:customStyle="1" w:styleId="Justified">
    <w:name w:val="Justified"/>
    <w:basedOn w:val="Normal"/>
    <w:rsid w:val="00D83343"/>
    <w:pPr>
      <w:spacing w:line="240" w:lineRule="auto"/>
    </w:pPr>
  </w:style>
  <w:style w:type="paragraph" w:customStyle="1" w:styleId="ListBulletCircle">
    <w:name w:val="List Bullet Circle"/>
    <w:basedOn w:val="Normal"/>
    <w:rsid w:val="006A4270"/>
    <w:pPr>
      <w:numPr>
        <w:numId w:val="15"/>
      </w:numPr>
      <w:spacing w:after="60" w:line="240" w:lineRule="auto"/>
    </w:pPr>
    <w:rPr>
      <w:rFonts w:ascii="Arial" w:hAnsi="Arial"/>
      <w:sz w:val="22"/>
      <w:szCs w:val="22"/>
    </w:rPr>
  </w:style>
  <w:style w:type="paragraph" w:customStyle="1" w:styleId="ListBulletCircle2">
    <w:name w:val="List Bullet Circle 2"/>
    <w:basedOn w:val="ListBulletCircle"/>
    <w:rsid w:val="00D83343"/>
    <w:pPr>
      <w:ind w:left="1080"/>
    </w:pPr>
  </w:style>
  <w:style w:type="character" w:customStyle="1" w:styleId="BodyChar">
    <w:name w:val="Body Char"/>
    <w:basedOn w:val="DefaultParagraphFont"/>
    <w:rsid w:val="00D83343"/>
    <w:rPr>
      <w:rFonts w:ascii="Book Antiqua" w:hAnsi="Book Antiqua"/>
      <w:lang w:val="en-US" w:eastAsia="en-US" w:bidi="ar-SA"/>
    </w:rPr>
  </w:style>
  <w:style w:type="character" w:styleId="HTMLCode">
    <w:name w:val="HTML Code"/>
    <w:basedOn w:val="DefaultParagraphFont"/>
    <w:rsid w:val="00D83343"/>
    <w:rPr>
      <w:rFonts w:ascii="Courier New" w:eastAsia="Courier New" w:hAnsi="Courier New" w:cs="Courier New"/>
      <w:sz w:val="20"/>
      <w:szCs w:val="20"/>
    </w:rPr>
  </w:style>
  <w:style w:type="character" w:customStyle="1" w:styleId="content1">
    <w:name w:val="content1"/>
    <w:basedOn w:val="DefaultParagraphFont"/>
    <w:rsid w:val="00D83343"/>
    <w:rPr>
      <w:rFonts w:ascii="Arial" w:hAnsi="Arial" w:cs="Arial" w:hint="default"/>
      <w:b w:val="0"/>
      <w:bCs w:val="0"/>
      <w:i w:val="0"/>
      <w:iCs w:val="0"/>
      <w:smallCaps w:val="0"/>
      <w:color w:val="000000"/>
      <w:sz w:val="21"/>
      <w:szCs w:val="21"/>
    </w:rPr>
  </w:style>
  <w:style w:type="paragraph" w:styleId="HTMLPreformatted">
    <w:name w:val="HTML Preformatted"/>
    <w:basedOn w:val="Normal"/>
    <w:rsid w:val="00D83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Verdana" w:eastAsia="Courier New" w:hAnsi="Verdana" w:cs="Courier New"/>
      <w:color w:val="14254B"/>
      <w:sz w:val="18"/>
      <w:szCs w:val="18"/>
    </w:rPr>
  </w:style>
  <w:style w:type="character" w:customStyle="1" w:styleId="ComputerfilesChar1">
    <w:name w:val="Computer files Char1"/>
    <w:basedOn w:val="DefaultParagraphFont"/>
    <w:rsid w:val="00D83343"/>
    <w:rPr>
      <w:rFonts w:ascii="Courier New" w:hAnsi="Courier New"/>
      <w:sz w:val="22"/>
      <w:lang w:val="en-US" w:eastAsia="en-US" w:bidi="ar-SA"/>
    </w:rPr>
  </w:style>
  <w:style w:type="character" w:customStyle="1" w:styleId="NoteHeadingChar">
    <w:name w:val="Note Heading Char"/>
    <w:basedOn w:val="DefaultParagraphFont"/>
    <w:rsid w:val="00D83343"/>
    <w:rPr>
      <w:snapToGrid w:val="0"/>
      <w:sz w:val="22"/>
      <w:lang w:val="en-US" w:eastAsia="en-US" w:bidi="ar-SA"/>
    </w:rPr>
  </w:style>
  <w:style w:type="character" w:customStyle="1" w:styleId="ComputerInputChar">
    <w:name w:val="Computer Input Char"/>
    <w:basedOn w:val="DefaultParagraphFont"/>
    <w:rsid w:val="00D83343"/>
    <w:rPr>
      <w:rFonts w:ascii="Courier New" w:hAnsi="Courier New"/>
      <w:b/>
      <w:sz w:val="22"/>
      <w:szCs w:val="22"/>
      <w:lang w:val="en-US" w:eastAsia="en-US" w:bidi="ar-SA"/>
    </w:rPr>
  </w:style>
  <w:style w:type="paragraph" w:styleId="BodyTextIndent3">
    <w:name w:val="Body Text Indent 3"/>
    <w:basedOn w:val="Normal"/>
    <w:rsid w:val="00D83343"/>
    <w:pPr>
      <w:ind w:left="360"/>
    </w:pPr>
    <w:rPr>
      <w:sz w:val="16"/>
      <w:szCs w:val="16"/>
    </w:rPr>
  </w:style>
  <w:style w:type="character" w:styleId="HTMLKeyboard">
    <w:name w:val="HTML Keyboard"/>
    <w:basedOn w:val="DefaultParagraphFont"/>
    <w:rsid w:val="00D83343"/>
    <w:rPr>
      <w:rFonts w:ascii="Courier New" w:eastAsia="Times New Roman" w:hAnsi="Courier New" w:cs="Courier New"/>
      <w:sz w:val="20"/>
      <w:szCs w:val="20"/>
    </w:rPr>
  </w:style>
  <w:style w:type="character" w:customStyle="1" w:styleId="BodyTextChar">
    <w:name w:val="Body Text Char"/>
    <w:basedOn w:val="DefaultParagraphFont"/>
    <w:rsid w:val="00D83343"/>
    <w:rPr>
      <w:sz w:val="24"/>
      <w:lang w:val="en-US" w:eastAsia="en-US" w:bidi="ar-SA"/>
    </w:rPr>
  </w:style>
  <w:style w:type="character" w:customStyle="1" w:styleId="ListChar">
    <w:name w:val="List Char"/>
    <w:basedOn w:val="BodyTextChar"/>
    <w:rsid w:val="00D83343"/>
    <w:rPr>
      <w:sz w:val="24"/>
      <w:lang w:val="en-US" w:eastAsia="en-US" w:bidi="ar-SA"/>
    </w:rPr>
  </w:style>
  <w:style w:type="character" w:customStyle="1" w:styleId="ListContinueChar">
    <w:name w:val="List Continue Char"/>
    <w:basedOn w:val="ListChar"/>
    <w:rsid w:val="00D83343"/>
    <w:rPr>
      <w:sz w:val="24"/>
      <w:lang w:val="en-US" w:eastAsia="en-US" w:bidi="ar-SA"/>
    </w:rPr>
  </w:style>
  <w:style w:type="character" w:customStyle="1" w:styleId="ListContinue2Char">
    <w:name w:val="List Continue 2 Char"/>
    <w:basedOn w:val="ListContinueChar"/>
    <w:rsid w:val="00D83343"/>
    <w:rPr>
      <w:sz w:val="24"/>
      <w:lang w:val="en-US" w:eastAsia="en-US" w:bidi="ar-SA"/>
    </w:rPr>
  </w:style>
  <w:style w:type="character" w:customStyle="1" w:styleId="ComputerfilesChar2">
    <w:name w:val="Computer files Char2"/>
    <w:basedOn w:val="DefaultParagraphFont"/>
    <w:rsid w:val="00D83343"/>
    <w:rPr>
      <w:rFonts w:ascii="Courier New" w:hAnsi="Courier New"/>
      <w:sz w:val="22"/>
      <w:lang w:val="en-US" w:eastAsia="en-US" w:bidi="ar-SA"/>
    </w:rPr>
  </w:style>
  <w:style w:type="paragraph" w:customStyle="1" w:styleId="StyleJustifiedCourierNew11pt">
    <w:name w:val="Style Justified + Courier New 11 pt"/>
    <w:basedOn w:val="Justified"/>
    <w:rsid w:val="00D83343"/>
    <w:pPr>
      <w:spacing w:after="0"/>
    </w:pPr>
    <w:rPr>
      <w:rFonts w:ascii="Courier New" w:hAnsi="Courier New"/>
      <w:sz w:val="22"/>
    </w:rPr>
  </w:style>
  <w:style w:type="character" w:customStyle="1" w:styleId="JustifiedChar">
    <w:name w:val="Justified Char"/>
    <w:basedOn w:val="DefaultParagraphFont"/>
    <w:rsid w:val="00D83343"/>
    <w:rPr>
      <w:sz w:val="24"/>
      <w:lang w:val="en-US" w:eastAsia="en-US" w:bidi="ar-SA"/>
    </w:rPr>
  </w:style>
  <w:style w:type="character" w:customStyle="1" w:styleId="StyleJustifiedCourierNew11ptChar">
    <w:name w:val="Style Justified + Courier New 11 pt Char"/>
    <w:basedOn w:val="JustifiedChar"/>
    <w:rsid w:val="00D83343"/>
    <w:rPr>
      <w:rFonts w:ascii="Courier New" w:hAnsi="Courier New"/>
      <w:sz w:val="22"/>
      <w:lang w:val="en-US" w:eastAsia="en-US" w:bidi="ar-SA"/>
    </w:rPr>
  </w:style>
  <w:style w:type="paragraph" w:customStyle="1" w:styleId="StyleJustifiedCourierNew10ptLeft05">
    <w:name w:val="Style Justified + Courier New 10 pt Left:  0.5&quot;"/>
    <w:basedOn w:val="Justified"/>
    <w:rsid w:val="00D83343"/>
    <w:pPr>
      <w:spacing w:after="0"/>
      <w:ind w:left="720"/>
    </w:pPr>
    <w:rPr>
      <w:rFonts w:ascii="Courier New" w:hAnsi="Courier New"/>
      <w:sz w:val="22"/>
      <w:szCs w:val="22"/>
    </w:rPr>
  </w:style>
  <w:style w:type="paragraph" w:customStyle="1" w:styleId="StyleJustifiedCourierNew11pt1">
    <w:name w:val="Style Justified + Courier New 11 pt1"/>
    <w:basedOn w:val="Justified"/>
    <w:rsid w:val="00D83343"/>
    <w:pPr>
      <w:spacing w:after="0"/>
    </w:pPr>
    <w:rPr>
      <w:rFonts w:ascii="Courier New" w:hAnsi="Courier New"/>
      <w:sz w:val="22"/>
    </w:rPr>
  </w:style>
  <w:style w:type="character" w:customStyle="1" w:styleId="ListBulletChar">
    <w:name w:val="List Bullet Char"/>
    <w:basedOn w:val="ListChar"/>
    <w:rsid w:val="00D83343"/>
    <w:rPr>
      <w:sz w:val="24"/>
      <w:lang w:val="en-US" w:eastAsia="en-US" w:bidi="ar-SA"/>
    </w:rPr>
  </w:style>
  <w:style w:type="character" w:customStyle="1" w:styleId="ListBulletCircleChar">
    <w:name w:val="List Bullet Circle Char"/>
    <w:basedOn w:val="ListBulletChar"/>
    <w:rsid w:val="00D83343"/>
    <w:rPr>
      <w:sz w:val="24"/>
      <w:lang w:val="en-US" w:eastAsia="en-US" w:bidi="ar-SA"/>
    </w:rPr>
  </w:style>
  <w:style w:type="character" w:customStyle="1" w:styleId="ListBulletCircle2Char">
    <w:name w:val="List Bullet Circle 2 Char"/>
    <w:basedOn w:val="ListBulletCircleChar"/>
    <w:rsid w:val="00D83343"/>
    <w:rPr>
      <w:sz w:val="24"/>
      <w:lang w:val="en-US" w:eastAsia="en-US" w:bidi="ar-SA"/>
    </w:rPr>
  </w:style>
  <w:style w:type="paragraph" w:customStyle="1" w:styleId="StyleListBulletCircleJustified">
    <w:name w:val="Style List Bullet Circle + Justified"/>
    <w:basedOn w:val="ListBulletCircle"/>
    <w:rsid w:val="00D83343"/>
    <w:pPr>
      <w:numPr>
        <w:numId w:val="8"/>
      </w:numPr>
      <w:tabs>
        <w:tab w:val="num" w:pos="720"/>
      </w:tabs>
      <w:ind w:left="720"/>
    </w:pPr>
  </w:style>
  <w:style w:type="character" w:customStyle="1" w:styleId="ComputerInputChar1">
    <w:name w:val="Computer Input Char1"/>
    <w:basedOn w:val="DefaultParagraphFont"/>
    <w:rsid w:val="00D83343"/>
    <w:rPr>
      <w:rFonts w:ascii="Courier New" w:hAnsi="Courier New"/>
      <w:b/>
      <w:sz w:val="22"/>
      <w:szCs w:val="22"/>
      <w:lang w:val="en-US" w:eastAsia="en-US" w:bidi="ar-SA"/>
    </w:rPr>
  </w:style>
  <w:style w:type="character" w:customStyle="1" w:styleId="NoteHeadingChar1">
    <w:name w:val="Note Heading Char1"/>
    <w:basedOn w:val="DefaultParagraphFont"/>
    <w:rsid w:val="00D83343"/>
    <w:rPr>
      <w:snapToGrid w:val="0"/>
      <w:sz w:val="22"/>
      <w:lang w:val="en-US" w:eastAsia="en-US" w:bidi="ar-SA"/>
    </w:rPr>
  </w:style>
  <w:style w:type="paragraph" w:customStyle="1" w:styleId="ListBulletCircle3">
    <w:name w:val="List Bullet Circle 3"/>
    <w:basedOn w:val="ListBullet2"/>
    <w:rsid w:val="00D83343"/>
    <w:pPr>
      <w:ind w:left="1440"/>
    </w:pPr>
  </w:style>
  <w:style w:type="character" w:customStyle="1" w:styleId="NoteHeadingIndentChar">
    <w:name w:val="Note Heading Indent Char"/>
    <w:basedOn w:val="NoteHeadingChar1"/>
    <w:rsid w:val="00D83343"/>
    <w:rPr>
      <w:snapToGrid w:val="0"/>
      <w:sz w:val="22"/>
      <w:lang w:val="en-US" w:eastAsia="en-US" w:bidi="ar-SA"/>
    </w:rPr>
  </w:style>
  <w:style w:type="character" w:customStyle="1" w:styleId="Heading1Char">
    <w:name w:val="Heading 1 Char"/>
    <w:basedOn w:val="HeaderBaseChar"/>
    <w:rsid w:val="00212ADC"/>
    <w:rPr>
      <w:rFonts w:ascii="Times New Roman" w:hAnsi="Times New Roman"/>
      <w:spacing w:val="-40"/>
      <w:kern w:val="28"/>
      <w:sz w:val="60"/>
      <w:szCs w:val="60"/>
      <w:lang w:val="en-US" w:eastAsia="en-US" w:bidi="ar-SA"/>
    </w:rPr>
  </w:style>
  <w:style w:type="character" w:customStyle="1" w:styleId="Appendix1Char">
    <w:name w:val="Appendix1 Char"/>
    <w:basedOn w:val="Heading1Char"/>
    <w:rsid w:val="00590015"/>
    <w:rPr>
      <w:rFonts w:ascii="Times New Roman" w:hAnsi="Times New Roman"/>
      <w:b/>
      <w:spacing w:val="0"/>
      <w:kern w:val="28"/>
      <w:sz w:val="48"/>
      <w:szCs w:val="48"/>
      <w:lang w:val="en-US" w:eastAsia="en-US" w:bidi="ar-SA"/>
    </w:rPr>
  </w:style>
  <w:style w:type="character" w:customStyle="1" w:styleId="ComputerfilesChar3">
    <w:name w:val="Computer files Char3"/>
    <w:basedOn w:val="DefaultParagraphFont"/>
    <w:rsid w:val="00D83343"/>
    <w:rPr>
      <w:rFonts w:ascii="Courier New" w:hAnsi="Courier New"/>
      <w:sz w:val="22"/>
      <w:lang w:val="en-US" w:eastAsia="en-US" w:bidi="ar-SA"/>
    </w:rPr>
  </w:style>
  <w:style w:type="character" w:customStyle="1" w:styleId="ComputerInputChar2">
    <w:name w:val="Computer Input Char2"/>
    <w:basedOn w:val="DefaultParagraphFont"/>
    <w:rsid w:val="00D83343"/>
    <w:rPr>
      <w:rFonts w:ascii="Courier New" w:hAnsi="Courier New"/>
      <w:b/>
      <w:sz w:val="22"/>
      <w:szCs w:val="22"/>
      <w:lang w:val="en-US" w:eastAsia="en-US" w:bidi="ar-SA"/>
    </w:rPr>
  </w:style>
  <w:style w:type="character" w:customStyle="1" w:styleId="ComputerfilesChar4">
    <w:name w:val="Computer files Char4"/>
    <w:basedOn w:val="DefaultParagraphFont"/>
    <w:rsid w:val="00D83343"/>
    <w:rPr>
      <w:rFonts w:ascii="Courier New" w:hAnsi="Courier New"/>
      <w:sz w:val="22"/>
      <w:lang w:val="en-US" w:eastAsia="en-US" w:bidi="ar-SA"/>
    </w:rPr>
  </w:style>
  <w:style w:type="character" w:customStyle="1" w:styleId="Style10pt">
    <w:name w:val="Style 10 pt"/>
    <w:basedOn w:val="JustifiedChar"/>
    <w:rsid w:val="00D83343"/>
    <w:rPr>
      <w:sz w:val="20"/>
      <w:lang w:val="en-US" w:eastAsia="en-US" w:bidi="ar-SA"/>
    </w:rPr>
  </w:style>
  <w:style w:type="paragraph" w:customStyle="1" w:styleId="StyleNoteHeadingBold">
    <w:name w:val="Style Note Heading + Bold"/>
    <w:basedOn w:val="NoteHeading"/>
    <w:rsid w:val="00D83343"/>
    <w:pPr>
      <w:spacing w:after="120"/>
    </w:pPr>
    <w:rPr>
      <w:b/>
      <w:bCs/>
    </w:rPr>
  </w:style>
  <w:style w:type="character" w:customStyle="1" w:styleId="CharChar5">
    <w:name w:val="Char Char5"/>
    <w:basedOn w:val="DefaultParagraphFont"/>
    <w:rsid w:val="00D83343"/>
    <w:rPr>
      <w:snapToGrid w:val="0"/>
      <w:sz w:val="22"/>
      <w:lang w:val="en-US" w:eastAsia="en-US" w:bidi="ar-SA"/>
    </w:rPr>
  </w:style>
  <w:style w:type="character" w:customStyle="1" w:styleId="StyleNoteHeadingBoldChar">
    <w:name w:val="Style Note Heading + Bold Char"/>
    <w:basedOn w:val="CharChar5"/>
    <w:rsid w:val="00D83343"/>
    <w:rPr>
      <w:b/>
      <w:bCs/>
      <w:snapToGrid w:val="0"/>
      <w:sz w:val="22"/>
      <w:lang w:val="en-US" w:eastAsia="en-US" w:bidi="ar-SA"/>
    </w:rPr>
  </w:style>
  <w:style w:type="paragraph" w:customStyle="1" w:styleId="NoteHeadingIndent1">
    <w:name w:val="Note Heading Indent1"/>
    <w:basedOn w:val="NoteHeadingIndent"/>
    <w:rsid w:val="00D83343"/>
    <w:pPr>
      <w:ind w:left="504"/>
    </w:pPr>
  </w:style>
  <w:style w:type="character" w:customStyle="1" w:styleId="BodyTextChar1">
    <w:name w:val="Body Text Char1"/>
    <w:basedOn w:val="DefaultParagraphFont"/>
    <w:link w:val="BodyText"/>
    <w:rsid w:val="00EC1C9E"/>
    <w:rPr>
      <w:rFonts w:ascii="Arial" w:hAnsi="Arial"/>
      <w:sz w:val="22"/>
      <w:szCs w:val="22"/>
      <w:lang w:val="en-US" w:eastAsia="en-US" w:bidi="ar-SA"/>
    </w:rPr>
  </w:style>
  <w:style w:type="paragraph" w:styleId="BodyText2">
    <w:name w:val="Body Text 2"/>
    <w:basedOn w:val="Normal"/>
    <w:rsid w:val="00D83343"/>
    <w:pPr>
      <w:spacing w:line="480" w:lineRule="auto"/>
    </w:pPr>
  </w:style>
  <w:style w:type="character" w:customStyle="1" w:styleId="ComputerInputChar3">
    <w:name w:val="Computer Input Char3"/>
    <w:basedOn w:val="DefaultParagraphFont"/>
    <w:rsid w:val="00D83343"/>
    <w:rPr>
      <w:rFonts w:ascii="Courier New" w:hAnsi="Courier New"/>
      <w:b/>
      <w:sz w:val="22"/>
      <w:szCs w:val="22"/>
      <w:lang w:val="en-US" w:eastAsia="en-US" w:bidi="ar-SA"/>
    </w:rPr>
  </w:style>
  <w:style w:type="character" w:styleId="HTMLTypewriter">
    <w:name w:val="HTML Typewriter"/>
    <w:basedOn w:val="DefaultParagraphFont"/>
    <w:rsid w:val="00D83343"/>
    <w:rPr>
      <w:rFonts w:ascii="Courier New" w:eastAsia="Times New Roman" w:hAnsi="Courier New" w:cs="Courier New"/>
      <w:sz w:val="20"/>
      <w:szCs w:val="20"/>
    </w:rPr>
  </w:style>
  <w:style w:type="character" w:customStyle="1" w:styleId="chapter">
    <w:name w:val="chapter"/>
    <w:basedOn w:val="DefaultParagraphFont"/>
    <w:rsid w:val="00D83343"/>
    <w:rPr>
      <w:color w:val="000000"/>
    </w:rPr>
  </w:style>
  <w:style w:type="paragraph" w:customStyle="1" w:styleId="TableXref">
    <w:name w:val="Table X ref"/>
    <w:basedOn w:val="Normal"/>
    <w:rsid w:val="00D83343"/>
    <w:pPr>
      <w:widowControl/>
      <w:adjustRightInd/>
      <w:spacing w:line="240" w:lineRule="auto"/>
      <w:textAlignment w:val="auto"/>
    </w:pPr>
    <w:rPr>
      <w:rFonts w:ascii="Arial" w:hAnsi="Arial" w:cs="Arial"/>
      <w:sz w:val="20"/>
    </w:rPr>
  </w:style>
  <w:style w:type="character" w:customStyle="1" w:styleId="TableXrefChar">
    <w:name w:val="Table X ref Char"/>
    <w:basedOn w:val="DefaultParagraphFont"/>
    <w:rsid w:val="00D83343"/>
    <w:rPr>
      <w:rFonts w:ascii="Arial" w:hAnsi="Arial" w:cs="Arial"/>
      <w:lang w:val="en-US" w:eastAsia="en-US" w:bidi="ar-SA"/>
    </w:rPr>
  </w:style>
  <w:style w:type="paragraph" w:customStyle="1" w:styleId="StyleHeading310ptLeft0Firstline0">
    <w:name w:val="Style Heading 3 + 10 pt Left:  0&quot; First line:  0&quot;"/>
    <w:basedOn w:val="Heading3"/>
    <w:rsid w:val="00D83343"/>
    <w:pPr>
      <w:widowControl/>
      <w:suppressAutoHyphens/>
      <w:adjustRightInd/>
      <w:spacing w:after="60" w:line="240" w:lineRule="auto"/>
      <w:textAlignment w:val="auto"/>
    </w:pPr>
    <w:rPr>
      <w:bCs/>
      <w:snapToGrid/>
      <w:sz w:val="20"/>
      <w:lang w:eastAsia="ar-SA"/>
    </w:rPr>
  </w:style>
  <w:style w:type="paragraph" w:customStyle="1" w:styleId="StyleHeading311pt">
    <w:name w:val="Style Heading 3 + 11 pt"/>
    <w:basedOn w:val="Heading3"/>
    <w:rsid w:val="00D83343"/>
    <w:pPr>
      <w:widowControl/>
      <w:suppressAutoHyphens/>
      <w:adjustRightInd/>
      <w:spacing w:after="60" w:line="240" w:lineRule="auto"/>
      <w:textAlignment w:val="auto"/>
    </w:pPr>
    <w:rPr>
      <w:rFonts w:cs="Arial"/>
      <w:bCs/>
      <w:snapToGrid/>
      <w:sz w:val="22"/>
      <w:szCs w:val="22"/>
      <w:lang w:eastAsia="ar-SA"/>
    </w:rPr>
  </w:style>
  <w:style w:type="paragraph" w:customStyle="1" w:styleId="numberedlist">
    <w:name w:val="numbered list"/>
    <w:basedOn w:val="Normal"/>
    <w:rsid w:val="00D83343"/>
    <w:pPr>
      <w:widowControl/>
      <w:adjustRightInd/>
      <w:spacing w:before="120" w:line="240" w:lineRule="auto"/>
      <w:ind w:left="720" w:hanging="360"/>
      <w:textAlignment w:val="auto"/>
    </w:pPr>
    <w:rPr>
      <w:rFonts w:ascii="Arial" w:hAnsi="Arial" w:cs="Arial"/>
      <w:sz w:val="20"/>
    </w:rPr>
  </w:style>
  <w:style w:type="paragraph" w:customStyle="1" w:styleId="StyleCaptionArial">
    <w:name w:val="Style Caption + Arial"/>
    <w:basedOn w:val="Caption"/>
    <w:rsid w:val="00D83343"/>
    <w:rPr>
      <w:rFonts w:ascii="Arial" w:hAnsi="Arial"/>
      <w:iCs/>
    </w:rPr>
  </w:style>
  <w:style w:type="character" w:customStyle="1" w:styleId="PictureChar">
    <w:name w:val="Picture Char"/>
    <w:basedOn w:val="DefaultParagraphFont"/>
    <w:rsid w:val="00D83343"/>
    <w:rPr>
      <w:sz w:val="24"/>
      <w:lang w:val="en-US" w:eastAsia="en-US" w:bidi="ar-SA"/>
    </w:rPr>
  </w:style>
  <w:style w:type="character" w:customStyle="1" w:styleId="CharChar4">
    <w:name w:val="Char Char4"/>
    <w:basedOn w:val="PictureChar"/>
    <w:rsid w:val="00D83343"/>
    <w:rPr>
      <w:i/>
      <w:sz w:val="24"/>
      <w:lang w:val="en-US" w:eastAsia="en-US" w:bidi="ar-SA"/>
    </w:rPr>
  </w:style>
  <w:style w:type="character" w:customStyle="1" w:styleId="StyleCaptionArialChar">
    <w:name w:val="Style Caption + Arial Char"/>
    <w:basedOn w:val="CharChar4"/>
    <w:rsid w:val="00D83343"/>
    <w:rPr>
      <w:rFonts w:ascii="Arial" w:hAnsi="Arial"/>
      <w:i/>
      <w:iCs/>
      <w:sz w:val="24"/>
      <w:lang w:val="en-US" w:eastAsia="en-US" w:bidi="ar-SA"/>
    </w:rPr>
  </w:style>
  <w:style w:type="paragraph" w:customStyle="1" w:styleId="StyleNoteHeadingBold1">
    <w:name w:val="Style Note Heading + Bold1"/>
    <w:basedOn w:val="NoteHeading"/>
    <w:rsid w:val="00D83343"/>
    <w:rPr>
      <w:b/>
      <w:bCs/>
    </w:rPr>
  </w:style>
  <w:style w:type="character" w:customStyle="1" w:styleId="StyleNoteHeadingBold1Char">
    <w:name w:val="Style Note Heading + Bold1 Char"/>
    <w:basedOn w:val="CharChar5"/>
    <w:rsid w:val="00D83343"/>
    <w:rPr>
      <w:b/>
      <w:bCs/>
      <w:snapToGrid w:val="0"/>
      <w:sz w:val="22"/>
      <w:lang w:val="en-US" w:eastAsia="en-US" w:bidi="ar-SA"/>
    </w:rPr>
  </w:style>
  <w:style w:type="paragraph" w:customStyle="1" w:styleId="StyleNoteHeadingIndent1Bold">
    <w:name w:val="Style Note Heading Indent1 + Bold"/>
    <w:basedOn w:val="NoteHeadingIndent1"/>
    <w:rsid w:val="00D83343"/>
    <w:rPr>
      <w:b/>
      <w:bCs/>
    </w:rPr>
  </w:style>
  <w:style w:type="character" w:customStyle="1" w:styleId="NoteHeadingIndentChar1">
    <w:name w:val="Note Heading Indent Char1"/>
    <w:basedOn w:val="CharChar5"/>
    <w:rsid w:val="00D83343"/>
    <w:rPr>
      <w:snapToGrid w:val="0"/>
      <w:sz w:val="22"/>
      <w:lang w:val="en-US" w:eastAsia="en-US" w:bidi="ar-SA"/>
    </w:rPr>
  </w:style>
  <w:style w:type="character" w:customStyle="1" w:styleId="NoteHeadingIndent1Char">
    <w:name w:val="Note Heading Indent1 Char"/>
    <w:basedOn w:val="NoteHeadingIndentChar1"/>
    <w:rsid w:val="00D83343"/>
    <w:rPr>
      <w:snapToGrid w:val="0"/>
      <w:sz w:val="22"/>
      <w:lang w:val="en-US" w:eastAsia="en-US" w:bidi="ar-SA"/>
    </w:rPr>
  </w:style>
  <w:style w:type="character" w:customStyle="1" w:styleId="StyleNoteHeadingIndent1BoldChar">
    <w:name w:val="Style Note Heading Indent1 + Bold Char"/>
    <w:basedOn w:val="NoteHeadingIndent1Char"/>
    <w:rsid w:val="00D83343"/>
    <w:rPr>
      <w:b/>
      <w:bCs/>
      <w:snapToGrid w:val="0"/>
      <w:sz w:val="22"/>
      <w:lang w:val="en-US" w:eastAsia="en-US" w:bidi="ar-SA"/>
    </w:rPr>
  </w:style>
  <w:style w:type="paragraph" w:customStyle="1" w:styleId="headerfirst0">
    <w:name w:val="headerfirst"/>
    <w:basedOn w:val="Normal"/>
    <w:rsid w:val="00D83343"/>
    <w:pPr>
      <w:widowControl/>
      <w:adjustRightInd/>
      <w:spacing w:before="120"/>
      <w:textAlignment w:val="auto"/>
    </w:pPr>
    <w:rPr>
      <w:rFonts w:ascii="Arial" w:hAnsi="Arial" w:cs="Arial"/>
      <w:b/>
      <w:bCs/>
      <w:sz w:val="28"/>
      <w:szCs w:val="28"/>
    </w:rPr>
  </w:style>
  <w:style w:type="paragraph" w:customStyle="1" w:styleId="justified0">
    <w:name w:val="justified"/>
    <w:basedOn w:val="Normal"/>
    <w:rsid w:val="00D83343"/>
    <w:pPr>
      <w:widowControl/>
      <w:adjustRightInd/>
      <w:textAlignment w:val="auto"/>
    </w:pPr>
  </w:style>
  <w:style w:type="character" w:customStyle="1" w:styleId="JustifiedChar1">
    <w:name w:val="Justified Char1"/>
    <w:basedOn w:val="DefaultParagraphFont"/>
    <w:rsid w:val="00D83343"/>
    <w:rPr>
      <w:sz w:val="24"/>
      <w:lang w:val="en-US" w:eastAsia="en-US" w:bidi="ar-SA"/>
    </w:rPr>
  </w:style>
  <w:style w:type="paragraph" w:customStyle="1" w:styleId="StyleListBullet2Bold">
    <w:name w:val="Style List Bullet 2 + Bold"/>
    <w:basedOn w:val="ListBullet2"/>
    <w:rsid w:val="00D83343"/>
    <w:rPr>
      <w:b/>
      <w:bCs/>
    </w:rPr>
  </w:style>
  <w:style w:type="character" w:customStyle="1" w:styleId="CharChar6">
    <w:name w:val="Char Char6"/>
    <w:basedOn w:val="DefaultParagraphFont"/>
    <w:rsid w:val="00D83343"/>
    <w:rPr>
      <w:sz w:val="24"/>
      <w:lang w:val="en-US" w:eastAsia="en-US" w:bidi="ar-SA"/>
    </w:rPr>
  </w:style>
  <w:style w:type="character" w:customStyle="1" w:styleId="CharChar3">
    <w:name w:val="Char Char3"/>
    <w:basedOn w:val="CharChar6"/>
    <w:rsid w:val="00D83343"/>
    <w:rPr>
      <w:sz w:val="24"/>
      <w:lang w:val="en-US" w:eastAsia="en-US" w:bidi="ar-SA"/>
    </w:rPr>
  </w:style>
  <w:style w:type="character" w:customStyle="1" w:styleId="CharChar1">
    <w:name w:val="Char Char1"/>
    <w:basedOn w:val="CharChar3"/>
    <w:rsid w:val="00D83343"/>
    <w:rPr>
      <w:sz w:val="24"/>
      <w:lang w:val="en-US" w:eastAsia="en-US" w:bidi="ar-SA"/>
    </w:rPr>
  </w:style>
  <w:style w:type="character" w:customStyle="1" w:styleId="CharChar">
    <w:name w:val="Char Char"/>
    <w:basedOn w:val="CharChar1"/>
    <w:rsid w:val="00D83343"/>
    <w:rPr>
      <w:sz w:val="24"/>
      <w:lang w:val="en-US" w:eastAsia="en-US" w:bidi="ar-SA"/>
    </w:rPr>
  </w:style>
  <w:style w:type="character" w:customStyle="1" w:styleId="StyleListBullet2BoldChar">
    <w:name w:val="Style List Bullet 2 + Bold Char"/>
    <w:basedOn w:val="CharChar"/>
    <w:rsid w:val="00D83343"/>
    <w:rPr>
      <w:b/>
      <w:bCs/>
      <w:sz w:val="24"/>
      <w:lang w:val="en-US" w:eastAsia="en-US" w:bidi="ar-SA"/>
    </w:rPr>
  </w:style>
  <w:style w:type="paragraph" w:customStyle="1" w:styleId="Logo">
    <w:name w:val="Logo"/>
    <w:basedOn w:val="Normal"/>
    <w:rsid w:val="00D83343"/>
    <w:pPr>
      <w:widowControl/>
      <w:adjustRightInd/>
      <w:spacing w:line="240" w:lineRule="auto"/>
      <w:ind w:firstLine="288"/>
      <w:textAlignment w:val="auto"/>
    </w:pPr>
  </w:style>
  <w:style w:type="paragraph" w:customStyle="1" w:styleId="bodytext-left">
    <w:name w:val="body text-left"/>
    <w:aliases w:val="btl"/>
    <w:basedOn w:val="Normal"/>
    <w:next w:val="Normal"/>
    <w:rsid w:val="00D83343"/>
    <w:pPr>
      <w:widowControl/>
      <w:adjustRightInd/>
      <w:spacing w:line="480" w:lineRule="atLeast"/>
      <w:textAlignment w:val="auto"/>
    </w:pPr>
  </w:style>
  <w:style w:type="character" w:styleId="HTMLCite">
    <w:name w:val="HTML Cite"/>
    <w:basedOn w:val="DefaultParagraphFont"/>
    <w:rsid w:val="00D83343"/>
    <w:rPr>
      <w:i/>
      <w:iCs/>
    </w:rPr>
  </w:style>
  <w:style w:type="paragraph" w:styleId="BodyText3">
    <w:name w:val="Body Text 3"/>
    <w:basedOn w:val="Normal"/>
    <w:rsid w:val="00D83343"/>
    <w:rPr>
      <w:sz w:val="16"/>
      <w:szCs w:val="16"/>
    </w:rPr>
  </w:style>
  <w:style w:type="paragraph" w:customStyle="1" w:styleId="diagram">
    <w:name w:val="diagram"/>
    <w:basedOn w:val="Normal"/>
    <w:rsid w:val="00D83343"/>
    <w:pPr>
      <w:widowControl/>
      <w:autoSpaceDE w:val="0"/>
      <w:autoSpaceDN w:val="0"/>
      <w:spacing w:after="0" w:line="240" w:lineRule="auto"/>
      <w:textAlignment w:val="auto"/>
    </w:pPr>
    <w:rPr>
      <w:rFonts w:ascii="Arial" w:hAnsi="Arial"/>
      <w:color w:val="000000"/>
      <w:sz w:val="18"/>
    </w:rPr>
  </w:style>
  <w:style w:type="paragraph" w:customStyle="1" w:styleId="HeaderBaseItalic">
    <w:name w:val="Header Base Italic"/>
    <w:basedOn w:val="HeaderBase"/>
    <w:rsid w:val="00D83343"/>
    <w:pPr>
      <w:tabs>
        <w:tab w:val="left" w:pos="5220"/>
        <w:tab w:val="right" w:pos="9360"/>
      </w:tabs>
    </w:pPr>
    <w:rPr>
      <w:i/>
    </w:rPr>
  </w:style>
  <w:style w:type="character" w:customStyle="1" w:styleId="HeaderBaseChar">
    <w:name w:val="Header Base Char"/>
    <w:basedOn w:val="DefaultParagraphFont"/>
    <w:rsid w:val="00D83343"/>
    <w:rPr>
      <w:spacing w:val="-4"/>
      <w:lang w:val="en-US" w:eastAsia="en-US" w:bidi="ar-SA"/>
    </w:rPr>
  </w:style>
  <w:style w:type="character" w:customStyle="1" w:styleId="HeaderBaseItalicChar">
    <w:name w:val="Header Base Italic Char"/>
    <w:basedOn w:val="HeaderBaseChar"/>
    <w:rsid w:val="00D83343"/>
    <w:rPr>
      <w:i/>
      <w:spacing w:val="-4"/>
      <w:lang w:val="en-US" w:eastAsia="en-US" w:bidi="ar-SA"/>
    </w:rPr>
  </w:style>
  <w:style w:type="paragraph" w:customStyle="1" w:styleId="ChapterHeading">
    <w:name w:val="Chapter Heading"/>
    <w:basedOn w:val="Heading1"/>
    <w:next w:val="BodyText"/>
    <w:rsid w:val="00D83343"/>
    <w:pPr>
      <w:numPr>
        <w:numId w:val="9"/>
      </w:numPr>
      <w:spacing w:before="0"/>
    </w:pPr>
    <w:rPr>
      <w:bCs/>
      <w:szCs w:val="20"/>
    </w:rPr>
  </w:style>
  <w:style w:type="paragraph" w:customStyle="1" w:styleId="Style1b">
    <w:name w:val="Style1b"/>
    <w:basedOn w:val="Normal"/>
    <w:rsid w:val="00D83343"/>
    <w:pPr>
      <w:widowControl/>
      <w:adjustRightInd/>
      <w:spacing w:before="120" w:after="0" w:line="240" w:lineRule="auto"/>
      <w:ind w:left="720"/>
      <w:textAlignment w:val="auto"/>
    </w:pPr>
    <w:rPr>
      <w:rFonts w:ascii="Arial" w:hAnsi="Arial" w:cs="Arial"/>
    </w:rPr>
  </w:style>
  <w:style w:type="paragraph" w:customStyle="1" w:styleId="TableText">
    <w:name w:val="Table Text"/>
    <w:basedOn w:val="Normal"/>
    <w:rsid w:val="006A4270"/>
    <w:pPr>
      <w:framePr w:wrap="around" w:vAnchor="text" w:hAnchor="text" w:y="1"/>
      <w:widowControl/>
      <w:adjustRightInd/>
      <w:spacing w:before="60" w:after="60" w:line="240" w:lineRule="auto"/>
      <w:textAlignment w:val="auto"/>
    </w:pPr>
    <w:rPr>
      <w:rFonts w:ascii="Arial" w:hAnsi="Arial"/>
      <w:sz w:val="20"/>
    </w:rPr>
  </w:style>
  <w:style w:type="paragraph" w:customStyle="1" w:styleId="tabletext2">
    <w:name w:val="table text 2"/>
    <w:basedOn w:val="Normal"/>
    <w:rsid w:val="00D83343"/>
    <w:pPr>
      <w:keepNext/>
      <w:widowControl/>
      <w:adjustRightInd/>
      <w:spacing w:before="60" w:after="60" w:line="240" w:lineRule="auto"/>
      <w:jc w:val="center"/>
      <w:textAlignment w:val="auto"/>
    </w:pPr>
    <w:rPr>
      <w:rFonts w:ascii="Arial" w:hAnsi="Arial"/>
      <w:b/>
      <w:i/>
      <w:spacing w:val="-4"/>
      <w:kern w:val="28"/>
      <w:sz w:val="20"/>
      <w:szCs w:val="19"/>
    </w:rPr>
  </w:style>
  <w:style w:type="paragraph" w:customStyle="1" w:styleId="Default">
    <w:name w:val="Default"/>
    <w:rsid w:val="00D83343"/>
    <w:pPr>
      <w:autoSpaceDE w:val="0"/>
      <w:autoSpaceDN w:val="0"/>
      <w:adjustRightInd w:val="0"/>
    </w:pPr>
    <w:rPr>
      <w:rFonts w:ascii="TimesNewRoman" w:hAnsi="TimesNewRoman"/>
    </w:rPr>
  </w:style>
  <w:style w:type="paragraph" w:styleId="BlockText">
    <w:name w:val="Block Text"/>
    <w:basedOn w:val="Normal"/>
    <w:rsid w:val="00D83343"/>
    <w:pPr>
      <w:ind w:left="1440" w:right="1440"/>
    </w:pPr>
  </w:style>
  <w:style w:type="paragraph" w:customStyle="1" w:styleId="lppt">
    <w:name w:val="lppt"/>
    <w:basedOn w:val="Normal"/>
    <w:rsid w:val="00D83343"/>
    <w:pPr>
      <w:widowControl/>
      <w:autoSpaceDE w:val="0"/>
      <w:autoSpaceDN w:val="0"/>
      <w:spacing w:after="0" w:line="240" w:lineRule="auto"/>
      <w:textAlignment w:val="auto"/>
    </w:pPr>
    <w:rPr>
      <w:rFonts w:ascii="Arial" w:hAnsi="Arial" w:cs="Tahoma"/>
      <w:color w:val="000000"/>
      <w:sz w:val="16"/>
      <w:szCs w:val="18"/>
    </w:rPr>
  </w:style>
  <w:style w:type="paragraph" w:customStyle="1" w:styleId="bodytext4">
    <w:name w:val="body text 4"/>
    <w:basedOn w:val="BodyText3"/>
    <w:rsid w:val="00D83343"/>
    <w:pPr>
      <w:widowControl/>
      <w:adjustRightInd/>
      <w:spacing w:after="0" w:line="240" w:lineRule="auto"/>
      <w:textAlignment w:val="auto"/>
    </w:pPr>
    <w:rPr>
      <w:sz w:val="24"/>
      <w:szCs w:val="24"/>
    </w:rPr>
  </w:style>
  <w:style w:type="paragraph" w:customStyle="1" w:styleId="noppt">
    <w:name w:val="noppt"/>
    <w:basedOn w:val="Normal"/>
    <w:rsid w:val="00D83343"/>
    <w:pPr>
      <w:widowControl/>
      <w:autoSpaceDE w:val="0"/>
      <w:autoSpaceDN w:val="0"/>
      <w:spacing w:after="0" w:line="240" w:lineRule="auto"/>
      <w:textAlignment w:val="auto"/>
    </w:pPr>
    <w:rPr>
      <w:rFonts w:ascii="Tahoma" w:hAnsi="Tahoma" w:cs="Tahoma"/>
      <w:color w:val="000000"/>
      <w:sz w:val="14"/>
      <w:szCs w:val="14"/>
    </w:rPr>
  </w:style>
  <w:style w:type="paragraph" w:customStyle="1" w:styleId="bstd12">
    <w:name w:val="bstd12"/>
    <w:basedOn w:val="Normal"/>
    <w:rsid w:val="00D83343"/>
    <w:pPr>
      <w:widowControl/>
      <w:adjustRightInd/>
      <w:spacing w:before="100" w:beforeAutospacing="1" w:after="100" w:afterAutospacing="1" w:line="240" w:lineRule="auto"/>
      <w:textAlignment w:val="auto"/>
    </w:pPr>
  </w:style>
  <w:style w:type="paragraph" w:customStyle="1" w:styleId="std12">
    <w:name w:val="std12"/>
    <w:basedOn w:val="Normal"/>
    <w:rsid w:val="00D83343"/>
    <w:pPr>
      <w:widowControl/>
      <w:adjustRightInd/>
      <w:spacing w:before="100" w:beforeAutospacing="1" w:after="100" w:afterAutospacing="1" w:line="240" w:lineRule="auto"/>
      <w:textAlignment w:val="auto"/>
    </w:pPr>
  </w:style>
  <w:style w:type="paragraph" w:customStyle="1" w:styleId="ListBulletCircle4">
    <w:name w:val="List Bullet Circle 4"/>
    <w:basedOn w:val="ListBulletCircle3"/>
    <w:rsid w:val="00D83343"/>
    <w:pPr>
      <w:ind w:left="1800"/>
    </w:pPr>
  </w:style>
  <w:style w:type="paragraph" w:customStyle="1" w:styleId="PeerTitle">
    <w:name w:val="PeerTitle"/>
    <w:basedOn w:val="Normal"/>
    <w:semiHidden/>
    <w:rsid w:val="00D83343"/>
    <w:pPr>
      <w:adjustRightInd/>
      <w:spacing w:after="0" w:line="240" w:lineRule="atLeast"/>
      <w:textAlignment w:val="auto"/>
    </w:pPr>
    <w:rPr>
      <w:rFonts w:ascii="Verdana" w:hAnsi="Verdana"/>
      <w:sz w:val="36"/>
      <w:szCs w:val="36"/>
    </w:rPr>
  </w:style>
  <w:style w:type="paragraph" w:customStyle="1" w:styleId="StyleHeading311pt1">
    <w:name w:val="Style Heading 3 + 11 pt1"/>
    <w:basedOn w:val="Heading3"/>
    <w:rsid w:val="00D83343"/>
    <w:pPr>
      <w:adjustRightInd/>
      <w:spacing w:after="60" w:line="240" w:lineRule="atLeast"/>
      <w:ind w:left="360"/>
      <w:textAlignment w:val="auto"/>
    </w:pPr>
    <w:rPr>
      <w:b/>
      <w:i/>
      <w:iCs/>
      <w:snapToGrid/>
      <w:sz w:val="22"/>
    </w:rPr>
  </w:style>
  <w:style w:type="character" w:customStyle="1" w:styleId="StyleHeading311pt1Char">
    <w:name w:val="Style Heading 3 + 11 pt1 Char"/>
    <w:basedOn w:val="DefaultParagraphFont"/>
    <w:rsid w:val="00D83343"/>
    <w:rPr>
      <w:rFonts w:ascii="Arial" w:hAnsi="Arial"/>
      <w:i/>
      <w:iCs/>
      <w:sz w:val="22"/>
      <w:lang w:val="en-US" w:eastAsia="en-US" w:bidi="ar-SA"/>
    </w:rPr>
  </w:style>
  <w:style w:type="paragraph" w:customStyle="1" w:styleId="Heading40">
    <w:name w:val="Heading4"/>
    <w:basedOn w:val="Heading4"/>
    <w:rsid w:val="00D83343"/>
    <w:pPr>
      <w:adjustRightInd/>
      <w:spacing w:before="120" w:line="240" w:lineRule="atLeast"/>
      <w:ind w:left="576"/>
      <w:textAlignment w:val="auto"/>
    </w:pPr>
    <w:rPr>
      <w:b w:val="0"/>
      <w:i w:val="0"/>
      <w:snapToGrid/>
      <w:sz w:val="20"/>
    </w:rPr>
  </w:style>
  <w:style w:type="character" w:customStyle="1" w:styleId="Heading4Char">
    <w:name w:val="Heading4 Char"/>
    <w:basedOn w:val="DefaultParagraphFont"/>
    <w:rsid w:val="00D83343"/>
    <w:rPr>
      <w:rFonts w:ascii="Arial" w:hAnsi="Arial"/>
      <w:lang w:val="en-US" w:eastAsia="en-US" w:bidi="ar-SA"/>
    </w:rPr>
  </w:style>
  <w:style w:type="character" w:customStyle="1" w:styleId="grame">
    <w:name w:val="grame"/>
    <w:basedOn w:val="DefaultParagraphFont"/>
    <w:rsid w:val="00D83343"/>
  </w:style>
  <w:style w:type="paragraph" w:customStyle="1" w:styleId="ComputerfilesChar4CharCharCharCharCharCharChar">
    <w:name w:val="Computer files Char4 Char Char Char Char Char Char Char"/>
    <w:basedOn w:val="Normal"/>
    <w:rsid w:val="00D83343"/>
    <w:pPr>
      <w:ind w:left="720" w:hanging="360"/>
    </w:pPr>
    <w:rPr>
      <w:rFonts w:ascii="Courier New" w:hAnsi="Courier New"/>
      <w:sz w:val="22"/>
    </w:rPr>
  </w:style>
  <w:style w:type="character" w:customStyle="1" w:styleId="ComputerfilesChar4CharCharCharCharCharCharCharChar">
    <w:name w:val="Computer files Char4 Char Char Char Char Char Char Char Char"/>
    <w:basedOn w:val="DefaultParagraphFont"/>
    <w:rsid w:val="00D83343"/>
    <w:rPr>
      <w:rFonts w:ascii="Courier New" w:hAnsi="Courier New"/>
      <w:sz w:val="22"/>
      <w:lang w:val="en-US" w:eastAsia="en-US" w:bidi="ar-SA"/>
    </w:rPr>
  </w:style>
  <w:style w:type="character" w:customStyle="1" w:styleId="CharChar2">
    <w:name w:val="Char Char2"/>
    <w:basedOn w:val="DefaultParagraphFont"/>
    <w:rsid w:val="00D83343"/>
    <w:rPr>
      <w:sz w:val="24"/>
      <w:lang w:val="en-US" w:eastAsia="en-US" w:bidi="ar-SA"/>
    </w:rPr>
  </w:style>
  <w:style w:type="paragraph" w:customStyle="1" w:styleId="StyleListBullet2Left025Firstline0">
    <w:name w:val="Style List Bullet 2 + Left:  0.25&quot; First line:  0&quot;"/>
    <w:basedOn w:val="ListBullet2"/>
    <w:rsid w:val="00D83343"/>
  </w:style>
  <w:style w:type="character" w:customStyle="1" w:styleId="StyleHeading1Char15pt">
    <w:name w:val="Style Heading 1 Char + 15 pt"/>
    <w:basedOn w:val="Heading1Char"/>
    <w:rsid w:val="00B87823"/>
    <w:rPr>
      <w:rFonts w:ascii="Times New Roman" w:hAnsi="Times New Roman"/>
      <w:bCs/>
      <w:spacing w:val="0"/>
      <w:kern w:val="28"/>
      <w:sz w:val="48"/>
      <w:szCs w:val="48"/>
      <w:lang w:val="en-US" w:eastAsia="en-US" w:bidi="ar-SA"/>
    </w:rPr>
  </w:style>
  <w:style w:type="character" w:customStyle="1" w:styleId="TableTextChar">
    <w:name w:val="Table Text Char"/>
    <w:basedOn w:val="DefaultParagraphFont"/>
    <w:rsid w:val="00D83343"/>
    <w:rPr>
      <w:rFonts w:ascii="Helvetica" w:hAnsi="Helvetica"/>
      <w:lang w:val="en-US" w:eastAsia="en-US" w:bidi="ar-SA"/>
    </w:rPr>
  </w:style>
  <w:style w:type="paragraph" w:customStyle="1" w:styleId="StyleHeading2Nounderline">
    <w:name w:val="Style Heading 2 + No underline"/>
    <w:basedOn w:val="Heading2"/>
    <w:rsid w:val="00D83343"/>
    <w:pPr>
      <w:numPr>
        <w:numId w:val="11"/>
      </w:numPr>
      <w:tabs>
        <w:tab w:val="clear" w:pos="360"/>
        <w:tab w:val="num" w:pos="432"/>
      </w:tabs>
      <w:ind w:left="432" w:hanging="144"/>
    </w:pPr>
    <w:rPr>
      <w:bCs/>
      <w:i/>
    </w:rPr>
  </w:style>
  <w:style w:type="paragraph" w:customStyle="1" w:styleId="StyleHeading4">
    <w:name w:val="Style Heading 4"/>
    <w:basedOn w:val="Normal"/>
    <w:rsid w:val="00D83343"/>
    <w:pPr>
      <w:spacing w:line="220" w:lineRule="atLeast"/>
      <w:ind w:left="216"/>
    </w:pPr>
    <w:rPr>
      <w:rFonts w:ascii="Palatino Linotype" w:hAnsi="Palatino Linotype"/>
      <w:b/>
      <w:sz w:val="22"/>
    </w:rPr>
  </w:style>
  <w:style w:type="paragraph" w:customStyle="1" w:styleId="StyleHeading5">
    <w:name w:val="Style Heading 5"/>
    <w:basedOn w:val="StyleHeading4"/>
    <w:rsid w:val="00D83343"/>
    <w:pPr>
      <w:ind w:left="432"/>
    </w:pPr>
    <w:rPr>
      <w:b w:val="0"/>
      <w:i/>
      <w:szCs w:val="22"/>
    </w:rPr>
  </w:style>
  <w:style w:type="paragraph" w:customStyle="1" w:styleId="StyleBodyTextAfter12pt">
    <w:name w:val="Style Body Text + After:  12 pt"/>
    <w:basedOn w:val="Normal"/>
    <w:rsid w:val="00D83343"/>
    <w:pPr>
      <w:spacing w:after="240" w:line="220" w:lineRule="atLeast"/>
      <w:ind w:left="720"/>
    </w:pPr>
    <w:rPr>
      <w:rFonts w:ascii="Arial" w:hAnsi="Arial"/>
      <w:sz w:val="22"/>
      <w:szCs w:val="22"/>
    </w:rPr>
  </w:style>
  <w:style w:type="paragraph" w:customStyle="1" w:styleId="TableTitle">
    <w:name w:val="Table Title"/>
    <w:basedOn w:val="Normal"/>
    <w:rsid w:val="00D83343"/>
    <w:pPr>
      <w:shd w:val="clear" w:color="auto" w:fill="D9D9D9"/>
      <w:spacing w:before="60" w:after="60" w:line="240" w:lineRule="auto"/>
      <w:jc w:val="center"/>
    </w:pPr>
    <w:rPr>
      <w:rFonts w:ascii="Arial Bold" w:hAnsi="Arial Bold"/>
      <w:b/>
      <w:i/>
    </w:rPr>
  </w:style>
  <w:style w:type="character" w:customStyle="1" w:styleId="StyleStyleHeading1CharArial16ptBoldArial16pt">
    <w:name w:val="Style Style Heading 1 Char + Arial 16 pt Bold + Arial 16 pt"/>
    <w:basedOn w:val="DefaultParagraphFont"/>
    <w:rsid w:val="00D83343"/>
    <w:rPr>
      <w:rFonts w:ascii="Arial Narrow" w:hAnsi="Arial Narrow"/>
      <w:b/>
      <w:bCs/>
      <w:spacing w:val="0"/>
      <w:kern w:val="28"/>
      <w:sz w:val="52"/>
      <w:szCs w:val="52"/>
      <w:lang w:val="en-US" w:eastAsia="en-US" w:bidi="ar-SA"/>
    </w:rPr>
  </w:style>
  <w:style w:type="paragraph" w:customStyle="1" w:styleId="Caption1">
    <w:name w:val="Caption1"/>
    <w:basedOn w:val="Normal"/>
    <w:rsid w:val="00D83343"/>
    <w:pPr>
      <w:ind w:left="360"/>
    </w:pPr>
    <w:rPr>
      <w:i/>
      <w:sz w:val="20"/>
    </w:rPr>
  </w:style>
  <w:style w:type="paragraph" w:customStyle="1" w:styleId="StyleListNumberRedLeft1">
    <w:name w:val="Style List Number + Red Left:  1&quot;"/>
    <w:basedOn w:val="ListNumber"/>
    <w:rsid w:val="008A33E2"/>
  </w:style>
  <w:style w:type="paragraph" w:customStyle="1" w:styleId="StyleStyleListNumberRedLeft1Left0Firstline0">
    <w:name w:val="Style Style List Number + Red Left:  1&quot; + Left:  0&quot; First line:  0&quot;"/>
    <w:basedOn w:val="StyleListNumberRedLeft1"/>
    <w:rsid w:val="00441D32"/>
    <w:pPr>
      <w:numPr>
        <w:numId w:val="12"/>
      </w:numPr>
      <w:ind w:left="1440"/>
    </w:pPr>
  </w:style>
  <w:style w:type="paragraph" w:customStyle="1" w:styleId="StyleStyleStyleListNumberRedLeft1Left0Firstlin">
    <w:name w:val="Style Style Style List Number + Red Left:  1&quot; + Left:  0&quot; First lin..."/>
    <w:basedOn w:val="StyleStyleListNumberRedLeft1Left0Firstline0"/>
    <w:rsid w:val="00016CB8"/>
    <w:pPr>
      <w:ind w:left="0" w:firstLine="0"/>
    </w:pPr>
    <w:rPr>
      <w:szCs w:val="20"/>
    </w:rPr>
  </w:style>
  <w:style w:type="paragraph" w:customStyle="1" w:styleId="Style1">
    <w:name w:val="Style1"/>
    <w:basedOn w:val="ListNumber"/>
    <w:rsid w:val="00016CB8"/>
    <w:pPr>
      <w:numPr>
        <w:numId w:val="13"/>
      </w:numPr>
    </w:pPr>
  </w:style>
  <w:style w:type="character" w:customStyle="1" w:styleId="StyleHeading1CharArial16ptBold">
    <w:name w:val="Style Heading 1 Char + Arial 16 pt Bold"/>
    <w:basedOn w:val="Heading1Char"/>
    <w:rsid w:val="001B2CCF"/>
    <w:rPr>
      <w:rFonts w:ascii="Times New Roman" w:hAnsi="Times New Roman"/>
      <w:b/>
      <w:bCs/>
      <w:spacing w:val="0"/>
      <w:kern w:val="28"/>
      <w:sz w:val="48"/>
      <w:szCs w:val="48"/>
      <w:lang w:val="en-US" w:eastAsia="en-US" w:bidi="ar-SA"/>
    </w:rPr>
  </w:style>
  <w:style w:type="table" w:styleId="TableGrid">
    <w:name w:val="Table Grid"/>
    <w:basedOn w:val="TableNormal"/>
    <w:rsid w:val="002A1974"/>
    <w:pPr>
      <w:widowControl w:val="0"/>
      <w:adjustRightInd w:val="0"/>
      <w:spacing w:after="120" w:line="280" w:lineRule="atLeast"/>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35158"/>
    <w:pPr>
      <w:ind w:left="720"/>
      <w:contextualSpacing/>
    </w:pPr>
  </w:style>
  <w:style w:type="character" w:customStyle="1" w:styleId="BalloonTextChar1">
    <w:name w:val="Balloon Text Char1"/>
    <w:basedOn w:val="DefaultParagraphFont"/>
    <w:link w:val="BalloonText"/>
    <w:uiPriority w:val="99"/>
    <w:semiHidden/>
    <w:rsid w:val="00052C3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276333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identifiers-pa.nci.nih.gov/production" TargetMode="External"/><Relationship Id="rId14" Type="http://schemas.openxmlformats.org/officeDocument/2006/relationships/hyperlink" Target="http://identifiers-pa.nci.nih.gov/production/030494848" TargetMode="External"/><Relationship Id="rId15" Type="http://schemas.openxmlformats.org/officeDocument/2006/relationships/hyperlink" Target="http://identifiers-pa.nci.nih.gov/production/948754743" TargetMode="External"/><Relationship Id="rId16" Type="http://schemas.openxmlformats.org/officeDocument/2006/relationships/hyperlink" Target="http://identifiers-pa.nci.nih.gov/production/030494848" TargetMode="External"/><Relationship Id="rId17" Type="http://schemas.openxmlformats.org/officeDocument/2006/relationships/hyperlink" Target="http://identifiers-na.nci.nih.gov/namingauthority/NamingAuthorityService/030494848" TargetMode="External"/><Relationship Id="rId18" Type="http://schemas.openxmlformats.org/officeDocument/2006/relationships/hyperlink" Target="http://purlz.org/project/purl/downloads/PURLZ-Server-1.6.1.jar" TargetMode="External"/><Relationship Id="rId19" Type="http://schemas.openxmlformats.org/officeDocument/2006/relationships/image" Target="media/image2.png"/><Relationship Id="rId50" Type="http://schemas.openxmlformats.org/officeDocument/2006/relationships/hyperlink" Target="https://cagrid.org/display/dorian/Home" TargetMode="External"/><Relationship Id="rId51" Type="http://schemas.openxmlformats.org/officeDocument/2006/relationships/hyperlink" Target="http://www.purlz.org/" TargetMode="External"/><Relationship Id="rId52" Type="http://schemas.openxmlformats.org/officeDocument/2006/relationships/fontTable" Target="fontTable.xml"/><Relationship Id="rId53" Type="http://schemas.openxmlformats.org/officeDocument/2006/relationships/theme" Target="theme/theme1.xml"/><Relationship Id="rId54" Type="http://schemas.microsoft.com/office/2007/relationships/stylesWithEffects" Target="stylesWithEffects.xml"/><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hyperlink" Target="http://www.w3.org/Protocols/rfc2616/rfc2616-sec10.html" TargetMode="External"/><Relationship Id="rId44" Type="http://schemas.openxmlformats.org/officeDocument/2006/relationships/hyperlink" Target="http://purl.org/docs/help.html" TargetMode="External"/><Relationship Id="rId45" Type="http://schemas.openxmlformats.org/officeDocument/2006/relationships/hyperlink" Target="http://hc.apache.org/httpcomponents-client/index.html" TargetMode="External"/><Relationship Id="rId46" Type="http://schemas.openxmlformats.org/officeDocument/2006/relationships/hyperlink" Target="http://java.sun.com/javase/technologies/security/" TargetMode="External"/><Relationship Id="rId47" Type="http://schemas.openxmlformats.org/officeDocument/2006/relationships/hyperlink" Target="http://tomcat.apache.org/tomcat-5.5-doc/ssl-howto.html" TargetMode="External"/><Relationship Id="rId48" Type="http://schemas.openxmlformats.org/officeDocument/2006/relationships/hyperlink" Target="http://gforge.nci.nih.gov/frs/download.php/6860/caGrid-installer-1.3.0.1.zip" TargetMode="External"/><Relationship Id="rId49" Type="http://schemas.openxmlformats.org/officeDocument/2006/relationships/hyperlink" Target="https://cagrid.org/display/caGrid13/Install+caGrid+and+Configure+a+Secure+Container+Using+the+caGrid+1.3+Installe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footer" Target="footer1.xml"/><Relationship Id="rId30" Type="http://schemas.openxmlformats.org/officeDocument/2006/relationships/hyperlink" Target="http://foo.osumc.edu" TargetMode="External"/><Relationship Id="rId31" Type="http://schemas.openxmlformats.org/officeDocument/2006/relationships/hyperlink" Target="http://na.cagrid.org/foo" TargetMode="External"/><Relationship Id="rId32" Type="http://schemas.openxmlformats.org/officeDocument/2006/relationships/hyperlink" Target="http://foo.osumc.edu" TargetMode="External"/><Relationship Id="rId33" Type="http://schemas.openxmlformats.org/officeDocument/2006/relationships/hyperlink" Target="http://bar.osumc.edu" TargetMode="External"/><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hyperlink" Target="http://purl.org/docs/long_intro.html" TargetMode="External"/><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hyperlink" Target="http://identifiers-pa.nci.nih.gov/docs/index.html" TargetMode="External"/><Relationship Id="rId29" Type="http://schemas.openxmlformats.org/officeDocument/2006/relationships/image" Target="media/image11.png"/><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hyperlink" Target="http://identifiers-pa.nci.nih.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Other%20Documents\Chromatix_standard_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59B9F0-CE55-7B4B-9D14-73C869CA7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\Program Files\Microsoft Office\Templates\Other Documents\Chromatix_standard_document.dot</Template>
  <TotalTime>1276</TotalTime>
  <Pages>50</Pages>
  <Words>9072</Words>
  <Characters>51712</Characters>
  <Application>Microsoft Macintosh Word</Application>
  <DocSecurity>0</DocSecurity>
  <Lines>430</Lines>
  <Paragraphs>103</Paragraphs>
  <ScaleCrop>false</ScaleCrop>
  <HeadingPairs>
    <vt:vector size="2" baseType="variant">
      <vt:variant>
        <vt:lpstr>Title</vt:lpstr>
      </vt:variant>
      <vt:variant>
        <vt:i4>1</vt:i4>
      </vt:variant>
    </vt:vector>
  </HeadingPairs>
  <TitlesOfParts>
    <vt:vector size="1" baseType="lpstr">
      <vt:lpstr>caGRID Identifier Service Framework - Architecture Guide</vt:lpstr>
    </vt:vector>
  </TitlesOfParts>
  <Manager/>
  <Company/>
  <LinksUpToDate>false</LinksUpToDate>
  <CharactersWithSpaces>63505</CharactersWithSpaces>
  <SharedDoc>false</SharedDoc>
  <HyperlinkBase/>
  <HLinks>
    <vt:vector size="276" baseType="variant">
      <vt:variant>
        <vt:i4>7208991</vt:i4>
      </vt:variant>
      <vt:variant>
        <vt:i4>372</vt:i4>
      </vt:variant>
      <vt:variant>
        <vt:i4>0</vt:i4>
      </vt:variant>
      <vt:variant>
        <vt:i4>5</vt:i4>
      </vt:variant>
      <vt:variant>
        <vt:lpwstr>https://cabig.nci.nih.gov/working_groups/Training_SLWG/Documents/Technical_Pubs_Style_Guide_021405_jbh.pdf</vt:lpwstr>
      </vt:variant>
      <vt:variant>
        <vt:lpwstr/>
      </vt:variant>
      <vt:variant>
        <vt:i4>3801176</vt:i4>
      </vt:variant>
      <vt:variant>
        <vt:i4>369</vt:i4>
      </vt:variant>
      <vt:variant>
        <vt:i4>0</vt:i4>
      </vt:variant>
      <vt:variant>
        <vt:i4>5</vt:i4>
      </vt:variant>
      <vt:variant>
        <vt:lpwstr>http://www.w3.org/TR/REC-xml/</vt:lpwstr>
      </vt:variant>
      <vt:variant>
        <vt:lpwstr/>
      </vt:variant>
      <vt:variant>
        <vt:i4>2097192</vt:i4>
      </vt:variant>
      <vt:variant>
        <vt:i4>366</vt:i4>
      </vt:variant>
      <vt:variant>
        <vt:i4>0</vt:i4>
      </vt:variant>
      <vt:variant>
        <vt:i4>5</vt:i4>
      </vt:variant>
      <vt:variant>
        <vt:lpwstr>http://www.omg.org/technology/documents/formal/xmi.htm</vt:lpwstr>
      </vt:variant>
      <vt:variant>
        <vt:lpwstr/>
      </vt:variant>
      <vt:variant>
        <vt:i4>3080277</vt:i4>
      </vt:variant>
      <vt:variant>
        <vt:i4>363</vt:i4>
      </vt:variant>
      <vt:variant>
        <vt:i4>0</vt:i4>
      </vt:variant>
      <vt:variant>
        <vt:i4>5</vt:i4>
      </vt:variant>
      <vt:variant>
        <vt:lpwstr>http://junit.sourceforge.net/</vt:lpwstr>
      </vt:variant>
      <vt:variant>
        <vt:lpwstr/>
      </vt:variant>
      <vt:variant>
        <vt:i4>7077966</vt:i4>
      </vt:variant>
      <vt:variant>
        <vt:i4>360</vt:i4>
      </vt:variant>
      <vt:variant>
        <vt:i4>0</vt:i4>
      </vt:variant>
      <vt:variant>
        <vt:i4>5</vt:i4>
      </vt:variant>
      <vt:variant>
        <vt:lpwstr>http://java.sun.com/j2se/javadoc/</vt:lpwstr>
      </vt:variant>
      <vt:variant>
        <vt:lpwstr/>
      </vt:variant>
      <vt:variant>
        <vt:i4>6881299</vt:i4>
      </vt:variant>
      <vt:variant>
        <vt:i4>357</vt:i4>
      </vt:variant>
      <vt:variant>
        <vt:i4>0</vt:i4>
      </vt:variant>
      <vt:variant>
        <vt:i4>5</vt:i4>
      </vt:variant>
      <vt:variant>
        <vt:lpwstr>http://ncicb.nci.nih.gov/core/CSM</vt:lpwstr>
      </vt:variant>
      <vt:variant>
        <vt:lpwstr/>
      </vt:variant>
      <vt:variant>
        <vt:i4>7405590</vt:i4>
      </vt:variant>
      <vt:variant>
        <vt:i4>354</vt:i4>
      </vt:variant>
      <vt:variant>
        <vt:i4>0</vt:i4>
      </vt:variant>
      <vt:variant>
        <vt:i4>5</vt:i4>
      </vt:variant>
      <vt:variant>
        <vt:lpwstr>http://ncicb.nci.nih.gov/core/EVS</vt:lpwstr>
      </vt:variant>
      <vt:variant>
        <vt:lpwstr/>
      </vt:variant>
      <vt:variant>
        <vt:i4>1179762</vt:i4>
      </vt:variant>
      <vt:variant>
        <vt:i4>351</vt:i4>
      </vt:variant>
      <vt:variant>
        <vt:i4>0</vt:i4>
      </vt:variant>
      <vt:variant>
        <vt:i4>5</vt:i4>
      </vt:variant>
      <vt:variant>
        <vt:lpwstr>http://ncicb.nci.nih.gov/core/caDSR</vt:lpwstr>
      </vt:variant>
      <vt:variant>
        <vt:lpwstr/>
      </vt:variant>
      <vt:variant>
        <vt:i4>589928</vt:i4>
      </vt:variant>
      <vt:variant>
        <vt:i4>348</vt:i4>
      </vt:variant>
      <vt:variant>
        <vt:i4>0</vt:i4>
      </vt:variant>
      <vt:variant>
        <vt:i4>5</vt:i4>
      </vt:variant>
      <vt:variant>
        <vt:lpwstr>http://ncicb.nci.nih.gov/core/caBIO</vt:lpwstr>
      </vt:variant>
      <vt:variant>
        <vt:lpwstr/>
      </vt:variant>
      <vt:variant>
        <vt:i4>6750287</vt:i4>
      </vt:variant>
      <vt:variant>
        <vt:i4>345</vt:i4>
      </vt:variant>
      <vt:variant>
        <vt:i4>0</vt:i4>
      </vt:variant>
      <vt:variant>
        <vt:i4>5</vt:i4>
      </vt:variant>
      <vt:variant>
        <vt:lpwstr>http://ncicb.nci.nih.gov/core</vt:lpwstr>
      </vt:variant>
      <vt:variant>
        <vt:lpwstr/>
      </vt:variant>
      <vt:variant>
        <vt:i4>6750325</vt:i4>
      </vt:variant>
      <vt:variant>
        <vt:i4>342</vt:i4>
      </vt:variant>
      <vt:variant>
        <vt:i4>0</vt:i4>
      </vt:variant>
      <vt:variant>
        <vt:i4>5</vt:i4>
      </vt:variant>
      <vt:variant>
        <vt:lpwstr>http://cabig.nci.nih.gov/guidelines_documentation</vt:lpwstr>
      </vt:variant>
      <vt:variant>
        <vt:lpwstr/>
      </vt:variant>
      <vt:variant>
        <vt:i4>6619229</vt:i4>
      </vt:variant>
      <vt:variant>
        <vt:i4>339</vt:i4>
      </vt:variant>
      <vt:variant>
        <vt:i4>0</vt:i4>
      </vt:variant>
      <vt:variant>
        <vt:i4>5</vt:i4>
      </vt:variant>
      <vt:variant>
        <vt:lpwstr>http://cabig.nci.nih.gov/</vt:lpwstr>
      </vt:variant>
      <vt:variant>
        <vt:lpwstr/>
      </vt:variant>
      <vt:variant>
        <vt:i4>2097192</vt:i4>
      </vt:variant>
      <vt:variant>
        <vt:i4>336</vt:i4>
      </vt:variant>
      <vt:variant>
        <vt:i4>0</vt:i4>
      </vt:variant>
      <vt:variant>
        <vt:i4>5</vt:i4>
      </vt:variant>
      <vt:variant>
        <vt:lpwstr>http://www.omg.org/technology/documents/formal/xmi.htm</vt:lpwstr>
      </vt:variant>
      <vt:variant>
        <vt:lpwstr/>
      </vt:variant>
      <vt:variant>
        <vt:i4>3801176</vt:i4>
      </vt:variant>
      <vt:variant>
        <vt:i4>333</vt:i4>
      </vt:variant>
      <vt:variant>
        <vt:i4>0</vt:i4>
      </vt:variant>
      <vt:variant>
        <vt:i4>5</vt:i4>
      </vt:variant>
      <vt:variant>
        <vt:lpwstr>http://www.w3.org/TR/REC-xml/</vt:lpwstr>
      </vt:variant>
      <vt:variant>
        <vt:lpwstr/>
      </vt:variant>
      <vt:variant>
        <vt:i4>3080277</vt:i4>
      </vt:variant>
      <vt:variant>
        <vt:i4>330</vt:i4>
      </vt:variant>
      <vt:variant>
        <vt:i4>0</vt:i4>
      </vt:variant>
      <vt:variant>
        <vt:i4>5</vt:i4>
      </vt:variant>
      <vt:variant>
        <vt:lpwstr>http://junit.sourceforge.net/</vt:lpwstr>
      </vt:variant>
      <vt:variant>
        <vt:lpwstr/>
      </vt:variant>
      <vt:variant>
        <vt:i4>7077966</vt:i4>
      </vt:variant>
      <vt:variant>
        <vt:i4>327</vt:i4>
      </vt:variant>
      <vt:variant>
        <vt:i4>0</vt:i4>
      </vt:variant>
      <vt:variant>
        <vt:i4>5</vt:i4>
      </vt:variant>
      <vt:variant>
        <vt:lpwstr>http://java.sun.com/j2se/javadoc/</vt:lpwstr>
      </vt:variant>
      <vt:variant>
        <vt:lpwstr/>
      </vt:variant>
      <vt:variant>
        <vt:i4>2031628</vt:i4>
      </vt:variant>
      <vt:variant>
        <vt:i4>324</vt:i4>
      </vt:variant>
      <vt:variant>
        <vt:i4>0</vt:i4>
      </vt:variant>
      <vt:variant>
        <vt:i4>5</vt:i4>
      </vt:variant>
      <vt:variant>
        <vt:lpwstr>http://java.sun.com/learning/new2java/index.html</vt:lpwstr>
      </vt:variant>
      <vt:variant>
        <vt:lpwstr/>
      </vt:variant>
      <vt:variant>
        <vt:i4>3539033</vt:i4>
      </vt:variant>
      <vt:variant>
        <vt:i4>321</vt:i4>
      </vt:variant>
      <vt:variant>
        <vt:i4>0</vt:i4>
      </vt:variant>
      <vt:variant>
        <vt:i4>5</vt:i4>
      </vt:variant>
      <vt:variant>
        <vt:lpwstr>http://www.hibernate.org/hib_docs/reference/en/html/mapping.html</vt:lpwstr>
      </vt:variant>
      <vt:variant>
        <vt:lpwstr/>
      </vt:variant>
      <vt:variant>
        <vt:i4>2097168</vt:i4>
      </vt:variant>
      <vt:variant>
        <vt:i4>318</vt:i4>
      </vt:variant>
      <vt:variant>
        <vt:i4>0</vt:i4>
      </vt:variant>
      <vt:variant>
        <vt:i4>5</vt:i4>
      </vt:variant>
      <vt:variant>
        <vt:lpwstr>http://www.hibernate.org/hib_docs/reference/en/html/</vt:lpwstr>
      </vt:variant>
      <vt:variant>
        <vt:lpwstr/>
      </vt:variant>
      <vt:variant>
        <vt:i4>2687018</vt:i4>
      </vt:variant>
      <vt:variant>
        <vt:i4>315</vt:i4>
      </vt:variant>
      <vt:variant>
        <vt:i4>0</vt:i4>
      </vt:variant>
      <vt:variant>
        <vt:i4>5</vt:i4>
      </vt:variant>
      <vt:variant>
        <vt:lpwstr>http://www.service-architecture.com/object-relational-mapping/</vt:lpwstr>
      </vt:variant>
      <vt:variant>
        <vt:lpwstr/>
      </vt:variant>
      <vt:variant>
        <vt:i4>262260</vt:i4>
      </vt:variant>
      <vt:variant>
        <vt:i4>312</vt:i4>
      </vt:variant>
      <vt:variant>
        <vt:i4>0</vt:i4>
      </vt:variant>
      <vt:variant>
        <vt:i4>5</vt:i4>
      </vt:variant>
      <vt:variant>
        <vt:lpwstr>http://www.chimu.com/publications/objectRelational/</vt:lpwstr>
      </vt:variant>
      <vt:variant>
        <vt:lpwstr/>
      </vt:variant>
      <vt:variant>
        <vt:i4>3342422</vt:i4>
      </vt:variant>
      <vt:variant>
        <vt:i4>309</vt:i4>
      </vt:variant>
      <vt:variant>
        <vt:i4>0</vt:i4>
      </vt:variant>
      <vt:variant>
        <vt:i4>5</vt:i4>
      </vt:variant>
      <vt:variant>
        <vt:lpwstr>http://java.sun.com/products/javabeans/docs/spec.html</vt:lpwstr>
      </vt:variant>
      <vt:variant>
        <vt:lpwstr/>
      </vt:variant>
      <vt:variant>
        <vt:i4>1638417</vt:i4>
      </vt:variant>
      <vt:variant>
        <vt:i4>306</vt:i4>
      </vt:variant>
      <vt:variant>
        <vt:i4>0</vt:i4>
      </vt:variant>
      <vt:variant>
        <vt:i4>5</vt:i4>
      </vt:variant>
      <vt:variant>
        <vt:lpwstr>ftp://ftp1.nci.nih.gov/pub/cacore/caCORE2.0_Tech_Guide.pdf</vt:lpwstr>
      </vt:variant>
      <vt:variant>
        <vt:lpwstr/>
      </vt:variant>
      <vt:variant>
        <vt:i4>3473443</vt:i4>
      </vt:variant>
      <vt:variant>
        <vt:i4>303</vt:i4>
      </vt:variant>
      <vt:variant>
        <vt:i4>0</vt:i4>
      </vt:variant>
      <vt:variant>
        <vt:i4>5</vt:i4>
      </vt:variant>
      <vt:variant>
        <vt:lpwstr>http://ncicb.nci.nih.gov/NCICB/support</vt:lpwstr>
      </vt:variant>
      <vt:variant>
        <vt:lpwstr/>
      </vt:variant>
      <vt:variant>
        <vt:i4>6815776</vt:i4>
      </vt:variant>
      <vt:variant>
        <vt:i4>228</vt:i4>
      </vt:variant>
      <vt:variant>
        <vt:i4>0</vt:i4>
      </vt:variant>
      <vt:variant>
        <vt:i4>5</vt:i4>
      </vt:variant>
      <vt:variant>
        <vt:lpwstr>http://gforge.nci.nih.gov/</vt:lpwstr>
      </vt:variant>
      <vt:variant>
        <vt:lpwstr/>
      </vt:variant>
      <vt:variant>
        <vt:i4>6815776</vt:i4>
      </vt:variant>
      <vt:variant>
        <vt:i4>225</vt:i4>
      </vt:variant>
      <vt:variant>
        <vt:i4>0</vt:i4>
      </vt:variant>
      <vt:variant>
        <vt:i4>5</vt:i4>
      </vt:variant>
      <vt:variant>
        <vt:lpwstr>http://gforge.nci.nih.gov/</vt:lpwstr>
      </vt:variant>
      <vt:variant>
        <vt:lpwstr/>
      </vt:variant>
      <vt:variant>
        <vt:i4>7208991</vt:i4>
      </vt:variant>
      <vt:variant>
        <vt:i4>210</vt:i4>
      </vt:variant>
      <vt:variant>
        <vt:i4>0</vt:i4>
      </vt:variant>
      <vt:variant>
        <vt:i4>5</vt:i4>
      </vt:variant>
      <vt:variant>
        <vt:lpwstr>https://cabig.nci.nih.gov/working_groups/Training_SLWG/Documents/Technical_Pubs_Style_Guide_021405_jbh.pdf</vt:lpwstr>
      </vt:variant>
      <vt:variant>
        <vt:lpwstr/>
      </vt:variant>
      <vt:variant>
        <vt:i4>3473443</vt:i4>
      </vt:variant>
      <vt:variant>
        <vt:i4>201</vt:i4>
      </vt:variant>
      <vt:variant>
        <vt:i4>0</vt:i4>
      </vt:variant>
      <vt:variant>
        <vt:i4>5</vt:i4>
      </vt:variant>
      <vt:variant>
        <vt:lpwstr>http://ncicb.nci.nih.gov/NCICB/support</vt:lpwstr>
      </vt:variant>
      <vt:variant>
        <vt:lpwstr/>
      </vt:variant>
      <vt:variant>
        <vt:i4>196646</vt:i4>
      </vt:variant>
      <vt:variant>
        <vt:i4>18</vt:i4>
      </vt:variant>
      <vt:variant>
        <vt:i4>0</vt:i4>
      </vt:variant>
      <vt:variant>
        <vt:i4>5</vt:i4>
      </vt:variant>
      <vt:variant>
        <vt:lpwstr>https://list.nih.gov/archives/ncievs-l.html</vt:lpwstr>
      </vt:variant>
      <vt:variant>
        <vt:lpwstr/>
      </vt:variant>
      <vt:variant>
        <vt:i4>7995456</vt:i4>
      </vt:variant>
      <vt:variant>
        <vt:i4>15</vt:i4>
      </vt:variant>
      <vt:variant>
        <vt:i4>0</vt:i4>
      </vt:variant>
      <vt:variant>
        <vt:i4>5</vt:i4>
      </vt:variant>
      <vt:variant>
        <vt:lpwstr>https://list.nih.gov/archives/cadsr_users.html</vt:lpwstr>
      </vt:variant>
      <vt:variant>
        <vt:lpwstr/>
      </vt:variant>
      <vt:variant>
        <vt:i4>5046289</vt:i4>
      </vt:variant>
      <vt:variant>
        <vt:i4>12</vt:i4>
      </vt:variant>
      <vt:variant>
        <vt:i4>0</vt:i4>
      </vt:variant>
      <vt:variant>
        <vt:i4>5</vt:i4>
      </vt:variant>
      <vt:variant>
        <vt:lpwstr>https://list.nih.gov/archives/cabio_developers.html</vt:lpwstr>
      </vt:variant>
      <vt:variant>
        <vt:lpwstr/>
      </vt:variant>
      <vt:variant>
        <vt:i4>6357082</vt:i4>
      </vt:variant>
      <vt:variant>
        <vt:i4>9</vt:i4>
      </vt:variant>
      <vt:variant>
        <vt:i4>0</vt:i4>
      </vt:variant>
      <vt:variant>
        <vt:i4>5</vt:i4>
      </vt:variant>
      <vt:variant>
        <vt:lpwstr>https://list.nih.gov/archives/cabio_users.html</vt:lpwstr>
      </vt:variant>
      <vt:variant>
        <vt:lpwstr/>
      </vt:variant>
      <vt:variant>
        <vt:i4>5177454</vt:i4>
      </vt:variant>
      <vt:variant>
        <vt:i4>6</vt:i4>
      </vt:variant>
      <vt:variant>
        <vt:i4>0</vt:i4>
      </vt:variant>
      <vt:variant>
        <vt:i4>5</vt:i4>
      </vt:variant>
      <vt:variant>
        <vt:lpwstr>web%20hyperlink</vt:lpwstr>
      </vt:variant>
      <vt:variant>
        <vt:lpwstr/>
      </vt:variant>
      <vt:variant>
        <vt:i4>7078001</vt:i4>
      </vt:variant>
      <vt:variant>
        <vt:i4>3</vt:i4>
      </vt:variant>
      <vt:variant>
        <vt:i4>0</vt:i4>
      </vt:variant>
      <vt:variant>
        <vt:i4>5</vt:i4>
      </vt:variant>
      <vt:variant>
        <vt:lpwstr>mailto:covitzp@mail.nih.gov</vt:lpwstr>
      </vt:variant>
      <vt:variant>
        <vt:lpwstr/>
      </vt:variant>
      <vt:variant>
        <vt:i4>1507374</vt:i4>
      </vt:variant>
      <vt:variant>
        <vt:i4>0</vt:i4>
      </vt:variant>
      <vt:variant>
        <vt:i4>0</vt:i4>
      </vt:variant>
      <vt:variant>
        <vt:i4>5</vt:i4>
      </vt:variant>
      <vt:variant>
        <vt:lpwstr>http://www.affymetrix.com/support/developer/filesdk/GDACFiles/Pages/GDAC_Download.affx</vt:lpwstr>
      </vt:variant>
      <vt:variant>
        <vt:lpwstr/>
      </vt:variant>
      <vt:variant>
        <vt:i4>1376358</vt:i4>
      </vt:variant>
      <vt:variant>
        <vt:i4>28337</vt:i4>
      </vt:variant>
      <vt:variant>
        <vt:i4>1025</vt:i4>
      </vt:variant>
      <vt:variant>
        <vt:i4>1</vt:i4>
      </vt:variant>
      <vt:variant>
        <vt:lpwstr>na-curator-data</vt:lpwstr>
      </vt:variant>
      <vt:variant>
        <vt:lpwstr/>
      </vt:variant>
      <vt:variant>
        <vt:i4>2097178</vt:i4>
      </vt:variant>
      <vt:variant>
        <vt:i4>32600</vt:i4>
      </vt:variant>
      <vt:variant>
        <vt:i4>1034</vt:i4>
      </vt:variant>
      <vt:variant>
        <vt:i4>1</vt:i4>
      </vt:variant>
      <vt:variant>
        <vt:lpwstr>na-prefix-admin-resol</vt:lpwstr>
      </vt:variant>
      <vt:variant>
        <vt:lpwstr/>
      </vt:variant>
      <vt:variant>
        <vt:i4>4587531</vt:i4>
      </vt:variant>
      <vt:variant>
        <vt:i4>35843</vt:i4>
      </vt:variant>
      <vt:variant>
        <vt:i4>1026</vt:i4>
      </vt:variant>
      <vt:variant>
        <vt:i4>1</vt:i4>
      </vt:variant>
      <vt:variant>
        <vt:lpwstr>wse-identifiers-epr-minter-2</vt:lpwstr>
      </vt:variant>
      <vt:variant>
        <vt:lpwstr/>
      </vt:variant>
      <vt:variant>
        <vt:i4>6225961</vt:i4>
      </vt:variant>
      <vt:variant>
        <vt:i4>36600</vt:i4>
      </vt:variant>
      <vt:variant>
        <vt:i4>1027</vt:i4>
      </vt:variant>
      <vt:variant>
        <vt:i4>1</vt:i4>
      </vt:variant>
      <vt:variant>
        <vt:lpwstr>referral-resolution-all</vt:lpwstr>
      </vt:variant>
      <vt:variant>
        <vt:lpwstr/>
      </vt:variant>
      <vt:variant>
        <vt:i4>5374056</vt:i4>
      </vt:variant>
      <vt:variant>
        <vt:i4>37172</vt:i4>
      </vt:variant>
      <vt:variant>
        <vt:i4>1028</vt:i4>
      </vt:variant>
      <vt:variant>
        <vt:i4>1</vt:i4>
      </vt:variant>
      <vt:variant>
        <vt:lpwstr>referral-resolution</vt:lpwstr>
      </vt:variant>
      <vt:variant>
        <vt:lpwstr/>
      </vt:variant>
      <vt:variant>
        <vt:i4>1572926</vt:i4>
      </vt:variant>
      <vt:variant>
        <vt:i4>38752</vt:i4>
      </vt:variant>
      <vt:variant>
        <vt:i4>1029</vt:i4>
      </vt:variant>
      <vt:variant>
        <vt:i4>1</vt:i4>
      </vt:variant>
      <vt:variant>
        <vt:lpwstr>data-id-object-layering</vt:lpwstr>
      </vt:variant>
      <vt:variant>
        <vt:lpwstr/>
      </vt:variant>
      <vt:variant>
        <vt:i4>7864329</vt:i4>
      </vt:variant>
      <vt:variant>
        <vt:i4>42530</vt:i4>
      </vt:variant>
      <vt:variant>
        <vt:i4>1030</vt:i4>
      </vt:variant>
      <vt:variant>
        <vt:i4>1</vt:i4>
      </vt:variant>
      <vt:variant>
        <vt:lpwstr>data-id-object-layering-first</vt:lpwstr>
      </vt:variant>
      <vt:variant>
        <vt:lpwstr/>
      </vt:variant>
      <vt:variant>
        <vt:i4>6488066</vt:i4>
      </vt:variant>
      <vt:variant>
        <vt:i4>49634</vt:i4>
      </vt:variant>
      <vt:variant>
        <vt:i4>1031</vt:i4>
      </vt:variant>
      <vt:variant>
        <vt:i4>1</vt:i4>
      </vt:variant>
      <vt:variant>
        <vt:lpwstr>data-id-object-na-svc</vt:lpwstr>
      </vt:variant>
      <vt:variant>
        <vt:lpwstr/>
      </vt:variant>
      <vt:variant>
        <vt:i4>7143460</vt:i4>
      </vt:variant>
      <vt:variant>
        <vt:i4>52505</vt:i4>
      </vt:variant>
      <vt:variant>
        <vt:i4>1032</vt:i4>
      </vt:variant>
      <vt:variant>
        <vt:i4>1</vt:i4>
      </vt:variant>
      <vt:variant>
        <vt:lpwstr>data-id-object-mapping</vt:lpwstr>
      </vt:variant>
      <vt:variant>
        <vt:lpwstr/>
      </vt:variant>
      <vt:variant>
        <vt:i4>1048605</vt:i4>
      </vt:variant>
      <vt:variant>
        <vt:i4>53788</vt:i4>
      </vt:variant>
      <vt:variant>
        <vt:i4>1033</vt:i4>
      </vt:variant>
      <vt:variant>
        <vt:i4>1</vt:i4>
      </vt:variant>
      <vt:variant>
        <vt:lpwstr>cabig-iri-schema</vt:lpwstr>
      </vt:variant>
      <vt:variant>
        <vt:lpwstr/>
      </vt:variant>
      <vt:variant>
        <vt:i4>84</vt:i4>
      </vt:variant>
      <vt:variant>
        <vt:i4>-1</vt:i4>
      </vt:variant>
      <vt:variant>
        <vt:i4>5056</vt:i4>
      </vt:variant>
      <vt:variant>
        <vt:i4>1</vt:i4>
      </vt:variant>
      <vt:variant>
        <vt:lpwstr>caBIG_logo_w_tm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caGRID Identifier Service Framework - Architecture Guide</dc:title>
  <dc:subject/>
  <dc:creator>Frank Siebenlist</dc:creator>
  <cp:keywords/>
  <cp:lastModifiedBy>Calixto Melean</cp:lastModifiedBy>
  <cp:revision>43</cp:revision>
  <cp:lastPrinted>2009-07-27T14:35:00Z</cp:lastPrinted>
  <dcterms:created xsi:type="dcterms:W3CDTF">2010-01-21T16:12:00Z</dcterms:created>
  <dcterms:modified xsi:type="dcterms:W3CDTF">2010-07-09T20:33:00Z</dcterms:modified>
  <cp:category/>
</cp:coreProperties>
</file>