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ED466" w14:textId="77777777" w:rsidR="00981296" w:rsidRPr="00AD23D3" w:rsidRDefault="00981296">
      <w:pPr>
        <w:pStyle w:val="TitleCover"/>
        <w:spacing w:after="240"/>
        <w:jc w:val="right"/>
        <w:rPr>
          <w:rFonts w:ascii="Arial" w:hAnsi="Arial" w:cs="Arial"/>
          <w:sz w:val="52"/>
        </w:rPr>
      </w:pPr>
      <w:bookmarkStart w:id="0" w:name="_Toc523878296"/>
      <w:bookmarkStart w:id="1" w:name="_Toc521978636"/>
    </w:p>
    <w:p w14:paraId="76072EAF" w14:textId="77777777" w:rsidR="00981296" w:rsidRPr="00AD23D3" w:rsidRDefault="00981296">
      <w:pPr>
        <w:pStyle w:val="TitleCover"/>
        <w:spacing w:after="240"/>
        <w:jc w:val="right"/>
        <w:rPr>
          <w:rFonts w:ascii="Arial" w:hAnsi="Arial" w:cs="Arial"/>
          <w:sz w:val="52"/>
        </w:rPr>
      </w:pPr>
    </w:p>
    <w:p w14:paraId="0C96E36B" w14:textId="77777777" w:rsidR="00981296" w:rsidRPr="00AD23D3" w:rsidRDefault="00981296">
      <w:pPr>
        <w:pStyle w:val="TitleCover"/>
        <w:spacing w:after="240"/>
        <w:jc w:val="right"/>
        <w:rPr>
          <w:rFonts w:ascii="Arial" w:hAnsi="Arial" w:cs="Arial"/>
          <w:sz w:val="52"/>
        </w:rPr>
      </w:pPr>
    </w:p>
    <w:p w14:paraId="139F2C75" w14:textId="77777777" w:rsidR="00981296" w:rsidRPr="00AD23D3" w:rsidRDefault="00981296">
      <w:pPr>
        <w:pStyle w:val="TitleCover"/>
        <w:spacing w:after="240"/>
        <w:jc w:val="right"/>
        <w:rPr>
          <w:rFonts w:ascii="Arial" w:hAnsi="Arial" w:cs="Arial"/>
          <w:sz w:val="52"/>
        </w:rPr>
      </w:pPr>
    </w:p>
    <w:p w14:paraId="5C793AE7" w14:textId="77777777" w:rsidR="00981296" w:rsidRPr="00AD23D3" w:rsidRDefault="00981296">
      <w:pPr>
        <w:rPr>
          <w:rFonts w:ascii="Arial" w:hAnsi="Arial" w:cs="Arial"/>
        </w:rPr>
      </w:pPr>
    </w:p>
    <w:p w14:paraId="31D584D0" w14:textId="77777777" w:rsidR="00981296" w:rsidRPr="00C0716E" w:rsidRDefault="00C0716E">
      <w:pPr>
        <w:pStyle w:val="Title"/>
        <w:jc w:val="right"/>
        <w:rPr>
          <w:rFonts w:ascii="Arial" w:hAnsi="Arial" w:cs="Arial"/>
          <w:i/>
          <w:sz w:val="40"/>
          <w:szCs w:val="40"/>
        </w:rPr>
      </w:pPr>
      <w:r w:rsidRPr="00C0716E">
        <w:rPr>
          <w:rFonts w:ascii="Arial" w:hAnsi="Arial" w:cs="Arial"/>
          <w:i/>
          <w:sz w:val="40"/>
          <w:szCs w:val="40"/>
        </w:rPr>
        <w:t>caIntegrator</w:t>
      </w:r>
    </w:p>
    <w:p w14:paraId="6754F1AF" w14:textId="77777777" w:rsidR="00981296" w:rsidRPr="00AD23D3" w:rsidRDefault="003C56C9">
      <w:pPr>
        <w:pStyle w:val="Title"/>
        <w:pBdr>
          <w:bottom w:val="single" w:sz="4" w:space="1" w:color="auto"/>
        </w:pBdr>
        <w:jc w:val="right"/>
        <w:rPr>
          <w:rFonts w:ascii="Arial" w:hAnsi="Arial" w:cs="Arial"/>
          <w:sz w:val="40"/>
          <w:szCs w:val="40"/>
        </w:rPr>
      </w:pPr>
      <w:r w:rsidRPr="00AD23D3">
        <w:rPr>
          <w:rFonts w:ascii="Arial" w:hAnsi="Arial" w:cs="Arial"/>
          <w:sz w:val="40"/>
          <w:szCs w:val="40"/>
        </w:rPr>
        <w:fldChar w:fldCharType="begin"/>
      </w:r>
      <w:r w:rsidRPr="00AD23D3">
        <w:rPr>
          <w:rFonts w:ascii="Arial" w:hAnsi="Arial" w:cs="Arial"/>
          <w:sz w:val="40"/>
          <w:szCs w:val="40"/>
        </w:rPr>
        <w:instrText xml:space="preserve"> DOCPROPERTY  Title  \* MERGEFORMAT </w:instrText>
      </w:r>
      <w:r w:rsidRPr="00AD23D3">
        <w:rPr>
          <w:rFonts w:ascii="Arial" w:hAnsi="Arial" w:cs="Arial"/>
          <w:sz w:val="40"/>
          <w:szCs w:val="40"/>
        </w:rPr>
        <w:fldChar w:fldCharType="separate"/>
      </w:r>
      <w:r w:rsidR="00416FCD" w:rsidRPr="00AD23D3">
        <w:rPr>
          <w:rFonts w:ascii="Arial" w:hAnsi="Arial" w:cs="Arial"/>
          <w:sz w:val="40"/>
          <w:szCs w:val="40"/>
        </w:rPr>
        <w:t>Project Management Plan</w:t>
      </w:r>
      <w:r w:rsidRPr="00AD23D3">
        <w:rPr>
          <w:rFonts w:ascii="Arial" w:hAnsi="Arial" w:cs="Arial"/>
          <w:sz w:val="40"/>
          <w:szCs w:val="40"/>
        </w:rPr>
        <w:fldChar w:fldCharType="end"/>
      </w:r>
    </w:p>
    <w:p w14:paraId="40C8A369" w14:textId="77777777" w:rsidR="00183558" w:rsidRPr="00AD23D3" w:rsidRDefault="00981296" w:rsidP="00583C1F">
      <w:pPr>
        <w:pStyle w:val="StyleSubtitleCover2TopNoborder"/>
        <w:rPr>
          <w:rFonts w:ascii="Arial" w:hAnsi="Arial" w:cs="Arial"/>
          <w:i/>
          <w:color w:val="0000FF"/>
        </w:rPr>
      </w:pPr>
      <w:r w:rsidRPr="00A35CD3">
        <w:rPr>
          <w:rFonts w:ascii="Arial" w:hAnsi="Arial" w:cs="Arial"/>
        </w:rPr>
        <w:t>Version</w:t>
      </w:r>
      <w:r w:rsidR="00583C1F" w:rsidRPr="00A35CD3">
        <w:rPr>
          <w:rFonts w:ascii="Arial" w:hAnsi="Arial" w:cs="Arial"/>
        </w:rPr>
        <w:t xml:space="preserve"> Number:</w:t>
      </w:r>
      <w:r w:rsidRPr="00A35CD3">
        <w:rPr>
          <w:rFonts w:ascii="Arial" w:hAnsi="Arial" w:cs="Arial"/>
        </w:rPr>
        <w:t xml:space="preserve"> </w:t>
      </w:r>
      <w:r w:rsidR="00432F6D" w:rsidRPr="00AD23D3">
        <w:rPr>
          <w:rFonts w:ascii="Arial" w:hAnsi="Arial" w:cs="Arial"/>
          <w:lang w:val="de-DE"/>
        </w:rPr>
        <w:fldChar w:fldCharType="begin"/>
      </w:r>
      <w:r w:rsidR="00432F6D" w:rsidRPr="00A35CD3">
        <w:rPr>
          <w:rFonts w:ascii="Arial" w:hAnsi="Arial" w:cs="Arial"/>
        </w:rPr>
        <w:instrText xml:space="preserve"> DOCPROPERTY  Version  \* MERGEFORMAT </w:instrText>
      </w:r>
      <w:r w:rsidR="00432F6D" w:rsidRPr="00AD23D3">
        <w:rPr>
          <w:rFonts w:ascii="Arial" w:hAnsi="Arial" w:cs="Arial"/>
          <w:lang w:val="de-DE"/>
        </w:rPr>
        <w:fldChar w:fldCharType="separate"/>
      </w:r>
      <w:r w:rsidR="00416FCD" w:rsidRPr="00A35CD3">
        <w:rPr>
          <w:rFonts w:ascii="Arial" w:hAnsi="Arial" w:cs="Arial"/>
        </w:rPr>
        <w:t>1.0</w:t>
      </w:r>
      <w:r w:rsidR="00432F6D" w:rsidRPr="00AD23D3">
        <w:rPr>
          <w:rFonts w:ascii="Arial" w:hAnsi="Arial" w:cs="Arial"/>
          <w:lang w:val="de-DE"/>
        </w:rPr>
        <w:fldChar w:fldCharType="end"/>
      </w:r>
    </w:p>
    <w:p w14:paraId="6C31CF01" w14:textId="77777777" w:rsidR="00981296" w:rsidRPr="00D75953" w:rsidRDefault="00583C1F" w:rsidP="00583C1F">
      <w:pPr>
        <w:pStyle w:val="StyleSubtitleCover2TopNoborder"/>
        <w:rPr>
          <w:rFonts w:ascii="Arial" w:hAnsi="Arial" w:cs="Arial"/>
        </w:rPr>
      </w:pPr>
      <w:r w:rsidRPr="00D75953">
        <w:rPr>
          <w:rFonts w:ascii="Arial" w:hAnsi="Arial" w:cs="Arial"/>
        </w:rPr>
        <w:t xml:space="preserve">Version Date: </w:t>
      </w:r>
      <w:r w:rsidR="00C0716E" w:rsidRPr="00C0716E">
        <w:rPr>
          <w:rFonts w:ascii="Arial" w:hAnsi="Arial" w:cs="Arial"/>
        </w:rPr>
        <w:t>12/28/2012</w:t>
      </w:r>
    </w:p>
    <w:p w14:paraId="4DDF4DBA" w14:textId="77777777" w:rsidR="00981296" w:rsidRPr="00D75953" w:rsidRDefault="00981296">
      <w:pPr>
        <w:ind w:left="0"/>
        <w:rPr>
          <w:rFonts w:ascii="Arial" w:hAnsi="Arial" w:cs="Arial"/>
        </w:rPr>
      </w:pPr>
    </w:p>
    <w:p w14:paraId="0AB5B5DC" w14:textId="77777777" w:rsidR="00981296" w:rsidRPr="00D75953" w:rsidRDefault="00981296">
      <w:pPr>
        <w:ind w:left="0"/>
        <w:rPr>
          <w:rFonts w:ascii="Arial" w:hAnsi="Arial" w:cs="Arial"/>
        </w:rPr>
      </w:pPr>
    </w:p>
    <w:p w14:paraId="780E71DD" w14:textId="77777777" w:rsidR="00D7673B" w:rsidRPr="00D75953" w:rsidRDefault="00D7673B">
      <w:pPr>
        <w:ind w:left="0"/>
        <w:rPr>
          <w:rFonts w:ascii="Arial" w:hAnsi="Arial" w:cs="Arial"/>
        </w:rPr>
        <w:sectPr w:rsidR="00D7673B" w:rsidRPr="00D75953"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08D42BE4" w14:textId="0170B45D" w:rsidR="00981296" w:rsidRPr="00AD23D3" w:rsidRDefault="00981296" w:rsidP="00097C90">
      <w:pPr>
        <w:pStyle w:val="Title"/>
        <w:rPr>
          <w:rFonts w:ascii="Arial" w:hAnsi="Arial" w:cs="Arial"/>
        </w:rPr>
      </w:pPr>
      <w:r w:rsidRPr="00AD23D3">
        <w:rPr>
          <w:rFonts w:ascii="Arial" w:hAnsi="Arial" w:cs="Arial"/>
        </w:rPr>
        <w:lastRenderedPageBreak/>
        <w:t>VERSION HISTORY</w:t>
      </w:r>
    </w:p>
    <w:p w14:paraId="4EA479DB" w14:textId="77777777" w:rsidR="00981296" w:rsidRPr="00AD23D3" w:rsidRDefault="00981296" w:rsidP="00AD3289">
      <w:pPr>
        <w:pStyle w:val="InfoBlue"/>
        <w:ind w:left="0"/>
        <w:rPr>
          <w:rFonts w:ascii="Arial" w:hAnsi="Arial" w:cs="Arial"/>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981296" w:rsidRPr="00AD23D3" w14:paraId="55C59466" w14:textId="77777777">
        <w:trPr>
          <w:trHeight w:val="528"/>
        </w:trPr>
        <w:tc>
          <w:tcPr>
            <w:tcW w:w="914" w:type="dxa"/>
            <w:shd w:val="clear" w:color="auto" w:fill="D9D9D9"/>
          </w:tcPr>
          <w:p w14:paraId="16E3B0F6" w14:textId="77777777" w:rsidR="00981296" w:rsidRPr="00AD23D3" w:rsidRDefault="00981296">
            <w:pPr>
              <w:pStyle w:val="tabletxt"/>
              <w:jc w:val="center"/>
              <w:rPr>
                <w:rFonts w:ascii="Arial" w:hAnsi="Arial"/>
                <w:b/>
                <w:bCs/>
              </w:rPr>
            </w:pPr>
            <w:r w:rsidRPr="00AD23D3">
              <w:rPr>
                <w:rFonts w:ascii="Arial" w:hAnsi="Arial"/>
                <w:b/>
                <w:bCs/>
              </w:rPr>
              <w:t>Version</w:t>
            </w:r>
            <w:r w:rsidR="00B6763A" w:rsidRPr="00AD23D3">
              <w:rPr>
                <w:rFonts w:ascii="Arial" w:hAnsi="Arial"/>
                <w:b/>
                <w:bCs/>
              </w:rPr>
              <w:br/>
            </w:r>
            <w:r w:rsidR="009047B5" w:rsidRPr="00AD23D3">
              <w:rPr>
                <w:rFonts w:ascii="Arial" w:hAnsi="Arial"/>
                <w:b/>
                <w:bCs/>
              </w:rPr>
              <w:t>Number</w:t>
            </w:r>
          </w:p>
        </w:tc>
        <w:tc>
          <w:tcPr>
            <w:tcW w:w="1440" w:type="dxa"/>
            <w:shd w:val="clear" w:color="auto" w:fill="D9D9D9"/>
          </w:tcPr>
          <w:p w14:paraId="38087E25" w14:textId="77777777" w:rsidR="00981296" w:rsidRPr="00AD23D3" w:rsidRDefault="00981296" w:rsidP="00B6763A">
            <w:pPr>
              <w:pStyle w:val="tabletxt"/>
              <w:jc w:val="center"/>
              <w:rPr>
                <w:rFonts w:ascii="Arial" w:hAnsi="Arial"/>
                <w:b/>
                <w:bCs/>
              </w:rPr>
            </w:pPr>
            <w:r w:rsidRPr="00AD23D3">
              <w:rPr>
                <w:rFonts w:ascii="Arial" w:hAnsi="Arial"/>
                <w:b/>
                <w:bCs/>
              </w:rPr>
              <w:t>Implemented</w:t>
            </w:r>
          </w:p>
          <w:p w14:paraId="38DC34CC" w14:textId="77777777" w:rsidR="00981296" w:rsidRPr="00AD23D3" w:rsidRDefault="00981296" w:rsidP="00B6763A">
            <w:pPr>
              <w:pStyle w:val="tabletxt"/>
              <w:jc w:val="center"/>
              <w:rPr>
                <w:rFonts w:ascii="Arial" w:hAnsi="Arial"/>
                <w:b/>
                <w:bCs/>
              </w:rPr>
            </w:pPr>
            <w:r w:rsidRPr="00AD23D3">
              <w:rPr>
                <w:rFonts w:ascii="Arial" w:hAnsi="Arial"/>
                <w:b/>
                <w:bCs/>
              </w:rPr>
              <w:t>By</w:t>
            </w:r>
          </w:p>
        </w:tc>
        <w:tc>
          <w:tcPr>
            <w:tcW w:w="1260" w:type="dxa"/>
            <w:shd w:val="clear" w:color="auto" w:fill="D9D9D9"/>
          </w:tcPr>
          <w:p w14:paraId="72E24A67" w14:textId="77777777" w:rsidR="00981296" w:rsidRPr="00AD23D3" w:rsidRDefault="00981296" w:rsidP="00B6763A">
            <w:pPr>
              <w:pStyle w:val="tabletxt"/>
              <w:jc w:val="center"/>
              <w:rPr>
                <w:rFonts w:ascii="Arial" w:hAnsi="Arial"/>
                <w:b/>
                <w:bCs/>
              </w:rPr>
            </w:pPr>
            <w:r w:rsidRPr="00AD23D3">
              <w:rPr>
                <w:rFonts w:ascii="Arial" w:hAnsi="Arial"/>
                <w:b/>
                <w:bCs/>
              </w:rPr>
              <w:t>Revision</w:t>
            </w:r>
          </w:p>
          <w:p w14:paraId="6E4D3884" w14:textId="77777777" w:rsidR="00981296" w:rsidRPr="00AD23D3" w:rsidRDefault="00981296" w:rsidP="00B6763A">
            <w:pPr>
              <w:pStyle w:val="tabletxt"/>
              <w:jc w:val="center"/>
              <w:rPr>
                <w:rFonts w:ascii="Arial" w:hAnsi="Arial"/>
                <w:b/>
                <w:bCs/>
              </w:rPr>
            </w:pPr>
            <w:r w:rsidRPr="00AD23D3">
              <w:rPr>
                <w:rFonts w:ascii="Arial" w:hAnsi="Arial"/>
                <w:b/>
                <w:bCs/>
              </w:rPr>
              <w:t>Date</w:t>
            </w:r>
          </w:p>
        </w:tc>
        <w:tc>
          <w:tcPr>
            <w:tcW w:w="1678" w:type="dxa"/>
            <w:shd w:val="clear" w:color="auto" w:fill="D9D9D9"/>
          </w:tcPr>
          <w:p w14:paraId="237E1DC3" w14:textId="77777777" w:rsidR="00981296" w:rsidRPr="00AD23D3" w:rsidRDefault="00981296">
            <w:pPr>
              <w:pStyle w:val="tabletxt"/>
              <w:jc w:val="center"/>
              <w:rPr>
                <w:rFonts w:ascii="Arial" w:hAnsi="Arial"/>
                <w:b/>
                <w:bCs/>
              </w:rPr>
            </w:pPr>
            <w:r w:rsidRPr="00AD23D3">
              <w:rPr>
                <w:rFonts w:ascii="Arial" w:hAnsi="Arial"/>
                <w:b/>
                <w:bCs/>
              </w:rPr>
              <w:t>Approved</w:t>
            </w:r>
          </w:p>
          <w:p w14:paraId="3848746B" w14:textId="77777777" w:rsidR="00981296" w:rsidRPr="00AD23D3" w:rsidRDefault="00981296">
            <w:pPr>
              <w:pStyle w:val="tabletxt"/>
              <w:jc w:val="center"/>
              <w:rPr>
                <w:rFonts w:ascii="Arial" w:hAnsi="Arial"/>
                <w:b/>
                <w:bCs/>
              </w:rPr>
            </w:pPr>
            <w:r w:rsidRPr="00AD23D3">
              <w:rPr>
                <w:rFonts w:ascii="Arial" w:hAnsi="Arial"/>
                <w:b/>
                <w:bCs/>
              </w:rPr>
              <w:t>By</w:t>
            </w:r>
          </w:p>
        </w:tc>
        <w:tc>
          <w:tcPr>
            <w:tcW w:w="1202" w:type="dxa"/>
            <w:shd w:val="clear" w:color="auto" w:fill="D9D9D9"/>
          </w:tcPr>
          <w:p w14:paraId="4EA6F7A6" w14:textId="77777777" w:rsidR="00981296" w:rsidRPr="00AD23D3" w:rsidRDefault="00981296" w:rsidP="00B6763A">
            <w:pPr>
              <w:pStyle w:val="tabletxt"/>
              <w:jc w:val="center"/>
              <w:rPr>
                <w:rFonts w:ascii="Arial" w:hAnsi="Arial"/>
                <w:b/>
                <w:bCs/>
              </w:rPr>
            </w:pPr>
            <w:r w:rsidRPr="00AD23D3">
              <w:rPr>
                <w:rFonts w:ascii="Arial" w:hAnsi="Arial"/>
                <w:b/>
                <w:bCs/>
              </w:rPr>
              <w:t>Approval</w:t>
            </w:r>
          </w:p>
          <w:p w14:paraId="76777FC8" w14:textId="77777777" w:rsidR="00981296" w:rsidRPr="00AD23D3" w:rsidRDefault="00981296" w:rsidP="00B6763A">
            <w:pPr>
              <w:pStyle w:val="tabletxt"/>
              <w:jc w:val="center"/>
              <w:rPr>
                <w:rFonts w:ascii="Arial" w:hAnsi="Arial"/>
                <w:b/>
                <w:bCs/>
              </w:rPr>
            </w:pPr>
            <w:r w:rsidRPr="00AD23D3">
              <w:rPr>
                <w:rFonts w:ascii="Arial" w:hAnsi="Arial"/>
                <w:b/>
                <w:bCs/>
              </w:rPr>
              <w:t>Date</w:t>
            </w:r>
          </w:p>
        </w:tc>
        <w:tc>
          <w:tcPr>
            <w:tcW w:w="2808" w:type="dxa"/>
            <w:shd w:val="clear" w:color="auto" w:fill="D9D9D9"/>
          </w:tcPr>
          <w:p w14:paraId="616E0BBF" w14:textId="77777777" w:rsidR="00981296" w:rsidRPr="00AD23D3" w:rsidRDefault="008056B5">
            <w:pPr>
              <w:pStyle w:val="tabletxt"/>
              <w:jc w:val="center"/>
              <w:rPr>
                <w:rFonts w:ascii="Arial" w:hAnsi="Arial"/>
                <w:b/>
                <w:bCs/>
              </w:rPr>
            </w:pPr>
            <w:r w:rsidRPr="00AD23D3">
              <w:rPr>
                <w:rFonts w:ascii="Arial" w:hAnsi="Arial"/>
                <w:b/>
                <w:bCs/>
              </w:rPr>
              <w:t>Description of</w:t>
            </w:r>
            <w:r w:rsidRPr="00AD23D3">
              <w:rPr>
                <w:rFonts w:ascii="Arial" w:hAnsi="Arial"/>
                <w:b/>
                <w:bCs/>
              </w:rPr>
              <w:br/>
              <w:t>Change</w:t>
            </w:r>
          </w:p>
        </w:tc>
      </w:tr>
      <w:tr w:rsidR="00AD3289" w:rsidRPr="00AD23D3" w14:paraId="67895524" w14:textId="77777777">
        <w:trPr>
          <w:trHeight w:val="70"/>
        </w:trPr>
        <w:tc>
          <w:tcPr>
            <w:tcW w:w="914" w:type="dxa"/>
          </w:tcPr>
          <w:p w14:paraId="17DAEA1E" w14:textId="77777777" w:rsidR="00AD3289" w:rsidRPr="00AD23D3" w:rsidRDefault="00AD3289">
            <w:pPr>
              <w:pStyle w:val="Tabletext"/>
              <w:jc w:val="center"/>
              <w:rPr>
                <w:rFonts w:cs="Arial"/>
              </w:rPr>
            </w:pPr>
            <w:r w:rsidRPr="00AD23D3">
              <w:rPr>
                <w:rFonts w:cs="Arial"/>
              </w:rPr>
              <w:t>1.0</w:t>
            </w:r>
          </w:p>
        </w:tc>
        <w:tc>
          <w:tcPr>
            <w:tcW w:w="1440" w:type="dxa"/>
          </w:tcPr>
          <w:p w14:paraId="44544B4D" w14:textId="77777777" w:rsidR="00AD3289" w:rsidRPr="00AD23D3" w:rsidRDefault="00C0716E" w:rsidP="00B6763A">
            <w:pPr>
              <w:pStyle w:val="Tabletext"/>
              <w:rPr>
                <w:rFonts w:cs="Arial"/>
              </w:rPr>
            </w:pPr>
            <w:r>
              <w:rPr>
                <w:rFonts w:cs="Arial"/>
                <w:i/>
                <w:color w:val="0000FF"/>
              </w:rPr>
              <w:t>Shine Jacob</w:t>
            </w:r>
          </w:p>
        </w:tc>
        <w:tc>
          <w:tcPr>
            <w:tcW w:w="1260" w:type="dxa"/>
          </w:tcPr>
          <w:p w14:paraId="70D9B0F8" w14:textId="77777777" w:rsidR="00AD3289" w:rsidRPr="00AD23D3" w:rsidRDefault="00C0716E" w:rsidP="00B6763A">
            <w:pPr>
              <w:pStyle w:val="Tabletext"/>
              <w:jc w:val="center"/>
              <w:rPr>
                <w:rFonts w:cs="Arial"/>
              </w:rPr>
            </w:pPr>
            <w:r>
              <w:rPr>
                <w:rFonts w:cs="Arial"/>
                <w:i/>
                <w:color w:val="0000FF"/>
              </w:rPr>
              <w:t>12/28/2012</w:t>
            </w:r>
          </w:p>
        </w:tc>
        <w:tc>
          <w:tcPr>
            <w:tcW w:w="1678" w:type="dxa"/>
          </w:tcPr>
          <w:p w14:paraId="6A671ECA" w14:textId="7034E381" w:rsidR="00AD3289" w:rsidRPr="00AD23D3" w:rsidRDefault="00AD3289">
            <w:pPr>
              <w:pStyle w:val="Tabletext"/>
              <w:rPr>
                <w:rFonts w:cs="Arial"/>
              </w:rPr>
            </w:pPr>
          </w:p>
        </w:tc>
        <w:tc>
          <w:tcPr>
            <w:tcW w:w="1202" w:type="dxa"/>
          </w:tcPr>
          <w:p w14:paraId="11151F9A" w14:textId="40594A3D" w:rsidR="00AD3289" w:rsidRPr="00AD23D3" w:rsidRDefault="00AD3289" w:rsidP="00B6763A">
            <w:pPr>
              <w:pStyle w:val="Tabletext"/>
              <w:jc w:val="center"/>
              <w:rPr>
                <w:rFonts w:cs="Arial"/>
              </w:rPr>
            </w:pPr>
          </w:p>
        </w:tc>
        <w:tc>
          <w:tcPr>
            <w:tcW w:w="2808" w:type="dxa"/>
          </w:tcPr>
          <w:p w14:paraId="7269FFDA" w14:textId="5A257815" w:rsidR="00AD3289" w:rsidRPr="00AD23D3" w:rsidRDefault="007E5F41">
            <w:pPr>
              <w:pStyle w:val="Tabletext"/>
              <w:rPr>
                <w:rFonts w:cs="Arial"/>
              </w:rPr>
            </w:pPr>
            <w:r>
              <w:rPr>
                <w:rFonts w:cs="Arial"/>
                <w:i/>
                <w:color w:val="0000FF"/>
              </w:rPr>
              <w:t>EPLC format</w:t>
            </w:r>
          </w:p>
        </w:tc>
      </w:tr>
      <w:tr w:rsidR="00AD3289" w:rsidRPr="00AD23D3" w14:paraId="1EFCA102" w14:textId="77777777">
        <w:trPr>
          <w:trHeight w:val="248"/>
        </w:trPr>
        <w:tc>
          <w:tcPr>
            <w:tcW w:w="914" w:type="dxa"/>
          </w:tcPr>
          <w:p w14:paraId="1A94252A" w14:textId="77777777" w:rsidR="00AD3289" w:rsidRPr="00AD23D3" w:rsidRDefault="00AD3289">
            <w:pPr>
              <w:pStyle w:val="Tabletext"/>
              <w:jc w:val="center"/>
              <w:rPr>
                <w:rFonts w:cs="Arial"/>
              </w:rPr>
            </w:pPr>
          </w:p>
        </w:tc>
        <w:tc>
          <w:tcPr>
            <w:tcW w:w="1440" w:type="dxa"/>
          </w:tcPr>
          <w:p w14:paraId="406282FE" w14:textId="77777777" w:rsidR="00AD3289" w:rsidRPr="00AD23D3" w:rsidRDefault="00AD3289" w:rsidP="00B6763A">
            <w:pPr>
              <w:pStyle w:val="Tabletext"/>
              <w:rPr>
                <w:rFonts w:cs="Arial"/>
              </w:rPr>
            </w:pPr>
          </w:p>
        </w:tc>
        <w:tc>
          <w:tcPr>
            <w:tcW w:w="1260" w:type="dxa"/>
          </w:tcPr>
          <w:p w14:paraId="1E480FBC" w14:textId="77777777" w:rsidR="00AD3289" w:rsidRPr="00AD23D3" w:rsidRDefault="00AD3289" w:rsidP="00B6763A">
            <w:pPr>
              <w:pStyle w:val="Tabletext"/>
              <w:jc w:val="center"/>
              <w:rPr>
                <w:rFonts w:cs="Arial"/>
              </w:rPr>
            </w:pPr>
          </w:p>
        </w:tc>
        <w:tc>
          <w:tcPr>
            <w:tcW w:w="1678" w:type="dxa"/>
          </w:tcPr>
          <w:p w14:paraId="4D906162" w14:textId="77777777" w:rsidR="00AD3289" w:rsidRPr="00AD23D3" w:rsidRDefault="00AD3289">
            <w:pPr>
              <w:pStyle w:val="Tabletext"/>
              <w:jc w:val="center"/>
              <w:rPr>
                <w:rFonts w:cs="Arial"/>
              </w:rPr>
            </w:pPr>
          </w:p>
        </w:tc>
        <w:tc>
          <w:tcPr>
            <w:tcW w:w="1202" w:type="dxa"/>
          </w:tcPr>
          <w:p w14:paraId="36F4CE62" w14:textId="77777777" w:rsidR="00AD3289" w:rsidRPr="00AD23D3" w:rsidRDefault="00AD3289" w:rsidP="00B6763A">
            <w:pPr>
              <w:pStyle w:val="Tabletext"/>
              <w:jc w:val="center"/>
              <w:rPr>
                <w:rFonts w:cs="Arial"/>
              </w:rPr>
            </w:pPr>
          </w:p>
        </w:tc>
        <w:tc>
          <w:tcPr>
            <w:tcW w:w="2808" w:type="dxa"/>
          </w:tcPr>
          <w:p w14:paraId="689E6103" w14:textId="77777777" w:rsidR="00AD3289" w:rsidRPr="00AD23D3" w:rsidRDefault="00AD3289">
            <w:pPr>
              <w:pStyle w:val="Tabletext"/>
              <w:jc w:val="center"/>
              <w:rPr>
                <w:rFonts w:cs="Arial"/>
              </w:rPr>
            </w:pPr>
          </w:p>
        </w:tc>
      </w:tr>
      <w:tr w:rsidR="00AD3289" w:rsidRPr="00AD23D3" w14:paraId="3713FC3F" w14:textId="77777777">
        <w:trPr>
          <w:trHeight w:val="248"/>
        </w:trPr>
        <w:tc>
          <w:tcPr>
            <w:tcW w:w="914" w:type="dxa"/>
          </w:tcPr>
          <w:p w14:paraId="5CB9994D" w14:textId="77777777" w:rsidR="00AD3289" w:rsidRPr="00AD23D3" w:rsidRDefault="00AD3289">
            <w:pPr>
              <w:pStyle w:val="Tabletext"/>
              <w:jc w:val="center"/>
              <w:rPr>
                <w:rFonts w:cs="Arial"/>
              </w:rPr>
            </w:pPr>
          </w:p>
        </w:tc>
        <w:tc>
          <w:tcPr>
            <w:tcW w:w="1440" w:type="dxa"/>
          </w:tcPr>
          <w:p w14:paraId="573AF510" w14:textId="77777777" w:rsidR="00AD3289" w:rsidRPr="00AD23D3" w:rsidRDefault="00AD3289" w:rsidP="00B6763A">
            <w:pPr>
              <w:pStyle w:val="Tabletext"/>
              <w:rPr>
                <w:rFonts w:cs="Arial"/>
              </w:rPr>
            </w:pPr>
          </w:p>
        </w:tc>
        <w:tc>
          <w:tcPr>
            <w:tcW w:w="1260" w:type="dxa"/>
          </w:tcPr>
          <w:p w14:paraId="0BD85BB4" w14:textId="77777777" w:rsidR="00AD3289" w:rsidRPr="00AD23D3" w:rsidRDefault="00AD3289" w:rsidP="00B6763A">
            <w:pPr>
              <w:pStyle w:val="Tabletext"/>
              <w:jc w:val="center"/>
              <w:rPr>
                <w:rFonts w:cs="Arial"/>
              </w:rPr>
            </w:pPr>
          </w:p>
        </w:tc>
        <w:tc>
          <w:tcPr>
            <w:tcW w:w="1678" w:type="dxa"/>
          </w:tcPr>
          <w:p w14:paraId="0642C9A8" w14:textId="77777777" w:rsidR="00AD3289" w:rsidRPr="00AD23D3" w:rsidRDefault="00AD3289">
            <w:pPr>
              <w:pStyle w:val="Tabletext"/>
              <w:jc w:val="center"/>
              <w:rPr>
                <w:rFonts w:cs="Arial"/>
              </w:rPr>
            </w:pPr>
          </w:p>
        </w:tc>
        <w:tc>
          <w:tcPr>
            <w:tcW w:w="1202" w:type="dxa"/>
          </w:tcPr>
          <w:p w14:paraId="4B3EED86" w14:textId="77777777" w:rsidR="00AD3289" w:rsidRPr="00AD23D3" w:rsidRDefault="00AD3289" w:rsidP="00B6763A">
            <w:pPr>
              <w:pStyle w:val="Tabletext"/>
              <w:jc w:val="center"/>
              <w:rPr>
                <w:rFonts w:cs="Arial"/>
              </w:rPr>
            </w:pPr>
          </w:p>
        </w:tc>
        <w:tc>
          <w:tcPr>
            <w:tcW w:w="2808" w:type="dxa"/>
          </w:tcPr>
          <w:p w14:paraId="482B100F" w14:textId="77777777" w:rsidR="00AD3289" w:rsidRPr="00AD23D3" w:rsidRDefault="00AD3289">
            <w:pPr>
              <w:pStyle w:val="Tabletext"/>
              <w:jc w:val="center"/>
              <w:rPr>
                <w:rFonts w:cs="Arial"/>
              </w:rPr>
            </w:pPr>
          </w:p>
        </w:tc>
      </w:tr>
    </w:tbl>
    <w:p w14:paraId="14C0CCD7" w14:textId="77777777" w:rsidR="00981296" w:rsidRPr="00AD23D3" w:rsidRDefault="00981296">
      <w:pPr>
        <w:rPr>
          <w:rFonts w:ascii="Arial" w:hAnsi="Arial" w:cs="Arial"/>
        </w:rPr>
      </w:pPr>
    </w:p>
    <w:p w14:paraId="437F0050" w14:textId="77777777" w:rsidR="00981296" w:rsidRPr="00AD23D3" w:rsidRDefault="00FB4E9E" w:rsidP="00695825">
      <w:pPr>
        <w:pStyle w:val="Title"/>
        <w:rPr>
          <w:rFonts w:ascii="Arial" w:hAnsi="Arial" w:cs="Arial"/>
        </w:rPr>
      </w:pPr>
      <w:r w:rsidRPr="00AD23D3">
        <w:rPr>
          <w:rFonts w:ascii="Arial" w:hAnsi="Arial" w:cs="Arial"/>
        </w:rPr>
        <w:br w:type="page"/>
      </w:r>
      <w:r w:rsidR="00981296" w:rsidRPr="00AD23D3">
        <w:rPr>
          <w:rFonts w:ascii="Arial" w:hAnsi="Arial" w:cs="Arial"/>
        </w:rPr>
        <w:lastRenderedPageBreak/>
        <w:t>TABLE OF CONTENTS</w:t>
      </w:r>
    </w:p>
    <w:p w14:paraId="7B340D0F" w14:textId="77777777" w:rsidR="001A509B" w:rsidRDefault="00981296">
      <w:pPr>
        <w:pStyle w:val="TOC1"/>
        <w:tabs>
          <w:tab w:val="left" w:pos="360"/>
        </w:tabs>
        <w:rPr>
          <w:rFonts w:asciiTheme="minorHAnsi" w:eastAsiaTheme="minorEastAsia" w:hAnsiTheme="minorHAnsi" w:cstheme="minorBidi"/>
          <w:b w:val="0"/>
          <w:bCs w:val="0"/>
          <w:caps w:val="0"/>
          <w:szCs w:val="24"/>
          <w:lang w:eastAsia="ja-JP"/>
        </w:rPr>
      </w:pPr>
      <w:r w:rsidRPr="00AD23D3">
        <w:rPr>
          <w:rFonts w:ascii="Arial" w:hAnsi="Arial" w:cs="Arial"/>
          <w:caps w:val="0"/>
        </w:rPr>
        <w:fldChar w:fldCharType="begin"/>
      </w:r>
      <w:r w:rsidRPr="00AD23D3">
        <w:rPr>
          <w:rFonts w:ascii="Arial" w:hAnsi="Arial" w:cs="Arial"/>
          <w:caps w:val="0"/>
        </w:rPr>
        <w:instrText xml:space="preserve"> TOC \o "2-3" \h \z \t "Heading 1,1,PageTitle,5,Appendix,4" </w:instrText>
      </w:r>
      <w:r w:rsidRPr="00AD23D3">
        <w:rPr>
          <w:rFonts w:ascii="Arial" w:hAnsi="Arial" w:cs="Arial"/>
          <w:caps w:val="0"/>
        </w:rPr>
        <w:fldChar w:fldCharType="separate"/>
      </w:r>
      <w:r w:rsidR="001A509B">
        <w:t>1</w:t>
      </w:r>
      <w:r w:rsidR="001A509B">
        <w:rPr>
          <w:rFonts w:asciiTheme="minorHAnsi" w:eastAsiaTheme="minorEastAsia" w:hAnsiTheme="minorHAnsi" w:cstheme="minorBidi"/>
          <w:b w:val="0"/>
          <w:bCs w:val="0"/>
          <w:caps w:val="0"/>
          <w:szCs w:val="24"/>
          <w:lang w:eastAsia="ja-JP"/>
        </w:rPr>
        <w:tab/>
      </w:r>
      <w:r w:rsidR="001A509B">
        <w:t>Introduction</w:t>
      </w:r>
      <w:r w:rsidR="001A509B">
        <w:tab/>
      </w:r>
      <w:r w:rsidR="001A509B">
        <w:fldChar w:fldCharType="begin"/>
      </w:r>
      <w:r w:rsidR="001A509B">
        <w:instrText xml:space="preserve"> PAGEREF _Toc218936536 \h </w:instrText>
      </w:r>
      <w:r w:rsidR="001A509B">
        <w:fldChar w:fldCharType="separate"/>
      </w:r>
      <w:r w:rsidR="001A509B">
        <w:t>3</w:t>
      </w:r>
      <w:r w:rsidR="001A509B">
        <w:fldChar w:fldCharType="end"/>
      </w:r>
    </w:p>
    <w:p w14:paraId="16E5EA6B"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1.1</w:t>
      </w:r>
      <w:r>
        <w:rPr>
          <w:rFonts w:asciiTheme="minorHAnsi" w:eastAsiaTheme="minorEastAsia" w:hAnsiTheme="minorHAnsi" w:cstheme="minorBidi"/>
          <w:lang w:eastAsia="ja-JP"/>
        </w:rPr>
        <w:tab/>
      </w:r>
      <w:r w:rsidRPr="004F2C28">
        <w:rPr>
          <w:rFonts w:ascii="Arial" w:hAnsi="Arial" w:cs="Arial"/>
        </w:rPr>
        <w:t>Purpose of Project Management Plan</w:t>
      </w:r>
      <w:r>
        <w:tab/>
      </w:r>
      <w:r>
        <w:fldChar w:fldCharType="begin"/>
      </w:r>
      <w:r>
        <w:instrText xml:space="preserve"> PAGEREF _Toc218936537 \h </w:instrText>
      </w:r>
      <w:r>
        <w:fldChar w:fldCharType="separate"/>
      </w:r>
      <w:r>
        <w:t>3</w:t>
      </w:r>
      <w:r>
        <w:fldChar w:fldCharType="end"/>
      </w:r>
    </w:p>
    <w:p w14:paraId="0D5EC8FD"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1.2</w:t>
      </w:r>
      <w:r>
        <w:rPr>
          <w:rFonts w:asciiTheme="minorHAnsi" w:eastAsiaTheme="minorEastAsia" w:hAnsiTheme="minorHAnsi" w:cstheme="minorBidi"/>
          <w:lang w:eastAsia="ja-JP"/>
        </w:rPr>
        <w:tab/>
      </w:r>
      <w:r w:rsidRPr="004F2C28">
        <w:rPr>
          <w:rFonts w:ascii="Arial" w:hAnsi="Arial" w:cs="Arial"/>
        </w:rPr>
        <w:t>Project Characterization</w:t>
      </w:r>
      <w:r>
        <w:tab/>
      </w:r>
      <w:r>
        <w:fldChar w:fldCharType="begin"/>
      </w:r>
      <w:r>
        <w:instrText xml:space="preserve"> PAGEREF _Toc218936538 \h </w:instrText>
      </w:r>
      <w:r>
        <w:fldChar w:fldCharType="separate"/>
      </w:r>
      <w:r>
        <w:t>3</w:t>
      </w:r>
      <w:r>
        <w:fldChar w:fldCharType="end"/>
      </w:r>
    </w:p>
    <w:p w14:paraId="08515BA5"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Executive Summary of Project Charter</w:t>
      </w:r>
      <w:r>
        <w:tab/>
      </w:r>
      <w:r>
        <w:fldChar w:fldCharType="begin"/>
      </w:r>
      <w:r>
        <w:instrText xml:space="preserve"> PAGEREF _Toc218936539 \h </w:instrText>
      </w:r>
      <w:r>
        <w:fldChar w:fldCharType="separate"/>
      </w:r>
      <w:r>
        <w:t>3</w:t>
      </w:r>
      <w:r>
        <w:fldChar w:fldCharType="end"/>
      </w:r>
    </w:p>
    <w:p w14:paraId="3435723A"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Scope Management</w:t>
      </w:r>
      <w:r>
        <w:tab/>
      </w:r>
      <w:r>
        <w:fldChar w:fldCharType="begin"/>
      </w:r>
      <w:r>
        <w:instrText xml:space="preserve"> PAGEREF _Toc218936540 \h </w:instrText>
      </w:r>
      <w:r>
        <w:fldChar w:fldCharType="separate"/>
      </w:r>
      <w:r>
        <w:t>3</w:t>
      </w:r>
      <w:r>
        <w:fldChar w:fldCharType="end"/>
      </w:r>
    </w:p>
    <w:p w14:paraId="016BF823"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3.1</w:t>
      </w:r>
      <w:r>
        <w:rPr>
          <w:rFonts w:asciiTheme="minorHAnsi" w:eastAsiaTheme="minorEastAsia" w:hAnsiTheme="minorHAnsi" w:cstheme="minorBidi"/>
          <w:lang w:eastAsia="ja-JP"/>
        </w:rPr>
        <w:tab/>
      </w:r>
      <w:r w:rsidRPr="004F2C28">
        <w:rPr>
          <w:rFonts w:ascii="Arial" w:hAnsi="Arial" w:cs="Arial"/>
        </w:rPr>
        <w:t>Work Breakdown Structure</w:t>
      </w:r>
      <w:r>
        <w:tab/>
      </w:r>
      <w:r>
        <w:fldChar w:fldCharType="begin"/>
      </w:r>
      <w:r>
        <w:instrText xml:space="preserve"> PAGEREF _Toc218936541 \h </w:instrText>
      </w:r>
      <w:r>
        <w:fldChar w:fldCharType="separate"/>
      </w:r>
      <w:r>
        <w:t>4</w:t>
      </w:r>
      <w:r>
        <w:fldChar w:fldCharType="end"/>
      </w:r>
    </w:p>
    <w:p w14:paraId="261AFAC2"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3.2</w:t>
      </w:r>
      <w:r>
        <w:rPr>
          <w:rFonts w:asciiTheme="minorHAnsi" w:eastAsiaTheme="minorEastAsia" w:hAnsiTheme="minorHAnsi" w:cstheme="minorBidi"/>
          <w:lang w:eastAsia="ja-JP"/>
        </w:rPr>
        <w:tab/>
      </w:r>
      <w:r w:rsidRPr="004F2C28">
        <w:rPr>
          <w:rFonts w:ascii="Arial" w:hAnsi="Arial" w:cs="Arial"/>
        </w:rPr>
        <w:t>Deployment Plan</w:t>
      </w:r>
      <w:r>
        <w:tab/>
      </w:r>
      <w:r>
        <w:fldChar w:fldCharType="begin"/>
      </w:r>
      <w:r>
        <w:instrText xml:space="preserve"> PAGEREF _Toc218936542 \h </w:instrText>
      </w:r>
      <w:r>
        <w:fldChar w:fldCharType="separate"/>
      </w:r>
      <w:r>
        <w:t>4</w:t>
      </w:r>
      <w:r>
        <w:fldChar w:fldCharType="end"/>
      </w:r>
    </w:p>
    <w:p w14:paraId="7412A61D" w14:textId="77777777" w:rsidR="001A509B" w:rsidRDefault="001A509B">
      <w:pPr>
        <w:pStyle w:val="TOC3"/>
        <w:tabs>
          <w:tab w:val="left" w:pos="1674"/>
        </w:tabs>
        <w:rPr>
          <w:rFonts w:asciiTheme="minorHAnsi" w:eastAsiaTheme="minorEastAsia" w:hAnsiTheme="minorHAnsi" w:cstheme="minorBidi"/>
          <w:lang w:eastAsia="ja-JP"/>
        </w:rPr>
      </w:pPr>
      <w:r w:rsidRPr="004F2C28">
        <w:rPr>
          <w:rFonts w:ascii="Arial" w:hAnsi="Arial" w:cs="Arial"/>
        </w:rPr>
        <w:t>3.2.1</w:t>
      </w:r>
      <w:r>
        <w:rPr>
          <w:rFonts w:asciiTheme="minorHAnsi" w:eastAsiaTheme="minorEastAsia" w:hAnsiTheme="minorHAnsi" w:cstheme="minorBidi"/>
          <w:lang w:eastAsia="ja-JP"/>
        </w:rPr>
        <w:tab/>
      </w:r>
      <w:r w:rsidRPr="004F2C28">
        <w:rPr>
          <w:rFonts w:ascii="Arial" w:hAnsi="Arial" w:cs="Arial"/>
        </w:rPr>
        <w:t>Software Release Process</w:t>
      </w:r>
      <w:r>
        <w:tab/>
      </w:r>
      <w:r>
        <w:fldChar w:fldCharType="begin"/>
      </w:r>
      <w:r>
        <w:instrText xml:space="preserve"> PAGEREF _Toc218936543 \h </w:instrText>
      </w:r>
      <w:r>
        <w:fldChar w:fldCharType="separate"/>
      </w:r>
      <w:r>
        <w:t>4</w:t>
      </w:r>
      <w:r>
        <w:fldChar w:fldCharType="end"/>
      </w:r>
    </w:p>
    <w:p w14:paraId="0A7B9060" w14:textId="77777777" w:rsidR="001A509B" w:rsidRDefault="001A509B">
      <w:pPr>
        <w:pStyle w:val="TOC3"/>
        <w:tabs>
          <w:tab w:val="left" w:pos="1674"/>
        </w:tabs>
        <w:rPr>
          <w:rFonts w:asciiTheme="minorHAnsi" w:eastAsiaTheme="minorEastAsia" w:hAnsiTheme="minorHAnsi" w:cstheme="minorBidi"/>
          <w:lang w:eastAsia="ja-JP"/>
        </w:rPr>
      </w:pPr>
      <w:r w:rsidRPr="004F2C28">
        <w:rPr>
          <w:rFonts w:ascii="Arial" w:hAnsi="Arial" w:cs="Arial"/>
        </w:rPr>
        <w:t>3.2.2</w:t>
      </w:r>
      <w:r>
        <w:rPr>
          <w:rFonts w:asciiTheme="minorHAnsi" w:eastAsiaTheme="minorEastAsia" w:hAnsiTheme="minorHAnsi" w:cstheme="minorBidi"/>
          <w:lang w:eastAsia="ja-JP"/>
        </w:rPr>
        <w:tab/>
      </w:r>
      <w:r w:rsidRPr="004F2C28">
        <w:rPr>
          <w:rFonts w:ascii="Arial" w:hAnsi="Arial" w:cs="Arial"/>
        </w:rPr>
        <w:t>Security</w:t>
      </w:r>
      <w:r>
        <w:tab/>
      </w:r>
      <w:r>
        <w:fldChar w:fldCharType="begin"/>
      </w:r>
      <w:r>
        <w:instrText xml:space="preserve"> PAGEREF _Toc218936544 \h </w:instrText>
      </w:r>
      <w:r>
        <w:fldChar w:fldCharType="separate"/>
      </w:r>
      <w:r>
        <w:t>4</w:t>
      </w:r>
      <w:r>
        <w:fldChar w:fldCharType="end"/>
      </w:r>
    </w:p>
    <w:p w14:paraId="415E690C" w14:textId="77777777" w:rsidR="001A509B" w:rsidRDefault="001A509B">
      <w:pPr>
        <w:pStyle w:val="TOC3"/>
        <w:tabs>
          <w:tab w:val="left" w:pos="1674"/>
        </w:tabs>
        <w:rPr>
          <w:rFonts w:asciiTheme="minorHAnsi" w:eastAsiaTheme="minorEastAsia" w:hAnsiTheme="minorHAnsi" w:cstheme="minorBidi"/>
          <w:lang w:eastAsia="ja-JP"/>
        </w:rPr>
      </w:pPr>
      <w:r w:rsidRPr="004F2C28">
        <w:rPr>
          <w:rFonts w:ascii="Arial" w:hAnsi="Arial" w:cs="Arial"/>
        </w:rPr>
        <w:t>3.2.3</w:t>
      </w:r>
      <w:r>
        <w:rPr>
          <w:rFonts w:asciiTheme="minorHAnsi" w:eastAsiaTheme="minorEastAsia" w:hAnsiTheme="minorHAnsi" w:cstheme="minorBidi"/>
          <w:lang w:eastAsia="ja-JP"/>
        </w:rPr>
        <w:tab/>
      </w:r>
      <w:r w:rsidRPr="004F2C28">
        <w:rPr>
          <w:rFonts w:ascii="Arial" w:hAnsi="Arial" w:cs="Arial"/>
        </w:rPr>
        <w:t>508 Compliance</w:t>
      </w:r>
      <w:r>
        <w:tab/>
      </w:r>
      <w:r>
        <w:fldChar w:fldCharType="begin"/>
      </w:r>
      <w:r>
        <w:instrText xml:space="preserve"> PAGEREF _Toc218936545 \h </w:instrText>
      </w:r>
      <w:r>
        <w:fldChar w:fldCharType="separate"/>
      </w:r>
      <w:r>
        <w:t>4</w:t>
      </w:r>
      <w:r>
        <w:fldChar w:fldCharType="end"/>
      </w:r>
    </w:p>
    <w:p w14:paraId="5DF0D7B6" w14:textId="77777777" w:rsidR="001A509B" w:rsidRDefault="001A509B">
      <w:pPr>
        <w:pStyle w:val="TOC3"/>
        <w:tabs>
          <w:tab w:val="left" w:pos="1674"/>
        </w:tabs>
        <w:rPr>
          <w:rFonts w:asciiTheme="minorHAnsi" w:eastAsiaTheme="minorEastAsia" w:hAnsiTheme="minorHAnsi" w:cstheme="minorBidi"/>
          <w:lang w:eastAsia="ja-JP"/>
        </w:rPr>
      </w:pPr>
      <w:r w:rsidRPr="004F2C28">
        <w:rPr>
          <w:rFonts w:ascii="Arial" w:hAnsi="Arial" w:cs="Arial"/>
        </w:rPr>
        <w:t>3.2.4</w:t>
      </w:r>
      <w:r>
        <w:rPr>
          <w:rFonts w:asciiTheme="minorHAnsi" w:eastAsiaTheme="minorEastAsia" w:hAnsiTheme="minorHAnsi" w:cstheme="minorBidi"/>
          <w:lang w:eastAsia="ja-JP"/>
        </w:rPr>
        <w:tab/>
      </w:r>
      <w:r w:rsidRPr="004F2C28">
        <w:rPr>
          <w:rFonts w:ascii="Arial" w:hAnsi="Arial" w:cs="Arial"/>
        </w:rPr>
        <w:t>Operations and Maintenance</w:t>
      </w:r>
      <w:r>
        <w:tab/>
      </w:r>
      <w:r>
        <w:fldChar w:fldCharType="begin"/>
      </w:r>
      <w:r>
        <w:instrText xml:space="preserve"> PAGEREF _Toc218936546 \h </w:instrText>
      </w:r>
      <w:r>
        <w:fldChar w:fldCharType="separate"/>
      </w:r>
      <w:r>
        <w:t>5</w:t>
      </w:r>
      <w:r>
        <w:fldChar w:fldCharType="end"/>
      </w:r>
    </w:p>
    <w:p w14:paraId="7B903F99"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3.3</w:t>
      </w:r>
      <w:r>
        <w:rPr>
          <w:rFonts w:asciiTheme="minorHAnsi" w:eastAsiaTheme="minorEastAsia" w:hAnsiTheme="minorHAnsi" w:cstheme="minorBidi"/>
          <w:lang w:eastAsia="ja-JP"/>
        </w:rPr>
        <w:tab/>
      </w:r>
      <w:r w:rsidRPr="004F2C28">
        <w:rPr>
          <w:rFonts w:ascii="Arial" w:hAnsi="Arial" w:cs="Arial"/>
        </w:rPr>
        <w:t>Change Control Management</w:t>
      </w:r>
      <w:r>
        <w:tab/>
      </w:r>
      <w:r>
        <w:fldChar w:fldCharType="begin"/>
      </w:r>
      <w:r>
        <w:instrText xml:space="preserve"> PAGEREF _Toc218936547 \h </w:instrText>
      </w:r>
      <w:r>
        <w:fldChar w:fldCharType="separate"/>
      </w:r>
      <w:r>
        <w:t>5</w:t>
      </w:r>
      <w:r>
        <w:fldChar w:fldCharType="end"/>
      </w:r>
    </w:p>
    <w:p w14:paraId="67E4D2A8"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Schedule/Time Management</w:t>
      </w:r>
      <w:r>
        <w:tab/>
      </w:r>
      <w:r>
        <w:fldChar w:fldCharType="begin"/>
      </w:r>
      <w:r>
        <w:instrText xml:space="preserve"> PAGEREF _Toc218936548 \h </w:instrText>
      </w:r>
      <w:r>
        <w:fldChar w:fldCharType="separate"/>
      </w:r>
      <w:r>
        <w:t>6</w:t>
      </w:r>
      <w:r>
        <w:fldChar w:fldCharType="end"/>
      </w:r>
    </w:p>
    <w:p w14:paraId="50725D75"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4.1</w:t>
      </w:r>
      <w:r>
        <w:rPr>
          <w:rFonts w:asciiTheme="minorHAnsi" w:eastAsiaTheme="minorEastAsia" w:hAnsiTheme="minorHAnsi" w:cstheme="minorBidi"/>
          <w:lang w:eastAsia="ja-JP"/>
        </w:rPr>
        <w:tab/>
      </w:r>
      <w:r w:rsidRPr="004F2C28">
        <w:rPr>
          <w:rFonts w:ascii="Arial" w:hAnsi="Arial" w:cs="Arial"/>
        </w:rPr>
        <w:t>Milestones</w:t>
      </w:r>
      <w:r>
        <w:tab/>
      </w:r>
      <w:r>
        <w:fldChar w:fldCharType="begin"/>
      </w:r>
      <w:r>
        <w:instrText xml:space="preserve"> PAGEREF _Toc218936549 \h </w:instrText>
      </w:r>
      <w:r>
        <w:fldChar w:fldCharType="separate"/>
      </w:r>
      <w:r>
        <w:t>6</w:t>
      </w:r>
      <w:r>
        <w:fldChar w:fldCharType="end"/>
      </w:r>
    </w:p>
    <w:p w14:paraId="4E7836F5"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4.2</w:t>
      </w:r>
      <w:r>
        <w:rPr>
          <w:rFonts w:asciiTheme="minorHAnsi" w:eastAsiaTheme="minorEastAsia" w:hAnsiTheme="minorHAnsi" w:cstheme="minorBidi"/>
          <w:lang w:eastAsia="ja-JP"/>
        </w:rPr>
        <w:tab/>
      </w:r>
      <w:r w:rsidRPr="004F2C28">
        <w:rPr>
          <w:rFonts w:ascii="Arial" w:hAnsi="Arial" w:cs="Arial"/>
        </w:rPr>
        <w:t>Project Schedule</w:t>
      </w:r>
      <w:r>
        <w:tab/>
      </w:r>
      <w:r>
        <w:fldChar w:fldCharType="begin"/>
      </w:r>
      <w:r>
        <w:instrText xml:space="preserve"> PAGEREF _Toc218936550 \h </w:instrText>
      </w:r>
      <w:r>
        <w:fldChar w:fldCharType="separate"/>
      </w:r>
      <w:r>
        <w:t>7</w:t>
      </w:r>
      <w:r>
        <w:fldChar w:fldCharType="end"/>
      </w:r>
    </w:p>
    <w:p w14:paraId="74E12C98" w14:textId="77777777" w:rsidR="001A509B" w:rsidRDefault="001A509B">
      <w:pPr>
        <w:pStyle w:val="TOC3"/>
        <w:tabs>
          <w:tab w:val="left" w:pos="1674"/>
        </w:tabs>
        <w:rPr>
          <w:rFonts w:asciiTheme="minorHAnsi" w:eastAsiaTheme="minorEastAsia" w:hAnsiTheme="minorHAnsi" w:cstheme="minorBidi"/>
          <w:lang w:eastAsia="ja-JP"/>
        </w:rPr>
      </w:pPr>
      <w:r w:rsidRPr="004F2C28">
        <w:rPr>
          <w:rFonts w:ascii="Arial" w:hAnsi="Arial" w:cs="Arial"/>
        </w:rPr>
        <w:t>4.2.1</w:t>
      </w:r>
      <w:r>
        <w:rPr>
          <w:rFonts w:asciiTheme="minorHAnsi" w:eastAsiaTheme="minorEastAsia" w:hAnsiTheme="minorHAnsi" w:cstheme="minorBidi"/>
          <w:lang w:eastAsia="ja-JP"/>
        </w:rPr>
        <w:tab/>
      </w:r>
      <w:r w:rsidRPr="004F2C28">
        <w:rPr>
          <w:rFonts w:ascii="Arial" w:hAnsi="Arial" w:cs="Arial"/>
        </w:rPr>
        <w:t>Dependencies</w:t>
      </w:r>
      <w:r>
        <w:tab/>
      </w:r>
      <w:r>
        <w:fldChar w:fldCharType="begin"/>
      </w:r>
      <w:r>
        <w:instrText xml:space="preserve"> PAGEREF _Toc218936551 \h </w:instrText>
      </w:r>
      <w:r>
        <w:fldChar w:fldCharType="separate"/>
      </w:r>
      <w:r>
        <w:t>7</w:t>
      </w:r>
      <w:r>
        <w:fldChar w:fldCharType="end"/>
      </w:r>
    </w:p>
    <w:p w14:paraId="7D78AA04"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Cost/Budget Management</w:t>
      </w:r>
      <w:r>
        <w:tab/>
      </w:r>
      <w:r>
        <w:fldChar w:fldCharType="begin"/>
      </w:r>
      <w:r>
        <w:instrText xml:space="preserve"> PAGEREF _Toc218936552 \h </w:instrText>
      </w:r>
      <w:r>
        <w:fldChar w:fldCharType="separate"/>
      </w:r>
      <w:r>
        <w:t>7</w:t>
      </w:r>
      <w:r>
        <w:fldChar w:fldCharType="end"/>
      </w:r>
    </w:p>
    <w:p w14:paraId="191F63C0"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Quality Management</w:t>
      </w:r>
      <w:r>
        <w:tab/>
      </w:r>
      <w:r>
        <w:fldChar w:fldCharType="begin"/>
      </w:r>
      <w:r>
        <w:instrText xml:space="preserve"> PAGEREF _Toc218936553 \h </w:instrText>
      </w:r>
      <w:r>
        <w:fldChar w:fldCharType="separate"/>
      </w:r>
      <w:r>
        <w:t>7</w:t>
      </w:r>
      <w:r>
        <w:fldChar w:fldCharType="end"/>
      </w:r>
    </w:p>
    <w:p w14:paraId="64427FCF"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7</w:t>
      </w:r>
      <w:r>
        <w:rPr>
          <w:rFonts w:asciiTheme="minorHAnsi" w:eastAsiaTheme="minorEastAsia" w:hAnsiTheme="minorHAnsi" w:cstheme="minorBidi"/>
          <w:b w:val="0"/>
          <w:bCs w:val="0"/>
          <w:caps w:val="0"/>
          <w:szCs w:val="24"/>
          <w:lang w:eastAsia="ja-JP"/>
        </w:rPr>
        <w:tab/>
      </w:r>
      <w:r>
        <w:t>Staffing Management</w:t>
      </w:r>
      <w:r>
        <w:tab/>
      </w:r>
      <w:r>
        <w:fldChar w:fldCharType="begin"/>
      </w:r>
      <w:r>
        <w:instrText xml:space="preserve"> PAGEREF _Toc218936554 \h </w:instrText>
      </w:r>
      <w:r>
        <w:fldChar w:fldCharType="separate"/>
      </w:r>
      <w:r>
        <w:t>7</w:t>
      </w:r>
      <w:r>
        <w:fldChar w:fldCharType="end"/>
      </w:r>
    </w:p>
    <w:p w14:paraId="662E17D7"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rPr>
        <w:t>7.1</w:t>
      </w:r>
      <w:r>
        <w:rPr>
          <w:rFonts w:asciiTheme="minorHAnsi" w:eastAsiaTheme="minorEastAsia" w:hAnsiTheme="minorHAnsi" w:cstheme="minorBidi"/>
          <w:lang w:eastAsia="ja-JP"/>
        </w:rPr>
        <w:tab/>
      </w:r>
      <w:r w:rsidRPr="004F2C28">
        <w:rPr>
          <w:rFonts w:ascii="Arial" w:hAnsi="Arial"/>
        </w:rPr>
        <w:t>Project Team Training</w:t>
      </w:r>
      <w:r>
        <w:tab/>
      </w:r>
      <w:r>
        <w:fldChar w:fldCharType="begin"/>
      </w:r>
      <w:r>
        <w:instrText xml:space="preserve"> PAGEREF _Toc218936555 \h </w:instrText>
      </w:r>
      <w:r>
        <w:fldChar w:fldCharType="separate"/>
      </w:r>
      <w:r>
        <w:t>7</w:t>
      </w:r>
      <w:r>
        <w:fldChar w:fldCharType="end"/>
      </w:r>
    </w:p>
    <w:p w14:paraId="115585AD"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8</w:t>
      </w:r>
      <w:r>
        <w:rPr>
          <w:rFonts w:asciiTheme="minorHAnsi" w:eastAsiaTheme="minorEastAsia" w:hAnsiTheme="minorHAnsi" w:cstheme="minorBidi"/>
          <w:b w:val="0"/>
          <w:bCs w:val="0"/>
          <w:caps w:val="0"/>
          <w:szCs w:val="24"/>
          <w:lang w:eastAsia="ja-JP"/>
        </w:rPr>
        <w:tab/>
      </w:r>
      <w:r>
        <w:t>Communications Management</w:t>
      </w:r>
      <w:r>
        <w:tab/>
      </w:r>
      <w:r>
        <w:fldChar w:fldCharType="begin"/>
      </w:r>
      <w:r>
        <w:instrText xml:space="preserve"> PAGEREF _Toc218936556 \h </w:instrText>
      </w:r>
      <w:r>
        <w:fldChar w:fldCharType="separate"/>
      </w:r>
      <w:r>
        <w:t>8</w:t>
      </w:r>
      <w:r>
        <w:fldChar w:fldCharType="end"/>
      </w:r>
    </w:p>
    <w:p w14:paraId="18F5E6E9" w14:textId="77777777" w:rsidR="001A509B" w:rsidRDefault="001A509B">
      <w:pPr>
        <w:pStyle w:val="TOC1"/>
        <w:tabs>
          <w:tab w:val="left" w:pos="360"/>
        </w:tabs>
        <w:rPr>
          <w:rFonts w:asciiTheme="minorHAnsi" w:eastAsiaTheme="minorEastAsia" w:hAnsiTheme="minorHAnsi" w:cstheme="minorBidi"/>
          <w:b w:val="0"/>
          <w:bCs w:val="0"/>
          <w:caps w:val="0"/>
          <w:szCs w:val="24"/>
          <w:lang w:eastAsia="ja-JP"/>
        </w:rPr>
      </w:pPr>
      <w:r>
        <w:t>9</w:t>
      </w:r>
      <w:r>
        <w:rPr>
          <w:rFonts w:asciiTheme="minorHAnsi" w:eastAsiaTheme="minorEastAsia" w:hAnsiTheme="minorHAnsi" w:cstheme="minorBidi"/>
          <w:b w:val="0"/>
          <w:bCs w:val="0"/>
          <w:caps w:val="0"/>
          <w:szCs w:val="24"/>
          <w:lang w:eastAsia="ja-JP"/>
        </w:rPr>
        <w:tab/>
      </w:r>
      <w:r>
        <w:t>Risk Management</w:t>
      </w:r>
      <w:r>
        <w:tab/>
      </w:r>
      <w:r>
        <w:fldChar w:fldCharType="begin"/>
      </w:r>
      <w:r>
        <w:instrText xml:space="preserve"> PAGEREF _Toc218936557 \h </w:instrText>
      </w:r>
      <w:r>
        <w:fldChar w:fldCharType="separate"/>
      </w:r>
      <w:r>
        <w:t>8</w:t>
      </w:r>
      <w:r>
        <w:fldChar w:fldCharType="end"/>
      </w:r>
    </w:p>
    <w:p w14:paraId="2CA840CD" w14:textId="77777777" w:rsidR="001A509B" w:rsidRDefault="001A509B">
      <w:pPr>
        <w:pStyle w:val="TOC2"/>
        <w:tabs>
          <w:tab w:val="left" w:pos="1200"/>
        </w:tabs>
        <w:rPr>
          <w:rFonts w:asciiTheme="minorHAnsi" w:eastAsiaTheme="minorEastAsia" w:hAnsiTheme="minorHAnsi" w:cstheme="minorBidi"/>
          <w:lang w:eastAsia="ja-JP"/>
        </w:rPr>
      </w:pPr>
      <w:r w:rsidRPr="004F2C28">
        <w:rPr>
          <w:rFonts w:ascii="Arial" w:hAnsi="Arial" w:cs="Arial"/>
        </w:rPr>
        <w:t>9.1</w:t>
      </w:r>
      <w:r>
        <w:rPr>
          <w:rFonts w:asciiTheme="minorHAnsi" w:eastAsiaTheme="minorEastAsia" w:hAnsiTheme="minorHAnsi" w:cstheme="minorBidi"/>
          <w:lang w:eastAsia="ja-JP"/>
        </w:rPr>
        <w:tab/>
      </w:r>
      <w:r w:rsidRPr="004F2C28">
        <w:rPr>
          <w:rFonts w:ascii="Arial" w:hAnsi="Arial" w:cs="Arial"/>
        </w:rPr>
        <w:t>Risk Log</w:t>
      </w:r>
      <w:r>
        <w:tab/>
      </w:r>
      <w:r>
        <w:fldChar w:fldCharType="begin"/>
      </w:r>
      <w:r>
        <w:instrText xml:space="preserve"> PAGEREF _Toc218936558 \h </w:instrText>
      </w:r>
      <w:r>
        <w:fldChar w:fldCharType="separate"/>
      </w:r>
      <w:r>
        <w:t>9</w:t>
      </w:r>
      <w:r>
        <w:fldChar w:fldCharType="end"/>
      </w:r>
    </w:p>
    <w:p w14:paraId="4DCACF3D" w14:textId="77777777" w:rsidR="001A509B" w:rsidRDefault="001A509B">
      <w:pPr>
        <w:pStyle w:val="TOC1"/>
        <w:tabs>
          <w:tab w:val="left" w:pos="480"/>
        </w:tabs>
        <w:rPr>
          <w:rFonts w:asciiTheme="minorHAnsi" w:eastAsiaTheme="minorEastAsia" w:hAnsiTheme="minorHAnsi" w:cstheme="minorBidi"/>
          <w:b w:val="0"/>
          <w:bCs w:val="0"/>
          <w:caps w:val="0"/>
          <w:szCs w:val="24"/>
          <w:lang w:eastAsia="ja-JP"/>
        </w:rPr>
      </w:pPr>
      <w:r>
        <w:t>10</w:t>
      </w:r>
      <w:r>
        <w:rPr>
          <w:rFonts w:asciiTheme="minorHAnsi" w:eastAsiaTheme="minorEastAsia" w:hAnsiTheme="minorHAnsi" w:cstheme="minorBidi"/>
          <w:b w:val="0"/>
          <w:bCs w:val="0"/>
          <w:caps w:val="0"/>
          <w:szCs w:val="24"/>
          <w:lang w:eastAsia="ja-JP"/>
        </w:rPr>
        <w:tab/>
      </w:r>
      <w:r>
        <w:t>Issue Management</w:t>
      </w:r>
      <w:r>
        <w:tab/>
      </w:r>
      <w:r>
        <w:fldChar w:fldCharType="begin"/>
      </w:r>
      <w:r>
        <w:instrText xml:space="preserve"> PAGEREF _Toc218936559 \h </w:instrText>
      </w:r>
      <w:r>
        <w:fldChar w:fldCharType="separate"/>
      </w:r>
      <w:r>
        <w:t>9</w:t>
      </w:r>
      <w:r>
        <w:fldChar w:fldCharType="end"/>
      </w:r>
    </w:p>
    <w:p w14:paraId="787D3E09" w14:textId="77777777" w:rsidR="001A509B" w:rsidRDefault="001A509B">
      <w:pPr>
        <w:pStyle w:val="TOC1"/>
        <w:tabs>
          <w:tab w:val="left" w:pos="480"/>
        </w:tabs>
        <w:rPr>
          <w:rFonts w:asciiTheme="minorHAnsi" w:eastAsiaTheme="minorEastAsia" w:hAnsiTheme="minorHAnsi" w:cstheme="minorBidi"/>
          <w:b w:val="0"/>
          <w:bCs w:val="0"/>
          <w:caps w:val="0"/>
          <w:szCs w:val="24"/>
          <w:lang w:eastAsia="ja-JP"/>
        </w:rPr>
      </w:pPr>
      <w:r>
        <w:t>11</w:t>
      </w:r>
      <w:r>
        <w:rPr>
          <w:rFonts w:asciiTheme="minorHAnsi" w:eastAsiaTheme="minorEastAsia" w:hAnsiTheme="minorHAnsi" w:cstheme="minorBidi"/>
          <w:b w:val="0"/>
          <w:bCs w:val="0"/>
          <w:caps w:val="0"/>
          <w:szCs w:val="24"/>
          <w:lang w:eastAsia="ja-JP"/>
        </w:rPr>
        <w:tab/>
      </w:r>
      <w:r>
        <w:t>Compliance-Related Planning</w:t>
      </w:r>
      <w:r>
        <w:tab/>
      </w:r>
      <w:r>
        <w:fldChar w:fldCharType="begin"/>
      </w:r>
      <w:r>
        <w:instrText xml:space="preserve"> PAGEREF _Toc218936560 \h </w:instrText>
      </w:r>
      <w:r>
        <w:fldChar w:fldCharType="separate"/>
      </w:r>
      <w:r>
        <w:t>9</w:t>
      </w:r>
      <w:r>
        <w:fldChar w:fldCharType="end"/>
      </w:r>
    </w:p>
    <w:p w14:paraId="77C1C82B" w14:textId="77777777" w:rsidR="001A509B" w:rsidRDefault="001A509B">
      <w:pPr>
        <w:pStyle w:val="TOC4"/>
        <w:rPr>
          <w:rFonts w:asciiTheme="minorHAnsi" w:eastAsiaTheme="minorEastAsia" w:hAnsiTheme="minorHAnsi" w:cstheme="minorBidi"/>
          <w:b w:val="0"/>
          <w:caps w:val="0"/>
          <w:noProof/>
          <w:szCs w:val="24"/>
          <w:lang w:eastAsia="ja-JP"/>
        </w:rPr>
      </w:pPr>
      <w:r w:rsidRPr="004F2C28">
        <w:rPr>
          <w:rFonts w:ascii="Arial" w:hAnsi="Arial" w:cs="Arial"/>
          <w:bCs/>
          <w:noProof/>
        </w:rPr>
        <w:t>Appendix A: Project Management Plan Approval</w:t>
      </w:r>
      <w:r>
        <w:rPr>
          <w:noProof/>
        </w:rPr>
        <w:tab/>
      </w:r>
      <w:r>
        <w:rPr>
          <w:noProof/>
        </w:rPr>
        <w:fldChar w:fldCharType="begin"/>
      </w:r>
      <w:r>
        <w:rPr>
          <w:noProof/>
        </w:rPr>
        <w:instrText xml:space="preserve"> PAGEREF _Toc218936561 \h </w:instrText>
      </w:r>
      <w:r>
        <w:rPr>
          <w:noProof/>
        </w:rPr>
      </w:r>
      <w:r>
        <w:rPr>
          <w:noProof/>
        </w:rPr>
        <w:fldChar w:fldCharType="separate"/>
      </w:r>
      <w:r>
        <w:rPr>
          <w:noProof/>
        </w:rPr>
        <w:t>10</w:t>
      </w:r>
      <w:r>
        <w:rPr>
          <w:noProof/>
        </w:rPr>
        <w:fldChar w:fldCharType="end"/>
      </w:r>
    </w:p>
    <w:p w14:paraId="6028FED9" w14:textId="77777777" w:rsidR="001A509B" w:rsidRDefault="001A509B">
      <w:pPr>
        <w:pStyle w:val="TOC4"/>
        <w:rPr>
          <w:rFonts w:asciiTheme="minorHAnsi" w:eastAsiaTheme="minorEastAsia" w:hAnsiTheme="minorHAnsi" w:cstheme="minorBidi"/>
          <w:b w:val="0"/>
          <w:caps w:val="0"/>
          <w:noProof/>
          <w:szCs w:val="24"/>
          <w:lang w:eastAsia="ja-JP"/>
        </w:rPr>
      </w:pPr>
      <w:r w:rsidRPr="004F2C28">
        <w:rPr>
          <w:rFonts w:ascii="Arial" w:hAnsi="Arial" w:cs="Arial"/>
          <w:noProof/>
        </w:rPr>
        <w:t>APPENDIX B: REFERENCES</w:t>
      </w:r>
      <w:r>
        <w:rPr>
          <w:noProof/>
        </w:rPr>
        <w:tab/>
      </w:r>
      <w:r>
        <w:rPr>
          <w:noProof/>
        </w:rPr>
        <w:fldChar w:fldCharType="begin"/>
      </w:r>
      <w:r>
        <w:rPr>
          <w:noProof/>
        </w:rPr>
        <w:instrText xml:space="preserve"> PAGEREF _Toc218936562 \h </w:instrText>
      </w:r>
      <w:r>
        <w:rPr>
          <w:noProof/>
        </w:rPr>
      </w:r>
      <w:r>
        <w:rPr>
          <w:noProof/>
        </w:rPr>
        <w:fldChar w:fldCharType="separate"/>
      </w:r>
      <w:r>
        <w:rPr>
          <w:noProof/>
        </w:rPr>
        <w:t>11</w:t>
      </w:r>
      <w:r>
        <w:rPr>
          <w:noProof/>
        </w:rPr>
        <w:fldChar w:fldCharType="end"/>
      </w:r>
    </w:p>
    <w:p w14:paraId="1FC5B3F5" w14:textId="77777777" w:rsidR="001A509B" w:rsidRDefault="001A509B">
      <w:pPr>
        <w:pStyle w:val="TOC4"/>
        <w:rPr>
          <w:rFonts w:asciiTheme="minorHAnsi" w:eastAsiaTheme="minorEastAsia" w:hAnsiTheme="minorHAnsi" w:cstheme="minorBidi"/>
          <w:b w:val="0"/>
          <w:caps w:val="0"/>
          <w:noProof/>
          <w:szCs w:val="24"/>
          <w:lang w:eastAsia="ja-JP"/>
        </w:rPr>
      </w:pPr>
      <w:r w:rsidRPr="004F2C28">
        <w:rPr>
          <w:rFonts w:ascii="Arial" w:hAnsi="Arial" w:cs="Arial"/>
          <w:noProof/>
        </w:rPr>
        <w:t>APPENDIX C: KEY TERMS</w:t>
      </w:r>
      <w:r>
        <w:rPr>
          <w:noProof/>
        </w:rPr>
        <w:tab/>
      </w:r>
      <w:r>
        <w:rPr>
          <w:noProof/>
        </w:rPr>
        <w:fldChar w:fldCharType="begin"/>
      </w:r>
      <w:r>
        <w:rPr>
          <w:noProof/>
        </w:rPr>
        <w:instrText xml:space="preserve"> PAGEREF _Toc218936563 \h </w:instrText>
      </w:r>
      <w:r>
        <w:rPr>
          <w:noProof/>
        </w:rPr>
      </w:r>
      <w:r>
        <w:rPr>
          <w:noProof/>
        </w:rPr>
        <w:fldChar w:fldCharType="separate"/>
      </w:r>
      <w:r>
        <w:rPr>
          <w:noProof/>
        </w:rPr>
        <w:t>12</w:t>
      </w:r>
      <w:r>
        <w:rPr>
          <w:noProof/>
        </w:rPr>
        <w:fldChar w:fldCharType="end"/>
      </w:r>
    </w:p>
    <w:p w14:paraId="4CD27A3D" w14:textId="77777777" w:rsidR="00FB4E9E" w:rsidRPr="00AD23D3" w:rsidRDefault="00981296" w:rsidP="00B0087E">
      <w:pPr>
        <w:pStyle w:val="Heading1"/>
        <w:numPr>
          <w:ilvl w:val="0"/>
          <w:numId w:val="0"/>
        </w:numPr>
        <w:rPr>
          <w:noProof/>
        </w:rPr>
      </w:pPr>
      <w:r w:rsidRPr="00AD23D3">
        <w:rPr>
          <w:noProof/>
        </w:rPr>
        <w:fldChar w:fldCharType="end"/>
      </w:r>
      <w:bookmarkStart w:id="2" w:name="_Toc523878297"/>
      <w:bookmarkStart w:id="3" w:name="_Toc436203377"/>
      <w:bookmarkStart w:id="4" w:name="_Toc452813577"/>
      <w:bookmarkEnd w:id="0"/>
    </w:p>
    <w:p w14:paraId="41A857F1" w14:textId="77777777" w:rsidR="00416FCD" w:rsidRPr="00AD23D3" w:rsidRDefault="00FB4E9E" w:rsidP="00416FCD">
      <w:pPr>
        <w:pStyle w:val="Heading1"/>
      </w:pPr>
      <w:r w:rsidRPr="00AD23D3">
        <w:rPr>
          <w:noProof/>
          <w:szCs w:val="28"/>
        </w:rPr>
        <w:br w:type="page"/>
      </w:r>
      <w:bookmarkStart w:id="5" w:name="_Toc150068896"/>
      <w:bookmarkStart w:id="6" w:name="_Toc106079533"/>
      <w:bookmarkStart w:id="7" w:name="_Toc218936536"/>
      <w:bookmarkEnd w:id="1"/>
      <w:bookmarkEnd w:id="2"/>
      <w:bookmarkEnd w:id="3"/>
      <w:bookmarkEnd w:id="4"/>
      <w:r w:rsidR="00416FCD" w:rsidRPr="00AD23D3">
        <w:lastRenderedPageBreak/>
        <w:t>Introduction</w:t>
      </w:r>
      <w:bookmarkEnd w:id="5"/>
      <w:bookmarkEnd w:id="7"/>
    </w:p>
    <w:p w14:paraId="724293F6" w14:textId="77777777" w:rsidR="00416FCD" w:rsidRPr="00AD23D3" w:rsidRDefault="00416FCD" w:rsidP="00AD23D3">
      <w:pPr>
        <w:pStyle w:val="Heading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150068897"/>
      <w:bookmarkStart w:id="15" w:name="_Toc218936537"/>
      <w:r w:rsidRPr="00AD23D3">
        <w:rPr>
          <w:rFonts w:ascii="Arial" w:hAnsi="Arial" w:cs="Arial"/>
        </w:rPr>
        <w:t xml:space="preserve">Purpose of </w:t>
      </w:r>
      <w:bookmarkEnd w:id="8"/>
      <w:bookmarkEnd w:id="9"/>
      <w:bookmarkEnd w:id="10"/>
      <w:bookmarkEnd w:id="11"/>
      <w:bookmarkEnd w:id="12"/>
      <w:bookmarkEnd w:id="13"/>
      <w:r w:rsidRPr="00AD23D3">
        <w:rPr>
          <w:rFonts w:ascii="Arial" w:hAnsi="Arial" w:cs="Arial"/>
        </w:rPr>
        <w:t>Project Management Plan</w:t>
      </w:r>
      <w:bookmarkEnd w:id="14"/>
      <w:bookmarkEnd w:id="15"/>
    </w:p>
    <w:p w14:paraId="7F333548" w14:textId="77777777" w:rsidR="00416BED" w:rsidRPr="00E36E7E" w:rsidRDefault="00416FCD" w:rsidP="007E5F41">
      <w:pPr>
        <w:pStyle w:val="BodyText"/>
        <w:rPr>
          <w:rFonts w:ascii="Arial" w:hAnsi="Arial" w:cs="Arial"/>
        </w:rPr>
      </w:pPr>
      <w:r w:rsidRPr="00E36E7E">
        <w:rPr>
          <w:rFonts w:ascii="Arial" w:hAnsi="Arial" w:cs="Arial"/>
        </w:rPr>
        <w:t>The intended audience of the</w:t>
      </w:r>
      <w:r w:rsidR="00416BED" w:rsidRPr="00E36E7E">
        <w:rPr>
          <w:rFonts w:ascii="Arial" w:hAnsi="Arial" w:cs="Arial"/>
        </w:rPr>
        <w:t xml:space="preserve"> </w:t>
      </w:r>
      <w:proofErr w:type="spellStart"/>
      <w:r w:rsidR="00416BED" w:rsidRPr="00E36E7E">
        <w:rPr>
          <w:rFonts w:ascii="Arial" w:hAnsi="Arial" w:cs="Arial"/>
        </w:rPr>
        <w:t>caIntegrator</w:t>
      </w:r>
      <w:proofErr w:type="spellEnd"/>
      <w:r w:rsidR="00416BED" w:rsidRPr="00E36E7E">
        <w:rPr>
          <w:rFonts w:ascii="Arial" w:hAnsi="Arial" w:cs="Arial"/>
        </w:rPr>
        <w:t xml:space="preserve"> </w:t>
      </w:r>
      <w:r w:rsidRPr="00E36E7E">
        <w:rPr>
          <w:rFonts w:ascii="Arial" w:hAnsi="Arial" w:cs="Arial"/>
        </w:rPr>
        <w:t xml:space="preserve">PMP is all project stakeholders including </w:t>
      </w:r>
      <w:r w:rsidRPr="00E36E7E">
        <w:rPr>
          <w:rFonts w:ascii="Arial" w:hAnsi="Arial" w:cs="Arial"/>
          <w:iCs/>
        </w:rPr>
        <w:t xml:space="preserve">the </w:t>
      </w:r>
      <w:r w:rsidR="005433AF">
        <w:rPr>
          <w:rFonts w:ascii="Arial" w:hAnsi="Arial" w:cs="Arial"/>
          <w:iCs/>
        </w:rPr>
        <w:t>government</w:t>
      </w:r>
      <w:r w:rsidRPr="00E36E7E">
        <w:rPr>
          <w:rFonts w:ascii="Arial" w:hAnsi="Arial" w:cs="Arial"/>
          <w:iCs/>
        </w:rPr>
        <w:t xml:space="preserve"> sponsor, </w:t>
      </w:r>
      <w:r w:rsidR="005433AF">
        <w:rPr>
          <w:rFonts w:ascii="Arial" w:hAnsi="Arial" w:cs="Arial"/>
          <w:iCs/>
        </w:rPr>
        <w:t xml:space="preserve">NCI leadership, SAIC-F Technical Project Manager, </w:t>
      </w:r>
      <w:r w:rsidRPr="00E36E7E">
        <w:rPr>
          <w:rFonts w:ascii="Arial" w:hAnsi="Arial" w:cs="Arial"/>
          <w:iCs/>
        </w:rPr>
        <w:t>and the project team.</w:t>
      </w:r>
      <w:r w:rsidR="00416BED" w:rsidRPr="00E36E7E">
        <w:rPr>
          <w:rFonts w:ascii="Arial" w:hAnsi="Arial" w:cs="Arial"/>
          <w:iCs/>
        </w:rPr>
        <w:t xml:space="preserve"> </w:t>
      </w:r>
      <w:proofErr w:type="spellStart"/>
      <w:proofErr w:type="gramStart"/>
      <w:r w:rsidR="00416BED" w:rsidRPr="00E36E7E">
        <w:rPr>
          <w:rFonts w:ascii="Arial" w:hAnsi="Arial" w:cs="Arial"/>
        </w:rPr>
        <w:t>caIntegrator</w:t>
      </w:r>
      <w:proofErr w:type="spellEnd"/>
      <w:proofErr w:type="gramEnd"/>
      <w:r w:rsidR="00416BED" w:rsidRPr="00E36E7E">
        <w:rPr>
          <w:rFonts w:ascii="Arial" w:hAnsi="Arial" w:cs="Arial"/>
        </w:rPr>
        <w:t xml:space="preserve"> is a tool that allows researchers to set up custom web portals that bring together heterogeneous clinical, medi</w:t>
      </w:r>
      <w:r w:rsidR="00E36E7E">
        <w:rPr>
          <w:rFonts w:ascii="Arial" w:hAnsi="Arial" w:cs="Arial"/>
        </w:rPr>
        <w:t>cal imaging and microarray data for query and analysis.</w:t>
      </w:r>
      <w:r w:rsidR="005433AF">
        <w:rPr>
          <w:rFonts w:ascii="Arial" w:hAnsi="Arial" w:cs="Arial"/>
        </w:rPr>
        <w:t xml:space="preserve"> This plan provides a detailed overview of management of the project. </w:t>
      </w:r>
    </w:p>
    <w:p w14:paraId="6A90012B" w14:textId="5D690451" w:rsidR="00416FCD" w:rsidRPr="007E5F41" w:rsidRDefault="007E5F41" w:rsidP="007E5F41">
      <w:pPr>
        <w:pStyle w:val="Heading2"/>
        <w:rPr>
          <w:rFonts w:ascii="Arial" w:hAnsi="Arial" w:cs="Arial"/>
        </w:rPr>
      </w:pPr>
      <w:bookmarkStart w:id="16" w:name="_Toc218922845"/>
      <w:bookmarkStart w:id="17" w:name="_Toc218936538"/>
      <w:r w:rsidRPr="003A573F">
        <w:rPr>
          <w:rFonts w:ascii="Arial" w:hAnsi="Arial" w:cs="Arial"/>
        </w:rPr>
        <w:t>Project Characterization</w:t>
      </w:r>
      <w:bookmarkEnd w:id="16"/>
      <w:bookmarkEnd w:id="17"/>
    </w:p>
    <w:p w14:paraId="27394539" w14:textId="440CE715" w:rsidR="007E5F41" w:rsidRPr="007E5F41" w:rsidRDefault="007E5F41" w:rsidP="007E5F41">
      <w:pPr>
        <w:pStyle w:val="BodyText"/>
        <w:rPr>
          <w:rFonts w:ascii="Arial" w:hAnsi="Arial" w:cs="Arial"/>
        </w:rPr>
      </w:pPr>
      <w:r w:rsidRPr="007E5F41">
        <w:rPr>
          <w:rFonts w:ascii="Arial" w:hAnsi="Arial" w:cs="Arial"/>
        </w:rPr>
        <w:t xml:space="preserve">HHS Strategic Goals: Accelerate the process of scientific discovery to improve patient care. This includes expand the knowledge base in biomedical and behavioral sciences by investing in fundamental and service system research, human capital development, and scientific information systems. </w:t>
      </w:r>
    </w:p>
    <w:p w14:paraId="1088BAA2" w14:textId="72A06C9A" w:rsidR="007E5F41" w:rsidRPr="007E5F41" w:rsidRDefault="007E5F41" w:rsidP="007E5F41">
      <w:pPr>
        <w:pStyle w:val="BodyText"/>
        <w:rPr>
          <w:rFonts w:ascii="Arial" w:hAnsi="Arial" w:cs="Arial"/>
          <w:szCs w:val="20"/>
        </w:rPr>
      </w:pPr>
      <w:r w:rsidRPr="007E5F41">
        <w:rPr>
          <w:rFonts w:ascii="Arial" w:hAnsi="Arial" w:cs="Arial"/>
        </w:rPr>
        <w:t xml:space="preserve">HHS Enterprise Architecture Segment: </w:t>
      </w:r>
      <w:r w:rsidRPr="007E5F41">
        <w:rPr>
          <w:rFonts w:ascii="Arial" w:hAnsi="Arial" w:cs="Arial"/>
          <w:szCs w:val="20"/>
        </w:rPr>
        <w:t xml:space="preserve">System Maintenance (Information &amp; Technology Management)   </w:t>
      </w:r>
    </w:p>
    <w:p w14:paraId="264D6BB2" w14:textId="77777777" w:rsidR="003A573F" w:rsidRPr="00AD23D3" w:rsidRDefault="003A573F" w:rsidP="00416FCD">
      <w:pPr>
        <w:pStyle w:val="BodyText"/>
        <w:rPr>
          <w:rFonts w:ascii="Arial" w:hAnsi="Arial" w:cs="Arial"/>
        </w:rPr>
      </w:pPr>
    </w:p>
    <w:p w14:paraId="5B96A081" w14:textId="69858C05" w:rsidR="007E5F41" w:rsidRDefault="00416FCD" w:rsidP="007E5F41">
      <w:pPr>
        <w:pStyle w:val="Heading1"/>
      </w:pPr>
      <w:bookmarkStart w:id="18" w:name="_Toc150068898"/>
      <w:bookmarkStart w:id="19" w:name="_Toc218936539"/>
      <w:r w:rsidRPr="00AD23D3">
        <w:t>Executive Summary of Project Charter</w:t>
      </w:r>
      <w:bookmarkEnd w:id="18"/>
      <w:bookmarkEnd w:id="19"/>
    </w:p>
    <w:p w14:paraId="2E4414B9" w14:textId="77777777" w:rsidR="004C5190" w:rsidRPr="00883F32" w:rsidRDefault="00A034C7" w:rsidP="004C5190">
      <w:pPr>
        <w:pStyle w:val="BodyText"/>
        <w:rPr>
          <w:rFonts w:ascii="Arial" w:hAnsi="Arial" w:cs="Arial"/>
        </w:rPr>
      </w:pPr>
      <w:r w:rsidRPr="00883F32">
        <w:rPr>
          <w:rFonts w:ascii="Arial" w:hAnsi="Arial" w:cs="Arial"/>
        </w:rPr>
        <w:t xml:space="preserve">The </w:t>
      </w:r>
      <w:proofErr w:type="spellStart"/>
      <w:r w:rsidRPr="00883F32">
        <w:rPr>
          <w:rFonts w:ascii="Arial" w:hAnsi="Arial" w:cs="Arial"/>
        </w:rPr>
        <w:t>caIntegrator</w:t>
      </w:r>
      <w:proofErr w:type="spellEnd"/>
      <w:r w:rsidRPr="00883F32">
        <w:rPr>
          <w:rFonts w:ascii="Arial" w:hAnsi="Arial" w:cs="Arial"/>
        </w:rPr>
        <w:t xml:space="preserve"> legacy (REMBRANDT, ISPY-1) line of applications has been very successful for their innovation and integration of clinical data with genomic data.  Due to this success, many centers are requesting a </w:t>
      </w:r>
      <w:proofErr w:type="spellStart"/>
      <w:r w:rsidRPr="00883F32">
        <w:rPr>
          <w:rFonts w:ascii="Arial" w:hAnsi="Arial" w:cs="Arial"/>
        </w:rPr>
        <w:t>caIntegrator</w:t>
      </w:r>
      <w:proofErr w:type="spellEnd"/>
      <w:r w:rsidRPr="00883F32">
        <w:rPr>
          <w:rFonts w:ascii="Arial" w:hAnsi="Arial" w:cs="Arial"/>
        </w:rPr>
        <w:t xml:space="preserve">-like application for their own studies.  The goal of the </w:t>
      </w:r>
      <w:proofErr w:type="spellStart"/>
      <w:proofErr w:type="gramStart"/>
      <w:r w:rsidRPr="00883F32">
        <w:rPr>
          <w:rFonts w:ascii="Arial" w:hAnsi="Arial" w:cs="Arial"/>
        </w:rPr>
        <w:t>caIntegrator</w:t>
      </w:r>
      <w:proofErr w:type="spellEnd"/>
      <w:r w:rsidRPr="00883F32">
        <w:rPr>
          <w:rFonts w:ascii="Arial" w:hAnsi="Arial" w:cs="Arial"/>
        </w:rPr>
        <w:t xml:space="preserve">  project</w:t>
      </w:r>
      <w:proofErr w:type="gramEnd"/>
      <w:r w:rsidRPr="00883F32">
        <w:rPr>
          <w:rFonts w:ascii="Arial" w:hAnsi="Arial" w:cs="Arial"/>
        </w:rPr>
        <w:t xml:space="preserve"> is to provide the user with a tool that will allow a user quickly deploy multiple study data and to create a REMBRNADT (or ISPY) -like application at their local center or NCI CBIIT hosted center.  This application would acquire the data-types and other information from the user using APIs and/or grid services, or from a spreadsheet, then build, configure and install a custom </w:t>
      </w:r>
      <w:proofErr w:type="spellStart"/>
      <w:r w:rsidRPr="00883F32">
        <w:rPr>
          <w:rFonts w:ascii="Arial" w:hAnsi="Arial" w:cs="Arial"/>
        </w:rPr>
        <w:t>caIntegrator</w:t>
      </w:r>
      <w:proofErr w:type="spellEnd"/>
      <w:r w:rsidRPr="00883F32">
        <w:rPr>
          <w:rFonts w:ascii="Arial" w:hAnsi="Arial" w:cs="Arial"/>
        </w:rPr>
        <w:t xml:space="preserve"> web application tailored specifically for that user, based on the data that they have supplied. A vision document that captures the business problems and used for approval is available at </w:t>
      </w:r>
    </w:p>
    <w:p w14:paraId="67E0F651" w14:textId="08AB5B4C" w:rsidR="00A87EDC" w:rsidRPr="00A87EDC" w:rsidRDefault="007E5F41" w:rsidP="007E5F41">
      <w:pPr>
        <w:pStyle w:val="BodyText"/>
      </w:pPr>
      <w:hyperlink r:id="rId13" w:history="1">
        <w:r w:rsidR="004C5190" w:rsidRPr="00261761">
          <w:rPr>
            <w:rStyle w:val="Hyperlink"/>
          </w:rPr>
          <w:t>https://ncisvn.nci.nih.gov/svn/caintegrator2/trunk/docs/requirements/caintegrator2_vision.doc</w:t>
        </w:r>
      </w:hyperlink>
      <w:r w:rsidR="004C5190">
        <w:t xml:space="preserve"> </w:t>
      </w:r>
    </w:p>
    <w:p w14:paraId="306D632B" w14:textId="77777777" w:rsidR="00416FCD" w:rsidRPr="00AD23D3" w:rsidRDefault="00416FCD" w:rsidP="00416FCD">
      <w:pPr>
        <w:pStyle w:val="Heading1"/>
      </w:pPr>
      <w:bookmarkStart w:id="20" w:name="_Toc150068900"/>
      <w:bookmarkStart w:id="21" w:name="_Toc218936540"/>
      <w:r w:rsidRPr="00AD23D3">
        <w:t>Scope Management</w:t>
      </w:r>
      <w:bookmarkEnd w:id="20"/>
      <w:bookmarkEnd w:id="21"/>
    </w:p>
    <w:p w14:paraId="73AC957E" w14:textId="6C0CA758" w:rsidR="00A034C7" w:rsidRPr="00883F32" w:rsidRDefault="00A034C7" w:rsidP="00A034C7">
      <w:pPr>
        <w:pStyle w:val="BodyText"/>
        <w:rPr>
          <w:rFonts w:ascii="Arial" w:hAnsi="Arial" w:cs="Arial"/>
        </w:rPr>
      </w:pPr>
      <w:proofErr w:type="spellStart"/>
      <w:proofErr w:type="gramStart"/>
      <w:r w:rsidRPr="00883F32">
        <w:rPr>
          <w:rFonts w:ascii="Arial" w:hAnsi="Arial" w:cs="Arial"/>
        </w:rPr>
        <w:t>caIntegrator</w:t>
      </w:r>
      <w:proofErr w:type="spellEnd"/>
      <w:proofErr w:type="gramEnd"/>
      <w:r w:rsidRPr="00883F32">
        <w:rPr>
          <w:rFonts w:ascii="Arial" w:hAnsi="Arial" w:cs="Arial"/>
        </w:rPr>
        <w:t xml:space="preserve"> </w:t>
      </w:r>
      <w:r w:rsidR="007E5F41" w:rsidRPr="00883F32">
        <w:rPr>
          <w:rFonts w:ascii="Arial" w:hAnsi="Arial" w:cs="Arial"/>
        </w:rPr>
        <w:t xml:space="preserve">team </w:t>
      </w:r>
      <w:r w:rsidRPr="00883F32">
        <w:rPr>
          <w:rFonts w:ascii="Arial" w:hAnsi="Arial" w:cs="Arial"/>
        </w:rPr>
        <w:t xml:space="preserve">will follow a Agile/Scrum development methodology. </w:t>
      </w:r>
      <w:r w:rsidR="00F057E5" w:rsidRPr="00883F32">
        <w:rPr>
          <w:rFonts w:ascii="Arial" w:hAnsi="Arial" w:cs="Arial"/>
        </w:rPr>
        <w:t xml:space="preserve">The Scope management will be based on the following. </w:t>
      </w:r>
    </w:p>
    <w:p w14:paraId="77292B7E" w14:textId="77777777" w:rsidR="007E5F41" w:rsidRPr="00883F32" w:rsidRDefault="00F057E5" w:rsidP="007E5F41">
      <w:pPr>
        <w:pStyle w:val="BodyText"/>
        <w:rPr>
          <w:rFonts w:ascii="Arial" w:hAnsi="Arial" w:cs="Arial"/>
        </w:rPr>
      </w:pPr>
      <w:r w:rsidRPr="00883F32">
        <w:rPr>
          <w:rFonts w:ascii="Arial" w:hAnsi="Arial" w:cs="Arial"/>
        </w:rPr>
        <w:t xml:space="preserve">Scope Planning:  The project team will work with the government sponsor, </w:t>
      </w:r>
      <w:r w:rsidR="007E5F41" w:rsidRPr="00883F32">
        <w:rPr>
          <w:rFonts w:ascii="Arial" w:hAnsi="Arial" w:cs="Arial"/>
        </w:rPr>
        <w:t xml:space="preserve">SAIC-F </w:t>
      </w:r>
      <w:proofErr w:type="gramStart"/>
      <w:r w:rsidR="007E5F41" w:rsidRPr="00883F32">
        <w:rPr>
          <w:rFonts w:ascii="Arial" w:hAnsi="Arial" w:cs="Arial"/>
        </w:rPr>
        <w:t>TPM ,</w:t>
      </w:r>
      <w:proofErr w:type="gramEnd"/>
      <w:r w:rsidR="007E5F41" w:rsidRPr="00883F32">
        <w:rPr>
          <w:rFonts w:ascii="Arial" w:hAnsi="Arial" w:cs="Arial"/>
        </w:rPr>
        <w:t xml:space="preserve"> </w:t>
      </w:r>
      <w:r w:rsidRPr="00883F32">
        <w:rPr>
          <w:rFonts w:ascii="Arial" w:hAnsi="Arial" w:cs="Arial"/>
        </w:rPr>
        <w:t>senior leadership and other team members to create a product backlog</w:t>
      </w:r>
      <w:r w:rsidR="00B23B2D" w:rsidRPr="00883F32">
        <w:rPr>
          <w:rFonts w:ascii="Arial" w:hAnsi="Arial" w:cs="Arial"/>
        </w:rPr>
        <w:t xml:space="preserve"> based on the contract deliverable</w:t>
      </w:r>
      <w:r w:rsidRPr="00883F32">
        <w:rPr>
          <w:rFonts w:ascii="Arial" w:hAnsi="Arial" w:cs="Arial"/>
        </w:rPr>
        <w:t>. This will be available on the NCI CBIIT JIRA instance -</w:t>
      </w:r>
      <w:r w:rsidR="00997F2B" w:rsidRPr="00883F32">
        <w:rPr>
          <w:rFonts w:ascii="Arial" w:hAnsi="Arial" w:cs="Arial"/>
        </w:rPr>
        <w:t xml:space="preserve"> </w:t>
      </w:r>
      <w:hyperlink r:id="rId14" w:history="1">
        <w:r w:rsidR="006F18E4" w:rsidRPr="00883F32">
          <w:rPr>
            <w:rStyle w:val="Hyperlink"/>
            <w:rFonts w:ascii="Arial" w:hAnsi="Arial" w:cs="Arial"/>
          </w:rPr>
          <w:t>https://tracker.nci.nih.gov/browse/CAINT</w:t>
        </w:r>
      </w:hyperlink>
      <w:r w:rsidR="00997F2B" w:rsidRPr="00883F32">
        <w:rPr>
          <w:rFonts w:ascii="Arial" w:hAnsi="Arial" w:cs="Arial"/>
        </w:rPr>
        <w:t xml:space="preserve">. </w:t>
      </w:r>
      <w:r w:rsidR="007E5F41" w:rsidRPr="00883F32">
        <w:rPr>
          <w:rFonts w:ascii="Arial" w:hAnsi="Arial" w:cs="Arial"/>
        </w:rPr>
        <w:t xml:space="preserve"> The team estimates the level of effort for each of the items in the product backlog every two weeks, and works with the government and SAIC-F stakeholders to prioritize the backlog and define the scope for every planned release. </w:t>
      </w:r>
    </w:p>
    <w:p w14:paraId="0176888C" w14:textId="77777777" w:rsidR="007E5F41" w:rsidRPr="00883F32" w:rsidRDefault="007E5F41" w:rsidP="007E5F41">
      <w:pPr>
        <w:pStyle w:val="BodyText"/>
        <w:rPr>
          <w:rFonts w:ascii="Arial" w:hAnsi="Arial" w:cs="Arial"/>
        </w:rPr>
      </w:pPr>
      <w:r w:rsidRPr="00883F32">
        <w:rPr>
          <w:rFonts w:ascii="Arial" w:hAnsi="Arial" w:cs="Arial"/>
        </w:rPr>
        <w:lastRenderedPageBreak/>
        <w:t xml:space="preserve">The scope is continuously revisited and reprioritized (if necessary) every 2 weeks at the iteration boundaries. The iteration boundary also provides an opportunity to demonstrate to the stakeholders any new features that have been implemented. </w:t>
      </w:r>
    </w:p>
    <w:p w14:paraId="4E662899" w14:textId="2B64F548" w:rsidR="007E5F41" w:rsidRPr="00883F32" w:rsidRDefault="007E5F41" w:rsidP="007E5F41">
      <w:pPr>
        <w:pStyle w:val="BodyText"/>
        <w:rPr>
          <w:rFonts w:ascii="Arial" w:hAnsi="Arial" w:cs="Arial"/>
        </w:rPr>
      </w:pPr>
      <w:r w:rsidRPr="00883F32">
        <w:rPr>
          <w:rFonts w:ascii="Arial" w:hAnsi="Arial" w:cs="Arial"/>
        </w:rPr>
        <w:t xml:space="preserve">Any additions to the product backlog (deviation from contract deliverables) will be addressed with the SAIC-F TPM and contracting officer to assess the impact. If approved, the items will be added to the product backlog for prioritization and implementation. </w:t>
      </w:r>
    </w:p>
    <w:p w14:paraId="3E4F2C8B" w14:textId="77777777" w:rsidR="006536F3" w:rsidRPr="00A034C7" w:rsidRDefault="006536F3" w:rsidP="00A034C7">
      <w:pPr>
        <w:pStyle w:val="BodyText"/>
      </w:pPr>
    </w:p>
    <w:p w14:paraId="1789CFC3" w14:textId="77777777" w:rsidR="00416FCD" w:rsidRDefault="00416FCD" w:rsidP="00AD23D3">
      <w:pPr>
        <w:pStyle w:val="Heading2"/>
        <w:rPr>
          <w:rFonts w:ascii="Arial" w:hAnsi="Arial" w:cs="Arial"/>
        </w:rPr>
      </w:pPr>
      <w:bookmarkStart w:id="22" w:name="_Toc150068901"/>
      <w:bookmarkStart w:id="23" w:name="_Toc107027564"/>
      <w:bookmarkStart w:id="24" w:name="_Toc107027774"/>
      <w:bookmarkStart w:id="25" w:name="_Toc218936541"/>
      <w:r w:rsidRPr="00AD23D3">
        <w:rPr>
          <w:rFonts w:ascii="Arial" w:hAnsi="Arial" w:cs="Arial"/>
        </w:rPr>
        <w:t>Work Breakdown Structure</w:t>
      </w:r>
      <w:bookmarkEnd w:id="22"/>
      <w:bookmarkEnd w:id="25"/>
    </w:p>
    <w:p w14:paraId="075A0B73" w14:textId="77777777" w:rsidR="007E5F41" w:rsidRPr="007A3AFF" w:rsidRDefault="007E5F41" w:rsidP="007E5F41">
      <w:pPr>
        <w:pStyle w:val="BodyText"/>
        <w:tabs>
          <w:tab w:val="left" w:pos="720"/>
        </w:tabs>
        <w:rPr>
          <w:rFonts w:ascii="Arial" w:hAnsi="Arial" w:cs="Arial"/>
        </w:rPr>
      </w:pPr>
      <w:r w:rsidRPr="007A3AFF">
        <w:rPr>
          <w:rFonts w:ascii="Arial" w:hAnsi="Arial" w:cs="Arial"/>
        </w:rPr>
        <w:t>We plan releases, iterations and milestones at various levels:</w:t>
      </w:r>
    </w:p>
    <w:p w14:paraId="2475EE41" w14:textId="1A1DE89E" w:rsidR="007E5F41" w:rsidRPr="007A3AFF" w:rsidRDefault="007E5F41" w:rsidP="007E5F41">
      <w:pPr>
        <w:pStyle w:val="BodyText"/>
        <w:numPr>
          <w:ilvl w:val="0"/>
          <w:numId w:val="8"/>
        </w:numPr>
        <w:tabs>
          <w:tab w:val="left" w:pos="720"/>
        </w:tabs>
        <w:spacing w:before="0"/>
        <w:jc w:val="left"/>
        <w:rPr>
          <w:rFonts w:ascii="Arial" w:hAnsi="Arial" w:cs="Arial"/>
        </w:rPr>
      </w:pPr>
      <w:r w:rsidRPr="007A3AFF">
        <w:rPr>
          <w:rFonts w:ascii="Arial" w:hAnsi="Arial" w:cs="Arial"/>
        </w:rPr>
        <w:t xml:space="preserve">A coarse-grained release plan that describes the entire project in phases, including a backlog of client-prioritized items. This is maintained in a Microsoft Project plan. The </w:t>
      </w:r>
      <w:proofErr w:type="spellStart"/>
      <w:r w:rsidRPr="007A3AFF">
        <w:rPr>
          <w:rFonts w:ascii="Arial" w:hAnsi="Arial" w:cs="Arial"/>
        </w:rPr>
        <w:t>caIntegrator</w:t>
      </w:r>
      <w:proofErr w:type="spellEnd"/>
      <w:r w:rsidRPr="007A3AFF">
        <w:rPr>
          <w:rFonts w:ascii="Arial" w:hAnsi="Arial" w:cs="Arial"/>
        </w:rPr>
        <w:t xml:space="preserve"> release plan is available here: </w:t>
      </w:r>
    </w:p>
    <w:p w14:paraId="67B54269" w14:textId="7DCA6181" w:rsidR="007E5F41" w:rsidRPr="007A3AFF" w:rsidRDefault="007E5F41" w:rsidP="007E5F41">
      <w:pPr>
        <w:pStyle w:val="BodyText"/>
        <w:tabs>
          <w:tab w:val="left" w:pos="720"/>
        </w:tabs>
        <w:spacing w:before="0"/>
        <w:ind w:left="1368"/>
        <w:jc w:val="left"/>
        <w:rPr>
          <w:rFonts w:ascii="Arial" w:hAnsi="Arial" w:cs="Arial"/>
        </w:rPr>
      </w:pPr>
      <w:hyperlink r:id="rId15" w:history="1">
        <w:r w:rsidRPr="007A3AFF">
          <w:rPr>
            <w:rStyle w:val="Hyperlink"/>
            <w:rFonts w:ascii="Arial" w:hAnsi="Arial" w:cs="Arial"/>
          </w:rPr>
          <w:t>https://ncisvn.nci.nih.gov/svn/caintegrator2/trunk/docs/project_management/caintegrator_project_plan.mpp</w:t>
        </w:r>
      </w:hyperlink>
    </w:p>
    <w:p w14:paraId="5B420549" w14:textId="22AC0B82" w:rsidR="007E5F41" w:rsidRPr="007A3AFF" w:rsidRDefault="007E5F41" w:rsidP="007E5F41">
      <w:pPr>
        <w:pStyle w:val="BodyText"/>
        <w:numPr>
          <w:ilvl w:val="0"/>
          <w:numId w:val="8"/>
        </w:numPr>
        <w:tabs>
          <w:tab w:val="left" w:pos="720"/>
        </w:tabs>
        <w:spacing w:before="0"/>
        <w:jc w:val="left"/>
        <w:rPr>
          <w:rFonts w:ascii="Arial" w:hAnsi="Arial" w:cs="Arial"/>
        </w:rPr>
      </w:pPr>
      <w:r w:rsidRPr="007A3AFF">
        <w:rPr>
          <w:rFonts w:ascii="Arial" w:hAnsi="Arial" w:cs="Arial"/>
        </w:rPr>
        <w:t xml:space="preserve">A series of fine-grained Iteration Plans, which are fleshed out at the start of the 2-week iterations. An Iteration Plan defines and tracks the detailed tasks planned in that iteration. These are maintained in the </w:t>
      </w:r>
      <w:proofErr w:type="spellStart"/>
      <w:r w:rsidRPr="007A3AFF">
        <w:rPr>
          <w:rFonts w:ascii="Arial" w:hAnsi="Arial" w:cs="Arial"/>
        </w:rPr>
        <w:t>Jira</w:t>
      </w:r>
      <w:proofErr w:type="spellEnd"/>
      <w:r w:rsidRPr="007A3AFF">
        <w:rPr>
          <w:rFonts w:ascii="Arial" w:hAnsi="Arial" w:cs="Arial"/>
        </w:rPr>
        <w:t xml:space="preserve"> tracker for </w:t>
      </w:r>
      <w:proofErr w:type="spellStart"/>
      <w:r w:rsidRPr="007A3AFF">
        <w:rPr>
          <w:rFonts w:ascii="Arial" w:hAnsi="Arial" w:cs="Arial"/>
        </w:rPr>
        <w:t>caIntegrator</w:t>
      </w:r>
      <w:proofErr w:type="spellEnd"/>
      <w:r w:rsidRPr="007A3AFF">
        <w:rPr>
          <w:rFonts w:ascii="Arial" w:hAnsi="Arial" w:cs="Arial"/>
        </w:rPr>
        <w:t xml:space="preserve">: </w:t>
      </w:r>
      <w:hyperlink r:id="rId16" w:history="1">
        <w:r w:rsidRPr="007A3AFF">
          <w:rPr>
            <w:rStyle w:val="Hyperlink"/>
            <w:rFonts w:ascii="Arial" w:hAnsi="Arial" w:cs="Arial"/>
          </w:rPr>
          <w:t>https://tracker.nci.nih.gov/browse/CAINT</w:t>
        </w:r>
      </w:hyperlink>
    </w:p>
    <w:p w14:paraId="49479090" w14:textId="6512A104" w:rsidR="007E5F41" w:rsidRPr="007E5F41" w:rsidRDefault="00416FCD" w:rsidP="007E5F41">
      <w:pPr>
        <w:pStyle w:val="Heading2"/>
        <w:rPr>
          <w:rFonts w:ascii="Arial" w:hAnsi="Arial" w:cs="Arial"/>
        </w:rPr>
      </w:pPr>
      <w:bookmarkStart w:id="26" w:name="_Toc150068902"/>
      <w:bookmarkStart w:id="27" w:name="_Toc218936542"/>
      <w:bookmarkEnd w:id="23"/>
      <w:bookmarkEnd w:id="24"/>
      <w:r w:rsidRPr="00AD23D3">
        <w:rPr>
          <w:rFonts w:ascii="Arial" w:hAnsi="Arial" w:cs="Arial"/>
        </w:rPr>
        <w:t>Deployment Plan</w:t>
      </w:r>
      <w:bookmarkEnd w:id="26"/>
      <w:bookmarkEnd w:id="27"/>
    </w:p>
    <w:p w14:paraId="610CB3FA" w14:textId="77777777" w:rsidR="007E5F41" w:rsidRPr="007A3AFF" w:rsidRDefault="007E5F41" w:rsidP="007E5F41">
      <w:pPr>
        <w:pStyle w:val="Heading3"/>
        <w:rPr>
          <w:rFonts w:ascii="Arial" w:hAnsi="Arial" w:cs="Arial"/>
        </w:rPr>
      </w:pPr>
      <w:bookmarkStart w:id="28" w:name="_Toc193172768"/>
      <w:bookmarkStart w:id="29" w:name="_Toc218922850"/>
      <w:bookmarkStart w:id="30" w:name="_Toc218936543"/>
      <w:r w:rsidRPr="007A3AFF">
        <w:rPr>
          <w:rFonts w:ascii="Arial" w:hAnsi="Arial" w:cs="Arial"/>
        </w:rPr>
        <w:t>Software Release Process</w:t>
      </w:r>
      <w:bookmarkEnd w:id="28"/>
      <w:bookmarkEnd w:id="29"/>
      <w:bookmarkEnd w:id="30"/>
    </w:p>
    <w:p w14:paraId="3F6167FE" w14:textId="7712EE4A" w:rsidR="007E5F41" w:rsidRPr="007A3AFF" w:rsidRDefault="007E5F41" w:rsidP="007E5F41">
      <w:pPr>
        <w:pStyle w:val="BodyText"/>
        <w:rPr>
          <w:rFonts w:ascii="Arial" w:hAnsi="Arial" w:cs="Arial"/>
        </w:rPr>
      </w:pPr>
      <w:r w:rsidRPr="007A3AFF">
        <w:rPr>
          <w:rFonts w:ascii="Arial" w:hAnsi="Arial" w:cs="Arial"/>
        </w:rPr>
        <w:t xml:space="preserve">There will be 2 release candidates planned for in the project schedule, where the focus will be on addressing critical bug fixes found by the QA team or during user acceptance testing. Once the final release candidate has been regression-tested by the QA team on the QA tier as well as the STAGE tier and approved, the </w:t>
      </w:r>
      <w:proofErr w:type="spellStart"/>
      <w:r w:rsidRPr="007A3AFF">
        <w:rPr>
          <w:rFonts w:ascii="Arial" w:hAnsi="Arial" w:cs="Arial"/>
        </w:rPr>
        <w:t>caIntegrator</w:t>
      </w:r>
      <w:proofErr w:type="spellEnd"/>
      <w:r w:rsidRPr="007A3AFF">
        <w:rPr>
          <w:rFonts w:ascii="Arial" w:hAnsi="Arial" w:cs="Arial"/>
        </w:rPr>
        <w:t xml:space="preserve"> team will work with the CBIIT Systems team to deploy the release candidate to the </w:t>
      </w:r>
      <w:proofErr w:type="spellStart"/>
      <w:r w:rsidRPr="007A3AFF">
        <w:rPr>
          <w:rFonts w:ascii="Arial" w:hAnsi="Arial" w:cs="Arial"/>
        </w:rPr>
        <w:t>caIntegrator</w:t>
      </w:r>
      <w:proofErr w:type="spellEnd"/>
      <w:r w:rsidRPr="007A3AFF">
        <w:rPr>
          <w:rFonts w:ascii="Arial" w:hAnsi="Arial" w:cs="Arial"/>
        </w:rPr>
        <w:t xml:space="preserve"> PRODUCTION tier.  After smoke tests have been run to verify the deployment, a release announcement will be sent out, and the application will be available for users. </w:t>
      </w:r>
    </w:p>
    <w:p w14:paraId="16DF63E0" w14:textId="77777777" w:rsidR="007E5F41" w:rsidRPr="007A3AFF" w:rsidRDefault="007E5F41" w:rsidP="007E5F41">
      <w:pPr>
        <w:pStyle w:val="Heading3"/>
        <w:rPr>
          <w:rFonts w:ascii="Arial" w:hAnsi="Arial" w:cs="Arial"/>
        </w:rPr>
      </w:pPr>
      <w:bookmarkStart w:id="31" w:name="_Toc193172775"/>
      <w:bookmarkStart w:id="32" w:name="_Toc218922851"/>
      <w:bookmarkStart w:id="33" w:name="_Toc218936544"/>
      <w:r w:rsidRPr="007A3AFF">
        <w:rPr>
          <w:rFonts w:ascii="Arial" w:hAnsi="Arial" w:cs="Arial"/>
        </w:rPr>
        <w:t>Security</w:t>
      </w:r>
      <w:bookmarkEnd w:id="31"/>
      <w:bookmarkEnd w:id="32"/>
      <w:bookmarkEnd w:id="33"/>
    </w:p>
    <w:p w14:paraId="130751BC" w14:textId="77777777" w:rsidR="007E5F41" w:rsidRPr="007A3AFF" w:rsidRDefault="007E5F41" w:rsidP="007E5F41">
      <w:pPr>
        <w:pStyle w:val="BodyText"/>
        <w:ind w:left="720"/>
        <w:rPr>
          <w:rFonts w:ascii="Arial" w:hAnsi="Arial" w:cs="Arial"/>
        </w:rPr>
      </w:pPr>
      <w:r w:rsidRPr="007A3AFF">
        <w:rPr>
          <w:rFonts w:ascii="Arial" w:hAnsi="Arial" w:cs="Arial"/>
        </w:rPr>
        <w:t xml:space="preserve">The CBIIT Security team will run </w:t>
      </w:r>
      <w:proofErr w:type="spellStart"/>
      <w:r w:rsidRPr="007A3AFF">
        <w:rPr>
          <w:rFonts w:ascii="Arial" w:hAnsi="Arial" w:cs="Arial"/>
        </w:rPr>
        <w:t>appscans</w:t>
      </w:r>
      <w:proofErr w:type="spellEnd"/>
      <w:r w:rsidRPr="007A3AFF">
        <w:rPr>
          <w:rFonts w:ascii="Arial" w:hAnsi="Arial" w:cs="Arial"/>
        </w:rPr>
        <w:t xml:space="preserve"> on the first release candidate and the last release candidate on the STAGE tiers, and will certify that the application is sufficiently secure to be deployed to the PRODUCTION environment.</w:t>
      </w:r>
    </w:p>
    <w:p w14:paraId="1AD7461B" w14:textId="77777777" w:rsidR="007E5F41" w:rsidRPr="007A3AFF" w:rsidRDefault="007E5F41" w:rsidP="007E5F41">
      <w:pPr>
        <w:pStyle w:val="Heading3"/>
        <w:rPr>
          <w:rFonts w:ascii="Arial" w:hAnsi="Arial" w:cs="Arial"/>
        </w:rPr>
      </w:pPr>
      <w:bookmarkStart w:id="34" w:name="_Toc193172776"/>
      <w:bookmarkStart w:id="35" w:name="_Toc218922852"/>
      <w:bookmarkStart w:id="36" w:name="_Toc218936545"/>
      <w:r w:rsidRPr="007A3AFF">
        <w:rPr>
          <w:rFonts w:ascii="Arial" w:hAnsi="Arial" w:cs="Arial"/>
        </w:rPr>
        <w:t>508 Compliance</w:t>
      </w:r>
      <w:bookmarkEnd w:id="34"/>
      <w:bookmarkEnd w:id="35"/>
      <w:bookmarkEnd w:id="36"/>
    </w:p>
    <w:p w14:paraId="4FA9451C" w14:textId="1737E9FC" w:rsidR="007E5F41" w:rsidRPr="007A3AFF" w:rsidRDefault="007E5F41" w:rsidP="007E5F41">
      <w:pPr>
        <w:pStyle w:val="BodyText"/>
        <w:ind w:left="720"/>
        <w:rPr>
          <w:rFonts w:ascii="Arial" w:hAnsi="Arial" w:cs="Arial"/>
        </w:rPr>
      </w:pPr>
      <w:r w:rsidRPr="007A3AFF">
        <w:rPr>
          <w:rFonts w:ascii="Arial" w:hAnsi="Arial" w:cs="Arial"/>
        </w:rPr>
        <w:t xml:space="preserve">The </w:t>
      </w:r>
      <w:proofErr w:type="spellStart"/>
      <w:r w:rsidRPr="007A3AFF">
        <w:rPr>
          <w:rFonts w:ascii="Arial" w:hAnsi="Arial" w:cs="Arial"/>
        </w:rPr>
        <w:t>caIntegrator</w:t>
      </w:r>
      <w:proofErr w:type="spellEnd"/>
      <w:r w:rsidRPr="007A3AFF">
        <w:rPr>
          <w:rFonts w:ascii="Arial" w:hAnsi="Arial" w:cs="Arial"/>
        </w:rPr>
        <w:t xml:space="preserve"> team will designate a 508 compliance lead </w:t>
      </w:r>
      <w:proofErr w:type="gramStart"/>
      <w:r w:rsidRPr="007A3AFF">
        <w:rPr>
          <w:rFonts w:ascii="Arial" w:hAnsi="Arial" w:cs="Arial"/>
        </w:rPr>
        <w:t>who</w:t>
      </w:r>
      <w:proofErr w:type="gramEnd"/>
      <w:r w:rsidRPr="007A3AFF">
        <w:rPr>
          <w:rFonts w:ascii="Arial" w:hAnsi="Arial" w:cs="Arial"/>
        </w:rPr>
        <w:t xml:space="preserve"> will run or request the CBIIT Systems team to run 508 compliance scans regularly. The scans are currently done using Accenture’s </w:t>
      </w:r>
      <w:proofErr w:type="spellStart"/>
      <w:r w:rsidRPr="007A3AFF">
        <w:rPr>
          <w:rFonts w:ascii="Arial" w:hAnsi="Arial" w:cs="Arial"/>
        </w:rPr>
        <w:t>Maxamine</w:t>
      </w:r>
      <w:proofErr w:type="spellEnd"/>
      <w:r w:rsidRPr="007A3AFF">
        <w:rPr>
          <w:rFonts w:ascii="Arial" w:hAnsi="Arial" w:cs="Arial"/>
        </w:rPr>
        <w:t xml:space="preserve">/ADDE Knowledge Platform, and use HHS custom-defined rules – these are the only violations that the </w:t>
      </w:r>
      <w:proofErr w:type="spellStart"/>
      <w:r w:rsidRPr="007A3AFF">
        <w:rPr>
          <w:rFonts w:ascii="Arial" w:hAnsi="Arial" w:cs="Arial"/>
        </w:rPr>
        <w:t>caIntegrator</w:t>
      </w:r>
      <w:proofErr w:type="spellEnd"/>
      <w:r w:rsidRPr="007A3AFF">
        <w:rPr>
          <w:rFonts w:ascii="Arial" w:hAnsi="Arial" w:cs="Arial"/>
        </w:rPr>
        <w:t xml:space="preserve"> team will consider. </w:t>
      </w:r>
      <w:proofErr w:type="gramStart"/>
      <w:r w:rsidRPr="007A3AFF">
        <w:rPr>
          <w:rFonts w:ascii="Arial" w:hAnsi="Arial" w:cs="Arial"/>
        </w:rPr>
        <w:t>The scanning process is done by a spider program</w:t>
      </w:r>
      <w:proofErr w:type="gramEnd"/>
      <w:r w:rsidRPr="007A3AFF">
        <w:rPr>
          <w:rFonts w:ascii="Arial" w:hAnsi="Arial" w:cs="Arial"/>
        </w:rPr>
        <w:t xml:space="preserve"> from an HHS-based server. Any 508 compliance issues will be identified, estimated and prioritized on the backlog, and the </w:t>
      </w:r>
      <w:proofErr w:type="spellStart"/>
      <w:r w:rsidRPr="007A3AFF">
        <w:rPr>
          <w:rFonts w:ascii="Arial" w:hAnsi="Arial" w:cs="Arial"/>
        </w:rPr>
        <w:t>caIntegrator</w:t>
      </w:r>
      <w:proofErr w:type="spellEnd"/>
      <w:r w:rsidRPr="007A3AFF">
        <w:rPr>
          <w:rFonts w:ascii="Arial" w:hAnsi="Arial" w:cs="Arial"/>
        </w:rPr>
        <w:t xml:space="preserve"> team will </w:t>
      </w:r>
      <w:r w:rsidRPr="007A3AFF">
        <w:rPr>
          <w:rFonts w:ascii="Arial" w:hAnsi="Arial" w:cs="Arial"/>
        </w:rPr>
        <w:lastRenderedPageBreak/>
        <w:t>address them as prioritized. The analysts will keep 508 compliance requirements in mind as they define new requirements, and the developers will keep 508 compliance requirements in mind as they write new code. The current mandate for NCI applications is a compliance score of 90%.</w:t>
      </w:r>
    </w:p>
    <w:p w14:paraId="2BCD3211" w14:textId="77777777" w:rsidR="007E5F41" w:rsidRPr="007A3AFF" w:rsidRDefault="007E5F41" w:rsidP="007E5F41">
      <w:pPr>
        <w:pStyle w:val="Heading3"/>
        <w:rPr>
          <w:rFonts w:ascii="Arial" w:hAnsi="Arial" w:cs="Arial"/>
        </w:rPr>
      </w:pPr>
      <w:bookmarkStart w:id="37" w:name="_Toc193172777"/>
      <w:bookmarkStart w:id="38" w:name="_Toc218922853"/>
      <w:bookmarkStart w:id="39" w:name="_Toc218936546"/>
      <w:r w:rsidRPr="007A3AFF">
        <w:rPr>
          <w:rFonts w:ascii="Arial" w:hAnsi="Arial" w:cs="Arial"/>
        </w:rPr>
        <w:t>Operations and Maintenance</w:t>
      </w:r>
      <w:bookmarkEnd w:id="37"/>
      <w:bookmarkEnd w:id="38"/>
      <w:bookmarkEnd w:id="39"/>
    </w:p>
    <w:p w14:paraId="5981BBC1" w14:textId="7A3EA226" w:rsidR="007E5F41" w:rsidRPr="007A3AFF" w:rsidRDefault="007E5F41" w:rsidP="007E5F41">
      <w:pPr>
        <w:pStyle w:val="BodyText"/>
        <w:rPr>
          <w:rFonts w:ascii="Arial" w:hAnsi="Arial" w:cs="Arial"/>
        </w:rPr>
      </w:pPr>
      <w:r w:rsidRPr="007A3AFF">
        <w:rPr>
          <w:rFonts w:ascii="Arial" w:hAnsi="Arial" w:cs="Arial"/>
        </w:rPr>
        <w:t xml:space="preserve">The </w:t>
      </w:r>
      <w:proofErr w:type="spellStart"/>
      <w:r w:rsidRPr="007A3AFF">
        <w:rPr>
          <w:rFonts w:ascii="Arial" w:hAnsi="Arial" w:cs="Arial"/>
        </w:rPr>
        <w:t>caIntegrator</w:t>
      </w:r>
      <w:proofErr w:type="spellEnd"/>
      <w:r w:rsidRPr="007A3AFF">
        <w:rPr>
          <w:rFonts w:ascii="Arial" w:hAnsi="Arial" w:cs="Arial"/>
        </w:rPr>
        <w:t xml:space="preserve"> team will work with the CBIIT Systems and App Support team to integrate </w:t>
      </w:r>
      <w:proofErr w:type="spellStart"/>
      <w:r w:rsidRPr="007A3AFF">
        <w:rPr>
          <w:rFonts w:ascii="Arial" w:hAnsi="Arial" w:cs="Arial"/>
        </w:rPr>
        <w:t>caIntegrator</w:t>
      </w:r>
      <w:proofErr w:type="spellEnd"/>
      <w:r w:rsidRPr="007A3AFF">
        <w:rPr>
          <w:rFonts w:ascii="Arial" w:hAnsi="Arial" w:cs="Arial"/>
        </w:rPr>
        <w:t xml:space="preserve"> into their existing O&amp;M processes. It is expected that the Systems team Helpdesk will triage user-reported issues and act as the first tier of support. Issues that cannot be resolved by them will be communicated to the </w:t>
      </w:r>
      <w:proofErr w:type="spellStart"/>
      <w:r w:rsidRPr="007A3AFF">
        <w:rPr>
          <w:rFonts w:ascii="Arial" w:hAnsi="Arial" w:cs="Arial"/>
        </w:rPr>
        <w:t>caIntegrator</w:t>
      </w:r>
      <w:proofErr w:type="spellEnd"/>
      <w:r w:rsidRPr="007A3AFF">
        <w:rPr>
          <w:rFonts w:ascii="Arial" w:hAnsi="Arial" w:cs="Arial"/>
        </w:rPr>
        <w:t xml:space="preserve"> team who will investigate, estimate and prioritize the task, and resolve it.</w:t>
      </w:r>
    </w:p>
    <w:p w14:paraId="4E7808F1" w14:textId="77777777" w:rsidR="00EC21E7" w:rsidRPr="00EC21E7" w:rsidRDefault="00EC21E7" w:rsidP="00EC21E7">
      <w:pPr>
        <w:pStyle w:val="BodyText"/>
      </w:pPr>
    </w:p>
    <w:p w14:paraId="118C7D5D" w14:textId="77777777" w:rsidR="00416FCD" w:rsidRPr="00AD23D3" w:rsidRDefault="00416FCD" w:rsidP="00AD23D3">
      <w:pPr>
        <w:pStyle w:val="Heading2"/>
        <w:rPr>
          <w:rFonts w:ascii="Arial" w:hAnsi="Arial" w:cs="Arial"/>
        </w:rPr>
      </w:pPr>
      <w:bookmarkStart w:id="40" w:name="_Toc150068903"/>
      <w:bookmarkStart w:id="41" w:name="_Toc218936547"/>
      <w:r w:rsidRPr="00AD23D3">
        <w:rPr>
          <w:rFonts w:ascii="Arial" w:hAnsi="Arial" w:cs="Arial"/>
        </w:rPr>
        <w:t>Change Control Management</w:t>
      </w:r>
      <w:bookmarkEnd w:id="40"/>
      <w:bookmarkEnd w:id="41"/>
    </w:p>
    <w:p w14:paraId="6DFBDC2A" w14:textId="77777777" w:rsidR="00EC21E7" w:rsidRDefault="00EC21E7" w:rsidP="00EC21E7">
      <w:pPr>
        <w:pStyle w:val="BodyText"/>
      </w:pPr>
    </w:p>
    <w:p w14:paraId="1ECF4B8E" w14:textId="77777777" w:rsidR="007E5F41" w:rsidRPr="007E5F41" w:rsidRDefault="007E5F41" w:rsidP="007E5F41">
      <w:pPr>
        <w:pStyle w:val="BodyText"/>
        <w:rPr>
          <w:rFonts w:ascii="Arial" w:hAnsi="Arial" w:cs="Arial"/>
        </w:rPr>
      </w:pPr>
      <w:r w:rsidRPr="007E5F41">
        <w:rPr>
          <w:rFonts w:ascii="Arial" w:hAnsi="Arial" w:cs="Arial"/>
        </w:rPr>
        <w:t xml:space="preserve">CBIIT Change Management procedures will </w:t>
      </w:r>
      <w:proofErr w:type="gramStart"/>
      <w:r w:rsidRPr="007E5F41">
        <w:rPr>
          <w:rFonts w:ascii="Arial" w:hAnsi="Arial" w:cs="Arial"/>
        </w:rPr>
        <w:t>be  used</w:t>
      </w:r>
      <w:proofErr w:type="gramEnd"/>
      <w:r w:rsidRPr="007E5F41">
        <w:rPr>
          <w:rFonts w:ascii="Arial" w:hAnsi="Arial" w:cs="Arial"/>
        </w:rPr>
        <w:t xml:space="preserve"> for all change control and management. The handbook and forms used are available at </w:t>
      </w:r>
      <w:hyperlink r:id="rId17" w:history="1">
        <w:r w:rsidRPr="007E5F41">
          <w:rPr>
            <w:rStyle w:val="Hyperlink"/>
            <w:rFonts w:ascii="Arial" w:hAnsi="Arial" w:cs="Arial"/>
          </w:rPr>
          <w:t>https://wiki.nci.nih.gov/download/attachments/75013345/Change+Control+Handbook.pdf</w:t>
        </w:r>
      </w:hyperlink>
      <w:r w:rsidRPr="007E5F41">
        <w:rPr>
          <w:rFonts w:ascii="Arial" w:hAnsi="Arial" w:cs="Arial"/>
        </w:rPr>
        <w:t xml:space="preserve"> and </w:t>
      </w:r>
      <w:hyperlink r:id="rId18" w:history="1">
        <w:r w:rsidRPr="007E5F41">
          <w:rPr>
            <w:rStyle w:val="Hyperlink"/>
            <w:rFonts w:ascii="Arial" w:hAnsi="Arial" w:cs="Arial"/>
          </w:rPr>
          <w:t>https://wiki.nci.nih.gov/download/attachments/75013345/Change+Control+Form.doc</w:t>
        </w:r>
      </w:hyperlink>
      <w:r w:rsidRPr="007E5F41">
        <w:rPr>
          <w:rFonts w:ascii="Arial" w:hAnsi="Arial" w:cs="Arial"/>
        </w:rPr>
        <w:t xml:space="preserve"> </w:t>
      </w:r>
    </w:p>
    <w:p w14:paraId="11924AA0" w14:textId="77777777" w:rsidR="007E5F41" w:rsidRPr="007E5F41" w:rsidRDefault="007E5F41" w:rsidP="007E5F41">
      <w:pPr>
        <w:pStyle w:val="BodyText"/>
        <w:rPr>
          <w:rFonts w:ascii="Arial" w:hAnsi="Arial" w:cs="Arial"/>
        </w:rPr>
      </w:pPr>
      <w:r w:rsidRPr="007E5F41">
        <w:rPr>
          <w:rFonts w:ascii="Arial" w:hAnsi="Arial" w:cs="Arial"/>
        </w:rPr>
        <w:t xml:space="preserve">All changes will be reviewed for potential impact and necessary changes to schedule and deliverables will be made as required. </w:t>
      </w:r>
    </w:p>
    <w:p w14:paraId="34458CE8" w14:textId="77777777" w:rsidR="007E5F41" w:rsidRPr="007E5F41" w:rsidRDefault="007E5F41" w:rsidP="007E5F41">
      <w:pPr>
        <w:pStyle w:val="BodyText"/>
        <w:rPr>
          <w:rFonts w:ascii="Arial" w:hAnsi="Arial" w:cs="Arial"/>
        </w:rPr>
      </w:pPr>
      <w:r w:rsidRPr="007E5F41">
        <w:rPr>
          <w:rFonts w:ascii="Arial" w:hAnsi="Arial" w:cs="Arial"/>
        </w:rPr>
        <w:t xml:space="preserve">SVN will be employed as the Software Configuration Management server. This server is maintained by CBIIT. At the most fundamental level, there are three types of change requests – feature requests/improvements, defects and tasks. Change requests are artifacts of the interaction between the stakeholder community and the product team where either the scope of what is available or the evaluation of what has been provided is in potential conflict with the stakeholder needs. </w:t>
      </w:r>
      <w:r w:rsidRPr="007E5F41">
        <w:rPr>
          <w:rFonts w:ascii="Arial" w:hAnsi="Arial" w:cs="Arial"/>
          <w:b/>
        </w:rPr>
        <w:t>Tasks</w:t>
      </w:r>
      <w:r w:rsidRPr="007E5F41">
        <w:rPr>
          <w:rFonts w:ascii="Arial" w:hAnsi="Arial" w:cs="Arial"/>
        </w:rPr>
        <w:t xml:space="preserve"> will be used as the foundation for managing the project’s activities and communication.</w:t>
      </w:r>
    </w:p>
    <w:p w14:paraId="6B3B5D45" w14:textId="77777777" w:rsidR="007E5F41" w:rsidRPr="007E5F41" w:rsidRDefault="007E5F41" w:rsidP="007E5F41">
      <w:pPr>
        <w:rPr>
          <w:rFonts w:ascii="Arial" w:hAnsi="Arial" w:cs="Arial"/>
        </w:rPr>
      </w:pPr>
      <w:r w:rsidRPr="007E5F41">
        <w:rPr>
          <w:rFonts w:ascii="Arial" w:hAnsi="Arial" w:cs="Arial"/>
          <w:b/>
        </w:rPr>
        <w:t>Feature requests</w:t>
      </w:r>
      <w:r w:rsidRPr="007E5F41">
        <w:rPr>
          <w:rFonts w:ascii="Arial" w:hAnsi="Arial" w:cs="Arial"/>
        </w:rPr>
        <w:t xml:space="preserve"> indicate a desire from someone in the stakeholder community to submit features for consideration by the </w:t>
      </w:r>
      <w:r w:rsidRPr="007E5F41">
        <w:rPr>
          <w:rFonts w:ascii="Arial" w:hAnsi="Arial" w:cs="Arial"/>
        </w:rPr>
        <w:fldChar w:fldCharType="begin"/>
      </w:r>
      <w:r w:rsidRPr="007E5F41">
        <w:rPr>
          <w:rFonts w:ascii="Arial" w:hAnsi="Arial" w:cs="Arial"/>
        </w:rPr>
        <w:instrText xml:space="preserve"> SUBJECT   \* MERGEFORMAT </w:instrText>
      </w:r>
      <w:r w:rsidRPr="007E5F41">
        <w:rPr>
          <w:rFonts w:ascii="Arial" w:hAnsi="Arial" w:cs="Arial"/>
        </w:rPr>
        <w:fldChar w:fldCharType="separate"/>
      </w:r>
      <w:r w:rsidRPr="007E5F41">
        <w:rPr>
          <w:rFonts w:ascii="Arial" w:hAnsi="Arial" w:cs="Arial"/>
        </w:rPr>
        <w:t>&lt;Project Name&gt;</w:t>
      </w:r>
      <w:r w:rsidRPr="007E5F41">
        <w:rPr>
          <w:rFonts w:ascii="Arial" w:hAnsi="Arial" w:cs="Arial"/>
        </w:rPr>
        <w:fldChar w:fldCharType="end"/>
      </w:r>
      <w:r w:rsidRPr="007E5F41">
        <w:rPr>
          <w:rFonts w:ascii="Arial" w:hAnsi="Arial" w:cs="Arial"/>
        </w:rPr>
        <w:t xml:space="preserve"> Change Control Group (CCB) that are unmet by any of the existing features, supplemental requirements or use cases. </w:t>
      </w:r>
      <w:r w:rsidRPr="007E5F41">
        <w:rPr>
          <w:rFonts w:ascii="Arial" w:hAnsi="Arial" w:cs="Arial"/>
          <w:b/>
        </w:rPr>
        <w:t>Defects</w:t>
      </w:r>
      <w:r w:rsidRPr="007E5F41">
        <w:rPr>
          <w:rFonts w:ascii="Arial" w:hAnsi="Arial" w:cs="Arial"/>
        </w:rPr>
        <w:t xml:space="preserve"> represent a suggestion by the stakeholder community that an agreed upon piece of functionality does not work as advertised.</w:t>
      </w:r>
    </w:p>
    <w:p w14:paraId="5F761AB9" w14:textId="62744AB4" w:rsidR="007E5F41" w:rsidRPr="007E5F41" w:rsidRDefault="007E5F41" w:rsidP="007E5F41">
      <w:pPr>
        <w:rPr>
          <w:rFonts w:ascii="Arial" w:hAnsi="Arial" w:cs="Arial"/>
        </w:rPr>
      </w:pPr>
      <w:r w:rsidRPr="007E5F41">
        <w:rPr>
          <w:rFonts w:ascii="Arial" w:hAnsi="Arial" w:cs="Arial"/>
        </w:rPr>
        <w:t>The</w:t>
      </w:r>
      <w:r w:rsidRPr="007E5F41">
        <w:rPr>
          <w:rFonts w:ascii="Arial" w:hAnsi="Arial" w:cs="Arial"/>
          <w:color w:val="0000FF"/>
        </w:rPr>
        <w:t xml:space="preserve"> </w:t>
      </w:r>
      <w:proofErr w:type="spellStart"/>
      <w:r w:rsidRPr="007E5F41">
        <w:rPr>
          <w:rFonts w:ascii="Arial" w:hAnsi="Arial" w:cs="Arial"/>
        </w:rPr>
        <w:t>caIntegrator</w:t>
      </w:r>
      <w:proofErr w:type="spellEnd"/>
      <w:r w:rsidRPr="007E5F41">
        <w:rPr>
          <w:rFonts w:ascii="Arial" w:hAnsi="Arial" w:cs="Arial"/>
        </w:rPr>
        <w:t xml:space="preserve"> CM process consists of the following phases:</w:t>
      </w:r>
    </w:p>
    <w:p w14:paraId="50EC1262" w14:textId="77777777" w:rsidR="007E5F41" w:rsidRPr="007E5F41" w:rsidRDefault="007E5F41" w:rsidP="007E5F41">
      <w:pPr>
        <w:rPr>
          <w:rFonts w:ascii="Arial" w:hAnsi="Arial" w:cs="Arial"/>
        </w:rPr>
      </w:pPr>
    </w:p>
    <w:p w14:paraId="0B8A1804" w14:textId="77777777" w:rsidR="007E5F41" w:rsidRPr="007E5F41" w:rsidRDefault="007E5F41" w:rsidP="007E5F41">
      <w:pPr>
        <w:numPr>
          <w:ilvl w:val="0"/>
          <w:numId w:val="9"/>
        </w:numPr>
        <w:spacing w:before="0" w:after="0"/>
        <w:jc w:val="left"/>
        <w:rPr>
          <w:rFonts w:ascii="Arial" w:hAnsi="Arial" w:cs="Arial"/>
        </w:rPr>
      </w:pPr>
      <w:r w:rsidRPr="007E5F41">
        <w:rPr>
          <w:rFonts w:ascii="Arial" w:hAnsi="Arial" w:cs="Arial"/>
          <w:u w:val="single"/>
        </w:rPr>
        <w:t>Classification</w:t>
      </w:r>
      <w:r w:rsidRPr="007E5F41">
        <w:rPr>
          <w:rFonts w:ascii="Arial" w:hAnsi="Arial" w:cs="Arial"/>
        </w:rPr>
        <w:t xml:space="preserve"> – A change is identified and routed to the appropriate organization for resolution via a change request (CR) form that takes the form of a </w:t>
      </w:r>
      <w:proofErr w:type="spellStart"/>
      <w:r w:rsidRPr="007E5F41">
        <w:rPr>
          <w:rFonts w:ascii="Arial" w:hAnsi="Arial" w:cs="Arial"/>
        </w:rPr>
        <w:t>Jira</w:t>
      </w:r>
      <w:proofErr w:type="spellEnd"/>
      <w:r w:rsidRPr="007E5F41">
        <w:rPr>
          <w:rFonts w:ascii="Arial" w:hAnsi="Arial" w:cs="Arial"/>
        </w:rPr>
        <w:t xml:space="preserve"> ticket.  The CR provides information concerning the need to change a baseline system or system component (hardware, software, or documentation).</w:t>
      </w:r>
    </w:p>
    <w:p w14:paraId="4BC7FFD5" w14:textId="77777777" w:rsidR="007E5F41" w:rsidRPr="007E5F41" w:rsidRDefault="007E5F41" w:rsidP="007E5F41">
      <w:pPr>
        <w:ind w:left="360"/>
        <w:rPr>
          <w:rFonts w:ascii="Arial" w:hAnsi="Arial" w:cs="Arial"/>
        </w:rPr>
      </w:pPr>
    </w:p>
    <w:p w14:paraId="52AE78ED" w14:textId="7EC4B296" w:rsidR="007E5F41" w:rsidRPr="007E5F41" w:rsidRDefault="007E5F41" w:rsidP="007E5F41">
      <w:pPr>
        <w:numPr>
          <w:ilvl w:val="0"/>
          <w:numId w:val="9"/>
        </w:numPr>
        <w:spacing w:before="0" w:after="0"/>
        <w:jc w:val="left"/>
        <w:rPr>
          <w:rFonts w:ascii="Arial" w:hAnsi="Arial" w:cs="Arial"/>
        </w:rPr>
      </w:pPr>
      <w:r w:rsidRPr="007E5F41">
        <w:rPr>
          <w:rFonts w:ascii="Arial" w:hAnsi="Arial" w:cs="Arial"/>
          <w:u w:val="single"/>
        </w:rPr>
        <w:lastRenderedPageBreak/>
        <w:t>Evaluation</w:t>
      </w:r>
      <w:r w:rsidRPr="007E5F41">
        <w:rPr>
          <w:rFonts w:ascii="Arial" w:hAnsi="Arial" w:cs="Arial"/>
        </w:rPr>
        <w:t xml:space="preserve"> – An initial solution is identified.  CM control is provided by either the </w:t>
      </w:r>
      <w:proofErr w:type="spellStart"/>
      <w:r w:rsidRPr="007E5F41">
        <w:rPr>
          <w:rFonts w:ascii="Arial" w:hAnsi="Arial" w:cs="Arial"/>
        </w:rPr>
        <w:t>caIntegrator</w:t>
      </w:r>
      <w:proofErr w:type="spellEnd"/>
      <w:r w:rsidRPr="007E5F41">
        <w:rPr>
          <w:rFonts w:ascii="Arial" w:hAnsi="Arial" w:cs="Arial"/>
        </w:rPr>
        <w:t xml:space="preserve"> Change Control Board (CCB) or Architecture Review Group depending on the nature of the proposed solution (component-only or </w:t>
      </w:r>
      <w:proofErr w:type="spellStart"/>
      <w:r w:rsidR="00F578DA">
        <w:rPr>
          <w:rFonts w:ascii="Arial" w:hAnsi="Arial" w:cs="Arial"/>
        </w:rPr>
        <w:t>caIntegrator</w:t>
      </w:r>
      <w:proofErr w:type="spellEnd"/>
      <w:r w:rsidR="00F578DA" w:rsidRPr="007A3AFF">
        <w:rPr>
          <w:rFonts w:ascii="Arial" w:hAnsi="Arial" w:cs="Arial"/>
        </w:rPr>
        <w:t xml:space="preserve"> </w:t>
      </w:r>
      <w:r w:rsidRPr="007E5F41">
        <w:rPr>
          <w:rFonts w:ascii="Arial" w:hAnsi="Arial" w:cs="Arial"/>
        </w:rPr>
        <w:t>application architecture).</w:t>
      </w:r>
    </w:p>
    <w:p w14:paraId="0A62012E" w14:textId="77777777" w:rsidR="007E5F41" w:rsidRPr="007E5F41" w:rsidRDefault="007E5F41" w:rsidP="007E5F41">
      <w:pPr>
        <w:ind w:left="360"/>
        <w:rPr>
          <w:rFonts w:ascii="Arial" w:hAnsi="Arial" w:cs="Arial"/>
        </w:rPr>
      </w:pPr>
    </w:p>
    <w:p w14:paraId="6CD3F675" w14:textId="513BD9CF" w:rsidR="007E5F41" w:rsidRPr="007E5F41" w:rsidRDefault="007E5F41" w:rsidP="007E5F41">
      <w:pPr>
        <w:numPr>
          <w:ilvl w:val="0"/>
          <w:numId w:val="9"/>
        </w:numPr>
        <w:spacing w:before="0" w:after="0"/>
        <w:jc w:val="left"/>
        <w:rPr>
          <w:rFonts w:ascii="Arial" w:hAnsi="Arial" w:cs="Arial"/>
        </w:rPr>
      </w:pPr>
      <w:r w:rsidRPr="007E5F41">
        <w:rPr>
          <w:rFonts w:ascii="Arial" w:hAnsi="Arial" w:cs="Arial"/>
          <w:u w:val="single"/>
        </w:rPr>
        <w:t>Modeling and Testing</w:t>
      </w:r>
      <w:r w:rsidRPr="007E5F41">
        <w:rPr>
          <w:rFonts w:ascii="Arial" w:hAnsi="Arial" w:cs="Arial"/>
        </w:rPr>
        <w:t xml:space="preserve"> – If the proposed solution involves an architectural change, the change is modeled and tested to determine its effect on the existing </w:t>
      </w:r>
      <w:proofErr w:type="spellStart"/>
      <w:r w:rsidRPr="007E5F41">
        <w:rPr>
          <w:rFonts w:ascii="Arial" w:hAnsi="Arial" w:cs="Arial"/>
        </w:rPr>
        <w:t>caIntegrator</w:t>
      </w:r>
      <w:proofErr w:type="spellEnd"/>
      <w:r w:rsidRPr="007E5F41">
        <w:rPr>
          <w:rFonts w:ascii="Arial" w:hAnsi="Arial" w:cs="Arial"/>
        </w:rPr>
        <w:t xml:space="preserve"> architecture.</w:t>
      </w:r>
    </w:p>
    <w:p w14:paraId="1AA2E1EA" w14:textId="77777777" w:rsidR="007E5F41" w:rsidRPr="007E5F41" w:rsidRDefault="007E5F41" w:rsidP="007E5F41">
      <w:pPr>
        <w:rPr>
          <w:rFonts w:ascii="Arial" w:hAnsi="Arial" w:cs="Arial"/>
        </w:rPr>
      </w:pPr>
    </w:p>
    <w:p w14:paraId="75C187C6" w14:textId="5CEB828D" w:rsidR="007E5F41" w:rsidRPr="007E5F41" w:rsidRDefault="007E5F41" w:rsidP="007E5F41">
      <w:pPr>
        <w:numPr>
          <w:ilvl w:val="0"/>
          <w:numId w:val="9"/>
        </w:numPr>
        <w:spacing w:before="0" w:after="0"/>
        <w:jc w:val="left"/>
        <w:rPr>
          <w:rFonts w:ascii="Arial" w:hAnsi="Arial" w:cs="Arial"/>
        </w:rPr>
      </w:pPr>
      <w:r w:rsidRPr="007E5F41">
        <w:rPr>
          <w:rFonts w:ascii="Arial" w:hAnsi="Arial" w:cs="Arial"/>
          <w:u w:val="single"/>
        </w:rPr>
        <w:t>Implementation</w:t>
      </w:r>
      <w:r w:rsidRPr="007E5F41">
        <w:rPr>
          <w:rFonts w:ascii="Arial" w:hAnsi="Arial" w:cs="Arial"/>
        </w:rPr>
        <w:t xml:space="preserve"> – The final solution is approved and deployed to the </w:t>
      </w:r>
      <w:proofErr w:type="spellStart"/>
      <w:r w:rsidRPr="007E5F41">
        <w:rPr>
          <w:rFonts w:ascii="Arial" w:hAnsi="Arial" w:cs="Arial"/>
        </w:rPr>
        <w:t>caIntegrator</w:t>
      </w:r>
      <w:proofErr w:type="spellEnd"/>
      <w:r w:rsidRPr="007E5F41">
        <w:rPr>
          <w:rFonts w:ascii="Arial" w:hAnsi="Arial" w:cs="Arial"/>
        </w:rPr>
        <w:t>.</w:t>
      </w:r>
    </w:p>
    <w:p w14:paraId="1C82B8DC" w14:textId="77777777" w:rsidR="007E5F41" w:rsidRPr="007E5F41" w:rsidRDefault="007E5F41" w:rsidP="007E5F41">
      <w:pPr>
        <w:pStyle w:val="BodyText"/>
        <w:rPr>
          <w:rFonts w:ascii="Arial" w:hAnsi="Arial" w:cs="Arial"/>
        </w:rPr>
      </w:pPr>
    </w:p>
    <w:p w14:paraId="3C47853D" w14:textId="49F317A4" w:rsidR="007E5F41" w:rsidRPr="007E5F41" w:rsidRDefault="007E5F41" w:rsidP="000A63BE">
      <w:pPr>
        <w:rPr>
          <w:rFonts w:ascii="Arial" w:hAnsi="Arial" w:cs="Arial"/>
        </w:rPr>
      </w:pPr>
      <w:r w:rsidRPr="007E5F41">
        <w:rPr>
          <w:rFonts w:ascii="Arial" w:hAnsi="Arial" w:cs="Arial"/>
        </w:rPr>
        <w:t xml:space="preserve">The </w:t>
      </w:r>
      <w:proofErr w:type="spellStart"/>
      <w:r w:rsidRPr="007E5F41">
        <w:rPr>
          <w:rFonts w:ascii="Arial" w:hAnsi="Arial" w:cs="Arial"/>
        </w:rPr>
        <w:t>caIntegrator</w:t>
      </w:r>
      <w:proofErr w:type="spellEnd"/>
      <w:r w:rsidRPr="007E5F41">
        <w:rPr>
          <w:rFonts w:ascii="Arial" w:hAnsi="Arial" w:cs="Arial"/>
        </w:rPr>
        <w:t xml:space="preserve"> Change Control Board comprises of key stakeholders including the NCI CBIIT Product Owner, the CB</w:t>
      </w:r>
      <w:bookmarkStart w:id="42" w:name="_GoBack"/>
      <w:bookmarkEnd w:id="42"/>
      <w:r w:rsidRPr="007E5F41">
        <w:rPr>
          <w:rFonts w:ascii="Arial" w:hAnsi="Arial" w:cs="Arial"/>
        </w:rPr>
        <w:t xml:space="preserve">IIT Engineering Manager, the SAIC-F TPM, and representatives from the </w:t>
      </w:r>
      <w:proofErr w:type="spellStart"/>
      <w:r w:rsidR="007A3AFF" w:rsidRPr="007E5F41">
        <w:rPr>
          <w:rFonts w:ascii="Arial" w:hAnsi="Arial" w:cs="Arial"/>
        </w:rPr>
        <w:t>caIntegrator</w:t>
      </w:r>
      <w:proofErr w:type="spellEnd"/>
      <w:r w:rsidR="007A3AFF" w:rsidRPr="007E5F41">
        <w:rPr>
          <w:rFonts w:ascii="Arial" w:hAnsi="Arial" w:cs="Arial"/>
        </w:rPr>
        <w:t xml:space="preserve"> </w:t>
      </w:r>
      <w:r w:rsidRPr="007E5F41">
        <w:rPr>
          <w:rFonts w:ascii="Arial" w:hAnsi="Arial" w:cs="Arial"/>
        </w:rPr>
        <w:t>team (Project Manager, QA Lead, Analyst Lead, Technical Lead, Systems/Deployment Lead, Documentation Lead).</w:t>
      </w:r>
    </w:p>
    <w:p w14:paraId="089DB477" w14:textId="6C77E544" w:rsidR="009B29F4" w:rsidRPr="00EC21E7" w:rsidRDefault="005C38E0" w:rsidP="00EC21E7">
      <w:pPr>
        <w:pStyle w:val="BodyText"/>
      </w:pPr>
      <w:r>
        <w:t xml:space="preserve"> </w:t>
      </w:r>
    </w:p>
    <w:p w14:paraId="2E616BEA" w14:textId="77777777" w:rsidR="00416FCD" w:rsidRPr="00AD23D3" w:rsidRDefault="00416FCD" w:rsidP="00416FCD">
      <w:pPr>
        <w:pStyle w:val="Heading1"/>
      </w:pPr>
      <w:bookmarkStart w:id="43" w:name="_Toc150068904"/>
      <w:bookmarkStart w:id="44" w:name="_Toc218936548"/>
      <w:r w:rsidRPr="00AD23D3">
        <w:t>Schedule/Time Management</w:t>
      </w:r>
      <w:bookmarkEnd w:id="43"/>
      <w:bookmarkEnd w:id="44"/>
    </w:p>
    <w:p w14:paraId="4B8129DA" w14:textId="77777777" w:rsidR="005C38E0" w:rsidRDefault="005C38E0" w:rsidP="005C38E0">
      <w:pPr>
        <w:pStyle w:val="BodyText"/>
      </w:pPr>
    </w:p>
    <w:p w14:paraId="0D50BC11" w14:textId="77777777" w:rsidR="007E5F41" w:rsidRPr="007E5F41" w:rsidRDefault="007E5F41" w:rsidP="007E5F41">
      <w:pPr>
        <w:pStyle w:val="BodyText"/>
        <w:ind w:left="432"/>
        <w:rPr>
          <w:rFonts w:ascii="Arial" w:hAnsi="Arial" w:cs="Arial"/>
        </w:rPr>
      </w:pPr>
      <w:r w:rsidRPr="007E5F41">
        <w:rPr>
          <w:rFonts w:ascii="Arial" w:hAnsi="Arial" w:cs="Arial"/>
        </w:rPr>
        <w:t xml:space="preserve">Our software development process is called the </w:t>
      </w:r>
      <w:proofErr w:type="spellStart"/>
      <w:r w:rsidRPr="007E5F41">
        <w:rPr>
          <w:rFonts w:ascii="Arial" w:hAnsi="Arial" w:cs="Arial"/>
        </w:rPr>
        <w:t>Glassbox</w:t>
      </w:r>
      <w:proofErr w:type="spellEnd"/>
      <w:r w:rsidRPr="007E5F41">
        <w:rPr>
          <w:rFonts w:ascii="Arial" w:hAnsi="Arial" w:cs="Arial"/>
        </w:rPr>
        <w:t xml:space="preserve">™ process, and can be characterized as an </w:t>
      </w:r>
      <w:r w:rsidRPr="007E5F41">
        <w:rPr>
          <w:rStyle w:val="Emphasis"/>
          <w:rFonts w:ascii="Arial" w:hAnsi="Arial" w:cs="Arial"/>
          <w:color w:val="000000"/>
        </w:rPr>
        <w:t>iterative, agile</w:t>
      </w:r>
      <w:r w:rsidRPr="007E5F41">
        <w:rPr>
          <w:rFonts w:ascii="Arial" w:hAnsi="Arial" w:cs="Arial"/>
        </w:rPr>
        <w:t xml:space="preserve"> process organized into the Phases defined by the Rational Unified Process. For these projects, we have chosen 2-week iterations. At the end </w:t>
      </w:r>
      <w:proofErr w:type="gramStart"/>
      <w:r w:rsidRPr="007E5F41">
        <w:rPr>
          <w:rFonts w:ascii="Arial" w:hAnsi="Arial" w:cs="Arial"/>
        </w:rPr>
        <w:t>of every iteration</w:t>
      </w:r>
      <w:proofErr w:type="gramEnd"/>
      <w:r w:rsidRPr="007E5F41">
        <w:rPr>
          <w:rFonts w:ascii="Arial" w:hAnsi="Arial" w:cs="Arial"/>
        </w:rPr>
        <w:t>, we deliver complete and deployable software to the independent QA team to test. We also use this end-of-iteration meeting to review how the iteration went and to make any adjustments needed to improve productivity.</w:t>
      </w:r>
    </w:p>
    <w:p w14:paraId="091EF5FA" w14:textId="79A4DED6" w:rsidR="007E5F41" w:rsidRPr="007E5F41" w:rsidRDefault="007E5F41" w:rsidP="007E5F41">
      <w:pPr>
        <w:pStyle w:val="BodyText"/>
        <w:ind w:left="432"/>
        <w:rPr>
          <w:rFonts w:ascii="Arial" w:hAnsi="Arial" w:cs="Arial"/>
        </w:rPr>
      </w:pPr>
      <w:r w:rsidRPr="007E5F41">
        <w:rPr>
          <w:rFonts w:ascii="Arial" w:hAnsi="Arial" w:cs="Arial"/>
        </w:rPr>
        <w:t xml:space="preserve">The team has daily scrums to monitor progress that are attended by the developers, analysts, project manager and QA personnel. The Microsoft Project Plan reflects progress and is reviewed weekly with the whole team including the government and SAIC-F stakeholders. Any deviation from the plan including delays, unplanned or unexpected results will be communicated to the leadership for next steps and planning. </w:t>
      </w:r>
    </w:p>
    <w:p w14:paraId="723A368F" w14:textId="77777777" w:rsidR="00EC21E7" w:rsidRPr="00EC21E7" w:rsidRDefault="00EC21E7" w:rsidP="00EC21E7">
      <w:pPr>
        <w:pStyle w:val="BodyText"/>
      </w:pPr>
    </w:p>
    <w:p w14:paraId="401BA60D" w14:textId="77777777" w:rsidR="00416FCD" w:rsidRPr="00AD23D3" w:rsidRDefault="00416FCD" w:rsidP="00AD23D3">
      <w:pPr>
        <w:pStyle w:val="Heading2"/>
        <w:rPr>
          <w:rFonts w:ascii="Arial" w:hAnsi="Arial" w:cs="Arial"/>
        </w:rPr>
      </w:pPr>
      <w:bookmarkStart w:id="45" w:name="_Toc150068905"/>
      <w:bookmarkStart w:id="46" w:name="_Toc218936549"/>
      <w:r w:rsidRPr="00AD23D3">
        <w:rPr>
          <w:rFonts w:ascii="Arial" w:hAnsi="Arial" w:cs="Arial"/>
        </w:rPr>
        <w:t>Milestones</w:t>
      </w:r>
      <w:bookmarkEnd w:id="45"/>
      <w:bookmarkEnd w:id="46"/>
    </w:p>
    <w:p w14:paraId="7FBE2739" w14:textId="77777777" w:rsidR="00416FCD" w:rsidRPr="00AD23D3" w:rsidRDefault="00416FCD" w:rsidP="00416FCD">
      <w:pPr>
        <w:rPr>
          <w:rFonts w:ascii="Arial" w:hAnsi="Arial" w:cs="Arial"/>
        </w:rPr>
      </w:pPr>
      <w:r w:rsidRPr="00AD23D3">
        <w:rPr>
          <w:rFonts w:ascii="Arial" w:hAnsi="Arial" w:cs="Arial"/>
        </w:rPr>
        <w:t>The table below lists the milestones for this project, along with their estimated completion timeframe.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416FCD" w:rsidRPr="00AD23D3" w14:paraId="2BB8128D" w14:textId="77777777">
        <w:trPr>
          <w:cantSplit/>
          <w:trHeight w:val="70"/>
          <w:tblHeader/>
        </w:trPr>
        <w:tc>
          <w:tcPr>
            <w:tcW w:w="4860" w:type="dxa"/>
            <w:shd w:val="clear" w:color="auto" w:fill="E0E0E0"/>
          </w:tcPr>
          <w:p w14:paraId="3CF3A221" w14:textId="77777777" w:rsidR="00416FCD" w:rsidRPr="00AD23D3" w:rsidRDefault="00416FCD" w:rsidP="002A1C17">
            <w:pPr>
              <w:pStyle w:val="TableText1"/>
              <w:rPr>
                <w:rFonts w:cs="Arial"/>
                <w:b/>
              </w:rPr>
            </w:pPr>
            <w:r w:rsidRPr="00AD23D3">
              <w:rPr>
                <w:rFonts w:cs="Arial"/>
                <w:b/>
              </w:rPr>
              <w:t xml:space="preserve">Milestones </w:t>
            </w:r>
          </w:p>
        </w:tc>
        <w:tc>
          <w:tcPr>
            <w:tcW w:w="3960" w:type="dxa"/>
            <w:shd w:val="clear" w:color="auto" w:fill="E0E0E0"/>
          </w:tcPr>
          <w:p w14:paraId="699F9F88" w14:textId="77777777" w:rsidR="00416FCD" w:rsidRPr="00AD23D3" w:rsidRDefault="00416FCD" w:rsidP="002A1C17">
            <w:pPr>
              <w:pStyle w:val="TableText1"/>
              <w:jc w:val="center"/>
              <w:rPr>
                <w:rFonts w:cs="Arial"/>
                <w:b/>
              </w:rPr>
            </w:pPr>
            <w:r w:rsidRPr="00AD23D3">
              <w:rPr>
                <w:rFonts w:cs="Arial"/>
                <w:b/>
              </w:rPr>
              <w:t>Estimated Completion Timeframe</w:t>
            </w:r>
          </w:p>
        </w:tc>
      </w:tr>
      <w:tr w:rsidR="00416FCD" w:rsidRPr="00AD23D3" w14:paraId="6F1C51C7" w14:textId="77777777">
        <w:trPr>
          <w:cantSplit/>
        </w:trPr>
        <w:tc>
          <w:tcPr>
            <w:tcW w:w="4860" w:type="dxa"/>
          </w:tcPr>
          <w:p w14:paraId="4FAC8583" w14:textId="741E0CBD" w:rsidR="00416FCD" w:rsidRPr="00AD23D3" w:rsidRDefault="007A3AFF" w:rsidP="007A3AFF">
            <w:pPr>
              <w:pStyle w:val="Instructions"/>
              <w:rPr>
                <w:rFonts w:ascii="Arial" w:hAnsi="Arial" w:cs="Arial"/>
              </w:rPr>
            </w:pPr>
            <w:r>
              <w:rPr>
                <w:rFonts w:ascii="Arial" w:hAnsi="Arial" w:cs="Arial"/>
              </w:rPr>
              <w:t>Project Kick-off</w:t>
            </w:r>
          </w:p>
        </w:tc>
        <w:tc>
          <w:tcPr>
            <w:tcW w:w="3960" w:type="dxa"/>
          </w:tcPr>
          <w:p w14:paraId="288AC7B6" w14:textId="676341F7" w:rsidR="00416FCD" w:rsidRPr="00AD23D3" w:rsidRDefault="007A3AFF" w:rsidP="002A1C17">
            <w:pPr>
              <w:pStyle w:val="Instructions"/>
              <w:rPr>
                <w:rFonts w:ascii="Arial" w:hAnsi="Arial" w:cs="Arial"/>
              </w:rPr>
            </w:pPr>
            <w:r>
              <w:rPr>
                <w:rFonts w:ascii="Arial" w:hAnsi="Arial" w:cs="Arial"/>
              </w:rPr>
              <w:t>12/6/12</w:t>
            </w:r>
          </w:p>
        </w:tc>
      </w:tr>
      <w:tr w:rsidR="00416FCD" w:rsidRPr="00AD23D3" w14:paraId="05163600" w14:textId="77777777">
        <w:trPr>
          <w:cantSplit/>
        </w:trPr>
        <w:tc>
          <w:tcPr>
            <w:tcW w:w="4860" w:type="dxa"/>
          </w:tcPr>
          <w:p w14:paraId="2C7A3621" w14:textId="581E0C02" w:rsidR="00416FCD" w:rsidRPr="00AD23D3" w:rsidRDefault="007A3AFF" w:rsidP="002A1C17">
            <w:pPr>
              <w:pStyle w:val="Instructions"/>
              <w:rPr>
                <w:rFonts w:ascii="Arial" w:hAnsi="Arial" w:cs="Arial"/>
              </w:rPr>
            </w:pPr>
            <w:r>
              <w:rPr>
                <w:rFonts w:ascii="Arial" w:hAnsi="Arial" w:cs="Arial"/>
              </w:rPr>
              <w:t>Release 1.4.1</w:t>
            </w:r>
          </w:p>
        </w:tc>
        <w:tc>
          <w:tcPr>
            <w:tcW w:w="3960" w:type="dxa"/>
          </w:tcPr>
          <w:p w14:paraId="677B6D1F" w14:textId="5C2E9792" w:rsidR="00416FCD" w:rsidRPr="00AD23D3" w:rsidRDefault="007A3AFF" w:rsidP="002A1C17">
            <w:pPr>
              <w:pStyle w:val="Instructions"/>
              <w:rPr>
                <w:rFonts w:ascii="Arial" w:hAnsi="Arial" w:cs="Arial"/>
              </w:rPr>
            </w:pPr>
            <w:r>
              <w:rPr>
                <w:rFonts w:ascii="Arial" w:hAnsi="Arial" w:cs="Arial"/>
              </w:rPr>
              <w:t>07/5/13</w:t>
            </w:r>
          </w:p>
        </w:tc>
      </w:tr>
      <w:tr w:rsidR="007A3AFF" w:rsidRPr="00AD23D3" w14:paraId="3D40FE01" w14:textId="77777777">
        <w:trPr>
          <w:cantSplit/>
        </w:trPr>
        <w:tc>
          <w:tcPr>
            <w:tcW w:w="4860" w:type="dxa"/>
          </w:tcPr>
          <w:p w14:paraId="4A0FCD5F" w14:textId="015D4DB3" w:rsidR="007A3AFF" w:rsidRDefault="007A3AFF" w:rsidP="002A1C17">
            <w:pPr>
              <w:pStyle w:val="Instructions"/>
              <w:rPr>
                <w:rFonts w:ascii="Arial" w:hAnsi="Arial" w:cs="Arial"/>
              </w:rPr>
            </w:pPr>
            <w:r>
              <w:rPr>
                <w:rFonts w:ascii="Arial" w:hAnsi="Arial" w:cs="Arial"/>
              </w:rPr>
              <w:t>Release 1.5</w:t>
            </w:r>
          </w:p>
        </w:tc>
        <w:tc>
          <w:tcPr>
            <w:tcW w:w="3960" w:type="dxa"/>
          </w:tcPr>
          <w:p w14:paraId="5B46914C" w14:textId="3D326CC5" w:rsidR="007A3AFF" w:rsidRPr="00AD23D3" w:rsidRDefault="007A3AFF" w:rsidP="002A1C17">
            <w:pPr>
              <w:pStyle w:val="Instructions"/>
              <w:rPr>
                <w:rFonts w:ascii="Arial" w:hAnsi="Arial" w:cs="Arial"/>
              </w:rPr>
            </w:pPr>
            <w:r>
              <w:rPr>
                <w:rFonts w:ascii="Arial" w:hAnsi="Arial" w:cs="Arial"/>
              </w:rPr>
              <w:t>12/5/13</w:t>
            </w:r>
          </w:p>
        </w:tc>
      </w:tr>
    </w:tbl>
    <w:p w14:paraId="40225B84" w14:textId="77777777" w:rsidR="00416FCD" w:rsidRPr="00AD23D3" w:rsidRDefault="00416FCD" w:rsidP="00AD23D3">
      <w:pPr>
        <w:pStyle w:val="Heading2"/>
        <w:rPr>
          <w:rFonts w:ascii="Arial" w:hAnsi="Arial" w:cs="Arial"/>
        </w:rPr>
      </w:pPr>
      <w:bookmarkStart w:id="47" w:name="_Toc150068906"/>
      <w:bookmarkStart w:id="48" w:name="_Toc218936550"/>
      <w:r w:rsidRPr="00AD23D3">
        <w:rPr>
          <w:rFonts w:ascii="Arial" w:hAnsi="Arial" w:cs="Arial"/>
        </w:rPr>
        <w:lastRenderedPageBreak/>
        <w:t>Project Schedule</w:t>
      </w:r>
      <w:bookmarkEnd w:id="47"/>
      <w:bookmarkEnd w:id="48"/>
    </w:p>
    <w:p w14:paraId="4AD951AC" w14:textId="02799B72" w:rsidR="005630EC" w:rsidRDefault="005630EC" w:rsidP="005630EC">
      <w:pPr>
        <w:pStyle w:val="BodyText"/>
        <w:jc w:val="left"/>
      </w:pPr>
      <w:r>
        <w:t xml:space="preserve">The Project Plan will be available at </w:t>
      </w:r>
      <w:hyperlink r:id="rId19" w:history="1">
        <w:r w:rsidRPr="00261761">
          <w:rPr>
            <w:rStyle w:val="Hyperlink"/>
          </w:rPr>
          <w:t>https://ncisvn.nci.nih.gov/svn/caintegrator2/trunk/docs/project_management/caintegrator_project_plan.mpp</w:t>
        </w:r>
      </w:hyperlink>
      <w:r>
        <w:t xml:space="preserve"> </w:t>
      </w:r>
    </w:p>
    <w:p w14:paraId="11E5784B" w14:textId="77777777" w:rsidR="005630EC" w:rsidRPr="005630EC" w:rsidRDefault="005630EC" w:rsidP="005630EC">
      <w:pPr>
        <w:pStyle w:val="BodyText"/>
      </w:pPr>
    </w:p>
    <w:p w14:paraId="6BCF0502" w14:textId="77777777" w:rsidR="00416FCD" w:rsidRPr="00AD23D3" w:rsidRDefault="00416FCD" w:rsidP="00AD23D3">
      <w:pPr>
        <w:pStyle w:val="Heading3"/>
        <w:rPr>
          <w:rFonts w:ascii="Arial" w:hAnsi="Arial" w:cs="Arial"/>
        </w:rPr>
      </w:pPr>
      <w:bookmarkStart w:id="49" w:name="_Toc150068907"/>
      <w:bookmarkStart w:id="50" w:name="_Toc218936551"/>
      <w:r w:rsidRPr="00AD23D3">
        <w:rPr>
          <w:rFonts w:ascii="Arial" w:hAnsi="Arial" w:cs="Arial"/>
        </w:rPr>
        <w:t>Dependencies</w:t>
      </w:r>
      <w:bookmarkEnd w:id="49"/>
      <w:bookmarkEnd w:id="50"/>
    </w:p>
    <w:p w14:paraId="2A7F2E72" w14:textId="77777777" w:rsidR="005630EC" w:rsidRDefault="005630EC" w:rsidP="005630EC">
      <w:pPr>
        <w:pStyle w:val="BodyText"/>
      </w:pPr>
    </w:p>
    <w:p w14:paraId="71538C3F" w14:textId="3290B415" w:rsidR="005630EC" w:rsidRPr="000A63BE" w:rsidRDefault="005630EC" w:rsidP="007A3AFF">
      <w:pPr>
        <w:pStyle w:val="BodyText"/>
        <w:numPr>
          <w:ilvl w:val="0"/>
          <w:numId w:val="10"/>
        </w:numPr>
        <w:rPr>
          <w:rFonts w:ascii="Arial" w:hAnsi="Arial" w:cs="Arial"/>
        </w:rPr>
      </w:pPr>
      <w:r w:rsidRPr="000A63BE">
        <w:rPr>
          <w:rFonts w:ascii="Arial" w:hAnsi="Arial" w:cs="Arial"/>
        </w:rPr>
        <w:t>Access to NCIP</w:t>
      </w:r>
      <w:r w:rsidR="007A3AFF" w:rsidRPr="000A63BE">
        <w:rPr>
          <w:rFonts w:ascii="Arial" w:hAnsi="Arial" w:cs="Arial"/>
        </w:rPr>
        <w:t xml:space="preserve"> channel for the </w:t>
      </w:r>
      <w:proofErr w:type="spellStart"/>
      <w:r w:rsidR="007A3AFF" w:rsidRPr="000A63BE">
        <w:rPr>
          <w:rFonts w:ascii="Arial" w:hAnsi="Arial" w:cs="Arial"/>
        </w:rPr>
        <w:t>github</w:t>
      </w:r>
      <w:proofErr w:type="spellEnd"/>
    </w:p>
    <w:p w14:paraId="2429DF61" w14:textId="77777777" w:rsidR="007A3AFF" w:rsidRPr="000A63BE" w:rsidRDefault="007A3AFF" w:rsidP="007A3AFF">
      <w:pPr>
        <w:pStyle w:val="BodyText"/>
        <w:numPr>
          <w:ilvl w:val="0"/>
          <w:numId w:val="10"/>
        </w:numPr>
        <w:rPr>
          <w:rFonts w:ascii="Arial" w:hAnsi="Arial" w:cs="Arial"/>
        </w:rPr>
      </w:pPr>
      <w:r w:rsidRPr="000A63BE">
        <w:rPr>
          <w:rFonts w:ascii="Arial" w:hAnsi="Arial" w:cs="Arial"/>
        </w:rPr>
        <w:t>QA Signoff from the Independent QA team.</w:t>
      </w:r>
    </w:p>
    <w:p w14:paraId="756B42B5" w14:textId="03946EA5" w:rsidR="007A3AFF" w:rsidRPr="000A63BE" w:rsidRDefault="007A3AFF" w:rsidP="007A3AFF">
      <w:pPr>
        <w:pStyle w:val="BodyText"/>
        <w:numPr>
          <w:ilvl w:val="0"/>
          <w:numId w:val="10"/>
        </w:numPr>
        <w:rPr>
          <w:rFonts w:ascii="Arial" w:hAnsi="Arial" w:cs="Arial"/>
        </w:rPr>
      </w:pPr>
      <w:r w:rsidRPr="000A63BE">
        <w:rPr>
          <w:rFonts w:ascii="Arial" w:hAnsi="Arial" w:cs="Arial"/>
        </w:rPr>
        <w:t xml:space="preserve">Deployments and security </w:t>
      </w:r>
      <w:proofErr w:type="spellStart"/>
      <w:r w:rsidRPr="000A63BE">
        <w:rPr>
          <w:rFonts w:ascii="Arial" w:hAnsi="Arial" w:cs="Arial"/>
        </w:rPr>
        <w:t>appscans</w:t>
      </w:r>
      <w:proofErr w:type="spellEnd"/>
      <w:r w:rsidRPr="000A63BE">
        <w:rPr>
          <w:rFonts w:ascii="Arial" w:hAnsi="Arial" w:cs="Arial"/>
        </w:rPr>
        <w:t xml:space="preserve"> from the NCI Systems and Security teams.</w:t>
      </w:r>
    </w:p>
    <w:p w14:paraId="256CCD6F" w14:textId="77777777" w:rsidR="005630EC" w:rsidRPr="005630EC" w:rsidRDefault="005630EC" w:rsidP="005630EC">
      <w:pPr>
        <w:pStyle w:val="BodyText"/>
      </w:pPr>
    </w:p>
    <w:p w14:paraId="1F91B049" w14:textId="77777777" w:rsidR="00416FCD" w:rsidRPr="00AD23D3" w:rsidRDefault="00416FCD" w:rsidP="00416FCD">
      <w:pPr>
        <w:pStyle w:val="Heading1"/>
      </w:pPr>
      <w:bookmarkStart w:id="51" w:name="_Toc150068908"/>
      <w:bookmarkStart w:id="52" w:name="_Toc218936552"/>
      <w:r w:rsidRPr="00AD23D3">
        <w:t>Cost/Budget Management</w:t>
      </w:r>
      <w:bookmarkEnd w:id="51"/>
      <w:bookmarkEnd w:id="52"/>
    </w:p>
    <w:p w14:paraId="0DED32CF" w14:textId="12254F00" w:rsidR="005630EC" w:rsidRPr="007A3AFF" w:rsidRDefault="005630EC" w:rsidP="000A63BE">
      <w:pPr>
        <w:pStyle w:val="BodyText"/>
        <w:rPr>
          <w:rFonts w:ascii="Arial" w:hAnsi="Arial" w:cs="Arial"/>
        </w:rPr>
      </w:pPr>
      <w:r w:rsidRPr="007A3AFF">
        <w:rPr>
          <w:rFonts w:ascii="Arial" w:hAnsi="Arial" w:cs="Arial"/>
        </w:rPr>
        <w:t xml:space="preserve">The 5AM Project Manager provides monthly financial reports to the SAIC-F COTR. The 5AM Project Manager (Delivery Manager) works closely with the 5AM Chief Operations Officer on a bi-weekly basis to review budget actuals and projections. 5AM uses the </w:t>
      </w:r>
      <w:proofErr w:type="spellStart"/>
      <w:r w:rsidRPr="007A3AFF">
        <w:rPr>
          <w:rFonts w:ascii="Arial" w:hAnsi="Arial" w:cs="Arial"/>
        </w:rPr>
        <w:t>Netsuite</w:t>
      </w:r>
      <w:proofErr w:type="spellEnd"/>
      <w:r w:rsidRPr="007A3AFF">
        <w:rPr>
          <w:rFonts w:ascii="Arial" w:hAnsi="Arial" w:cs="Arial"/>
        </w:rPr>
        <w:t xml:space="preserve"> time tracking tool to capture all labor hours worked by an employee. These hours are captured by project and task / labor category. Hours are submitted weekly and are approved by the Delivery Manager as well as the COO. These hours are then captured and reported to the client through a monthly status report as well as a monthly invoice.</w:t>
      </w:r>
    </w:p>
    <w:p w14:paraId="20FA72CF" w14:textId="77777777" w:rsidR="00416FCD" w:rsidRPr="00AD23D3" w:rsidRDefault="00416FCD" w:rsidP="00416FCD">
      <w:pPr>
        <w:pStyle w:val="Heading1"/>
      </w:pPr>
      <w:bookmarkStart w:id="53" w:name="_Toc150068909"/>
      <w:bookmarkStart w:id="54" w:name="_Toc218936553"/>
      <w:r w:rsidRPr="00AD23D3">
        <w:t>Quality Management</w:t>
      </w:r>
      <w:bookmarkEnd w:id="53"/>
      <w:bookmarkEnd w:id="54"/>
    </w:p>
    <w:p w14:paraId="0A256B3C" w14:textId="77777777" w:rsidR="007A3AFF" w:rsidRPr="000A63BE" w:rsidRDefault="007A3AFF" w:rsidP="000A63BE">
      <w:pPr>
        <w:pStyle w:val="BodyText"/>
        <w:ind w:left="0"/>
        <w:rPr>
          <w:rFonts w:ascii="Arial" w:hAnsi="Arial" w:cs="Arial"/>
        </w:rPr>
      </w:pPr>
    </w:p>
    <w:p w14:paraId="51751212" w14:textId="588F86AE" w:rsidR="005630EC" w:rsidRPr="000A63BE" w:rsidRDefault="005630EC" w:rsidP="005630EC">
      <w:pPr>
        <w:pStyle w:val="BodyText"/>
        <w:rPr>
          <w:rFonts w:ascii="Arial" w:hAnsi="Arial" w:cs="Arial"/>
        </w:rPr>
      </w:pPr>
      <w:r w:rsidRPr="000A63BE">
        <w:rPr>
          <w:rFonts w:ascii="Arial" w:hAnsi="Arial" w:cs="Arial"/>
        </w:rPr>
        <w:t xml:space="preserve">Development team will ensure that the code will be reviewed </w:t>
      </w:r>
      <w:proofErr w:type="gramStart"/>
      <w:r w:rsidRPr="000A63BE">
        <w:rPr>
          <w:rFonts w:ascii="Arial" w:hAnsi="Arial" w:cs="Arial"/>
        </w:rPr>
        <w:t>and  tested</w:t>
      </w:r>
      <w:proofErr w:type="gramEnd"/>
      <w:r w:rsidRPr="000A63BE">
        <w:rPr>
          <w:rFonts w:ascii="Arial" w:hAnsi="Arial" w:cs="Arial"/>
        </w:rPr>
        <w:t xml:space="preserve"> before committing to repository. A different team will conduct a formal quality assurance and testing. The QA team will work with the development team from the requirements phase to create the test plans. </w:t>
      </w:r>
    </w:p>
    <w:p w14:paraId="20E6CDE2" w14:textId="77777777" w:rsidR="005630EC" w:rsidRPr="005630EC" w:rsidRDefault="005630EC" w:rsidP="005630EC">
      <w:pPr>
        <w:pStyle w:val="BodyText"/>
      </w:pPr>
    </w:p>
    <w:p w14:paraId="51C6E5C4" w14:textId="77777777" w:rsidR="00416FCD" w:rsidRPr="00AD23D3" w:rsidRDefault="00A35CD3" w:rsidP="00416FCD">
      <w:pPr>
        <w:pStyle w:val="Heading1"/>
      </w:pPr>
      <w:bookmarkStart w:id="55" w:name="_Toc150068910"/>
      <w:bookmarkStart w:id="56" w:name="_Toc218936554"/>
      <w:r>
        <w:t>Staffing</w:t>
      </w:r>
      <w:r w:rsidR="00416FCD" w:rsidRPr="00AD23D3">
        <w:t xml:space="preserve"> Management</w:t>
      </w:r>
      <w:bookmarkEnd w:id="55"/>
      <w:bookmarkEnd w:id="56"/>
    </w:p>
    <w:p w14:paraId="3B158FD5" w14:textId="77777777" w:rsidR="007A3AFF" w:rsidRPr="007A3AFF" w:rsidRDefault="007A3AFF" w:rsidP="007A3AFF">
      <w:pPr>
        <w:pStyle w:val="BodyText"/>
        <w:rPr>
          <w:rFonts w:ascii="Arial" w:hAnsi="Arial" w:cs="Arial"/>
        </w:rPr>
      </w:pPr>
      <w:bookmarkStart w:id="57" w:name="_Toc105907893"/>
      <w:bookmarkStart w:id="58" w:name="_Toc106079204"/>
      <w:bookmarkStart w:id="59" w:name="_Toc106079529"/>
      <w:bookmarkStart w:id="60" w:name="_Toc106079798"/>
      <w:bookmarkStart w:id="61" w:name="_Toc107027576"/>
      <w:bookmarkStart w:id="62" w:name="_Toc107027786"/>
      <w:r w:rsidRPr="007A3AFF">
        <w:rPr>
          <w:rFonts w:ascii="Arial" w:hAnsi="Arial" w:cs="Arial"/>
        </w:rPr>
        <w:t xml:space="preserve">All proposed resource additions and changes </w:t>
      </w:r>
      <w:proofErr w:type="gramStart"/>
      <w:r w:rsidRPr="007A3AFF">
        <w:rPr>
          <w:rFonts w:ascii="Arial" w:hAnsi="Arial" w:cs="Arial"/>
        </w:rPr>
        <w:t>will</w:t>
      </w:r>
      <w:proofErr w:type="gramEnd"/>
      <w:r w:rsidRPr="007A3AFF">
        <w:rPr>
          <w:rFonts w:ascii="Arial" w:hAnsi="Arial" w:cs="Arial"/>
        </w:rPr>
        <w:t xml:space="preserve"> be sent to the SAIC-F TPM for approval. The SAIC-F TPM is responsible for clearing the resource changes with the NCI Project Officers. The 5AM Project Manager (Delivery Manager) will be responsible for the actual procurement and assignment of resources to the project.</w:t>
      </w:r>
    </w:p>
    <w:p w14:paraId="3ECC1583" w14:textId="77777777" w:rsidR="00DD7E7E" w:rsidRPr="00DD7E7E" w:rsidRDefault="00DD7E7E" w:rsidP="00DD7E7E">
      <w:pPr>
        <w:pStyle w:val="BodyText"/>
      </w:pPr>
    </w:p>
    <w:p w14:paraId="27747E62" w14:textId="77777777" w:rsidR="003E12F3" w:rsidRDefault="003E12F3" w:rsidP="003E12F3">
      <w:pPr>
        <w:pStyle w:val="Heading2"/>
        <w:rPr>
          <w:rFonts w:ascii="Arial" w:hAnsi="Arial"/>
        </w:rPr>
      </w:pPr>
      <w:bookmarkStart w:id="63" w:name="_Toc218936555"/>
      <w:r w:rsidRPr="003E12F3">
        <w:rPr>
          <w:rFonts w:ascii="Arial" w:hAnsi="Arial"/>
        </w:rPr>
        <w:t>Project Team Training</w:t>
      </w:r>
      <w:bookmarkEnd w:id="63"/>
    </w:p>
    <w:p w14:paraId="0D8A0583" w14:textId="77777777" w:rsidR="00DD7E7E" w:rsidRDefault="00DD7E7E" w:rsidP="00DD7E7E">
      <w:pPr>
        <w:pStyle w:val="BodyText"/>
      </w:pPr>
      <w:r w:rsidRPr="000A63BE">
        <w:rPr>
          <w:rFonts w:ascii="Arial" w:hAnsi="Arial" w:cs="Arial"/>
        </w:rPr>
        <w:t>No training requirements are expected for this phase of the project. If this changes in the future it will be addressed then</w:t>
      </w:r>
      <w:r>
        <w:t xml:space="preserve">. </w:t>
      </w:r>
    </w:p>
    <w:p w14:paraId="493695EC" w14:textId="03022E63" w:rsidR="00DD7E7E" w:rsidRPr="00DD7E7E" w:rsidRDefault="00DD7E7E" w:rsidP="00DD7E7E">
      <w:pPr>
        <w:pStyle w:val="BodyText"/>
      </w:pPr>
      <w:r>
        <w:lastRenderedPageBreak/>
        <w:t xml:space="preserve"> </w:t>
      </w:r>
    </w:p>
    <w:p w14:paraId="040C009A" w14:textId="77777777" w:rsidR="00416FCD" w:rsidRPr="00AD23D3" w:rsidRDefault="00416FCD" w:rsidP="00416FCD">
      <w:pPr>
        <w:pStyle w:val="Heading1"/>
      </w:pPr>
      <w:bookmarkStart w:id="64" w:name="_Toc150068911"/>
      <w:bookmarkStart w:id="65" w:name="_Toc218936556"/>
      <w:bookmarkEnd w:id="57"/>
      <w:bookmarkEnd w:id="58"/>
      <w:bookmarkEnd w:id="59"/>
      <w:bookmarkEnd w:id="60"/>
      <w:bookmarkEnd w:id="61"/>
      <w:bookmarkEnd w:id="62"/>
      <w:r w:rsidRPr="00AD23D3">
        <w:t>Communications Management</w:t>
      </w:r>
      <w:bookmarkEnd w:id="64"/>
      <w:bookmarkEnd w:id="65"/>
    </w:p>
    <w:p w14:paraId="05BA3D7F" w14:textId="0CD36AC1" w:rsidR="00DD7E7E" w:rsidRDefault="00CA3E80" w:rsidP="00DD7E7E">
      <w:pPr>
        <w:pStyle w:val="BodyText"/>
      </w:pPr>
      <w:r>
        <w:t xml:space="preserve">A table with project team and communication methods is shown below. </w:t>
      </w:r>
    </w:p>
    <w:tbl>
      <w:tblPr>
        <w:tblW w:w="9198" w:type="dxa"/>
        <w:tblBorders>
          <w:top w:val="single" w:sz="8" w:space="0" w:color="17365D"/>
          <w:left w:val="single" w:sz="8" w:space="0" w:color="17365D"/>
          <w:bottom w:val="single" w:sz="8" w:space="0" w:color="17365D"/>
          <w:right w:val="single" w:sz="8" w:space="0" w:color="17365D"/>
          <w:insideH w:val="single" w:sz="8" w:space="0" w:color="17365D"/>
          <w:insideV w:val="single" w:sz="8" w:space="0" w:color="17365D"/>
        </w:tblBorders>
        <w:tblLayout w:type="fixed"/>
        <w:tblLook w:val="00A0" w:firstRow="1" w:lastRow="0" w:firstColumn="1" w:lastColumn="0" w:noHBand="0" w:noVBand="0"/>
      </w:tblPr>
      <w:tblGrid>
        <w:gridCol w:w="1963"/>
        <w:gridCol w:w="1981"/>
        <w:gridCol w:w="1744"/>
        <w:gridCol w:w="1496"/>
        <w:gridCol w:w="2014"/>
      </w:tblGrid>
      <w:tr w:rsidR="00CA3E80" w:rsidRPr="00C30B20" w14:paraId="72169A8F" w14:textId="77777777" w:rsidTr="00CA3E80">
        <w:trPr>
          <w:tblHeader/>
        </w:trPr>
        <w:tc>
          <w:tcPr>
            <w:tcW w:w="1963" w:type="dxa"/>
            <w:shd w:val="clear" w:color="auto" w:fill="auto"/>
            <w:vAlign w:val="bottom"/>
          </w:tcPr>
          <w:p w14:paraId="25B322A4" w14:textId="77777777" w:rsidR="00CA3E80" w:rsidRDefault="00CA3E80" w:rsidP="00CA3E80">
            <w:pPr>
              <w:spacing w:after="0"/>
              <w:ind w:left="0"/>
              <w:jc w:val="center"/>
              <w:rPr>
                <w:rFonts w:ascii="Helvetica" w:hAnsi="Helvetica"/>
                <w:b/>
              </w:rPr>
            </w:pPr>
            <w:r>
              <w:rPr>
                <w:rFonts w:ascii="Helvetica" w:hAnsi="Helvetica"/>
                <w:b/>
              </w:rPr>
              <w:t>Communication Audience</w:t>
            </w:r>
          </w:p>
        </w:tc>
        <w:tc>
          <w:tcPr>
            <w:tcW w:w="1981" w:type="dxa"/>
            <w:shd w:val="clear" w:color="auto" w:fill="auto"/>
            <w:vAlign w:val="bottom"/>
          </w:tcPr>
          <w:p w14:paraId="6444ADB7" w14:textId="77777777" w:rsidR="00CA3E80" w:rsidRDefault="00CA3E80" w:rsidP="00CA3E80">
            <w:pPr>
              <w:spacing w:after="0"/>
              <w:ind w:left="0"/>
              <w:jc w:val="center"/>
              <w:rPr>
                <w:rFonts w:ascii="Helvetica" w:hAnsi="Helvetica"/>
                <w:b/>
              </w:rPr>
            </w:pPr>
            <w:r w:rsidRPr="003E4596">
              <w:rPr>
                <w:rFonts w:ascii="Helvetica" w:hAnsi="Helvetica"/>
                <w:b/>
              </w:rPr>
              <w:t>Purpose</w:t>
            </w:r>
          </w:p>
        </w:tc>
        <w:tc>
          <w:tcPr>
            <w:tcW w:w="1744" w:type="dxa"/>
            <w:shd w:val="clear" w:color="auto" w:fill="auto"/>
            <w:vAlign w:val="bottom"/>
          </w:tcPr>
          <w:p w14:paraId="39C931E7" w14:textId="77777777" w:rsidR="00CA3E80" w:rsidRDefault="00CA3E80" w:rsidP="00CA3E80">
            <w:pPr>
              <w:spacing w:after="0"/>
              <w:ind w:left="0"/>
              <w:jc w:val="center"/>
              <w:rPr>
                <w:rFonts w:ascii="Helvetica" w:hAnsi="Helvetica"/>
                <w:b/>
              </w:rPr>
            </w:pPr>
            <w:r>
              <w:rPr>
                <w:rFonts w:ascii="Helvetica" w:hAnsi="Helvetica"/>
                <w:b/>
              </w:rPr>
              <w:t>Communication Method</w:t>
            </w:r>
          </w:p>
        </w:tc>
        <w:tc>
          <w:tcPr>
            <w:tcW w:w="1496" w:type="dxa"/>
            <w:shd w:val="clear" w:color="auto" w:fill="auto"/>
            <w:vAlign w:val="bottom"/>
          </w:tcPr>
          <w:p w14:paraId="768C3E63" w14:textId="77777777" w:rsidR="00CA3E80" w:rsidRDefault="00CA3E80" w:rsidP="00CA3E80">
            <w:pPr>
              <w:spacing w:after="0"/>
              <w:ind w:left="0"/>
              <w:jc w:val="center"/>
              <w:rPr>
                <w:rFonts w:ascii="Helvetica" w:hAnsi="Helvetica"/>
                <w:b/>
              </w:rPr>
            </w:pPr>
            <w:r w:rsidRPr="003E4596">
              <w:rPr>
                <w:rFonts w:ascii="Helvetica" w:hAnsi="Helvetica"/>
                <w:b/>
              </w:rPr>
              <w:t>Occurrence</w:t>
            </w:r>
          </w:p>
        </w:tc>
        <w:tc>
          <w:tcPr>
            <w:tcW w:w="2014" w:type="dxa"/>
            <w:shd w:val="clear" w:color="auto" w:fill="auto"/>
            <w:vAlign w:val="bottom"/>
          </w:tcPr>
          <w:p w14:paraId="7D424323" w14:textId="77777777" w:rsidR="00CA3E80" w:rsidRDefault="00CA3E80" w:rsidP="00CA3E80">
            <w:pPr>
              <w:spacing w:after="0"/>
              <w:ind w:left="0"/>
              <w:jc w:val="center"/>
              <w:rPr>
                <w:rFonts w:ascii="Helvetica" w:hAnsi="Helvetica"/>
                <w:b/>
              </w:rPr>
            </w:pPr>
            <w:r w:rsidRPr="003E4596">
              <w:rPr>
                <w:rFonts w:ascii="Helvetica" w:hAnsi="Helvetica"/>
                <w:b/>
              </w:rPr>
              <w:t>Participants</w:t>
            </w:r>
          </w:p>
        </w:tc>
      </w:tr>
      <w:tr w:rsidR="00CA3E80" w:rsidRPr="00C30B20" w14:paraId="6EFB400B" w14:textId="77777777" w:rsidTr="00CA3E80">
        <w:tc>
          <w:tcPr>
            <w:tcW w:w="1963" w:type="dxa"/>
            <w:shd w:val="clear" w:color="auto" w:fill="auto"/>
          </w:tcPr>
          <w:p w14:paraId="68346219" w14:textId="77777777" w:rsidR="00CA3E80" w:rsidRDefault="00CA3E80" w:rsidP="00CA3E80">
            <w:pPr>
              <w:ind w:left="0"/>
            </w:pPr>
            <w:r>
              <w:t>Users, API partners</w:t>
            </w:r>
          </w:p>
        </w:tc>
        <w:tc>
          <w:tcPr>
            <w:tcW w:w="1981" w:type="dxa"/>
            <w:shd w:val="clear" w:color="auto" w:fill="auto"/>
          </w:tcPr>
          <w:p w14:paraId="3CA4468E" w14:textId="77777777" w:rsidR="00CA3E80" w:rsidRDefault="00CA3E80" w:rsidP="00CA3E80">
            <w:pPr>
              <w:ind w:left="0"/>
            </w:pPr>
            <w:r w:rsidRPr="00004B51">
              <w:t>Requirements gathering and review</w:t>
            </w:r>
          </w:p>
        </w:tc>
        <w:tc>
          <w:tcPr>
            <w:tcW w:w="1744" w:type="dxa"/>
            <w:shd w:val="clear" w:color="auto" w:fill="auto"/>
          </w:tcPr>
          <w:p w14:paraId="05337787" w14:textId="77777777" w:rsidR="00CA3E80" w:rsidRDefault="00CA3E80" w:rsidP="00CA3E80">
            <w:pPr>
              <w:ind w:left="0"/>
            </w:pPr>
            <w:r>
              <w:t>Teleconferences, f</w:t>
            </w:r>
            <w:r w:rsidRPr="00004B51">
              <w:t xml:space="preserve">ace-to-face </w:t>
            </w:r>
            <w:r>
              <w:t>m</w:t>
            </w:r>
            <w:r w:rsidRPr="00004B51">
              <w:t>eetings</w:t>
            </w:r>
            <w:r>
              <w:t>, questionnaires, surveys.</w:t>
            </w:r>
          </w:p>
        </w:tc>
        <w:tc>
          <w:tcPr>
            <w:tcW w:w="1496" w:type="dxa"/>
            <w:shd w:val="clear" w:color="auto" w:fill="auto"/>
          </w:tcPr>
          <w:p w14:paraId="227D2387" w14:textId="77777777" w:rsidR="00CA3E80" w:rsidRDefault="00CA3E80" w:rsidP="00CA3E80">
            <w:pPr>
              <w:ind w:left="0"/>
            </w:pPr>
            <w:r>
              <w:t>As needed</w:t>
            </w:r>
          </w:p>
        </w:tc>
        <w:tc>
          <w:tcPr>
            <w:tcW w:w="2014" w:type="dxa"/>
            <w:shd w:val="clear" w:color="auto" w:fill="auto"/>
          </w:tcPr>
          <w:p w14:paraId="35C8AF56" w14:textId="77777777" w:rsidR="00CA3E80" w:rsidRDefault="00CA3E80" w:rsidP="00CA3E80">
            <w:pPr>
              <w:ind w:left="0"/>
            </w:pPr>
            <w:r>
              <w:t>Requirements Analyst, Project Manager, Tech Lead</w:t>
            </w:r>
          </w:p>
        </w:tc>
      </w:tr>
      <w:tr w:rsidR="00CA3E80" w:rsidRPr="00C30B20" w14:paraId="038C1D07" w14:textId="77777777" w:rsidTr="00CA3E80">
        <w:tc>
          <w:tcPr>
            <w:tcW w:w="1963" w:type="dxa"/>
            <w:shd w:val="clear" w:color="auto" w:fill="auto"/>
          </w:tcPr>
          <w:p w14:paraId="37D4E2FA" w14:textId="77777777" w:rsidR="00CA3E80" w:rsidRDefault="00CA3E80" w:rsidP="00CA3E80">
            <w:pPr>
              <w:ind w:left="0"/>
            </w:pPr>
            <w:r>
              <w:t>COTR</w:t>
            </w:r>
          </w:p>
        </w:tc>
        <w:tc>
          <w:tcPr>
            <w:tcW w:w="1981" w:type="dxa"/>
            <w:shd w:val="clear" w:color="auto" w:fill="auto"/>
          </w:tcPr>
          <w:p w14:paraId="7D1469C2" w14:textId="77777777" w:rsidR="00CA3E80" w:rsidRDefault="00CA3E80" w:rsidP="00CA3E80">
            <w:pPr>
              <w:ind w:left="0"/>
            </w:pPr>
            <w:r>
              <w:t>Project status updates</w:t>
            </w:r>
          </w:p>
        </w:tc>
        <w:tc>
          <w:tcPr>
            <w:tcW w:w="1744" w:type="dxa"/>
            <w:shd w:val="clear" w:color="auto" w:fill="auto"/>
          </w:tcPr>
          <w:p w14:paraId="132A289F" w14:textId="77777777" w:rsidR="00CA3E80" w:rsidRDefault="00CA3E80" w:rsidP="00CA3E80">
            <w:pPr>
              <w:ind w:left="0"/>
            </w:pPr>
            <w:r>
              <w:t>Email communication, Phone call</w:t>
            </w:r>
          </w:p>
        </w:tc>
        <w:tc>
          <w:tcPr>
            <w:tcW w:w="1496" w:type="dxa"/>
            <w:shd w:val="clear" w:color="auto" w:fill="auto"/>
          </w:tcPr>
          <w:p w14:paraId="53651A07" w14:textId="2245C40D" w:rsidR="00CA3E80" w:rsidRDefault="00B45E69" w:rsidP="00CA3E80">
            <w:pPr>
              <w:ind w:left="0"/>
            </w:pPr>
            <w:r>
              <w:t>Weekly or as required</w:t>
            </w:r>
          </w:p>
        </w:tc>
        <w:tc>
          <w:tcPr>
            <w:tcW w:w="2014" w:type="dxa"/>
            <w:shd w:val="clear" w:color="auto" w:fill="auto"/>
          </w:tcPr>
          <w:p w14:paraId="68A45635" w14:textId="77777777" w:rsidR="00CA3E80" w:rsidRDefault="00CA3E80" w:rsidP="00CA3E80">
            <w:pPr>
              <w:ind w:left="0"/>
            </w:pPr>
            <w:r>
              <w:t>Project Manager</w:t>
            </w:r>
          </w:p>
        </w:tc>
      </w:tr>
      <w:tr w:rsidR="00CA3E80" w:rsidRPr="00C30B20" w14:paraId="08EB14AE" w14:textId="77777777" w:rsidTr="00CA3E80">
        <w:tc>
          <w:tcPr>
            <w:tcW w:w="1963" w:type="dxa"/>
            <w:shd w:val="clear" w:color="auto" w:fill="auto"/>
          </w:tcPr>
          <w:p w14:paraId="31424CFE" w14:textId="77777777" w:rsidR="00CA3E80" w:rsidRDefault="00CA3E80" w:rsidP="00CA3E80">
            <w:pPr>
              <w:ind w:left="0"/>
            </w:pPr>
            <w:r>
              <w:t>Project Officer, full project team (QA, Systems team, tech writer)</w:t>
            </w:r>
          </w:p>
        </w:tc>
        <w:tc>
          <w:tcPr>
            <w:tcW w:w="1981" w:type="dxa"/>
            <w:shd w:val="clear" w:color="auto" w:fill="auto"/>
          </w:tcPr>
          <w:p w14:paraId="57906FA2" w14:textId="77777777" w:rsidR="00CA3E80" w:rsidRDefault="00CA3E80" w:rsidP="00CA3E80">
            <w:pPr>
              <w:ind w:left="0"/>
            </w:pPr>
            <w:r>
              <w:t>Project status updates</w:t>
            </w:r>
          </w:p>
        </w:tc>
        <w:tc>
          <w:tcPr>
            <w:tcW w:w="1744" w:type="dxa"/>
            <w:shd w:val="clear" w:color="auto" w:fill="auto"/>
          </w:tcPr>
          <w:p w14:paraId="5B177F01" w14:textId="77777777" w:rsidR="00CA3E80" w:rsidRDefault="00CA3E80" w:rsidP="00CA3E80">
            <w:pPr>
              <w:ind w:left="0"/>
            </w:pPr>
            <w:r>
              <w:t>Face-to-face meeting and teleconference</w:t>
            </w:r>
          </w:p>
        </w:tc>
        <w:tc>
          <w:tcPr>
            <w:tcW w:w="1496" w:type="dxa"/>
            <w:shd w:val="clear" w:color="auto" w:fill="auto"/>
          </w:tcPr>
          <w:p w14:paraId="2F702B72" w14:textId="4D1D1D48" w:rsidR="00CA3E80" w:rsidRDefault="00B45E69" w:rsidP="00CA3E80">
            <w:pPr>
              <w:ind w:left="0"/>
            </w:pPr>
            <w:r>
              <w:t>Weekly</w:t>
            </w:r>
          </w:p>
        </w:tc>
        <w:tc>
          <w:tcPr>
            <w:tcW w:w="2014" w:type="dxa"/>
            <w:shd w:val="clear" w:color="auto" w:fill="auto"/>
          </w:tcPr>
          <w:p w14:paraId="7D3F8555" w14:textId="77777777" w:rsidR="00CA3E80" w:rsidRDefault="00CA3E80" w:rsidP="00CA3E80">
            <w:pPr>
              <w:ind w:left="0"/>
            </w:pPr>
            <w:r>
              <w:t>Full project team including Project Officer</w:t>
            </w:r>
          </w:p>
        </w:tc>
      </w:tr>
      <w:tr w:rsidR="00CA3E80" w:rsidRPr="00C30B20" w14:paraId="5B15FFE0" w14:textId="77777777" w:rsidTr="00CA3E80">
        <w:tc>
          <w:tcPr>
            <w:tcW w:w="1963" w:type="dxa"/>
            <w:shd w:val="clear" w:color="auto" w:fill="auto"/>
          </w:tcPr>
          <w:p w14:paraId="4E890184" w14:textId="77777777" w:rsidR="00CA3E80" w:rsidRDefault="00CA3E80" w:rsidP="00CA3E80">
            <w:pPr>
              <w:ind w:left="0"/>
            </w:pPr>
            <w:r>
              <w:t>Users, API partners</w:t>
            </w:r>
          </w:p>
        </w:tc>
        <w:tc>
          <w:tcPr>
            <w:tcW w:w="1981" w:type="dxa"/>
            <w:shd w:val="clear" w:color="auto" w:fill="auto"/>
          </w:tcPr>
          <w:p w14:paraId="790C02C3" w14:textId="77777777" w:rsidR="00CA3E80" w:rsidRDefault="00CA3E80" w:rsidP="00CA3E80">
            <w:pPr>
              <w:ind w:left="0"/>
            </w:pPr>
            <w:r w:rsidRPr="00004B51">
              <w:t>Release Notices</w:t>
            </w:r>
          </w:p>
        </w:tc>
        <w:tc>
          <w:tcPr>
            <w:tcW w:w="1744" w:type="dxa"/>
            <w:shd w:val="clear" w:color="auto" w:fill="auto"/>
          </w:tcPr>
          <w:p w14:paraId="5CD2DC90" w14:textId="043C206E" w:rsidR="00CA3E80" w:rsidRDefault="00CA3E80" w:rsidP="00CA3E80">
            <w:pPr>
              <w:ind w:left="0"/>
            </w:pPr>
            <w:r>
              <w:t xml:space="preserve">Wiki, MAT-KC forums, </w:t>
            </w:r>
            <w:proofErr w:type="spellStart"/>
            <w:r>
              <w:t>ListServs</w:t>
            </w:r>
            <w:proofErr w:type="spellEnd"/>
          </w:p>
        </w:tc>
        <w:tc>
          <w:tcPr>
            <w:tcW w:w="1496" w:type="dxa"/>
            <w:shd w:val="clear" w:color="auto" w:fill="auto"/>
          </w:tcPr>
          <w:p w14:paraId="2064658B" w14:textId="77777777" w:rsidR="00CA3E80" w:rsidRDefault="00CA3E80" w:rsidP="00CA3E80">
            <w:pPr>
              <w:ind w:left="0"/>
            </w:pPr>
            <w:r w:rsidRPr="00004B51">
              <w:t>Concurrent with release cycle</w:t>
            </w:r>
          </w:p>
        </w:tc>
        <w:tc>
          <w:tcPr>
            <w:tcW w:w="2014" w:type="dxa"/>
            <w:shd w:val="clear" w:color="auto" w:fill="auto"/>
          </w:tcPr>
          <w:p w14:paraId="4698482F" w14:textId="77777777" w:rsidR="00CA3E80" w:rsidRDefault="00CA3E80" w:rsidP="00CA3E80">
            <w:pPr>
              <w:ind w:left="0"/>
            </w:pPr>
            <w:r w:rsidRPr="00004B51">
              <w:t>Users</w:t>
            </w:r>
          </w:p>
        </w:tc>
      </w:tr>
    </w:tbl>
    <w:p w14:paraId="77E7A5E0" w14:textId="77777777" w:rsidR="00CA3E80" w:rsidRPr="00DD7E7E" w:rsidRDefault="00CA3E80" w:rsidP="00DD7E7E">
      <w:pPr>
        <w:pStyle w:val="BodyText"/>
      </w:pPr>
    </w:p>
    <w:p w14:paraId="39000A3E" w14:textId="77777777" w:rsidR="00416FCD" w:rsidRPr="00AD23D3" w:rsidRDefault="00416FCD" w:rsidP="00416FCD">
      <w:pPr>
        <w:pStyle w:val="Heading1"/>
      </w:pPr>
      <w:bookmarkStart w:id="66" w:name="_Toc150068913"/>
      <w:bookmarkStart w:id="67" w:name="_Toc218936557"/>
      <w:r w:rsidRPr="00AD23D3">
        <w:t>Risk Management</w:t>
      </w:r>
      <w:bookmarkEnd w:id="66"/>
      <w:bookmarkEnd w:id="67"/>
    </w:p>
    <w:p w14:paraId="290EEB50" w14:textId="77777777" w:rsidR="007A3AFF" w:rsidRDefault="007A3AFF" w:rsidP="00B45E69">
      <w:pPr>
        <w:pStyle w:val="BodyText"/>
      </w:pPr>
      <w:bookmarkStart w:id="68" w:name="_Toc112036053"/>
      <w:bookmarkStart w:id="69" w:name="_Toc112036062"/>
      <w:bookmarkStart w:id="70" w:name="_Toc112036071"/>
      <w:bookmarkStart w:id="71" w:name="_Toc112036080"/>
      <w:bookmarkStart w:id="72" w:name="_Toc112036082"/>
      <w:bookmarkStart w:id="73" w:name="_Toc112036084"/>
      <w:bookmarkStart w:id="74" w:name="_Toc112036086"/>
      <w:bookmarkStart w:id="75" w:name="_Toc112036088"/>
      <w:bookmarkStart w:id="76" w:name="_Toc112036090"/>
      <w:bookmarkEnd w:id="68"/>
      <w:bookmarkEnd w:id="69"/>
      <w:bookmarkEnd w:id="70"/>
      <w:bookmarkEnd w:id="71"/>
      <w:bookmarkEnd w:id="72"/>
      <w:bookmarkEnd w:id="73"/>
      <w:bookmarkEnd w:id="74"/>
      <w:bookmarkEnd w:id="75"/>
      <w:bookmarkEnd w:id="76"/>
    </w:p>
    <w:p w14:paraId="3C6626FE" w14:textId="77777777" w:rsidR="007A3AFF" w:rsidRPr="007A3AFF" w:rsidRDefault="007A3AFF" w:rsidP="007A3AFF">
      <w:pPr>
        <w:pStyle w:val="BodyText"/>
        <w:rPr>
          <w:rStyle w:val="Hyperlink"/>
          <w:rFonts w:ascii="Arial" w:hAnsi="Arial" w:cs="Arial"/>
        </w:rPr>
      </w:pPr>
      <w:r w:rsidRPr="007A3AFF">
        <w:rPr>
          <w:rFonts w:ascii="Arial" w:hAnsi="Arial" w:cs="Arial"/>
        </w:rPr>
        <w:t xml:space="preserve">Risks will be identified throughout the course of the project, and communicated to the COTR. Risks in all categories – technical, schedule, resources, budget, environment, external dependencies – will be considered. Communication of risks will be done explicitly at the status meetings with SAIC-F. The risk matrix will also be available in the NCI subversion repository, captured in monthly status reports, and linked off the project wiki page. </w:t>
      </w:r>
    </w:p>
    <w:p w14:paraId="35F2AA54" w14:textId="77777777" w:rsidR="007A3AFF" w:rsidRDefault="007A3AFF" w:rsidP="00B45E69">
      <w:pPr>
        <w:pStyle w:val="BodyText"/>
      </w:pPr>
    </w:p>
    <w:p w14:paraId="697EF7DE" w14:textId="335C1D75" w:rsidR="00B45E69" w:rsidRPr="007A3AFF" w:rsidRDefault="00B45E69" w:rsidP="00B45E69">
      <w:pPr>
        <w:pStyle w:val="BodyText"/>
        <w:rPr>
          <w:rFonts w:ascii="Arial" w:hAnsi="Arial" w:cs="Arial"/>
        </w:rPr>
      </w:pPr>
      <w:r w:rsidRPr="007A3AFF">
        <w:rPr>
          <w:rFonts w:ascii="Arial" w:hAnsi="Arial" w:cs="Arial"/>
        </w:rPr>
        <w:t>For the risk management following steps will be used.</w:t>
      </w:r>
    </w:p>
    <w:p w14:paraId="2BC30880" w14:textId="02A7B981" w:rsidR="00357FD8" w:rsidRPr="007A3AFF" w:rsidRDefault="00B45E69" w:rsidP="00357FD8">
      <w:pPr>
        <w:numPr>
          <w:ilvl w:val="0"/>
          <w:numId w:val="6"/>
        </w:numPr>
        <w:spacing w:before="100" w:beforeAutospacing="1" w:after="100" w:afterAutospacing="1"/>
        <w:jc w:val="left"/>
        <w:rPr>
          <w:rFonts w:ascii="Arial" w:hAnsi="Arial" w:cs="Arial"/>
        </w:rPr>
      </w:pPr>
      <w:r w:rsidRPr="007A3AFF">
        <w:rPr>
          <w:rFonts w:ascii="Arial" w:hAnsi="Arial" w:cs="Arial"/>
        </w:rPr>
        <w:t>Consider/Identify risks – evaluate</w:t>
      </w:r>
    </w:p>
    <w:p w14:paraId="7429E3E6" w14:textId="3B31810F" w:rsidR="00357FD8" w:rsidRPr="007A3AFF" w:rsidRDefault="00357FD8" w:rsidP="00357FD8">
      <w:pPr>
        <w:numPr>
          <w:ilvl w:val="0"/>
          <w:numId w:val="6"/>
        </w:numPr>
        <w:spacing w:before="100" w:beforeAutospacing="1" w:after="100" w:afterAutospacing="1"/>
        <w:jc w:val="left"/>
        <w:rPr>
          <w:rFonts w:ascii="Arial" w:hAnsi="Arial" w:cs="Arial"/>
        </w:rPr>
      </w:pPr>
      <w:r w:rsidRPr="007A3AFF">
        <w:rPr>
          <w:rFonts w:ascii="Arial" w:hAnsi="Arial" w:cs="Arial"/>
        </w:rPr>
        <w:t xml:space="preserve">Grade </w:t>
      </w:r>
      <w:r w:rsidR="00B45E69" w:rsidRPr="007A3AFF">
        <w:rPr>
          <w:rFonts w:ascii="Arial" w:hAnsi="Arial" w:cs="Arial"/>
        </w:rPr>
        <w:t>the</w:t>
      </w:r>
      <w:r w:rsidRPr="007A3AFF">
        <w:rPr>
          <w:rFonts w:ascii="Arial" w:hAnsi="Arial" w:cs="Arial"/>
        </w:rPr>
        <w:t xml:space="preserve"> risk with the potential impact. </w:t>
      </w:r>
    </w:p>
    <w:p w14:paraId="0618E0C0" w14:textId="6ED8EF6B" w:rsidR="00357FD8" w:rsidRPr="007A3AFF" w:rsidRDefault="00357FD8" w:rsidP="00357FD8">
      <w:pPr>
        <w:numPr>
          <w:ilvl w:val="0"/>
          <w:numId w:val="6"/>
        </w:numPr>
        <w:spacing w:before="100" w:beforeAutospacing="1" w:after="100" w:afterAutospacing="1"/>
        <w:jc w:val="left"/>
        <w:rPr>
          <w:rFonts w:ascii="Arial" w:hAnsi="Arial" w:cs="Arial"/>
        </w:rPr>
      </w:pPr>
      <w:r w:rsidRPr="007A3AFF">
        <w:rPr>
          <w:rFonts w:ascii="Arial" w:hAnsi="Arial" w:cs="Arial"/>
        </w:rPr>
        <w:t xml:space="preserve">Grade </w:t>
      </w:r>
      <w:r w:rsidR="00B45E69" w:rsidRPr="007A3AFF">
        <w:rPr>
          <w:rFonts w:ascii="Arial" w:hAnsi="Arial" w:cs="Arial"/>
        </w:rPr>
        <w:t>the</w:t>
      </w:r>
      <w:r w:rsidRPr="007A3AFF">
        <w:rPr>
          <w:rFonts w:ascii="Arial" w:hAnsi="Arial" w:cs="Arial"/>
        </w:rPr>
        <w:t xml:space="preserve"> risk with the probability of it occurring. </w:t>
      </w:r>
    </w:p>
    <w:p w14:paraId="0372D256" w14:textId="0339310B" w:rsidR="00357FD8" w:rsidRPr="007A3AFF" w:rsidRDefault="00357FD8" w:rsidP="00357FD8">
      <w:pPr>
        <w:numPr>
          <w:ilvl w:val="0"/>
          <w:numId w:val="6"/>
        </w:numPr>
        <w:spacing w:before="100" w:beforeAutospacing="1" w:after="100" w:afterAutospacing="1"/>
        <w:jc w:val="left"/>
        <w:rPr>
          <w:rFonts w:ascii="Arial" w:hAnsi="Arial" w:cs="Arial"/>
        </w:rPr>
      </w:pPr>
      <w:r w:rsidRPr="007A3AFF">
        <w:rPr>
          <w:rFonts w:ascii="Arial" w:hAnsi="Arial" w:cs="Arial"/>
        </w:rPr>
        <w:t xml:space="preserve">Write down a </w:t>
      </w:r>
      <w:r w:rsidR="00B45E69" w:rsidRPr="007A3AFF">
        <w:rPr>
          <w:rFonts w:ascii="Arial" w:hAnsi="Arial" w:cs="Arial"/>
        </w:rPr>
        <w:t xml:space="preserve">Prevention Plan  - </w:t>
      </w:r>
      <w:r w:rsidRPr="007A3AFF">
        <w:rPr>
          <w:rFonts w:ascii="Arial" w:hAnsi="Arial" w:cs="Arial"/>
        </w:rPr>
        <w:t>to pre</w:t>
      </w:r>
      <w:r w:rsidR="00B45E69" w:rsidRPr="007A3AFF">
        <w:rPr>
          <w:rFonts w:ascii="Arial" w:hAnsi="Arial" w:cs="Arial"/>
        </w:rPr>
        <w:t xml:space="preserve">vent each risk from occurring. </w:t>
      </w:r>
    </w:p>
    <w:p w14:paraId="66FBE3A3" w14:textId="0C3FDB71" w:rsidR="00357FD8" w:rsidRPr="007A3AFF" w:rsidRDefault="00B45E69" w:rsidP="00357FD8">
      <w:pPr>
        <w:numPr>
          <w:ilvl w:val="0"/>
          <w:numId w:val="6"/>
        </w:numPr>
        <w:spacing w:before="100" w:beforeAutospacing="1" w:after="100" w:afterAutospacing="1"/>
        <w:jc w:val="left"/>
        <w:rPr>
          <w:rFonts w:ascii="Arial" w:hAnsi="Arial" w:cs="Arial"/>
        </w:rPr>
      </w:pPr>
      <w:r w:rsidRPr="007A3AFF">
        <w:rPr>
          <w:rFonts w:ascii="Arial" w:hAnsi="Arial" w:cs="Arial"/>
        </w:rPr>
        <w:t>Write down a Mitigation Plan</w:t>
      </w:r>
      <w:r w:rsidR="00357FD8" w:rsidRPr="007A3AFF">
        <w:rPr>
          <w:rFonts w:ascii="Arial" w:hAnsi="Arial" w:cs="Arial"/>
        </w:rPr>
        <w:t xml:space="preserve"> </w:t>
      </w:r>
      <w:r w:rsidRPr="007A3AFF">
        <w:rPr>
          <w:rFonts w:ascii="Arial" w:hAnsi="Arial" w:cs="Arial"/>
        </w:rPr>
        <w:t xml:space="preserve"> </w:t>
      </w:r>
      <w:proofErr w:type="gramStart"/>
      <w:r w:rsidRPr="007A3AFF">
        <w:rPr>
          <w:rFonts w:ascii="Arial" w:hAnsi="Arial" w:cs="Arial"/>
        </w:rPr>
        <w:t xml:space="preserve">-  </w:t>
      </w:r>
      <w:r w:rsidR="00357FD8" w:rsidRPr="007A3AFF">
        <w:rPr>
          <w:rFonts w:ascii="Arial" w:hAnsi="Arial" w:cs="Arial"/>
        </w:rPr>
        <w:t>to</w:t>
      </w:r>
      <w:proofErr w:type="gramEnd"/>
      <w:r w:rsidR="00357FD8" w:rsidRPr="007A3AFF">
        <w:rPr>
          <w:rFonts w:ascii="Arial" w:hAnsi="Arial" w:cs="Arial"/>
        </w:rPr>
        <w:t xml:space="preserve"> lower the</w:t>
      </w:r>
      <w:r w:rsidRPr="007A3AFF">
        <w:rPr>
          <w:rFonts w:ascii="Arial" w:hAnsi="Arial" w:cs="Arial"/>
        </w:rPr>
        <w:t xml:space="preserve"> Impact if the problem occurs. </w:t>
      </w:r>
    </w:p>
    <w:p w14:paraId="6858DF78" w14:textId="3C95F4F7" w:rsidR="00357FD8" w:rsidRPr="007A3AFF" w:rsidRDefault="00357FD8" w:rsidP="00357FD8">
      <w:pPr>
        <w:numPr>
          <w:ilvl w:val="0"/>
          <w:numId w:val="6"/>
        </w:numPr>
        <w:spacing w:before="100" w:beforeAutospacing="1" w:after="100" w:afterAutospacing="1"/>
        <w:jc w:val="left"/>
        <w:rPr>
          <w:rFonts w:ascii="Arial" w:hAnsi="Arial" w:cs="Arial"/>
        </w:rPr>
      </w:pPr>
      <w:r w:rsidRPr="007A3AFF">
        <w:rPr>
          <w:rFonts w:ascii="Arial" w:hAnsi="Arial" w:cs="Arial"/>
        </w:rPr>
        <w:t xml:space="preserve">Write down a </w:t>
      </w:r>
      <w:r w:rsidR="00B45E69" w:rsidRPr="007A3AFF">
        <w:rPr>
          <w:rFonts w:ascii="Arial" w:hAnsi="Arial" w:cs="Arial"/>
        </w:rPr>
        <w:t xml:space="preserve">Contingency Plan </w:t>
      </w:r>
      <w:r w:rsidRPr="007A3AFF">
        <w:rPr>
          <w:rFonts w:ascii="Arial" w:hAnsi="Arial" w:cs="Arial"/>
        </w:rPr>
        <w:t xml:space="preserve"> </w:t>
      </w:r>
      <w:r w:rsidR="00B45E69" w:rsidRPr="007A3AFF">
        <w:rPr>
          <w:rFonts w:ascii="Arial" w:hAnsi="Arial" w:cs="Arial"/>
        </w:rPr>
        <w:t xml:space="preserve"> - Optional</w:t>
      </w:r>
    </w:p>
    <w:p w14:paraId="3481F714" w14:textId="77777777" w:rsidR="00357FD8" w:rsidRPr="00357FD8" w:rsidRDefault="00357FD8" w:rsidP="00357FD8">
      <w:pPr>
        <w:numPr>
          <w:ilvl w:val="0"/>
          <w:numId w:val="6"/>
        </w:numPr>
        <w:spacing w:before="100" w:beforeAutospacing="1" w:after="100" w:afterAutospacing="1"/>
        <w:jc w:val="left"/>
        <w:rPr>
          <w:rFonts w:ascii="Times" w:hAnsi="Times"/>
          <w:sz w:val="20"/>
          <w:szCs w:val="20"/>
        </w:rPr>
      </w:pPr>
      <w:r w:rsidRPr="007A3AFF">
        <w:rPr>
          <w:rFonts w:ascii="Arial" w:hAnsi="Arial" w:cs="Arial"/>
        </w:rPr>
        <w:t>Keep checking the list and executing the Prevention Plans</w:t>
      </w:r>
      <w:r w:rsidRPr="00357FD8">
        <w:rPr>
          <w:rFonts w:ascii="Times" w:hAnsi="Times"/>
          <w:sz w:val="20"/>
          <w:szCs w:val="20"/>
        </w:rPr>
        <w:t xml:space="preserve">. </w:t>
      </w:r>
    </w:p>
    <w:p w14:paraId="618B1D90" w14:textId="77777777" w:rsidR="00357FD8" w:rsidRPr="00357FD8" w:rsidRDefault="00357FD8" w:rsidP="00357FD8">
      <w:pPr>
        <w:pStyle w:val="BodyText"/>
      </w:pPr>
    </w:p>
    <w:p w14:paraId="79385758" w14:textId="77777777" w:rsidR="00416FCD" w:rsidRPr="00AD23D3" w:rsidRDefault="00416FCD" w:rsidP="00AD23D3">
      <w:pPr>
        <w:pStyle w:val="Heading2"/>
        <w:rPr>
          <w:rFonts w:ascii="Arial" w:hAnsi="Arial" w:cs="Arial"/>
        </w:rPr>
      </w:pPr>
      <w:bookmarkStart w:id="77" w:name="_Toc150068914"/>
      <w:bookmarkStart w:id="78" w:name="_Toc218936558"/>
      <w:r w:rsidRPr="00AD23D3">
        <w:rPr>
          <w:rFonts w:ascii="Arial" w:hAnsi="Arial" w:cs="Arial"/>
        </w:rPr>
        <w:t>Risk Log</w:t>
      </w:r>
      <w:bookmarkEnd w:id="77"/>
      <w:bookmarkEnd w:id="78"/>
    </w:p>
    <w:p w14:paraId="44F3BF22" w14:textId="7E329539" w:rsidR="00B45E69" w:rsidRPr="000A63BE" w:rsidRDefault="00B45E69" w:rsidP="00B45E69">
      <w:pPr>
        <w:pStyle w:val="BodyText"/>
        <w:rPr>
          <w:rFonts w:ascii="Arial" w:hAnsi="Arial" w:cs="Arial"/>
        </w:rPr>
      </w:pPr>
      <w:r w:rsidRPr="000A63BE">
        <w:rPr>
          <w:rFonts w:ascii="Arial" w:hAnsi="Arial" w:cs="Arial"/>
        </w:rPr>
        <w:t xml:space="preserve">The risk log with risks and prevention plans will be available at </w:t>
      </w:r>
    </w:p>
    <w:p w14:paraId="209907C8" w14:textId="1CC4A9FF" w:rsidR="00357FD8" w:rsidRPr="000A63BE" w:rsidRDefault="00357FD8" w:rsidP="00357FD8">
      <w:pPr>
        <w:pStyle w:val="BodyText"/>
        <w:rPr>
          <w:rFonts w:ascii="Arial" w:hAnsi="Arial" w:cs="Arial"/>
        </w:rPr>
      </w:pPr>
      <w:r w:rsidRPr="000A63BE">
        <w:rPr>
          <w:rFonts w:ascii="Arial" w:hAnsi="Arial" w:cs="Arial"/>
        </w:rPr>
        <w:t>https://ncisvn.nci.nih.gov/svn/caintegrator2/trunk/docs/project_management/</w:t>
      </w:r>
    </w:p>
    <w:p w14:paraId="028AA70D" w14:textId="77777777" w:rsidR="00416FCD" w:rsidRPr="00AD23D3" w:rsidRDefault="00416FCD" w:rsidP="00416FCD">
      <w:pPr>
        <w:pStyle w:val="Heading1"/>
      </w:pPr>
      <w:bookmarkStart w:id="79" w:name="_Toc150068915"/>
      <w:bookmarkStart w:id="80" w:name="_Toc218936559"/>
      <w:r w:rsidRPr="00AD23D3">
        <w:t>Issue Management</w:t>
      </w:r>
      <w:bookmarkEnd w:id="79"/>
      <w:bookmarkEnd w:id="80"/>
    </w:p>
    <w:p w14:paraId="64E7BE0E" w14:textId="77777777" w:rsidR="007A3AFF" w:rsidRPr="000A63BE" w:rsidRDefault="007A3AFF" w:rsidP="007A3AFF">
      <w:pPr>
        <w:pStyle w:val="BodyText"/>
        <w:rPr>
          <w:rFonts w:ascii="Arial" w:hAnsi="Arial" w:cs="Arial"/>
        </w:rPr>
      </w:pPr>
      <w:bookmarkStart w:id="81" w:name="_Toc150068916"/>
      <w:r w:rsidRPr="000A63BE">
        <w:rPr>
          <w:rFonts w:ascii="Arial" w:hAnsi="Arial" w:cs="Arial"/>
        </w:rPr>
        <w:t xml:space="preserve">Issue management is covered as part of risk management. See section 9. </w:t>
      </w:r>
    </w:p>
    <w:p w14:paraId="6C53A3FA" w14:textId="77777777" w:rsidR="00416FCD" w:rsidRPr="00AD23D3" w:rsidRDefault="005E010A" w:rsidP="00416FCD">
      <w:pPr>
        <w:pStyle w:val="Heading1"/>
      </w:pPr>
      <w:bookmarkStart w:id="82" w:name="_Toc150068918"/>
      <w:bookmarkStart w:id="83" w:name="_Toc218936560"/>
      <w:bookmarkEnd w:id="81"/>
      <w:r>
        <w:t>Compliance-</w:t>
      </w:r>
      <w:r w:rsidR="00416FCD" w:rsidRPr="00AD23D3">
        <w:t>Related Planning</w:t>
      </w:r>
      <w:bookmarkEnd w:id="82"/>
      <w:bookmarkEnd w:id="83"/>
    </w:p>
    <w:p w14:paraId="52BB0CBE" w14:textId="77777777" w:rsidR="007A3AFF" w:rsidRPr="007A3AFF" w:rsidRDefault="007A3AFF" w:rsidP="007A3AFF">
      <w:pPr>
        <w:pStyle w:val="BodyText"/>
        <w:rPr>
          <w:rFonts w:ascii="Arial" w:hAnsi="Arial" w:cs="Arial"/>
        </w:rPr>
      </w:pPr>
      <w:bookmarkStart w:id="84" w:name="_Toc136837066"/>
      <w:bookmarkStart w:id="85" w:name="_Toc107027580"/>
      <w:bookmarkStart w:id="86" w:name="_Toc107027790"/>
      <w:r w:rsidRPr="007A3AFF">
        <w:rPr>
          <w:rFonts w:ascii="Arial" w:hAnsi="Arial" w:cs="Arial"/>
        </w:rPr>
        <w:t>The following areas of compliance will be planned for and executed:</w:t>
      </w:r>
    </w:p>
    <w:p w14:paraId="6CE4C6C3" w14:textId="77777777" w:rsidR="007A3AFF" w:rsidRPr="007A3AFF" w:rsidRDefault="007A3AFF" w:rsidP="007A3AFF">
      <w:pPr>
        <w:pStyle w:val="BodyText"/>
        <w:numPr>
          <w:ilvl w:val="0"/>
          <w:numId w:val="11"/>
        </w:numPr>
        <w:rPr>
          <w:rFonts w:ascii="Arial" w:hAnsi="Arial" w:cs="Arial"/>
        </w:rPr>
      </w:pPr>
      <w:r w:rsidRPr="007A3AFF">
        <w:rPr>
          <w:rFonts w:ascii="Arial" w:hAnsi="Arial" w:cs="Arial"/>
        </w:rPr>
        <w:t>Security - C&amp;A</w:t>
      </w:r>
    </w:p>
    <w:p w14:paraId="1FAA1CB4" w14:textId="77777777" w:rsidR="007A3AFF" w:rsidRPr="007A3AFF" w:rsidRDefault="007A3AFF" w:rsidP="007A3AFF">
      <w:pPr>
        <w:pStyle w:val="BodyText"/>
        <w:numPr>
          <w:ilvl w:val="0"/>
          <w:numId w:val="11"/>
        </w:numPr>
        <w:rPr>
          <w:rFonts w:ascii="Arial" w:hAnsi="Arial" w:cs="Arial"/>
        </w:rPr>
      </w:pPr>
      <w:r w:rsidRPr="007A3AFF">
        <w:rPr>
          <w:rFonts w:ascii="Arial" w:hAnsi="Arial" w:cs="Arial"/>
        </w:rPr>
        <w:t>CBIIT Enterprise Architecture</w:t>
      </w:r>
    </w:p>
    <w:p w14:paraId="5C1BF497" w14:textId="77777777" w:rsidR="007A3AFF" w:rsidRPr="007A3AFF" w:rsidRDefault="007A3AFF" w:rsidP="007A3AFF">
      <w:pPr>
        <w:pStyle w:val="BodyText"/>
        <w:numPr>
          <w:ilvl w:val="0"/>
          <w:numId w:val="11"/>
        </w:numPr>
        <w:rPr>
          <w:rFonts w:ascii="Arial" w:hAnsi="Arial" w:cs="Arial"/>
        </w:rPr>
      </w:pPr>
      <w:r w:rsidRPr="007A3AFF">
        <w:rPr>
          <w:rFonts w:ascii="Arial" w:hAnsi="Arial" w:cs="Arial"/>
        </w:rPr>
        <w:t>Section 508 Compliance</w:t>
      </w:r>
    </w:p>
    <w:p w14:paraId="37831E78" w14:textId="77777777" w:rsidR="007A3AFF" w:rsidRPr="007A3AFF" w:rsidRDefault="007A3AFF" w:rsidP="007A3AFF">
      <w:pPr>
        <w:pStyle w:val="BodyText"/>
        <w:numPr>
          <w:ilvl w:val="0"/>
          <w:numId w:val="11"/>
        </w:numPr>
        <w:rPr>
          <w:rFonts w:ascii="Arial" w:hAnsi="Arial" w:cs="Arial"/>
        </w:rPr>
      </w:pPr>
      <w:r w:rsidRPr="007A3AFF">
        <w:rPr>
          <w:rFonts w:ascii="Arial" w:hAnsi="Arial" w:cs="Arial"/>
        </w:rPr>
        <w:t>Privacy Impact Assessment (PIA)</w:t>
      </w:r>
    </w:p>
    <w:p w14:paraId="3C34C4B9" w14:textId="75353044" w:rsidR="007A3AFF" w:rsidRPr="007A3AFF" w:rsidRDefault="007A3AFF" w:rsidP="007A3AFF">
      <w:pPr>
        <w:autoSpaceDE w:val="0"/>
        <w:autoSpaceDN w:val="0"/>
        <w:adjustRightInd w:val="0"/>
        <w:rPr>
          <w:rFonts w:ascii="Arial" w:hAnsi="Arial" w:cs="Arial"/>
        </w:rPr>
      </w:pPr>
      <w:r w:rsidRPr="007A3AFF">
        <w:rPr>
          <w:rFonts w:ascii="Arial" w:hAnsi="Arial" w:cs="Arial"/>
        </w:rPr>
        <w:t xml:space="preserve">For any release of the </w:t>
      </w:r>
      <w:proofErr w:type="spellStart"/>
      <w:r>
        <w:rPr>
          <w:rFonts w:ascii="Arial" w:hAnsi="Arial" w:cs="Arial"/>
        </w:rPr>
        <w:t>caIntegrator</w:t>
      </w:r>
      <w:proofErr w:type="spellEnd"/>
      <w:r w:rsidRPr="007A3AFF">
        <w:rPr>
          <w:rFonts w:ascii="Arial" w:hAnsi="Arial" w:cs="Arial"/>
        </w:rPr>
        <w:t xml:space="preserve"> application to the STAGE or PRODUCTION tier, the NCI CBIIT Security Team tests the system to verify its security status. Testing the system helps to ensure that the security posture of the system has not been adversely affected due to any changes made to the system. The ST&amp;E is part of the Certification and Accreditation (C&amp;A) program.</w:t>
      </w:r>
    </w:p>
    <w:p w14:paraId="4F6BD2F6" w14:textId="77777777" w:rsidR="007A3AFF" w:rsidRPr="007A3AFF" w:rsidRDefault="007A3AFF" w:rsidP="007A3AFF">
      <w:pPr>
        <w:autoSpaceDE w:val="0"/>
        <w:autoSpaceDN w:val="0"/>
        <w:adjustRightInd w:val="0"/>
        <w:rPr>
          <w:rFonts w:ascii="Arial" w:hAnsi="Arial" w:cs="Arial"/>
        </w:rPr>
      </w:pPr>
    </w:p>
    <w:p w14:paraId="7688F477" w14:textId="6BC51EFF" w:rsidR="007A3AFF" w:rsidRPr="007A3AFF" w:rsidRDefault="007A3AFF" w:rsidP="007A3AFF">
      <w:pPr>
        <w:autoSpaceDE w:val="0"/>
        <w:autoSpaceDN w:val="0"/>
        <w:adjustRightInd w:val="0"/>
        <w:rPr>
          <w:rFonts w:ascii="Arial" w:hAnsi="Arial" w:cs="Arial"/>
        </w:rPr>
      </w:pPr>
      <w:r w:rsidRPr="007A3AFF">
        <w:rPr>
          <w:rFonts w:ascii="Arial" w:hAnsi="Arial" w:cs="Arial"/>
        </w:rPr>
        <w:t xml:space="preserve">The </w:t>
      </w:r>
      <w:proofErr w:type="spellStart"/>
      <w:r>
        <w:rPr>
          <w:rFonts w:ascii="Arial" w:hAnsi="Arial" w:cs="Arial"/>
        </w:rPr>
        <w:t>caIntegrator</w:t>
      </w:r>
      <w:proofErr w:type="spellEnd"/>
      <w:r w:rsidRPr="007A3AFF">
        <w:rPr>
          <w:rFonts w:ascii="Arial" w:hAnsi="Arial" w:cs="Arial"/>
        </w:rPr>
        <w:t xml:space="preserve"> team complies with the NIH policy to ensure that all High and Medium security vulnerabilities found must be remedied before release to PRODUCTION.</w:t>
      </w:r>
    </w:p>
    <w:p w14:paraId="608B9CC0" w14:textId="7F1775E8" w:rsidR="00A17B6F" w:rsidRPr="00AD23D3" w:rsidRDefault="007A3AFF" w:rsidP="007A3AFF">
      <w:pPr>
        <w:pStyle w:val="Appendix"/>
        <w:rPr>
          <w:rFonts w:ascii="Arial" w:hAnsi="Arial" w:cs="Arial"/>
          <w:bCs/>
        </w:rPr>
      </w:pPr>
      <w:r w:rsidRPr="007A3AFF">
        <w:rPr>
          <w:rFonts w:ascii="Arial" w:hAnsi="Arial" w:cs="Arial"/>
        </w:rPr>
        <w:br w:type="page"/>
      </w:r>
      <w:bookmarkStart w:id="87" w:name="_Toc218936561"/>
      <w:r w:rsidR="00BC68E3" w:rsidRPr="00AD23D3">
        <w:rPr>
          <w:rFonts w:ascii="Arial" w:hAnsi="Arial" w:cs="Arial"/>
          <w:bCs/>
        </w:rPr>
        <w:lastRenderedPageBreak/>
        <w:t xml:space="preserve">Appendix A: </w:t>
      </w:r>
      <w:r w:rsidR="00F210D2" w:rsidRPr="00AD23D3">
        <w:rPr>
          <w:rFonts w:ascii="Arial" w:hAnsi="Arial" w:cs="Arial"/>
          <w:bCs/>
        </w:rPr>
        <w:fldChar w:fldCharType="begin"/>
      </w:r>
      <w:r w:rsidR="00F210D2" w:rsidRPr="00AD23D3">
        <w:rPr>
          <w:rFonts w:ascii="Arial" w:hAnsi="Arial" w:cs="Arial"/>
          <w:bCs/>
        </w:rPr>
        <w:instrText xml:space="preserve"> DOCPROPERTY  Title  \* MERGEFORMAT </w:instrText>
      </w:r>
      <w:r w:rsidR="00F210D2" w:rsidRPr="00AD23D3">
        <w:rPr>
          <w:rFonts w:ascii="Arial" w:hAnsi="Arial" w:cs="Arial"/>
          <w:bCs/>
        </w:rPr>
        <w:fldChar w:fldCharType="separate"/>
      </w:r>
      <w:r w:rsidR="00416FCD" w:rsidRPr="00AD23D3">
        <w:rPr>
          <w:rFonts w:ascii="Arial" w:hAnsi="Arial" w:cs="Arial"/>
          <w:bCs/>
        </w:rPr>
        <w:t>Project Management Plan</w:t>
      </w:r>
      <w:r w:rsidR="00F210D2" w:rsidRPr="00AD23D3">
        <w:rPr>
          <w:rFonts w:ascii="Arial" w:hAnsi="Arial" w:cs="Arial"/>
          <w:bCs/>
        </w:rPr>
        <w:fldChar w:fldCharType="end"/>
      </w:r>
      <w:r w:rsidR="00A17B6F" w:rsidRPr="00AD23D3">
        <w:rPr>
          <w:rFonts w:ascii="Arial" w:hAnsi="Arial" w:cs="Arial"/>
          <w:bCs/>
        </w:rPr>
        <w:t xml:space="preserve"> Approval</w:t>
      </w:r>
      <w:bookmarkEnd w:id="84"/>
      <w:bookmarkEnd w:id="87"/>
    </w:p>
    <w:p w14:paraId="67096716" w14:textId="7F8C516A" w:rsidR="00A17B6F" w:rsidRPr="00AD23D3" w:rsidRDefault="00A17B6F" w:rsidP="00A17B6F">
      <w:pPr>
        <w:rPr>
          <w:rFonts w:ascii="Arial" w:hAnsi="Arial" w:cs="Arial"/>
        </w:rPr>
      </w:pPr>
      <w:r w:rsidRPr="00AD23D3">
        <w:rPr>
          <w:rFonts w:ascii="Arial" w:hAnsi="Arial" w:cs="Arial"/>
        </w:rPr>
        <w:t xml:space="preserve">The undersigned acknowledge </w:t>
      </w:r>
      <w:r w:rsidR="00342965" w:rsidRPr="00AD23D3">
        <w:rPr>
          <w:rFonts w:ascii="Arial" w:hAnsi="Arial" w:cs="Arial"/>
        </w:rPr>
        <w:t xml:space="preserve">that </w:t>
      </w:r>
      <w:r w:rsidRPr="00AD23D3">
        <w:rPr>
          <w:rFonts w:ascii="Arial" w:hAnsi="Arial" w:cs="Arial"/>
        </w:rPr>
        <w:t xml:space="preserve">they have reviewed the </w:t>
      </w:r>
      <w:proofErr w:type="spellStart"/>
      <w:r w:rsidR="00B46027" w:rsidRPr="00B46027">
        <w:rPr>
          <w:rFonts w:ascii="Arial" w:hAnsi="Arial" w:cs="Arial"/>
          <w:b/>
          <w:i/>
        </w:rPr>
        <w:t>caIntegrator</w:t>
      </w:r>
      <w:proofErr w:type="spellEnd"/>
      <w:r w:rsidR="00B46027">
        <w:rPr>
          <w:rFonts w:ascii="Arial" w:hAnsi="Arial" w:cs="Arial"/>
          <w:b/>
          <w:i/>
          <w:color w:val="0000FF"/>
        </w:rPr>
        <w:t xml:space="preserve"> </w:t>
      </w:r>
      <w:r w:rsidR="00F210D2" w:rsidRPr="00AD23D3">
        <w:rPr>
          <w:rFonts w:ascii="Arial" w:hAnsi="Arial" w:cs="Arial"/>
          <w:b/>
        </w:rPr>
        <w:fldChar w:fldCharType="begin"/>
      </w:r>
      <w:r w:rsidR="00F210D2" w:rsidRPr="00AD23D3">
        <w:rPr>
          <w:rFonts w:ascii="Arial" w:hAnsi="Arial" w:cs="Arial"/>
          <w:b/>
        </w:rPr>
        <w:instrText xml:space="preserve"> DOCPROPERTY  Title  \* MERGEFORMAT </w:instrText>
      </w:r>
      <w:r w:rsidR="00F210D2" w:rsidRPr="00AD23D3">
        <w:rPr>
          <w:rFonts w:ascii="Arial" w:hAnsi="Arial" w:cs="Arial"/>
          <w:b/>
        </w:rPr>
        <w:fldChar w:fldCharType="separate"/>
      </w:r>
      <w:r w:rsidR="00416FCD" w:rsidRPr="00AD23D3">
        <w:rPr>
          <w:rFonts w:ascii="Arial" w:hAnsi="Arial" w:cs="Arial"/>
          <w:b/>
        </w:rPr>
        <w:t>Project Management Plan</w:t>
      </w:r>
      <w:r w:rsidR="00F210D2" w:rsidRPr="00AD23D3">
        <w:rPr>
          <w:rFonts w:ascii="Arial" w:hAnsi="Arial" w:cs="Arial"/>
          <w:b/>
        </w:rPr>
        <w:fldChar w:fldCharType="end"/>
      </w:r>
      <w:r w:rsidRPr="00AD23D3">
        <w:rPr>
          <w:rFonts w:ascii="Arial" w:hAnsi="Arial" w:cs="Arial"/>
        </w:rPr>
        <w:t xml:space="preserve"> and agree with the </w:t>
      </w:r>
      <w:r w:rsidR="00342965" w:rsidRPr="00AD23D3">
        <w:rPr>
          <w:rFonts w:ascii="Arial" w:hAnsi="Arial" w:cs="Arial"/>
        </w:rPr>
        <w:t>information presented within this document</w:t>
      </w:r>
      <w:r w:rsidRPr="00AD23D3">
        <w:rPr>
          <w:rFonts w:ascii="Arial" w:hAnsi="Arial" w:cs="Arial"/>
        </w:rPr>
        <w:t xml:space="preserve">. Changes to this </w:t>
      </w:r>
      <w:r w:rsidR="00F210D2" w:rsidRPr="00AD23D3">
        <w:rPr>
          <w:rFonts w:ascii="Arial" w:hAnsi="Arial" w:cs="Arial"/>
          <w:b/>
        </w:rPr>
        <w:fldChar w:fldCharType="begin"/>
      </w:r>
      <w:r w:rsidR="00F210D2" w:rsidRPr="00AD23D3">
        <w:rPr>
          <w:rFonts w:ascii="Arial" w:hAnsi="Arial" w:cs="Arial"/>
          <w:b/>
        </w:rPr>
        <w:instrText xml:space="preserve"> DOCPROPERTY  Title  \* MERGEFORMAT </w:instrText>
      </w:r>
      <w:r w:rsidR="00F210D2" w:rsidRPr="00AD23D3">
        <w:rPr>
          <w:rFonts w:ascii="Arial" w:hAnsi="Arial" w:cs="Arial"/>
          <w:b/>
        </w:rPr>
        <w:fldChar w:fldCharType="separate"/>
      </w:r>
      <w:r w:rsidR="00416FCD" w:rsidRPr="00AD23D3">
        <w:rPr>
          <w:rFonts w:ascii="Arial" w:hAnsi="Arial" w:cs="Arial"/>
          <w:b/>
        </w:rPr>
        <w:t>Project Management Plan</w:t>
      </w:r>
      <w:r w:rsidR="00F210D2" w:rsidRPr="00AD23D3">
        <w:rPr>
          <w:rFonts w:ascii="Arial" w:hAnsi="Arial" w:cs="Arial"/>
          <w:b/>
        </w:rPr>
        <w:fldChar w:fldCharType="end"/>
      </w:r>
      <w:r w:rsidR="00342965" w:rsidRPr="00AD23D3">
        <w:rPr>
          <w:rFonts w:ascii="Arial" w:hAnsi="Arial" w:cs="Arial"/>
        </w:rPr>
        <w:t xml:space="preserve"> will be coordinated with, </w:t>
      </w:r>
      <w:r w:rsidRPr="00AD23D3">
        <w:rPr>
          <w:rFonts w:ascii="Arial" w:hAnsi="Arial" w:cs="Arial"/>
        </w:rPr>
        <w:t>and approved by</w:t>
      </w:r>
      <w:r w:rsidR="00342965" w:rsidRPr="00AD23D3">
        <w:rPr>
          <w:rFonts w:ascii="Arial" w:hAnsi="Arial" w:cs="Arial"/>
        </w:rPr>
        <w:t>,</w:t>
      </w:r>
      <w:r w:rsidRPr="00AD23D3">
        <w:rPr>
          <w:rFonts w:ascii="Arial" w:hAnsi="Arial" w:cs="Arial"/>
        </w:rPr>
        <w:t xml:space="preserve"> the undersigned</w:t>
      </w:r>
      <w:r w:rsidR="00342965" w:rsidRPr="00AD23D3">
        <w:rPr>
          <w:rFonts w:ascii="Arial" w:hAnsi="Arial" w:cs="Arial"/>
        </w:rPr>
        <w:t>,</w:t>
      </w:r>
      <w:r w:rsidRPr="00AD23D3">
        <w:rPr>
          <w:rFonts w:ascii="Arial" w:hAnsi="Arial" w:cs="Arial"/>
        </w:rPr>
        <w:t xml:space="preserve"> or their designated representatives.</w:t>
      </w:r>
    </w:p>
    <w:p w14:paraId="6EC4A210" w14:textId="77777777" w:rsidR="00A17B6F" w:rsidRPr="00AD23D3" w:rsidRDefault="00A17B6F" w:rsidP="00A17B6F">
      <w:pPr>
        <w:pStyle w:val="InfoBlue"/>
        <w:rPr>
          <w:rFonts w:ascii="Arial" w:hAnsi="Arial" w:cs="Arial"/>
        </w:rPr>
      </w:pPr>
      <w:r w:rsidRPr="00AD23D3">
        <w:rPr>
          <w:rFonts w:ascii="Arial" w:hAnsi="Arial" w:cs="Arial"/>
        </w:rPr>
        <w:t xml:space="preserve">[List the individuals whose signatures are desired.  Examples of such individuals are Business </w:t>
      </w:r>
      <w:r w:rsidR="00342965" w:rsidRPr="00AD23D3">
        <w:rPr>
          <w:rFonts w:ascii="Arial" w:hAnsi="Arial" w:cs="Arial"/>
        </w:rPr>
        <w:t>Owner, Project Manager (if identified)</w:t>
      </w:r>
      <w:r w:rsidRPr="00AD23D3">
        <w:rPr>
          <w:rFonts w:ascii="Arial" w:hAnsi="Arial" w:cs="Arial"/>
        </w:rPr>
        <w:t xml:space="preserve">, </w:t>
      </w:r>
      <w:r w:rsidR="00342965" w:rsidRPr="00AD23D3">
        <w:rPr>
          <w:rFonts w:ascii="Arial" w:hAnsi="Arial" w:cs="Arial"/>
        </w:rPr>
        <w:t>and any appropriate stakeholders</w:t>
      </w:r>
      <w:r w:rsidRPr="00AD23D3">
        <w:rPr>
          <w:rFonts w:ascii="Arial" w:hAnsi="Arial" w:cs="Arial"/>
        </w:rPr>
        <w:t>.  Add additional lines for signature as necessary.]</w:t>
      </w:r>
    </w:p>
    <w:p w14:paraId="088A2F4F" w14:textId="77777777" w:rsidR="00A17B6F" w:rsidRPr="00AD23D3"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D23D3" w14:paraId="41FFE092" w14:textId="77777777">
        <w:tc>
          <w:tcPr>
            <w:tcW w:w="1615" w:type="dxa"/>
            <w:tcBorders>
              <w:top w:val="nil"/>
              <w:left w:val="nil"/>
              <w:bottom w:val="nil"/>
              <w:right w:val="nil"/>
            </w:tcBorders>
          </w:tcPr>
          <w:p w14:paraId="3845A7F7" w14:textId="77777777"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14:paraId="63498665"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16B5BE77" w14:textId="77777777"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555892AD" w14:textId="77777777" w:rsidR="00A17B6F" w:rsidRPr="00AD23D3" w:rsidRDefault="00A17B6F" w:rsidP="004E0AD2">
            <w:pPr>
              <w:rPr>
                <w:rFonts w:ascii="Arial" w:hAnsi="Arial" w:cs="Arial"/>
              </w:rPr>
            </w:pPr>
          </w:p>
        </w:tc>
      </w:tr>
      <w:tr w:rsidR="00A17B6F" w:rsidRPr="00AD23D3" w14:paraId="50C0D02F" w14:textId="77777777">
        <w:tc>
          <w:tcPr>
            <w:tcW w:w="1615" w:type="dxa"/>
            <w:tcBorders>
              <w:top w:val="nil"/>
              <w:left w:val="nil"/>
              <w:bottom w:val="nil"/>
              <w:right w:val="nil"/>
            </w:tcBorders>
          </w:tcPr>
          <w:p w14:paraId="10572632" w14:textId="77777777"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14:paraId="7A6107E1"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77783A05" w14:textId="77777777"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14:paraId="5A56D89C" w14:textId="77777777" w:rsidR="00A17B6F" w:rsidRPr="00AD23D3" w:rsidRDefault="00A17B6F" w:rsidP="004E0AD2">
            <w:pPr>
              <w:rPr>
                <w:rFonts w:ascii="Arial" w:hAnsi="Arial" w:cs="Arial"/>
              </w:rPr>
            </w:pPr>
          </w:p>
        </w:tc>
      </w:tr>
      <w:tr w:rsidR="00A17B6F" w:rsidRPr="00AD23D3" w14:paraId="3912EB3C" w14:textId="77777777">
        <w:tc>
          <w:tcPr>
            <w:tcW w:w="1615" w:type="dxa"/>
            <w:tcBorders>
              <w:top w:val="nil"/>
              <w:left w:val="nil"/>
              <w:bottom w:val="nil"/>
              <w:right w:val="nil"/>
            </w:tcBorders>
          </w:tcPr>
          <w:p w14:paraId="0FFF6A0D" w14:textId="77777777"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14:paraId="5494396E"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556C2074"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3025E6C5" w14:textId="77777777" w:rsidR="00A17B6F" w:rsidRPr="00AD23D3" w:rsidRDefault="00A17B6F" w:rsidP="004E0AD2">
            <w:pPr>
              <w:rPr>
                <w:rFonts w:ascii="Arial" w:hAnsi="Arial" w:cs="Arial"/>
              </w:rPr>
            </w:pPr>
          </w:p>
        </w:tc>
      </w:tr>
      <w:tr w:rsidR="00A17B6F" w:rsidRPr="00AD23D3" w14:paraId="2B548A00" w14:textId="77777777">
        <w:tc>
          <w:tcPr>
            <w:tcW w:w="1615" w:type="dxa"/>
            <w:tcBorders>
              <w:top w:val="nil"/>
              <w:left w:val="nil"/>
              <w:bottom w:val="nil"/>
              <w:right w:val="nil"/>
            </w:tcBorders>
          </w:tcPr>
          <w:p w14:paraId="25D72435" w14:textId="77777777"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14:paraId="4994BCB3"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6A1808C0"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371492E7" w14:textId="77777777" w:rsidR="00A17B6F" w:rsidRPr="00AD23D3" w:rsidRDefault="00A17B6F" w:rsidP="004E0AD2">
            <w:pPr>
              <w:rPr>
                <w:rFonts w:ascii="Arial" w:hAnsi="Arial" w:cs="Arial"/>
              </w:rPr>
            </w:pPr>
          </w:p>
        </w:tc>
      </w:tr>
    </w:tbl>
    <w:p w14:paraId="653EF2EC" w14:textId="77777777" w:rsidR="00A17B6F" w:rsidRPr="00AD23D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D23D3" w14:paraId="7535E52E" w14:textId="77777777">
        <w:tc>
          <w:tcPr>
            <w:tcW w:w="1615" w:type="dxa"/>
            <w:tcBorders>
              <w:top w:val="nil"/>
              <w:left w:val="nil"/>
              <w:bottom w:val="nil"/>
              <w:right w:val="nil"/>
            </w:tcBorders>
          </w:tcPr>
          <w:p w14:paraId="3AFA282B" w14:textId="77777777"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14:paraId="29E3CAB2"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22E3D6AC" w14:textId="77777777"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19AF4D51" w14:textId="77777777" w:rsidR="00A17B6F" w:rsidRPr="00AD23D3" w:rsidRDefault="00A17B6F" w:rsidP="004E0AD2">
            <w:pPr>
              <w:rPr>
                <w:rFonts w:ascii="Arial" w:hAnsi="Arial" w:cs="Arial"/>
              </w:rPr>
            </w:pPr>
          </w:p>
        </w:tc>
      </w:tr>
      <w:tr w:rsidR="00A17B6F" w:rsidRPr="00AD23D3" w14:paraId="32E7EBB3" w14:textId="77777777">
        <w:tc>
          <w:tcPr>
            <w:tcW w:w="1615" w:type="dxa"/>
            <w:tcBorders>
              <w:top w:val="nil"/>
              <w:left w:val="nil"/>
              <w:bottom w:val="nil"/>
              <w:right w:val="nil"/>
            </w:tcBorders>
          </w:tcPr>
          <w:p w14:paraId="2FA5FDDD" w14:textId="77777777"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14:paraId="0E08CD59"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02BA7C71" w14:textId="77777777"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14:paraId="4744BBDD" w14:textId="77777777" w:rsidR="00A17B6F" w:rsidRPr="00AD23D3" w:rsidRDefault="00A17B6F" w:rsidP="004E0AD2">
            <w:pPr>
              <w:rPr>
                <w:rFonts w:ascii="Arial" w:hAnsi="Arial" w:cs="Arial"/>
              </w:rPr>
            </w:pPr>
          </w:p>
        </w:tc>
      </w:tr>
      <w:tr w:rsidR="00A17B6F" w:rsidRPr="00AD23D3" w14:paraId="36C8A535" w14:textId="77777777">
        <w:tc>
          <w:tcPr>
            <w:tcW w:w="1615" w:type="dxa"/>
            <w:tcBorders>
              <w:top w:val="nil"/>
              <w:left w:val="nil"/>
              <w:bottom w:val="nil"/>
              <w:right w:val="nil"/>
            </w:tcBorders>
          </w:tcPr>
          <w:p w14:paraId="0649F76A" w14:textId="77777777"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14:paraId="5EA558A0"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0845D808"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7A7D5F94" w14:textId="77777777" w:rsidR="00A17B6F" w:rsidRPr="00AD23D3" w:rsidRDefault="00A17B6F" w:rsidP="004E0AD2">
            <w:pPr>
              <w:rPr>
                <w:rFonts w:ascii="Arial" w:hAnsi="Arial" w:cs="Arial"/>
              </w:rPr>
            </w:pPr>
          </w:p>
        </w:tc>
      </w:tr>
      <w:tr w:rsidR="00A17B6F" w:rsidRPr="00AD23D3" w14:paraId="5E389106" w14:textId="77777777">
        <w:tc>
          <w:tcPr>
            <w:tcW w:w="1615" w:type="dxa"/>
            <w:tcBorders>
              <w:top w:val="nil"/>
              <w:left w:val="nil"/>
              <w:bottom w:val="nil"/>
              <w:right w:val="nil"/>
            </w:tcBorders>
          </w:tcPr>
          <w:p w14:paraId="4A76A038" w14:textId="77777777"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14:paraId="43ED6680"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05821465"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6A551CA3" w14:textId="77777777" w:rsidR="00A17B6F" w:rsidRPr="00AD23D3" w:rsidRDefault="00A17B6F" w:rsidP="004E0AD2">
            <w:pPr>
              <w:rPr>
                <w:rFonts w:ascii="Arial" w:hAnsi="Arial" w:cs="Arial"/>
              </w:rPr>
            </w:pPr>
          </w:p>
        </w:tc>
      </w:tr>
    </w:tbl>
    <w:p w14:paraId="3B207E07" w14:textId="77777777" w:rsidR="00A17B6F" w:rsidRPr="00AD23D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D23D3" w14:paraId="7B86C243" w14:textId="77777777">
        <w:tc>
          <w:tcPr>
            <w:tcW w:w="1615" w:type="dxa"/>
            <w:tcBorders>
              <w:top w:val="nil"/>
              <w:left w:val="nil"/>
              <w:bottom w:val="nil"/>
              <w:right w:val="nil"/>
            </w:tcBorders>
          </w:tcPr>
          <w:p w14:paraId="688FAD21" w14:textId="77777777"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14:paraId="6AF1BBFA"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56C562BA" w14:textId="77777777"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6D694B9D" w14:textId="77777777" w:rsidR="00A17B6F" w:rsidRPr="00AD23D3" w:rsidRDefault="00A17B6F" w:rsidP="004E0AD2">
            <w:pPr>
              <w:rPr>
                <w:rFonts w:ascii="Arial" w:hAnsi="Arial" w:cs="Arial"/>
              </w:rPr>
            </w:pPr>
          </w:p>
        </w:tc>
      </w:tr>
      <w:tr w:rsidR="00A17B6F" w:rsidRPr="00AD23D3" w14:paraId="6ED4D66A" w14:textId="77777777">
        <w:tc>
          <w:tcPr>
            <w:tcW w:w="1615" w:type="dxa"/>
            <w:tcBorders>
              <w:top w:val="nil"/>
              <w:left w:val="nil"/>
              <w:bottom w:val="nil"/>
              <w:right w:val="nil"/>
            </w:tcBorders>
          </w:tcPr>
          <w:p w14:paraId="7BD78AD5" w14:textId="77777777"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14:paraId="16F60F62"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78B8DBC5" w14:textId="77777777"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14:paraId="66D4051B" w14:textId="77777777" w:rsidR="00A17B6F" w:rsidRPr="00AD23D3" w:rsidRDefault="00A17B6F" w:rsidP="004E0AD2">
            <w:pPr>
              <w:rPr>
                <w:rFonts w:ascii="Arial" w:hAnsi="Arial" w:cs="Arial"/>
              </w:rPr>
            </w:pPr>
          </w:p>
        </w:tc>
      </w:tr>
      <w:tr w:rsidR="00A17B6F" w:rsidRPr="00AD23D3" w14:paraId="577CCF76" w14:textId="77777777">
        <w:tc>
          <w:tcPr>
            <w:tcW w:w="1615" w:type="dxa"/>
            <w:tcBorders>
              <w:top w:val="nil"/>
              <w:left w:val="nil"/>
              <w:bottom w:val="nil"/>
              <w:right w:val="nil"/>
            </w:tcBorders>
          </w:tcPr>
          <w:p w14:paraId="76329924" w14:textId="77777777"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14:paraId="0E29E501"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784312A1"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402E9E54" w14:textId="77777777" w:rsidR="00A17B6F" w:rsidRPr="00AD23D3" w:rsidRDefault="00A17B6F" w:rsidP="004E0AD2">
            <w:pPr>
              <w:rPr>
                <w:rFonts w:ascii="Arial" w:hAnsi="Arial" w:cs="Arial"/>
              </w:rPr>
            </w:pPr>
          </w:p>
        </w:tc>
      </w:tr>
      <w:tr w:rsidR="00A17B6F" w:rsidRPr="00AD23D3" w14:paraId="51732FDC" w14:textId="77777777">
        <w:tc>
          <w:tcPr>
            <w:tcW w:w="1615" w:type="dxa"/>
            <w:tcBorders>
              <w:top w:val="nil"/>
              <w:left w:val="nil"/>
              <w:bottom w:val="nil"/>
              <w:right w:val="nil"/>
            </w:tcBorders>
          </w:tcPr>
          <w:p w14:paraId="6A2FBEA0" w14:textId="77777777"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14:paraId="44B0FB62" w14:textId="77777777" w:rsidR="00A17B6F" w:rsidRPr="00AD23D3" w:rsidRDefault="00A17B6F" w:rsidP="004E0AD2">
            <w:pPr>
              <w:rPr>
                <w:rFonts w:ascii="Arial" w:hAnsi="Arial" w:cs="Arial"/>
              </w:rPr>
            </w:pPr>
          </w:p>
        </w:tc>
        <w:tc>
          <w:tcPr>
            <w:tcW w:w="900" w:type="dxa"/>
            <w:tcBorders>
              <w:top w:val="nil"/>
              <w:left w:val="nil"/>
              <w:bottom w:val="nil"/>
              <w:right w:val="nil"/>
            </w:tcBorders>
          </w:tcPr>
          <w:p w14:paraId="54A8B0B9" w14:textId="77777777" w:rsidR="00A17B6F" w:rsidRPr="00AD23D3" w:rsidRDefault="00A17B6F" w:rsidP="004E0AD2">
            <w:pPr>
              <w:rPr>
                <w:rFonts w:ascii="Arial" w:hAnsi="Arial" w:cs="Arial"/>
              </w:rPr>
            </w:pPr>
          </w:p>
        </w:tc>
        <w:tc>
          <w:tcPr>
            <w:tcW w:w="1800" w:type="dxa"/>
            <w:tcBorders>
              <w:top w:val="nil"/>
              <w:left w:val="nil"/>
              <w:bottom w:val="nil"/>
              <w:right w:val="nil"/>
            </w:tcBorders>
          </w:tcPr>
          <w:p w14:paraId="6690860B" w14:textId="77777777" w:rsidR="00A17B6F" w:rsidRPr="00AD23D3" w:rsidRDefault="00A17B6F" w:rsidP="004E0AD2">
            <w:pPr>
              <w:rPr>
                <w:rFonts w:ascii="Arial" w:hAnsi="Arial" w:cs="Arial"/>
              </w:rPr>
            </w:pPr>
          </w:p>
        </w:tc>
      </w:tr>
    </w:tbl>
    <w:p w14:paraId="4AFFD8EC" w14:textId="77777777" w:rsidR="00A17B6F" w:rsidRPr="00AD23D3" w:rsidRDefault="00A17B6F" w:rsidP="00A17B6F">
      <w:pPr>
        <w:pStyle w:val="BodyText"/>
        <w:rPr>
          <w:rFonts w:ascii="Arial" w:hAnsi="Arial" w:cs="Arial"/>
        </w:rPr>
      </w:pPr>
    </w:p>
    <w:p w14:paraId="5431B2F2" w14:textId="77777777" w:rsidR="00981296" w:rsidRPr="00AD23D3" w:rsidRDefault="00A17B6F">
      <w:pPr>
        <w:pStyle w:val="Appendix"/>
        <w:rPr>
          <w:rFonts w:ascii="Arial" w:hAnsi="Arial" w:cs="Arial"/>
        </w:rPr>
      </w:pPr>
      <w:r w:rsidRPr="00AD23D3">
        <w:rPr>
          <w:rFonts w:ascii="Arial" w:hAnsi="Arial" w:cs="Arial"/>
        </w:rPr>
        <w:br w:type="page"/>
      </w:r>
      <w:bookmarkStart w:id="88" w:name="_Toc218936562"/>
      <w:r w:rsidR="00981296" w:rsidRPr="00AD23D3">
        <w:rPr>
          <w:rFonts w:ascii="Arial" w:hAnsi="Arial" w:cs="Arial"/>
        </w:rPr>
        <w:lastRenderedPageBreak/>
        <w:t xml:space="preserve">APPENDIX </w:t>
      </w:r>
      <w:r w:rsidRPr="00AD23D3">
        <w:rPr>
          <w:rFonts w:ascii="Arial" w:hAnsi="Arial" w:cs="Arial"/>
        </w:rPr>
        <w:t>B</w:t>
      </w:r>
      <w:r w:rsidR="00981296" w:rsidRPr="00AD23D3">
        <w:rPr>
          <w:rFonts w:ascii="Arial" w:hAnsi="Arial" w:cs="Arial"/>
        </w:rPr>
        <w:t>: REFERENCES</w:t>
      </w:r>
      <w:bookmarkEnd w:id="6"/>
      <w:bookmarkEnd w:id="85"/>
      <w:bookmarkEnd w:id="86"/>
      <w:bookmarkEnd w:id="88"/>
    </w:p>
    <w:p w14:paraId="11AAC642" w14:textId="77777777" w:rsidR="00981296" w:rsidRPr="00AD23D3" w:rsidRDefault="00981296">
      <w:pPr>
        <w:pStyle w:val="InfoBlue"/>
        <w:rPr>
          <w:rFonts w:ascii="Arial" w:hAnsi="Arial" w:cs="Arial"/>
        </w:rPr>
      </w:pPr>
      <w:r w:rsidRPr="00AD23D3">
        <w:rPr>
          <w:rFonts w:ascii="Arial" w:hAnsi="Arial" w:cs="Arial"/>
        </w:rPr>
        <w:t xml:space="preserve">[Insert the name, version number, description, and physical location of any documents referenced in this document.  Add rows to the table as necessary.] </w:t>
      </w:r>
    </w:p>
    <w:p w14:paraId="5F848B5F" w14:textId="77777777" w:rsidR="00981296" w:rsidRPr="00AD23D3" w:rsidRDefault="00981296">
      <w:pPr>
        <w:pStyle w:val="BodyText3"/>
        <w:ind w:left="576"/>
        <w:rPr>
          <w:rFonts w:ascii="Arial" w:hAnsi="Arial" w:cs="Arial"/>
        </w:rPr>
      </w:pPr>
      <w:r w:rsidRPr="00AD23D3">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981296" w:rsidRPr="00AD23D3" w14:paraId="4159648D" w14:textId="77777777">
        <w:trPr>
          <w:trHeight w:val="70"/>
          <w:jc w:val="center"/>
        </w:trPr>
        <w:tc>
          <w:tcPr>
            <w:tcW w:w="1361" w:type="pct"/>
            <w:shd w:val="clear" w:color="auto" w:fill="F3F3F3"/>
          </w:tcPr>
          <w:p w14:paraId="7AE39A98" w14:textId="77777777" w:rsidR="00981296" w:rsidRPr="00AD23D3" w:rsidRDefault="00981296" w:rsidP="00931384">
            <w:pPr>
              <w:pStyle w:val="BodyText"/>
              <w:spacing w:before="0" w:after="0"/>
              <w:ind w:left="0"/>
              <w:jc w:val="center"/>
              <w:rPr>
                <w:rFonts w:ascii="Arial" w:hAnsi="Arial" w:cs="Arial"/>
                <w:b/>
              </w:rPr>
            </w:pPr>
            <w:r w:rsidRPr="00AD23D3">
              <w:rPr>
                <w:rFonts w:ascii="Arial" w:hAnsi="Arial" w:cs="Arial"/>
                <w:b/>
              </w:rPr>
              <w:t>Document Name</w:t>
            </w:r>
          </w:p>
        </w:tc>
        <w:tc>
          <w:tcPr>
            <w:tcW w:w="1708" w:type="pct"/>
            <w:shd w:val="clear" w:color="auto" w:fill="F3F3F3"/>
          </w:tcPr>
          <w:p w14:paraId="08AEA651" w14:textId="77777777" w:rsidR="00981296" w:rsidRPr="00AD23D3" w:rsidRDefault="00981296" w:rsidP="00931384">
            <w:pPr>
              <w:pStyle w:val="BodyText"/>
              <w:spacing w:before="0" w:after="0"/>
              <w:ind w:left="0"/>
              <w:jc w:val="center"/>
              <w:rPr>
                <w:rFonts w:ascii="Arial" w:hAnsi="Arial" w:cs="Arial"/>
                <w:b/>
              </w:rPr>
            </w:pPr>
            <w:r w:rsidRPr="00AD23D3">
              <w:rPr>
                <w:rFonts w:ascii="Arial" w:hAnsi="Arial" w:cs="Arial"/>
                <w:b/>
              </w:rPr>
              <w:t>Description</w:t>
            </w:r>
          </w:p>
        </w:tc>
        <w:tc>
          <w:tcPr>
            <w:tcW w:w="1931" w:type="pct"/>
            <w:shd w:val="clear" w:color="auto" w:fill="F3F3F3"/>
          </w:tcPr>
          <w:p w14:paraId="2F2F36E3" w14:textId="77777777" w:rsidR="00981296" w:rsidRPr="00AD23D3" w:rsidRDefault="00981296" w:rsidP="00931384">
            <w:pPr>
              <w:pStyle w:val="BodyText"/>
              <w:spacing w:before="0" w:after="0"/>
              <w:ind w:left="0"/>
              <w:jc w:val="center"/>
              <w:rPr>
                <w:rFonts w:ascii="Arial" w:hAnsi="Arial" w:cs="Arial"/>
                <w:b/>
              </w:rPr>
            </w:pPr>
            <w:r w:rsidRPr="00AD23D3">
              <w:rPr>
                <w:rFonts w:ascii="Arial" w:hAnsi="Arial" w:cs="Arial"/>
                <w:b/>
              </w:rPr>
              <w:t>Location</w:t>
            </w:r>
          </w:p>
        </w:tc>
      </w:tr>
      <w:tr w:rsidR="006027C2" w:rsidRPr="00AD23D3" w14:paraId="46FB7C7B" w14:textId="77777777">
        <w:trPr>
          <w:trHeight w:val="482"/>
          <w:jc w:val="center"/>
        </w:trPr>
        <w:tc>
          <w:tcPr>
            <w:tcW w:w="1361" w:type="pct"/>
          </w:tcPr>
          <w:p w14:paraId="1D735702" w14:textId="77777777" w:rsidR="006027C2" w:rsidRPr="00AD23D3" w:rsidRDefault="006027C2" w:rsidP="008A7CB6">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&lt;Document Name and Version Number&gt;</w:t>
            </w:r>
          </w:p>
        </w:tc>
        <w:tc>
          <w:tcPr>
            <w:tcW w:w="1708" w:type="pct"/>
          </w:tcPr>
          <w:p w14:paraId="6CDD9CC6" w14:textId="77777777" w:rsidR="006027C2" w:rsidRPr="00AD23D3" w:rsidRDefault="006027C2" w:rsidP="008A7CB6">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&lt;Document description&gt;</w:t>
            </w:r>
          </w:p>
        </w:tc>
        <w:tc>
          <w:tcPr>
            <w:tcW w:w="1931" w:type="pct"/>
          </w:tcPr>
          <w:p w14:paraId="0CD448DA" w14:textId="77777777" w:rsidR="006027C2" w:rsidRPr="00AD23D3" w:rsidRDefault="006027C2" w:rsidP="008A7CB6">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&lt;URL or Network path where document is located&gt;</w:t>
            </w:r>
          </w:p>
        </w:tc>
      </w:tr>
      <w:tr w:rsidR="006027C2" w:rsidRPr="00AD23D3" w14:paraId="0CEA0AF1" w14:textId="77777777">
        <w:trPr>
          <w:trHeight w:val="70"/>
          <w:jc w:val="center"/>
        </w:trPr>
        <w:tc>
          <w:tcPr>
            <w:tcW w:w="1361" w:type="pct"/>
          </w:tcPr>
          <w:p w14:paraId="38E357BF" w14:textId="77777777" w:rsidR="006027C2" w:rsidRPr="00AD23D3" w:rsidRDefault="006027C2" w:rsidP="008A7CB6">
            <w:pPr>
              <w:pStyle w:val="BodyText"/>
              <w:spacing w:before="0" w:after="0"/>
              <w:ind w:left="0"/>
              <w:jc w:val="left"/>
              <w:rPr>
                <w:rFonts w:ascii="Arial" w:hAnsi="Arial" w:cs="Arial"/>
                <w:i/>
                <w:color w:val="0000FF"/>
                <w:sz w:val="20"/>
                <w:szCs w:val="20"/>
              </w:rPr>
            </w:pPr>
          </w:p>
        </w:tc>
        <w:tc>
          <w:tcPr>
            <w:tcW w:w="1708" w:type="pct"/>
          </w:tcPr>
          <w:p w14:paraId="04AA04CB" w14:textId="77777777" w:rsidR="006027C2" w:rsidRPr="00AD23D3" w:rsidRDefault="006027C2" w:rsidP="008A7CB6">
            <w:pPr>
              <w:pStyle w:val="BodyText"/>
              <w:spacing w:before="0" w:after="0"/>
              <w:ind w:left="0"/>
              <w:jc w:val="left"/>
              <w:rPr>
                <w:rFonts w:ascii="Arial" w:hAnsi="Arial" w:cs="Arial"/>
                <w:i/>
                <w:color w:val="0000FF"/>
                <w:sz w:val="20"/>
                <w:szCs w:val="20"/>
              </w:rPr>
            </w:pPr>
          </w:p>
        </w:tc>
        <w:tc>
          <w:tcPr>
            <w:tcW w:w="1931" w:type="pct"/>
          </w:tcPr>
          <w:p w14:paraId="0986A163" w14:textId="77777777" w:rsidR="006027C2" w:rsidRPr="00AD23D3" w:rsidRDefault="006027C2" w:rsidP="008A7CB6">
            <w:pPr>
              <w:pStyle w:val="BodyText"/>
              <w:spacing w:before="0" w:after="0"/>
              <w:ind w:left="0"/>
              <w:jc w:val="left"/>
              <w:rPr>
                <w:rFonts w:ascii="Arial" w:hAnsi="Arial" w:cs="Arial"/>
                <w:i/>
                <w:color w:val="0000FF"/>
                <w:sz w:val="20"/>
                <w:szCs w:val="20"/>
              </w:rPr>
            </w:pPr>
          </w:p>
        </w:tc>
      </w:tr>
      <w:tr w:rsidR="00981296" w:rsidRPr="00AD23D3" w14:paraId="004D8218" w14:textId="77777777">
        <w:trPr>
          <w:trHeight w:val="70"/>
          <w:jc w:val="center"/>
        </w:trPr>
        <w:tc>
          <w:tcPr>
            <w:tcW w:w="1361" w:type="pct"/>
          </w:tcPr>
          <w:p w14:paraId="09B266F7" w14:textId="77777777" w:rsidR="00981296" w:rsidRPr="00AD23D3" w:rsidRDefault="00981296" w:rsidP="00931384">
            <w:pPr>
              <w:pStyle w:val="BodyText"/>
              <w:spacing w:before="0" w:after="0"/>
              <w:ind w:left="0"/>
              <w:jc w:val="left"/>
              <w:rPr>
                <w:rFonts w:ascii="Arial" w:hAnsi="Arial" w:cs="Arial"/>
                <w:i/>
                <w:color w:val="0000FF"/>
                <w:sz w:val="20"/>
                <w:szCs w:val="20"/>
              </w:rPr>
            </w:pPr>
          </w:p>
        </w:tc>
        <w:tc>
          <w:tcPr>
            <w:tcW w:w="1708" w:type="pct"/>
          </w:tcPr>
          <w:p w14:paraId="1C24DA0A" w14:textId="77777777" w:rsidR="00981296" w:rsidRPr="00AD23D3" w:rsidRDefault="00981296" w:rsidP="00931384">
            <w:pPr>
              <w:pStyle w:val="BodyText"/>
              <w:spacing w:before="0" w:after="0"/>
              <w:ind w:left="0"/>
              <w:jc w:val="left"/>
              <w:rPr>
                <w:rFonts w:ascii="Arial" w:hAnsi="Arial" w:cs="Arial"/>
                <w:i/>
                <w:color w:val="0000FF"/>
                <w:sz w:val="20"/>
                <w:szCs w:val="20"/>
              </w:rPr>
            </w:pPr>
          </w:p>
        </w:tc>
        <w:tc>
          <w:tcPr>
            <w:tcW w:w="1931" w:type="pct"/>
          </w:tcPr>
          <w:p w14:paraId="4CCD6FF9" w14:textId="77777777" w:rsidR="00981296" w:rsidRPr="00AD23D3" w:rsidRDefault="00981296" w:rsidP="00931384">
            <w:pPr>
              <w:pStyle w:val="BodyText"/>
              <w:spacing w:before="0" w:after="0"/>
              <w:ind w:left="0"/>
              <w:jc w:val="left"/>
              <w:rPr>
                <w:rFonts w:ascii="Arial" w:hAnsi="Arial" w:cs="Arial"/>
                <w:i/>
                <w:color w:val="0000FF"/>
                <w:sz w:val="20"/>
                <w:szCs w:val="20"/>
              </w:rPr>
            </w:pPr>
          </w:p>
        </w:tc>
      </w:tr>
    </w:tbl>
    <w:p w14:paraId="38849601" w14:textId="77777777" w:rsidR="00981296" w:rsidRPr="00AD23D3" w:rsidRDefault="00981296">
      <w:pPr>
        <w:pStyle w:val="BodyText3"/>
        <w:jc w:val="left"/>
        <w:rPr>
          <w:rFonts w:ascii="Arial" w:hAnsi="Arial" w:cs="Arial"/>
        </w:rPr>
      </w:pPr>
    </w:p>
    <w:p w14:paraId="517B828D" w14:textId="77777777" w:rsidR="00981296" w:rsidRPr="00AD23D3" w:rsidRDefault="00981296">
      <w:pPr>
        <w:pStyle w:val="Appendix"/>
        <w:rPr>
          <w:rFonts w:ascii="Arial" w:hAnsi="Arial" w:cs="Arial"/>
        </w:rPr>
      </w:pPr>
      <w:r w:rsidRPr="00AD23D3">
        <w:rPr>
          <w:rFonts w:ascii="Arial" w:hAnsi="Arial" w:cs="Arial"/>
        </w:rPr>
        <w:br w:type="page"/>
      </w:r>
      <w:bookmarkStart w:id="89" w:name="_Toc106079534"/>
      <w:bookmarkStart w:id="90" w:name="_Toc107027581"/>
      <w:bookmarkStart w:id="91" w:name="_Toc107027791"/>
      <w:bookmarkStart w:id="92" w:name="_Toc218936563"/>
      <w:r w:rsidRPr="00AD23D3">
        <w:rPr>
          <w:rFonts w:ascii="Arial" w:hAnsi="Arial" w:cs="Arial"/>
        </w:rPr>
        <w:lastRenderedPageBreak/>
        <w:t xml:space="preserve">APPENDIX </w:t>
      </w:r>
      <w:r w:rsidR="00A17B6F" w:rsidRPr="00AD23D3">
        <w:rPr>
          <w:rFonts w:ascii="Arial" w:hAnsi="Arial" w:cs="Arial"/>
        </w:rPr>
        <w:t>C</w:t>
      </w:r>
      <w:r w:rsidRPr="00AD23D3">
        <w:rPr>
          <w:rFonts w:ascii="Arial" w:hAnsi="Arial" w:cs="Arial"/>
        </w:rPr>
        <w:t>: KEY TERMS</w:t>
      </w:r>
      <w:bookmarkEnd w:id="89"/>
      <w:bookmarkEnd w:id="90"/>
      <w:bookmarkEnd w:id="91"/>
      <w:bookmarkEnd w:id="92"/>
    </w:p>
    <w:p w14:paraId="0A4C2974" w14:textId="77777777" w:rsidR="00981296" w:rsidRPr="00AD23D3" w:rsidRDefault="00981296">
      <w:pPr>
        <w:pStyle w:val="BodyText"/>
        <w:rPr>
          <w:rFonts w:ascii="Arial" w:hAnsi="Arial" w:cs="Arial"/>
        </w:rPr>
      </w:pPr>
      <w:r w:rsidRPr="00AD23D3">
        <w:rPr>
          <w:rFonts w:ascii="Arial" w:hAnsi="Arial" w:cs="Arial"/>
        </w:rPr>
        <w:t xml:space="preserve">The following table provides definitions </w:t>
      </w:r>
      <w:r w:rsidR="0098270F" w:rsidRPr="00AD23D3">
        <w:rPr>
          <w:rFonts w:ascii="Arial" w:hAnsi="Arial" w:cs="Arial"/>
        </w:rPr>
        <w:t xml:space="preserve">and explanations </w:t>
      </w:r>
      <w:r w:rsidRPr="00AD23D3">
        <w:rPr>
          <w:rFonts w:ascii="Arial" w:hAnsi="Arial" w:cs="Arial"/>
        </w:rPr>
        <w:t xml:space="preserve">for terms </w:t>
      </w:r>
      <w:r w:rsidR="0098270F" w:rsidRPr="00AD23D3">
        <w:rPr>
          <w:rFonts w:ascii="Arial" w:hAnsi="Arial" w:cs="Arial"/>
        </w:rPr>
        <w:t xml:space="preserve">and acronyms </w:t>
      </w:r>
      <w:r w:rsidRPr="00AD23D3">
        <w:rPr>
          <w:rFonts w:ascii="Arial" w:hAnsi="Arial" w:cs="Arial"/>
        </w:rPr>
        <w:t>relevant to th</w:t>
      </w:r>
      <w:r w:rsidR="0098270F" w:rsidRPr="00AD23D3">
        <w:rPr>
          <w:rFonts w:ascii="Arial" w:hAnsi="Arial" w:cs="Arial"/>
        </w:rPr>
        <w:t xml:space="preserve">e content presented within this </w:t>
      </w:r>
      <w:r w:rsidRPr="00AD23D3">
        <w:rPr>
          <w:rFonts w:ascii="Arial" w:hAnsi="Arial" w:cs="Arial"/>
        </w:rPr>
        <w:t>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981296" w:rsidRPr="00AD23D3" w14:paraId="101A357D" w14:textId="77777777">
        <w:tc>
          <w:tcPr>
            <w:tcW w:w="1350" w:type="pct"/>
            <w:shd w:val="clear" w:color="auto" w:fill="F3F3F3"/>
          </w:tcPr>
          <w:p w14:paraId="26DEEC88" w14:textId="77777777" w:rsidR="00981296" w:rsidRPr="00AD23D3" w:rsidRDefault="00981296" w:rsidP="006027C2">
            <w:pPr>
              <w:pStyle w:val="BodyText"/>
              <w:spacing w:before="0" w:after="0"/>
              <w:ind w:left="0"/>
              <w:rPr>
                <w:rFonts w:ascii="Arial" w:hAnsi="Arial" w:cs="Arial"/>
                <w:b/>
              </w:rPr>
            </w:pPr>
            <w:r w:rsidRPr="00AD23D3">
              <w:rPr>
                <w:rFonts w:ascii="Arial" w:hAnsi="Arial" w:cs="Arial"/>
                <w:b/>
              </w:rPr>
              <w:t>Term</w:t>
            </w:r>
          </w:p>
        </w:tc>
        <w:tc>
          <w:tcPr>
            <w:tcW w:w="3650" w:type="pct"/>
            <w:shd w:val="clear" w:color="auto" w:fill="F3F3F3"/>
          </w:tcPr>
          <w:p w14:paraId="5124E962" w14:textId="77777777" w:rsidR="00981296" w:rsidRPr="00AD23D3" w:rsidRDefault="00981296" w:rsidP="006027C2">
            <w:pPr>
              <w:pStyle w:val="BodyText"/>
              <w:spacing w:before="0" w:after="0"/>
              <w:ind w:left="0"/>
              <w:rPr>
                <w:rFonts w:ascii="Arial" w:hAnsi="Arial" w:cs="Arial"/>
                <w:b/>
              </w:rPr>
            </w:pPr>
            <w:r w:rsidRPr="00AD23D3">
              <w:rPr>
                <w:rFonts w:ascii="Arial" w:hAnsi="Arial" w:cs="Arial"/>
                <w:b/>
              </w:rPr>
              <w:t>Definition</w:t>
            </w:r>
          </w:p>
        </w:tc>
      </w:tr>
      <w:tr w:rsidR="009D19A6" w:rsidRPr="00AD23D3" w14:paraId="6420DEDE" w14:textId="77777777">
        <w:trPr>
          <w:trHeight w:val="70"/>
        </w:trPr>
        <w:tc>
          <w:tcPr>
            <w:tcW w:w="1350" w:type="pct"/>
          </w:tcPr>
          <w:p w14:paraId="5882AA91" w14:textId="77777777" w:rsidR="009D19A6" w:rsidRPr="00AD23D3" w:rsidRDefault="009D19A6" w:rsidP="006027C2">
            <w:pPr>
              <w:spacing w:before="0" w:after="0" w:line="264" w:lineRule="auto"/>
              <w:ind w:left="72"/>
              <w:rPr>
                <w:rFonts w:ascii="Arial" w:hAnsi="Arial" w:cs="Arial"/>
                <w:sz w:val="20"/>
                <w:szCs w:val="20"/>
              </w:rPr>
            </w:pPr>
            <w:r w:rsidRPr="00AD23D3">
              <w:rPr>
                <w:rFonts w:ascii="Arial" w:hAnsi="Arial" w:cs="Arial"/>
                <w:i/>
                <w:color w:val="0000FF"/>
                <w:sz w:val="20"/>
                <w:szCs w:val="20"/>
              </w:rPr>
              <w:t>[Insert Term</w:t>
            </w:r>
            <w:r w:rsidR="006027C2" w:rsidRPr="00AD23D3">
              <w:rPr>
                <w:rFonts w:ascii="Arial" w:hAnsi="Arial" w:cs="Arial"/>
                <w:i/>
                <w:color w:val="0000FF"/>
                <w:sz w:val="20"/>
                <w:szCs w:val="20"/>
              </w:rPr>
              <w:t>]</w:t>
            </w:r>
          </w:p>
        </w:tc>
        <w:tc>
          <w:tcPr>
            <w:tcW w:w="3650" w:type="pct"/>
          </w:tcPr>
          <w:p w14:paraId="27D65252" w14:textId="77777777" w:rsidR="009D19A6" w:rsidRPr="00AD23D3" w:rsidRDefault="006027C2" w:rsidP="006027C2">
            <w:pPr>
              <w:spacing w:before="0" w:after="0" w:line="264" w:lineRule="auto"/>
              <w:ind w:left="72"/>
              <w:rPr>
                <w:rFonts w:ascii="Arial" w:hAnsi="Arial" w:cs="Arial"/>
                <w:sz w:val="20"/>
                <w:szCs w:val="20"/>
              </w:rPr>
            </w:pPr>
            <w:r w:rsidRPr="00AD23D3">
              <w:rPr>
                <w:rFonts w:ascii="Arial" w:hAnsi="Arial" w:cs="Arial"/>
                <w:i/>
                <w:color w:val="0000FF"/>
                <w:sz w:val="20"/>
                <w:szCs w:val="20"/>
              </w:rPr>
              <w:t>&lt;</w:t>
            </w:r>
            <w:r w:rsidR="0098270F" w:rsidRPr="00AD23D3">
              <w:rPr>
                <w:rFonts w:ascii="Arial" w:hAnsi="Arial" w:cs="Arial"/>
                <w:i/>
                <w:color w:val="0000FF"/>
                <w:sz w:val="20"/>
                <w:szCs w:val="20"/>
              </w:rPr>
              <w:t>Provide definition of</w:t>
            </w:r>
            <w:r w:rsidR="009D19A6" w:rsidRPr="00AD23D3">
              <w:rPr>
                <w:rFonts w:ascii="Arial" w:hAnsi="Arial" w:cs="Arial"/>
                <w:i/>
                <w:color w:val="0000FF"/>
                <w:sz w:val="20"/>
                <w:szCs w:val="20"/>
              </w:rPr>
              <w:t xml:space="preserve"> term</w:t>
            </w:r>
            <w:r w:rsidR="0098270F" w:rsidRPr="00AD23D3">
              <w:rPr>
                <w:rFonts w:ascii="Arial" w:hAnsi="Arial" w:cs="Arial"/>
                <w:i/>
                <w:color w:val="0000FF"/>
                <w:sz w:val="20"/>
                <w:szCs w:val="20"/>
              </w:rPr>
              <w:t xml:space="preserve"> and acronyms </w:t>
            </w:r>
            <w:r w:rsidR="009D19A6" w:rsidRPr="00AD23D3">
              <w:rPr>
                <w:rFonts w:ascii="Arial" w:hAnsi="Arial" w:cs="Arial"/>
                <w:i/>
                <w:color w:val="0000FF"/>
                <w:sz w:val="20"/>
                <w:szCs w:val="20"/>
              </w:rPr>
              <w:t>used in this document</w:t>
            </w:r>
            <w:proofErr w:type="gramStart"/>
            <w:r w:rsidR="009D19A6" w:rsidRPr="00AD23D3">
              <w:rPr>
                <w:rFonts w:ascii="Arial" w:hAnsi="Arial" w:cs="Arial"/>
                <w:i/>
                <w:color w:val="0000FF"/>
                <w:sz w:val="20"/>
                <w:szCs w:val="20"/>
              </w:rPr>
              <w:t>.</w:t>
            </w:r>
            <w:r w:rsidRPr="00AD23D3">
              <w:rPr>
                <w:rFonts w:ascii="Arial" w:hAnsi="Arial" w:cs="Arial"/>
                <w:i/>
                <w:color w:val="0000FF"/>
                <w:sz w:val="20"/>
                <w:szCs w:val="20"/>
              </w:rPr>
              <w:t>&gt;</w:t>
            </w:r>
            <w:proofErr w:type="gramEnd"/>
          </w:p>
        </w:tc>
      </w:tr>
      <w:tr w:rsidR="009D19A6" w:rsidRPr="00AD23D3" w14:paraId="6270EFCC" w14:textId="77777777">
        <w:trPr>
          <w:trHeight w:val="70"/>
        </w:trPr>
        <w:tc>
          <w:tcPr>
            <w:tcW w:w="1350" w:type="pct"/>
          </w:tcPr>
          <w:p w14:paraId="5C12C4A3" w14:textId="77777777" w:rsidR="009D19A6" w:rsidRPr="00AD23D3" w:rsidRDefault="009D19A6" w:rsidP="006027C2">
            <w:pPr>
              <w:spacing w:before="0" w:after="0" w:line="264" w:lineRule="auto"/>
              <w:ind w:left="72"/>
              <w:rPr>
                <w:rFonts w:ascii="Arial" w:hAnsi="Arial" w:cs="Arial"/>
                <w:sz w:val="20"/>
                <w:szCs w:val="20"/>
              </w:rPr>
            </w:pPr>
          </w:p>
        </w:tc>
        <w:tc>
          <w:tcPr>
            <w:tcW w:w="3650" w:type="pct"/>
          </w:tcPr>
          <w:p w14:paraId="570E80D2" w14:textId="77777777" w:rsidR="009D19A6" w:rsidRPr="00AD23D3" w:rsidRDefault="009D19A6" w:rsidP="006027C2">
            <w:pPr>
              <w:spacing w:before="0" w:after="0" w:line="264" w:lineRule="auto"/>
              <w:ind w:left="72"/>
              <w:rPr>
                <w:rFonts w:ascii="Arial" w:hAnsi="Arial" w:cs="Arial"/>
                <w:sz w:val="20"/>
                <w:szCs w:val="20"/>
              </w:rPr>
            </w:pPr>
          </w:p>
        </w:tc>
      </w:tr>
      <w:tr w:rsidR="009D19A6" w:rsidRPr="00AD23D3" w14:paraId="3DCA2E8A" w14:textId="77777777">
        <w:trPr>
          <w:trHeight w:val="70"/>
        </w:trPr>
        <w:tc>
          <w:tcPr>
            <w:tcW w:w="1350" w:type="pct"/>
          </w:tcPr>
          <w:p w14:paraId="21AC5A73" w14:textId="77777777" w:rsidR="009D19A6" w:rsidRPr="00AD23D3" w:rsidRDefault="009D19A6" w:rsidP="006027C2">
            <w:pPr>
              <w:spacing w:before="0" w:after="0" w:line="264" w:lineRule="auto"/>
              <w:ind w:left="72"/>
              <w:rPr>
                <w:rFonts w:ascii="Arial" w:hAnsi="Arial" w:cs="Arial"/>
                <w:sz w:val="20"/>
                <w:szCs w:val="20"/>
              </w:rPr>
            </w:pPr>
          </w:p>
        </w:tc>
        <w:tc>
          <w:tcPr>
            <w:tcW w:w="3650" w:type="pct"/>
          </w:tcPr>
          <w:p w14:paraId="6C16B27C" w14:textId="77777777" w:rsidR="009D19A6" w:rsidRPr="00AD23D3" w:rsidRDefault="009D19A6" w:rsidP="006027C2">
            <w:pPr>
              <w:spacing w:before="0" w:after="0" w:line="264" w:lineRule="auto"/>
              <w:ind w:left="72"/>
              <w:rPr>
                <w:rFonts w:ascii="Arial" w:hAnsi="Arial" w:cs="Arial"/>
                <w:sz w:val="20"/>
                <w:szCs w:val="20"/>
              </w:rPr>
            </w:pPr>
          </w:p>
        </w:tc>
      </w:tr>
    </w:tbl>
    <w:p w14:paraId="106848C4" w14:textId="77777777" w:rsidR="00981296" w:rsidRPr="00AD23D3" w:rsidRDefault="00981296" w:rsidP="00F210D2">
      <w:pPr>
        <w:ind w:left="0"/>
        <w:rPr>
          <w:rFonts w:ascii="Arial" w:hAnsi="Arial" w:cs="Arial"/>
          <w:sz w:val="20"/>
        </w:rPr>
      </w:pPr>
    </w:p>
    <w:p w14:paraId="0BBC3882" w14:textId="2B9902B2" w:rsidR="00981296" w:rsidRPr="00AD23D3" w:rsidRDefault="00981296">
      <w:pPr>
        <w:rPr>
          <w:rFonts w:ascii="Arial" w:hAnsi="Arial" w:cs="Arial"/>
          <w:sz w:val="20"/>
        </w:rPr>
      </w:pPr>
    </w:p>
    <w:sectPr w:rsidR="00981296" w:rsidRPr="00AD23D3">
      <w:headerReference w:type="default" r:id="rId20"/>
      <w:footerReference w:type="default" r:id="rId21"/>
      <w:headerReference w:type="first" r:id="rId22"/>
      <w:footerReference w:type="first" r:id="rId23"/>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47BCE" w14:textId="77777777" w:rsidR="00883F32" w:rsidRDefault="00883F32">
      <w:r>
        <w:separator/>
      </w:r>
    </w:p>
  </w:endnote>
  <w:endnote w:type="continuationSeparator" w:id="0">
    <w:p w14:paraId="1AB618E9" w14:textId="77777777" w:rsidR="00883F32" w:rsidRDefault="0088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E3281" w14:textId="77777777" w:rsidR="00883F32" w:rsidRDefault="00883F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343D21" w14:textId="77777777" w:rsidR="00883F32" w:rsidRDefault="00883F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EDE71" w14:textId="77777777" w:rsidR="00883F32" w:rsidRDefault="00883F3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8</w:t>
    </w:r>
    <w:r>
      <w:rPr>
        <w:b/>
        <w:bCs/>
        <w:i/>
        <w:sz w:val="20"/>
      </w:rPr>
      <w:fldChar w:fldCharType="end"/>
    </w:r>
  </w:p>
  <w:p w14:paraId="32284C80" w14:textId="77777777" w:rsidR="00883F32" w:rsidRDefault="00883F3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EPLC_Project_Management_Plan_Template.doc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26C79" w14:textId="77777777" w:rsidR="00883F32" w:rsidRPr="00AD3289" w:rsidRDefault="00883F32"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29C5B" w14:textId="77777777" w:rsidR="00883F32" w:rsidRDefault="00883F32"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fldChar w:fldCharType="begin"/>
    </w:r>
    <w:r>
      <w:rPr>
        <w:rFonts w:ascii="Arial" w:hAnsi="Arial" w:cs="Arial"/>
        <w:bCs/>
        <w:sz w:val="18"/>
        <w:szCs w:val="18"/>
      </w:rPr>
      <w:instrText xml:space="preserve"> DOCPROPERTY  Title  \* MERGEFORMAT </w:instrText>
    </w:r>
    <w:r>
      <w:rPr>
        <w:rFonts w:ascii="Arial" w:hAnsi="Arial" w:cs="Arial"/>
        <w:bCs/>
        <w:sz w:val="18"/>
        <w:szCs w:val="18"/>
      </w:rPr>
      <w:fldChar w:fldCharType="separate"/>
    </w:r>
    <w:r>
      <w:rPr>
        <w:rFonts w:ascii="Arial" w:hAnsi="Arial" w:cs="Arial"/>
        <w:bCs/>
        <w:sz w:val="18"/>
        <w:szCs w:val="18"/>
      </w:rPr>
      <w:t>Project Management Plan</w:t>
    </w:r>
    <w:r>
      <w:rPr>
        <w:rFonts w:ascii="Arial" w:hAnsi="Arial" w:cs="Arial"/>
        <w:bCs/>
        <w:sz w:val="18"/>
        <w:szCs w:val="18"/>
      </w:rPr>
      <w:fldChar w:fldCharType="end"/>
    </w:r>
    <w:r>
      <w:rPr>
        <w:rFonts w:ascii="Arial" w:hAnsi="Arial" w:cs="Arial"/>
        <w:bCs/>
        <w:sz w:val="18"/>
        <w:szCs w:val="18"/>
      </w:rPr>
      <w:t xml:space="preserve"> (v</w:t>
    </w:r>
    <w:r>
      <w:rPr>
        <w:rFonts w:ascii="Arial" w:hAnsi="Arial" w:cs="Arial"/>
        <w:bCs/>
        <w:sz w:val="18"/>
        <w:szCs w:val="18"/>
      </w:rPr>
      <w:fldChar w:fldCharType="begin"/>
    </w:r>
    <w:r>
      <w:rPr>
        <w:rFonts w:ascii="Arial" w:hAnsi="Arial" w:cs="Arial"/>
        <w:bCs/>
        <w:sz w:val="18"/>
        <w:szCs w:val="18"/>
      </w:rPr>
      <w:instrText xml:space="preserve"> DOCPROPERTY  Version  \* MERGEFORMAT </w:instrText>
    </w:r>
    <w:r>
      <w:rPr>
        <w:rFonts w:ascii="Arial" w:hAnsi="Arial" w:cs="Arial"/>
        <w:bCs/>
        <w:sz w:val="18"/>
        <w:szCs w:val="18"/>
      </w:rPr>
      <w:fldChar w:fldCharType="separate"/>
    </w:r>
    <w:r>
      <w:rPr>
        <w:rFonts w:ascii="Arial" w:hAnsi="Arial" w:cs="Arial"/>
        <w:bCs/>
        <w:sz w:val="18"/>
        <w:szCs w:val="18"/>
      </w:rPr>
      <w:t>1.0</w:t>
    </w:r>
    <w:r>
      <w:rPr>
        <w:rFonts w:ascii="Arial" w:hAnsi="Arial" w:cs="Arial"/>
        <w:bCs/>
        <w:sz w:val="18"/>
        <w:szCs w:val="18"/>
      </w:rPr>
      <w:fldChar w:fldCharType="end"/>
    </w:r>
    <w:r>
      <w:rPr>
        <w:rFonts w:ascii="Arial" w:hAnsi="Arial" w:cs="Arial"/>
        <w:bCs/>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1A509B">
      <w:rPr>
        <w:rStyle w:val="PageNumber"/>
        <w:rFonts w:ascii="Arial" w:hAnsi="Arial" w:cs="Arial"/>
        <w:noProof/>
        <w:sz w:val="18"/>
        <w:szCs w:val="18"/>
      </w:rPr>
      <w:t>6</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A509B">
      <w:rPr>
        <w:rStyle w:val="PageNumber"/>
        <w:rFonts w:ascii="Arial" w:hAnsi="Arial" w:cs="Arial"/>
        <w:noProof/>
        <w:sz w:val="18"/>
        <w:szCs w:val="18"/>
      </w:rPr>
      <w:t>13</w:t>
    </w:r>
    <w:r w:rsidRPr="008F050C">
      <w:rPr>
        <w:rStyle w:val="PageNumber"/>
        <w:rFonts w:ascii="Arial" w:hAnsi="Arial" w:cs="Arial"/>
        <w:sz w:val="18"/>
        <w:szCs w:val="18"/>
      </w:rPr>
      <w:fldChar w:fldCharType="end"/>
    </w:r>
  </w:p>
  <w:p w14:paraId="71F50F92" w14:textId="77777777" w:rsidR="00883F32" w:rsidRPr="00690924" w:rsidRDefault="00883F32"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2E1C1" w14:textId="77777777" w:rsidR="00883F32" w:rsidRDefault="00883F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AB6390" w14:textId="77777777" w:rsidR="00883F32" w:rsidRDefault="00883F32">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09AA2" w14:textId="77777777" w:rsidR="00883F32" w:rsidRDefault="00883F32">
      <w:r>
        <w:separator/>
      </w:r>
    </w:p>
  </w:footnote>
  <w:footnote w:type="continuationSeparator" w:id="0">
    <w:p w14:paraId="44773B1E" w14:textId="77777777" w:rsidR="00883F32" w:rsidRDefault="00883F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501B8" w14:textId="77777777" w:rsidR="00883F32" w:rsidRDefault="00883F3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FC61D5">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E1614" w14:textId="77777777" w:rsidR="00883F32" w:rsidRDefault="00883F32">
    <w:pPr>
      <w:pStyle w:val="Header"/>
      <w:ind w:left="0"/>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E959E" w14:textId="77777777" w:rsidR="00883F32" w:rsidRPr="00AD3289" w:rsidRDefault="00883F32"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proofErr w:type="gramStart"/>
    <w:r>
      <w:rPr>
        <w:rFonts w:ascii="Arial" w:hAnsi="Arial" w:cs="Arial"/>
        <w:b/>
        <w:i/>
        <w:sz w:val="18"/>
        <w:szCs w:val="18"/>
      </w:rPr>
      <w:t>caIntegrator</w:t>
    </w:r>
    <w:proofErr w:type="spellEnd"/>
    <w:proofErr w:type="gramEnd"/>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5A86B" w14:textId="77777777" w:rsidR="00883F32" w:rsidRDefault="00883F32">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FC61D5">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86D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739141B"/>
    <w:multiLevelType w:val="hybridMultilevel"/>
    <w:tmpl w:val="E42C19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2D0291"/>
    <w:multiLevelType w:val="multilevel"/>
    <w:tmpl w:val="4BEE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F805CC"/>
    <w:multiLevelType w:val="hybridMultilevel"/>
    <w:tmpl w:val="1C66CF48"/>
    <w:lvl w:ilvl="0" w:tplc="6B762C1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5">
    <w:nsid w:val="59165760"/>
    <w:multiLevelType w:val="multilevel"/>
    <w:tmpl w:val="A67C7A9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BDF520B"/>
    <w:multiLevelType w:val="hybridMultilevel"/>
    <w:tmpl w:val="8DF44E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458214C"/>
    <w:multiLevelType w:val="hybridMultilevel"/>
    <w:tmpl w:val="264EE158"/>
    <w:lvl w:ilvl="0" w:tplc="386624E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6"/>
  </w:num>
  <w:num w:numId="3">
    <w:abstractNumId w:val="9"/>
  </w:num>
  <w:num w:numId="4">
    <w:abstractNumId w:val="8"/>
  </w:num>
  <w:num w:numId="5">
    <w:abstractNumId w:val="5"/>
  </w:num>
  <w:num w:numId="6">
    <w:abstractNumId w:val="3"/>
  </w:num>
  <w:num w:numId="7">
    <w:abstractNumId w:val="0"/>
  </w:num>
  <w:num w:numId="8">
    <w:abstractNumId w:val="4"/>
  </w:num>
  <w:num w:numId="9">
    <w:abstractNumId w:val="2"/>
  </w:num>
  <w:num w:numId="10">
    <w:abstractNumId w:val="10"/>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104C2"/>
    <w:rsid w:val="000160A3"/>
    <w:rsid w:val="00017045"/>
    <w:rsid w:val="0003449A"/>
    <w:rsid w:val="00072309"/>
    <w:rsid w:val="000876E1"/>
    <w:rsid w:val="0009045E"/>
    <w:rsid w:val="00097C90"/>
    <w:rsid w:val="000A2CBC"/>
    <w:rsid w:val="000A63BE"/>
    <w:rsid w:val="000B7731"/>
    <w:rsid w:val="000C6EBB"/>
    <w:rsid w:val="000F68A6"/>
    <w:rsid w:val="00103F12"/>
    <w:rsid w:val="00105EAE"/>
    <w:rsid w:val="00110A8F"/>
    <w:rsid w:val="001134FA"/>
    <w:rsid w:val="001217DD"/>
    <w:rsid w:val="001250E0"/>
    <w:rsid w:val="001336E4"/>
    <w:rsid w:val="00141BA3"/>
    <w:rsid w:val="001470E8"/>
    <w:rsid w:val="00153F89"/>
    <w:rsid w:val="001545FD"/>
    <w:rsid w:val="00155F1B"/>
    <w:rsid w:val="00167175"/>
    <w:rsid w:val="00183558"/>
    <w:rsid w:val="0019023B"/>
    <w:rsid w:val="001907C6"/>
    <w:rsid w:val="001A509B"/>
    <w:rsid w:val="001B12A0"/>
    <w:rsid w:val="001B19CC"/>
    <w:rsid w:val="001B49FA"/>
    <w:rsid w:val="001D1CAD"/>
    <w:rsid w:val="001D27F7"/>
    <w:rsid w:val="001D4DBA"/>
    <w:rsid w:val="001F4D58"/>
    <w:rsid w:val="00204315"/>
    <w:rsid w:val="00210D43"/>
    <w:rsid w:val="00213B86"/>
    <w:rsid w:val="00223A40"/>
    <w:rsid w:val="0022450B"/>
    <w:rsid w:val="002255D3"/>
    <w:rsid w:val="002257C9"/>
    <w:rsid w:val="00225C6D"/>
    <w:rsid w:val="00230163"/>
    <w:rsid w:val="002306C4"/>
    <w:rsid w:val="002314C3"/>
    <w:rsid w:val="00236F53"/>
    <w:rsid w:val="00244973"/>
    <w:rsid w:val="00262CFC"/>
    <w:rsid w:val="0029756F"/>
    <w:rsid w:val="002A1C17"/>
    <w:rsid w:val="002A1EB1"/>
    <w:rsid w:val="002A230F"/>
    <w:rsid w:val="002A5BB9"/>
    <w:rsid w:val="002A6181"/>
    <w:rsid w:val="002A776A"/>
    <w:rsid w:val="002B04E3"/>
    <w:rsid w:val="002B27E4"/>
    <w:rsid w:val="002C1AF1"/>
    <w:rsid w:val="002C330D"/>
    <w:rsid w:val="002D03AD"/>
    <w:rsid w:val="002D0E04"/>
    <w:rsid w:val="002D5A1D"/>
    <w:rsid w:val="002D7987"/>
    <w:rsid w:val="002E0931"/>
    <w:rsid w:val="00303E53"/>
    <w:rsid w:val="00304A39"/>
    <w:rsid w:val="003205DB"/>
    <w:rsid w:val="00321813"/>
    <w:rsid w:val="003243B3"/>
    <w:rsid w:val="00342965"/>
    <w:rsid w:val="0034680A"/>
    <w:rsid w:val="00347D94"/>
    <w:rsid w:val="00357FD8"/>
    <w:rsid w:val="003605EE"/>
    <w:rsid w:val="00364794"/>
    <w:rsid w:val="00377B03"/>
    <w:rsid w:val="003907D7"/>
    <w:rsid w:val="003A573F"/>
    <w:rsid w:val="003B1332"/>
    <w:rsid w:val="003B7505"/>
    <w:rsid w:val="003C56C9"/>
    <w:rsid w:val="003D699B"/>
    <w:rsid w:val="003E12F3"/>
    <w:rsid w:val="003E7B70"/>
    <w:rsid w:val="003F28CF"/>
    <w:rsid w:val="003F2D28"/>
    <w:rsid w:val="00406A5E"/>
    <w:rsid w:val="00416BED"/>
    <w:rsid w:val="00416FCD"/>
    <w:rsid w:val="0042700E"/>
    <w:rsid w:val="00432F6D"/>
    <w:rsid w:val="004475A9"/>
    <w:rsid w:val="0045149C"/>
    <w:rsid w:val="00467274"/>
    <w:rsid w:val="004740BC"/>
    <w:rsid w:val="004847CD"/>
    <w:rsid w:val="00491612"/>
    <w:rsid w:val="00495873"/>
    <w:rsid w:val="004A5D54"/>
    <w:rsid w:val="004A7159"/>
    <w:rsid w:val="004C5190"/>
    <w:rsid w:val="004C5CAC"/>
    <w:rsid w:val="004D2683"/>
    <w:rsid w:val="004E0AD2"/>
    <w:rsid w:val="004E1AB7"/>
    <w:rsid w:val="004F3598"/>
    <w:rsid w:val="004F3E76"/>
    <w:rsid w:val="004F639B"/>
    <w:rsid w:val="00501785"/>
    <w:rsid w:val="005028FE"/>
    <w:rsid w:val="00505397"/>
    <w:rsid w:val="00520AB4"/>
    <w:rsid w:val="00521174"/>
    <w:rsid w:val="005433AF"/>
    <w:rsid w:val="0054375B"/>
    <w:rsid w:val="0054676B"/>
    <w:rsid w:val="00551363"/>
    <w:rsid w:val="005564C1"/>
    <w:rsid w:val="00561D43"/>
    <w:rsid w:val="005630EC"/>
    <w:rsid w:val="005668B8"/>
    <w:rsid w:val="00572056"/>
    <w:rsid w:val="00577D2C"/>
    <w:rsid w:val="00583C1F"/>
    <w:rsid w:val="00590634"/>
    <w:rsid w:val="005A48D6"/>
    <w:rsid w:val="005A7643"/>
    <w:rsid w:val="005B0914"/>
    <w:rsid w:val="005B0C26"/>
    <w:rsid w:val="005B6E01"/>
    <w:rsid w:val="005C38E0"/>
    <w:rsid w:val="005C4163"/>
    <w:rsid w:val="005C6F2B"/>
    <w:rsid w:val="005C7E17"/>
    <w:rsid w:val="005E010A"/>
    <w:rsid w:val="005E5D4C"/>
    <w:rsid w:val="005F0DBE"/>
    <w:rsid w:val="005F249E"/>
    <w:rsid w:val="00600E2E"/>
    <w:rsid w:val="0060161B"/>
    <w:rsid w:val="006027C2"/>
    <w:rsid w:val="00602A56"/>
    <w:rsid w:val="00613D0A"/>
    <w:rsid w:val="00615417"/>
    <w:rsid w:val="00626081"/>
    <w:rsid w:val="00631156"/>
    <w:rsid w:val="00636252"/>
    <w:rsid w:val="00637E35"/>
    <w:rsid w:val="00644473"/>
    <w:rsid w:val="00644FDA"/>
    <w:rsid w:val="006536F3"/>
    <w:rsid w:val="006820D4"/>
    <w:rsid w:val="00690924"/>
    <w:rsid w:val="006941E4"/>
    <w:rsid w:val="00695825"/>
    <w:rsid w:val="00697D61"/>
    <w:rsid w:val="006A2A04"/>
    <w:rsid w:val="006B3EB4"/>
    <w:rsid w:val="006B5948"/>
    <w:rsid w:val="006B5DE5"/>
    <w:rsid w:val="006C61C8"/>
    <w:rsid w:val="006D0944"/>
    <w:rsid w:val="006D1A52"/>
    <w:rsid w:val="006E03BF"/>
    <w:rsid w:val="006F18E4"/>
    <w:rsid w:val="006F41AE"/>
    <w:rsid w:val="00703D15"/>
    <w:rsid w:val="00721ECC"/>
    <w:rsid w:val="00726FAA"/>
    <w:rsid w:val="00730704"/>
    <w:rsid w:val="00737DBA"/>
    <w:rsid w:val="00754BD7"/>
    <w:rsid w:val="00772A25"/>
    <w:rsid w:val="007A30A3"/>
    <w:rsid w:val="007A32A8"/>
    <w:rsid w:val="007A3AFF"/>
    <w:rsid w:val="007C0A05"/>
    <w:rsid w:val="007E5F41"/>
    <w:rsid w:val="00800383"/>
    <w:rsid w:val="008035E6"/>
    <w:rsid w:val="008056B5"/>
    <w:rsid w:val="00810A8F"/>
    <w:rsid w:val="00810B30"/>
    <w:rsid w:val="008153B2"/>
    <w:rsid w:val="0081571C"/>
    <w:rsid w:val="00827134"/>
    <w:rsid w:val="00832C31"/>
    <w:rsid w:val="008353EB"/>
    <w:rsid w:val="0083797A"/>
    <w:rsid w:val="00840127"/>
    <w:rsid w:val="00842BF9"/>
    <w:rsid w:val="00845144"/>
    <w:rsid w:val="00852254"/>
    <w:rsid w:val="00853265"/>
    <w:rsid w:val="00853F18"/>
    <w:rsid w:val="00865084"/>
    <w:rsid w:val="008745D2"/>
    <w:rsid w:val="0087495C"/>
    <w:rsid w:val="00875851"/>
    <w:rsid w:val="00880C58"/>
    <w:rsid w:val="008822C3"/>
    <w:rsid w:val="00883F32"/>
    <w:rsid w:val="00883F68"/>
    <w:rsid w:val="0088635D"/>
    <w:rsid w:val="00892DBD"/>
    <w:rsid w:val="00894110"/>
    <w:rsid w:val="0089519A"/>
    <w:rsid w:val="008A51AC"/>
    <w:rsid w:val="008A7CB6"/>
    <w:rsid w:val="008B0BA1"/>
    <w:rsid w:val="008B3398"/>
    <w:rsid w:val="008B36A5"/>
    <w:rsid w:val="008B38D3"/>
    <w:rsid w:val="008C04AF"/>
    <w:rsid w:val="008D4275"/>
    <w:rsid w:val="008D61C7"/>
    <w:rsid w:val="008D63E2"/>
    <w:rsid w:val="008E3110"/>
    <w:rsid w:val="009018AA"/>
    <w:rsid w:val="009047B5"/>
    <w:rsid w:val="00906E32"/>
    <w:rsid w:val="00930884"/>
    <w:rsid w:val="00931384"/>
    <w:rsid w:val="0094727C"/>
    <w:rsid w:val="00957864"/>
    <w:rsid w:val="00960784"/>
    <w:rsid w:val="00966C48"/>
    <w:rsid w:val="00971C6C"/>
    <w:rsid w:val="00981296"/>
    <w:rsid w:val="0098270F"/>
    <w:rsid w:val="00983A99"/>
    <w:rsid w:val="00984A7F"/>
    <w:rsid w:val="00997F2B"/>
    <w:rsid w:val="009A375B"/>
    <w:rsid w:val="009B0377"/>
    <w:rsid w:val="009B29F4"/>
    <w:rsid w:val="009C627E"/>
    <w:rsid w:val="009D19A6"/>
    <w:rsid w:val="009E1BB8"/>
    <w:rsid w:val="00A034C7"/>
    <w:rsid w:val="00A17283"/>
    <w:rsid w:val="00A17B6F"/>
    <w:rsid w:val="00A266E3"/>
    <w:rsid w:val="00A35CD3"/>
    <w:rsid w:val="00A44371"/>
    <w:rsid w:val="00A45BFE"/>
    <w:rsid w:val="00A547C2"/>
    <w:rsid w:val="00A62959"/>
    <w:rsid w:val="00A722EF"/>
    <w:rsid w:val="00A80FA1"/>
    <w:rsid w:val="00A82B97"/>
    <w:rsid w:val="00A85919"/>
    <w:rsid w:val="00A87EDC"/>
    <w:rsid w:val="00A90117"/>
    <w:rsid w:val="00A90568"/>
    <w:rsid w:val="00A964F7"/>
    <w:rsid w:val="00A968F8"/>
    <w:rsid w:val="00AB28AD"/>
    <w:rsid w:val="00AB6153"/>
    <w:rsid w:val="00AC01B1"/>
    <w:rsid w:val="00AC029B"/>
    <w:rsid w:val="00AC7B2D"/>
    <w:rsid w:val="00AD23D3"/>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3B2D"/>
    <w:rsid w:val="00B256EC"/>
    <w:rsid w:val="00B321A4"/>
    <w:rsid w:val="00B4235B"/>
    <w:rsid w:val="00B45ADB"/>
    <w:rsid w:val="00B45E69"/>
    <w:rsid w:val="00B46027"/>
    <w:rsid w:val="00B4758B"/>
    <w:rsid w:val="00B53D82"/>
    <w:rsid w:val="00B616F5"/>
    <w:rsid w:val="00B6763A"/>
    <w:rsid w:val="00B67F4D"/>
    <w:rsid w:val="00B80325"/>
    <w:rsid w:val="00B93AA3"/>
    <w:rsid w:val="00BA02A7"/>
    <w:rsid w:val="00BA738E"/>
    <w:rsid w:val="00BB0641"/>
    <w:rsid w:val="00BB6F95"/>
    <w:rsid w:val="00BB7B08"/>
    <w:rsid w:val="00BC062B"/>
    <w:rsid w:val="00BC248C"/>
    <w:rsid w:val="00BC3E72"/>
    <w:rsid w:val="00BC4604"/>
    <w:rsid w:val="00BC68E3"/>
    <w:rsid w:val="00BC6A44"/>
    <w:rsid w:val="00BC6D92"/>
    <w:rsid w:val="00BD3A05"/>
    <w:rsid w:val="00BD4A11"/>
    <w:rsid w:val="00BE1E02"/>
    <w:rsid w:val="00BF3C14"/>
    <w:rsid w:val="00C033B1"/>
    <w:rsid w:val="00C0716E"/>
    <w:rsid w:val="00C2375B"/>
    <w:rsid w:val="00C2380B"/>
    <w:rsid w:val="00C27D21"/>
    <w:rsid w:val="00C41372"/>
    <w:rsid w:val="00C41BF2"/>
    <w:rsid w:val="00C46EBD"/>
    <w:rsid w:val="00C47226"/>
    <w:rsid w:val="00C64703"/>
    <w:rsid w:val="00C67178"/>
    <w:rsid w:val="00C73A4E"/>
    <w:rsid w:val="00C7407C"/>
    <w:rsid w:val="00C822DC"/>
    <w:rsid w:val="00C84263"/>
    <w:rsid w:val="00C864C8"/>
    <w:rsid w:val="00C92EC2"/>
    <w:rsid w:val="00C94465"/>
    <w:rsid w:val="00C94D23"/>
    <w:rsid w:val="00C97396"/>
    <w:rsid w:val="00CA3E80"/>
    <w:rsid w:val="00CA5866"/>
    <w:rsid w:val="00CB4C2E"/>
    <w:rsid w:val="00CD34E3"/>
    <w:rsid w:val="00CD4094"/>
    <w:rsid w:val="00D06010"/>
    <w:rsid w:val="00D13066"/>
    <w:rsid w:val="00D13AFA"/>
    <w:rsid w:val="00D22FC6"/>
    <w:rsid w:val="00D23370"/>
    <w:rsid w:val="00D237F3"/>
    <w:rsid w:val="00D2610D"/>
    <w:rsid w:val="00D26C4E"/>
    <w:rsid w:val="00D3330D"/>
    <w:rsid w:val="00D373B5"/>
    <w:rsid w:val="00D40EE8"/>
    <w:rsid w:val="00D47C62"/>
    <w:rsid w:val="00D50B66"/>
    <w:rsid w:val="00D53636"/>
    <w:rsid w:val="00D564C6"/>
    <w:rsid w:val="00D64918"/>
    <w:rsid w:val="00D73570"/>
    <w:rsid w:val="00D75230"/>
    <w:rsid w:val="00D75953"/>
    <w:rsid w:val="00D7673B"/>
    <w:rsid w:val="00D80435"/>
    <w:rsid w:val="00D810D7"/>
    <w:rsid w:val="00D832A1"/>
    <w:rsid w:val="00D875F1"/>
    <w:rsid w:val="00D9050F"/>
    <w:rsid w:val="00D96FF1"/>
    <w:rsid w:val="00DA639D"/>
    <w:rsid w:val="00DB07AF"/>
    <w:rsid w:val="00DB7C75"/>
    <w:rsid w:val="00DB7EB2"/>
    <w:rsid w:val="00DC0537"/>
    <w:rsid w:val="00DD27BC"/>
    <w:rsid w:val="00DD4622"/>
    <w:rsid w:val="00DD7E7E"/>
    <w:rsid w:val="00DF501D"/>
    <w:rsid w:val="00E04054"/>
    <w:rsid w:val="00E079DC"/>
    <w:rsid w:val="00E17D86"/>
    <w:rsid w:val="00E31CBF"/>
    <w:rsid w:val="00E326CD"/>
    <w:rsid w:val="00E36E7E"/>
    <w:rsid w:val="00E40CEE"/>
    <w:rsid w:val="00E448F4"/>
    <w:rsid w:val="00E512C4"/>
    <w:rsid w:val="00E517EB"/>
    <w:rsid w:val="00E7140D"/>
    <w:rsid w:val="00E71DDD"/>
    <w:rsid w:val="00E81C65"/>
    <w:rsid w:val="00EA28BA"/>
    <w:rsid w:val="00EA45EE"/>
    <w:rsid w:val="00EB0CCE"/>
    <w:rsid w:val="00EB3750"/>
    <w:rsid w:val="00EB5F2F"/>
    <w:rsid w:val="00EC21E7"/>
    <w:rsid w:val="00ED3633"/>
    <w:rsid w:val="00F057E5"/>
    <w:rsid w:val="00F1772D"/>
    <w:rsid w:val="00F20632"/>
    <w:rsid w:val="00F210D2"/>
    <w:rsid w:val="00F21F55"/>
    <w:rsid w:val="00F23404"/>
    <w:rsid w:val="00F269C9"/>
    <w:rsid w:val="00F31676"/>
    <w:rsid w:val="00F4522E"/>
    <w:rsid w:val="00F452C2"/>
    <w:rsid w:val="00F578DA"/>
    <w:rsid w:val="00F65FDE"/>
    <w:rsid w:val="00F710AF"/>
    <w:rsid w:val="00F73C2C"/>
    <w:rsid w:val="00F76AA6"/>
    <w:rsid w:val="00F8269E"/>
    <w:rsid w:val="00F933AF"/>
    <w:rsid w:val="00FA7588"/>
    <w:rsid w:val="00FB4E9E"/>
    <w:rsid w:val="00FB7D8B"/>
    <w:rsid w:val="00FC0809"/>
    <w:rsid w:val="00FC61D5"/>
    <w:rsid w:val="00FD1581"/>
    <w:rsid w:val="00FE4F22"/>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BC0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AD23D3"/>
    <w:pPr>
      <w:keepNext/>
      <w:numPr>
        <w:numId w:val="5"/>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D23D3"/>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AD23D3"/>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AD23D3"/>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AD23D3"/>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AD23D3"/>
    <w:pPr>
      <w:numPr>
        <w:ilvl w:val="5"/>
        <w:numId w:val="5"/>
      </w:numPr>
      <w:outlineLvl w:val="5"/>
    </w:pPr>
    <w:rPr>
      <w:rFonts w:ascii="Arial" w:hAnsi="Arial"/>
      <w:b/>
      <w:bCs/>
      <w:caps/>
      <w:sz w:val="28"/>
      <w:szCs w:val="22"/>
    </w:rPr>
  </w:style>
  <w:style w:type="paragraph" w:styleId="Heading7">
    <w:name w:val="heading 7"/>
    <w:basedOn w:val="Normal"/>
    <w:next w:val="Normal"/>
    <w:qFormat/>
    <w:rsid w:val="00AD23D3"/>
    <w:pPr>
      <w:numPr>
        <w:ilvl w:val="6"/>
        <w:numId w:val="5"/>
      </w:numPr>
      <w:outlineLvl w:val="6"/>
    </w:pPr>
    <w:rPr>
      <w:rFonts w:ascii="Arial" w:hAnsi="Arial"/>
      <w:b/>
    </w:rPr>
  </w:style>
  <w:style w:type="paragraph" w:styleId="Heading8">
    <w:name w:val="heading 8"/>
    <w:basedOn w:val="Normal"/>
    <w:next w:val="Normal"/>
    <w:qFormat/>
    <w:rsid w:val="00AD23D3"/>
    <w:pPr>
      <w:numPr>
        <w:ilvl w:val="7"/>
        <w:numId w:val="5"/>
      </w:numPr>
      <w:outlineLvl w:val="7"/>
    </w:pPr>
    <w:rPr>
      <w:rFonts w:ascii="Arial" w:hAnsi="Arial"/>
      <w:b/>
      <w:iCs/>
    </w:rPr>
  </w:style>
  <w:style w:type="paragraph" w:styleId="Heading9">
    <w:name w:val="heading 9"/>
    <w:basedOn w:val="Normal"/>
    <w:next w:val="Normal"/>
    <w:qFormat/>
    <w:rsid w:val="00AD23D3"/>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AD23D3"/>
    <w:rPr>
      <w:rFonts w:eastAsia="Arial Unicode MS" w:cs="Arial Unicode MS"/>
      <w:b/>
      <w:bCs/>
      <w:caps/>
      <w:sz w:val="24"/>
      <w:szCs w:val="24"/>
    </w:rPr>
  </w:style>
  <w:style w:type="character" w:customStyle="1" w:styleId="Heading1Char">
    <w:name w:val="Heading 1 Char"/>
    <w:link w:val="Heading1"/>
    <w:rsid w:val="00AD23D3"/>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CoverClientName">
    <w:name w:val="Cover Client Name"/>
    <w:basedOn w:val="Normal"/>
    <w:next w:val="Normal"/>
    <w:rsid w:val="00C0716E"/>
    <w:pPr>
      <w:spacing w:before="360" w:after="1200"/>
      <w:ind w:left="720"/>
      <w:jc w:val="right"/>
    </w:pPr>
    <w:rPr>
      <w:rFonts w:ascii="Arial Narrow" w:hAnsi="Arial Narrow"/>
      <w:b/>
      <w:sz w:val="32"/>
    </w:rPr>
  </w:style>
  <w:style w:type="character" w:styleId="Emphasis">
    <w:name w:val="Emphasis"/>
    <w:basedOn w:val="DefaultParagraphFont"/>
    <w:uiPriority w:val="20"/>
    <w:qFormat/>
    <w:rsid w:val="007E5F41"/>
    <w:rPr>
      <w:i/>
      <w:iCs/>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AD23D3"/>
    <w:pPr>
      <w:keepNext/>
      <w:numPr>
        <w:numId w:val="5"/>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D23D3"/>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rsid w:val="00AD23D3"/>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rsid w:val="00AD23D3"/>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AD23D3"/>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rsid w:val="00AD23D3"/>
    <w:pPr>
      <w:numPr>
        <w:ilvl w:val="5"/>
        <w:numId w:val="5"/>
      </w:numPr>
      <w:outlineLvl w:val="5"/>
    </w:pPr>
    <w:rPr>
      <w:rFonts w:ascii="Arial" w:hAnsi="Arial"/>
      <w:b/>
      <w:bCs/>
      <w:caps/>
      <w:sz w:val="28"/>
      <w:szCs w:val="22"/>
    </w:rPr>
  </w:style>
  <w:style w:type="paragraph" w:styleId="Heading7">
    <w:name w:val="heading 7"/>
    <w:basedOn w:val="Normal"/>
    <w:next w:val="Normal"/>
    <w:qFormat/>
    <w:rsid w:val="00AD23D3"/>
    <w:pPr>
      <w:numPr>
        <w:ilvl w:val="6"/>
        <w:numId w:val="5"/>
      </w:numPr>
      <w:outlineLvl w:val="6"/>
    </w:pPr>
    <w:rPr>
      <w:rFonts w:ascii="Arial" w:hAnsi="Arial"/>
      <w:b/>
    </w:rPr>
  </w:style>
  <w:style w:type="paragraph" w:styleId="Heading8">
    <w:name w:val="heading 8"/>
    <w:basedOn w:val="Normal"/>
    <w:next w:val="Normal"/>
    <w:qFormat/>
    <w:rsid w:val="00AD23D3"/>
    <w:pPr>
      <w:numPr>
        <w:ilvl w:val="7"/>
        <w:numId w:val="5"/>
      </w:numPr>
      <w:outlineLvl w:val="7"/>
    </w:pPr>
    <w:rPr>
      <w:rFonts w:ascii="Arial" w:hAnsi="Arial"/>
      <w:b/>
      <w:iCs/>
    </w:rPr>
  </w:style>
  <w:style w:type="paragraph" w:styleId="Heading9">
    <w:name w:val="heading 9"/>
    <w:basedOn w:val="Normal"/>
    <w:next w:val="Normal"/>
    <w:qFormat/>
    <w:rsid w:val="00AD23D3"/>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AD23D3"/>
    <w:rPr>
      <w:rFonts w:eastAsia="Arial Unicode MS" w:cs="Arial Unicode MS"/>
      <w:b/>
      <w:bCs/>
      <w:caps/>
      <w:sz w:val="24"/>
      <w:szCs w:val="24"/>
    </w:rPr>
  </w:style>
  <w:style w:type="character" w:customStyle="1" w:styleId="Heading1Char">
    <w:name w:val="Heading 1 Char"/>
    <w:link w:val="Heading1"/>
    <w:rsid w:val="00AD23D3"/>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CoverClientName">
    <w:name w:val="Cover Client Name"/>
    <w:basedOn w:val="Normal"/>
    <w:next w:val="Normal"/>
    <w:rsid w:val="00C0716E"/>
    <w:pPr>
      <w:spacing w:before="360" w:after="1200"/>
      <w:ind w:left="720"/>
      <w:jc w:val="right"/>
    </w:pPr>
    <w:rPr>
      <w:rFonts w:ascii="Arial Narrow" w:hAnsi="Arial Narrow"/>
      <w:b/>
      <w:sz w:val="32"/>
    </w:rPr>
  </w:style>
  <w:style w:type="character" w:styleId="Emphasis">
    <w:name w:val="Emphasis"/>
    <w:basedOn w:val="DefaultParagraphFont"/>
    <w:uiPriority w:val="20"/>
    <w:qFormat/>
    <w:rsid w:val="007E5F41"/>
    <w:rPr>
      <w:i/>
      <w:iCs/>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80325">
      <w:bodyDiv w:val="1"/>
      <w:marLeft w:val="0"/>
      <w:marRight w:val="0"/>
      <w:marTop w:val="0"/>
      <w:marBottom w:val="0"/>
      <w:divBdr>
        <w:top w:val="none" w:sz="0" w:space="0" w:color="auto"/>
        <w:left w:val="none" w:sz="0" w:space="0" w:color="auto"/>
        <w:bottom w:val="none" w:sz="0" w:space="0" w:color="auto"/>
        <w:right w:val="none" w:sz="0" w:space="0" w:color="auto"/>
      </w:divBdr>
    </w:div>
    <w:div w:id="445202659">
      <w:bodyDiv w:val="1"/>
      <w:marLeft w:val="0"/>
      <w:marRight w:val="0"/>
      <w:marTop w:val="0"/>
      <w:marBottom w:val="0"/>
      <w:divBdr>
        <w:top w:val="none" w:sz="0" w:space="0" w:color="auto"/>
        <w:left w:val="none" w:sz="0" w:space="0" w:color="auto"/>
        <w:bottom w:val="none" w:sz="0" w:space="0" w:color="auto"/>
        <w:right w:val="none" w:sz="0" w:space="0" w:color="auto"/>
      </w:divBdr>
    </w:div>
    <w:div w:id="955715801">
      <w:bodyDiv w:val="1"/>
      <w:marLeft w:val="0"/>
      <w:marRight w:val="0"/>
      <w:marTop w:val="0"/>
      <w:marBottom w:val="0"/>
      <w:divBdr>
        <w:top w:val="none" w:sz="0" w:space="0" w:color="auto"/>
        <w:left w:val="none" w:sz="0" w:space="0" w:color="auto"/>
        <w:bottom w:val="none" w:sz="0" w:space="0" w:color="auto"/>
        <w:right w:val="none" w:sz="0" w:space="0" w:color="auto"/>
      </w:divBdr>
    </w:div>
    <w:div w:id="9916423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https://ncisvn.nci.nih.gov/svn/caintegrator2/trunk/docs/requirements/caintegrator2_vision.doc" TargetMode="External"/><Relationship Id="rId14" Type="http://schemas.openxmlformats.org/officeDocument/2006/relationships/hyperlink" Target="https://tracker.nci.nih.gov/browse/CAINT" TargetMode="External"/><Relationship Id="rId15" Type="http://schemas.openxmlformats.org/officeDocument/2006/relationships/hyperlink" Target="https://ncisvn.nci.nih.gov/svn/caintegrator2/trunk/docs/project_management/caintegrator_project_plan.mpp" TargetMode="External"/><Relationship Id="rId16" Type="http://schemas.openxmlformats.org/officeDocument/2006/relationships/hyperlink" Target="https://tracker.nci.nih.gov/browse/CAINT" TargetMode="External"/><Relationship Id="rId17" Type="http://schemas.openxmlformats.org/officeDocument/2006/relationships/hyperlink" Target="https://wiki.nci.nih.gov/download/attachments/75013345/Change+Control+Handbook.pdf" TargetMode="External"/><Relationship Id="rId18" Type="http://schemas.openxmlformats.org/officeDocument/2006/relationships/hyperlink" Target="https://wiki.nci.nih.gov/download/attachments/75013345/Change+Control+Form.doc" TargetMode="External"/><Relationship Id="rId19" Type="http://schemas.openxmlformats.org/officeDocument/2006/relationships/hyperlink" Target="https://ncisvn.nci.nih.gov/svn/caintegrator2/trunk/docs/project_management/caintegrator_project_plan.mp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2726</Words>
  <Characters>15543</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18233</CharactersWithSpaces>
  <SharedDoc>false</SharedDoc>
  <HLinks>
    <vt:vector size="168" baseType="variant">
      <vt:variant>
        <vt:i4>1376265</vt:i4>
      </vt:variant>
      <vt:variant>
        <vt:i4>173</vt:i4>
      </vt:variant>
      <vt:variant>
        <vt:i4>0</vt:i4>
      </vt:variant>
      <vt:variant>
        <vt:i4>5</vt:i4>
      </vt:variant>
      <vt:variant>
        <vt:lpwstr/>
      </vt:variant>
      <vt:variant>
        <vt:lpwstr>_Toc208240304</vt:lpwstr>
      </vt:variant>
      <vt:variant>
        <vt:i4>1376270</vt:i4>
      </vt:variant>
      <vt:variant>
        <vt:i4>167</vt:i4>
      </vt:variant>
      <vt:variant>
        <vt:i4>0</vt:i4>
      </vt:variant>
      <vt:variant>
        <vt:i4>5</vt:i4>
      </vt:variant>
      <vt:variant>
        <vt:lpwstr/>
      </vt:variant>
      <vt:variant>
        <vt:lpwstr>_Toc208240303</vt:lpwstr>
      </vt:variant>
      <vt:variant>
        <vt:i4>1376271</vt:i4>
      </vt:variant>
      <vt:variant>
        <vt:i4>161</vt:i4>
      </vt:variant>
      <vt:variant>
        <vt:i4>0</vt:i4>
      </vt:variant>
      <vt:variant>
        <vt:i4>5</vt:i4>
      </vt:variant>
      <vt:variant>
        <vt:lpwstr/>
      </vt:variant>
      <vt:variant>
        <vt:lpwstr>_Toc208240302</vt:lpwstr>
      </vt:variant>
      <vt:variant>
        <vt:i4>1376268</vt:i4>
      </vt:variant>
      <vt:variant>
        <vt:i4>155</vt:i4>
      </vt:variant>
      <vt:variant>
        <vt:i4>0</vt:i4>
      </vt:variant>
      <vt:variant>
        <vt:i4>5</vt:i4>
      </vt:variant>
      <vt:variant>
        <vt:lpwstr/>
      </vt:variant>
      <vt:variant>
        <vt:lpwstr>_Toc208240301</vt:lpwstr>
      </vt:variant>
      <vt:variant>
        <vt:i4>1376269</vt:i4>
      </vt:variant>
      <vt:variant>
        <vt:i4>149</vt:i4>
      </vt:variant>
      <vt:variant>
        <vt:i4>0</vt:i4>
      </vt:variant>
      <vt:variant>
        <vt:i4>5</vt:i4>
      </vt:variant>
      <vt:variant>
        <vt:lpwstr/>
      </vt:variant>
      <vt:variant>
        <vt:lpwstr>_Toc208240300</vt:lpwstr>
      </vt:variant>
      <vt:variant>
        <vt:i4>1835013</vt:i4>
      </vt:variant>
      <vt:variant>
        <vt:i4>143</vt:i4>
      </vt:variant>
      <vt:variant>
        <vt:i4>0</vt:i4>
      </vt:variant>
      <vt:variant>
        <vt:i4>5</vt:i4>
      </vt:variant>
      <vt:variant>
        <vt:lpwstr/>
      </vt:variant>
      <vt:variant>
        <vt:lpwstr>_Toc208240299</vt:lpwstr>
      </vt:variant>
      <vt:variant>
        <vt:i4>1835012</vt:i4>
      </vt:variant>
      <vt:variant>
        <vt:i4>137</vt:i4>
      </vt:variant>
      <vt:variant>
        <vt:i4>0</vt:i4>
      </vt:variant>
      <vt:variant>
        <vt:i4>5</vt:i4>
      </vt:variant>
      <vt:variant>
        <vt:lpwstr/>
      </vt:variant>
      <vt:variant>
        <vt:lpwstr>_Toc208240298</vt:lpwstr>
      </vt:variant>
      <vt:variant>
        <vt:i4>1835019</vt:i4>
      </vt:variant>
      <vt:variant>
        <vt:i4>131</vt:i4>
      </vt:variant>
      <vt:variant>
        <vt:i4>0</vt:i4>
      </vt:variant>
      <vt:variant>
        <vt:i4>5</vt:i4>
      </vt:variant>
      <vt:variant>
        <vt:lpwstr/>
      </vt:variant>
      <vt:variant>
        <vt:lpwstr>_Toc208240297</vt:lpwstr>
      </vt:variant>
      <vt:variant>
        <vt:i4>1835018</vt:i4>
      </vt:variant>
      <vt:variant>
        <vt:i4>125</vt:i4>
      </vt:variant>
      <vt:variant>
        <vt:i4>0</vt:i4>
      </vt:variant>
      <vt:variant>
        <vt:i4>5</vt:i4>
      </vt:variant>
      <vt:variant>
        <vt:lpwstr/>
      </vt:variant>
      <vt:variant>
        <vt:lpwstr>_Toc208240296</vt:lpwstr>
      </vt:variant>
      <vt:variant>
        <vt:i4>1835017</vt:i4>
      </vt:variant>
      <vt:variant>
        <vt:i4>119</vt:i4>
      </vt:variant>
      <vt:variant>
        <vt:i4>0</vt:i4>
      </vt:variant>
      <vt:variant>
        <vt:i4>5</vt:i4>
      </vt:variant>
      <vt:variant>
        <vt:lpwstr/>
      </vt:variant>
      <vt:variant>
        <vt:lpwstr>_Toc208240295</vt:lpwstr>
      </vt:variant>
      <vt:variant>
        <vt:i4>1835016</vt:i4>
      </vt:variant>
      <vt:variant>
        <vt:i4>113</vt:i4>
      </vt:variant>
      <vt:variant>
        <vt:i4>0</vt:i4>
      </vt:variant>
      <vt:variant>
        <vt:i4>5</vt:i4>
      </vt:variant>
      <vt:variant>
        <vt:lpwstr/>
      </vt:variant>
      <vt:variant>
        <vt:lpwstr>_Toc208240294</vt:lpwstr>
      </vt:variant>
      <vt:variant>
        <vt:i4>1835023</vt:i4>
      </vt:variant>
      <vt:variant>
        <vt:i4>107</vt:i4>
      </vt:variant>
      <vt:variant>
        <vt:i4>0</vt:i4>
      </vt:variant>
      <vt:variant>
        <vt:i4>5</vt:i4>
      </vt:variant>
      <vt:variant>
        <vt:lpwstr/>
      </vt:variant>
      <vt:variant>
        <vt:lpwstr>_Toc208240293</vt:lpwstr>
      </vt:variant>
      <vt:variant>
        <vt:i4>1835022</vt:i4>
      </vt:variant>
      <vt:variant>
        <vt:i4>101</vt:i4>
      </vt:variant>
      <vt:variant>
        <vt:i4>0</vt:i4>
      </vt:variant>
      <vt:variant>
        <vt:i4>5</vt:i4>
      </vt:variant>
      <vt:variant>
        <vt:lpwstr/>
      </vt:variant>
      <vt:variant>
        <vt:lpwstr>_Toc208240292</vt:lpwstr>
      </vt:variant>
      <vt:variant>
        <vt:i4>1835021</vt:i4>
      </vt:variant>
      <vt:variant>
        <vt:i4>95</vt:i4>
      </vt:variant>
      <vt:variant>
        <vt:i4>0</vt:i4>
      </vt:variant>
      <vt:variant>
        <vt:i4>5</vt:i4>
      </vt:variant>
      <vt:variant>
        <vt:lpwstr/>
      </vt:variant>
      <vt:variant>
        <vt:lpwstr>_Toc208240291</vt:lpwstr>
      </vt:variant>
      <vt:variant>
        <vt:i4>1835020</vt:i4>
      </vt:variant>
      <vt:variant>
        <vt:i4>89</vt:i4>
      </vt:variant>
      <vt:variant>
        <vt:i4>0</vt:i4>
      </vt:variant>
      <vt:variant>
        <vt:i4>5</vt:i4>
      </vt:variant>
      <vt:variant>
        <vt:lpwstr/>
      </vt:variant>
      <vt:variant>
        <vt:lpwstr>_Toc208240290</vt:lpwstr>
      </vt:variant>
      <vt:variant>
        <vt:i4>1900549</vt:i4>
      </vt:variant>
      <vt:variant>
        <vt:i4>83</vt:i4>
      </vt:variant>
      <vt:variant>
        <vt:i4>0</vt:i4>
      </vt:variant>
      <vt:variant>
        <vt:i4>5</vt:i4>
      </vt:variant>
      <vt:variant>
        <vt:lpwstr/>
      </vt:variant>
      <vt:variant>
        <vt:lpwstr>_Toc208240289</vt:lpwstr>
      </vt:variant>
      <vt:variant>
        <vt:i4>1900548</vt:i4>
      </vt:variant>
      <vt:variant>
        <vt:i4>77</vt:i4>
      </vt:variant>
      <vt:variant>
        <vt:i4>0</vt:i4>
      </vt:variant>
      <vt:variant>
        <vt:i4>5</vt:i4>
      </vt:variant>
      <vt:variant>
        <vt:lpwstr/>
      </vt:variant>
      <vt:variant>
        <vt:lpwstr>_Toc208240288</vt:lpwstr>
      </vt:variant>
      <vt:variant>
        <vt:i4>1900555</vt:i4>
      </vt:variant>
      <vt:variant>
        <vt:i4>71</vt:i4>
      </vt:variant>
      <vt:variant>
        <vt:i4>0</vt:i4>
      </vt:variant>
      <vt:variant>
        <vt:i4>5</vt:i4>
      </vt:variant>
      <vt:variant>
        <vt:lpwstr/>
      </vt:variant>
      <vt:variant>
        <vt:lpwstr>_Toc208240287</vt:lpwstr>
      </vt:variant>
      <vt:variant>
        <vt:i4>1900554</vt:i4>
      </vt:variant>
      <vt:variant>
        <vt:i4>65</vt:i4>
      </vt:variant>
      <vt:variant>
        <vt:i4>0</vt:i4>
      </vt:variant>
      <vt:variant>
        <vt:i4>5</vt:i4>
      </vt:variant>
      <vt:variant>
        <vt:lpwstr/>
      </vt:variant>
      <vt:variant>
        <vt:lpwstr>_Toc208240286</vt:lpwstr>
      </vt:variant>
      <vt:variant>
        <vt:i4>1900553</vt:i4>
      </vt:variant>
      <vt:variant>
        <vt:i4>59</vt:i4>
      </vt:variant>
      <vt:variant>
        <vt:i4>0</vt:i4>
      </vt:variant>
      <vt:variant>
        <vt:i4>5</vt:i4>
      </vt:variant>
      <vt:variant>
        <vt:lpwstr/>
      </vt:variant>
      <vt:variant>
        <vt:lpwstr>_Toc208240285</vt:lpwstr>
      </vt:variant>
      <vt:variant>
        <vt:i4>1900552</vt:i4>
      </vt:variant>
      <vt:variant>
        <vt:i4>53</vt:i4>
      </vt:variant>
      <vt:variant>
        <vt:i4>0</vt:i4>
      </vt:variant>
      <vt:variant>
        <vt:i4>5</vt:i4>
      </vt:variant>
      <vt:variant>
        <vt:lpwstr/>
      </vt:variant>
      <vt:variant>
        <vt:lpwstr>_Toc208240284</vt:lpwstr>
      </vt:variant>
      <vt:variant>
        <vt:i4>1900559</vt:i4>
      </vt:variant>
      <vt:variant>
        <vt:i4>47</vt:i4>
      </vt:variant>
      <vt:variant>
        <vt:i4>0</vt:i4>
      </vt:variant>
      <vt:variant>
        <vt:i4>5</vt:i4>
      </vt:variant>
      <vt:variant>
        <vt:lpwstr/>
      </vt:variant>
      <vt:variant>
        <vt:lpwstr>_Toc208240283</vt:lpwstr>
      </vt:variant>
      <vt:variant>
        <vt:i4>1900558</vt:i4>
      </vt:variant>
      <vt:variant>
        <vt:i4>41</vt:i4>
      </vt:variant>
      <vt:variant>
        <vt:i4>0</vt:i4>
      </vt:variant>
      <vt:variant>
        <vt:i4>5</vt:i4>
      </vt:variant>
      <vt:variant>
        <vt:lpwstr/>
      </vt:variant>
      <vt:variant>
        <vt:lpwstr>_Toc208240282</vt:lpwstr>
      </vt:variant>
      <vt:variant>
        <vt:i4>1900557</vt:i4>
      </vt:variant>
      <vt:variant>
        <vt:i4>35</vt:i4>
      </vt:variant>
      <vt:variant>
        <vt:i4>0</vt:i4>
      </vt:variant>
      <vt:variant>
        <vt:i4>5</vt:i4>
      </vt:variant>
      <vt:variant>
        <vt:lpwstr/>
      </vt:variant>
      <vt:variant>
        <vt:lpwstr>_Toc208240281</vt:lpwstr>
      </vt:variant>
      <vt:variant>
        <vt:i4>1900556</vt:i4>
      </vt:variant>
      <vt:variant>
        <vt:i4>29</vt:i4>
      </vt:variant>
      <vt:variant>
        <vt:i4>0</vt:i4>
      </vt:variant>
      <vt:variant>
        <vt:i4>5</vt:i4>
      </vt:variant>
      <vt:variant>
        <vt:lpwstr/>
      </vt:variant>
      <vt:variant>
        <vt:lpwstr>_Toc208240280</vt:lpwstr>
      </vt:variant>
      <vt:variant>
        <vt:i4>1179653</vt:i4>
      </vt:variant>
      <vt:variant>
        <vt:i4>23</vt:i4>
      </vt:variant>
      <vt:variant>
        <vt:i4>0</vt:i4>
      </vt:variant>
      <vt:variant>
        <vt:i4>5</vt:i4>
      </vt:variant>
      <vt:variant>
        <vt:lpwstr/>
      </vt:variant>
      <vt:variant>
        <vt:lpwstr>_Toc208240279</vt:lpwstr>
      </vt:variant>
      <vt:variant>
        <vt:i4>1179652</vt:i4>
      </vt:variant>
      <vt:variant>
        <vt:i4>17</vt:i4>
      </vt:variant>
      <vt:variant>
        <vt:i4>0</vt:i4>
      </vt:variant>
      <vt:variant>
        <vt:i4>5</vt:i4>
      </vt:variant>
      <vt:variant>
        <vt:lpwstr/>
      </vt:variant>
      <vt:variant>
        <vt:lpwstr>_Toc208240278</vt:lpwstr>
      </vt:variant>
      <vt:variant>
        <vt:i4>1179659</vt:i4>
      </vt:variant>
      <vt:variant>
        <vt:i4>11</vt:i4>
      </vt:variant>
      <vt:variant>
        <vt:i4>0</vt:i4>
      </vt:variant>
      <vt:variant>
        <vt:i4>5</vt:i4>
      </vt:variant>
      <vt:variant>
        <vt:lpwstr/>
      </vt:variant>
      <vt:variant>
        <vt:lpwstr>_Toc208240277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&lt;Project Name&gt;</dc:subject>
  <dc:creator>HHS EPLC Team</dc:creator>
  <cp:keywords>EPLC Template</cp:keywords>
  <dc:description/>
  <cp:lastModifiedBy>Shine Jacob</cp:lastModifiedBy>
  <cp:revision>19</cp:revision>
  <cp:lastPrinted>2008-04-14T19:09:00Z</cp:lastPrinted>
  <dcterms:created xsi:type="dcterms:W3CDTF">2012-12-13T22:59:00Z</dcterms:created>
  <dcterms:modified xsi:type="dcterms:W3CDTF">2013-01-04T21:33:00Z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