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 xml:space="preserve">Select Test case ID 9598 with short title </w:t>
      </w:r>
      <w:proofErr w:type="spellStart"/>
      <w:r>
        <w:t>ADD_Multiple_specimen_Outside_CP</w:t>
      </w:r>
      <w:proofErr w:type="spellEnd"/>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proofErr w:type="spellStart"/>
      <w:r>
        <w:t>MySQL</w:t>
      </w:r>
      <w:proofErr w:type="spellEnd"/>
      <w:r>
        <w:t>: https://ncisvn.nci.nih.gov/svn/catissue_persistent/caTissue Database Dump/v2</w:t>
      </w:r>
      <w:r w:rsidR="00D15BA4">
        <w:t>.0/</w:t>
      </w:r>
      <w:proofErr w:type="spellStart"/>
      <w:r w:rsidR="00D15BA4">
        <w:t>MySQL</w:t>
      </w:r>
      <w:proofErr w:type="spellEnd"/>
      <w:r w:rsidR="00D15BA4">
        <w:t xml:space="preserve">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w:t>
      </w:r>
      <w:r w:rsidR="00360B2A">
        <w:rPr>
          <w:sz w:val="24"/>
          <w:szCs w:val="24"/>
        </w:rPr>
        <w:t xml:space="preserve">Super </w:t>
      </w:r>
      <w:r w:rsidRPr="009F73D9">
        <w:rPr>
          <w:sz w:val="24"/>
          <w:szCs w:val="24"/>
        </w:rPr>
        <w:t xml:space="preserve">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proofErr w:type="spellStart"/>
            <w:r>
              <w:rPr>
                <w:sz w:val="24"/>
                <w:szCs w:val="24"/>
              </w:rPr>
              <w:t>cDNA</w:t>
            </w:r>
            <w:proofErr w:type="spellEnd"/>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5C4BE6" w:rsidRPr="009F73D9" w:rsidRDefault="005C4BE6" w:rsidP="00F815B1">
      <w:pPr>
        <w:pStyle w:val="ListParagraph"/>
        <w:numPr>
          <w:ilvl w:val="0"/>
          <w:numId w:val="2"/>
        </w:numPr>
        <w:ind w:left="360"/>
        <w:rPr>
          <w:sz w:val="24"/>
          <w:szCs w:val="24"/>
        </w:rPr>
      </w:pPr>
      <w:r>
        <w:rPr>
          <w:sz w:val="24"/>
          <w:szCs w:val="24"/>
        </w:rPr>
        <w:t>Update Storage location for Specimen4 to be Virtual.</w:t>
      </w:r>
    </w:p>
    <w:p w:rsidR="00F815B1" w:rsidRPr="009F73D9" w:rsidRDefault="00F815B1" w:rsidP="00F815B1">
      <w:pPr>
        <w:pStyle w:val="ListParagraph"/>
        <w:numPr>
          <w:ilvl w:val="0"/>
          <w:numId w:val="2"/>
        </w:numPr>
        <w:ind w:left="360"/>
        <w:rPr>
          <w:sz w:val="24"/>
          <w:szCs w:val="24"/>
        </w:rPr>
      </w:pPr>
      <w:r w:rsidRPr="009F73D9">
        <w:rPr>
          <w:sz w:val="24"/>
          <w:szCs w:val="24"/>
        </w:rPr>
        <w:lastRenderedPageBreak/>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lastRenderedPageBreak/>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w:t>
      </w:r>
      <w:r w:rsidR="008B6A38">
        <w:rPr>
          <w:sz w:val="24"/>
          <w:szCs w:val="24"/>
        </w:rPr>
        <w:t>1</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8B6A38" w:rsidP="00F815B1">
      <w:pPr>
        <w:spacing w:after="0"/>
        <w:rPr>
          <w:rStyle w:val="blackar"/>
          <w:sz w:val="24"/>
          <w:szCs w:val="24"/>
        </w:rPr>
      </w:pPr>
      <w:r>
        <w:rPr>
          <w:rStyle w:val="blackar"/>
          <w:sz w:val="24"/>
          <w:szCs w:val="24"/>
        </w:rPr>
        <w:t>13</w:t>
      </w:r>
      <w:r w:rsidR="00F815B1" w:rsidRPr="009F73D9">
        <w:rPr>
          <w:rStyle w:val="blackar"/>
          <w:sz w:val="24"/>
          <w:szCs w:val="24"/>
        </w:rPr>
        <w:t>)</w:t>
      </w:r>
      <w:r w:rsidR="003E4A3A">
        <w:rPr>
          <w:rStyle w:val="blackar"/>
          <w:sz w:val="24"/>
          <w:szCs w:val="24"/>
        </w:rPr>
        <w:t xml:space="preserve"> Same Storage container will be allocated to all the specimens.</w:t>
      </w:r>
    </w:p>
    <w:p w:rsidR="003E4A3A" w:rsidRDefault="008B6A38" w:rsidP="00F815B1">
      <w:pPr>
        <w:spacing w:after="0"/>
        <w:rPr>
          <w:rStyle w:val="blackar"/>
          <w:sz w:val="24"/>
          <w:szCs w:val="24"/>
        </w:rPr>
      </w:pPr>
      <w:r>
        <w:rPr>
          <w:rStyle w:val="blackar"/>
          <w:sz w:val="24"/>
          <w:szCs w:val="24"/>
        </w:rPr>
        <w:t>14</w:t>
      </w:r>
      <w:r w:rsidR="003E4A3A">
        <w:rPr>
          <w:rStyle w:val="blackar"/>
          <w:sz w:val="24"/>
          <w:szCs w:val="24"/>
        </w:rPr>
        <w:t>) Auto storage container would list “</w:t>
      </w:r>
      <w:r w:rsidR="003E4A3A" w:rsidRPr="003E4A3A">
        <w:rPr>
          <w:rStyle w:val="blackar"/>
          <w:sz w:val="24"/>
          <w:szCs w:val="24"/>
        </w:rPr>
        <w:t>LTP1_Z6401_Tissue_AnyType_344</w:t>
      </w:r>
      <w:r w:rsidR="003E4A3A">
        <w:rPr>
          <w:rStyle w:val="blackar"/>
          <w:sz w:val="24"/>
          <w:szCs w:val="24"/>
        </w:rPr>
        <w:t xml:space="preserve">” </w:t>
      </w:r>
      <w:r w:rsidR="00181C32">
        <w:rPr>
          <w:rStyle w:val="blackar"/>
          <w:sz w:val="24"/>
          <w:szCs w:val="24"/>
        </w:rPr>
        <w:t xml:space="preserve">container of site “LTP1” </w:t>
      </w:r>
      <w:r w:rsidR="003E4A3A">
        <w:rPr>
          <w:rStyle w:val="blackar"/>
          <w:sz w:val="24"/>
          <w:szCs w:val="24"/>
        </w:rPr>
        <w:t xml:space="preserve">for Specimen3. First empty position will be allocated to </w:t>
      </w:r>
      <w:r>
        <w:rPr>
          <w:rStyle w:val="blackar"/>
          <w:sz w:val="24"/>
          <w:szCs w:val="24"/>
        </w:rPr>
        <w:t>the specimen</w:t>
      </w:r>
      <w:r w:rsidR="003E4A3A">
        <w:rPr>
          <w:rStyle w:val="blackar"/>
          <w:sz w:val="24"/>
          <w:szCs w:val="24"/>
        </w:rPr>
        <w:t xml:space="preserve">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277EB2" w:rsidRDefault="00277EB2" w:rsidP="00277EB2">
      <w:pPr>
        <w:spacing w:after="0"/>
        <w:rPr>
          <w:rStyle w:val="blackar"/>
          <w:sz w:val="24"/>
          <w:szCs w:val="24"/>
        </w:rPr>
      </w:pPr>
      <w:r w:rsidRPr="00DD6921">
        <w:rPr>
          <w:rStyle w:val="blackar"/>
          <w:b/>
          <w:sz w:val="24"/>
          <w:szCs w:val="24"/>
        </w:rPr>
        <w:t>Note:</w:t>
      </w:r>
      <w:r>
        <w:rPr>
          <w:rStyle w:val="blackar"/>
          <w:sz w:val="24"/>
          <w:szCs w:val="24"/>
        </w:rPr>
        <w:t xml:space="preserve"> Refer </w:t>
      </w:r>
      <w:hyperlink r:id="rId7" w:history="1">
        <w:r>
          <w:rPr>
            <w:rStyle w:val="Hyperlink"/>
          </w:rPr>
          <w:t>https://cabig-kc.nci.nih.gov/Biospecimen/KC/index.php/Main_Page/Auto_Storage</w:t>
        </w:r>
      </w:hyperlink>
      <w:r>
        <w:rPr>
          <w:color w:val="1F497D"/>
        </w:rPr>
        <w:t xml:space="preserve"> </w:t>
      </w:r>
      <w:r w:rsidRPr="00277EB2">
        <w:rPr>
          <w:rStyle w:val="blackar"/>
          <w:sz w:val="24"/>
          <w:szCs w:val="24"/>
        </w:rPr>
        <w:t>for more details on AUTO storage allocation.</w:t>
      </w:r>
    </w:p>
    <w:p w:rsidR="008B6A38" w:rsidRPr="00277EB2" w:rsidRDefault="008B6A38" w:rsidP="00277EB2">
      <w:pPr>
        <w:spacing w:after="0"/>
        <w:rPr>
          <w:rStyle w:val="blackar"/>
          <w:sz w:val="24"/>
          <w:szCs w:val="24"/>
        </w:rPr>
      </w:pPr>
      <w:r>
        <w:rPr>
          <w:rStyle w:val="blackar"/>
          <w:sz w:val="24"/>
          <w:szCs w:val="24"/>
        </w:rPr>
        <w:t>Specimen4 will be virtually located.</w:t>
      </w:r>
    </w:p>
    <w:p w:rsidR="00F815B1" w:rsidRDefault="000C2CAA" w:rsidP="00F815B1">
      <w:pPr>
        <w:spacing w:after="0"/>
        <w:rPr>
          <w:sz w:val="24"/>
          <w:szCs w:val="24"/>
        </w:rPr>
      </w:pPr>
      <w:r>
        <w:rPr>
          <w:rStyle w:val="blackar"/>
          <w:sz w:val="24"/>
          <w:szCs w:val="24"/>
        </w:rPr>
        <w:t>14</w:t>
      </w:r>
      <w:r w:rsidR="003E4A3A">
        <w:rPr>
          <w:rStyle w:val="blackar"/>
          <w:sz w:val="24"/>
          <w:szCs w:val="24"/>
        </w:rPr>
        <w:t xml:space="preserve">) </w:t>
      </w:r>
      <w:r w:rsidR="00AB5E4B">
        <w:rPr>
          <w:rStyle w:val="blackar"/>
          <w:sz w:val="24"/>
          <w:szCs w:val="24"/>
        </w:rPr>
        <w:t xml:space="preserve">Specimens should be created successfully and </w:t>
      </w:r>
      <w:r w:rsidR="003E4A3A">
        <w:rPr>
          <w:rStyle w:val="blackar"/>
          <w:sz w:val="24"/>
          <w:szCs w:val="24"/>
        </w:rPr>
        <w:t>“</w:t>
      </w:r>
      <w:r w:rsidR="00F815B1" w:rsidRPr="009F73D9">
        <w:rPr>
          <w:sz w:val="24"/>
          <w:szCs w:val="24"/>
        </w:rPr>
        <w:t xml:space="preserve">Specimens successfully created” </w:t>
      </w:r>
      <w:r w:rsidR="003E4A3A">
        <w:rPr>
          <w:sz w:val="24"/>
          <w:szCs w:val="24"/>
        </w:rPr>
        <w:t>m</w:t>
      </w:r>
      <w:r w:rsidR="00F815B1" w:rsidRPr="009F73D9">
        <w:rPr>
          <w:sz w:val="24"/>
          <w:szCs w:val="24"/>
        </w:rPr>
        <w:t xml:space="preserve">essage should be </w:t>
      </w:r>
      <w:r w:rsidR="00335E91">
        <w:rPr>
          <w:sz w:val="24"/>
          <w:szCs w:val="24"/>
        </w:rPr>
        <w:t>dis</w:t>
      </w:r>
      <w:r w:rsidR="00AB5E4B">
        <w:rPr>
          <w:sz w:val="24"/>
          <w:szCs w:val="24"/>
        </w:rPr>
        <w:t>played</w:t>
      </w:r>
      <w:r w:rsidR="009E5AC7">
        <w:rPr>
          <w:sz w:val="24"/>
          <w:szCs w:val="24"/>
        </w:rPr>
        <w:t>.</w:t>
      </w:r>
      <w:r w:rsidR="00047CC9">
        <w:rPr>
          <w:sz w:val="24"/>
          <w:szCs w:val="24"/>
        </w:rPr>
        <w:t xml:space="preserve"> The specimen</w:t>
      </w:r>
      <w:r w:rsidR="005101BE">
        <w:rPr>
          <w:sz w:val="24"/>
          <w:szCs w:val="24"/>
        </w:rPr>
        <w:t>s</w:t>
      </w:r>
      <w:r w:rsidR="00047CC9">
        <w:rPr>
          <w:sz w:val="24"/>
          <w:szCs w:val="24"/>
        </w:rPr>
        <w:t xml:space="preserve"> created are treated as an independent specimen and therefore any event/modifications on such any specimen will be independent of others.</w:t>
      </w:r>
    </w:p>
    <w:p w:rsidR="00277EB2" w:rsidRPr="009F73D9" w:rsidRDefault="00277EB2"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Default="00F815B1" w:rsidP="00F815B1">
      <w:pPr>
        <w:pStyle w:val="ListParagraph"/>
        <w:numPr>
          <w:ilvl w:val="0"/>
          <w:numId w:val="4"/>
        </w:numPr>
        <w:rPr>
          <w:sz w:val="24"/>
          <w:szCs w:val="24"/>
        </w:rPr>
      </w:pPr>
      <w:r w:rsidRPr="009F73D9">
        <w:rPr>
          <w:sz w:val="24"/>
          <w:szCs w:val="24"/>
        </w:rPr>
        <w:lastRenderedPageBreak/>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6216D6" w:rsidRPr="009F73D9" w:rsidRDefault="006216D6" w:rsidP="00F815B1">
      <w:pPr>
        <w:pStyle w:val="ListParagraph"/>
        <w:numPr>
          <w:ilvl w:val="0"/>
          <w:numId w:val="4"/>
        </w:numPr>
        <w:rPr>
          <w:sz w:val="24"/>
          <w:szCs w:val="24"/>
        </w:rPr>
      </w:pPr>
      <w:r>
        <w:rPr>
          <w:sz w:val="24"/>
          <w:szCs w:val="24"/>
        </w:rPr>
        <w:t>Open any specimen in edit mode and edit any attribute (Tissue Site/Tissue Side/Pathological status). The specimen gets edited independent of the other specimens created</w:t>
      </w:r>
      <w:r w:rsidR="00C362A5">
        <w:rPr>
          <w:sz w:val="24"/>
          <w:szCs w:val="24"/>
        </w:rPr>
        <w:t xml:space="preserve"> </w:t>
      </w:r>
      <w:r w:rsidR="005E3AD3">
        <w:rPr>
          <w:sz w:val="24"/>
          <w:szCs w:val="24"/>
        </w:rPr>
        <w:t>along with</w:t>
      </w:r>
      <w:r>
        <w:rPr>
          <w:sz w:val="24"/>
          <w:szCs w:val="24"/>
        </w:rPr>
        <w:t xml:space="preserve">. </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 table new record should be entered with IP address equal to the IP address of the machine from which the action was performed and </w:t>
      </w:r>
      <w:proofErr w:type="spellStart"/>
      <w:r w:rsidRPr="00EC0870">
        <w:rPr>
          <w:sz w:val="24"/>
          <w:szCs w:val="24"/>
        </w:rPr>
        <w:t>Event_Timepstamp</w:t>
      </w:r>
      <w:proofErr w:type="spellEnd"/>
      <w:r w:rsidRPr="00EC0870">
        <w:rPr>
          <w:sz w:val="24"/>
          <w:szCs w:val="24"/>
        </w:rPr>
        <w:t xml:space="preserve"> equal to the date on which the action was performed. Event Type should contain INSERT for </w:t>
      </w:r>
      <w:proofErr w:type="spellStart"/>
      <w:r w:rsidRPr="00EC0870">
        <w:rPr>
          <w:sz w:val="24"/>
          <w:szCs w:val="24"/>
        </w:rPr>
        <w:t>catissue</w:t>
      </w:r>
      <w:proofErr w:type="spellEnd"/>
      <w:r w:rsidRPr="00EC0870">
        <w:rPr>
          <w:sz w:val="24"/>
          <w:szCs w:val="24"/>
        </w:rPr>
        <w:t>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 xml:space="preserve">In CATISSUE_AUDIT_EVENT_LOG table </w:t>
      </w:r>
      <w:proofErr w:type="spellStart"/>
      <w:r w:rsidRPr="00EC0870">
        <w:rPr>
          <w:sz w:val="24"/>
          <w:szCs w:val="24"/>
        </w:rPr>
        <w:t>Object_Name</w:t>
      </w:r>
      <w:proofErr w:type="spellEnd"/>
      <w:r w:rsidRPr="00EC0870">
        <w:rPr>
          <w:sz w:val="24"/>
          <w:szCs w:val="24"/>
        </w:rPr>
        <w:t xml:space="preserve"> should contain </w:t>
      </w:r>
      <w:proofErr w:type="spellStart"/>
      <w:r w:rsidRPr="00EC0870">
        <w:rPr>
          <w:sz w:val="24"/>
          <w:szCs w:val="24"/>
        </w:rPr>
        <w:t>catissue</w:t>
      </w:r>
      <w:proofErr w:type="spellEnd"/>
      <w:r w:rsidRPr="00EC0870">
        <w:rPr>
          <w:sz w:val="24"/>
          <w:szCs w:val="24"/>
        </w:rPr>
        <w:t xml:space="preserve">_&lt;specimen type&gt;_specimen, CATISSUE_EXTERNAL_IDENTIFIER (if added), CATISSUE_SPECIMEN_EVENT_PARAM, CATISSUE_SPECIMEN_POSITION, CATISSUE_CONSENT_TIER_STATUS and CATISSUE_SPECIMEN_CHAR. </w:t>
      </w:r>
      <w:proofErr w:type="spellStart"/>
      <w:r w:rsidRPr="00EC0870">
        <w:rPr>
          <w:sz w:val="24"/>
          <w:szCs w:val="24"/>
        </w:rPr>
        <w:t>Object_ID</w:t>
      </w:r>
      <w:proofErr w:type="spellEnd"/>
      <w:r w:rsidRPr="00EC0870">
        <w:rPr>
          <w:sz w:val="24"/>
          <w:szCs w:val="24"/>
        </w:rPr>
        <w:t xml:space="preserve"> is the unique ID of the object inserted. </w:t>
      </w:r>
      <w:proofErr w:type="spellStart"/>
      <w:r w:rsidRPr="00EC0870">
        <w:rPr>
          <w:sz w:val="24"/>
          <w:szCs w:val="24"/>
        </w:rPr>
        <w:t>Parent_ID</w:t>
      </w:r>
      <w:proofErr w:type="spellEnd"/>
      <w:r w:rsidRPr="00EC0870">
        <w:rPr>
          <w:sz w:val="24"/>
          <w:szCs w:val="24"/>
        </w:rPr>
        <w:t xml:space="preserve"> will be null for the main object (Specimen). Containment or reference type objects getting added will have a </w:t>
      </w:r>
      <w:proofErr w:type="spellStart"/>
      <w:r w:rsidRPr="00EC0870">
        <w:rPr>
          <w:sz w:val="24"/>
          <w:szCs w:val="24"/>
        </w:rPr>
        <w:t>parent_id</w:t>
      </w:r>
      <w:proofErr w:type="spellEnd"/>
      <w:r w:rsidRPr="00EC0870">
        <w:rPr>
          <w:sz w:val="24"/>
          <w:szCs w:val="24"/>
        </w:rPr>
        <w:t xml:space="preserve">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5615"/>
    <w:rsid w:val="00026E10"/>
    <w:rsid w:val="00047CC9"/>
    <w:rsid w:val="000C2CAA"/>
    <w:rsid w:val="00181C32"/>
    <w:rsid w:val="001B16B0"/>
    <w:rsid w:val="00277EB2"/>
    <w:rsid w:val="002C0A15"/>
    <w:rsid w:val="0030205B"/>
    <w:rsid w:val="00335E91"/>
    <w:rsid w:val="00360B2A"/>
    <w:rsid w:val="003C348A"/>
    <w:rsid w:val="003E4A3A"/>
    <w:rsid w:val="00440B8D"/>
    <w:rsid w:val="00480CB3"/>
    <w:rsid w:val="005101BE"/>
    <w:rsid w:val="005853C7"/>
    <w:rsid w:val="005C4BE6"/>
    <w:rsid w:val="005E3AD3"/>
    <w:rsid w:val="006216D6"/>
    <w:rsid w:val="00652375"/>
    <w:rsid w:val="00662C43"/>
    <w:rsid w:val="006A40B7"/>
    <w:rsid w:val="006C7ABB"/>
    <w:rsid w:val="00712E7C"/>
    <w:rsid w:val="007B25A3"/>
    <w:rsid w:val="007C7D9F"/>
    <w:rsid w:val="00840362"/>
    <w:rsid w:val="00842ECD"/>
    <w:rsid w:val="00864884"/>
    <w:rsid w:val="0087545D"/>
    <w:rsid w:val="00885615"/>
    <w:rsid w:val="008B6A38"/>
    <w:rsid w:val="009C5C3C"/>
    <w:rsid w:val="009E5AC7"/>
    <w:rsid w:val="009F73D9"/>
    <w:rsid w:val="00A25FA8"/>
    <w:rsid w:val="00AB5E4B"/>
    <w:rsid w:val="00C362A5"/>
    <w:rsid w:val="00C579D3"/>
    <w:rsid w:val="00C945EB"/>
    <w:rsid w:val="00D15BA4"/>
    <w:rsid w:val="00DD6921"/>
    <w:rsid w:val="00DF219F"/>
    <w:rsid w:val="00E01C85"/>
    <w:rsid w:val="00E1033B"/>
    <w:rsid w:val="00E70EC4"/>
    <w:rsid w:val="00EB4D56"/>
    <w:rsid w:val="00EC0870"/>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54456549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42</cp:revision>
  <dcterms:created xsi:type="dcterms:W3CDTF">2011-02-25T04:07:00Z</dcterms:created>
  <dcterms:modified xsi:type="dcterms:W3CDTF">2011-03-24T08:16:00Z</dcterms:modified>
</cp:coreProperties>
</file>