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13B" w:rsidRPr="007F27EB" w:rsidRDefault="00B5613B">
      <w:pPr>
        <w:rPr>
          <w:rFonts w:ascii="Verdana" w:hAnsi="Verdana" w:cstheme="minorHAnsi"/>
        </w:rPr>
      </w:pPr>
      <w:r w:rsidRPr="007F27EB">
        <w:rPr>
          <w:rFonts w:ascii="Verdana" w:hAnsi="Verdana" w:cstheme="minorHAnsi"/>
        </w:rPr>
        <w:t>Purpose:</w:t>
      </w:r>
    </w:p>
    <w:p w:rsidR="005E3389" w:rsidRPr="007F27EB" w:rsidRDefault="00B5613B">
      <w:pPr>
        <w:rPr>
          <w:rFonts w:ascii="Verdana" w:hAnsi="Verdana" w:cstheme="minorHAnsi"/>
        </w:rPr>
      </w:pPr>
      <w:r w:rsidRPr="007F27EB">
        <w:rPr>
          <w:rFonts w:ascii="Verdana" w:hAnsi="Verdana" w:cstheme="minorHAnsi"/>
        </w:rPr>
        <w:t xml:space="preserve"> Test to ensure user is able to perform data entry at individual specimen level for the collection protocol event with no study calendar event point</w:t>
      </w:r>
    </w:p>
    <w:p w:rsidR="00B5613B" w:rsidRPr="007F27EB" w:rsidRDefault="00B5613B">
      <w:pPr>
        <w:rPr>
          <w:rFonts w:ascii="Verdana" w:hAnsi="Verdana" w:cstheme="minorHAnsi"/>
        </w:rPr>
      </w:pPr>
      <w:r w:rsidRPr="007F27EB">
        <w:rPr>
          <w:rFonts w:ascii="Verdana" w:hAnsi="Verdana" w:cstheme="minorHAnsi"/>
        </w:rPr>
        <w:t>Prerequisite:</w:t>
      </w:r>
    </w:p>
    <w:p w:rsidR="00B5613B" w:rsidRPr="007F27EB" w:rsidRDefault="00B5613B" w:rsidP="00B5613B">
      <w:pPr>
        <w:pStyle w:val="ListParagraph"/>
        <w:numPr>
          <w:ilvl w:val="0"/>
          <w:numId w:val="1"/>
        </w:numPr>
        <w:rPr>
          <w:rFonts w:ascii="Verdana" w:hAnsi="Verdana" w:cstheme="minorHAnsi"/>
        </w:rPr>
      </w:pPr>
      <w:r w:rsidRPr="007F27EB">
        <w:rPr>
          <w:rFonts w:ascii="Verdana" w:hAnsi="Verdana" w:cstheme="minorHAnsi"/>
        </w:rPr>
        <w:t xml:space="preserve">Download  the below test case and as per the above  test case create collection protocol ,events and specimens: </w:t>
      </w:r>
      <w:hyperlink r:id="rId5" w:history="1">
        <w:r w:rsidR="009E0F33" w:rsidRPr="006B5F00">
          <w:rPr>
            <w:rStyle w:val="Hyperlink"/>
            <w:rFonts w:ascii="Verdana" w:hAnsi="Verdana" w:cstheme="minorHAnsi"/>
          </w:rPr>
          <w:t>https://ncisvn.nci.nih.gov/svn/catissue/caTissueDocs/trunk/TestCases/Manual/</w:t>
        </w:r>
        <w:r w:rsidR="009E0F33" w:rsidRPr="006B5F00">
          <w:rPr>
            <w:rStyle w:val="Hyperlink"/>
          </w:rPr>
          <w:t xml:space="preserve"> </w:t>
        </w:r>
        <w:r w:rsidR="009E0F33" w:rsidRPr="006B5F00">
          <w:rPr>
            <w:rStyle w:val="Hyperlink"/>
            <w:rFonts w:ascii="Verdana" w:hAnsi="Verdana" w:cstheme="minorHAnsi"/>
          </w:rPr>
          <w:t>Add_collection protocol_adhoc event_time points.docx</w:t>
        </w:r>
      </w:hyperlink>
    </w:p>
    <w:p w:rsidR="00B5613B" w:rsidRPr="007F27EB" w:rsidRDefault="00B5613B">
      <w:pPr>
        <w:rPr>
          <w:rFonts w:ascii="Verdana" w:hAnsi="Verdana" w:cstheme="minorHAnsi"/>
        </w:rPr>
      </w:pPr>
      <w:r w:rsidRPr="007F27EB">
        <w:rPr>
          <w:rFonts w:ascii="Verdana" w:hAnsi="Verdana" w:cstheme="minorHAnsi"/>
        </w:rPr>
        <w:t>Procedure:</w:t>
      </w:r>
    </w:p>
    <w:p w:rsidR="00B5613B" w:rsidRPr="007F27EB" w:rsidRDefault="00B5613B">
      <w:pPr>
        <w:rPr>
          <w:rFonts w:ascii="Verdana" w:hAnsi="Verdana" w:cstheme="minorHAnsi"/>
        </w:rPr>
      </w:pPr>
      <w:r w:rsidRPr="007F27EB">
        <w:rPr>
          <w:rFonts w:ascii="Verdana" w:hAnsi="Verdana" w:cstheme="minorHAnsi"/>
        </w:rPr>
        <w:t>1.  Login as a super administrator</w:t>
      </w:r>
    </w:p>
    <w:p w:rsidR="00174CFC" w:rsidRPr="007F27EB" w:rsidRDefault="00174CFC">
      <w:pPr>
        <w:rPr>
          <w:rFonts w:ascii="Verdana" w:hAnsi="Verdana" w:cstheme="minorHAnsi"/>
        </w:rPr>
      </w:pPr>
      <w:r w:rsidRPr="007F27EB">
        <w:rPr>
          <w:rFonts w:ascii="Verdana" w:hAnsi="Verdana" w:cstheme="minorHAnsi"/>
        </w:rPr>
        <w:t xml:space="preserve">2.  Navigate to Biospecimen Data </w:t>
      </w:r>
      <w:r w:rsidRPr="007F27EB">
        <w:rPr>
          <w:rFonts w:ascii="Verdana" w:hAnsi="Verdana" w:cstheme="minorHAnsi"/>
        </w:rPr>
        <w:sym w:font="Wingdings" w:char="F0E0"/>
      </w:r>
      <w:r w:rsidRPr="007F27EB">
        <w:rPr>
          <w:rFonts w:ascii="Verdana" w:hAnsi="Verdana" w:cstheme="minorHAnsi"/>
        </w:rPr>
        <w:t xml:space="preserve"> CP based view.</w:t>
      </w:r>
    </w:p>
    <w:p w:rsidR="00174CFC" w:rsidRDefault="00174CFC">
      <w:pPr>
        <w:rPr>
          <w:rFonts w:ascii="Verdana" w:hAnsi="Verdana" w:cstheme="minorHAnsi"/>
        </w:rPr>
      </w:pPr>
      <w:r w:rsidRPr="007F27EB">
        <w:rPr>
          <w:rFonts w:ascii="Verdana" w:hAnsi="Verdana" w:cstheme="minorHAnsi"/>
        </w:rPr>
        <w:t>3.  Select protocol as LCS from the collection protocol drop-down.</w:t>
      </w:r>
    </w:p>
    <w:p w:rsidR="00B554D2" w:rsidRPr="007F27EB" w:rsidRDefault="00B554D2">
      <w:pPr>
        <w:rPr>
          <w:rFonts w:ascii="Verdana" w:hAnsi="Verdana" w:cstheme="minorHAnsi"/>
        </w:rPr>
      </w:pPr>
      <w:r>
        <w:rPr>
          <w:rFonts w:ascii="Verdana" w:hAnsi="Verdana" w:cstheme="minorHAnsi"/>
        </w:rPr>
        <w:t>4.  Register a new participant.</w:t>
      </w:r>
    </w:p>
    <w:p w:rsidR="00545DBA" w:rsidRPr="007F27EB" w:rsidRDefault="00545DBA" w:rsidP="00545DBA">
      <w:pPr>
        <w:spacing w:after="0"/>
        <w:rPr>
          <w:rFonts w:ascii="Verdana" w:hAnsi="Verdana" w:cstheme="minorHAnsi"/>
        </w:rPr>
      </w:pPr>
      <w:r w:rsidRPr="007F27EB">
        <w:rPr>
          <w:rFonts w:ascii="Verdana" w:hAnsi="Verdana" w:cstheme="minorHAnsi"/>
        </w:rPr>
        <w:t xml:space="preserve">4. From the LHS &gt;&gt; Specimen Details &gt;&gt; select </w:t>
      </w:r>
      <w:r w:rsidR="00B554D2">
        <w:rPr>
          <w:rFonts w:ascii="Verdana" w:hAnsi="Verdana" w:cstheme="minorHAnsi"/>
          <w:b/>
        </w:rPr>
        <w:t>Post</w:t>
      </w:r>
      <w:r w:rsidRPr="007F27EB">
        <w:rPr>
          <w:rFonts w:ascii="Verdana" w:hAnsi="Verdana" w:cstheme="minorHAnsi"/>
          <w:b/>
        </w:rPr>
        <w:t xml:space="preserve"> diagnosis</w:t>
      </w:r>
      <w:r w:rsidR="00B554D2">
        <w:rPr>
          <w:rFonts w:ascii="Verdana" w:hAnsi="Verdana" w:cstheme="minorHAnsi"/>
          <w:b/>
        </w:rPr>
        <w:t>-II</w:t>
      </w:r>
      <w:r w:rsidRPr="007F27EB">
        <w:rPr>
          <w:rFonts w:ascii="Verdana" w:hAnsi="Verdana" w:cstheme="minorHAnsi"/>
          <w:b/>
        </w:rPr>
        <w:t xml:space="preserve"> </w:t>
      </w:r>
      <w:r w:rsidRPr="007F27EB">
        <w:rPr>
          <w:rFonts w:ascii="Verdana" w:hAnsi="Verdana" w:cstheme="minorHAnsi"/>
        </w:rPr>
        <w:t>event point</w:t>
      </w:r>
      <w:r w:rsidRPr="007F27EB">
        <w:rPr>
          <w:rFonts w:ascii="Verdana" w:hAnsi="Verdana" w:cstheme="minorHAnsi"/>
          <w:b/>
        </w:rPr>
        <w:t>.</w:t>
      </w:r>
    </w:p>
    <w:p w:rsidR="00545DBA" w:rsidRPr="007F27EB" w:rsidRDefault="00545DBA" w:rsidP="00545DBA">
      <w:pPr>
        <w:pStyle w:val="ListParagraph"/>
        <w:spacing w:after="0"/>
        <w:ind w:left="0"/>
        <w:rPr>
          <w:rFonts w:ascii="Verdana" w:hAnsi="Verdana" w:cstheme="minorHAnsi"/>
        </w:rPr>
      </w:pPr>
      <w:r w:rsidRPr="007F27EB">
        <w:rPr>
          <w:rFonts w:ascii="Verdana" w:hAnsi="Verdana" w:cstheme="minorHAnsi"/>
        </w:rPr>
        <w:t>5. On the Edit Specimen Collection Group page enter the following mandatory details</w:t>
      </w:r>
    </w:p>
    <w:p w:rsidR="00545DBA" w:rsidRPr="007F27EB" w:rsidRDefault="00545DBA" w:rsidP="00545DBA">
      <w:pPr>
        <w:pStyle w:val="ListParagraph"/>
        <w:spacing w:after="0"/>
        <w:ind w:left="360"/>
        <w:rPr>
          <w:rFonts w:ascii="Verdana" w:hAnsi="Verdana" w:cstheme="minorHAnsi"/>
        </w:rPr>
      </w:pPr>
      <w:r w:rsidRPr="007F27EB">
        <w:rPr>
          <w:rFonts w:ascii="Verdana" w:hAnsi="Verdana" w:cstheme="minorHAnsi"/>
        </w:rPr>
        <w:t>Specimen</w:t>
      </w:r>
      <w:r w:rsidR="00B554D2">
        <w:rPr>
          <w:rFonts w:ascii="Verdana" w:hAnsi="Verdana" w:cstheme="minorHAnsi"/>
        </w:rPr>
        <w:t xml:space="preserve"> Collection Group Name: LCS_SCG3</w:t>
      </w:r>
    </w:p>
    <w:p w:rsidR="00545DBA" w:rsidRPr="007F27EB" w:rsidRDefault="00545DBA" w:rsidP="00545DBA">
      <w:pPr>
        <w:pStyle w:val="ListParagraph"/>
        <w:spacing w:after="0"/>
        <w:ind w:left="360"/>
        <w:rPr>
          <w:rFonts w:ascii="Verdana" w:hAnsi="Verdana" w:cstheme="minorHAnsi"/>
        </w:rPr>
      </w:pPr>
      <w:r w:rsidRPr="007F27EB">
        <w:rPr>
          <w:rFonts w:ascii="Verdana" w:hAnsi="Verdana" w:cstheme="minorHAnsi"/>
        </w:rPr>
        <w:t>Collection Site: Laboratory for Translational Pathology Research</w:t>
      </w:r>
    </w:p>
    <w:p w:rsidR="00545DBA" w:rsidRPr="007F27EB" w:rsidRDefault="00545DBA" w:rsidP="00545DBA">
      <w:pPr>
        <w:pStyle w:val="ListParagraph"/>
        <w:spacing w:after="0"/>
        <w:ind w:left="360"/>
        <w:rPr>
          <w:rFonts w:ascii="Verdana" w:hAnsi="Verdana" w:cstheme="minorHAnsi"/>
        </w:rPr>
      </w:pPr>
      <w:r w:rsidRPr="007F27EB">
        <w:rPr>
          <w:rFonts w:ascii="Verdana" w:hAnsi="Verdana" w:cstheme="minorHAnsi"/>
        </w:rPr>
        <w:t>Collection Status: Complete</w:t>
      </w:r>
    </w:p>
    <w:p w:rsidR="00545DBA" w:rsidRPr="007F27EB" w:rsidRDefault="00CD1151" w:rsidP="00CD1151">
      <w:pPr>
        <w:spacing w:after="0"/>
        <w:rPr>
          <w:rFonts w:ascii="Verdana" w:hAnsi="Verdana" w:cstheme="minorHAnsi"/>
        </w:rPr>
      </w:pPr>
      <w:r w:rsidRPr="007F27EB">
        <w:rPr>
          <w:rFonts w:ascii="Verdana" w:hAnsi="Verdana" w:cstheme="minorHAnsi"/>
        </w:rPr>
        <w:t xml:space="preserve">6. </w:t>
      </w:r>
      <w:r w:rsidR="00545DBA" w:rsidRPr="007F27EB">
        <w:rPr>
          <w:rFonts w:ascii="Verdana" w:hAnsi="Verdana" w:cstheme="minorHAnsi"/>
        </w:rPr>
        <w:t xml:space="preserve">Click on </w:t>
      </w:r>
      <w:r w:rsidR="00545DBA" w:rsidRPr="007F27EB">
        <w:rPr>
          <w:rFonts w:ascii="Verdana" w:hAnsi="Verdana" w:cstheme="minorHAnsi"/>
          <w:b/>
        </w:rPr>
        <w:t>Submit</w:t>
      </w:r>
      <w:r w:rsidR="00545DBA" w:rsidRPr="007F27EB">
        <w:rPr>
          <w:rFonts w:ascii="Verdana" w:hAnsi="Verdana" w:cstheme="minorHAnsi"/>
        </w:rPr>
        <w:t xml:space="preserve"> (Refer the expected output)</w:t>
      </w:r>
    </w:p>
    <w:p w:rsidR="00CD1151" w:rsidRPr="007F27EB" w:rsidRDefault="00CD1151" w:rsidP="00CD1151">
      <w:pPr>
        <w:spacing w:after="0"/>
        <w:rPr>
          <w:rFonts w:ascii="Verdana" w:hAnsi="Verdana" w:cstheme="minorHAnsi"/>
        </w:rPr>
      </w:pPr>
      <w:r w:rsidRPr="007F27EB">
        <w:rPr>
          <w:rFonts w:ascii="Verdana" w:hAnsi="Verdana" w:cstheme="minorHAnsi"/>
        </w:rPr>
        <w:t xml:space="preserve">7. Check the </w:t>
      </w:r>
      <w:proofErr w:type="spellStart"/>
      <w:r w:rsidRPr="007F27EB">
        <w:rPr>
          <w:rFonts w:ascii="Verdana" w:hAnsi="Verdana" w:cstheme="minorHAnsi"/>
        </w:rPr>
        <w:t>Coll</w:t>
      </w:r>
      <w:proofErr w:type="spellEnd"/>
      <w:r w:rsidRPr="007F27EB">
        <w:rPr>
          <w:rFonts w:ascii="Verdana" w:hAnsi="Verdana" w:cstheme="minorHAnsi"/>
        </w:rPr>
        <w:t>? Checkbox for the specimen</w:t>
      </w:r>
    </w:p>
    <w:p w:rsidR="001039BB" w:rsidRPr="007F27EB" w:rsidRDefault="00CD1151" w:rsidP="00F71338">
      <w:pPr>
        <w:spacing w:after="0"/>
        <w:rPr>
          <w:rFonts w:ascii="Verdana" w:hAnsi="Verdana" w:cstheme="minorHAnsi"/>
        </w:rPr>
      </w:pPr>
      <w:r w:rsidRPr="007F27EB">
        <w:rPr>
          <w:rFonts w:ascii="Verdana" w:hAnsi="Verdana" w:cstheme="minorHAnsi"/>
        </w:rPr>
        <w:t xml:space="preserve">8. Click on </w:t>
      </w:r>
      <w:r w:rsidRPr="007F27EB">
        <w:rPr>
          <w:rFonts w:ascii="Verdana" w:hAnsi="Verdana" w:cstheme="minorHAnsi"/>
          <w:b/>
        </w:rPr>
        <w:t>Submit</w:t>
      </w:r>
      <w:r w:rsidRPr="007F27EB">
        <w:rPr>
          <w:rFonts w:ascii="Verdana" w:hAnsi="Verdana" w:cstheme="minorHAnsi"/>
        </w:rPr>
        <w:t xml:space="preserve"> button (Refer the expected output)</w:t>
      </w:r>
    </w:p>
    <w:p w:rsidR="00174CFC" w:rsidRPr="007F27EB" w:rsidRDefault="00174CFC" w:rsidP="00545DBA">
      <w:pPr>
        <w:rPr>
          <w:rFonts w:ascii="Verdana" w:hAnsi="Verdana" w:cstheme="minorHAnsi"/>
        </w:rPr>
      </w:pPr>
    </w:p>
    <w:p w:rsidR="00CD1151" w:rsidRPr="007F27EB" w:rsidRDefault="00CD1151" w:rsidP="00545DBA">
      <w:pPr>
        <w:rPr>
          <w:rFonts w:ascii="Verdana" w:hAnsi="Verdana"/>
          <w:b/>
        </w:rPr>
      </w:pPr>
      <w:r w:rsidRPr="007F27EB">
        <w:rPr>
          <w:rFonts w:ascii="Verdana" w:hAnsi="Verdana"/>
          <w:b/>
        </w:rPr>
        <w:t>Expected Output:</w:t>
      </w:r>
    </w:p>
    <w:p w:rsidR="00CD1151" w:rsidRPr="007F27EB" w:rsidRDefault="00B554D2" w:rsidP="00CD1151">
      <w:pPr>
        <w:spacing w:after="0" w:line="240" w:lineRule="auto"/>
        <w:rPr>
          <w:rFonts w:ascii="Verdana" w:hAnsi="Verdana"/>
        </w:rPr>
      </w:pPr>
      <w:r>
        <w:rPr>
          <w:rFonts w:ascii="Verdana" w:hAnsi="Verdana" w:cstheme="minorHAnsi"/>
        </w:rPr>
        <w:t>7</w:t>
      </w:r>
      <w:r w:rsidR="00CD1151" w:rsidRPr="007F27EB">
        <w:rPr>
          <w:rFonts w:ascii="Verdana" w:hAnsi="Verdana" w:cstheme="minorHAnsi"/>
        </w:rPr>
        <w:t xml:space="preserve">. </w:t>
      </w:r>
      <w:r w:rsidR="00CD1151" w:rsidRPr="007F27EB">
        <w:rPr>
          <w:rFonts w:ascii="Verdana" w:hAnsi="Verdana"/>
        </w:rPr>
        <w:t>“Specimen Collection Group successfully updated.” message should be displayed at the top of the page and Specimen Details page should be displayed with Specimen Details. The specimen details will be in accordance with the Collection Protocol as below:</w:t>
      </w:r>
    </w:p>
    <w:p w:rsidR="00CD1151" w:rsidRPr="007F27EB" w:rsidRDefault="00CD1151" w:rsidP="00545DBA">
      <w:pPr>
        <w:rPr>
          <w:rFonts w:ascii="Verdana" w:hAnsi="Verdana"/>
        </w:rPr>
      </w:pPr>
      <w:r w:rsidRPr="007F27EB">
        <w:rPr>
          <w:rFonts w:ascii="Verdana" w:hAnsi="Verdana"/>
        </w:rPr>
        <w:tab/>
      </w:r>
    </w:p>
    <w:tbl>
      <w:tblPr>
        <w:tblStyle w:val="TableGrid"/>
        <w:tblW w:w="0" w:type="auto"/>
        <w:tblLook w:val="04A0"/>
      </w:tblPr>
      <w:tblGrid>
        <w:gridCol w:w="1779"/>
        <w:gridCol w:w="1942"/>
        <w:gridCol w:w="1570"/>
      </w:tblGrid>
      <w:tr w:rsidR="00B554D2" w:rsidRPr="00F152C5" w:rsidTr="006B16D7">
        <w:tc>
          <w:tcPr>
            <w:tcW w:w="1779" w:type="dxa"/>
          </w:tcPr>
          <w:p w:rsidR="00B554D2" w:rsidRPr="00F152C5" w:rsidRDefault="00B554D2" w:rsidP="00DD6C9A">
            <w:pPr>
              <w:pStyle w:val="ListParagraph"/>
              <w:ind w:left="0"/>
              <w:rPr>
                <w:rFonts w:ascii="Verdana" w:hAnsi="Verdana"/>
              </w:rPr>
            </w:pPr>
          </w:p>
        </w:tc>
        <w:tc>
          <w:tcPr>
            <w:tcW w:w="1942" w:type="dxa"/>
          </w:tcPr>
          <w:p w:rsidR="00B554D2" w:rsidRPr="00F152C5" w:rsidRDefault="00B554D2" w:rsidP="00DD6C9A">
            <w:pPr>
              <w:pStyle w:val="ListParagraph"/>
              <w:ind w:left="0"/>
              <w:rPr>
                <w:rFonts w:ascii="Verdana" w:hAnsi="Verdana"/>
                <w:b/>
              </w:rPr>
            </w:pPr>
            <w:r w:rsidRPr="00F152C5">
              <w:rPr>
                <w:rFonts w:ascii="Verdana" w:hAnsi="Verdana"/>
                <w:b/>
              </w:rPr>
              <w:t>Third Set of Requirements</w:t>
            </w:r>
          </w:p>
        </w:tc>
        <w:tc>
          <w:tcPr>
            <w:tcW w:w="1570" w:type="dxa"/>
          </w:tcPr>
          <w:p w:rsidR="00B554D2" w:rsidRPr="00F152C5" w:rsidRDefault="00B554D2" w:rsidP="00DD6C9A">
            <w:pPr>
              <w:pStyle w:val="ListParagraph"/>
              <w:ind w:left="0"/>
              <w:rPr>
                <w:rFonts w:ascii="Verdana" w:hAnsi="Verdana"/>
                <w:b/>
              </w:rPr>
            </w:pPr>
          </w:p>
        </w:tc>
      </w:tr>
      <w:tr w:rsidR="00B554D2" w:rsidRPr="00F152C5" w:rsidTr="006B16D7">
        <w:tc>
          <w:tcPr>
            <w:tcW w:w="1779" w:type="dxa"/>
          </w:tcPr>
          <w:p w:rsidR="00B554D2" w:rsidRPr="00F152C5" w:rsidRDefault="00B554D2" w:rsidP="00DD6C9A">
            <w:pPr>
              <w:pStyle w:val="ListParagraph"/>
              <w:ind w:left="0"/>
              <w:rPr>
                <w:rFonts w:ascii="Verdana" w:hAnsi="Verdana"/>
                <w:b/>
              </w:rPr>
            </w:pPr>
            <w:r w:rsidRPr="00F152C5">
              <w:rPr>
                <w:rFonts w:ascii="Verdana" w:hAnsi="Verdana"/>
                <w:b/>
              </w:rPr>
              <w:t>Attributes</w:t>
            </w:r>
          </w:p>
        </w:tc>
        <w:tc>
          <w:tcPr>
            <w:tcW w:w="1942" w:type="dxa"/>
          </w:tcPr>
          <w:p w:rsidR="00B554D2" w:rsidRPr="00F152C5" w:rsidRDefault="00B554D2" w:rsidP="00DD6C9A">
            <w:pPr>
              <w:pStyle w:val="ListParagraph"/>
              <w:ind w:left="0"/>
              <w:rPr>
                <w:rFonts w:ascii="Verdana" w:hAnsi="Verdana"/>
                <w:b/>
              </w:rPr>
            </w:pPr>
            <w:r w:rsidRPr="00F152C5">
              <w:rPr>
                <w:rFonts w:ascii="Verdana" w:hAnsi="Verdana"/>
                <w:b/>
              </w:rPr>
              <w:t>Parent Specimen</w:t>
            </w:r>
          </w:p>
        </w:tc>
        <w:tc>
          <w:tcPr>
            <w:tcW w:w="1570" w:type="dxa"/>
          </w:tcPr>
          <w:p w:rsidR="00B554D2" w:rsidRPr="00F152C5" w:rsidRDefault="00B554D2" w:rsidP="00DD6C9A">
            <w:pPr>
              <w:pStyle w:val="ListParagraph"/>
              <w:ind w:left="0"/>
              <w:rPr>
                <w:rFonts w:ascii="Verdana" w:hAnsi="Verdana"/>
                <w:b/>
              </w:rPr>
            </w:pPr>
            <w:r w:rsidRPr="00F152C5">
              <w:rPr>
                <w:rFonts w:ascii="Verdana" w:hAnsi="Verdana"/>
                <w:b/>
              </w:rPr>
              <w:t>First Derivative</w:t>
            </w:r>
          </w:p>
        </w:tc>
      </w:tr>
      <w:tr w:rsidR="006B16D7" w:rsidRPr="00F152C5" w:rsidTr="006B16D7">
        <w:tc>
          <w:tcPr>
            <w:tcW w:w="1779" w:type="dxa"/>
          </w:tcPr>
          <w:p w:rsidR="006B16D7" w:rsidRPr="00F152C5" w:rsidRDefault="006B16D7" w:rsidP="00DD6C9A">
            <w:pPr>
              <w:pStyle w:val="ListParagraph"/>
              <w:ind w:left="0"/>
              <w:rPr>
                <w:rFonts w:ascii="Verdana" w:hAnsi="Verdana"/>
              </w:rPr>
            </w:pPr>
            <w:r w:rsidRPr="00F152C5">
              <w:rPr>
                <w:rFonts w:ascii="Verdana" w:hAnsi="Verdana"/>
              </w:rPr>
              <w:t>Class</w:t>
            </w:r>
          </w:p>
        </w:tc>
        <w:tc>
          <w:tcPr>
            <w:tcW w:w="1942" w:type="dxa"/>
          </w:tcPr>
          <w:p w:rsidR="006B16D7" w:rsidRPr="00F152C5" w:rsidRDefault="006B16D7" w:rsidP="00DD6C9A">
            <w:pPr>
              <w:pStyle w:val="ListParagraph"/>
              <w:ind w:left="0"/>
              <w:rPr>
                <w:rFonts w:ascii="Verdana" w:hAnsi="Verdana"/>
              </w:rPr>
            </w:pPr>
            <w:r w:rsidRPr="00F152C5">
              <w:rPr>
                <w:rFonts w:ascii="Verdana" w:hAnsi="Verdana"/>
              </w:rPr>
              <w:t>Fluid</w:t>
            </w:r>
          </w:p>
        </w:tc>
        <w:tc>
          <w:tcPr>
            <w:tcW w:w="1570" w:type="dxa"/>
          </w:tcPr>
          <w:p w:rsidR="006B16D7" w:rsidRPr="00F152C5" w:rsidRDefault="006B16D7" w:rsidP="00DD6C9A">
            <w:pPr>
              <w:pStyle w:val="ListParagraph"/>
              <w:ind w:left="0"/>
              <w:rPr>
                <w:rFonts w:ascii="Verdana" w:hAnsi="Verdana"/>
              </w:rPr>
            </w:pPr>
            <w:r>
              <w:rPr>
                <w:rFonts w:ascii="Verdana" w:hAnsi="Verdana"/>
              </w:rPr>
              <w:t>Fluid</w:t>
            </w:r>
          </w:p>
        </w:tc>
      </w:tr>
      <w:tr w:rsidR="006B16D7" w:rsidRPr="00F152C5" w:rsidTr="006B16D7">
        <w:tc>
          <w:tcPr>
            <w:tcW w:w="1779" w:type="dxa"/>
          </w:tcPr>
          <w:p w:rsidR="006B16D7" w:rsidRPr="00F152C5" w:rsidRDefault="006B16D7" w:rsidP="00DD6C9A">
            <w:pPr>
              <w:pStyle w:val="ListParagraph"/>
              <w:ind w:left="0"/>
              <w:rPr>
                <w:rFonts w:ascii="Verdana" w:hAnsi="Verdana"/>
              </w:rPr>
            </w:pPr>
            <w:r w:rsidRPr="00F152C5">
              <w:rPr>
                <w:rFonts w:ascii="Verdana" w:hAnsi="Verdana"/>
              </w:rPr>
              <w:t>Type</w:t>
            </w:r>
          </w:p>
        </w:tc>
        <w:tc>
          <w:tcPr>
            <w:tcW w:w="1942" w:type="dxa"/>
          </w:tcPr>
          <w:p w:rsidR="006B16D7" w:rsidRPr="00F152C5" w:rsidRDefault="006B16D7" w:rsidP="00DD6C9A">
            <w:pPr>
              <w:pStyle w:val="ListParagraph"/>
              <w:ind w:left="0"/>
              <w:rPr>
                <w:rFonts w:ascii="Verdana" w:hAnsi="Verdana"/>
              </w:rPr>
            </w:pPr>
            <w:r w:rsidRPr="00F152C5">
              <w:rPr>
                <w:rFonts w:ascii="Verdana" w:hAnsi="Verdana"/>
              </w:rPr>
              <w:t>Whole Bone Marrow</w:t>
            </w:r>
          </w:p>
        </w:tc>
        <w:tc>
          <w:tcPr>
            <w:tcW w:w="1570" w:type="dxa"/>
          </w:tcPr>
          <w:p w:rsidR="006B16D7" w:rsidRPr="00F152C5" w:rsidRDefault="006B16D7" w:rsidP="00DD6C9A">
            <w:pPr>
              <w:pStyle w:val="ListParagraph"/>
              <w:ind w:left="0"/>
              <w:rPr>
                <w:rFonts w:ascii="Verdana" w:hAnsi="Verdana"/>
              </w:rPr>
            </w:pPr>
            <w:r>
              <w:rPr>
                <w:rFonts w:ascii="Verdana" w:hAnsi="Verdana"/>
              </w:rPr>
              <w:t>Buffy coat</w:t>
            </w:r>
          </w:p>
        </w:tc>
      </w:tr>
      <w:tr w:rsidR="006B16D7" w:rsidRPr="00F152C5" w:rsidTr="006B16D7">
        <w:tc>
          <w:tcPr>
            <w:tcW w:w="1779" w:type="dxa"/>
          </w:tcPr>
          <w:p w:rsidR="006B16D7" w:rsidRPr="00F152C5" w:rsidRDefault="006B16D7" w:rsidP="00DD6C9A">
            <w:pPr>
              <w:pStyle w:val="ListParagraph"/>
              <w:ind w:left="0"/>
              <w:rPr>
                <w:rFonts w:ascii="Verdana" w:hAnsi="Verdana"/>
              </w:rPr>
            </w:pPr>
            <w:r w:rsidRPr="00F152C5">
              <w:rPr>
                <w:rFonts w:ascii="Verdana" w:hAnsi="Verdana"/>
              </w:rPr>
              <w:lastRenderedPageBreak/>
              <w:t>Tissue side</w:t>
            </w:r>
          </w:p>
        </w:tc>
        <w:tc>
          <w:tcPr>
            <w:tcW w:w="1942" w:type="dxa"/>
          </w:tcPr>
          <w:p w:rsidR="006B16D7" w:rsidRPr="00F152C5" w:rsidRDefault="006B16D7" w:rsidP="00DD6C9A">
            <w:pPr>
              <w:pStyle w:val="ListParagraph"/>
              <w:ind w:left="0"/>
              <w:rPr>
                <w:rFonts w:ascii="Verdana" w:hAnsi="Verdana"/>
              </w:rPr>
            </w:pPr>
            <w:r w:rsidRPr="00F152C5">
              <w:rPr>
                <w:rFonts w:ascii="Verdana" w:hAnsi="Verdana"/>
              </w:rPr>
              <w:t>Not Specified</w:t>
            </w:r>
          </w:p>
        </w:tc>
        <w:tc>
          <w:tcPr>
            <w:tcW w:w="1570" w:type="dxa"/>
          </w:tcPr>
          <w:p w:rsidR="006B16D7" w:rsidRPr="00F152C5" w:rsidRDefault="006B16D7" w:rsidP="00DD6C9A">
            <w:pPr>
              <w:pStyle w:val="ListParagraph"/>
              <w:ind w:left="0"/>
              <w:rPr>
                <w:rFonts w:ascii="Verdana" w:hAnsi="Verdana"/>
              </w:rPr>
            </w:pPr>
            <w:r w:rsidRPr="00F152C5">
              <w:rPr>
                <w:rFonts w:ascii="Verdana" w:hAnsi="Verdana"/>
              </w:rPr>
              <w:t>Not Specified</w:t>
            </w:r>
          </w:p>
        </w:tc>
      </w:tr>
      <w:tr w:rsidR="006B16D7" w:rsidRPr="00F152C5" w:rsidTr="006B16D7">
        <w:tc>
          <w:tcPr>
            <w:tcW w:w="1779" w:type="dxa"/>
          </w:tcPr>
          <w:p w:rsidR="006B16D7" w:rsidRPr="00F152C5" w:rsidRDefault="006B16D7" w:rsidP="00DD6C9A">
            <w:pPr>
              <w:pStyle w:val="ListParagraph"/>
              <w:ind w:left="0"/>
              <w:rPr>
                <w:rFonts w:ascii="Verdana" w:hAnsi="Verdana"/>
              </w:rPr>
            </w:pPr>
            <w:r w:rsidRPr="00F152C5">
              <w:rPr>
                <w:rFonts w:ascii="Verdana" w:hAnsi="Verdana"/>
              </w:rPr>
              <w:t>Tissue site</w:t>
            </w:r>
          </w:p>
        </w:tc>
        <w:tc>
          <w:tcPr>
            <w:tcW w:w="1942" w:type="dxa"/>
          </w:tcPr>
          <w:p w:rsidR="006B16D7" w:rsidRPr="00F152C5" w:rsidRDefault="006B16D7" w:rsidP="00DD6C9A">
            <w:pPr>
              <w:pStyle w:val="ListParagraph"/>
              <w:ind w:left="0"/>
              <w:rPr>
                <w:rFonts w:ascii="Verdana" w:hAnsi="Verdana"/>
              </w:rPr>
            </w:pPr>
            <w:r w:rsidRPr="00F152C5">
              <w:rPr>
                <w:rFonts w:ascii="Verdana" w:hAnsi="Verdana"/>
              </w:rPr>
              <w:t>Bone Marrow</w:t>
            </w:r>
          </w:p>
        </w:tc>
        <w:tc>
          <w:tcPr>
            <w:tcW w:w="1570" w:type="dxa"/>
          </w:tcPr>
          <w:p w:rsidR="006B16D7" w:rsidRPr="00F152C5" w:rsidRDefault="006B16D7" w:rsidP="00DD6C9A">
            <w:pPr>
              <w:pStyle w:val="ListParagraph"/>
              <w:ind w:left="0"/>
              <w:rPr>
                <w:rFonts w:ascii="Verdana" w:hAnsi="Verdana"/>
              </w:rPr>
            </w:pPr>
            <w:r w:rsidRPr="00F152C5">
              <w:rPr>
                <w:rFonts w:ascii="Verdana" w:hAnsi="Verdana"/>
              </w:rPr>
              <w:t>Not Specified</w:t>
            </w:r>
          </w:p>
        </w:tc>
      </w:tr>
      <w:tr w:rsidR="006B16D7" w:rsidRPr="00F152C5" w:rsidTr="006B16D7">
        <w:tc>
          <w:tcPr>
            <w:tcW w:w="1779" w:type="dxa"/>
          </w:tcPr>
          <w:p w:rsidR="006B16D7" w:rsidRPr="00F152C5" w:rsidRDefault="006B16D7" w:rsidP="00DD6C9A">
            <w:pPr>
              <w:pStyle w:val="ListParagraph"/>
              <w:ind w:left="0"/>
              <w:rPr>
                <w:rFonts w:ascii="Verdana" w:hAnsi="Verdana"/>
              </w:rPr>
            </w:pPr>
            <w:r w:rsidRPr="00F152C5">
              <w:rPr>
                <w:rFonts w:ascii="Verdana" w:hAnsi="Verdana"/>
              </w:rPr>
              <w:t>Pathological Status</w:t>
            </w:r>
          </w:p>
        </w:tc>
        <w:tc>
          <w:tcPr>
            <w:tcW w:w="1942" w:type="dxa"/>
          </w:tcPr>
          <w:p w:rsidR="006B16D7" w:rsidRPr="00F152C5" w:rsidRDefault="006B16D7" w:rsidP="00DD6C9A">
            <w:pPr>
              <w:pStyle w:val="ListParagraph"/>
              <w:ind w:left="0"/>
              <w:rPr>
                <w:rFonts w:ascii="Verdana" w:hAnsi="Verdana"/>
              </w:rPr>
            </w:pPr>
            <w:r w:rsidRPr="00F152C5">
              <w:rPr>
                <w:rFonts w:ascii="Verdana" w:hAnsi="Verdana"/>
              </w:rPr>
              <w:t>Malignant</w:t>
            </w:r>
          </w:p>
        </w:tc>
        <w:tc>
          <w:tcPr>
            <w:tcW w:w="1570" w:type="dxa"/>
          </w:tcPr>
          <w:p w:rsidR="006B16D7" w:rsidRPr="00F152C5" w:rsidRDefault="006B16D7" w:rsidP="00DD6C9A">
            <w:pPr>
              <w:pStyle w:val="ListParagraph"/>
              <w:ind w:left="0"/>
              <w:rPr>
                <w:rFonts w:ascii="Verdana" w:hAnsi="Verdana"/>
              </w:rPr>
            </w:pPr>
            <w:r w:rsidRPr="00F152C5">
              <w:rPr>
                <w:rFonts w:ascii="Verdana" w:hAnsi="Verdana"/>
              </w:rPr>
              <w:t>Not Specified</w:t>
            </w:r>
          </w:p>
        </w:tc>
      </w:tr>
      <w:tr w:rsidR="006B16D7" w:rsidRPr="00F152C5" w:rsidTr="006B16D7">
        <w:tc>
          <w:tcPr>
            <w:tcW w:w="1779" w:type="dxa"/>
          </w:tcPr>
          <w:p w:rsidR="006B16D7" w:rsidRPr="00F152C5" w:rsidRDefault="006B16D7" w:rsidP="00DD6C9A">
            <w:pPr>
              <w:pStyle w:val="ListParagraph"/>
              <w:ind w:left="0"/>
              <w:rPr>
                <w:rFonts w:ascii="Verdana" w:hAnsi="Verdana"/>
              </w:rPr>
            </w:pPr>
            <w:r w:rsidRPr="00F152C5">
              <w:rPr>
                <w:rFonts w:ascii="Verdana" w:hAnsi="Verdana"/>
              </w:rPr>
              <w:t>Storage Location</w:t>
            </w:r>
          </w:p>
        </w:tc>
        <w:tc>
          <w:tcPr>
            <w:tcW w:w="1942" w:type="dxa"/>
          </w:tcPr>
          <w:p w:rsidR="006B16D7" w:rsidRPr="00F152C5" w:rsidRDefault="006B16D7" w:rsidP="00DD6C9A">
            <w:pPr>
              <w:pStyle w:val="ListParagraph"/>
              <w:ind w:left="0"/>
              <w:rPr>
                <w:rFonts w:ascii="Verdana" w:hAnsi="Verdana"/>
              </w:rPr>
            </w:pPr>
            <w:r w:rsidRPr="00F152C5">
              <w:rPr>
                <w:rFonts w:ascii="Verdana" w:hAnsi="Verdana"/>
              </w:rPr>
              <w:t>Auto</w:t>
            </w:r>
          </w:p>
        </w:tc>
        <w:tc>
          <w:tcPr>
            <w:tcW w:w="1570" w:type="dxa"/>
          </w:tcPr>
          <w:p w:rsidR="006B16D7" w:rsidRPr="00F152C5" w:rsidRDefault="006B16D7" w:rsidP="00DD6C9A">
            <w:pPr>
              <w:pStyle w:val="ListParagraph"/>
              <w:ind w:left="0"/>
              <w:rPr>
                <w:rFonts w:ascii="Verdana" w:hAnsi="Verdana"/>
              </w:rPr>
            </w:pPr>
            <w:r w:rsidRPr="00F152C5">
              <w:rPr>
                <w:rFonts w:ascii="Verdana" w:hAnsi="Verdana"/>
              </w:rPr>
              <w:t>Auto</w:t>
            </w:r>
          </w:p>
        </w:tc>
      </w:tr>
      <w:tr w:rsidR="006B16D7" w:rsidRPr="00F152C5" w:rsidTr="006B16D7">
        <w:tc>
          <w:tcPr>
            <w:tcW w:w="1779" w:type="dxa"/>
          </w:tcPr>
          <w:p w:rsidR="006B16D7" w:rsidRPr="00F152C5" w:rsidRDefault="006B16D7" w:rsidP="00DD6C9A">
            <w:pPr>
              <w:pStyle w:val="ListParagraph"/>
              <w:ind w:left="0"/>
              <w:rPr>
                <w:rFonts w:ascii="Verdana" w:hAnsi="Verdana"/>
              </w:rPr>
            </w:pPr>
            <w:r w:rsidRPr="00F152C5">
              <w:rPr>
                <w:rFonts w:ascii="Verdana" w:hAnsi="Verdana"/>
              </w:rPr>
              <w:t>Initial Quantity</w:t>
            </w:r>
          </w:p>
        </w:tc>
        <w:tc>
          <w:tcPr>
            <w:tcW w:w="1942" w:type="dxa"/>
          </w:tcPr>
          <w:p w:rsidR="006B16D7" w:rsidRPr="00F152C5" w:rsidRDefault="006B16D7" w:rsidP="00DD6C9A">
            <w:pPr>
              <w:pStyle w:val="ListParagraph"/>
              <w:ind w:left="0"/>
              <w:rPr>
                <w:rFonts w:ascii="Verdana" w:hAnsi="Verdana"/>
              </w:rPr>
            </w:pPr>
            <w:r>
              <w:rPr>
                <w:rFonts w:ascii="Verdana" w:hAnsi="Verdana"/>
              </w:rPr>
              <w:t>100</w:t>
            </w:r>
          </w:p>
        </w:tc>
        <w:tc>
          <w:tcPr>
            <w:tcW w:w="1570" w:type="dxa"/>
          </w:tcPr>
          <w:p w:rsidR="006B16D7" w:rsidRPr="00F152C5" w:rsidRDefault="006B16D7" w:rsidP="00DD6C9A">
            <w:pPr>
              <w:pStyle w:val="ListParagraph"/>
              <w:ind w:left="0"/>
              <w:rPr>
                <w:rFonts w:ascii="Verdana" w:hAnsi="Verdana"/>
              </w:rPr>
            </w:pPr>
            <w:r>
              <w:rPr>
                <w:rFonts w:ascii="Verdana" w:hAnsi="Verdana"/>
              </w:rPr>
              <w:t>10</w:t>
            </w:r>
          </w:p>
        </w:tc>
      </w:tr>
      <w:tr w:rsidR="006B16D7" w:rsidRPr="00F152C5" w:rsidTr="006B16D7">
        <w:tc>
          <w:tcPr>
            <w:tcW w:w="1779" w:type="dxa"/>
          </w:tcPr>
          <w:p w:rsidR="006B16D7" w:rsidRPr="00F152C5" w:rsidRDefault="006B16D7" w:rsidP="00DD6C9A">
            <w:pPr>
              <w:pStyle w:val="ListParagraph"/>
              <w:ind w:left="0"/>
              <w:rPr>
                <w:rFonts w:ascii="Verdana" w:hAnsi="Verdana"/>
              </w:rPr>
            </w:pPr>
            <w:r w:rsidRPr="00F152C5">
              <w:rPr>
                <w:rFonts w:ascii="Verdana" w:hAnsi="Verdana"/>
              </w:rPr>
              <w:t>Concentration</w:t>
            </w:r>
          </w:p>
        </w:tc>
        <w:tc>
          <w:tcPr>
            <w:tcW w:w="1942" w:type="dxa"/>
          </w:tcPr>
          <w:p w:rsidR="006B16D7" w:rsidRPr="00F152C5" w:rsidRDefault="006B16D7" w:rsidP="00DD6C9A">
            <w:pPr>
              <w:pStyle w:val="ListParagraph"/>
              <w:ind w:left="0"/>
              <w:rPr>
                <w:rFonts w:ascii="Verdana" w:hAnsi="Verdana"/>
              </w:rPr>
            </w:pPr>
            <w:r w:rsidRPr="00F152C5">
              <w:rPr>
                <w:rFonts w:ascii="Verdana" w:hAnsi="Verdana"/>
              </w:rPr>
              <w:t>0</w:t>
            </w:r>
          </w:p>
        </w:tc>
        <w:tc>
          <w:tcPr>
            <w:tcW w:w="1570" w:type="dxa"/>
          </w:tcPr>
          <w:p w:rsidR="006B16D7" w:rsidRPr="00F152C5" w:rsidRDefault="006B16D7" w:rsidP="00DD6C9A">
            <w:pPr>
              <w:pStyle w:val="ListParagraph"/>
              <w:ind w:left="0"/>
              <w:rPr>
                <w:rFonts w:ascii="Verdana" w:hAnsi="Verdana"/>
              </w:rPr>
            </w:pPr>
            <w:r w:rsidRPr="00F152C5">
              <w:rPr>
                <w:rFonts w:ascii="Verdana" w:hAnsi="Verdana"/>
              </w:rPr>
              <w:t>0</w:t>
            </w:r>
          </w:p>
        </w:tc>
      </w:tr>
    </w:tbl>
    <w:p w:rsidR="00CD1151" w:rsidRPr="007F27EB" w:rsidRDefault="00CD1151" w:rsidP="00545DBA">
      <w:pPr>
        <w:rPr>
          <w:rFonts w:ascii="Verdana" w:hAnsi="Verdana" w:cstheme="minorHAnsi"/>
        </w:rPr>
      </w:pPr>
      <w:r w:rsidRPr="007F27EB">
        <w:rPr>
          <w:rFonts w:ascii="Verdana" w:hAnsi="Verdana" w:cstheme="minorHAnsi"/>
        </w:rPr>
        <w:br w:type="textWrapping" w:clear="all"/>
      </w:r>
    </w:p>
    <w:p w:rsidR="001039BB" w:rsidRPr="00FD7F1A" w:rsidRDefault="00B554D2" w:rsidP="00545DBA">
      <w:pPr>
        <w:rPr>
          <w:rFonts w:ascii="Verdana" w:hAnsi="Verdana"/>
        </w:rPr>
      </w:pPr>
      <w:r>
        <w:rPr>
          <w:rFonts w:ascii="Verdana" w:hAnsi="Verdana" w:cstheme="minorHAnsi"/>
        </w:rPr>
        <w:t>9</w:t>
      </w:r>
      <w:r w:rsidR="00A56BCD" w:rsidRPr="007F27EB">
        <w:rPr>
          <w:rFonts w:ascii="Verdana" w:hAnsi="Verdana" w:cstheme="minorHAnsi"/>
        </w:rPr>
        <w:t xml:space="preserve">. </w:t>
      </w:r>
      <w:r w:rsidR="00A56BCD" w:rsidRPr="007F27EB">
        <w:rPr>
          <w:rFonts w:ascii="Verdana" w:hAnsi="Verdana"/>
        </w:rPr>
        <w:t xml:space="preserve">The RHS of the page should get refreshed and </w:t>
      </w:r>
      <w:r w:rsidR="00A56BCD" w:rsidRPr="007F27EB">
        <w:rPr>
          <w:rFonts w:ascii="Verdana" w:hAnsi="Verdana"/>
          <w:b/>
        </w:rPr>
        <w:t>Edit Specimen Collection Group Page</w:t>
      </w:r>
      <w:r w:rsidR="00A56BCD" w:rsidRPr="007F27EB">
        <w:rPr>
          <w:rFonts w:ascii="Verdana" w:hAnsi="Verdana"/>
        </w:rPr>
        <w:t xml:space="preserve"> displayed with the auto generated labels</w:t>
      </w:r>
    </w:p>
    <w:p w:rsidR="00F71338" w:rsidRPr="00F152C5" w:rsidRDefault="00F71338" w:rsidP="00F71338">
      <w:pPr>
        <w:rPr>
          <w:rFonts w:ascii="Verdana" w:hAnsi="Verdana"/>
          <w:b/>
        </w:rPr>
      </w:pPr>
      <w:r w:rsidRPr="00F152C5">
        <w:rPr>
          <w:rFonts w:ascii="Verdana" w:hAnsi="Verdana"/>
          <w:b/>
        </w:rPr>
        <w:t>Verification Logic:</w:t>
      </w:r>
    </w:p>
    <w:p w:rsidR="00F71338" w:rsidRPr="00F152C5" w:rsidRDefault="00F71338" w:rsidP="00F71338">
      <w:pPr>
        <w:pStyle w:val="ListParagraph"/>
        <w:numPr>
          <w:ilvl w:val="0"/>
          <w:numId w:val="3"/>
        </w:numPr>
        <w:rPr>
          <w:rFonts w:ascii="Verdana" w:hAnsi="Verdana"/>
          <w:b/>
        </w:rPr>
      </w:pPr>
      <w:r w:rsidRPr="00F152C5">
        <w:rPr>
          <w:rFonts w:ascii="Verdana" w:hAnsi="Verdana"/>
        </w:rPr>
        <w:t>N</w:t>
      </w:r>
      <w:r>
        <w:rPr>
          <w:rFonts w:ascii="Verdana" w:hAnsi="Verdana"/>
        </w:rPr>
        <w:t>avigate to Administrative data</w:t>
      </w:r>
      <w:r w:rsidRPr="00F152C5">
        <w:rPr>
          <w:rFonts w:ascii="Verdana" w:hAnsi="Verdana"/>
        </w:rPr>
        <w:sym w:font="Wingdings" w:char="F0E0"/>
      </w:r>
      <w:r>
        <w:rPr>
          <w:rFonts w:ascii="Verdana" w:hAnsi="Verdana"/>
        </w:rPr>
        <w:t>CP based view</w:t>
      </w:r>
      <w:r w:rsidRPr="00F152C5">
        <w:rPr>
          <w:rFonts w:ascii="Verdana" w:hAnsi="Verdana"/>
        </w:rPr>
        <w:t>. Search for the created collect</w:t>
      </w:r>
      <w:r>
        <w:rPr>
          <w:rFonts w:ascii="Verdana" w:hAnsi="Verdana"/>
        </w:rPr>
        <w:t>ion protocol with short title LC</w:t>
      </w:r>
      <w:r w:rsidRPr="00F152C5">
        <w:rPr>
          <w:rFonts w:ascii="Verdana" w:hAnsi="Verdana"/>
        </w:rPr>
        <w:t>S.</w:t>
      </w:r>
    </w:p>
    <w:p w:rsidR="00F71338" w:rsidRPr="00F71338" w:rsidRDefault="00F71338" w:rsidP="00F71338">
      <w:pPr>
        <w:pStyle w:val="ListParagraph"/>
        <w:numPr>
          <w:ilvl w:val="0"/>
          <w:numId w:val="3"/>
        </w:numPr>
        <w:rPr>
          <w:rFonts w:ascii="Verdana" w:hAnsi="Verdana"/>
          <w:b/>
        </w:rPr>
      </w:pPr>
      <w:r w:rsidRPr="00F152C5">
        <w:rPr>
          <w:rFonts w:ascii="Verdana" w:hAnsi="Verdana"/>
        </w:rPr>
        <w:t>Once the co</w:t>
      </w:r>
    </w:p>
    <w:p w:rsidR="00F71338" w:rsidRPr="00F152C5" w:rsidRDefault="00F71338" w:rsidP="00F71338">
      <w:pPr>
        <w:pStyle w:val="ListParagraph"/>
        <w:numPr>
          <w:ilvl w:val="0"/>
          <w:numId w:val="4"/>
        </w:numPr>
        <w:rPr>
          <w:rFonts w:ascii="Verdana" w:hAnsi="Verdana"/>
        </w:rPr>
      </w:pPr>
      <w:r w:rsidRPr="00F152C5">
        <w:rPr>
          <w:rFonts w:ascii="Verdana" w:hAnsi="Verdana"/>
        </w:rPr>
        <w:t>Verify details such as study calendar event point, clinical diagnosis, and clinical status are saved correctly. (The details should be as per the event details table)</w:t>
      </w:r>
    </w:p>
    <w:p w:rsidR="00F71338" w:rsidRPr="00F71338" w:rsidRDefault="00F71338" w:rsidP="00F71338">
      <w:pPr>
        <w:rPr>
          <w:rFonts w:ascii="Verdana" w:hAnsi="Verdana" w:cstheme="minorHAnsi"/>
        </w:rPr>
      </w:pPr>
      <w:r w:rsidRPr="00F152C5">
        <w:rPr>
          <w:rFonts w:ascii="Verdana" w:hAnsi="Verdana"/>
        </w:rPr>
        <w:t>Verify all the specimen requirement details such as Specimen Class, Specimen type, Pathological Status are saved correctly. (The details should be as per the specimen requirements table)</w:t>
      </w:r>
    </w:p>
    <w:sectPr w:rsidR="00F71338" w:rsidRPr="00F71338" w:rsidSect="000A07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E73F3"/>
    <w:multiLevelType w:val="hybridMultilevel"/>
    <w:tmpl w:val="A9A6B40E"/>
    <w:lvl w:ilvl="0" w:tplc="FBAA2B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267A9D"/>
    <w:multiLevelType w:val="hybridMultilevel"/>
    <w:tmpl w:val="20746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C959DC"/>
    <w:multiLevelType w:val="hybridMultilevel"/>
    <w:tmpl w:val="2068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31017B"/>
    <w:multiLevelType w:val="hybridMultilevel"/>
    <w:tmpl w:val="D42C5A1A"/>
    <w:lvl w:ilvl="0" w:tplc="84147AC2">
      <w:start w:val="1"/>
      <w:numFmt w:val="decimal"/>
      <w:suff w:val="space"/>
      <w:lvlText w:val="%1)"/>
      <w:lvlJc w:val="left"/>
      <w:pPr>
        <w:ind w:left="720" w:firstLine="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613B"/>
    <w:rsid w:val="000636FE"/>
    <w:rsid w:val="000A0752"/>
    <w:rsid w:val="001039BB"/>
    <w:rsid w:val="00174CFC"/>
    <w:rsid w:val="003238D4"/>
    <w:rsid w:val="003E1089"/>
    <w:rsid w:val="00526D69"/>
    <w:rsid w:val="00545DBA"/>
    <w:rsid w:val="006B16D7"/>
    <w:rsid w:val="006F1C77"/>
    <w:rsid w:val="00772553"/>
    <w:rsid w:val="007F27EB"/>
    <w:rsid w:val="008A1BFE"/>
    <w:rsid w:val="009E0F33"/>
    <w:rsid w:val="00A56BCD"/>
    <w:rsid w:val="00A62175"/>
    <w:rsid w:val="00B554D2"/>
    <w:rsid w:val="00B5613B"/>
    <w:rsid w:val="00C9117C"/>
    <w:rsid w:val="00CD1151"/>
    <w:rsid w:val="00F71338"/>
    <w:rsid w:val="00F73279"/>
    <w:rsid w:val="00FD7F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7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13B"/>
    <w:pPr>
      <w:spacing w:line="240" w:lineRule="auto"/>
      <w:ind w:left="720"/>
      <w:contextualSpacing/>
    </w:pPr>
  </w:style>
  <w:style w:type="character" w:styleId="Hyperlink">
    <w:name w:val="Hyperlink"/>
    <w:basedOn w:val="DefaultParagraphFont"/>
    <w:uiPriority w:val="99"/>
    <w:unhideWhenUsed/>
    <w:rsid w:val="00B5613B"/>
    <w:rPr>
      <w:color w:val="0000FF" w:themeColor="hyperlink"/>
      <w:u w:val="single"/>
    </w:rPr>
  </w:style>
  <w:style w:type="character" w:customStyle="1" w:styleId="blackarb">
    <w:name w:val="black_ar_b"/>
    <w:basedOn w:val="DefaultParagraphFont"/>
    <w:rsid w:val="00545DBA"/>
  </w:style>
  <w:style w:type="table" w:styleId="TableGrid">
    <w:name w:val="Table Grid"/>
    <w:basedOn w:val="TableNormal"/>
    <w:uiPriority w:val="59"/>
    <w:rsid w:val="00CD11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cisvn.nci.nih.gov/svn/catissue/caTissueDocs/trunk/TestCases/Manual/%20Add_collection%20protocol_adhoc%20event_time%20point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dc:creator>
  <cp:lastModifiedBy>Sonal</cp:lastModifiedBy>
  <cp:revision>9</cp:revision>
  <dcterms:created xsi:type="dcterms:W3CDTF">2012-03-05T13:17:00Z</dcterms:created>
  <dcterms:modified xsi:type="dcterms:W3CDTF">2012-03-06T12:33:00Z</dcterms:modified>
</cp:coreProperties>
</file>