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CFD" w:rsidRPr="00800CFD" w:rsidRDefault="00C97D72" w:rsidP="00C97D72">
      <w:pPr>
        <w:pStyle w:val="NoSpacing"/>
        <w:rPr>
          <w:b/>
          <w:sz w:val="36"/>
          <w:szCs w:val="36"/>
        </w:rPr>
      </w:pPr>
      <w:r w:rsidRPr="00800CFD">
        <w:rPr>
          <w:b/>
          <w:sz w:val="36"/>
          <w:szCs w:val="36"/>
        </w:rPr>
        <w:t xml:space="preserve">Database files required by </w:t>
      </w:r>
      <w:proofErr w:type="spellStart"/>
      <w:r w:rsidRPr="00800CFD">
        <w:rPr>
          <w:b/>
          <w:sz w:val="36"/>
          <w:szCs w:val="36"/>
        </w:rPr>
        <w:t>PathOlogist</w:t>
      </w:r>
      <w:proofErr w:type="spellEnd"/>
      <w:r w:rsidRPr="00800CFD">
        <w:rPr>
          <w:b/>
          <w:sz w:val="36"/>
          <w:szCs w:val="36"/>
        </w:rPr>
        <w:t xml:space="preserve"> software</w:t>
      </w:r>
    </w:p>
    <w:p w:rsidR="00800CFD" w:rsidRDefault="00800CFD" w:rsidP="00C97D72">
      <w:pPr>
        <w:pStyle w:val="NoSpacing"/>
      </w:pPr>
    </w:p>
    <w:p w:rsidR="00C97D72" w:rsidRDefault="00800CFD" w:rsidP="00C97D72">
      <w:pPr>
        <w:pStyle w:val="NoSpacing"/>
      </w:pPr>
      <w:r>
        <w:t>======================================================================</w:t>
      </w:r>
    </w:p>
    <w:p w:rsidR="00800CFD" w:rsidRDefault="00800CFD" w:rsidP="00C97D72">
      <w:pPr>
        <w:pStyle w:val="NoSpacing"/>
      </w:pPr>
    </w:p>
    <w:p w:rsidR="00C97D72" w:rsidRDefault="00C97D72" w:rsidP="00C97D72">
      <w:pPr>
        <w:pStyle w:val="NoSpacing"/>
      </w:pPr>
      <w:r>
        <w:t>All files are tab-delimited text file without column header</w:t>
      </w:r>
    </w:p>
    <w:p w:rsidR="00C97D72" w:rsidRDefault="00C97D72" w:rsidP="00C97D72">
      <w:pPr>
        <w:pStyle w:val="NoSpacing"/>
      </w:pPr>
    </w:p>
    <w:p w:rsidR="00C97D72" w:rsidRDefault="00C97D72" w:rsidP="00C97D72">
      <w:pPr>
        <w:pStyle w:val="NoSpacing"/>
      </w:pPr>
    </w:p>
    <w:p w:rsidR="00C97D72" w:rsidRPr="00C97D72" w:rsidRDefault="00C97D72" w:rsidP="00C97D72">
      <w:pPr>
        <w:pStyle w:val="NoSpacing"/>
        <w:numPr>
          <w:ilvl w:val="0"/>
          <w:numId w:val="1"/>
        </w:numPr>
        <w:ind w:left="360"/>
        <w:rPr>
          <w:b/>
          <w:szCs w:val="20"/>
        </w:rPr>
      </w:pPr>
      <w:r w:rsidRPr="00C97D72">
        <w:rPr>
          <w:b/>
          <w:szCs w:val="20"/>
        </w:rPr>
        <w:t>patholigist.pathways.txt</w:t>
      </w:r>
    </w:p>
    <w:p w:rsidR="00C97D72" w:rsidRPr="00C97D72" w:rsidRDefault="00C97D72" w:rsidP="00C97D72">
      <w:pPr>
        <w:pStyle w:val="NoSpacing"/>
        <w:rPr>
          <w:szCs w:val="20"/>
        </w:rPr>
      </w:pPr>
    </w:p>
    <w:p w:rsidR="00C97D72" w:rsidRPr="00C97D72" w:rsidRDefault="00C97D72" w:rsidP="00C97D72">
      <w:pPr>
        <w:pStyle w:val="NoSpacing"/>
        <w:ind w:firstLine="360"/>
        <w:rPr>
          <w:szCs w:val="20"/>
        </w:rPr>
      </w:pPr>
      <w:r>
        <w:rPr>
          <w:szCs w:val="20"/>
        </w:rPr>
        <w:t>C</w:t>
      </w:r>
      <w:r w:rsidRPr="00C97D72">
        <w:rPr>
          <w:szCs w:val="20"/>
        </w:rPr>
        <w:t xml:space="preserve">olumn 1: </w:t>
      </w:r>
      <w:r>
        <w:rPr>
          <w:szCs w:val="20"/>
        </w:rPr>
        <w:tab/>
      </w:r>
      <w:r w:rsidR="00800CFD">
        <w:rPr>
          <w:szCs w:val="20"/>
        </w:rPr>
        <w:t>P</w:t>
      </w:r>
      <w:r w:rsidRPr="00C97D72">
        <w:rPr>
          <w:szCs w:val="20"/>
        </w:rPr>
        <w:t>athway number (ID)</w:t>
      </w:r>
    </w:p>
    <w:p w:rsidR="00C97D72" w:rsidRPr="00C97D72" w:rsidRDefault="00C97D72" w:rsidP="00C97D72">
      <w:pPr>
        <w:pStyle w:val="NoSpacing"/>
        <w:ind w:firstLine="360"/>
        <w:rPr>
          <w:szCs w:val="20"/>
        </w:rPr>
      </w:pPr>
      <w:r>
        <w:rPr>
          <w:szCs w:val="20"/>
        </w:rPr>
        <w:t>C</w:t>
      </w:r>
      <w:r w:rsidRPr="00C97D72">
        <w:rPr>
          <w:szCs w:val="20"/>
        </w:rPr>
        <w:t xml:space="preserve">olumn 2: </w:t>
      </w:r>
      <w:r>
        <w:rPr>
          <w:szCs w:val="20"/>
        </w:rPr>
        <w:tab/>
      </w:r>
      <w:r w:rsidR="00800CFD">
        <w:rPr>
          <w:szCs w:val="20"/>
        </w:rPr>
        <w:t>P</w:t>
      </w:r>
      <w:r w:rsidRPr="00C97D72">
        <w:rPr>
          <w:szCs w:val="20"/>
        </w:rPr>
        <w:t>athway names</w:t>
      </w:r>
    </w:p>
    <w:p w:rsidR="00C97D72" w:rsidRPr="00C97D72" w:rsidRDefault="00C97D72" w:rsidP="00C97D72">
      <w:pPr>
        <w:pStyle w:val="NoSpacing"/>
        <w:rPr>
          <w:szCs w:val="20"/>
        </w:rPr>
      </w:pPr>
    </w:p>
    <w:p w:rsidR="00C97D72" w:rsidRDefault="00C97D72" w:rsidP="00C97D72">
      <w:pPr>
        <w:pStyle w:val="NoSpacing"/>
        <w:ind w:firstLine="360"/>
        <w:rPr>
          <w:szCs w:val="20"/>
        </w:rPr>
      </w:pPr>
      <w:r>
        <w:rPr>
          <w:szCs w:val="20"/>
        </w:rPr>
        <w:t>Note: c</w:t>
      </w:r>
      <w:r w:rsidRPr="00C97D72">
        <w:rPr>
          <w:szCs w:val="20"/>
        </w:rPr>
        <w:t>urrent version has 621 pathways</w:t>
      </w:r>
      <w:r>
        <w:rPr>
          <w:szCs w:val="20"/>
        </w:rPr>
        <w:t xml:space="preserve"> (2010)</w:t>
      </w:r>
    </w:p>
    <w:p w:rsidR="00C97D72" w:rsidRPr="00C97D72" w:rsidRDefault="00C97D72" w:rsidP="00C97D72">
      <w:pPr>
        <w:pStyle w:val="NoSpacing"/>
        <w:rPr>
          <w:szCs w:val="20"/>
        </w:rPr>
      </w:pPr>
    </w:p>
    <w:p w:rsidR="00C97D72" w:rsidRPr="00800CFD" w:rsidRDefault="00C97D72" w:rsidP="00800CFD">
      <w:pPr>
        <w:pStyle w:val="NoSpacing"/>
        <w:numPr>
          <w:ilvl w:val="0"/>
          <w:numId w:val="1"/>
        </w:numPr>
        <w:ind w:left="360"/>
        <w:rPr>
          <w:b/>
        </w:rPr>
      </w:pPr>
      <w:r w:rsidRPr="00800CFD">
        <w:rPr>
          <w:b/>
        </w:rPr>
        <w:t>pathologist.db.txt</w:t>
      </w:r>
    </w:p>
    <w:p w:rsidR="00345B05" w:rsidRDefault="00345B05" w:rsidP="00800CFD">
      <w:pPr>
        <w:pStyle w:val="NoSpacing"/>
        <w:ind w:firstLine="360"/>
      </w:pPr>
    </w:p>
    <w:p w:rsidR="00800CFD" w:rsidRPr="00C97D72" w:rsidRDefault="00800CFD" w:rsidP="00800CFD">
      <w:pPr>
        <w:pStyle w:val="NoSpacing"/>
        <w:ind w:firstLine="360"/>
        <w:rPr>
          <w:szCs w:val="20"/>
        </w:rPr>
      </w:pPr>
      <w:r>
        <w:rPr>
          <w:szCs w:val="20"/>
        </w:rPr>
        <w:t>C</w:t>
      </w:r>
      <w:r w:rsidRPr="00C97D72">
        <w:rPr>
          <w:szCs w:val="20"/>
        </w:rPr>
        <w:t xml:space="preserve">olumn 1: </w:t>
      </w:r>
      <w:r>
        <w:rPr>
          <w:szCs w:val="20"/>
        </w:rPr>
        <w:tab/>
        <w:t>P</w:t>
      </w:r>
      <w:r w:rsidRPr="00C97D72">
        <w:rPr>
          <w:szCs w:val="20"/>
        </w:rPr>
        <w:t>athway names</w:t>
      </w:r>
      <w:r w:rsidR="00345B05">
        <w:rPr>
          <w:szCs w:val="20"/>
        </w:rPr>
        <w:tab/>
      </w:r>
      <w:r w:rsidR="00345B05">
        <w:rPr>
          <w:szCs w:val="20"/>
        </w:rPr>
        <w:tab/>
        <w:t>(total 618)</w:t>
      </w:r>
      <w:r w:rsidR="00345B05">
        <w:rPr>
          <w:szCs w:val="20"/>
        </w:rPr>
        <w:tab/>
      </w:r>
    </w:p>
    <w:p w:rsidR="00800CFD" w:rsidRPr="00C97D72" w:rsidRDefault="00800CFD" w:rsidP="00800CFD">
      <w:pPr>
        <w:pStyle w:val="NoSpacing"/>
        <w:ind w:firstLine="360"/>
        <w:rPr>
          <w:szCs w:val="20"/>
        </w:rPr>
      </w:pPr>
      <w:r>
        <w:rPr>
          <w:szCs w:val="20"/>
        </w:rPr>
        <w:t>C</w:t>
      </w:r>
      <w:r w:rsidRPr="00C97D72">
        <w:rPr>
          <w:szCs w:val="20"/>
        </w:rPr>
        <w:t xml:space="preserve">olumn 2: </w:t>
      </w:r>
      <w:r>
        <w:rPr>
          <w:szCs w:val="20"/>
        </w:rPr>
        <w:tab/>
        <w:t>P</w:t>
      </w:r>
      <w:r w:rsidRPr="00C97D72">
        <w:rPr>
          <w:szCs w:val="20"/>
        </w:rPr>
        <w:t>athway number (ID)</w:t>
      </w:r>
      <w:r w:rsidR="00345B05">
        <w:rPr>
          <w:szCs w:val="20"/>
        </w:rPr>
        <w:t xml:space="preserve">  </w:t>
      </w:r>
      <w:r w:rsidR="00345B05">
        <w:rPr>
          <w:szCs w:val="20"/>
        </w:rPr>
        <w:tab/>
        <w:t>(total 621)</w:t>
      </w:r>
    </w:p>
    <w:p w:rsidR="00800CFD" w:rsidRDefault="00800CFD" w:rsidP="00800CFD">
      <w:pPr>
        <w:pStyle w:val="NoSpacing"/>
        <w:tabs>
          <w:tab w:val="left" w:pos="360"/>
        </w:tabs>
        <w:ind w:left="360"/>
      </w:pPr>
      <w:r>
        <w:t>Col</w:t>
      </w:r>
      <w:r w:rsidR="00345B05">
        <w:t>umn 3:</w:t>
      </w:r>
      <w:r w:rsidR="00345B05">
        <w:tab/>
      </w:r>
      <w:r w:rsidR="00345B05">
        <w:tab/>
        <w:t xml:space="preserve">Molecular type </w:t>
      </w:r>
      <w:r w:rsidR="00345B05">
        <w:tab/>
      </w:r>
      <w:r w:rsidR="00345B05">
        <w:tab/>
        <w:t xml:space="preserve">(protein, </w:t>
      </w:r>
      <w:r>
        <w:t>compound</w:t>
      </w:r>
      <w:r w:rsidR="00345B05">
        <w:t>, complex, RNA</w:t>
      </w:r>
      <w:r>
        <w:t>)</w:t>
      </w:r>
    </w:p>
    <w:p w:rsidR="00800CFD" w:rsidRDefault="00800CFD" w:rsidP="00800CFD">
      <w:pPr>
        <w:pStyle w:val="NoSpacing"/>
        <w:tabs>
          <w:tab w:val="left" w:pos="360"/>
        </w:tabs>
        <w:ind w:left="360"/>
      </w:pPr>
      <w:r>
        <w:t>Column 4:</w:t>
      </w:r>
      <w:r>
        <w:tab/>
      </w:r>
      <w:r>
        <w:tab/>
        <w:t xml:space="preserve">Molecular name </w:t>
      </w:r>
      <w:r w:rsidR="00345B05">
        <w:tab/>
      </w:r>
      <w:r w:rsidR="00345B05">
        <w:tab/>
      </w:r>
      <w:r>
        <w:t xml:space="preserve">(gene symbol, </w:t>
      </w:r>
      <w:r w:rsidR="00345B05">
        <w:t>total 10058</w:t>
      </w:r>
      <w:r>
        <w:t>)</w:t>
      </w:r>
    </w:p>
    <w:p w:rsidR="00800CFD" w:rsidRDefault="00800CFD" w:rsidP="00800CFD">
      <w:pPr>
        <w:pStyle w:val="NoSpacing"/>
        <w:tabs>
          <w:tab w:val="left" w:pos="360"/>
        </w:tabs>
        <w:ind w:left="360"/>
      </w:pPr>
      <w:r>
        <w:t>Column 5:</w:t>
      </w:r>
      <w:r w:rsidR="00501259">
        <w:tab/>
      </w:r>
      <w:r w:rsidR="00501259">
        <w:tab/>
        <w:t>Molecular number (ID)</w:t>
      </w:r>
      <w:r w:rsidR="00345B05">
        <w:tab/>
        <w:t>(total 12855)</w:t>
      </w:r>
    </w:p>
    <w:p w:rsidR="00800CFD" w:rsidRDefault="00800CFD" w:rsidP="00800CFD">
      <w:pPr>
        <w:pStyle w:val="NoSpacing"/>
        <w:tabs>
          <w:tab w:val="left" w:pos="360"/>
        </w:tabs>
        <w:ind w:left="360"/>
      </w:pPr>
      <w:r>
        <w:t>Column 6:</w:t>
      </w:r>
      <w:r w:rsidR="00501259">
        <w:tab/>
      </w:r>
      <w:r w:rsidR="00501259">
        <w:tab/>
        <w:t>Molecular link (LL or UP)</w:t>
      </w:r>
      <w:r w:rsidR="00345B05">
        <w:tab/>
        <w:t>(total 5310)</w:t>
      </w:r>
    </w:p>
    <w:p w:rsidR="00800CFD" w:rsidRDefault="00800CFD" w:rsidP="00800CFD">
      <w:pPr>
        <w:pStyle w:val="NoSpacing"/>
        <w:tabs>
          <w:tab w:val="left" w:pos="360"/>
        </w:tabs>
        <w:ind w:left="360"/>
      </w:pPr>
      <w:r>
        <w:t>Column 7:</w:t>
      </w:r>
      <w:r w:rsidR="00501259">
        <w:tab/>
      </w:r>
      <w:r w:rsidR="00501259">
        <w:tab/>
      </w:r>
      <w:r w:rsidR="006C4697">
        <w:t>Status</w:t>
      </w:r>
      <w:r w:rsidR="00501259">
        <w:t xml:space="preserve"> </w:t>
      </w:r>
      <w:r w:rsidR="00345B05">
        <w:tab/>
      </w:r>
      <w:r w:rsidR="00345B05">
        <w:tab/>
      </w:r>
      <w:r w:rsidR="00345B05">
        <w:tab/>
      </w:r>
      <w:r w:rsidR="006C4697">
        <w:tab/>
      </w:r>
      <w:r w:rsidR="00501259">
        <w:t xml:space="preserve">(inactive, or </w:t>
      </w:r>
      <w:r w:rsidR="00345B05">
        <w:t>active1~4</w:t>
      </w:r>
      <w:r w:rsidR="00501259">
        <w:t>)</w:t>
      </w:r>
    </w:p>
    <w:p w:rsidR="00800CFD" w:rsidRDefault="00800CFD" w:rsidP="00800CFD">
      <w:pPr>
        <w:pStyle w:val="NoSpacing"/>
        <w:tabs>
          <w:tab w:val="left" w:pos="360"/>
        </w:tabs>
        <w:ind w:left="360"/>
      </w:pPr>
      <w:r>
        <w:t>Column 8:</w:t>
      </w:r>
      <w:r w:rsidR="00501259">
        <w:tab/>
      </w:r>
      <w:r w:rsidR="00501259">
        <w:tab/>
        <w:t>Unclear</w:t>
      </w:r>
      <w:r w:rsidR="00345B05">
        <w:tab/>
      </w:r>
      <w:r w:rsidR="00345B05">
        <w:tab/>
      </w:r>
      <w:r w:rsidR="00345B05">
        <w:tab/>
        <w:t>(total 9)</w:t>
      </w:r>
    </w:p>
    <w:p w:rsidR="00800CFD" w:rsidRDefault="00800CFD" w:rsidP="00800CFD">
      <w:pPr>
        <w:pStyle w:val="NoSpacing"/>
        <w:tabs>
          <w:tab w:val="left" w:pos="360"/>
        </w:tabs>
        <w:ind w:left="360"/>
      </w:pPr>
      <w:r>
        <w:t>Column 9:</w:t>
      </w:r>
      <w:r w:rsidR="00501259">
        <w:tab/>
      </w:r>
      <w:r w:rsidR="00501259">
        <w:tab/>
        <w:t xml:space="preserve">Cellular location </w:t>
      </w:r>
      <w:r w:rsidR="00345B05">
        <w:tab/>
      </w:r>
      <w:r w:rsidR="00345B05">
        <w:tab/>
      </w:r>
      <w:r w:rsidR="00501259">
        <w:t>(</w:t>
      </w:r>
      <w:r w:rsidR="00345B05">
        <w:t>total 80</w:t>
      </w:r>
      <w:r w:rsidR="00501259">
        <w:t>)</w:t>
      </w:r>
    </w:p>
    <w:p w:rsidR="00800CFD" w:rsidRDefault="00800CFD" w:rsidP="00800CFD">
      <w:pPr>
        <w:pStyle w:val="NoSpacing"/>
        <w:tabs>
          <w:tab w:val="left" w:pos="360"/>
        </w:tabs>
        <w:ind w:left="360"/>
      </w:pPr>
      <w:r>
        <w:t>Column 10:</w:t>
      </w:r>
      <w:r w:rsidR="00501259">
        <w:tab/>
        <w:t xml:space="preserve">Molecular role </w:t>
      </w:r>
      <w:r w:rsidR="00345B05">
        <w:tab/>
      </w:r>
      <w:r w:rsidR="00345B05">
        <w:tab/>
      </w:r>
      <w:r w:rsidR="00501259">
        <w:t>(agent, input, or output</w:t>
      </w:r>
      <w:r w:rsidR="00345B05">
        <w:t>, inhibitor</w:t>
      </w:r>
      <w:r w:rsidR="00501259">
        <w:t>)</w:t>
      </w:r>
    </w:p>
    <w:p w:rsidR="00800CFD" w:rsidRDefault="00800CFD" w:rsidP="00800CFD">
      <w:pPr>
        <w:pStyle w:val="NoSpacing"/>
        <w:tabs>
          <w:tab w:val="left" w:pos="360"/>
        </w:tabs>
        <w:ind w:left="360"/>
      </w:pPr>
      <w:r>
        <w:t>Column 11:</w:t>
      </w:r>
      <w:r w:rsidR="00501259">
        <w:tab/>
        <w:t>interaction number (ID)</w:t>
      </w:r>
      <w:r w:rsidR="00345B05">
        <w:tab/>
        <w:t>(total 14458)</w:t>
      </w:r>
    </w:p>
    <w:p w:rsidR="00800CFD" w:rsidRDefault="00800CFD" w:rsidP="00800CFD">
      <w:pPr>
        <w:pStyle w:val="NoSpacing"/>
        <w:tabs>
          <w:tab w:val="left" w:pos="360"/>
        </w:tabs>
        <w:ind w:left="360"/>
      </w:pPr>
      <w:r>
        <w:t>Column 12</w:t>
      </w:r>
      <w:r w:rsidR="00501259">
        <w:tab/>
        <w:t>Interaction type</w:t>
      </w:r>
      <w:r w:rsidR="003D696B">
        <w:tab/>
      </w:r>
      <w:r w:rsidR="00345B05">
        <w:tab/>
        <w:t>(total 417)</w:t>
      </w:r>
    </w:p>
    <w:p w:rsidR="00800CFD" w:rsidRDefault="00800CFD" w:rsidP="00C97D72">
      <w:pPr>
        <w:pStyle w:val="NoSpacing"/>
      </w:pPr>
    </w:p>
    <w:p w:rsidR="00345B05" w:rsidRDefault="00345B05" w:rsidP="00345B05">
      <w:pPr>
        <w:pStyle w:val="NoSpacing"/>
        <w:ind w:left="360"/>
      </w:pPr>
      <w:r>
        <w:t>Note: when read this table with R, the quote=</w:t>
      </w:r>
      <w:r w:rsidR="005772D3">
        <w:t>””</w:t>
      </w:r>
      <w:r>
        <w:t xml:space="preserve"> has to be defined </w:t>
      </w:r>
      <w:r w:rsidR="00D5762A">
        <w:t>with</w:t>
      </w:r>
      <w:r>
        <w:t xml:space="preserve"> </w:t>
      </w:r>
      <w:proofErr w:type="spellStart"/>
      <w:r>
        <w:t>read.table</w:t>
      </w:r>
      <w:proofErr w:type="spellEnd"/>
      <w:r>
        <w:t>.</w:t>
      </w:r>
    </w:p>
    <w:p w:rsidR="00345B05" w:rsidRDefault="00345B05" w:rsidP="00C97D72">
      <w:pPr>
        <w:pStyle w:val="NoSpacing"/>
      </w:pPr>
    </w:p>
    <w:p w:rsidR="00C97D72" w:rsidRPr="002B5478" w:rsidRDefault="00C97D72" w:rsidP="002B5478">
      <w:pPr>
        <w:pStyle w:val="NoSpacing"/>
        <w:numPr>
          <w:ilvl w:val="0"/>
          <w:numId w:val="1"/>
        </w:numPr>
        <w:ind w:left="360"/>
        <w:rPr>
          <w:b/>
        </w:rPr>
      </w:pPr>
      <w:r w:rsidRPr="002B5478">
        <w:rPr>
          <w:b/>
        </w:rPr>
        <w:t>pathologist.complexes.txt</w:t>
      </w:r>
    </w:p>
    <w:p w:rsidR="00C97D72" w:rsidRDefault="00C97D72" w:rsidP="00C97D72">
      <w:pPr>
        <w:pStyle w:val="NoSpacing"/>
      </w:pPr>
    </w:p>
    <w:p w:rsidR="006C4697" w:rsidRPr="00C97D72" w:rsidRDefault="006C4697" w:rsidP="006C4697">
      <w:pPr>
        <w:pStyle w:val="NoSpacing"/>
        <w:ind w:firstLine="360"/>
        <w:rPr>
          <w:szCs w:val="20"/>
        </w:rPr>
      </w:pPr>
      <w:r>
        <w:rPr>
          <w:szCs w:val="20"/>
        </w:rPr>
        <w:t>C</w:t>
      </w:r>
      <w:r w:rsidRPr="00C97D72">
        <w:rPr>
          <w:szCs w:val="20"/>
        </w:rPr>
        <w:t xml:space="preserve">olumn 1: </w:t>
      </w:r>
      <w:r>
        <w:rPr>
          <w:szCs w:val="20"/>
        </w:rPr>
        <w:tab/>
      </w:r>
      <w:r w:rsidR="00E903F6">
        <w:rPr>
          <w:szCs w:val="20"/>
        </w:rPr>
        <w:t>Complex ID</w:t>
      </w:r>
      <w:r w:rsidR="00E903F6">
        <w:rPr>
          <w:szCs w:val="20"/>
        </w:rPr>
        <w:tab/>
      </w:r>
      <w:r w:rsidR="00E903F6">
        <w:rPr>
          <w:szCs w:val="20"/>
        </w:rPr>
        <w:tab/>
      </w:r>
      <w:r w:rsidR="00E903F6">
        <w:rPr>
          <w:szCs w:val="20"/>
        </w:rPr>
        <w:tab/>
        <w:t>(total 3288)</w:t>
      </w:r>
      <w:r>
        <w:rPr>
          <w:szCs w:val="20"/>
        </w:rPr>
        <w:tab/>
      </w:r>
    </w:p>
    <w:p w:rsidR="006C4697" w:rsidRPr="00C97D72" w:rsidRDefault="006C4697" w:rsidP="006C4697">
      <w:pPr>
        <w:pStyle w:val="NoSpacing"/>
        <w:ind w:firstLine="360"/>
        <w:rPr>
          <w:szCs w:val="20"/>
        </w:rPr>
      </w:pPr>
      <w:r>
        <w:rPr>
          <w:szCs w:val="20"/>
        </w:rPr>
        <w:t>C</w:t>
      </w:r>
      <w:r w:rsidRPr="00C97D72">
        <w:rPr>
          <w:szCs w:val="20"/>
        </w:rPr>
        <w:t xml:space="preserve">olumn </w:t>
      </w:r>
      <w:r>
        <w:rPr>
          <w:szCs w:val="20"/>
        </w:rPr>
        <w:t>2</w:t>
      </w:r>
      <w:r w:rsidRPr="00C97D72">
        <w:rPr>
          <w:szCs w:val="20"/>
        </w:rPr>
        <w:t xml:space="preserve">: </w:t>
      </w:r>
      <w:r>
        <w:rPr>
          <w:szCs w:val="20"/>
        </w:rPr>
        <w:tab/>
      </w:r>
      <w:r>
        <w:t>Molecular type</w:t>
      </w:r>
      <w:r w:rsidR="00E903F6">
        <w:tab/>
      </w:r>
      <w:r w:rsidR="00E903F6">
        <w:tab/>
        <w:t>(protein, compound, complex, RNA)</w:t>
      </w:r>
    </w:p>
    <w:p w:rsidR="006C4697" w:rsidRDefault="006C4697" w:rsidP="006C4697">
      <w:pPr>
        <w:pStyle w:val="NoSpacing"/>
        <w:tabs>
          <w:tab w:val="left" w:pos="360"/>
        </w:tabs>
        <w:ind w:left="360"/>
      </w:pPr>
      <w:r>
        <w:t>Column 3:</w:t>
      </w:r>
      <w:r>
        <w:tab/>
      </w:r>
      <w:r>
        <w:tab/>
        <w:t>Molecular name</w:t>
      </w:r>
      <w:r w:rsidR="00E903F6">
        <w:tab/>
      </w:r>
      <w:r w:rsidR="00E903F6">
        <w:tab/>
        <w:t>(total 2411)</w:t>
      </w:r>
    </w:p>
    <w:p w:rsidR="006C4697" w:rsidRDefault="006C4697" w:rsidP="006C4697">
      <w:pPr>
        <w:pStyle w:val="NoSpacing"/>
        <w:tabs>
          <w:tab w:val="left" w:pos="360"/>
        </w:tabs>
        <w:ind w:left="360"/>
      </w:pPr>
      <w:r>
        <w:t>Column 4:</w:t>
      </w:r>
      <w:r>
        <w:tab/>
      </w:r>
      <w:r>
        <w:tab/>
        <w:t>Molecular number (ID)</w:t>
      </w:r>
      <w:r w:rsidR="00E903F6">
        <w:tab/>
        <w:t>(total 2706)</w:t>
      </w:r>
    </w:p>
    <w:p w:rsidR="006C4697" w:rsidRDefault="006C4697" w:rsidP="006C4697">
      <w:pPr>
        <w:pStyle w:val="NoSpacing"/>
        <w:tabs>
          <w:tab w:val="left" w:pos="360"/>
        </w:tabs>
        <w:ind w:left="360"/>
      </w:pPr>
      <w:r>
        <w:t>Column 5:</w:t>
      </w:r>
      <w:r>
        <w:tab/>
      </w:r>
      <w:r>
        <w:tab/>
        <w:t>Molecular link (LL or UP)</w:t>
      </w:r>
      <w:r w:rsidR="00E903F6">
        <w:tab/>
        <w:t>(total 2318)</w:t>
      </w:r>
    </w:p>
    <w:p w:rsidR="006C4697" w:rsidRDefault="006C4697" w:rsidP="006C4697">
      <w:pPr>
        <w:pStyle w:val="NoSpacing"/>
        <w:tabs>
          <w:tab w:val="left" w:pos="360"/>
        </w:tabs>
        <w:ind w:left="360"/>
      </w:pPr>
      <w:r>
        <w:t>Column 6:</w:t>
      </w:r>
      <w:r>
        <w:tab/>
      </w:r>
      <w:r>
        <w:tab/>
        <w:t xml:space="preserve">Status </w:t>
      </w:r>
      <w:r>
        <w:tab/>
      </w:r>
      <w:r w:rsidR="00E903F6">
        <w:tab/>
      </w:r>
      <w:r w:rsidR="00E903F6">
        <w:tab/>
      </w:r>
      <w:r w:rsidR="00E903F6">
        <w:tab/>
        <w:t>(inactive, or active1~3)</w:t>
      </w:r>
    </w:p>
    <w:p w:rsidR="006C4697" w:rsidRDefault="006C4697" w:rsidP="006C4697">
      <w:pPr>
        <w:pStyle w:val="NoSpacing"/>
        <w:tabs>
          <w:tab w:val="left" w:pos="360"/>
        </w:tabs>
        <w:ind w:left="360"/>
      </w:pPr>
      <w:r>
        <w:t>Column 7:</w:t>
      </w:r>
      <w:r>
        <w:tab/>
      </w:r>
      <w:r>
        <w:tab/>
        <w:t>Unclear</w:t>
      </w:r>
      <w:r w:rsidR="00E903F6">
        <w:tab/>
      </w:r>
      <w:r w:rsidR="00E903F6">
        <w:tab/>
      </w:r>
      <w:r w:rsidR="00E903F6">
        <w:tab/>
        <w:t>(total 420)</w:t>
      </w:r>
    </w:p>
    <w:p w:rsidR="006C4697" w:rsidRDefault="006C4697" w:rsidP="006C4697">
      <w:pPr>
        <w:pStyle w:val="NoSpacing"/>
        <w:tabs>
          <w:tab w:val="left" w:pos="360"/>
        </w:tabs>
        <w:ind w:left="360"/>
      </w:pPr>
      <w:r>
        <w:t>Column 8:</w:t>
      </w:r>
      <w:r>
        <w:tab/>
      </w:r>
      <w:r w:rsidR="00E903F6">
        <w:tab/>
        <w:t>Cellular location</w:t>
      </w:r>
      <w:r w:rsidR="00E903F6">
        <w:tab/>
      </w:r>
      <w:r w:rsidR="00E903F6">
        <w:tab/>
        <w:t>(total 14)</w:t>
      </w:r>
    </w:p>
    <w:p w:rsidR="006C4697" w:rsidRDefault="006C4697" w:rsidP="006C4697">
      <w:pPr>
        <w:pStyle w:val="NoSpacing"/>
        <w:tabs>
          <w:tab w:val="left" w:pos="360"/>
        </w:tabs>
        <w:ind w:left="360"/>
      </w:pPr>
      <w:r>
        <w:t>Column 9:</w:t>
      </w:r>
      <w:r>
        <w:tab/>
      </w:r>
      <w:r>
        <w:tab/>
        <w:t>components</w:t>
      </w:r>
    </w:p>
    <w:p w:rsidR="006C4697" w:rsidRDefault="006C4697" w:rsidP="006C4697">
      <w:pPr>
        <w:pStyle w:val="NoSpacing"/>
        <w:tabs>
          <w:tab w:val="left" w:pos="360"/>
        </w:tabs>
        <w:ind w:left="360"/>
      </w:pPr>
      <w:r>
        <w:t>Column 10:</w:t>
      </w:r>
      <w:r>
        <w:tab/>
        <w:t>Same as column 1.</w:t>
      </w:r>
    </w:p>
    <w:p w:rsidR="002B5478" w:rsidRDefault="002B5478" w:rsidP="00C97D72">
      <w:pPr>
        <w:pStyle w:val="NoSpacing"/>
      </w:pPr>
    </w:p>
    <w:p w:rsidR="002B5478" w:rsidRDefault="002B5478" w:rsidP="00C97D72">
      <w:pPr>
        <w:pStyle w:val="NoSpacing"/>
      </w:pPr>
    </w:p>
    <w:p w:rsidR="00C97D72" w:rsidRDefault="00C97D72" w:rsidP="00C97D72">
      <w:pPr>
        <w:pStyle w:val="NoSpacing"/>
      </w:pPr>
      <w:r w:rsidRPr="00C97D72">
        <w:lastRenderedPageBreak/>
        <w:t>UP2LL.txt</w:t>
      </w:r>
    </w:p>
    <w:p w:rsidR="00912AD6" w:rsidRDefault="00912AD6" w:rsidP="00C97D72">
      <w:pPr>
        <w:pStyle w:val="NoSpacing"/>
      </w:pPr>
    </w:p>
    <w:p w:rsidR="00912AD6" w:rsidRDefault="00912AD6" w:rsidP="00C97D72">
      <w:pPr>
        <w:pStyle w:val="NoSpacing"/>
      </w:pPr>
      <w:r>
        <w:t>Column 1:</w:t>
      </w:r>
      <w:r>
        <w:tab/>
        <w:t xml:space="preserve">Protein ID </w:t>
      </w:r>
      <w:r>
        <w:tab/>
        <w:t>(total 126461)</w:t>
      </w:r>
    </w:p>
    <w:p w:rsidR="00912AD6" w:rsidRDefault="00912AD6" w:rsidP="00C97D72">
      <w:pPr>
        <w:pStyle w:val="NoSpacing"/>
      </w:pPr>
      <w:r>
        <w:t>Column 2:</w:t>
      </w:r>
      <w:r>
        <w:tab/>
        <w:t>Gene ID</w:t>
      </w:r>
      <w:r>
        <w:tab/>
        <w:t>(total 21373)</w:t>
      </w:r>
    </w:p>
    <w:p w:rsidR="00C97D72" w:rsidRDefault="00C97D72" w:rsidP="00C97D72">
      <w:pPr>
        <w:pStyle w:val="NoSpacing"/>
      </w:pPr>
    </w:p>
    <w:p w:rsidR="00C97D72" w:rsidRDefault="00C97D72" w:rsidP="00D268F1">
      <w:pPr>
        <w:pStyle w:val="NoSpacing"/>
        <w:numPr>
          <w:ilvl w:val="0"/>
          <w:numId w:val="1"/>
        </w:numPr>
        <w:ind w:left="360"/>
        <w:rPr>
          <w:b/>
        </w:rPr>
      </w:pPr>
      <w:proofErr w:type="spellStart"/>
      <w:r w:rsidRPr="00C97D72">
        <w:rPr>
          <w:b/>
        </w:rPr>
        <w:t>Affymetrix</w:t>
      </w:r>
      <w:proofErr w:type="spellEnd"/>
      <w:r w:rsidRPr="00C97D72">
        <w:rPr>
          <w:b/>
        </w:rPr>
        <w:t xml:space="preserve"> expression array annotation files</w:t>
      </w:r>
    </w:p>
    <w:p w:rsidR="00C97D72" w:rsidRDefault="00C97D72" w:rsidP="00C97D72">
      <w:pPr>
        <w:pStyle w:val="NoSpacing"/>
      </w:pPr>
    </w:p>
    <w:p w:rsidR="00D268F1" w:rsidRDefault="00D268F1" w:rsidP="00D268F1">
      <w:pPr>
        <w:pStyle w:val="NoSpacing"/>
        <w:ind w:left="360"/>
      </w:pPr>
      <w:r>
        <w:t xml:space="preserve">Generated from </w:t>
      </w:r>
      <w:proofErr w:type="spellStart"/>
      <w:r>
        <w:t>Affymetrix</w:t>
      </w:r>
      <w:proofErr w:type="spellEnd"/>
      <w:r>
        <w:t xml:space="preserve"> expression array annotation</w:t>
      </w:r>
      <w:r w:rsidR="00343B55">
        <w:t xml:space="preserve"> files</w:t>
      </w:r>
    </w:p>
    <w:p w:rsidR="00D268F1" w:rsidRDefault="00D268F1" w:rsidP="00D268F1">
      <w:pPr>
        <w:pStyle w:val="NoSpacing"/>
        <w:ind w:left="360"/>
      </w:pPr>
    </w:p>
    <w:p w:rsidR="00C97D72" w:rsidRPr="00C97D72" w:rsidRDefault="00C97D72" w:rsidP="00C97D72">
      <w:pPr>
        <w:pStyle w:val="NoSpacing"/>
        <w:ind w:firstLine="360"/>
        <w:rPr>
          <w:szCs w:val="20"/>
        </w:rPr>
      </w:pPr>
      <w:r>
        <w:rPr>
          <w:szCs w:val="20"/>
        </w:rPr>
        <w:t>C</w:t>
      </w:r>
      <w:r w:rsidRPr="00C97D72">
        <w:rPr>
          <w:szCs w:val="20"/>
        </w:rPr>
        <w:t xml:space="preserve">olumn 1: </w:t>
      </w:r>
      <w:r>
        <w:rPr>
          <w:szCs w:val="20"/>
        </w:rPr>
        <w:tab/>
        <w:t>probe set ID</w:t>
      </w:r>
    </w:p>
    <w:p w:rsidR="00C97D72" w:rsidRPr="00C97D72" w:rsidRDefault="00C97D72" w:rsidP="00C97D72">
      <w:pPr>
        <w:pStyle w:val="NoSpacing"/>
        <w:ind w:firstLine="360"/>
        <w:rPr>
          <w:szCs w:val="20"/>
        </w:rPr>
      </w:pPr>
      <w:r>
        <w:rPr>
          <w:szCs w:val="20"/>
        </w:rPr>
        <w:t>C</w:t>
      </w:r>
      <w:r w:rsidRPr="00C97D72">
        <w:rPr>
          <w:szCs w:val="20"/>
        </w:rPr>
        <w:t xml:space="preserve">olumn 2: </w:t>
      </w:r>
      <w:r>
        <w:rPr>
          <w:szCs w:val="20"/>
        </w:rPr>
        <w:tab/>
      </w:r>
      <w:proofErr w:type="spellStart"/>
      <w:r>
        <w:rPr>
          <w:szCs w:val="20"/>
        </w:rPr>
        <w:t>Entrez</w:t>
      </w:r>
      <w:proofErr w:type="spellEnd"/>
      <w:r>
        <w:rPr>
          <w:szCs w:val="20"/>
        </w:rPr>
        <w:t xml:space="preserve"> gene ID</w:t>
      </w:r>
    </w:p>
    <w:p w:rsidR="00C97D72" w:rsidRPr="00C97D72" w:rsidRDefault="00C97D72" w:rsidP="00C97D72">
      <w:pPr>
        <w:pStyle w:val="NoSpacing"/>
      </w:pPr>
    </w:p>
    <w:sectPr w:rsidR="00C97D72" w:rsidRPr="00C97D72" w:rsidSect="00FA4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4092D"/>
    <w:multiLevelType w:val="hybridMultilevel"/>
    <w:tmpl w:val="45E6DF34"/>
    <w:lvl w:ilvl="0" w:tplc="035AF66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81BA7"/>
    <w:multiLevelType w:val="hybridMultilevel"/>
    <w:tmpl w:val="6FE6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7D72"/>
    <w:rsid w:val="00151A05"/>
    <w:rsid w:val="002B5478"/>
    <w:rsid w:val="00343B55"/>
    <w:rsid w:val="00345B05"/>
    <w:rsid w:val="003D696B"/>
    <w:rsid w:val="004A4E1B"/>
    <w:rsid w:val="00501259"/>
    <w:rsid w:val="00544CD9"/>
    <w:rsid w:val="005772D3"/>
    <w:rsid w:val="006C4697"/>
    <w:rsid w:val="00800CFD"/>
    <w:rsid w:val="00912AD6"/>
    <w:rsid w:val="00BC4D3E"/>
    <w:rsid w:val="00C97D72"/>
    <w:rsid w:val="00D268F1"/>
    <w:rsid w:val="00D5762A"/>
    <w:rsid w:val="00E903F6"/>
    <w:rsid w:val="00F54ED3"/>
    <w:rsid w:val="00FA41E8"/>
    <w:rsid w:val="00FF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1A05"/>
    <w:pPr>
      <w:spacing w:after="0" w:line="240" w:lineRule="auto"/>
    </w:pPr>
    <w:rPr>
      <w:rFonts w:asciiTheme="majorHAnsi" w:hAnsiTheme="majorHAns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2011-05-12T20:07:00Z</dcterms:created>
  <dcterms:modified xsi:type="dcterms:W3CDTF">2011-05-12T21:18:00Z</dcterms:modified>
</cp:coreProperties>
</file>