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1A92DEF3" w14:textId="77777777" w:rsidR="00A20A4D" w:rsidRPr="00A20A4D" w:rsidRDefault="003354AB" w:rsidP="00A20A4D">
      <w:pPr>
        <w:tabs>
          <w:tab w:val="left" w:pos="284"/>
        </w:tabs>
        <w:jc w:val="both"/>
      </w:pPr>
      <w:r>
        <w:tab/>
      </w:r>
      <w:r w:rsidR="00A20A4D" w:rsidRPr="00A20A4D">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14:textId="2C1689AC" w:rsidR="00A20A4D" w:rsidRPr="00A20A4D" w:rsidRDefault="00A20A4D" w:rsidP="00A20A4D">
      <w:pPr>
        <w:tabs>
          <w:tab w:val="left" w:pos="284"/>
        </w:tabs>
        <w:jc w:val="both"/>
      </w:pPr>
      <w:r>
        <w:tab/>
      </w:r>
      <w:r w:rsidRPr="00A20A4D">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14:textId="06B6C0FE" w:rsidR="00075F1D" w:rsidRDefault="00A20A4D" w:rsidP="00A20A4D">
      <w:pPr>
        <w:tabs>
          <w:tab w:val="left" w:pos="284"/>
        </w:tabs>
        <w:jc w:val="both"/>
      </w:pPr>
      <w:r>
        <w:tab/>
      </w:r>
      <w:r w:rsidRPr="00A20A4D">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rsidR="001B3053">
        <w:tab/>
      </w:r>
    </w:p>
    <w:p w14:paraId="490E50CB" w14:textId="453E68D7" w:rsidR="003354AB" w:rsidRDefault="003354AB" w:rsidP="003354AB">
      <w:pPr>
        <w:pStyle w:val="Heading2"/>
      </w:pPr>
      <w:r w:rsidRPr="003354AB">
        <w:t>Transformer-based Time-series Models</w:t>
      </w:r>
    </w:p>
    <w:p w14:paraId="45483A99" w14:textId="77777777" w:rsidR="00A20A4D" w:rsidRPr="00A20A4D" w:rsidRDefault="003354AB" w:rsidP="00A20A4D">
      <w:pPr>
        <w:tabs>
          <w:tab w:val="left" w:pos="284"/>
        </w:tabs>
        <w:jc w:val="both"/>
      </w:pPr>
      <w:r>
        <w:tab/>
      </w:r>
      <w:r w:rsidR="00A20A4D" w:rsidRPr="00A20A4D">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14:textId="7D2AD6A1" w:rsidR="003354AB" w:rsidRDefault="00A20A4D" w:rsidP="00A20A4D">
      <w:pPr>
        <w:tabs>
          <w:tab w:val="left" w:pos="284"/>
        </w:tabs>
        <w:jc w:val="both"/>
      </w:pPr>
      <w:r>
        <w:tab/>
      </w:r>
      <w:r w:rsidRPr="00A20A4D">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rsidRPr="00A20A4D">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rsidRPr="00A20A4D">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14:textId="73E5835D" w:rsidR="003354AB" w:rsidRDefault="003354AB" w:rsidP="003354AB">
      <w:pPr>
        <w:pStyle w:val="Heading2"/>
      </w:pPr>
      <w:r w:rsidRPr="003354AB">
        <w:t>Selective State Space Models (Mamba) for PHM</w:t>
      </w:r>
    </w:p>
    <w:p w14:paraId="10F57F71" w14:textId="2D5918A9" w:rsidR="00A20A4D" w:rsidRPr="00A20A4D" w:rsidRDefault="003354AB" w:rsidP="00A20A4D">
      <w:pPr>
        <w:tabs>
          <w:tab w:val="left" w:pos="284"/>
        </w:tabs>
        <w:jc w:val="both"/>
      </w:pPr>
      <w:r>
        <w:tab/>
      </w:r>
      <w:r w:rsidR="00A20A4D" w:rsidRPr="00A20A4D">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rsidR="00A20A4D" w:rsidRPr="00A20A4D">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14:textId="2927DE37" w:rsidR="00A20A4D" w:rsidRDefault="00A20A4D" w:rsidP="00A20A4D">
      <w:pPr>
        <w:tabs>
          <w:tab w:val="left" w:pos="284"/>
        </w:tabs>
        <w:jc w:val="both"/>
      </w:pPr>
      <w:r>
        <w:tab/>
      </w:r>
      <w:r w:rsidRPr="00A20A4D">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sidRPr="00A20A4D">
        <w:rPr>
          <w:i/>
          <w:iCs/>
        </w:rPr>
        <w:t>IEEE Transactions on Reliability</w:t>
      </w:r>
      <w:r w:rsidRPr="00A20A4D">
        <w:t xml:space="preserve"> demonstrated the feasibility of combining compact deep sequence networks with physical frequency band knowledge for real-time online monitoring.</w:t>
      </w:r>
    </w:p>
    <w:p w14:paraId="7BB3010A" w14:textId="164C0FB1" w:rsidR="006B6ED0" w:rsidRPr="00A20A4D" w:rsidRDefault="006B6ED0" w:rsidP="00A20A4D">
      <w:pPr>
        <w:tabs>
          <w:tab w:val="left" w:pos="284"/>
        </w:tabs>
        <w:jc w:val="both"/>
      </w:pPr>
      <w:r>
        <w:tab/>
      </w:r>
      <w:r w:rsidRPr="006B6ED0">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4CB82414" w14:textId="0ECEA8A1" w:rsidR="003354AB" w:rsidRDefault="00A20A4D" w:rsidP="00A20A4D">
      <w:pPr>
        <w:tabs>
          <w:tab w:val="left" w:pos="284"/>
        </w:tabs>
        <w:jc w:val="both"/>
      </w:pPr>
      <w:r>
        <w:tab/>
      </w:r>
      <w:r w:rsidRPr="00A20A4D">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14:textId="5B8B1273" w:rsidR="003354AB" w:rsidRDefault="003354AB" w:rsidP="003354AB">
      <w:pPr>
        <w:pStyle w:val="Heading2"/>
      </w:pPr>
      <w:r w:rsidRPr="003354AB">
        <w:lastRenderedPageBreak/>
        <w:t>Dynamic Thresholding and Anomaly Calibration Methods</w:t>
      </w:r>
    </w:p>
    <w:p w14:paraId="046311C4" w14:textId="77777777" w:rsidR="00FA1240" w:rsidRPr="00FA1240" w:rsidRDefault="003354AB" w:rsidP="00FA1240">
      <w:pPr>
        <w:tabs>
          <w:tab w:val="left" w:pos="284"/>
        </w:tabs>
        <w:jc w:val="both"/>
      </w:pPr>
      <w:r>
        <w:tab/>
      </w:r>
      <w:r w:rsidR="00FA1240" w:rsidRPr="00FA1240">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14:textId="73132101" w:rsidR="00FA1240" w:rsidRPr="00FA1240" w:rsidRDefault="00FA1240" w:rsidP="00FA1240">
      <w:pPr>
        <w:tabs>
          <w:tab w:val="left" w:pos="284"/>
        </w:tabs>
        <w:jc w:val="both"/>
      </w:pPr>
      <w:r>
        <w:tab/>
      </w:r>
      <w:r w:rsidRPr="00FA1240">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262F2E82" w14:textId="3F89091B" w:rsidR="006B6ED0" w:rsidRDefault="00FA1240" w:rsidP="00FA1240">
      <w:pPr>
        <w:tabs>
          <w:tab w:val="left" w:pos="284"/>
        </w:tabs>
        <w:jc w:val="both"/>
      </w:pPr>
      <w:r>
        <w:tab/>
      </w:r>
      <w:r w:rsidRPr="00FA1240">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14:textId="0DC9285B" w:rsidR="00B55CE3" w:rsidRDefault="00836A7F" w:rsidP="00836A7F">
      <w:pPr>
        <w:pStyle w:val="Heading2"/>
      </w:pPr>
      <w:r w:rsidRPr="00836A7F">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836A7F" w:rsidRPr="00836A7F" w14:paraId="32AF2FFD" w14:textId="77777777" w:rsidTr="006B6ED0">
        <w:tc>
          <w:tcPr>
            <w:tcW w:w="1107" w:type="dxa"/>
            <w:vAlign w:val="center"/>
          </w:tcPr>
          <w:p w14:paraId="1D706AC8" w14:textId="77777777" w:rsidR="00836A7F" w:rsidRPr="00836A7F" w:rsidRDefault="00836A7F" w:rsidP="00836A7F">
            <w:pPr>
              <w:jc w:val="left"/>
            </w:pPr>
            <w:r w:rsidRPr="00836A7F">
              <w:t>Study</w:t>
            </w:r>
          </w:p>
        </w:tc>
        <w:tc>
          <w:tcPr>
            <w:tcW w:w="1034" w:type="dxa"/>
            <w:vAlign w:val="center"/>
          </w:tcPr>
          <w:p w14:paraId="7CBD2C7B" w14:textId="77777777" w:rsidR="00836A7F" w:rsidRPr="00836A7F" w:rsidRDefault="00836A7F" w:rsidP="00836A7F">
            <w:pPr>
              <w:jc w:val="left"/>
            </w:pPr>
            <w:r w:rsidRPr="00836A7F">
              <w:t>Task</w:t>
            </w:r>
          </w:p>
        </w:tc>
        <w:tc>
          <w:tcPr>
            <w:tcW w:w="993" w:type="dxa"/>
            <w:vAlign w:val="center"/>
          </w:tcPr>
          <w:p w14:paraId="006062DF" w14:textId="77777777" w:rsidR="00836A7F" w:rsidRPr="00836A7F" w:rsidRDefault="00836A7F" w:rsidP="00836A7F">
            <w:pPr>
              <w:jc w:val="left"/>
            </w:pPr>
            <w:r w:rsidRPr="00836A7F">
              <w:t>Dataset</w:t>
            </w:r>
          </w:p>
        </w:tc>
        <w:tc>
          <w:tcPr>
            <w:tcW w:w="1129" w:type="dxa"/>
            <w:vAlign w:val="center"/>
          </w:tcPr>
          <w:p w14:paraId="0CBDC5FA" w14:textId="77777777" w:rsidR="00836A7F" w:rsidRPr="00836A7F" w:rsidRDefault="00836A7F" w:rsidP="00836A7F">
            <w:pPr>
              <w:jc w:val="left"/>
            </w:pPr>
            <w:r w:rsidRPr="00836A7F">
              <w:t>Method</w:t>
            </w:r>
          </w:p>
        </w:tc>
        <w:tc>
          <w:tcPr>
            <w:tcW w:w="1141" w:type="dxa"/>
            <w:vAlign w:val="center"/>
          </w:tcPr>
          <w:p w14:paraId="6760CDCD" w14:textId="77777777" w:rsidR="00836A7F" w:rsidRPr="00836A7F" w:rsidRDefault="00836A7F" w:rsidP="00836A7F">
            <w:pPr>
              <w:jc w:val="left"/>
            </w:pPr>
            <w:r w:rsidRPr="00836A7F">
              <w:t>Strength</w:t>
            </w:r>
          </w:p>
        </w:tc>
        <w:tc>
          <w:tcPr>
            <w:tcW w:w="1149" w:type="dxa"/>
            <w:vAlign w:val="center"/>
          </w:tcPr>
          <w:p w14:paraId="07C432B8" w14:textId="77777777" w:rsidR="00836A7F" w:rsidRPr="00836A7F" w:rsidRDefault="00836A7F" w:rsidP="00836A7F">
            <w:pPr>
              <w:jc w:val="left"/>
            </w:pPr>
            <w:r w:rsidRPr="00836A7F">
              <w:t>Limitation</w:t>
            </w:r>
          </w:p>
        </w:tc>
        <w:tc>
          <w:tcPr>
            <w:tcW w:w="1091" w:type="dxa"/>
            <w:vAlign w:val="center"/>
          </w:tcPr>
          <w:p w14:paraId="0CDA6DB3" w14:textId="77777777" w:rsidR="00836A7F" w:rsidRPr="00836A7F" w:rsidRDefault="00836A7F" w:rsidP="00836A7F">
            <w:pPr>
              <w:jc w:val="left"/>
            </w:pPr>
            <w:r w:rsidRPr="00836A7F">
              <w:t>Relation to this work</w:t>
            </w:r>
          </w:p>
        </w:tc>
      </w:tr>
      <w:tr w:rsidR="00FA1240" w:rsidRPr="00836A7F" w14:paraId="542FD841" w14:textId="77777777" w:rsidTr="006B6ED0">
        <w:tc>
          <w:tcPr>
            <w:tcW w:w="1107" w:type="dxa"/>
          </w:tcPr>
          <w:p w14:paraId="49FFA19C" w14:textId="78DC0045" w:rsidR="00FA1240" w:rsidRPr="00836A7F" w:rsidRDefault="00FA1240" w:rsidP="00FA1240">
            <w:pPr>
              <w:jc w:val="left"/>
            </w:pPr>
            <w:r w:rsidRPr="00FA1240">
              <w:t>OmniAnomaly (2019) [18]</w:t>
            </w:r>
          </w:p>
        </w:tc>
        <w:tc>
          <w:tcPr>
            <w:tcW w:w="1034" w:type="dxa"/>
          </w:tcPr>
          <w:p w14:paraId="6EE7C73E" w14:textId="2B034CA1" w:rsidR="00FA1240" w:rsidRPr="00836A7F" w:rsidRDefault="00FA1240" w:rsidP="00FA1240">
            <w:pPr>
              <w:jc w:val="left"/>
            </w:pPr>
            <w:r w:rsidRPr="00FA1240">
              <w:t>Unsupervised Anomaly Detection</w:t>
            </w:r>
          </w:p>
        </w:tc>
        <w:tc>
          <w:tcPr>
            <w:tcW w:w="993" w:type="dxa"/>
          </w:tcPr>
          <w:p w14:paraId="4CD3931A" w14:textId="389F962E" w:rsidR="00FA1240" w:rsidRPr="00836A7F" w:rsidRDefault="00FA1240" w:rsidP="00FA1240">
            <w:pPr>
              <w:jc w:val="left"/>
            </w:pPr>
            <w:r w:rsidRPr="00FA1240">
              <w:t>Industrial multivariate time-series</w:t>
            </w:r>
          </w:p>
        </w:tc>
        <w:tc>
          <w:tcPr>
            <w:tcW w:w="1129" w:type="dxa"/>
          </w:tcPr>
          <w:p w14:paraId="6BBF36C4" w14:textId="5D512672" w:rsidR="00FA1240" w:rsidRPr="00836A7F" w:rsidRDefault="00FA1240" w:rsidP="00FA1240">
            <w:pPr>
              <w:jc w:val="left"/>
            </w:pPr>
            <w:r w:rsidRPr="00FA1240">
              <w:t>Stochastic Recurrent Neural Network (Stochastic RNN) modeling.</w:t>
            </w:r>
          </w:p>
        </w:tc>
        <w:tc>
          <w:tcPr>
            <w:tcW w:w="1141" w:type="dxa"/>
          </w:tcPr>
          <w:p w14:paraId="21A4F3BE" w14:textId="0D3CC50D" w:rsidR="00FA1240" w:rsidRPr="00836A7F" w:rsidRDefault="00FA1240" w:rsidP="00FA1240">
            <w:pPr>
              <w:jc w:val="left"/>
            </w:pPr>
            <w:r w:rsidRPr="00FA1240">
              <w:t>Captures stochastic dynamics via probabilistic reconstruction distributions.</w:t>
            </w:r>
          </w:p>
        </w:tc>
        <w:tc>
          <w:tcPr>
            <w:tcW w:w="1149" w:type="dxa"/>
          </w:tcPr>
          <w:p w14:paraId="50278149" w14:textId="6F602AD5" w:rsidR="00FA1240" w:rsidRPr="00836A7F" w:rsidRDefault="00FA1240" w:rsidP="00FA1240">
            <w:pPr>
              <w:jc w:val="left"/>
            </w:pPr>
            <w:r w:rsidRPr="00FA1240">
              <w:t>Suffers from over-generalization that erases early fault indicators; global threshold calibration causes data leakage.</w:t>
            </w:r>
          </w:p>
        </w:tc>
        <w:tc>
          <w:tcPr>
            <w:tcW w:w="1091" w:type="dxa"/>
          </w:tcPr>
          <w:p w14:paraId="1697AF61" w14:textId="7E6FB831" w:rsidR="00FA1240" w:rsidRPr="00836A7F" w:rsidRDefault="00FA1240" w:rsidP="00FA1240">
            <w:pPr>
              <w:jc w:val="left"/>
            </w:pPr>
            <w:r w:rsidRPr="00FA1240">
              <w:t>Shifts from a reconstruction paradigm to a sequence forecasting paradigm, incorporating localized POT calibratio.</w:t>
            </w:r>
          </w:p>
        </w:tc>
      </w:tr>
      <w:tr w:rsidR="00FA1240" w:rsidRPr="00836A7F" w14:paraId="705C2377" w14:textId="77777777" w:rsidTr="006B6ED0">
        <w:tc>
          <w:tcPr>
            <w:tcW w:w="1107" w:type="dxa"/>
          </w:tcPr>
          <w:p w14:paraId="4A882269" w14:textId="6BCB4B08" w:rsidR="00FA1240" w:rsidRPr="00836A7F" w:rsidRDefault="00FA1240" w:rsidP="00FA1240">
            <w:pPr>
              <w:jc w:val="left"/>
            </w:pPr>
            <w:r w:rsidRPr="00FA1240">
              <w:t>USAD (2020) [19]</w:t>
            </w:r>
          </w:p>
        </w:tc>
        <w:tc>
          <w:tcPr>
            <w:tcW w:w="1034" w:type="dxa"/>
          </w:tcPr>
          <w:p w14:paraId="639CE617" w14:textId="710A5602" w:rsidR="00FA1240" w:rsidRPr="00836A7F" w:rsidRDefault="00FA1240" w:rsidP="00FA1240">
            <w:pPr>
              <w:jc w:val="left"/>
            </w:pPr>
            <w:r w:rsidRPr="00FA1240">
              <w:t xml:space="preserve">Unsupervised </w:t>
            </w:r>
            <w:r w:rsidRPr="00FA1240">
              <w:lastRenderedPageBreak/>
              <w:t>Anomaly Detection</w:t>
            </w:r>
          </w:p>
        </w:tc>
        <w:tc>
          <w:tcPr>
            <w:tcW w:w="993" w:type="dxa"/>
          </w:tcPr>
          <w:p w14:paraId="1533F94B" w14:textId="34927E58" w:rsidR="00FA1240" w:rsidRPr="00836A7F" w:rsidRDefault="00FA1240" w:rsidP="00FA1240">
            <w:pPr>
              <w:jc w:val="left"/>
            </w:pPr>
            <w:r w:rsidRPr="00FA1240">
              <w:lastRenderedPageBreak/>
              <w:t xml:space="preserve">Standard benchmark </w:t>
            </w:r>
            <w:r w:rsidRPr="00FA1240">
              <w:lastRenderedPageBreak/>
              <w:t>datasets (SWaT, WADI)</w:t>
            </w:r>
          </w:p>
        </w:tc>
        <w:tc>
          <w:tcPr>
            <w:tcW w:w="1129" w:type="dxa"/>
          </w:tcPr>
          <w:p w14:paraId="05EF6C2B" w14:textId="7305B3EF" w:rsidR="00FA1240" w:rsidRPr="00836A7F" w:rsidRDefault="00FA1240" w:rsidP="00FA1240">
            <w:pPr>
              <w:jc w:val="left"/>
            </w:pPr>
            <w:r w:rsidRPr="00FA1240">
              <w:lastRenderedPageBreak/>
              <w:t>Adversarially trained autoencode</w:t>
            </w:r>
            <w:r w:rsidRPr="00FA1240">
              <w:lastRenderedPageBreak/>
              <w:t>rs framework.</w:t>
            </w:r>
          </w:p>
        </w:tc>
        <w:tc>
          <w:tcPr>
            <w:tcW w:w="1141" w:type="dxa"/>
          </w:tcPr>
          <w:p w14:paraId="4D1570C2" w14:textId="3CD4B9FB" w:rsidR="00FA1240" w:rsidRPr="00836A7F" w:rsidRDefault="00FA1240" w:rsidP="00FA1240">
            <w:pPr>
              <w:jc w:val="left"/>
            </w:pPr>
            <w:r w:rsidRPr="00FA1240">
              <w:lastRenderedPageBreak/>
              <w:t xml:space="preserve">Enhances autoencoder training </w:t>
            </w:r>
            <w:r w:rsidRPr="00FA1240">
              <w:lastRenderedPageBreak/>
              <w:t>stability and convergence speed through adversarial learning.</w:t>
            </w:r>
          </w:p>
        </w:tc>
        <w:tc>
          <w:tcPr>
            <w:tcW w:w="1149" w:type="dxa"/>
          </w:tcPr>
          <w:p w14:paraId="4A9392B9" w14:textId="47EFAA39" w:rsidR="00FA1240" w:rsidRPr="00836A7F" w:rsidRDefault="00FA1240" w:rsidP="00FA1240">
            <w:pPr>
              <w:jc w:val="left"/>
            </w:pPr>
            <w:r w:rsidRPr="00FA1240">
              <w:lastRenderedPageBreak/>
              <w:t xml:space="preserve">Operates as a pure data-driven </w:t>
            </w:r>
            <w:r w:rsidRPr="00FA1240">
              <w:lastRenderedPageBreak/>
              <w:t>black box; threshold hyperparameter optimization relies on global validation anomalies.</w:t>
            </w:r>
          </w:p>
        </w:tc>
        <w:tc>
          <w:tcPr>
            <w:tcW w:w="1091" w:type="dxa"/>
          </w:tcPr>
          <w:p w14:paraId="1A70B1A7" w14:textId="506236F4" w:rsidR="00FA1240" w:rsidRPr="00836A7F" w:rsidRDefault="00FA1240" w:rsidP="00FA1240">
            <w:pPr>
              <w:jc w:val="left"/>
            </w:pPr>
            <w:r w:rsidRPr="00FA1240">
              <w:lastRenderedPageBreak/>
              <w:t xml:space="preserve">Integrates an 8-D physical </w:t>
            </w:r>
            <w:r w:rsidRPr="00FA1240">
              <w:lastRenderedPageBreak/>
              <w:t>Stats Head to eliminate black-box behavior and isolates POT calibration within healthy intervals.</w:t>
            </w:r>
          </w:p>
        </w:tc>
      </w:tr>
      <w:tr w:rsidR="00FA1240" w:rsidRPr="00836A7F" w14:paraId="31471A7A" w14:textId="77777777" w:rsidTr="006B6ED0">
        <w:tc>
          <w:tcPr>
            <w:tcW w:w="1107" w:type="dxa"/>
          </w:tcPr>
          <w:p w14:paraId="19C9773B" w14:textId="62E31E35" w:rsidR="00FA1240" w:rsidRPr="00836A7F" w:rsidRDefault="00FA1240" w:rsidP="00FA1240">
            <w:pPr>
              <w:jc w:val="left"/>
            </w:pPr>
            <w:r w:rsidRPr="00FA1240">
              <w:lastRenderedPageBreak/>
              <w:t>TranAD (2022) [20]</w:t>
            </w:r>
          </w:p>
        </w:tc>
        <w:tc>
          <w:tcPr>
            <w:tcW w:w="1034" w:type="dxa"/>
          </w:tcPr>
          <w:p w14:paraId="60EFD498" w14:textId="3E0AC2DA" w:rsidR="00FA1240" w:rsidRPr="00836A7F" w:rsidRDefault="00FA1240" w:rsidP="00FA1240">
            <w:pPr>
              <w:jc w:val="left"/>
            </w:pPr>
            <w:r w:rsidRPr="00FA1240">
              <w:t>Unsupervised Anomaly Detection</w:t>
            </w:r>
          </w:p>
        </w:tc>
        <w:tc>
          <w:tcPr>
            <w:tcW w:w="993" w:type="dxa"/>
          </w:tcPr>
          <w:p w14:paraId="6BBBB3F7" w14:textId="3DE1F8BE" w:rsidR="00FA1240" w:rsidRPr="00836A7F" w:rsidRDefault="00FA1240" w:rsidP="00FA1240">
            <w:pPr>
              <w:jc w:val="left"/>
            </w:pPr>
            <w:r w:rsidRPr="00FA1240">
              <w:t>Complex multivariate time-series</w:t>
            </w:r>
          </w:p>
        </w:tc>
        <w:tc>
          <w:tcPr>
            <w:tcW w:w="1129" w:type="dxa"/>
          </w:tcPr>
          <w:p w14:paraId="1AF40863" w14:textId="211058CF" w:rsidR="00FA1240" w:rsidRPr="00836A7F" w:rsidRDefault="00FA1240" w:rsidP="00FA1240">
            <w:pPr>
              <w:jc w:val="left"/>
            </w:pPr>
            <w:r w:rsidRPr="00FA1240">
              <w:t>Transformer network with adversarial training and self-conditioning loops.</w:t>
            </w:r>
          </w:p>
        </w:tc>
        <w:tc>
          <w:tcPr>
            <w:tcW w:w="1141" w:type="dxa"/>
          </w:tcPr>
          <w:p w14:paraId="1EF288F8" w14:textId="0B2BB121" w:rsidR="00FA1240" w:rsidRPr="00836A7F" w:rsidRDefault="00FA1240" w:rsidP="00FA1240">
            <w:pPr>
              <w:jc w:val="left"/>
            </w:pPr>
            <w:r w:rsidRPr="00FA1240">
              <w:t>Achieves accelerated inference speeds and high precision via adversarial Transformer outputs.</w:t>
            </w:r>
          </w:p>
        </w:tc>
        <w:tc>
          <w:tcPr>
            <w:tcW w:w="1149" w:type="dxa"/>
          </w:tcPr>
          <w:p w14:paraId="597D651D" w14:textId="2636EDBF" w:rsidR="00FA1240" w:rsidRPr="00836A7F" w:rsidRDefault="00FA1240" w:rsidP="00FA1240">
            <w:pPr>
              <w:jc w:val="left"/>
            </w:pPr>
            <w:r w:rsidRPr="00FA1240">
              <w:t>High memory footprint over extended sequences; POT hyperparameter selection relies on future anomalous data.</w:t>
            </w:r>
          </w:p>
        </w:tc>
        <w:tc>
          <w:tcPr>
            <w:tcW w:w="1091" w:type="dxa"/>
          </w:tcPr>
          <w:p w14:paraId="3A9CED44" w14:textId="244B790D" w:rsidR="00FA1240" w:rsidRPr="00836A7F" w:rsidRDefault="00FA1240" w:rsidP="00FA1240">
            <w:pPr>
              <w:jc w:val="left"/>
            </w:pPr>
            <w:r w:rsidRPr="00FA1240">
              <w:t>Utilizes a hybrid Mamba-CNN framework with linear complexity and strictly enforces localized calibration (condition == 0).</w:t>
            </w:r>
          </w:p>
        </w:tc>
      </w:tr>
      <w:tr w:rsidR="00836A7F" w:rsidRPr="00836A7F" w14:paraId="0503A22C" w14:textId="77777777" w:rsidTr="006B6ED0">
        <w:tc>
          <w:tcPr>
            <w:tcW w:w="1107" w:type="dxa"/>
            <w:vAlign w:val="center"/>
          </w:tcPr>
          <w:p w14:paraId="05D0CD16" w14:textId="77777777" w:rsidR="00836A7F" w:rsidRPr="00836A7F" w:rsidRDefault="00836A7F" w:rsidP="00836A7F">
            <w:pPr>
              <w:jc w:val="left"/>
            </w:pPr>
            <w:r w:rsidRPr="00836A7F">
              <w:t>Anomaly Transformer (2022) [5]</w:t>
            </w:r>
          </w:p>
        </w:tc>
        <w:tc>
          <w:tcPr>
            <w:tcW w:w="1034" w:type="dxa"/>
            <w:vAlign w:val="center"/>
          </w:tcPr>
          <w:p w14:paraId="3658861B" w14:textId="77777777" w:rsidR="00836A7F" w:rsidRPr="00836A7F" w:rsidRDefault="00836A7F" w:rsidP="00836A7F">
            <w:pPr>
              <w:jc w:val="left"/>
            </w:pPr>
            <w:r w:rsidRPr="00836A7F">
              <w:t>Unsupervised Anomaly Detection</w:t>
            </w:r>
          </w:p>
        </w:tc>
        <w:tc>
          <w:tcPr>
            <w:tcW w:w="993" w:type="dxa"/>
            <w:vAlign w:val="center"/>
          </w:tcPr>
          <w:p w14:paraId="7D1D8DBA" w14:textId="77777777" w:rsidR="00836A7F" w:rsidRPr="00836A7F" w:rsidRDefault="00836A7F" w:rsidP="00836A7F">
            <w:pPr>
              <w:jc w:val="left"/>
            </w:pPr>
            <w:r w:rsidRPr="00836A7F">
              <w:t>Multi-domain time-series (SMD, MSD, etc.)</w:t>
            </w:r>
          </w:p>
        </w:tc>
        <w:tc>
          <w:tcPr>
            <w:tcW w:w="1129"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141"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149"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091"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6B6ED0">
        <w:tc>
          <w:tcPr>
            <w:tcW w:w="1107" w:type="dxa"/>
            <w:vAlign w:val="center"/>
          </w:tcPr>
          <w:p w14:paraId="77712ED3" w14:textId="77777777" w:rsidR="00836A7F" w:rsidRPr="00836A7F" w:rsidRDefault="00836A7F" w:rsidP="00836A7F">
            <w:pPr>
              <w:jc w:val="left"/>
            </w:pPr>
            <w:r w:rsidRPr="00836A7F">
              <w:t>TimesNet (2023) [6]</w:t>
            </w:r>
          </w:p>
        </w:tc>
        <w:tc>
          <w:tcPr>
            <w:tcW w:w="1034" w:type="dxa"/>
            <w:vAlign w:val="center"/>
          </w:tcPr>
          <w:p w14:paraId="4C1E415F" w14:textId="77777777" w:rsidR="00836A7F" w:rsidRPr="00836A7F" w:rsidRDefault="00836A7F" w:rsidP="00836A7F">
            <w:pPr>
              <w:jc w:val="left"/>
            </w:pPr>
            <w:r w:rsidRPr="00836A7F">
              <w:t>Forecasting and Anomaly Detection</w:t>
            </w:r>
          </w:p>
        </w:tc>
        <w:tc>
          <w:tcPr>
            <w:tcW w:w="993" w:type="dxa"/>
            <w:vAlign w:val="center"/>
          </w:tcPr>
          <w:p w14:paraId="3FBEC8EE" w14:textId="77777777" w:rsidR="00836A7F" w:rsidRPr="00836A7F" w:rsidRDefault="00836A7F" w:rsidP="00836A7F">
            <w:pPr>
              <w:jc w:val="left"/>
            </w:pPr>
            <w:r w:rsidRPr="00836A7F">
              <w:t>Non-stationary time-series (Weather, ETT, etc.)</w:t>
            </w:r>
          </w:p>
        </w:tc>
        <w:tc>
          <w:tcPr>
            <w:tcW w:w="1129"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141"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149"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091" w:type="dxa"/>
            <w:vAlign w:val="center"/>
          </w:tcPr>
          <w:p w14:paraId="62603B71" w14:textId="77777777" w:rsidR="00836A7F" w:rsidRPr="00836A7F" w:rsidRDefault="00836A7F" w:rsidP="00836A7F">
            <w:pPr>
              <w:jc w:val="left"/>
            </w:pPr>
            <w:r w:rsidRPr="00836A7F">
              <w:t xml:space="preserve">The proposed framework implements temporal series decomposition directly in the time domain to </w:t>
            </w:r>
            <w:r w:rsidRPr="00836A7F">
              <w:lastRenderedPageBreak/>
              <w:t>avoid FFT overhead.</w:t>
            </w:r>
          </w:p>
        </w:tc>
      </w:tr>
      <w:tr w:rsidR="00836A7F" w:rsidRPr="00836A7F" w14:paraId="64EC2998" w14:textId="77777777" w:rsidTr="006B6ED0">
        <w:tc>
          <w:tcPr>
            <w:tcW w:w="1107" w:type="dxa"/>
            <w:vAlign w:val="center"/>
          </w:tcPr>
          <w:p w14:paraId="3445D885" w14:textId="77777777" w:rsidR="00836A7F" w:rsidRPr="00836A7F" w:rsidRDefault="00836A7F" w:rsidP="00836A7F">
            <w:pPr>
              <w:jc w:val="left"/>
            </w:pPr>
            <w:r w:rsidRPr="00836A7F">
              <w:lastRenderedPageBreak/>
              <w:t>PatchTST (2023) [7]</w:t>
            </w:r>
          </w:p>
        </w:tc>
        <w:tc>
          <w:tcPr>
            <w:tcW w:w="1034" w:type="dxa"/>
            <w:vAlign w:val="center"/>
          </w:tcPr>
          <w:p w14:paraId="769033A4" w14:textId="77777777" w:rsidR="00836A7F" w:rsidRPr="00836A7F" w:rsidRDefault="00836A7F" w:rsidP="00836A7F">
            <w:pPr>
              <w:jc w:val="left"/>
            </w:pPr>
            <w:r w:rsidRPr="00836A7F">
              <w:t>Long-term Time-series Forecasting</w:t>
            </w:r>
          </w:p>
        </w:tc>
        <w:tc>
          <w:tcPr>
            <w:tcW w:w="993" w:type="dxa"/>
            <w:vAlign w:val="center"/>
          </w:tcPr>
          <w:p w14:paraId="151A05CE" w14:textId="77777777" w:rsidR="00836A7F" w:rsidRPr="00836A7F" w:rsidRDefault="00836A7F" w:rsidP="00836A7F">
            <w:pPr>
              <w:jc w:val="left"/>
            </w:pPr>
            <w:r w:rsidRPr="00836A7F">
              <w:t>Standard benchmark time-series (Electricity, Traffic)</w:t>
            </w:r>
          </w:p>
        </w:tc>
        <w:tc>
          <w:tcPr>
            <w:tcW w:w="1129" w:type="dxa"/>
            <w:vAlign w:val="center"/>
          </w:tcPr>
          <w:p w14:paraId="225D609E" w14:textId="77777777" w:rsidR="00836A7F" w:rsidRPr="00836A7F" w:rsidRDefault="00836A7F" w:rsidP="00836A7F">
            <w:pPr>
              <w:jc w:val="left"/>
            </w:pPr>
            <w:r w:rsidRPr="00836A7F">
              <w:t>Temporal patching technique combined with channel-independence constraints.</w:t>
            </w:r>
          </w:p>
        </w:tc>
        <w:tc>
          <w:tcPr>
            <w:tcW w:w="1141" w:type="dxa"/>
            <w:vAlign w:val="center"/>
          </w:tcPr>
          <w:p w14:paraId="73504A63" w14:textId="77777777" w:rsidR="00836A7F" w:rsidRPr="00836A7F" w:rsidRDefault="00836A7F" w:rsidP="00836A7F">
            <w:pPr>
              <w:jc w:val="left"/>
            </w:pPr>
            <w:r w:rsidRPr="00836A7F">
              <w:t>Reduces Transformer complexity to linear scale; eliminates cross-channel noise propagation.</w:t>
            </w:r>
          </w:p>
        </w:tc>
        <w:tc>
          <w:tcPr>
            <w:tcW w:w="1149" w:type="dxa"/>
            <w:vAlign w:val="center"/>
          </w:tcPr>
          <w:p w14:paraId="6A42B29F" w14:textId="77777777" w:rsidR="00836A7F" w:rsidRPr="00836A7F" w:rsidRDefault="00836A7F" w:rsidP="00836A7F">
            <w:pPr>
              <w:jc w:val="left"/>
            </w:pPr>
            <w:r w:rsidRPr="00836A7F">
              <w:t>Ignores cross-channel correlations, degrading detection performance in multi-sensor setups.</w:t>
            </w:r>
          </w:p>
        </w:tc>
        <w:tc>
          <w:tcPr>
            <w:tcW w:w="1091" w:type="dxa"/>
            <w:vAlign w:val="center"/>
          </w:tcPr>
          <w:p w14:paraId="1BCB64F1" w14:textId="77777777" w:rsidR="00836A7F" w:rsidRPr="00836A7F" w:rsidRDefault="00836A7F" w:rsidP="00836A7F">
            <w:pPr>
              <w:jc w:val="left"/>
            </w:pPr>
            <w:r w:rsidRPr="00836A7F">
              <w:t>The proposed model maintains channel independence in the Mamba branch but fuses channels within the Fusion Head.</w:t>
            </w:r>
          </w:p>
        </w:tc>
      </w:tr>
      <w:tr w:rsidR="006B6ED0" w:rsidRPr="00836A7F" w14:paraId="065CD268" w14:textId="77777777" w:rsidTr="006B6ED0">
        <w:tc>
          <w:tcPr>
            <w:tcW w:w="1107" w:type="dxa"/>
          </w:tcPr>
          <w:p w14:paraId="718D22D6" w14:textId="6DCD1021" w:rsidR="006B6ED0" w:rsidRPr="00836A7F" w:rsidRDefault="006B6ED0" w:rsidP="006B6ED0">
            <w:pPr>
              <w:jc w:val="left"/>
            </w:pPr>
            <w:r w:rsidRPr="006B6ED0">
              <w:t>MD-BiMamba (2024) [21]</w:t>
            </w:r>
          </w:p>
        </w:tc>
        <w:tc>
          <w:tcPr>
            <w:tcW w:w="1034" w:type="dxa"/>
          </w:tcPr>
          <w:p w14:paraId="4E7E4F9F" w14:textId="6EF0A69D" w:rsidR="006B6ED0" w:rsidRPr="00836A7F" w:rsidRDefault="006B6ED0" w:rsidP="006B6ED0">
            <w:pPr>
              <w:jc w:val="left"/>
            </w:pPr>
            <w:r w:rsidRPr="006B6ED0">
              <w:t>Supervised Fault Diagnosis</w:t>
            </w:r>
          </w:p>
        </w:tc>
        <w:tc>
          <w:tcPr>
            <w:tcW w:w="993" w:type="dxa"/>
          </w:tcPr>
          <w:p w14:paraId="5EC1658B" w14:textId="2134D324" w:rsidR="006B6ED0" w:rsidRPr="00836A7F" w:rsidRDefault="006B6ED0" w:rsidP="006B6ED0">
            <w:pPr>
              <w:jc w:val="left"/>
            </w:pPr>
            <w:r w:rsidRPr="006B6ED0">
              <w:t>Aero-engine inter-shaft bearing dataset</w:t>
            </w:r>
          </w:p>
        </w:tc>
        <w:tc>
          <w:tcPr>
            <w:tcW w:w="1129" w:type="dxa"/>
          </w:tcPr>
          <w:p w14:paraId="3C617D15" w14:textId="0294DA88" w:rsidR="006B6ED0" w:rsidRPr="00836A7F" w:rsidRDefault="006B6ED0" w:rsidP="006B6ED0">
            <w:pPr>
              <w:jc w:val="left"/>
            </w:pPr>
            <w:r w:rsidRPr="006B6ED0">
              <w:t>Combines signal mode decomposition (VMD/EMD) with a bidirectional Mamba feature fusion strategy.</w:t>
            </w:r>
          </w:p>
        </w:tc>
        <w:tc>
          <w:tcPr>
            <w:tcW w:w="1141" w:type="dxa"/>
          </w:tcPr>
          <w:p w14:paraId="03086493" w14:textId="23904DB4" w:rsidR="006B6ED0" w:rsidRPr="00836A7F" w:rsidRDefault="006B6ED0" w:rsidP="006B6ED0">
            <w:pPr>
              <w:jc w:val="left"/>
            </w:pPr>
            <w:r w:rsidRPr="006B6ED0">
              <w:t>Effectively mitigates fault masking effects, optimizing the selective scanning of fault-induced impact pulses.</w:t>
            </w:r>
          </w:p>
        </w:tc>
        <w:tc>
          <w:tcPr>
            <w:tcW w:w="1149" w:type="dxa"/>
          </w:tcPr>
          <w:p w14:paraId="74071BFD" w14:textId="7201B201" w:rsidR="006B6ED0" w:rsidRPr="00836A7F" w:rsidRDefault="006B6ED0" w:rsidP="006B6ED0">
            <w:pPr>
              <w:jc w:val="left"/>
            </w:pPr>
            <w:r w:rsidRPr="006B6ED0">
              <w:t>Operates as a supervised classification model dependent on fault labels; lacks an online dynamic leakage-free thresholding mechanism.</w:t>
            </w:r>
          </w:p>
        </w:tc>
        <w:tc>
          <w:tcPr>
            <w:tcW w:w="1091" w:type="dxa"/>
          </w:tcPr>
          <w:p w14:paraId="4FC9A8C8" w14:textId="4616C95F" w:rsidR="006B6ED0" w:rsidRPr="00836A7F" w:rsidRDefault="006B6ED0" w:rsidP="006B6ED0">
            <w:pPr>
              <w:jc w:val="left"/>
            </w:pPr>
            <w:r w:rsidRPr="006B6ED0">
              <w:t>Inherits the concept of signal decomposition for feature refinement but develops an unsupervised forecasting framework integrated with localized POT calibration.</w:t>
            </w:r>
          </w:p>
        </w:tc>
      </w:tr>
      <w:tr w:rsidR="00836A7F" w:rsidRPr="00836A7F" w14:paraId="364ADF24" w14:textId="77777777" w:rsidTr="006B6ED0">
        <w:tc>
          <w:tcPr>
            <w:tcW w:w="1107" w:type="dxa"/>
            <w:vAlign w:val="center"/>
          </w:tcPr>
          <w:p w14:paraId="5304A753" w14:textId="77777777" w:rsidR="00836A7F" w:rsidRPr="00836A7F" w:rsidRDefault="00836A7F" w:rsidP="00836A7F">
            <w:pPr>
              <w:jc w:val="left"/>
            </w:pPr>
            <w:r w:rsidRPr="00836A7F">
              <w:t>TFG-Mamba (2026) [9]</w:t>
            </w:r>
          </w:p>
        </w:tc>
        <w:tc>
          <w:tcPr>
            <w:tcW w:w="1034" w:type="dxa"/>
            <w:vAlign w:val="center"/>
          </w:tcPr>
          <w:p w14:paraId="749405B3" w14:textId="77777777" w:rsidR="00836A7F" w:rsidRPr="00836A7F" w:rsidRDefault="00836A7F" w:rsidP="00836A7F">
            <w:pPr>
              <w:jc w:val="left"/>
            </w:pPr>
            <w:r w:rsidRPr="00836A7F">
              <w:t>Machinery Degradation Trend Forecasting</w:t>
            </w:r>
          </w:p>
        </w:tc>
        <w:tc>
          <w:tcPr>
            <w:tcW w:w="993" w:type="dxa"/>
            <w:vAlign w:val="center"/>
          </w:tcPr>
          <w:p w14:paraId="6DAB891A" w14:textId="77777777" w:rsidR="00836A7F" w:rsidRPr="00836A7F" w:rsidRDefault="00836A7F" w:rsidP="00836A7F">
            <w:pPr>
              <w:jc w:val="left"/>
            </w:pPr>
            <w:r w:rsidRPr="00836A7F">
              <w:t>Real-world run-to-failure bearing datasets</w:t>
            </w:r>
          </w:p>
        </w:tc>
        <w:tc>
          <w:tcPr>
            <w:tcW w:w="1129" w:type="dxa"/>
            <w:vAlign w:val="center"/>
          </w:tcPr>
          <w:p w14:paraId="68B7ABFF" w14:textId="77777777" w:rsidR="00836A7F" w:rsidRPr="00836A7F" w:rsidRDefault="00836A7F" w:rsidP="00836A7F">
            <w:pPr>
              <w:jc w:val="left"/>
            </w:pPr>
            <w:r w:rsidRPr="00836A7F">
              <w:t>Time-frequency domain fusion via a guided gated Mamba mechanism.</w:t>
            </w:r>
          </w:p>
        </w:tc>
        <w:tc>
          <w:tcPr>
            <w:tcW w:w="1141" w:type="dxa"/>
            <w:vAlign w:val="center"/>
          </w:tcPr>
          <w:p w14:paraId="694E31B9" w14:textId="77777777" w:rsidR="00836A7F" w:rsidRPr="00836A7F" w:rsidRDefault="00836A7F" w:rsidP="00836A7F">
            <w:pPr>
              <w:jc w:val="left"/>
            </w:pPr>
            <w:r w:rsidRPr="00836A7F">
              <w:t>Deeply exploits frequency-domain descriptors to track long-term degradation trajectories.</w:t>
            </w:r>
          </w:p>
        </w:tc>
        <w:tc>
          <w:tcPr>
            <w:tcW w:w="1149" w:type="dxa"/>
            <w:vAlign w:val="center"/>
          </w:tcPr>
          <w:p w14:paraId="77D6691C" w14:textId="77777777" w:rsidR="00836A7F" w:rsidRPr="00836A7F" w:rsidRDefault="00836A7F" w:rsidP="00836A7F">
            <w:pPr>
              <w:jc w:val="left"/>
            </w:pPr>
            <w:r w:rsidRPr="00836A7F">
              <w:t>Operates as a purely data-driven black box; requires supervised labels; lacks leakage-free thresholding.</w:t>
            </w:r>
          </w:p>
        </w:tc>
        <w:tc>
          <w:tcPr>
            <w:tcW w:w="1091" w:type="dxa"/>
            <w:vAlign w:val="center"/>
          </w:tcPr>
          <w:p w14:paraId="778B4E61" w14:textId="77777777" w:rsidR="00836A7F" w:rsidRPr="00836A7F" w:rsidRDefault="00836A7F" w:rsidP="00836A7F">
            <w:pPr>
              <w:jc w:val="left"/>
            </w:pPr>
            <w:r w:rsidRPr="00836A7F">
              <w:t>The proposed model builds upon an unsupervised forecasting framework and integrates a leakage-</w:t>
            </w:r>
            <w:r w:rsidRPr="00836A7F">
              <w:lastRenderedPageBreak/>
              <w:t>free POT module.</w:t>
            </w:r>
          </w:p>
        </w:tc>
      </w:tr>
      <w:tr w:rsidR="00836A7F" w:rsidRPr="00836A7F" w14:paraId="1DFDF547" w14:textId="77777777" w:rsidTr="006B6ED0">
        <w:tc>
          <w:tcPr>
            <w:tcW w:w="1107" w:type="dxa"/>
            <w:vAlign w:val="center"/>
          </w:tcPr>
          <w:p w14:paraId="715F4450" w14:textId="77777777" w:rsidR="00836A7F" w:rsidRPr="00836A7F" w:rsidRDefault="00836A7F" w:rsidP="00836A7F">
            <w:pPr>
              <w:jc w:val="left"/>
            </w:pPr>
            <w:r w:rsidRPr="00836A7F">
              <w:lastRenderedPageBreak/>
              <w:t>PG-TMT (2026) [13]</w:t>
            </w:r>
          </w:p>
        </w:tc>
        <w:tc>
          <w:tcPr>
            <w:tcW w:w="1034" w:type="dxa"/>
            <w:vAlign w:val="center"/>
          </w:tcPr>
          <w:p w14:paraId="6ECCA1E7" w14:textId="77777777" w:rsidR="00836A7F" w:rsidRPr="00836A7F" w:rsidRDefault="00836A7F" w:rsidP="00836A7F">
            <w:pPr>
              <w:jc w:val="left"/>
            </w:pPr>
            <w:r w:rsidRPr="00836A7F">
              <w:t>Online Bearing Health Monitoring</w:t>
            </w:r>
          </w:p>
        </w:tc>
        <w:tc>
          <w:tcPr>
            <w:tcW w:w="993" w:type="dxa"/>
            <w:vAlign w:val="center"/>
          </w:tcPr>
          <w:p w14:paraId="3B6C0A0A" w14:textId="77777777" w:rsidR="00836A7F" w:rsidRPr="00836A7F" w:rsidRDefault="00836A7F" w:rsidP="00836A7F">
            <w:pPr>
              <w:jc w:val="left"/>
            </w:pPr>
            <w:r w:rsidRPr="00836A7F">
              <w:t>Industrial run-to-failure bearing datasets</w:t>
            </w:r>
          </w:p>
        </w:tc>
        <w:tc>
          <w:tcPr>
            <w:tcW w:w="1129"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141"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149"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091"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6B6ED0">
        <w:tc>
          <w:tcPr>
            <w:tcW w:w="1107" w:type="dxa"/>
            <w:vAlign w:val="center"/>
          </w:tcPr>
          <w:p w14:paraId="32B767DB" w14:textId="77777777" w:rsidR="00836A7F" w:rsidRPr="00836A7F" w:rsidRDefault="00836A7F" w:rsidP="00836A7F">
            <w:pPr>
              <w:jc w:val="left"/>
            </w:pPr>
            <w:r w:rsidRPr="00836A7F">
              <w:t>EVT Open Set (2022) [17]</w:t>
            </w:r>
          </w:p>
        </w:tc>
        <w:tc>
          <w:tcPr>
            <w:tcW w:w="1034" w:type="dxa"/>
            <w:vAlign w:val="center"/>
          </w:tcPr>
          <w:p w14:paraId="411805D7" w14:textId="77777777" w:rsidR="00836A7F" w:rsidRPr="00836A7F" w:rsidRDefault="00836A7F" w:rsidP="00836A7F">
            <w:pPr>
              <w:jc w:val="left"/>
            </w:pPr>
            <w:r w:rsidRPr="00836A7F">
              <w:t>Open-set Fault Diagnosis</w:t>
            </w:r>
          </w:p>
        </w:tc>
        <w:tc>
          <w:tcPr>
            <w:tcW w:w="993" w:type="dxa"/>
            <w:vAlign w:val="center"/>
          </w:tcPr>
          <w:p w14:paraId="51A4D54F" w14:textId="77777777" w:rsidR="00836A7F" w:rsidRPr="00836A7F" w:rsidRDefault="00836A7F" w:rsidP="00836A7F">
            <w:pPr>
              <w:jc w:val="left"/>
            </w:pPr>
            <w:r w:rsidRPr="00836A7F">
              <w:t>Fundamental bearing datasets (CWRU)</w:t>
            </w:r>
          </w:p>
        </w:tc>
        <w:tc>
          <w:tcPr>
            <w:tcW w:w="1129"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141"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149"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091"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6B6ED0">
        <w:tc>
          <w:tcPr>
            <w:tcW w:w="1107" w:type="dxa"/>
            <w:vAlign w:val="center"/>
          </w:tcPr>
          <w:p w14:paraId="5C4B35C4" w14:textId="77777777" w:rsidR="00836A7F" w:rsidRPr="00836A7F" w:rsidRDefault="00836A7F" w:rsidP="00836A7F">
            <w:pPr>
              <w:jc w:val="left"/>
            </w:pPr>
            <w:r w:rsidRPr="00836A7F">
              <w:t>Proposed Model</w:t>
            </w:r>
          </w:p>
        </w:tc>
        <w:tc>
          <w:tcPr>
            <w:tcW w:w="1034" w:type="dxa"/>
            <w:vAlign w:val="center"/>
          </w:tcPr>
          <w:p w14:paraId="4C5A8941" w14:textId="77777777" w:rsidR="00836A7F" w:rsidRPr="00836A7F" w:rsidRDefault="00836A7F" w:rsidP="00836A7F">
            <w:pPr>
              <w:jc w:val="left"/>
            </w:pPr>
            <w:r w:rsidRPr="00836A7F">
              <w:t>Unsupervised Bearing Anomaly Detection</w:t>
            </w:r>
          </w:p>
        </w:tc>
        <w:tc>
          <w:tcPr>
            <w:tcW w:w="993" w:type="dxa"/>
            <w:vAlign w:val="center"/>
          </w:tcPr>
          <w:p w14:paraId="48504F6A" w14:textId="77777777" w:rsidR="00836A7F" w:rsidRPr="00836A7F" w:rsidRDefault="00836A7F" w:rsidP="00836A7F">
            <w:pPr>
              <w:jc w:val="left"/>
            </w:pPr>
            <w:r w:rsidRPr="00836A7F">
              <w:t>Real-world industrial run-to-failure vibration datasets</w:t>
            </w:r>
          </w:p>
        </w:tc>
        <w:tc>
          <w:tcPr>
            <w:tcW w:w="1129" w:type="dxa"/>
            <w:vAlign w:val="center"/>
          </w:tcPr>
          <w:p w14:paraId="4C037651" w14:textId="77777777" w:rsidR="00836A7F" w:rsidRPr="00836A7F" w:rsidRDefault="00836A7F" w:rsidP="00836A7F">
            <w:pPr>
              <w:jc w:val="left"/>
            </w:pPr>
            <w:r w:rsidRPr="00836A7F">
              <w:t>Hybrid Mamba-CNN with series decomposition, an 8-D physical Stats Head, and localized POT calibration.</w:t>
            </w:r>
          </w:p>
        </w:tc>
        <w:tc>
          <w:tcPr>
            <w:tcW w:w="1141" w:type="dxa"/>
            <w:vAlign w:val="center"/>
          </w:tcPr>
          <w:p w14:paraId="3BDECEFA" w14:textId="5B822C66" w:rsidR="00836A7F" w:rsidRPr="00836A7F" w:rsidRDefault="00836A7F" w:rsidP="00836A7F">
            <w:pPr>
              <w:jc w:val="left"/>
            </w:pPr>
            <w:r w:rsidRPr="00836A7F">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 guarantees mechanical interpretability; provides leakage-free online calibration.</w:t>
            </w:r>
          </w:p>
        </w:tc>
        <w:tc>
          <w:tcPr>
            <w:tcW w:w="1149" w:type="dxa"/>
            <w:vAlign w:val="center"/>
          </w:tcPr>
          <w:p w14:paraId="6DB72695" w14:textId="77777777" w:rsidR="00836A7F" w:rsidRPr="00836A7F" w:rsidRDefault="00836A7F" w:rsidP="00836A7F">
            <w:pPr>
              <w:jc w:val="left"/>
            </w:pPr>
            <w:r w:rsidRPr="00836A7F">
              <w:t>Performance depends on the structural integrity of the early-stage healthy data segments.</w:t>
            </w:r>
          </w:p>
        </w:tc>
        <w:tc>
          <w:tcPr>
            <w:tcW w:w="1091" w:type="dxa"/>
            <w:vAlign w:val="center"/>
          </w:tcPr>
          <w:p w14:paraId="26501333" w14:textId="77777777" w:rsidR="00836A7F" w:rsidRDefault="00836A7F" w:rsidP="00836A7F">
            <w:pPr>
              <w:jc w:val="left"/>
            </w:pPr>
            <w:r w:rsidRPr="00836A7F">
              <w:t>(</w:t>
            </w:r>
            <w:r w:rsidRPr="004A0B24">
              <w:rPr>
                <w:i/>
                <w:iCs/>
              </w:rPr>
              <w:t>Establishes a new scientific baseline 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1ADB99BC" w14:textId="604BC481" w:rsidR="00AE71D1" w:rsidRPr="00AE71D1" w:rsidRDefault="00AE71D1" w:rsidP="00AE71D1">
      <w:pPr>
        <w:pStyle w:val="Heading2"/>
      </w:pPr>
      <w:r w:rsidRPr="00AE71D1">
        <w:t>Problem Formulation and Framework Overview</w:t>
      </w:r>
    </w:p>
    <w:p w14:paraId="75A5900B" w14:textId="1A8D6918" w:rsidR="00AE71D1" w:rsidRPr="00AE71D1" w:rsidRDefault="00AE71D1" w:rsidP="00AE71D1">
      <w:pPr>
        <w:tabs>
          <w:tab w:val="num" w:pos="284"/>
        </w:tabs>
        <w:jc w:val="both"/>
      </w:pPr>
      <w:r>
        <w:tab/>
      </w:r>
      <w:r w:rsidRPr="00AE71D1">
        <w:t xml:space="preserve">The structural health monitoring of industrial rolling element bearings utilizing time-series trajectories is formulated under an unsupervised anomaly detection paradigm driven by a next-window forecasting mechanism. Let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denote a multivariate vibration sequence collected from an acceleration sensor array across </w:t>
      </w:r>
      <m:oMath>
        <m:r>
          <w:rPr>
            <w:rFonts w:ascii="Cambria Math" w:hAnsi="Cambria Math"/>
          </w:rPr>
          <m:t>C</m:t>
        </m:r>
      </m:oMath>
      <w:r w:rsidRPr="00AE71D1">
        <w:t xml:space="preserve"> physical channels (representing distinct spatial measurement axes, such as horizontal and vertical directions) over a historical lookback </w:t>
      </w:r>
      <w:r w:rsidRPr="00AE71D1">
        <w:lastRenderedPageBreak/>
        <w:t xml:space="preserve">window of length </w:t>
      </w:r>
      <m:oMath>
        <m:r>
          <w:rPr>
            <w:rFonts w:ascii="Cambria Math" w:hAnsi="Cambria Math"/>
          </w:rPr>
          <m:t>L</m:t>
        </m:r>
      </m:oMath>
      <w:r w:rsidRPr="00AE71D1">
        <w:t xml:space="preserve">. The mathematical objective of the framework is to accurately forecast the subsequent operational sequence within a defined forecast horizon of length </w:t>
      </w:r>
      <m:oMath>
        <m:r>
          <w:rPr>
            <w:rFonts w:ascii="Cambria Math" w:hAnsi="Cambria Math"/>
          </w:rPr>
          <m:t>H</m:t>
        </m:r>
      </m:oMath>
      <w:r w:rsidRPr="00AE71D1">
        <w:t xml:space="preserve">, denoted as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which is sequentially evaluated against the corresponding ground-truth future target sequence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w:t>
      </w:r>
    </w:p>
    <w:p w14:paraId="6B93F286" w14:textId="012EFEE6" w:rsidR="00AE71D1" w:rsidRPr="00AE71D1" w:rsidRDefault="00AE71D1" w:rsidP="00AE71D1">
      <w:pPr>
        <w:tabs>
          <w:tab w:val="num" w:pos="284"/>
        </w:tabs>
        <w:jc w:val="both"/>
      </w:pPr>
      <w:r>
        <w:tab/>
      </w:r>
      <w:r w:rsidRPr="00AE71D1">
        <w:t>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w:t>
      </w:r>
      <m:oMath>
        <m:r>
          <w:rPr>
            <w:rFonts w:ascii="Cambria Math" w:hAnsi="Cambria Math"/>
          </w:rPr>
          <m:t>condition variable=0</m:t>
        </m:r>
      </m:oMath>
      <w:r w:rsidRPr="00AE71D1">
        <w:t xml:space="preserve">).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AE71D1">
        <w:t xml:space="preserve"> and the reconstructed forecast sequence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oMath>
      <w:r w:rsidRPr="00AE71D1">
        <w:t xml:space="preserve"> escalates sharply, yielding a robust mathematical baseline to compute anomaly scores and trigger online warning boundaries without requiring scarce or expensive labeled fault repositories.</w:t>
      </w:r>
    </w:p>
    <w:p w14:paraId="25CBFAB0" w14:textId="570B881B" w:rsidR="00AE71D1" w:rsidRPr="00AE71D1" w:rsidRDefault="002B741F" w:rsidP="00AE71D1">
      <w:pPr>
        <w:pStyle w:val="Heading2"/>
      </w:pPr>
      <w:r w:rsidRPr="002B741F">
        <w:t>Signal Preprocessing via Causal Butterworth High-Pass Filtering</w:t>
      </w:r>
    </w:p>
    <w:p w14:paraId="696BBA36" w14:textId="349F41FA" w:rsidR="002B741F" w:rsidRPr="002B741F" w:rsidRDefault="00AE71D1" w:rsidP="002B741F">
      <w:pPr>
        <w:tabs>
          <w:tab w:val="num" w:pos="284"/>
        </w:tabs>
        <w:jc w:val="both"/>
      </w:pPr>
      <w:r>
        <w:tab/>
      </w:r>
      <w:r w:rsidR="002B741F" w:rsidRPr="002B741F">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w:rPr>
            <w:rFonts w:ascii="Cambria Math" w:hAnsi="Cambria Math"/>
          </w:rPr>
          <m:t>N</m:t>
        </m:r>
      </m:oMath>
      <w:r w:rsidR="002B741F" w:rsidRPr="002B741F">
        <w:t>-th order high-pass Butterworth filter configured with a strict causality property. The magnitude squared frequency response of the filter in the continuous frequency domain is mathematically expressed as follows:</w:t>
      </w:r>
    </w:p>
    <w:p w14:paraId="64D3A0E7" w14:textId="646174F3" w:rsidR="002B741F" w:rsidRPr="002B741F" w:rsidRDefault="002B741F" w:rsidP="002B741F">
      <w:pPr>
        <w:tabs>
          <w:tab w:val="num"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5D09E5A" w14:textId="11F36EFC" w:rsidR="002B741F" w:rsidRPr="002B741F" w:rsidRDefault="002B741F" w:rsidP="002B741F">
      <w:pPr>
        <w:tabs>
          <w:tab w:val="num" w:pos="284"/>
        </w:tabs>
        <w:jc w:val="both"/>
      </w:pPr>
      <w:r w:rsidRPr="002B741F">
        <w:t xml:space="preserve">where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rsidRPr="002B741F">
        <w:t xml:space="preserve"> denotes the configured cutoff frequency parameter, and </w:t>
      </w:r>
      <m:oMath>
        <m:r>
          <m:rPr>
            <m:sty m:val="p"/>
          </m:rPr>
          <w:rPr>
            <w:rFonts w:ascii="Cambria Math" w:hAnsi="Cambria Math"/>
          </w:rPr>
          <m:t>ω</m:t>
        </m:r>
      </m:oMath>
      <w:r w:rsidRPr="002B741F">
        <w:t xml:space="preserve"> represents the component angular frequency of the signal execution. To implement this continuous mathematical operator directly into a real-time discrete data processing pipeline without inducing look-ahead bias or future data leakage, a bilinear transformation is applied to map the transfer function from the continuous </w:t>
      </w:r>
      <m:oMath>
        <m:r>
          <w:rPr>
            <w:rFonts w:ascii="Cambria Math" w:hAnsi="Cambria Math"/>
          </w:rPr>
          <m:t>s</m:t>
        </m:r>
      </m:oMath>
      <w:r w:rsidRPr="002B741F">
        <w:t xml:space="preserve">-domain to the discrete </w:t>
      </w:r>
      <m:oMath>
        <m:r>
          <w:rPr>
            <w:rFonts w:ascii="Cambria Math" w:hAnsi="Cambria Math"/>
          </w:rPr>
          <m:t>z</m:t>
        </m:r>
      </m:oMath>
      <w:r w:rsidRPr="002B741F">
        <w:t>-domain, establishing a discrete time-domain difference equation of the form:</w:t>
      </w:r>
    </w:p>
    <w:p w14:paraId="4F57B3C4" w14:textId="478E5435" w:rsidR="002B741F" w:rsidRPr="002B741F" w:rsidRDefault="002B741F" w:rsidP="002B741F">
      <w:pPr>
        <w:tabs>
          <w:tab w:val="num"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7A4318D6" w14:textId="0D287ED6" w:rsidR="00AE71D1" w:rsidRPr="00AE71D1" w:rsidRDefault="002B741F" w:rsidP="002B741F">
      <w:pPr>
        <w:tabs>
          <w:tab w:val="num" w:pos="284"/>
        </w:tabs>
        <w:jc w:val="both"/>
      </w:pPr>
      <w:r w:rsidRPr="002B741F">
        <w:t xml:space="preserve">where </w:t>
      </w:r>
      <m:oMath>
        <m:r>
          <w:rPr>
            <w:rFonts w:ascii="Cambria Math" w:hAnsi="Cambria Math"/>
          </w:rPr>
          <m:t>x</m:t>
        </m:r>
      </m:oMath>
      <w:r w:rsidRPr="002B741F">
        <w:t xml:space="preserve"> and </w:t>
      </w:r>
      <m:oMath>
        <m:r>
          <w:rPr>
            <w:rFonts w:ascii="Cambria Math" w:hAnsi="Cambria Math"/>
          </w:rPr>
          <m:t>y</m:t>
        </m:r>
      </m:oMath>
      <w:r w:rsidRPr="002B741F">
        <w:t xml:space="preserve"> denote the discrete signals immediately prior to and following the filtering operation at time step </w:t>
      </w:r>
      <m:oMath>
        <m:r>
          <w:rPr>
            <w:rFonts w:ascii="Cambria Math" w:hAnsi="Cambria Math"/>
          </w:rPr>
          <m:t>t</m:t>
        </m:r>
      </m:oMath>
      <w:r w:rsidRPr="002B741F">
        <w:t xml:space="preserve">, respectively, while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2B741F">
        <w:t xml:space="preserve"> and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2B741F">
        <w:t xml:space="preserve"> represent the filter coefficients derived from the baseline sensor sampling frequency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2B741F">
        <w:t>. Due to this causal formulation, the phase delay generated by the filter is naturally learned and compensated for by the downstream deep sequence model during the forecasting optimization process. The physical rationale of this preprocessing stage is to isolate and preserve low-amplitude, high-frequency transient impact impulses—which serve as the most sensitive early diagnostic indicators of surface fatigue cracking—vibrating inside the material prior to baseline distribution stabilization.</w:t>
      </w:r>
    </w:p>
    <w:p w14:paraId="7B1CC692" w14:textId="64AD03BC" w:rsidR="00AE71D1" w:rsidRPr="00AE71D1" w:rsidRDefault="00AE71D1" w:rsidP="00AE71D1">
      <w:pPr>
        <w:pStyle w:val="Heading2"/>
      </w:pPr>
      <w:r w:rsidRPr="00AE71D1">
        <w:t>Distribution-Adaptive Series Decomposition Block</w:t>
      </w:r>
    </w:p>
    <w:p w14:paraId="26FBEB7C" w14:textId="5E1EE243" w:rsidR="002B741F" w:rsidRPr="002B741F" w:rsidRDefault="00AE71D1" w:rsidP="002B741F">
      <w:pPr>
        <w:tabs>
          <w:tab w:val="num" w:pos="284"/>
        </w:tabs>
        <w:jc w:val="both"/>
      </w:pPr>
      <w:r>
        <w:tab/>
      </w:r>
      <w:r w:rsidR="002B741F" w:rsidRPr="002B741F">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w:rPr>
            <w:rFonts w:ascii="Cambria Math" w:hAnsi="Cambria Math"/>
          </w:rPr>
          <m:t>X</m:t>
        </m:r>
      </m:oMath>
      <w:r w:rsidR="002B741F" w:rsidRPr="002B741F">
        <w:t xml:space="preserve"> into two distinct components possessing divergent physical and statistical profiles to maximize deep sequence representation capacity. The decomposition workflow is executed via a one-dimensional moving average pooling operator (</w:t>
      </w:r>
      <m:oMath>
        <m:r>
          <m:rPr>
            <m:nor/>
          </m:rPr>
          <w:rPr>
            <w:rFonts w:ascii="Cambria Math" w:hAnsi="Cambria Math"/>
            <w:iCs/>
          </w:rPr>
          <m:t>AvgPool1d</m:t>
        </m:r>
      </m:oMath>
      <w:r w:rsidR="002B741F" w:rsidRPr="002B741F">
        <w:t>) sliding along the temporal axis of the historical lookback window:</w:t>
      </w:r>
    </w:p>
    <w:p w14:paraId="2985C6C5" w14:textId="3C81331E"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0C273B6D" w14:textId="2D15D76B"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581F7F7D" w14:textId="70F07E25" w:rsidR="002B741F" w:rsidRPr="002B741F" w:rsidRDefault="002B741F" w:rsidP="002B741F">
      <w:pPr>
        <w:tabs>
          <w:tab w:val="num" w:pos="284"/>
        </w:tabs>
        <w:jc w:val="both"/>
      </w:pPr>
      <w:r w:rsidRPr="002B741F">
        <w:t xml:space="preserve">where </w:t>
      </w:r>
      <m:oMath>
        <m:r>
          <w:rPr>
            <w:rFonts w:ascii="Cambria Math" w:hAnsi="Cambria Math"/>
          </w:rPr>
          <m:t>2r+1</m:t>
        </m:r>
      </m:oMath>
      <w:r w:rsidRPr="002B741F">
        <w:t xml:space="preserve"> represents the moving average kernel size width. An edge-replication padding layer (</w:t>
      </w:r>
      <m:oMath>
        <m:r>
          <m:rPr>
            <m:nor/>
          </m:rPr>
          <w:rPr>
            <w:rFonts w:ascii="Cambria Math" w:hAnsi="Cambria Math"/>
            <w:iCs/>
          </w:rPr>
          <m:t>Pad</m:t>
        </m:r>
      </m:oMath>
      <w:r w:rsidRPr="002B741F">
        <w:t xml:space="preserve">) is enforced to guarantee that the trend tensor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2B741F">
        <w:t xml:space="preserve"> maintains strict geometric dimensionality alignment with the original input.</w:t>
      </w:r>
    </w:p>
    <w:p w14:paraId="4D38F71C" w14:textId="7FD4BDA9" w:rsidR="00AE71D1" w:rsidRPr="00AE71D1" w:rsidRDefault="002B741F" w:rsidP="002B741F">
      <w:pPr>
        <w:tabs>
          <w:tab w:val="num" w:pos="284"/>
        </w:tabs>
        <w:jc w:val="both"/>
      </w:pPr>
      <w:r>
        <w:tab/>
      </w:r>
      <w:r w:rsidRPr="002B741F">
        <w:t xml:space="preserve">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2B741F">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2B741F">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1D6CC9EF" w14:textId="05D054BB" w:rsidR="00AE71D1" w:rsidRPr="00AE71D1" w:rsidRDefault="00AE71D1" w:rsidP="00AE71D1">
      <w:pPr>
        <w:pStyle w:val="Heading2"/>
      </w:pPr>
      <w:r w:rsidRPr="00AE71D1">
        <w:t>Linear Trend Forecasting Stream</w:t>
      </w:r>
    </w:p>
    <w:p w14:paraId="48DCE7F3" w14:textId="4A649151" w:rsidR="002B741F" w:rsidRPr="002B741F" w:rsidRDefault="00AE71D1" w:rsidP="002B741F">
      <w:pPr>
        <w:tabs>
          <w:tab w:val="num" w:pos="284"/>
        </w:tabs>
        <w:jc w:val="both"/>
      </w:pPr>
      <w:r>
        <w:tab/>
      </w:r>
      <w:r w:rsidR="002B741F" w:rsidRPr="002B741F">
        <w:t xml:space="preserve">In accordance with the structural parsimony verified by DMamba [22],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002B741F" w:rsidRPr="002B741F">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$\hat{Y}_{trend}$ across the target horizon:</w:t>
      </w:r>
    </w:p>
    <w:p w14:paraId="5DBB3AF4" w14:textId="599CE44C" w:rsidR="002B741F" w:rsidRPr="002B741F" w:rsidRDefault="002B741F"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75DD2D8F" w14:textId="36842EC4" w:rsidR="00AE71D1" w:rsidRPr="00AE71D1" w:rsidRDefault="002B741F" w:rsidP="002B741F">
      <w:pPr>
        <w:tabs>
          <w:tab w:val="num" w:pos="284"/>
        </w:tabs>
        <w:jc w:val="both"/>
      </w:pPr>
      <w:r w:rsidRPr="002B741F">
        <w:t xml:space="preserve">where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denotes the projection weight matrix, and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rsidRPr="002B741F">
        <w:t xml:space="preserve"> represents the bias vector. To optimize memory resource footprints and enhance training numerical stability under extended lookback windows, an adaptive downsampling pooling layer (</w:t>
      </w:r>
      <m:oMath>
        <m:r>
          <m:rPr>
            <m:nor/>
          </m:rPr>
          <w:rPr>
            <w:rFonts w:ascii="Cambria Math" w:hAnsi="Cambria Math"/>
            <w:iCs/>
          </w:rPr>
          <m:t>Downsample</m:t>
        </m:r>
      </m:oMath>
      <w:r w:rsidRPr="002B741F">
        <w:t xml:space="preserve">) with a configured stride </w:t>
      </w:r>
      <m:oMath>
        <m:r>
          <w:rPr>
            <w:rFonts w:ascii="Cambria Math" w:hAnsi="Cambria Math"/>
          </w:rPr>
          <m:t>S</m:t>
        </m:r>
      </m:oMath>
      <w:r w:rsidRPr="002B741F">
        <w:t xml:space="preserve"> is integrated to compress the trend sequence prior to the execution of the matrix multiplication. The projection parameter matrix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is regularized under a strict channel-independent weight sharing constraint, meaning a singular weight configuration is applied uniformly across all sensor channels </w:t>
      </w:r>
      <m:oMath>
        <m:r>
          <w:rPr>
            <w:rFonts w:ascii="Cambria Math" w:hAnsi="Cambria Math"/>
          </w:rPr>
          <m:t>c</m:t>
        </m:r>
      </m:oMath>
      <w:r w:rsidRPr="002B741F">
        <w:t>, drastically decreasing the global trainable parameter volume while preserving the underlying unified degradation path.</w:t>
      </w:r>
    </w:p>
    <w:p w14:paraId="4129C5A7" w14:textId="007C9950" w:rsidR="00AE71D1" w:rsidRPr="00AE71D1" w:rsidRDefault="00AE71D1" w:rsidP="00AE71D1">
      <w:pPr>
        <w:pStyle w:val="Heading2"/>
      </w:pPr>
      <w:r w:rsidRPr="00AE71D1">
        <w:t>Seasonal Mamba-CNN Forecasting Stream</w:t>
      </w:r>
    </w:p>
    <w:p w14:paraId="7A90777F" w14:textId="67CE1E99" w:rsidR="00AE71D1" w:rsidRPr="00AE71D1" w:rsidRDefault="00AE71D1" w:rsidP="00AE71D1">
      <w:pPr>
        <w:tabs>
          <w:tab w:val="num" w:pos="284"/>
        </w:tabs>
        <w:jc w:val="both"/>
      </w:pPr>
      <w:r>
        <w:tab/>
      </w:r>
      <w:r w:rsidRPr="00AE71D1">
        <w:t xml:space="preserve">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AE71D1">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13454F8E" w14:textId="13B7F21D" w:rsidR="00AE71D1" w:rsidRPr="00AE71D1" w:rsidRDefault="00AE71D1" w:rsidP="00AE71D1">
      <w:pPr>
        <w:pStyle w:val="Heading3"/>
      </w:pPr>
      <w:r w:rsidRPr="00AE71D1">
        <w:t>Convolutional Patch Embedding Mechanism (CNN Patch Embedding)</w:t>
      </w:r>
    </w:p>
    <w:p w14:paraId="16FFC973" w14:textId="1F0A4B27" w:rsidR="002B741F" w:rsidRPr="002B741F" w:rsidRDefault="00AE71D1" w:rsidP="002B741F">
      <w:pPr>
        <w:tabs>
          <w:tab w:val="num" w:pos="284"/>
        </w:tabs>
        <w:jc w:val="both"/>
      </w:pPr>
      <w:r>
        <w:tab/>
      </w:r>
      <w:r w:rsidR="002B741F" w:rsidRPr="002B741F">
        <w:t xml:space="preserve">To reduce the token sequence length forwarded to the recurrent layers and reinforce localized spatial-temporal inductive biases, the seasonal time-series is partitioned into localized patches of size </w:t>
      </w:r>
      <m:oMath>
        <m:r>
          <w:rPr>
            <w:rFonts w:ascii="Cambria Math" w:hAnsi="Cambria Math"/>
          </w:rPr>
          <m:t>P</m:t>
        </m:r>
      </m:oMath>
      <w:r w:rsidR="002B741F" w:rsidRPr="002B741F">
        <w:t xml:space="preserve"> with a sliding stride of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002B741F" w:rsidRPr="002B741F">
        <w:t xml:space="preserve">. The total volume of generated temporal tokens </w:t>
      </w:r>
      <m:oMath>
        <m:r>
          <w:rPr>
            <w:rFonts w:ascii="Cambria Math" w:hAnsi="Cambria Math"/>
          </w:rPr>
          <m:t>M</m:t>
        </m:r>
      </m:oMath>
      <w:r w:rsidR="002B741F" w:rsidRPr="002B741F">
        <w:t xml:space="preserve"> is determined via the discrete mathematical expression:</w:t>
      </w:r>
    </w:p>
    <w:p w14:paraId="6DDFFEBE" w14:textId="5588BC4D" w:rsidR="002B741F" w:rsidRPr="002B741F" w:rsidRDefault="002B741F" w:rsidP="002B741F">
      <w:pPr>
        <w:tabs>
          <w:tab w:val="num" w:pos="284"/>
        </w:tabs>
        <w:jc w:val="both"/>
      </w:pPr>
      <m:oMathPara>
        <m:oMath>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453CA12E" w14:textId="2914E832" w:rsidR="002B741F" w:rsidRPr="002B741F" w:rsidRDefault="002B741F" w:rsidP="002B741F">
      <w:pPr>
        <w:tabs>
          <w:tab w:val="num" w:pos="284"/>
        </w:tabs>
        <w:jc w:val="both"/>
      </w:pPr>
      <w:r>
        <w:tab/>
      </w:r>
      <w:r w:rsidRPr="002B741F">
        <w:t xml:space="preserve">The extraction and projection of these patches into a latent embedding space of dimension </w:t>
      </w:r>
      <m:oMath>
        <m:r>
          <w:rPr>
            <w:rFonts w:ascii="Cambria Math" w:hAnsi="Cambria Math"/>
          </w:rPr>
          <m:t>D</m:t>
        </m:r>
      </m:oMath>
      <w:r w:rsidRPr="002B741F">
        <w:t xml:space="preserve"> are executed in parallel utilizing a one-dimensional convolutional layer (</w:t>
      </w:r>
      <m:oMath>
        <m:r>
          <m:rPr>
            <m:nor/>
          </m:rPr>
          <w:rPr>
            <w:rFonts w:ascii="Cambria Math" w:hAnsi="Cambria Math"/>
            <w:iCs/>
          </w:rPr>
          <m:t>Conv1d</m:t>
        </m:r>
      </m:oMath>
      <w:r w:rsidRPr="002B741F">
        <w:t xml:space="preserve">) sweeping across the temporal grid of the sequence, configured with an output channel size equal to </w:t>
      </w:r>
      <m:oMath>
        <m:r>
          <w:rPr>
            <w:rFonts w:ascii="Cambria Math" w:hAnsi="Cambria Math"/>
          </w:rPr>
          <m:t>D</m:t>
        </m:r>
      </m:oMath>
      <w:r w:rsidRPr="002B741F">
        <w:t xml:space="preserve">, a kernel size equal to </w:t>
      </w:r>
      <m:oMath>
        <m:r>
          <w:rPr>
            <w:rFonts w:ascii="Cambria Math" w:hAnsi="Cambria Math"/>
          </w:rPr>
          <m:t>P</m:t>
        </m:r>
      </m:oMath>
      <w:r w:rsidRPr="002B741F">
        <w:t xml:space="preserve">, and a stride parameter equal to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Pr="002B741F">
        <w:t>:</w:t>
      </w:r>
    </w:p>
    <w:p w14:paraId="420039C0" w14:textId="5B2F2EE6"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08F03109" w14:textId="50926C66" w:rsidR="00AE71D1" w:rsidRPr="00AE71D1" w:rsidRDefault="002B741F" w:rsidP="002B741F">
      <w:pPr>
        <w:tabs>
          <w:tab w:val="num" w:pos="284"/>
        </w:tabs>
        <w:jc w:val="both"/>
      </w:pPr>
      <w:r>
        <w:tab/>
      </w:r>
      <w:r w:rsidRPr="002B741F">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195DB3F" w14:textId="4B1DF313" w:rsidR="00AE71D1" w:rsidRPr="00AE71D1" w:rsidRDefault="00AE71D1" w:rsidP="00AE71D1">
      <w:pPr>
        <w:pStyle w:val="Heading3"/>
      </w:pPr>
      <w:r w:rsidRPr="00AE71D1">
        <w:t>Channel Independence (CI) Rule</w:t>
      </w:r>
    </w:p>
    <w:p w14:paraId="15DC15A8" w14:textId="176CF2A8" w:rsidR="002B741F" w:rsidRPr="002B741F" w:rsidRDefault="00AE71D1" w:rsidP="002B741F">
      <w:pPr>
        <w:tabs>
          <w:tab w:val="num" w:pos="284"/>
        </w:tabs>
        <w:jc w:val="both"/>
      </w:pPr>
      <w:r>
        <w:lastRenderedPageBreak/>
        <w:tab/>
      </w:r>
      <w:r w:rsidR="002B741F" w:rsidRPr="002B741F">
        <w:t>To thoroughly suppress cross-channel noise propagation and prevent collinearity leakage between distinct acceleration measuring axes, the batch dimension (</w:t>
      </w:r>
      <m:oMath>
        <m:r>
          <w:rPr>
            <w:rFonts w:ascii="Cambria Math" w:hAnsi="Cambria Math"/>
          </w:rPr>
          <m:t>B</m:t>
        </m:r>
      </m:oMath>
      <w:r w:rsidR="002B741F" w:rsidRPr="002B741F">
        <w:t>) and sensor channel dimension (</w:t>
      </w:r>
      <m:oMath>
        <m:r>
          <w:rPr>
            <w:rFonts w:ascii="Cambria Math" w:hAnsi="Cambria Math"/>
          </w:rPr>
          <m:t>C</m:t>
        </m:r>
      </m:oMath>
      <w:r w:rsidR="002B741F" w:rsidRPr="002B741F">
        <w:t>) are flattened to transform the latent tensor configuration:</w:t>
      </w:r>
    </w:p>
    <w:p w14:paraId="37377884" w14:textId="0FA48ED6"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1E9B0401" w14:textId="29DFBA76" w:rsidR="00AE71D1" w:rsidRPr="00AE71D1" w:rsidRDefault="002B741F" w:rsidP="002B741F">
      <w:pPr>
        <w:tabs>
          <w:tab w:val="num" w:pos="284"/>
        </w:tabs>
        <w:jc w:val="both"/>
      </w:pPr>
      <w:r>
        <w:tab/>
      </w:r>
      <w:r w:rsidRPr="002B741F">
        <w:t>This regularizing constraint forces the subsequent encoder layers to evaluate sequence data from each acceleration sensor as an isolated single-channel entity, preserving the unique physical dynamics of individual mechanical measurement vectors.</w:t>
      </w:r>
    </w:p>
    <w:p w14:paraId="3BF54BF7" w14:textId="050B32AA" w:rsidR="00AE71D1" w:rsidRPr="00AE71D1" w:rsidRDefault="00AE71D1" w:rsidP="00AE71D1">
      <w:pPr>
        <w:pStyle w:val="Heading3"/>
      </w:pPr>
      <w:r w:rsidRPr="00AE71D1">
        <w:t>Hybrid Mamba-CNN Block</w:t>
      </w:r>
    </w:p>
    <w:p w14:paraId="5A34326A" w14:textId="121AC65D" w:rsidR="002B741F" w:rsidRPr="002B741F" w:rsidRDefault="00AE71D1" w:rsidP="002B741F">
      <w:pPr>
        <w:tabs>
          <w:tab w:val="num" w:pos="284"/>
        </w:tabs>
        <w:jc w:val="both"/>
      </w:pPr>
      <w:r>
        <w:tab/>
      </w:r>
      <w:r w:rsidR="002B741F" w:rsidRPr="002B741F">
        <w:t xml:space="preserve">The channel-independent latent representation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rsidR="002B741F" w:rsidRPr="002B741F">
        <w:t xml:space="preserve"> is subsequently forwarded through a series of hybrid selective state space blocks integrated with convolutional layers. Within each block, the hidden input signal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rsidR="002B741F" w:rsidRPr="002B741F">
        <w:t xml:space="preserve"> at patch step </w:t>
      </w:r>
      <m:oMath>
        <m:r>
          <w:rPr>
            <w:rFonts w:ascii="Cambria Math" w:hAnsi="Cambria Math"/>
          </w:rPr>
          <m:t>m</m:t>
        </m:r>
      </m:oMath>
      <w:r w:rsidR="002B741F" w:rsidRPr="002B741F">
        <w:t xml:space="preserve"> is initially routed to a localized 1D convolutional branch with a kernel width </w:t>
      </w:r>
      <m:oMath>
        <m:r>
          <w:rPr>
            <w:rFonts w:ascii="Cambria Math" w:hAnsi="Cambria Math"/>
          </w:rPr>
          <m:t>K</m:t>
        </m:r>
      </m:oMath>
      <w:r w:rsidR="002B741F" w:rsidRPr="002B741F">
        <w:t xml:space="preserve"> and a non-linear SiLU activation function to eliminate high-frequency instrument noise:</w:t>
      </w:r>
    </w:p>
    <w:p w14:paraId="1F7F05AB" w14:textId="361FB5A5"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67093FF2" w14:textId="7F428BCD" w:rsidR="002B741F" w:rsidRPr="002B741F" w:rsidRDefault="002B741F" w:rsidP="002B741F">
      <w:pPr>
        <w:tabs>
          <w:tab w:val="num" w:pos="284"/>
        </w:tabs>
        <w:jc w:val="both"/>
      </w:pPr>
      <w:r>
        <w:tab/>
      </w:r>
      <w:r w:rsidRPr="002B741F">
        <w:t xml:space="preserve">The filtered feature stream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rsidRPr="002B741F">
        <w:t xml:space="preserve"> serves as the input driver for the selective continuous state space model (</w:t>
      </w:r>
      <m:oMath>
        <m:r>
          <m:rPr>
            <m:nor/>
          </m:rPr>
          <w:rPr>
            <w:rFonts w:ascii="Cambria Math" w:hAnsi="Cambria Math"/>
            <w:iCs/>
          </w:rPr>
          <m:t>SSM</m:t>
        </m:r>
      </m:oMath>
      <w:r w:rsidRPr="002B741F">
        <w:t>), which executes hidden state transitions using data-dependent coefficient matrices:</w:t>
      </w:r>
    </w:p>
    <w:p w14:paraId="68E7040C" w14:textId="411BF83E"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01933819" w14:textId="0E3E50B0"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15B28E75" w14:textId="35FA2975" w:rsidR="00AE71D1" w:rsidRPr="00AE71D1" w:rsidRDefault="002B741F" w:rsidP="002B741F">
      <w:pPr>
        <w:tabs>
          <w:tab w:val="num" w:pos="284"/>
        </w:tabs>
        <w:jc w:val="both"/>
      </w:pPr>
      <w:r>
        <w:tab/>
      </w:r>
      <w:r w:rsidRPr="002B741F">
        <w:t>The embedding of a 1D CNN layer directly prior to the linear scanning mechanism of Mamba structures a robust localized noise barrier, preventing the saturation of hidden recurrent states when subjected to large background white noise fields.</w:t>
      </w:r>
    </w:p>
    <w:p w14:paraId="7E0FE5E8" w14:textId="013B91BC" w:rsidR="00AE71D1" w:rsidRPr="00AE71D1" w:rsidRDefault="00AE71D1" w:rsidP="00AE71D1">
      <w:pPr>
        <w:pStyle w:val="Heading3"/>
      </w:pPr>
      <w:r w:rsidRPr="00AE71D1">
        <w:t>Seasonal Forecasting Head</w:t>
      </w:r>
    </w:p>
    <w:p w14:paraId="3343E10F" w14:textId="2AB949CC" w:rsidR="002B741F" w:rsidRPr="002B741F" w:rsidRDefault="00AE71D1" w:rsidP="002B741F">
      <w:pPr>
        <w:tabs>
          <w:tab w:val="num" w:pos="284"/>
        </w:tabs>
        <w:jc w:val="both"/>
      </w:pPr>
      <w:r>
        <w:tab/>
      </w:r>
      <w:r w:rsidR="002B741F" w:rsidRPr="002B741F">
        <w:t xml:space="preserve">The global temporal context vector generated by the Mamba layers, denoted as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rsidR="002B741F" w:rsidRPr="002B741F">
        <w:t>, is passed to a dedicated forecasting head that projects the latent representation back into the discrete time domain of the future forecast horizon:</w:t>
      </w:r>
    </w:p>
    <w:p w14:paraId="24B5C0DE" w14:textId="0B5F1B16" w:rsidR="00AE71D1" w:rsidRPr="00AE71D1" w:rsidRDefault="002B741F"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6BB4C370" w14:textId="54DFE9D8" w:rsidR="00AE71D1" w:rsidRPr="00AE71D1" w:rsidRDefault="00AE71D1" w:rsidP="00AE71D1">
      <w:pPr>
        <w:pStyle w:val="Heading2"/>
      </w:pPr>
      <w:r w:rsidRPr="00AE71D1">
        <w:t>Physics-Informed Statistical Head</w:t>
      </w:r>
    </w:p>
    <w:p w14:paraId="2DA7AD28" w14:textId="7310148A" w:rsidR="002B741F" w:rsidRPr="002B741F" w:rsidRDefault="00AE71D1" w:rsidP="002B741F">
      <w:pPr>
        <w:tabs>
          <w:tab w:val="num" w:pos="284"/>
        </w:tabs>
        <w:jc w:val="both"/>
      </w:pPr>
      <w:r>
        <w:tab/>
      </w:r>
      <w:r w:rsidR="002B741F" w:rsidRPr="002B741F">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002B741F" w:rsidRPr="002B741F">
        <w:t xml:space="preserve"> prior to high-pass filtering filtering utilizing established mechanical engineering formulations:</w:t>
      </w:r>
    </w:p>
    <w:p w14:paraId="14AA9354" w14:textId="77777777" w:rsidR="002B741F" w:rsidRPr="002B741F" w:rsidRDefault="002B741F" w:rsidP="002B741F">
      <w:pPr>
        <w:pStyle w:val="ListParagraph"/>
        <w:numPr>
          <w:ilvl w:val="0"/>
          <w:numId w:val="43"/>
        </w:numPr>
        <w:tabs>
          <w:tab w:val="num" w:pos="284"/>
        </w:tabs>
        <w:jc w:val="both"/>
      </w:pPr>
      <w:r w:rsidRPr="002B741F">
        <w:rPr>
          <w:b/>
          <w:bCs/>
        </w:rPr>
        <w:t>Mean</w:t>
      </w:r>
      <w:r w:rsidRPr="002B741F">
        <w:t xml:space="preserve"> (Indicates structural eccentricity and DC-offset components):</w:t>
      </w:r>
    </w:p>
    <w:p w14:paraId="6EE2AF0A" w14:textId="017E7E08" w:rsidR="002B741F" w:rsidRPr="002B741F" w:rsidRDefault="002B741F" w:rsidP="002B741F">
      <w:pPr>
        <w:tabs>
          <w:tab w:val="num"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09621550" w14:textId="77777777" w:rsidR="002B741F" w:rsidRPr="002B741F" w:rsidRDefault="002B741F" w:rsidP="002B741F">
      <w:pPr>
        <w:pStyle w:val="ListParagraph"/>
        <w:numPr>
          <w:ilvl w:val="0"/>
          <w:numId w:val="43"/>
        </w:numPr>
        <w:tabs>
          <w:tab w:val="num" w:pos="284"/>
        </w:tabs>
        <w:jc w:val="both"/>
      </w:pPr>
      <w:r w:rsidRPr="002B741F">
        <w:rPr>
          <w:b/>
          <w:bCs/>
        </w:rPr>
        <w:t>Standard Deviation</w:t>
      </w:r>
      <w:r w:rsidRPr="002B741F">
        <w:t xml:space="preserve"> (Measures the amplitude of energy variance surrounding the mean tracking profile):</w:t>
      </w:r>
    </w:p>
    <w:p w14:paraId="12D84926" w14:textId="43A3BD2F" w:rsidR="002B741F" w:rsidRPr="002B741F" w:rsidRDefault="002B741F" w:rsidP="002B741F">
      <w:pPr>
        <w:tabs>
          <w:tab w:val="num"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0E7AFB4B" w14:textId="77777777" w:rsidR="002B741F" w:rsidRPr="002B741F" w:rsidRDefault="002B741F" w:rsidP="002B741F">
      <w:pPr>
        <w:pStyle w:val="ListParagraph"/>
        <w:numPr>
          <w:ilvl w:val="0"/>
          <w:numId w:val="43"/>
        </w:numPr>
        <w:tabs>
          <w:tab w:val="num" w:pos="284"/>
        </w:tabs>
        <w:jc w:val="both"/>
      </w:pPr>
      <w:r w:rsidRPr="002B741F">
        <w:rPr>
          <w:b/>
          <w:bCs/>
        </w:rPr>
        <w:t>Root Mean Square (RMS)</w:t>
      </w:r>
      <w:r w:rsidRPr="002B741F">
        <w:t xml:space="preserve"> (Acts as the primary metric tracking total destructive structural fatigue energy):</w:t>
      </w:r>
    </w:p>
    <w:p w14:paraId="1F072079" w14:textId="03955A42" w:rsidR="002B741F" w:rsidRPr="002B741F" w:rsidRDefault="002B741F" w:rsidP="002B741F">
      <w:pPr>
        <w:tabs>
          <w:tab w:val="num" w:pos="284"/>
        </w:tabs>
        <w:jc w:val="both"/>
      </w:pPr>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6F758C95" w14:textId="77777777" w:rsidR="002B741F" w:rsidRPr="002B741F" w:rsidRDefault="002B741F" w:rsidP="002B741F">
      <w:pPr>
        <w:pStyle w:val="ListParagraph"/>
        <w:numPr>
          <w:ilvl w:val="0"/>
          <w:numId w:val="43"/>
        </w:numPr>
        <w:tabs>
          <w:tab w:val="num" w:pos="284"/>
        </w:tabs>
        <w:jc w:val="both"/>
      </w:pPr>
      <w:r w:rsidRPr="002B741F">
        <w:rPr>
          <w:b/>
          <w:bCs/>
        </w:rPr>
        <w:t>Peak-to-Peak</w:t>
      </w:r>
      <w:r w:rsidRPr="002B741F">
        <w:t xml:space="preserve"> (Captures the absolute maximum shock amplitude range within the window):</w:t>
      </w:r>
    </w:p>
    <w:p w14:paraId="0B9F2D0A" w14:textId="08AEA342"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748F8450" w14:textId="77777777" w:rsidR="002B741F" w:rsidRPr="002B741F" w:rsidRDefault="002B741F" w:rsidP="002B741F">
      <w:pPr>
        <w:pStyle w:val="ListParagraph"/>
        <w:numPr>
          <w:ilvl w:val="0"/>
          <w:numId w:val="43"/>
        </w:numPr>
        <w:tabs>
          <w:tab w:val="num" w:pos="284"/>
        </w:tabs>
        <w:jc w:val="both"/>
      </w:pPr>
      <w:r w:rsidRPr="002B741F">
        <w:rPr>
          <w:b/>
          <w:bCs/>
        </w:rPr>
        <w:t>Skewness</w:t>
      </w:r>
      <w:r w:rsidRPr="002B741F">
        <w:t xml:space="preserve"> (Measures distribution asymmetry, sensitive to initial surface pitting asymmetry):</w:t>
      </w:r>
    </w:p>
    <w:p w14:paraId="40D3ED4B" w14:textId="1D25A227" w:rsidR="002B741F" w:rsidRPr="002B741F" w:rsidRDefault="002B741F" w:rsidP="002B741F">
      <w:pPr>
        <w:tabs>
          <w:tab w:val="num"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1D433662" w14:textId="77777777" w:rsidR="002B741F" w:rsidRPr="002B741F" w:rsidRDefault="002B741F" w:rsidP="002B741F">
      <w:pPr>
        <w:pStyle w:val="ListParagraph"/>
        <w:numPr>
          <w:ilvl w:val="0"/>
          <w:numId w:val="43"/>
        </w:numPr>
        <w:tabs>
          <w:tab w:val="num" w:pos="284"/>
        </w:tabs>
        <w:jc w:val="both"/>
      </w:pPr>
      <w:r w:rsidRPr="002B741F">
        <w:rPr>
          <w:b/>
          <w:bCs/>
        </w:rPr>
        <w:t>Kurtosis</w:t>
      </w:r>
      <w:r w:rsidRPr="002B741F">
        <w:t xml:space="preserve"> (Provides maximum statistical sensitivity to transient impact shocks during initial micro-cracking stages):</w:t>
      </w:r>
    </w:p>
    <w:p w14:paraId="368A02CD" w14:textId="335EED18" w:rsidR="002B741F" w:rsidRPr="002B741F" w:rsidRDefault="002B741F" w:rsidP="002B741F">
      <w:pPr>
        <w:tabs>
          <w:tab w:val="num"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679A4AF6" w14:textId="77777777" w:rsidR="002B741F" w:rsidRPr="002B741F" w:rsidRDefault="002B741F" w:rsidP="002B741F">
      <w:pPr>
        <w:pStyle w:val="ListParagraph"/>
        <w:numPr>
          <w:ilvl w:val="0"/>
          <w:numId w:val="43"/>
        </w:numPr>
        <w:tabs>
          <w:tab w:val="num" w:pos="284"/>
        </w:tabs>
        <w:jc w:val="both"/>
      </w:pPr>
      <w:r w:rsidRPr="002B741F">
        <w:rPr>
          <w:b/>
          <w:bCs/>
        </w:rPr>
        <w:t>Crest Factor</w:t>
      </w:r>
      <w:r w:rsidRPr="002B741F">
        <w:t xml:space="preserve"> (The ratio of peak amplitude to the RMS baseline, isolating localized cracking pulses from background energy):</w:t>
      </w:r>
    </w:p>
    <w:p w14:paraId="253AAD10" w14:textId="66C08E38" w:rsidR="002B741F" w:rsidRPr="002B741F" w:rsidRDefault="002B741F" w:rsidP="002B741F">
      <w:pPr>
        <w:tabs>
          <w:tab w:val="num"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570E15A7" w14:textId="77777777" w:rsidR="002B741F" w:rsidRPr="002B741F" w:rsidRDefault="002B741F" w:rsidP="002B741F">
      <w:pPr>
        <w:pStyle w:val="ListParagraph"/>
        <w:numPr>
          <w:ilvl w:val="0"/>
          <w:numId w:val="43"/>
        </w:numPr>
        <w:tabs>
          <w:tab w:val="num" w:pos="284"/>
        </w:tabs>
        <w:jc w:val="both"/>
      </w:pPr>
      <w:r w:rsidRPr="002B741F">
        <w:rPr>
          <w:b/>
          <w:bCs/>
        </w:rPr>
        <w:t>Shape Factor</w:t>
      </w:r>
      <w:r w:rsidRPr="002B741F">
        <w:t xml:space="preserve"> (The ratio of RMS to the mean absolute value, reflecting global structural changes in the wave profile):</w:t>
      </w:r>
    </w:p>
    <w:p w14:paraId="52619583" w14:textId="5BCCF911" w:rsidR="002B741F" w:rsidRPr="002B741F" w:rsidRDefault="002B741F" w:rsidP="002B741F">
      <w:pPr>
        <w:tabs>
          <w:tab w:val="num"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04B1A75F" w14:textId="175F0308" w:rsidR="002B741F" w:rsidRPr="002B741F" w:rsidRDefault="002B741F" w:rsidP="002B741F">
      <w:pPr>
        <w:tabs>
          <w:tab w:val="num" w:pos="284"/>
        </w:tabs>
        <w:jc w:val="both"/>
      </w:pPr>
      <w:r>
        <w:tab/>
      </w:r>
      <w:r w:rsidRPr="002B741F">
        <w:t xml:space="preserve">This 8-dimensional physical descriptor array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rsidRPr="002B741F">
        <w:t xml:space="preserve"> is normalized via a BatchNormalization layer and linearly projected before being concatenated directly with the global latent representation generated by the Mamba stream:</w:t>
      </w:r>
    </w:p>
    <w:p w14:paraId="2E6EA6C1" w14:textId="4C37C7EE" w:rsidR="002B741F" w:rsidRPr="002B741F" w:rsidRDefault="002B741F"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40FE6A21" w14:textId="2A772D17" w:rsidR="00AE71D1" w:rsidRPr="00AE71D1" w:rsidRDefault="002B741F" w:rsidP="002B741F">
      <w:pPr>
        <w:tabs>
          <w:tab w:val="num" w:pos="284"/>
        </w:tabs>
        <w:jc w:val="both"/>
      </w:pPr>
      <w:r>
        <w:tab/>
      </w:r>
      <w:r w:rsidRPr="002B741F">
        <w:t xml:space="preserve">This architectural loop maintains a modular design controlled via the system configuration parameter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oMath>
      <w:r w:rsidRPr="002B741F">
        <w:t xml:space="preserve">. If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r>
          <w:rPr>
            <w:rFonts w:ascii="Cambria Math" w:hAnsi="Cambria Math"/>
          </w:rPr>
          <m:t>=</m:t>
        </m:r>
        <m:r>
          <m:rPr>
            <m:nor/>
          </m:rPr>
          <w:rPr>
            <w:rFonts w:ascii="Cambria Math" w:hAnsi="Cambria Math"/>
            <w:iCs/>
          </w:rPr>
          <m:t>False</m:t>
        </m:r>
      </m:oMath>
      <w:r w:rsidRPr="002B741F">
        <w:t xml:space="preserve"> is specified, the statistical extraction pathway is automatically bypassed to return a pure data-driven seasonal Mamba forecast.</w:t>
      </w:r>
    </w:p>
    <w:p w14:paraId="7B3A4488" w14:textId="163CB088" w:rsidR="00AE71D1" w:rsidRPr="00AE71D1" w:rsidRDefault="00AE71D1" w:rsidP="00AE71D1">
      <w:pPr>
        <w:pStyle w:val="Heading2"/>
      </w:pPr>
      <w:r w:rsidRPr="00AE71D1">
        <w:t>Learnable Dual-Stream Mixing Module</w:t>
      </w:r>
    </w:p>
    <w:p w14:paraId="13F18902" w14:textId="48A9A06C" w:rsidR="002B741F" w:rsidRPr="002B741F" w:rsidRDefault="00AE71D1" w:rsidP="002B741F">
      <w:pPr>
        <w:tabs>
          <w:tab w:val="num" w:pos="284"/>
        </w:tabs>
        <w:jc w:val="both"/>
      </w:pPr>
      <w:r>
        <w:tab/>
      </w:r>
      <w:r w:rsidR="002B741F" w:rsidRPr="002B741F">
        <w:t xml:space="preserve">To bypass the strict limitations of direct element-wise integration which enforces fixed, non-adjustable contribution ratios between components, the proposed framework implements a learnable dual-stream mixing module governed by a dynamic weighting parameter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002B741F" w:rsidRPr="002B741F">
        <w:t xml:space="preserve"> optimized independently per sensor channel </w:t>
      </w:r>
      <m:oMath>
        <m:r>
          <w:rPr>
            <w:rFonts w:ascii="Cambria Math" w:hAnsi="Cambria Math"/>
          </w:rPr>
          <m:t>c</m:t>
        </m:r>
      </m:oMath>
      <w:r w:rsidR="002B741F" w:rsidRPr="002B741F">
        <w:t>:</w:t>
      </w:r>
    </w:p>
    <w:p w14:paraId="3421C760" w14:textId="400F4A20" w:rsidR="002B741F" w:rsidRPr="002B741F" w:rsidRDefault="002B741F"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0EEA89D1" w14:textId="1CB618B4" w:rsidR="002B741F" w:rsidRPr="002B741F" w:rsidRDefault="002B741F" w:rsidP="002B741F">
      <w:pPr>
        <w:tabs>
          <w:tab w:val="num" w:pos="284"/>
        </w:tabs>
        <w:jc w:val="both"/>
      </w:pPr>
      <w:r w:rsidRPr="002B741F">
        <w:t xml:space="preserve">where </w:t>
      </w:r>
      <m:oMath>
        <m:r>
          <m:rPr>
            <m:sty m:val="p"/>
          </m:rPr>
          <w:rPr>
            <w:rFonts w:ascii="Cambria Math" w:hAnsi="Cambria Math"/>
          </w:rPr>
          <m:t>σ</m:t>
        </m:r>
      </m:oMath>
      <w:r w:rsidRPr="002B741F">
        <w:t xml:space="preserve"> represents the standard mathematical Sigmoid activation function constraining the parameter bounds within the range </w:t>
      </w:r>
      <m:oMath>
        <m:d>
          <m:dPr>
            <m:ctrlPr>
              <w:rPr>
                <w:rFonts w:ascii="Cambria Math" w:hAnsi="Cambria Math"/>
                <w:i/>
                <w:iCs/>
              </w:rPr>
            </m:ctrlPr>
          </m:dPr>
          <m:e>
            <m:r>
              <w:rPr>
                <w:rFonts w:ascii="Cambria Math" w:hAnsi="Cambria Math"/>
              </w:rPr>
              <m:t>0,1</m:t>
            </m:r>
          </m:e>
        </m:d>
      </m:oMath>
      <w:r w:rsidRPr="002B741F">
        <w:t xml:space="preserve">, and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Pr="002B741F">
        <w:t xml:space="preserve"> denotes a learnable weight parameter optimized via backpropagation gradient descents corresponding to each physical sensor location.</w:t>
      </w:r>
    </w:p>
    <w:p w14:paraId="72ABAA04" w14:textId="38392D95" w:rsidR="00AE71D1" w:rsidRPr="00AE71D1" w:rsidRDefault="002B741F" w:rsidP="002B741F">
      <w:pPr>
        <w:tabs>
          <w:tab w:val="num" w:pos="284"/>
        </w:tabs>
        <w:jc w:val="both"/>
      </w:pPr>
      <w:r>
        <w:tab/>
      </w:r>
      <w:r w:rsidRPr="002B741F">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forecasting accuracy of the synthesized sequence </w:t>
      </w:r>
      <m:oMath>
        <m:acc>
          <m:accPr>
            <m:ctrlPr>
              <w:rPr>
                <w:rFonts w:ascii="Cambria Math" w:hAnsi="Cambria Math"/>
                <w:iCs/>
              </w:rPr>
            </m:ctrlPr>
          </m:accPr>
          <m:e>
            <m:r>
              <w:rPr>
                <w:rFonts w:ascii="Cambria Math" w:hAnsi="Cambria Math"/>
              </w:rPr>
              <m:t>Y</m:t>
            </m:r>
          </m:e>
        </m:acc>
      </m:oMath>
      <w:r w:rsidRPr="002B741F">
        <w:t>.</w:t>
      </w:r>
    </w:p>
    <w:p w14:paraId="3EA65151" w14:textId="1E18ED30" w:rsidR="00AE71D1" w:rsidRPr="00AE71D1" w:rsidRDefault="00AE71D1" w:rsidP="00AE71D1">
      <w:pPr>
        <w:pStyle w:val="Heading2"/>
      </w:pPr>
      <w:r w:rsidRPr="00AE71D1">
        <w:t>Anomaly Scoring and Leakage-Free POT Thresholding</w:t>
      </w:r>
    </w:p>
    <w:p w14:paraId="0E39F1B8" w14:textId="3A234948" w:rsidR="002B741F" w:rsidRPr="002B741F" w:rsidRDefault="00AE71D1" w:rsidP="002B741F">
      <w:pPr>
        <w:tabs>
          <w:tab w:val="num" w:pos="284"/>
        </w:tabs>
        <w:jc w:val="both"/>
      </w:pPr>
      <w:r>
        <w:tab/>
      </w:r>
      <w:r w:rsidR="002B741F" w:rsidRPr="002B741F">
        <w:t xml:space="preserve">Following the acquisition of the composite forecast sequence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rsidR="002B741F" w:rsidRPr="002B741F">
        <w:t xml:space="preserve">, the Anomaly Score at each time window </w:t>
      </w:r>
      <m:oMath>
        <m:r>
          <w:rPr>
            <w:rFonts w:ascii="Cambria Math" w:hAnsi="Cambria Math"/>
          </w:rPr>
          <m:t>t</m:t>
        </m:r>
      </m:oMath>
      <w:r w:rsidR="002B741F" w:rsidRPr="002B741F">
        <w:t xml:space="preserve"> is formally defined via the Mean Squared Error (MSE) computed across all sensor dimensions and steps within the horizon </w:t>
      </w:r>
      <m:oMath>
        <m:r>
          <w:rPr>
            <w:rFonts w:ascii="Cambria Math" w:hAnsi="Cambria Math"/>
          </w:rPr>
          <m:t>H</m:t>
        </m:r>
      </m:oMath>
      <w:r w:rsidR="002B741F" w:rsidRPr="002B741F">
        <w:t>:</w:t>
      </w:r>
    </w:p>
    <w:p w14:paraId="5FFAD198" w14:textId="7BBED208" w:rsidR="002B741F" w:rsidRPr="002B741F" w:rsidRDefault="007B7F32" w:rsidP="002B741F">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125F86AE" w14:textId="22485CBB" w:rsidR="002B741F" w:rsidRPr="002B741F" w:rsidRDefault="007B7F32" w:rsidP="002B741F">
      <w:pPr>
        <w:tabs>
          <w:tab w:val="num" w:pos="284"/>
        </w:tabs>
        <w:jc w:val="both"/>
      </w:pPr>
      <w:r>
        <w:tab/>
      </w:r>
      <w:r w:rsidR="002B741F" w:rsidRPr="002B741F">
        <w:t xml:space="preserve">To establish dynamic decision boundaries online in an objective manner, Extreme Value Theory (EVT) utilizing the Peak Over Threshold (POT) technique is integrated directly into the inference loop. The calibration workflow strictly honors a leakage-free constraint by </w:t>
      </w:r>
      <w:r w:rsidR="002B741F" w:rsidRPr="002B741F">
        <w:rPr>
          <w:b/>
          <w:bCs/>
        </w:rPr>
        <w:t xml:space="preserve">exclusively executing parameter estimation over the error distribution derived from the historical </w:t>
      </w:r>
      <w:r w:rsidR="002B741F" w:rsidRPr="002B741F">
        <w:rPr>
          <w:b/>
          <w:bCs/>
        </w:rPr>
        <w:lastRenderedPageBreak/>
        <w:t>early-stage healthy operational sequences</w:t>
      </w:r>
      <w:r w:rsidR="002B741F" w:rsidRPr="002B741F">
        <w:t>, ensuring absolute isolation from any future degradation or target fault profiles. The execution procedure is structured via discrete mathematical phases:</w:t>
      </w:r>
    </w:p>
    <w:p w14:paraId="75BE6E04" w14:textId="49D904E2" w:rsidR="002B741F" w:rsidRPr="002B741F" w:rsidRDefault="002B741F" w:rsidP="007B7F32">
      <w:pPr>
        <w:pStyle w:val="ListParagraph"/>
        <w:numPr>
          <w:ilvl w:val="0"/>
          <w:numId w:val="45"/>
        </w:numPr>
        <w:tabs>
          <w:tab w:val="num" w:pos="284"/>
        </w:tabs>
        <w:jc w:val="both"/>
      </w:pPr>
      <w:r w:rsidRPr="002B741F">
        <w:t xml:space="preserve">An initial baseline anchor threshold </w:t>
      </w:r>
      <m:oMath>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oMath>
      <w:r w:rsidRPr="002B741F">
        <w:t xml:space="preserve"> is established by computing a high-percentile marker (e.g., 98%) from the anomaly score sequence generated across the healthy training baseline.</w:t>
      </w:r>
    </w:p>
    <w:p w14:paraId="258F811F" w14:textId="5A62221B" w:rsidR="002B741F" w:rsidRPr="002B741F" w:rsidRDefault="002B741F" w:rsidP="007B7F32">
      <w:pPr>
        <w:pStyle w:val="ListParagraph"/>
        <w:numPr>
          <w:ilvl w:val="0"/>
          <w:numId w:val="45"/>
        </w:numPr>
        <w:tabs>
          <w:tab w:val="num" w:pos="284"/>
        </w:tabs>
        <w:jc w:val="both"/>
      </w:pPr>
      <w:r w:rsidRPr="002B741F">
        <w:t xml:space="preserve">The extreme positive excesses exceeding the anchor threshold are filtered and aggregated: </w:t>
      </w:r>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&gt;t</m:t>
        </m:r>
        <m:sSub>
          <m:sSubPr>
            <m:ctrlPr>
              <w:rPr>
                <w:rFonts w:ascii="Cambria Math" w:hAnsi="Cambria Math"/>
                <w:i/>
              </w:rPr>
            </m:ctrlPr>
          </m:sSubPr>
          <m:e>
            <m:r>
              <w:rPr>
                <w:rFonts w:ascii="Cambria Math" w:hAnsi="Cambria Math"/>
              </w:rPr>
              <m:t>h</m:t>
            </m:r>
          </m:e>
          <m:sub>
            <m:r>
              <w:rPr>
                <w:rFonts w:ascii="Cambria Math" w:hAnsi="Cambria Math"/>
              </w:rPr>
              <m:t>0</m:t>
            </m:r>
          </m:sub>
        </m:sSub>
        <m:r>
          <m:rPr>
            <m:lit/>
          </m:rPr>
          <w:rPr>
            <w:rFonts w:ascii="Cambria Math" w:hAnsi="Cambria Math"/>
          </w:rPr>
          <m:t>}</m:t>
        </m:r>
      </m:oMath>
      <w:r w:rsidRPr="002B741F">
        <w:t>.</w:t>
      </w:r>
    </w:p>
    <w:p w14:paraId="0D594ADF" w14:textId="0761186B" w:rsidR="002B741F" w:rsidRPr="002B741F" w:rsidRDefault="002B741F" w:rsidP="007B7F32">
      <w:pPr>
        <w:pStyle w:val="ListParagraph"/>
        <w:numPr>
          <w:ilvl w:val="0"/>
          <w:numId w:val="45"/>
        </w:numPr>
        <w:tabs>
          <w:tab w:val="num" w:pos="284"/>
        </w:tabs>
        <w:jc w:val="both"/>
      </w:pPr>
      <w:r w:rsidRPr="002B741F">
        <w:t xml:space="preserve">The set of excess values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Pr="002B741F">
        <w:t xml:space="preserve"> is fitted to a Generalized Pareto Distribution (GPD) to mathematically bound the asymptotic behavior of the distribution tail:</w:t>
      </w:r>
    </w:p>
    <w:p w14:paraId="359A00DD" w14:textId="4A1F2704" w:rsidR="002B741F" w:rsidRPr="002B741F" w:rsidRDefault="007B7F32" w:rsidP="002B741F">
      <w:pPr>
        <w:tabs>
          <w:tab w:val="num"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701FEC6F" w14:textId="441B470D" w:rsidR="002B741F" w:rsidRPr="002B741F" w:rsidRDefault="002B741F" w:rsidP="002B741F">
      <w:pPr>
        <w:tabs>
          <w:tab w:val="num" w:pos="284"/>
        </w:tabs>
        <w:jc w:val="both"/>
      </w:pPr>
      <w:r w:rsidRPr="002B741F">
        <w:t xml:space="preserve">where </w:t>
      </w:r>
      <m:oMath>
        <m:r>
          <m:rPr>
            <m:sty m:val="p"/>
          </m:rPr>
          <w:rPr>
            <w:rFonts w:ascii="Cambria Math" w:hAnsi="Cambria Math"/>
          </w:rPr>
          <m:t>γ</m:t>
        </m:r>
      </m:oMath>
      <w:r w:rsidRPr="002B741F">
        <w:t xml:space="preserve"> and </w:t>
      </w:r>
      <m:oMath>
        <m:r>
          <m:rPr>
            <m:sty m:val="p"/>
          </m:rPr>
          <w:rPr>
            <w:rFonts w:ascii="Cambria Math" w:hAnsi="Cambria Math"/>
          </w:rPr>
          <m:t>β</m:t>
        </m:r>
      </m:oMath>
      <w:r w:rsidRPr="002B741F">
        <w:t xml:space="preserve"> denote the shape and scale parameters, respectively, optimized via the Maximum Likelihood Estimation (MLE) method.</w:t>
      </w:r>
    </w:p>
    <w:p w14:paraId="13BE497A" w14:textId="2D9FB0B4" w:rsidR="002B741F" w:rsidRPr="002B741F" w:rsidRDefault="002B741F" w:rsidP="007B7F32">
      <w:pPr>
        <w:pStyle w:val="ListParagraph"/>
        <w:numPr>
          <w:ilvl w:val="0"/>
          <w:numId w:val="45"/>
        </w:numPr>
        <w:tabs>
          <w:tab w:val="num" w:pos="284"/>
        </w:tabs>
        <w:jc w:val="both"/>
      </w:pPr>
      <w:r w:rsidRPr="002B741F">
        <w:t xml:space="preserve">The final dynamic decision boundary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sidRPr="002B741F">
        <w:t xml:space="preserve"> corresponding to a configured, conservative target alarm probability </w:t>
      </w:r>
      <m:oMath>
        <m:r>
          <w:rPr>
            <w:rFonts w:ascii="Cambria Math" w:hAnsi="Cambria Math"/>
          </w:rPr>
          <m:t>q</m:t>
        </m:r>
      </m:oMath>
      <w:r w:rsidRPr="002B741F">
        <w:t xml:space="preserve"> (e.g.,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2B741F">
        <w:t>) is computed as follows:</w:t>
      </w:r>
    </w:p>
    <w:p w14:paraId="06157736" w14:textId="3B660BFE" w:rsidR="002B741F" w:rsidRPr="002B741F" w:rsidRDefault="007B7F32"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008AF457" w14:textId="593EB2BC" w:rsidR="002B741F" w:rsidRPr="002B741F" w:rsidRDefault="002B741F" w:rsidP="002B741F">
      <w:pPr>
        <w:tabs>
          <w:tab w:val="num" w:pos="284"/>
        </w:tabs>
        <w:jc w:val="both"/>
      </w:pPr>
      <w:r w:rsidRPr="002B741F">
        <w:t xml:space="preserve">where </w:t>
      </w:r>
      <m:oMath>
        <m:r>
          <w:rPr>
            <w:rFonts w:ascii="Cambria Math" w:hAnsi="Cambria Math"/>
          </w:rPr>
          <m:t>n</m:t>
        </m:r>
      </m:oMath>
      <w:r w:rsidRPr="002B741F">
        <w:t xml:space="preserve"> represents the total volume of baseline observation samples, and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rsidRPr="002B741F">
        <w:t xml:space="preserve"> is the historical volume of excess samples violating the initial anchor threshold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2B741F">
        <w:t>.</w:t>
      </w:r>
    </w:p>
    <w:p w14:paraId="0C1C6035" w14:textId="015513FA" w:rsidR="00AE71D1" w:rsidRPr="00AE71D1" w:rsidRDefault="007B7F32" w:rsidP="002B741F">
      <w:pPr>
        <w:tabs>
          <w:tab w:val="num" w:pos="284"/>
        </w:tabs>
        <w:jc w:val="both"/>
      </w:pPr>
      <w:r>
        <w:tab/>
      </w:r>
      <w:r w:rsidR="002B741F" w:rsidRPr="002B741F">
        <w:t xml:space="preserve">During the real-time online monitoring stage, any testing window exhibiting an anomaly score satisfying the logical condition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002B741F" w:rsidRPr="002B741F">
        <w:t xml:space="preserve"> is immediately flagged as a structural anomaly instance, ensuring a highly practical implementation that systematically eliminates false alarms caused by non-stationary operational variations.</w:t>
      </w:r>
    </w:p>
    <w:p w14:paraId="7D823462" w14:textId="79ADE407" w:rsidR="001C6E63" w:rsidRDefault="007005DA" w:rsidP="007005DA">
      <w:pPr>
        <w:pStyle w:val="Heading1"/>
      </w:pPr>
      <w:r w:rsidRPr="00D4576D">
        <w:t>Experimental Design</w:t>
      </w:r>
    </w:p>
    <w:p w14:paraId="07FC4AAE" w14:textId="6CA03635" w:rsidR="007005DA" w:rsidRDefault="007005DA" w:rsidP="007005DA">
      <w:pPr>
        <w:pStyle w:val="Heading2"/>
      </w:pPr>
      <w:r w:rsidRPr="007005DA">
        <w:t>Waveform Decomposition Dynamics</w:t>
      </w:r>
    </w:p>
    <w:p w14:paraId="1EB48EA7" w14:textId="77777777" w:rsidR="007005DA" w:rsidRDefault="007005DA" w:rsidP="007005DA">
      <w:r>
        <w:rPr>
          <w:noProof/>
        </w:rPr>
        <w:drawing>
          <wp:inline distT="0" distB="0" distL="0" distR="0" wp14:anchorId="6BF6BB02" wp14:editId="73711F9A">
            <wp:extent cx="486029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4860290" cy="3017520"/>
                    </a:xfrm>
                    <a:prstGeom prst="rect">
                      <a:avLst/>
                    </a:prstGeom>
                  </pic:spPr>
                </pic:pic>
              </a:graphicData>
            </a:graphic>
          </wp:inline>
        </w:drawing>
      </w:r>
    </w:p>
    <w:p w14:paraId="3CCB8D59" w14:textId="268CAF84"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1</w:t>
      </w:r>
      <w:r>
        <w:fldChar w:fldCharType="end"/>
      </w:r>
      <w:r>
        <w:t>: W</w:t>
      </w:r>
      <w:r w:rsidRPr="00D4576D">
        <w:t>aveform</w:t>
      </w:r>
      <w:r>
        <w:t xml:space="preserve"> D</w:t>
      </w:r>
      <w:r w:rsidRPr="00D4576D">
        <w:t>ecomposition</w:t>
      </w:r>
    </w:p>
    <w:p w14:paraId="74C999A0" w14:textId="3E14C9A0" w:rsidR="007005DA" w:rsidRPr="007005DA" w:rsidRDefault="007005DA" w:rsidP="007005DA">
      <w:pPr>
        <w:tabs>
          <w:tab w:val="left" w:pos="284"/>
        </w:tabs>
        <w:jc w:val="both"/>
      </w:pPr>
      <w:r>
        <w:tab/>
      </w:r>
      <w:r w:rsidRPr="007005DA">
        <w:t xml:space="preserve">Discrete vibration signal decomposition via the adaptive temporal series decomposition module is visually evaluated across three representative stages of the bearing B03 operational </w:t>
      </w:r>
      <w:r w:rsidRPr="007005DA">
        <w:lastRenderedPageBreak/>
        <w:t xml:space="preserve">lifecycle: the initial healthy state (Healthy — M0001), the mid-life stage (Mid-life — M0308), and the fault onset phase (Fault Onset — M0558). As demonstrated in Fig. 1, configuring an extended moving average kernel size of </w:t>
      </w:r>
      <m:oMath>
        <m:r>
          <w:rPr>
            <w:rFonts w:ascii="Cambria Math" w:hAnsi="Cambria Math"/>
          </w:rPr>
          <m:t>k = 3457</m:t>
        </m:r>
      </m:oMath>
      <w:r w:rsidRPr="007005DA">
        <w:t xml:space="preserve"> ensures that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7005DA">
        <w:t>) maintains a smooth, flat trajectory and completely suppresses high-frequency localized oscillations. This stability confirms that the trend branch selectively captures only the low-frequency, one-dimensional DC baseline shift and the slow-moving progressive degradation dynamics of the mechanical system.</w:t>
      </w:r>
    </w:p>
    <w:p w14:paraId="7517739A" w14:textId="7107C253" w:rsidR="007005DA" w:rsidRPr="007005DA" w:rsidRDefault="007005DA" w:rsidP="007005DA">
      <w:pPr>
        <w:tabs>
          <w:tab w:val="left" w:pos="284"/>
        </w:tabs>
        <w:jc w:val="both"/>
      </w:pPr>
      <w:r>
        <w:tab/>
      </w:r>
      <w:r w:rsidRPr="007005DA">
        <w:t>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7005DA">
        <w:t>) exhibits an almost perfect morphological correlation with the raw input signal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rsidRPr="007005DA">
        <w:t>) throughout the first two phases of the operational lifespan. At the fault onset milestone (M0558), a profound amplitude surge is recorded in the seasonal stream, where the root mean square (RMS) value escalates sharply from 0.059 V to 0.088 V, while the energy level of the corresponding trend component remains trapped at a sub-nominal baseline level (RMS of 0.006 V). The localized negative drift observed in the trend branch during this phase is identified as a technical artifact resulting from the sudden appearance of high-energy transient impulses, which does not jeopardize global mathematical stability. This manifestation verifies that the series decomposition algorithm successfully isolates structural fault-induced impact pulses from the heavy industrial background noise.</w:t>
      </w:r>
    </w:p>
    <w:p w14:paraId="1FBACB1E" w14:textId="58DA2688" w:rsidR="007005DA" w:rsidRDefault="007005DA" w:rsidP="007005DA">
      <w:pPr>
        <w:pStyle w:val="Heading2"/>
      </w:pPr>
      <w:r w:rsidRPr="007005DA">
        <w:t>Frequency-Domain Verification</w:t>
      </w:r>
    </w:p>
    <w:p w14:paraId="0007B736" w14:textId="77777777" w:rsidR="007005DA" w:rsidRDefault="007005DA" w:rsidP="007005DA">
      <w:r>
        <w:rPr>
          <w:noProof/>
        </w:rPr>
        <w:drawing>
          <wp:inline distT="0" distB="0" distL="0" distR="0" wp14:anchorId="483A8048" wp14:editId="07582007">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4860290" cy="1509395"/>
                    </a:xfrm>
                    <a:prstGeom prst="rect">
                      <a:avLst/>
                    </a:prstGeom>
                  </pic:spPr>
                </pic:pic>
              </a:graphicData>
            </a:graphic>
          </wp:inline>
        </w:drawing>
      </w:r>
    </w:p>
    <w:p w14:paraId="56AB2DC5" w14:textId="40FC83B1"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2</w:t>
      </w:r>
      <w:r>
        <w:fldChar w:fldCharType="end"/>
      </w:r>
      <w:r>
        <w:t>: PSD F</w:t>
      </w:r>
      <w:r w:rsidRPr="00D4576D">
        <w:t>requency</w:t>
      </w:r>
      <w:r>
        <w:t xml:space="preserve"> E</w:t>
      </w:r>
      <w:r w:rsidRPr="00D4576D">
        <w:t>vidence</w:t>
      </w:r>
    </w:p>
    <w:p w14:paraId="5C0EEE3A" w14:textId="0F752373" w:rsidR="007005DA" w:rsidRPr="007005DA" w:rsidRDefault="007005DA" w:rsidP="007005DA">
      <w:pPr>
        <w:tabs>
          <w:tab w:val="left" w:pos="284"/>
        </w:tabs>
        <w:jc w:val="both"/>
      </w:pPr>
      <w:r>
        <w:tab/>
      </w:r>
      <w:r w:rsidRPr="007005DA">
        <w:t>To validate the spectral boundary precision of the preprocessing and decomposition modules, the power spectral density (PSD) profiles of the decomposed streams are evaluated comparatively. In Fig. 2, a profound spectral separation spanning 6 to 8 orders of magnitude is explicitly recorded within the high-frequency band from 1000 Hz to 6000 Hz between the trend and seasonal components. The spectral energy separation metric demonstrates that the seasonal component commands absolute dominance, achieving an energy ratio 28 times greater than that of the trend component, marking a substantial architectural advancement over conventional narrow filter kernel selections.</w:t>
      </w:r>
    </w:p>
    <w:p w14:paraId="43D606FB" w14:textId="325502D4" w:rsidR="007005DA" w:rsidRPr="007005DA" w:rsidRDefault="007005DA" w:rsidP="007005DA">
      <w:pPr>
        <w:tabs>
          <w:tab w:val="left" w:pos="284"/>
        </w:tabs>
        <w:jc w:val="both"/>
      </w:pPr>
      <w:r>
        <w:tab/>
      </w:r>
      <w:r w:rsidRPr="007005DA">
        <w:t>The presence of localized spectral overlapping bands below 200 Hz is identified as an unavoidable physical consequence of low-frequency oscillations stemming from the primary shaft rotation of the induction motor. Nevertheless, the mechanical origin of the structural fault is thoroughly verified via the Fast Fourier Transform (FFT) spectrum of the seasonal component during the degradation phase. A dominant energy peak emerges in an isolated and highly precise manner at 108 Hz, matching the theoretical Ball Pass Frequency Inner Ring (BPFI) defect frequency of the mechanical assembly. This frequency-domain evidence confirms that the seasonal stream processed by the hybrid Mamba-CNN encoder maps genuine structural kinematic degradation profiles rather than learning stochastic white noise patterns from the industrial environment.</w:t>
      </w:r>
    </w:p>
    <w:p w14:paraId="04D691D8" w14:textId="025A5D94" w:rsidR="007005DA" w:rsidRDefault="007005DA" w:rsidP="007005DA">
      <w:pPr>
        <w:pStyle w:val="Heading2"/>
      </w:pPr>
      <w:r w:rsidRPr="007005DA">
        <w:lastRenderedPageBreak/>
        <w:t>Longitudinal Evolution and Dimensionality Analysis</w:t>
      </w:r>
    </w:p>
    <w:p w14:paraId="36ABA86C" w14:textId="77777777" w:rsidR="007005DA" w:rsidRDefault="007005DA" w:rsidP="007005DA">
      <w:r>
        <w:rPr>
          <w:noProof/>
        </w:rPr>
        <w:drawing>
          <wp:inline distT="0" distB="0" distL="0" distR="0" wp14:anchorId="3C4FB31A" wp14:editId="5896CDC7">
            <wp:extent cx="4860290" cy="2098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860290" cy="2098675"/>
                    </a:xfrm>
                    <a:prstGeom prst="rect">
                      <a:avLst/>
                    </a:prstGeom>
                  </pic:spPr>
                </pic:pic>
              </a:graphicData>
            </a:graphic>
          </wp:inline>
        </w:drawing>
      </w:r>
    </w:p>
    <w:p w14:paraId="72691A70"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3</w:t>
      </w:r>
      <w:r>
        <w:fldChar w:fldCharType="end"/>
      </w:r>
      <w:r>
        <w:t>: L</w:t>
      </w:r>
      <w:r w:rsidRPr="00D4576D">
        <w:t>ongitudinal</w:t>
      </w:r>
      <w:r>
        <w:t xml:space="preserve"> RMS</w:t>
      </w:r>
    </w:p>
    <w:p w14:paraId="45282769" w14:textId="77777777" w:rsidR="007005DA" w:rsidRDefault="007005DA" w:rsidP="007005DA">
      <w:r>
        <w:rPr>
          <w:noProof/>
        </w:rPr>
        <w:drawing>
          <wp:inline distT="0" distB="0" distL="0" distR="0" wp14:anchorId="2C612343" wp14:editId="25927E42">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860290" cy="2675890"/>
                    </a:xfrm>
                    <a:prstGeom prst="rect">
                      <a:avLst/>
                    </a:prstGeom>
                  </pic:spPr>
                </pic:pic>
              </a:graphicData>
            </a:graphic>
          </wp:inline>
        </w:drawing>
      </w:r>
    </w:p>
    <w:p w14:paraId="307CB033"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4</w:t>
      </w:r>
      <w:r>
        <w:fldChar w:fldCharType="end"/>
      </w:r>
      <w:r>
        <w:t>: PCA D</w:t>
      </w:r>
      <w:r w:rsidRPr="00D4576D">
        <w:t>imensionality</w:t>
      </w:r>
    </w:p>
    <w:p w14:paraId="3A807230" w14:textId="77777777" w:rsidR="007005DA" w:rsidRDefault="007005DA" w:rsidP="007005DA">
      <w:r>
        <w:rPr>
          <w:noProof/>
        </w:rPr>
        <w:drawing>
          <wp:inline distT="0" distB="0" distL="0" distR="0" wp14:anchorId="0002774F" wp14:editId="79A7B031">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4860290" cy="2098675"/>
                    </a:xfrm>
                    <a:prstGeom prst="rect">
                      <a:avLst/>
                    </a:prstGeom>
                  </pic:spPr>
                </pic:pic>
              </a:graphicData>
            </a:graphic>
          </wp:inline>
        </w:drawing>
      </w:r>
    </w:p>
    <w:p w14:paraId="00413C4E" w14:textId="4EE84107"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5</w:t>
      </w:r>
      <w:r>
        <w:fldChar w:fldCharType="end"/>
      </w:r>
      <w:r>
        <w:t>: A</w:t>
      </w:r>
      <w:r w:rsidRPr="00D4576D">
        <w:t>rchitecture</w:t>
      </w:r>
      <w:r>
        <w:t xml:space="preserve"> J</w:t>
      </w:r>
      <w:r w:rsidRPr="00D4576D">
        <w:t>ustification</w:t>
      </w:r>
    </w:p>
    <w:p w14:paraId="36A5C9F6" w14:textId="0DC6021F" w:rsidR="007005DA" w:rsidRPr="007005DA" w:rsidRDefault="007005DA" w:rsidP="007005DA">
      <w:pPr>
        <w:tabs>
          <w:tab w:val="left" w:pos="284"/>
        </w:tabs>
        <w:jc w:val="both"/>
      </w:pPr>
      <w:r>
        <w:lastRenderedPageBreak/>
        <w:tab/>
      </w:r>
      <w:r w:rsidRPr="007005DA">
        <w:t>The degradation progression across the complete run-to-failure lifecycle of bearing B03, encompassing 614 sequential data points, is continuously tracked via time-domain energy metrics. As displayed in Fig. 3, the seasonal RMS profile maintains absolute statistical stability during the first 89% of the operational lifespan and exhibits a sharp spike precisely at milestone M0547, continuously oscillating within an elevated amplitude band between 0.15 V and 0.35 V to reflect severe structural fatigue propagation. The trajectory of the raw signal shows synchronous alignment with the seasonal branch, while the trend RMS profile hovers near 0 V across the vast majority of the lifecycle. This structural behavior justifies the deployment of a parsimonious linear forecasting branch for the trend component to minimize computational resource overhead.</w:t>
      </w:r>
    </w:p>
    <w:p w14:paraId="1141A894" w14:textId="3F1398F6" w:rsidR="007005DA" w:rsidRPr="007005DA" w:rsidRDefault="007005DA" w:rsidP="007005DA">
      <w:pPr>
        <w:tabs>
          <w:tab w:val="left" w:pos="284"/>
        </w:tabs>
        <w:jc w:val="both"/>
      </w:pPr>
      <w:r>
        <w:tab/>
      </w:r>
      <w:r w:rsidRPr="007005DA">
        <w:t>The necessity of the parallel dual-stream hybrid Mamba-CNN framework is mathematically validated via the cumulative explained variance analysis illustrated in Fig. 4. The trend component reaches a 90% explained variance threshold using only 2 principal components (PCs), demonstrating a nearly planar, lower-dimensional manifold. In sharp contrast, the seasonal component exhibits highly complex, multi-dimensional non-linear dynamics, where the utilization of 30 distinct principal components only manages to explain approximately 83% of the total variance. The dimensionality expansion ratio between the two streams reaches 15.5×. As empirically demonstrated on the B03 run-to-failure dataset, the trend component requires only 2 principal components to explain 90% of its variance, while the seasonal component requires more than 30 components to reach 83% (dimensionality ratio: 15.5×). This disparity directly motivates the proposed dual-stream architecture.</w:t>
      </w:r>
    </w:p>
    <w:p w14:paraId="7AF5AE58" w14:textId="55F4C754" w:rsidR="007005DA" w:rsidRPr="007005DA" w:rsidRDefault="007005DA" w:rsidP="007005DA">
      <w:pPr>
        <w:pStyle w:val="Heading2"/>
      </w:pPr>
      <w:r w:rsidRPr="007005DA">
        <w:t>Quantitative Evidence Tables</w:t>
      </w:r>
    </w:p>
    <w:p w14:paraId="3E2E4D98" w14:textId="688389D6" w:rsidR="007005DA" w:rsidRDefault="007005DA" w:rsidP="007005DA">
      <w:pPr>
        <w:pStyle w:val="Caption"/>
        <w:rPr>
          <w:b/>
          <w:bCs/>
        </w:rPr>
      </w:pPr>
      <w:r w:rsidRPr="007005DA">
        <w:rPr>
          <w:b/>
          <w:bCs/>
        </w:rPr>
        <w:t>TABLE II</w:t>
      </w:r>
      <w:r w:rsidRPr="007005DA">
        <w:t xml:space="preserve"> </w:t>
      </w:r>
      <w:r w:rsidRPr="007005DA">
        <w:rPr>
          <w:b/>
          <w:bCs/>
        </w:rPr>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2E0D82CC" w14:textId="77777777" w:rsidTr="007005DA">
        <w:tc>
          <w:tcPr>
            <w:tcW w:w="1911" w:type="dxa"/>
            <w:vAlign w:val="center"/>
          </w:tcPr>
          <w:p w14:paraId="728192C1" w14:textId="77777777" w:rsidR="007005DA" w:rsidRPr="007005DA" w:rsidRDefault="007005DA" w:rsidP="007005DA">
            <w:pPr>
              <w:jc w:val="left"/>
              <w:rPr>
                <w:b/>
                <w:bCs/>
              </w:rPr>
            </w:pPr>
            <w:r w:rsidRPr="007005DA">
              <w:rPr>
                <w:b/>
                <w:bCs/>
              </w:rPr>
              <w:t>Experimental Metric</w:t>
            </w:r>
          </w:p>
        </w:tc>
        <w:tc>
          <w:tcPr>
            <w:tcW w:w="1911" w:type="dxa"/>
            <w:vAlign w:val="center"/>
          </w:tcPr>
          <w:p w14:paraId="6FE7FABC" w14:textId="77777777" w:rsidR="007005DA" w:rsidRPr="007005DA" w:rsidRDefault="007005DA" w:rsidP="007005DA">
            <w:pPr>
              <w:jc w:val="left"/>
              <w:rPr>
                <w:b/>
                <w:bCs/>
              </w:rPr>
            </w:pPr>
            <w:r w:rsidRPr="007005DA">
              <w:rPr>
                <w:b/>
                <w:bCs/>
              </w:rPr>
              <w:t>Baseline Configuration (Kernel = 257)</w:t>
            </w:r>
          </w:p>
        </w:tc>
        <w:tc>
          <w:tcPr>
            <w:tcW w:w="1911" w:type="dxa"/>
            <w:vAlign w:val="center"/>
          </w:tcPr>
          <w:p w14:paraId="318AEB9E" w14:textId="77777777" w:rsidR="007005DA" w:rsidRPr="007005DA" w:rsidRDefault="007005DA" w:rsidP="007005DA">
            <w:pPr>
              <w:jc w:val="left"/>
              <w:rPr>
                <w:b/>
                <w:bCs/>
              </w:rPr>
            </w:pPr>
            <w:r w:rsidRPr="007005DA">
              <w:rPr>
                <w:b/>
                <w:bCs/>
              </w:rPr>
              <w:t>Proposed Configuration (Kernel = 3457)</w:t>
            </w:r>
          </w:p>
        </w:tc>
        <w:tc>
          <w:tcPr>
            <w:tcW w:w="1911" w:type="dxa"/>
            <w:vAlign w:val="center"/>
          </w:tcPr>
          <w:p w14:paraId="397DE6D6" w14:textId="77777777" w:rsidR="007005DA" w:rsidRPr="007005DA" w:rsidRDefault="007005DA" w:rsidP="007005DA">
            <w:pPr>
              <w:jc w:val="left"/>
              <w:rPr>
                <w:b/>
                <w:bCs/>
              </w:rPr>
            </w:pPr>
            <w:r w:rsidRPr="007005DA">
              <w:rPr>
                <w:b/>
                <w:bCs/>
              </w:rPr>
              <w:t>Physical / Mechanical Significance</w:t>
            </w:r>
          </w:p>
        </w:tc>
      </w:tr>
      <w:tr w:rsidR="007005DA" w:rsidRPr="007005DA" w14:paraId="26871571" w14:textId="77777777" w:rsidTr="007005DA">
        <w:tc>
          <w:tcPr>
            <w:tcW w:w="1911" w:type="dxa"/>
            <w:vAlign w:val="center"/>
          </w:tcPr>
          <w:p w14:paraId="575FAAE4" w14:textId="77777777" w:rsidR="007005DA" w:rsidRPr="007005DA" w:rsidRDefault="007005DA" w:rsidP="007005DA">
            <w:pPr>
              <w:jc w:val="left"/>
            </w:pPr>
            <w:r w:rsidRPr="007005DA">
              <w:t>PCA Trend Variance Bound (90% Threshold)</w:t>
            </w:r>
          </w:p>
        </w:tc>
        <w:tc>
          <w:tcPr>
            <w:tcW w:w="1911" w:type="dxa"/>
            <w:vAlign w:val="center"/>
          </w:tcPr>
          <w:p w14:paraId="0C2BE46B" w14:textId="77777777" w:rsidR="007005DA" w:rsidRPr="007005DA" w:rsidRDefault="007005DA" w:rsidP="007005DA">
            <w:r w:rsidRPr="007005DA">
              <w:t>13 PCs</w:t>
            </w:r>
          </w:p>
        </w:tc>
        <w:tc>
          <w:tcPr>
            <w:tcW w:w="1911" w:type="dxa"/>
            <w:vAlign w:val="center"/>
          </w:tcPr>
          <w:p w14:paraId="0AE68C74" w14:textId="77777777" w:rsidR="007005DA" w:rsidRPr="007005DA" w:rsidRDefault="007005DA" w:rsidP="007005DA">
            <w:r w:rsidRPr="007005DA">
              <w:t>2 PCs</w:t>
            </w:r>
          </w:p>
        </w:tc>
        <w:tc>
          <w:tcPr>
            <w:tcW w:w="1911" w:type="dxa"/>
            <w:vAlign w:val="center"/>
          </w:tcPr>
          <w:p w14:paraId="49A6FEBB" w14:textId="77777777" w:rsidR="007005DA" w:rsidRPr="007005DA" w:rsidRDefault="007005DA" w:rsidP="007005DA">
            <w:pPr>
              <w:jc w:val="left"/>
            </w:pPr>
            <w:r w:rsidRPr="007005DA">
              <w:t>Nearly planar, lower-dimensional manifold; justifies the linear branch application.</w:t>
            </w:r>
          </w:p>
        </w:tc>
      </w:tr>
      <w:tr w:rsidR="007005DA" w:rsidRPr="007005DA" w14:paraId="13B6672C" w14:textId="77777777" w:rsidTr="007005DA">
        <w:tc>
          <w:tcPr>
            <w:tcW w:w="1911" w:type="dxa"/>
            <w:vAlign w:val="center"/>
          </w:tcPr>
          <w:p w14:paraId="274E4ACC" w14:textId="77777777" w:rsidR="007005DA" w:rsidRPr="007005DA" w:rsidRDefault="007005DA" w:rsidP="007005DA">
            <w:pPr>
              <w:jc w:val="left"/>
            </w:pPr>
            <w:r w:rsidRPr="007005DA">
              <w:t>PCA Seasonal Variance Bound (90% Threshold)</w:t>
            </w:r>
          </w:p>
        </w:tc>
        <w:tc>
          <w:tcPr>
            <w:tcW w:w="1911" w:type="dxa"/>
            <w:vAlign w:val="center"/>
          </w:tcPr>
          <w:p w14:paraId="0198372D" w14:textId="77777777" w:rsidR="007005DA" w:rsidRPr="007005DA" w:rsidRDefault="007005DA" w:rsidP="007005DA">
            <w:r w:rsidRPr="007005DA">
              <w:t>31 PCs</w:t>
            </w:r>
          </w:p>
        </w:tc>
        <w:tc>
          <w:tcPr>
            <w:tcW w:w="1911" w:type="dxa"/>
            <w:vAlign w:val="center"/>
          </w:tcPr>
          <w:p w14:paraId="47895C44" w14:textId="77777777" w:rsidR="007005DA" w:rsidRPr="007005DA" w:rsidRDefault="007005DA" w:rsidP="007005DA">
            <w:r w:rsidRPr="007005DA">
              <w:t>&gt; 30 PCs (83% at 30)</w:t>
            </w:r>
          </w:p>
        </w:tc>
        <w:tc>
          <w:tcPr>
            <w:tcW w:w="1911" w:type="dxa"/>
            <w:vAlign w:val="center"/>
          </w:tcPr>
          <w:p w14:paraId="7BA568E7" w14:textId="77777777" w:rsidR="007005DA" w:rsidRPr="007005DA" w:rsidRDefault="007005DA" w:rsidP="007005DA">
            <w:pPr>
              <w:jc w:val="left"/>
            </w:pPr>
            <w:r w:rsidRPr="007005DA">
              <w:t>Complex multi-dimensional non-linear dynamics; demands the Mamba encoder.</w:t>
            </w:r>
          </w:p>
        </w:tc>
      </w:tr>
      <w:tr w:rsidR="007005DA" w:rsidRPr="007005DA" w14:paraId="5481C3E9" w14:textId="77777777" w:rsidTr="007005DA">
        <w:tc>
          <w:tcPr>
            <w:tcW w:w="1911" w:type="dxa"/>
            <w:vAlign w:val="center"/>
          </w:tcPr>
          <w:p w14:paraId="57A0C332" w14:textId="77777777" w:rsidR="007005DA" w:rsidRPr="007005DA" w:rsidRDefault="007005DA" w:rsidP="007005DA">
            <w:pPr>
              <w:jc w:val="left"/>
            </w:pPr>
            <w:r w:rsidRPr="007005DA">
              <w:t>Dimensionality Expansion Ratio (Seasonal/Trend)</w:t>
            </w:r>
          </w:p>
        </w:tc>
        <w:tc>
          <w:tcPr>
            <w:tcW w:w="1911" w:type="dxa"/>
            <w:vAlign w:val="center"/>
          </w:tcPr>
          <w:p w14:paraId="4D6D488E" w14:textId="77777777" w:rsidR="007005DA" w:rsidRPr="007005DA" w:rsidRDefault="007005DA" w:rsidP="007005DA">
            <w:r w:rsidRPr="007005DA">
              <w:t>2.4×</w:t>
            </w:r>
          </w:p>
        </w:tc>
        <w:tc>
          <w:tcPr>
            <w:tcW w:w="1911" w:type="dxa"/>
            <w:vAlign w:val="center"/>
          </w:tcPr>
          <w:p w14:paraId="74853EEF" w14:textId="77777777" w:rsidR="007005DA" w:rsidRPr="007005DA" w:rsidRDefault="007005DA" w:rsidP="007005DA">
            <w:r w:rsidRPr="007005DA">
              <w:t>15.5×</w:t>
            </w:r>
          </w:p>
        </w:tc>
        <w:tc>
          <w:tcPr>
            <w:tcW w:w="1911" w:type="dxa"/>
            <w:vAlign w:val="center"/>
          </w:tcPr>
          <w:p w14:paraId="36CC3E60" w14:textId="77777777" w:rsidR="007005DA" w:rsidRPr="007005DA" w:rsidRDefault="007005DA" w:rsidP="007005DA">
            <w:pPr>
              <w:jc w:val="left"/>
            </w:pPr>
            <w:r w:rsidRPr="007005DA">
              <w:t>Quantitative evidence validation for the Architectural Parsimony principle.</w:t>
            </w:r>
          </w:p>
        </w:tc>
      </w:tr>
      <w:tr w:rsidR="007005DA" w:rsidRPr="007005DA" w14:paraId="3A41CAED" w14:textId="77777777" w:rsidTr="007005DA">
        <w:tc>
          <w:tcPr>
            <w:tcW w:w="1911" w:type="dxa"/>
            <w:vAlign w:val="center"/>
          </w:tcPr>
          <w:p w14:paraId="1145B616" w14:textId="77777777" w:rsidR="007005DA" w:rsidRPr="007005DA" w:rsidRDefault="007005DA" w:rsidP="007005DA">
            <w:pPr>
              <w:jc w:val="left"/>
            </w:pPr>
            <w:r w:rsidRPr="007005DA">
              <w:t>Spectral Energy Separation (Seasonal/Trend)</w:t>
            </w:r>
          </w:p>
        </w:tc>
        <w:tc>
          <w:tcPr>
            <w:tcW w:w="1911" w:type="dxa"/>
            <w:vAlign w:val="center"/>
          </w:tcPr>
          <w:p w14:paraId="3A6727CF" w14:textId="77777777" w:rsidR="007005DA" w:rsidRPr="007005DA" w:rsidRDefault="007005DA" w:rsidP="007005DA">
            <w:r w:rsidRPr="007005DA">
              <w:t>0.66×</w:t>
            </w:r>
          </w:p>
        </w:tc>
        <w:tc>
          <w:tcPr>
            <w:tcW w:w="1911" w:type="dxa"/>
            <w:vAlign w:val="center"/>
          </w:tcPr>
          <w:p w14:paraId="226F046C" w14:textId="77777777" w:rsidR="007005DA" w:rsidRPr="007005DA" w:rsidRDefault="007005DA" w:rsidP="007005DA">
            <w:r w:rsidRPr="007005DA">
              <w:t>28.0×</w:t>
            </w:r>
          </w:p>
        </w:tc>
        <w:tc>
          <w:tcPr>
            <w:tcW w:w="1911" w:type="dxa"/>
            <w:vAlign w:val="center"/>
          </w:tcPr>
          <w:p w14:paraId="18095D02" w14:textId="77777777" w:rsidR="007005DA" w:rsidRPr="007005DA" w:rsidRDefault="007005DA" w:rsidP="007005DA">
            <w:pPr>
              <w:jc w:val="left"/>
            </w:pPr>
            <w:r w:rsidRPr="007005DA">
              <w:t>Completely eliminates low-frequency trend profiles from masking structural fault impulses (Fault Masking).</w:t>
            </w:r>
          </w:p>
        </w:tc>
      </w:tr>
      <w:tr w:rsidR="007005DA" w:rsidRPr="007005DA" w14:paraId="128D6D25" w14:textId="77777777" w:rsidTr="007005DA">
        <w:tc>
          <w:tcPr>
            <w:tcW w:w="1911" w:type="dxa"/>
            <w:vAlign w:val="center"/>
          </w:tcPr>
          <w:p w14:paraId="0912BE97" w14:textId="77777777" w:rsidR="007005DA" w:rsidRPr="007005DA" w:rsidRDefault="007005DA" w:rsidP="007005DA">
            <w:pPr>
              <w:jc w:val="left"/>
            </w:pPr>
            <w:r w:rsidRPr="007005DA">
              <w:t>Identified Analytical Fault Peak Frequency</w:t>
            </w:r>
          </w:p>
        </w:tc>
        <w:tc>
          <w:tcPr>
            <w:tcW w:w="1911" w:type="dxa"/>
            <w:vAlign w:val="center"/>
          </w:tcPr>
          <w:p w14:paraId="2F266E30" w14:textId="77777777" w:rsidR="007005DA" w:rsidRPr="007005DA" w:rsidRDefault="007005DA" w:rsidP="007005DA">
            <w:r w:rsidRPr="007005DA">
              <w:t>None</w:t>
            </w:r>
          </w:p>
        </w:tc>
        <w:tc>
          <w:tcPr>
            <w:tcW w:w="1911" w:type="dxa"/>
            <w:vAlign w:val="center"/>
          </w:tcPr>
          <w:p w14:paraId="705DFE47" w14:textId="77777777" w:rsidR="007005DA" w:rsidRPr="007005DA" w:rsidRDefault="007005DA" w:rsidP="007005DA">
            <w:r w:rsidRPr="007005DA">
              <w:t>108 Hz</w:t>
            </w:r>
          </w:p>
        </w:tc>
        <w:tc>
          <w:tcPr>
            <w:tcW w:w="1911" w:type="dxa"/>
            <w:vAlign w:val="center"/>
          </w:tcPr>
          <w:p w14:paraId="60F0D7A3" w14:textId="77777777" w:rsidR="007005DA" w:rsidRPr="007005DA" w:rsidRDefault="007005DA" w:rsidP="007005DA">
            <w:pPr>
              <w:jc w:val="left"/>
            </w:pPr>
            <w:r w:rsidRPr="007005DA">
              <w:t xml:space="preserve">Perfect alignment with the theoretical </w:t>
            </w:r>
            <w:r w:rsidRPr="007005DA">
              <w:lastRenderedPageBreak/>
              <w:t>Ball Pass Frequency Inner Ring (BPFI).</w:t>
            </w:r>
          </w:p>
        </w:tc>
      </w:tr>
    </w:tbl>
    <w:p w14:paraId="4C9AABA8" w14:textId="4168F4BB" w:rsidR="007005DA" w:rsidRPr="007005DA" w:rsidRDefault="007005DA" w:rsidP="007005DA"/>
    <w:p w14:paraId="49AB4FCA" w14:textId="140E96EC" w:rsidR="007005DA" w:rsidRPr="007005DA" w:rsidRDefault="007005DA" w:rsidP="007005DA">
      <w:pPr>
        <w:pStyle w:val="Caption"/>
      </w:pPr>
      <w:r w:rsidRPr="007005DA">
        <w:rPr>
          <w:b/>
          <w:bCs/>
        </w:rPr>
        <w:t>TABLE III</w:t>
      </w:r>
      <w:r w:rsidRPr="007005DA">
        <w:t xml:space="preserve"> </w:t>
      </w:r>
      <w:r w:rsidRPr="007005DA">
        <w:rPr>
          <w:b/>
          <w:bCs/>
        </w:rPr>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750D0BB5" w14:textId="77777777" w:rsidTr="007005DA">
        <w:tc>
          <w:tcPr>
            <w:tcW w:w="1911" w:type="dxa"/>
            <w:vAlign w:val="center"/>
          </w:tcPr>
          <w:p w14:paraId="24099892" w14:textId="77777777" w:rsidR="007005DA" w:rsidRPr="007005DA" w:rsidRDefault="007005DA" w:rsidP="007005DA">
            <w:pPr>
              <w:jc w:val="left"/>
              <w:rPr>
                <w:b/>
                <w:bCs/>
              </w:rPr>
            </w:pPr>
            <w:r w:rsidRPr="007005DA">
              <w:rPr>
                <w:b/>
                <w:bCs/>
              </w:rPr>
              <w:t>Observed Artifact</w:t>
            </w:r>
          </w:p>
        </w:tc>
        <w:tc>
          <w:tcPr>
            <w:tcW w:w="1911" w:type="dxa"/>
            <w:vAlign w:val="center"/>
          </w:tcPr>
          <w:p w14:paraId="1F2EF08F" w14:textId="77777777" w:rsidR="007005DA" w:rsidRPr="007005DA" w:rsidRDefault="007005DA" w:rsidP="007005DA">
            <w:pPr>
              <w:jc w:val="left"/>
              <w:rPr>
                <w:b/>
                <w:bCs/>
              </w:rPr>
            </w:pPr>
            <w:r w:rsidRPr="007005DA">
              <w:rPr>
                <w:b/>
                <w:bCs/>
              </w:rPr>
              <w:t>Technical Nature</w:t>
            </w:r>
          </w:p>
        </w:tc>
        <w:tc>
          <w:tcPr>
            <w:tcW w:w="1911" w:type="dxa"/>
            <w:vAlign w:val="center"/>
          </w:tcPr>
          <w:p w14:paraId="66CF576B" w14:textId="77777777" w:rsidR="007005DA" w:rsidRPr="007005DA" w:rsidRDefault="007005DA" w:rsidP="007005DA">
            <w:pPr>
              <w:jc w:val="left"/>
              <w:rPr>
                <w:b/>
                <w:bCs/>
              </w:rPr>
            </w:pPr>
            <w:r w:rsidRPr="007005DA">
              <w:rPr>
                <w:b/>
                <w:bCs/>
              </w:rPr>
              <w:t>Systemic Impact</w:t>
            </w:r>
          </w:p>
        </w:tc>
        <w:tc>
          <w:tcPr>
            <w:tcW w:w="1911" w:type="dxa"/>
            <w:vAlign w:val="center"/>
          </w:tcPr>
          <w:p w14:paraId="3B5989ED" w14:textId="77777777" w:rsidR="007005DA" w:rsidRPr="007005DA" w:rsidRDefault="007005DA" w:rsidP="007005DA">
            <w:pPr>
              <w:jc w:val="left"/>
              <w:rPr>
                <w:b/>
                <w:bCs/>
              </w:rPr>
            </w:pPr>
            <w:r w:rsidRPr="007005DA">
              <w:rPr>
                <w:b/>
                <w:bCs/>
              </w:rPr>
              <w:t>Scholarly Defense Argument</w:t>
            </w:r>
          </w:p>
        </w:tc>
      </w:tr>
      <w:tr w:rsidR="007005DA" w:rsidRPr="007005DA" w14:paraId="63788845" w14:textId="77777777" w:rsidTr="007005DA">
        <w:tc>
          <w:tcPr>
            <w:tcW w:w="1911" w:type="dxa"/>
            <w:vAlign w:val="center"/>
          </w:tcPr>
          <w:p w14:paraId="10870AF4" w14:textId="77777777" w:rsidR="007005DA" w:rsidRPr="007005DA" w:rsidRDefault="007005DA" w:rsidP="007005DA">
            <w:pPr>
              <w:jc w:val="left"/>
            </w:pPr>
            <w:r w:rsidRPr="007005DA">
              <w:t>Trend Negative Drift (Fig. 1 — Fault Onset Column)</w:t>
            </w:r>
          </w:p>
        </w:tc>
        <w:tc>
          <w:tcPr>
            <w:tcW w:w="1911" w:type="dxa"/>
            <w:vAlign w:val="center"/>
          </w:tcPr>
          <w:p w14:paraId="27BBF135" w14:textId="77777777" w:rsidR="007005DA" w:rsidRPr="007005DA" w:rsidRDefault="007005DA" w:rsidP="007005DA">
            <w:pPr>
              <w:jc w:val="left"/>
            </w:pPr>
            <w:r w:rsidRPr="007005DA">
              <w:t>DC drift artifact generated when the symmetric moving average filter encounters high-amplitude transient fault impulses.</w:t>
            </w:r>
          </w:p>
        </w:tc>
        <w:tc>
          <w:tcPr>
            <w:tcW w:w="1911" w:type="dxa"/>
            <w:vAlign w:val="center"/>
          </w:tcPr>
          <w:p w14:paraId="70214B6D" w14:textId="77777777" w:rsidR="007005DA" w:rsidRPr="007005DA" w:rsidRDefault="007005DA" w:rsidP="007005DA">
            <w:pPr>
              <w:jc w:val="left"/>
            </w:pPr>
            <w:r w:rsidRPr="007005DA">
              <w:t>Completely benign; does not jeopardize network convergence.</w:t>
            </w:r>
          </w:p>
        </w:tc>
        <w:tc>
          <w:tcPr>
            <w:tcW w:w="1911" w:type="dxa"/>
            <w:vAlign w:val="center"/>
          </w:tcPr>
          <w:p w14:paraId="4857983F" w14:textId="77777777" w:rsidR="007005DA" w:rsidRPr="007005DA" w:rsidRDefault="007005DA" w:rsidP="007005DA">
            <w:pPr>
              <w:jc w:val="left"/>
            </w:pPr>
            <w:r w:rsidRPr="007005DA">
              <w:t>This represents a natural mathematical outcome of a sliding integrated kernel; the negative drift confirms that the seasonal path has thoroughly isolated the high-frequency transient impact energy.</w:t>
            </w:r>
          </w:p>
        </w:tc>
      </w:tr>
      <w:tr w:rsidR="007005DA" w:rsidRPr="007005DA" w14:paraId="75EEAA04" w14:textId="77777777" w:rsidTr="007005DA">
        <w:tc>
          <w:tcPr>
            <w:tcW w:w="1911" w:type="dxa"/>
            <w:vAlign w:val="center"/>
          </w:tcPr>
          <w:p w14:paraId="2210A1AD" w14:textId="77777777" w:rsidR="007005DA" w:rsidRPr="007005DA" w:rsidRDefault="007005DA" w:rsidP="007005DA">
            <w:pPr>
              <w:jc w:val="left"/>
            </w:pPr>
            <w:r w:rsidRPr="007005DA">
              <w:t>Low-Frequency Spectral Overlap (Fig. 2 — Below 200 Hz Region)</w:t>
            </w:r>
          </w:p>
        </w:tc>
        <w:tc>
          <w:tcPr>
            <w:tcW w:w="1911" w:type="dxa"/>
            <w:vAlign w:val="center"/>
          </w:tcPr>
          <w:p w14:paraId="73171ED2" w14:textId="77777777" w:rsidR="007005DA" w:rsidRPr="007005DA" w:rsidRDefault="007005DA" w:rsidP="007005DA">
            <w:pPr>
              <w:jc w:val="left"/>
            </w:pPr>
            <w:r w:rsidRPr="007005DA">
              <w:t>Frequency band overlapping originating from fundamental mechanical shaft rotation and background induction motor loads.</w:t>
            </w:r>
          </w:p>
        </w:tc>
        <w:tc>
          <w:tcPr>
            <w:tcW w:w="1911" w:type="dxa"/>
            <w:vAlign w:val="center"/>
          </w:tcPr>
          <w:p w14:paraId="5906483D" w14:textId="77777777" w:rsidR="007005DA" w:rsidRPr="007005DA" w:rsidRDefault="007005DA" w:rsidP="007005DA">
            <w:pPr>
              <w:jc w:val="left"/>
            </w:pPr>
            <w:r w:rsidRPr="007005DA">
              <w:t>Sub-nominal baseline operational noise.</w:t>
            </w:r>
          </w:p>
        </w:tc>
        <w:tc>
          <w:tcPr>
            <w:tcW w:w="1911" w:type="dxa"/>
            <w:vAlign w:val="center"/>
          </w:tcPr>
          <w:p w14:paraId="610E2001" w14:textId="77777777" w:rsidR="007005DA" w:rsidRPr="007005DA" w:rsidRDefault="007005DA" w:rsidP="007005DA">
            <w:pPr>
              <w:jc w:val="left"/>
            </w:pPr>
            <w:r w:rsidRPr="007005DA">
              <w:t>Low-frequency spectral blending is a fundamental constraint of moving average filters. This residual energy is thoroughly suppressed by the downstream Channel Independence (CI) constraint and the localized Local 1D CNN block prior to the selective scan.</w:t>
            </w:r>
          </w:p>
        </w:tc>
      </w:tr>
      <w:tr w:rsidR="007005DA" w:rsidRPr="007005DA" w14:paraId="6FE50217" w14:textId="77777777" w:rsidTr="007005DA">
        <w:tc>
          <w:tcPr>
            <w:tcW w:w="1911" w:type="dxa"/>
            <w:vAlign w:val="center"/>
          </w:tcPr>
          <w:p w14:paraId="5FFD4B9F" w14:textId="77777777" w:rsidR="007005DA" w:rsidRPr="007005DA" w:rsidRDefault="007005DA" w:rsidP="007005DA">
            <w:pPr>
              <w:jc w:val="left"/>
            </w:pPr>
            <w:r w:rsidRPr="007005DA">
              <w:t>Visual Bounding Absence (Fig. 5 — Scatter Cluster Distribution)</w:t>
            </w:r>
          </w:p>
        </w:tc>
        <w:tc>
          <w:tcPr>
            <w:tcW w:w="1911" w:type="dxa"/>
            <w:vAlign w:val="center"/>
          </w:tcPr>
          <w:p w14:paraId="134AE975" w14:textId="77777777" w:rsidR="007005DA" w:rsidRPr="007005DA" w:rsidRDefault="007005DA" w:rsidP="007005DA">
            <w:pPr>
              <w:jc w:val="left"/>
            </w:pPr>
            <w:r w:rsidRPr="007005DA">
              <w:t>Omission of validation boundary geometry (ellipse overlays) mapping distinct regime spaces.</w:t>
            </w:r>
          </w:p>
        </w:tc>
        <w:tc>
          <w:tcPr>
            <w:tcW w:w="1911" w:type="dxa"/>
            <w:vAlign w:val="center"/>
          </w:tcPr>
          <w:p w14:paraId="3BEAE70D" w14:textId="77777777" w:rsidR="007005DA" w:rsidRPr="007005DA" w:rsidRDefault="007005DA" w:rsidP="007005DA">
            <w:pPr>
              <w:jc w:val="left"/>
            </w:pPr>
            <w:r w:rsidRPr="007005DA">
              <w:t>Slightly reduces visual graphic immediacy.</w:t>
            </w:r>
          </w:p>
        </w:tc>
        <w:tc>
          <w:tcPr>
            <w:tcW w:w="1911" w:type="dxa"/>
            <w:vAlign w:val="center"/>
          </w:tcPr>
          <w:p w14:paraId="3DAEA461" w14:textId="77777777" w:rsidR="007005DA" w:rsidRPr="007005DA" w:rsidRDefault="007005DA" w:rsidP="007005DA">
            <w:pPr>
              <w:jc w:val="left"/>
            </w:pPr>
            <w:r w:rsidRPr="007005DA">
              <w:t>The morphological boundary separation (highly dense healthy cluster versus a linear path along the seasonal axis) is mathematically absolute; the unsupervised POT-EVT thresholding pipeline automates decision boundaries without manual geometric annotation.</w:t>
            </w:r>
          </w:p>
        </w:tc>
      </w:tr>
    </w:tbl>
    <w:p w14:paraId="0B97891C" w14:textId="44AC60C7" w:rsidR="007005DA" w:rsidRPr="007005DA" w:rsidRDefault="007005DA" w:rsidP="007005DA">
      <w:pPr>
        <w:tabs>
          <w:tab w:val="left" w:pos="284"/>
        </w:tabs>
        <w:jc w:val="both"/>
      </w:pPr>
    </w:p>
    <w:p w14:paraId="529A1CFD" w14:textId="77777777" w:rsidR="001F7C48" w:rsidRDefault="001F7C48" w:rsidP="001F7C48">
      <w:pPr>
        <w:jc w:val="both"/>
      </w:pPr>
    </w:p>
    <w:p w14:paraId="0E37E7E5" w14:textId="77777777" w:rsidR="001F7C48" w:rsidRPr="001C6E63" w:rsidRDefault="001F7C48" w:rsidP="001F7C48">
      <w:pPr>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lastRenderedPageBreak/>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lastRenderedPageBreak/>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lastRenderedPageBreak/>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w:t>
      </w:r>
      <w:r w:rsidR="008A55B5" w:rsidRPr="00ED1FFF">
        <w:lastRenderedPageBreak/>
        <w:t xml:space="preserve">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B3B55"/>
    <w:multiLevelType w:val="hybridMultilevel"/>
    <w:tmpl w:val="D0C6B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84235"/>
    <w:multiLevelType w:val="hybridMultilevel"/>
    <w:tmpl w:val="7040C1B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5E12B17"/>
    <w:multiLevelType w:val="hybridMultilevel"/>
    <w:tmpl w:val="9362B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C08FA"/>
    <w:multiLevelType w:val="hybridMultilevel"/>
    <w:tmpl w:val="B25AC1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DC1F7B"/>
    <w:multiLevelType w:val="hybridMultilevel"/>
    <w:tmpl w:val="DDE089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50F52"/>
    <w:multiLevelType w:val="multilevel"/>
    <w:tmpl w:val="EB70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A34859"/>
    <w:multiLevelType w:val="hybridMultilevel"/>
    <w:tmpl w:val="7530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E7315D"/>
    <w:multiLevelType w:val="multilevel"/>
    <w:tmpl w:val="DBF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0B1474"/>
    <w:multiLevelType w:val="hybridMultilevel"/>
    <w:tmpl w:val="B25A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2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C5E743D"/>
    <w:multiLevelType w:val="hybridMultilevel"/>
    <w:tmpl w:val="518E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6F83F6F"/>
    <w:multiLevelType w:val="hybridMultilevel"/>
    <w:tmpl w:val="D172AF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D71044B"/>
    <w:multiLevelType w:val="multilevel"/>
    <w:tmpl w:val="B4885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CC237E"/>
    <w:multiLevelType w:val="hybridMultilevel"/>
    <w:tmpl w:val="C540E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E273A3B"/>
    <w:multiLevelType w:val="multilevel"/>
    <w:tmpl w:val="6726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242BE8"/>
    <w:multiLevelType w:val="hybridMultilevel"/>
    <w:tmpl w:val="D172AF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A463EF2"/>
    <w:multiLevelType w:val="multilevel"/>
    <w:tmpl w:val="06A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534467"/>
    <w:multiLevelType w:val="multilevel"/>
    <w:tmpl w:val="E5326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5F5E7B"/>
    <w:multiLevelType w:val="multilevel"/>
    <w:tmpl w:val="CE0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5" w15:restartNumberingAfterBreak="0">
    <w:nsid w:val="6CFE20B6"/>
    <w:multiLevelType w:val="multilevel"/>
    <w:tmpl w:val="50D0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A40EF6"/>
    <w:multiLevelType w:val="hybridMultilevel"/>
    <w:tmpl w:val="438A5BA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8447D8"/>
    <w:multiLevelType w:val="multilevel"/>
    <w:tmpl w:val="C8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14421B"/>
    <w:multiLevelType w:val="multilevel"/>
    <w:tmpl w:val="A41A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41"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13"/>
  </w:num>
  <w:num w:numId="2" w16cid:durableId="1449470529">
    <w:abstractNumId w:val="33"/>
  </w:num>
  <w:num w:numId="3" w16cid:durableId="1045133689">
    <w:abstractNumId w:val="12"/>
  </w:num>
  <w:num w:numId="4" w16cid:durableId="2021006870">
    <w:abstractNumId w:val="20"/>
  </w:num>
  <w:num w:numId="5" w16cid:durableId="1842501576">
    <w:abstractNumId w:val="20"/>
  </w:num>
  <w:num w:numId="6" w16cid:durableId="1318801939">
    <w:abstractNumId w:val="20"/>
  </w:num>
  <w:num w:numId="7" w16cid:durableId="1614240228">
    <w:abstractNumId w:val="20"/>
  </w:num>
  <w:num w:numId="8" w16cid:durableId="1531725785">
    <w:abstractNumId w:val="23"/>
  </w:num>
  <w:num w:numId="9" w16cid:durableId="35785412">
    <w:abstractNumId w:val="34"/>
  </w:num>
  <w:num w:numId="10" w16cid:durableId="1064526829">
    <w:abstractNumId w:val="15"/>
  </w:num>
  <w:num w:numId="11" w16cid:durableId="1073549563">
    <w:abstractNumId w:val="10"/>
  </w:num>
  <w:num w:numId="12" w16cid:durableId="464086574">
    <w:abstractNumId w:val="41"/>
  </w:num>
  <w:num w:numId="13" w16cid:durableId="894005068">
    <w:abstractNumId w:val="16"/>
  </w:num>
  <w:num w:numId="14" w16cid:durableId="383991816">
    <w:abstractNumId w:val="36"/>
  </w:num>
  <w:num w:numId="15" w16cid:durableId="939797551">
    <w:abstractNumId w:val="22"/>
  </w:num>
  <w:num w:numId="16" w16cid:durableId="1229532787">
    <w:abstractNumId w:val="8"/>
  </w:num>
  <w:num w:numId="17" w16cid:durableId="563031543">
    <w:abstractNumId w:val="40"/>
  </w:num>
  <w:num w:numId="18" w16cid:durableId="558857126">
    <w:abstractNumId w:val="19"/>
  </w:num>
  <w:num w:numId="19" w16cid:durableId="1901937960">
    <w:abstractNumId w:val="14"/>
  </w:num>
  <w:num w:numId="20" w16cid:durableId="1394311020">
    <w:abstractNumId w:val="6"/>
  </w:num>
  <w:num w:numId="21" w16cid:durableId="1711757202">
    <w:abstractNumId w:val="11"/>
  </w:num>
  <w:num w:numId="22" w16cid:durableId="504397569">
    <w:abstractNumId w:val="29"/>
  </w:num>
  <w:num w:numId="23" w16cid:durableId="675231771">
    <w:abstractNumId w:val="35"/>
  </w:num>
  <w:num w:numId="24" w16cid:durableId="1742605455">
    <w:abstractNumId w:val="32"/>
  </w:num>
  <w:num w:numId="25" w16cid:durableId="669019588">
    <w:abstractNumId w:val="27"/>
  </w:num>
  <w:num w:numId="26" w16cid:durableId="1102921395">
    <w:abstractNumId w:val="9"/>
  </w:num>
  <w:num w:numId="27" w16cid:durableId="500435250">
    <w:abstractNumId w:val="0"/>
  </w:num>
  <w:num w:numId="28" w16cid:durableId="590049280">
    <w:abstractNumId w:val="4"/>
  </w:num>
  <w:num w:numId="29" w16cid:durableId="811555880">
    <w:abstractNumId w:val="1"/>
  </w:num>
  <w:num w:numId="30" w16cid:durableId="1400903186">
    <w:abstractNumId w:val="31"/>
  </w:num>
  <w:num w:numId="31" w16cid:durableId="760415426">
    <w:abstractNumId w:val="5"/>
  </w:num>
  <w:num w:numId="32" w16cid:durableId="1700856223">
    <w:abstractNumId w:val="37"/>
  </w:num>
  <w:num w:numId="33" w16cid:durableId="567113283">
    <w:abstractNumId w:val="38"/>
  </w:num>
  <w:num w:numId="34" w16cid:durableId="1407875068">
    <w:abstractNumId w:val="39"/>
  </w:num>
  <w:num w:numId="35" w16cid:durableId="798835725">
    <w:abstractNumId w:val="25"/>
  </w:num>
  <w:num w:numId="36" w16cid:durableId="1302081834">
    <w:abstractNumId w:val="17"/>
  </w:num>
  <w:num w:numId="37" w16cid:durableId="452486253">
    <w:abstractNumId w:val="2"/>
  </w:num>
  <w:num w:numId="38" w16cid:durableId="620646096">
    <w:abstractNumId w:val="21"/>
  </w:num>
  <w:num w:numId="39" w16cid:durableId="703402260">
    <w:abstractNumId w:val="26"/>
  </w:num>
  <w:num w:numId="40" w16cid:durableId="1354576443">
    <w:abstractNumId w:val="18"/>
  </w:num>
  <w:num w:numId="41" w16cid:durableId="99840232">
    <w:abstractNumId w:val="3"/>
  </w:num>
  <w:num w:numId="42" w16cid:durableId="1815179312">
    <w:abstractNumId w:val="7"/>
  </w:num>
  <w:num w:numId="43" w16cid:durableId="78600653">
    <w:abstractNumId w:val="24"/>
  </w:num>
  <w:num w:numId="44" w16cid:durableId="710496300">
    <w:abstractNumId w:val="30"/>
  </w:num>
  <w:num w:numId="45" w16cid:durableId="4507135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0F56A0"/>
    <w:rsid w:val="0010711E"/>
    <w:rsid w:val="00112362"/>
    <w:rsid w:val="00127EDD"/>
    <w:rsid w:val="0013576F"/>
    <w:rsid w:val="00170645"/>
    <w:rsid w:val="0018129E"/>
    <w:rsid w:val="00182C6C"/>
    <w:rsid w:val="001B3053"/>
    <w:rsid w:val="001C6E63"/>
    <w:rsid w:val="001F7C48"/>
    <w:rsid w:val="00262EC7"/>
    <w:rsid w:val="00276735"/>
    <w:rsid w:val="002864A3"/>
    <w:rsid w:val="002B3B81"/>
    <w:rsid w:val="002B741F"/>
    <w:rsid w:val="002D6A81"/>
    <w:rsid w:val="002E0B45"/>
    <w:rsid w:val="00304141"/>
    <w:rsid w:val="003354AB"/>
    <w:rsid w:val="003523EF"/>
    <w:rsid w:val="003861EF"/>
    <w:rsid w:val="003A47B5"/>
    <w:rsid w:val="003A59A6"/>
    <w:rsid w:val="004059FE"/>
    <w:rsid w:val="004445B3"/>
    <w:rsid w:val="004A0B24"/>
    <w:rsid w:val="00513FF4"/>
    <w:rsid w:val="00574087"/>
    <w:rsid w:val="005B520E"/>
    <w:rsid w:val="005B535B"/>
    <w:rsid w:val="006108A4"/>
    <w:rsid w:val="006B6ED0"/>
    <w:rsid w:val="006C4648"/>
    <w:rsid w:val="007005DA"/>
    <w:rsid w:val="0072064C"/>
    <w:rsid w:val="00742F09"/>
    <w:rsid w:val="007442B3"/>
    <w:rsid w:val="00753F7B"/>
    <w:rsid w:val="0078398E"/>
    <w:rsid w:val="00787C5A"/>
    <w:rsid w:val="007919DE"/>
    <w:rsid w:val="007A2767"/>
    <w:rsid w:val="007B7F32"/>
    <w:rsid w:val="007C0308"/>
    <w:rsid w:val="007C59B5"/>
    <w:rsid w:val="007D4B1F"/>
    <w:rsid w:val="007F5F9D"/>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E71D1"/>
    <w:rsid w:val="00AF2C7E"/>
    <w:rsid w:val="00B55CE3"/>
    <w:rsid w:val="00BB4D4D"/>
    <w:rsid w:val="00C20C07"/>
    <w:rsid w:val="00C440B2"/>
    <w:rsid w:val="00C52D9F"/>
    <w:rsid w:val="00C70524"/>
    <w:rsid w:val="00C72B36"/>
    <w:rsid w:val="00CA4F68"/>
    <w:rsid w:val="00CB1404"/>
    <w:rsid w:val="00CB66E6"/>
    <w:rsid w:val="00CD4757"/>
    <w:rsid w:val="00D24CB2"/>
    <w:rsid w:val="00D9156D"/>
    <w:rsid w:val="00DB4343"/>
    <w:rsid w:val="00E3138D"/>
    <w:rsid w:val="00E37518"/>
    <w:rsid w:val="00E84528"/>
    <w:rsid w:val="00E91219"/>
    <w:rsid w:val="00EA506F"/>
    <w:rsid w:val="00ED0284"/>
    <w:rsid w:val="00ED1FFF"/>
    <w:rsid w:val="00EE4362"/>
    <w:rsid w:val="00EE58E8"/>
    <w:rsid w:val="00EF18D7"/>
    <w:rsid w:val="00EF1E8A"/>
    <w:rsid w:val="00EF3A1A"/>
    <w:rsid w:val="00F86267"/>
    <w:rsid w:val="00FA1240"/>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 w:type="paragraph" w:styleId="ListParagraph">
    <w:name w:val="List Paragraph"/>
    <w:basedOn w:val="Normal"/>
    <w:uiPriority w:val="34"/>
    <w:qFormat/>
    <w:rsid w:val="00C440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0696">
      <w:bodyDiv w:val="1"/>
      <w:marLeft w:val="0"/>
      <w:marRight w:val="0"/>
      <w:marTop w:val="0"/>
      <w:marBottom w:val="0"/>
      <w:divBdr>
        <w:top w:val="none" w:sz="0" w:space="0" w:color="auto"/>
        <w:left w:val="none" w:sz="0" w:space="0" w:color="auto"/>
        <w:bottom w:val="none" w:sz="0" w:space="0" w:color="auto"/>
        <w:right w:val="none" w:sz="0" w:space="0" w:color="auto"/>
      </w:divBdr>
      <w:divsChild>
        <w:div w:id="1440029593">
          <w:marLeft w:val="0"/>
          <w:marRight w:val="0"/>
          <w:marTop w:val="0"/>
          <w:marBottom w:val="0"/>
          <w:divBdr>
            <w:top w:val="none" w:sz="0" w:space="0" w:color="auto"/>
            <w:left w:val="none" w:sz="0" w:space="0" w:color="auto"/>
            <w:bottom w:val="none" w:sz="0" w:space="0" w:color="auto"/>
            <w:right w:val="none" w:sz="0" w:space="0" w:color="auto"/>
          </w:divBdr>
          <w:divsChild>
            <w:div w:id="390153343">
              <w:marLeft w:val="0"/>
              <w:marRight w:val="0"/>
              <w:marTop w:val="0"/>
              <w:marBottom w:val="0"/>
              <w:divBdr>
                <w:top w:val="none" w:sz="0" w:space="0" w:color="auto"/>
                <w:left w:val="none" w:sz="0" w:space="0" w:color="auto"/>
                <w:bottom w:val="none" w:sz="0" w:space="0" w:color="auto"/>
                <w:right w:val="none" w:sz="0" w:space="0" w:color="auto"/>
              </w:divBdr>
            </w:div>
          </w:divsChild>
        </w:div>
        <w:div w:id="522786064">
          <w:marLeft w:val="0"/>
          <w:marRight w:val="0"/>
          <w:marTop w:val="0"/>
          <w:marBottom w:val="0"/>
          <w:divBdr>
            <w:top w:val="none" w:sz="0" w:space="0" w:color="auto"/>
            <w:left w:val="none" w:sz="0" w:space="0" w:color="auto"/>
            <w:bottom w:val="none" w:sz="0" w:space="0" w:color="auto"/>
            <w:right w:val="none" w:sz="0" w:space="0" w:color="auto"/>
          </w:divBdr>
          <w:divsChild>
            <w:div w:id="1348675634">
              <w:marLeft w:val="0"/>
              <w:marRight w:val="0"/>
              <w:marTop w:val="0"/>
              <w:marBottom w:val="0"/>
              <w:divBdr>
                <w:top w:val="none" w:sz="0" w:space="0" w:color="auto"/>
                <w:left w:val="none" w:sz="0" w:space="0" w:color="auto"/>
                <w:bottom w:val="none" w:sz="0" w:space="0" w:color="auto"/>
                <w:right w:val="none" w:sz="0" w:space="0" w:color="auto"/>
              </w:divBdr>
            </w:div>
          </w:divsChild>
        </w:div>
        <w:div w:id="882793678">
          <w:marLeft w:val="0"/>
          <w:marRight w:val="0"/>
          <w:marTop w:val="0"/>
          <w:marBottom w:val="0"/>
          <w:divBdr>
            <w:top w:val="none" w:sz="0" w:space="0" w:color="auto"/>
            <w:left w:val="none" w:sz="0" w:space="0" w:color="auto"/>
            <w:bottom w:val="none" w:sz="0" w:space="0" w:color="auto"/>
            <w:right w:val="none" w:sz="0" w:space="0" w:color="auto"/>
          </w:divBdr>
          <w:divsChild>
            <w:div w:id="436994463">
              <w:marLeft w:val="0"/>
              <w:marRight w:val="0"/>
              <w:marTop w:val="0"/>
              <w:marBottom w:val="0"/>
              <w:divBdr>
                <w:top w:val="none" w:sz="0" w:space="0" w:color="auto"/>
                <w:left w:val="none" w:sz="0" w:space="0" w:color="auto"/>
                <w:bottom w:val="none" w:sz="0" w:space="0" w:color="auto"/>
                <w:right w:val="none" w:sz="0" w:space="0" w:color="auto"/>
              </w:divBdr>
            </w:div>
          </w:divsChild>
        </w:div>
        <w:div w:id="1977253180">
          <w:marLeft w:val="0"/>
          <w:marRight w:val="0"/>
          <w:marTop w:val="0"/>
          <w:marBottom w:val="0"/>
          <w:divBdr>
            <w:top w:val="none" w:sz="0" w:space="0" w:color="auto"/>
            <w:left w:val="none" w:sz="0" w:space="0" w:color="auto"/>
            <w:bottom w:val="none" w:sz="0" w:space="0" w:color="auto"/>
            <w:right w:val="none" w:sz="0" w:space="0" w:color="auto"/>
          </w:divBdr>
          <w:divsChild>
            <w:div w:id="1723824453">
              <w:marLeft w:val="0"/>
              <w:marRight w:val="0"/>
              <w:marTop w:val="0"/>
              <w:marBottom w:val="0"/>
              <w:divBdr>
                <w:top w:val="none" w:sz="0" w:space="0" w:color="auto"/>
                <w:left w:val="none" w:sz="0" w:space="0" w:color="auto"/>
                <w:bottom w:val="none" w:sz="0" w:space="0" w:color="auto"/>
                <w:right w:val="none" w:sz="0" w:space="0" w:color="auto"/>
              </w:divBdr>
            </w:div>
          </w:divsChild>
        </w:div>
        <w:div w:id="1846439512">
          <w:marLeft w:val="0"/>
          <w:marRight w:val="0"/>
          <w:marTop w:val="0"/>
          <w:marBottom w:val="0"/>
          <w:divBdr>
            <w:top w:val="none" w:sz="0" w:space="0" w:color="auto"/>
            <w:left w:val="none" w:sz="0" w:space="0" w:color="auto"/>
            <w:bottom w:val="none" w:sz="0" w:space="0" w:color="auto"/>
            <w:right w:val="none" w:sz="0" w:space="0" w:color="auto"/>
          </w:divBdr>
          <w:divsChild>
            <w:div w:id="18047216">
              <w:marLeft w:val="0"/>
              <w:marRight w:val="0"/>
              <w:marTop w:val="0"/>
              <w:marBottom w:val="0"/>
              <w:divBdr>
                <w:top w:val="none" w:sz="0" w:space="0" w:color="auto"/>
                <w:left w:val="none" w:sz="0" w:space="0" w:color="auto"/>
                <w:bottom w:val="none" w:sz="0" w:space="0" w:color="auto"/>
                <w:right w:val="none" w:sz="0" w:space="0" w:color="auto"/>
              </w:divBdr>
            </w:div>
          </w:divsChild>
        </w:div>
        <w:div w:id="425463657">
          <w:marLeft w:val="0"/>
          <w:marRight w:val="0"/>
          <w:marTop w:val="0"/>
          <w:marBottom w:val="0"/>
          <w:divBdr>
            <w:top w:val="none" w:sz="0" w:space="0" w:color="auto"/>
            <w:left w:val="none" w:sz="0" w:space="0" w:color="auto"/>
            <w:bottom w:val="none" w:sz="0" w:space="0" w:color="auto"/>
            <w:right w:val="none" w:sz="0" w:space="0" w:color="auto"/>
          </w:divBdr>
          <w:divsChild>
            <w:div w:id="1415710891">
              <w:marLeft w:val="0"/>
              <w:marRight w:val="0"/>
              <w:marTop w:val="0"/>
              <w:marBottom w:val="0"/>
              <w:divBdr>
                <w:top w:val="none" w:sz="0" w:space="0" w:color="auto"/>
                <w:left w:val="none" w:sz="0" w:space="0" w:color="auto"/>
                <w:bottom w:val="none" w:sz="0" w:space="0" w:color="auto"/>
                <w:right w:val="none" w:sz="0" w:space="0" w:color="auto"/>
              </w:divBdr>
            </w:div>
          </w:divsChild>
        </w:div>
        <w:div w:id="750008350">
          <w:marLeft w:val="0"/>
          <w:marRight w:val="0"/>
          <w:marTop w:val="0"/>
          <w:marBottom w:val="0"/>
          <w:divBdr>
            <w:top w:val="none" w:sz="0" w:space="0" w:color="auto"/>
            <w:left w:val="none" w:sz="0" w:space="0" w:color="auto"/>
            <w:bottom w:val="none" w:sz="0" w:space="0" w:color="auto"/>
            <w:right w:val="none" w:sz="0" w:space="0" w:color="auto"/>
          </w:divBdr>
          <w:divsChild>
            <w:div w:id="1213273784">
              <w:marLeft w:val="0"/>
              <w:marRight w:val="0"/>
              <w:marTop w:val="0"/>
              <w:marBottom w:val="0"/>
              <w:divBdr>
                <w:top w:val="none" w:sz="0" w:space="0" w:color="auto"/>
                <w:left w:val="none" w:sz="0" w:space="0" w:color="auto"/>
                <w:bottom w:val="none" w:sz="0" w:space="0" w:color="auto"/>
                <w:right w:val="none" w:sz="0" w:space="0" w:color="auto"/>
              </w:divBdr>
            </w:div>
          </w:divsChild>
        </w:div>
        <w:div w:id="419646903">
          <w:marLeft w:val="0"/>
          <w:marRight w:val="0"/>
          <w:marTop w:val="0"/>
          <w:marBottom w:val="0"/>
          <w:divBdr>
            <w:top w:val="none" w:sz="0" w:space="0" w:color="auto"/>
            <w:left w:val="none" w:sz="0" w:space="0" w:color="auto"/>
            <w:bottom w:val="none" w:sz="0" w:space="0" w:color="auto"/>
            <w:right w:val="none" w:sz="0" w:space="0" w:color="auto"/>
          </w:divBdr>
          <w:divsChild>
            <w:div w:id="1700472949">
              <w:marLeft w:val="0"/>
              <w:marRight w:val="0"/>
              <w:marTop w:val="0"/>
              <w:marBottom w:val="0"/>
              <w:divBdr>
                <w:top w:val="none" w:sz="0" w:space="0" w:color="auto"/>
                <w:left w:val="none" w:sz="0" w:space="0" w:color="auto"/>
                <w:bottom w:val="none" w:sz="0" w:space="0" w:color="auto"/>
                <w:right w:val="none" w:sz="0" w:space="0" w:color="auto"/>
              </w:divBdr>
            </w:div>
          </w:divsChild>
        </w:div>
        <w:div w:id="192303074">
          <w:marLeft w:val="0"/>
          <w:marRight w:val="0"/>
          <w:marTop w:val="0"/>
          <w:marBottom w:val="0"/>
          <w:divBdr>
            <w:top w:val="none" w:sz="0" w:space="0" w:color="auto"/>
            <w:left w:val="none" w:sz="0" w:space="0" w:color="auto"/>
            <w:bottom w:val="none" w:sz="0" w:space="0" w:color="auto"/>
            <w:right w:val="none" w:sz="0" w:space="0" w:color="auto"/>
          </w:divBdr>
          <w:divsChild>
            <w:div w:id="1913197496">
              <w:marLeft w:val="0"/>
              <w:marRight w:val="0"/>
              <w:marTop w:val="0"/>
              <w:marBottom w:val="0"/>
              <w:divBdr>
                <w:top w:val="none" w:sz="0" w:space="0" w:color="auto"/>
                <w:left w:val="none" w:sz="0" w:space="0" w:color="auto"/>
                <w:bottom w:val="none" w:sz="0" w:space="0" w:color="auto"/>
                <w:right w:val="none" w:sz="0" w:space="0" w:color="auto"/>
              </w:divBdr>
            </w:div>
          </w:divsChild>
        </w:div>
        <w:div w:id="2116897301">
          <w:marLeft w:val="0"/>
          <w:marRight w:val="0"/>
          <w:marTop w:val="0"/>
          <w:marBottom w:val="0"/>
          <w:divBdr>
            <w:top w:val="none" w:sz="0" w:space="0" w:color="auto"/>
            <w:left w:val="none" w:sz="0" w:space="0" w:color="auto"/>
            <w:bottom w:val="none" w:sz="0" w:space="0" w:color="auto"/>
            <w:right w:val="none" w:sz="0" w:space="0" w:color="auto"/>
          </w:divBdr>
          <w:divsChild>
            <w:div w:id="1361931381">
              <w:marLeft w:val="0"/>
              <w:marRight w:val="0"/>
              <w:marTop w:val="0"/>
              <w:marBottom w:val="0"/>
              <w:divBdr>
                <w:top w:val="none" w:sz="0" w:space="0" w:color="auto"/>
                <w:left w:val="none" w:sz="0" w:space="0" w:color="auto"/>
                <w:bottom w:val="none" w:sz="0" w:space="0" w:color="auto"/>
                <w:right w:val="none" w:sz="0" w:space="0" w:color="auto"/>
              </w:divBdr>
            </w:div>
          </w:divsChild>
        </w:div>
        <w:div w:id="891892578">
          <w:marLeft w:val="0"/>
          <w:marRight w:val="0"/>
          <w:marTop w:val="0"/>
          <w:marBottom w:val="0"/>
          <w:divBdr>
            <w:top w:val="none" w:sz="0" w:space="0" w:color="auto"/>
            <w:left w:val="none" w:sz="0" w:space="0" w:color="auto"/>
            <w:bottom w:val="none" w:sz="0" w:space="0" w:color="auto"/>
            <w:right w:val="none" w:sz="0" w:space="0" w:color="auto"/>
          </w:divBdr>
          <w:divsChild>
            <w:div w:id="1439451035">
              <w:marLeft w:val="0"/>
              <w:marRight w:val="0"/>
              <w:marTop w:val="0"/>
              <w:marBottom w:val="0"/>
              <w:divBdr>
                <w:top w:val="none" w:sz="0" w:space="0" w:color="auto"/>
                <w:left w:val="none" w:sz="0" w:space="0" w:color="auto"/>
                <w:bottom w:val="none" w:sz="0" w:space="0" w:color="auto"/>
                <w:right w:val="none" w:sz="0" w:space="0" w:color="auto"/>
              </w:divBdr>
            </w:div>
          </w:divsChild>
        </w:div>
        <w:div w:id="233856167">
          <w:marLeft w:val="0"/>
          <w:marRight w:val="0"/>
          <w:marTop w:val="0"/>
          <w:marBottom w:val="0"/>
          <w:divBdr>
            <w:top w:val="none" w:sz="0" w:space="0" w:color="auto"/>
            <w:left w:val="none" w:sz="0" w:space="0" w:color="auto"/>
            <w:bottom w:val="none" w:sz="0" w:space="0" w:color="auto"/>
            <w:right w:val="none" w:sz="0" w:space="0" w:color="auto"/>
          </w:divBdr>
          <w:divsChild>
            <w:div w:id="1156607211">
              <w:marLeft w:val="0"/>
              <w:marRight w:val="0"/>
              <w:marTop w:val="0"/>
              <w:marBottom w:val="0"/>
              <w:divBdr>
                <w:top w:val="none" w:sz="0" w:space="0" w:color="auto"/>
                <w:left w:val="none" w:sz="0" w:space="0" w:color="auto"/>
                <w:bottom w:val="none" w:sz="0" w:space="0" w:color="auto"/>
                <w:right w:val="none" w:sz="0" w:space="0" w:color="auto"/>
              </w:divBdr>
            </w:div>
          </w:divsChild>
        </w:div>
        <w:div w:id="880168467">
          <w:marLeft w:val="0"/>
          <w:marRight w:val="0"/>
          <w:marTop w:val="0"/>
          <w:marBottom w:val="0"/>
          <w:divBdr>
            <w:top w:val="none" w:sz="0" w:space="0" w:color="auto"/>
            <w:left w:val="none" w:sz="0" w:space="0" w:color="auto"/>
            <w:bottom w:val="none" w:sz="0" w:space="0" w:color="auto"/>
            <w:right w:val="none" w:sz="0" w:space="0" w:color="auto"/>
          </w:divBdr>
          <w:divsChild>
            <w:div w:id="618293016">
              <w:marLeft w:val="0"/>
              <w:marRight w:val="0"/>
              <w:marTop w:val="0"/>
              <w:marBottom w:val="0"/>
              <w:divBdr>
                <w:top w:val="none" w:sz="0" w:space="0" w:color="auto"/>
                <w:left w:val="none" w:sz="0" w:space="0" w:color="auto"/>
                <w:bottom w:val="none" w:sz="0" w:space="0" w:color="auto"/>
                <w:right w:val="none" w:sz="0" w:space="0" w:color="auto"/>
              </w:divBdr>
            </w:div>
          </w:divsChild>
        </w:div>
        <w:div w:id="560210344">
          <w:marLeft w:val="0"/>
          <w:marRight w:val="0"/>
          <w:marTop w:val="0"/>
          <w:marBottom w:val="0"/>
          <w:divBdr>
            <w:top w:val="none" w:sz="0" w:space="0" w:color="auto"/>
            <w:left w:val="none" w:sz="0" w:space="0" w:color="auto"/>
            <w:bottom w:val="none" w:sz="0" w:space="0" w:color="auto"/>
            <w:right w:val="none" w:sz="0" w:space="0" w:color="auto"/>
          </w:divBdr>
          <w:divsChild>
            <w:div w:id="1458914600">
              <w:marLeft w:val="0"/>
              <w:marRight w:val="0"/>
              <w:marTop w:val="0"/>
              <w:marBottom w:val="0"/>
              <w:divBdr>
                <w:top w:val="none" w:sz="0" w:space="0" w:color="auto"/>
                <w:left w:val="none" w:sz="0" w:space="0" w:color="auto"/>
                <w:bottom w:val="none" w:sz="0" w:space="0" w:color="auto"/>
                <w:right w:val="none" w:sz="0" w:space="0" w:color="auto"/>
              </w:divBdr>
            </w:div>
          </w:divsChild>
        </w:div>
        <w:div w:id="1772045754">
          <w:marLeft w:val="0"/>
          <w:marRight w:val="0"/>
          <w:marTop w:val="0"/>
          <w:marBottom w:val="0"/>
          <w:divBdr>
            <w:top w:val="none" w:sz="0" w:space="0" w:color="auto"/>
            <w:left w:val="none" w:sz="0" w:space="0" w:color="auto"/>
            <w:bottom w:val="none" w:sz="0" w:space="0" w:color="auto"/>
            <w:right w:val="none" w:sz="0" w:space="0" w:color="auto"/>
          </w:divBdr>
          <w:divsChild>
            <w:div w:id="777682131">
              <w:marLeft w:val="0"/>
              <w:marRight w:val="0"/>
              <w:marTop w:val="0"/>
              <w:marBottom w:val="0"/>
              <w:divBdr>
                <w:top w:val="none" w:sz="0" w:space="0" w:color="auto"/>
                <w:left w:val="none" w:sz="0" w:space="0" w:color="auto"/>
                <w:bottom w:val="none" w:sz="0" w:space="0" w:color="auto"/>
                <w:right w:val="none" w:sz="0" w:space="0" w:color="auto"/>
              </w:divBdr>
            </w:div>
          </w:divsChild>
        </w:div>
        <w:div w:id="875969072">
          <w:marLeft w:val="0"/>
          <w:marRight w:val="0"/>
          <w:marTop w:val="0"/>
          <w:marBottom w:val="0"/>
          <w:divBdr>
            <w:top w:val="none" w:sz="0" w:space="0" w:color="auto"/>
            <w:left w:val="none" w:sz="0" w:space="0" w:color="auto"/>
            <w:bottom w:val="none" w:sz="0" w:space="0" w:color="auto"/>
            <w:right w:val="none" w:sz="0" w:space="0" w:color="auto"/>
          </w:divBdr>
          <w:divsChild>
            <w:div w:id="494761013">
              <w:marLeft w:val="0"/>
              <w:marRight w:val="0"/>
              <w:marTop w:val="0"/>
              <w:marBottom w:val="0"/>
              <w:divBdr>
                <w:top w:val="none" w:sz="0" w:space="0" w:color="auto"/>
                <w:left w:val="none" w:sz="0" w:space="0" w:color="auto"/>
                <w:bottom w:val="none" w:sz="0" w:space="0" w:color="auto"/>
                <w:right w:val="none" w:sz="0" w:space="0" w:color="auto"/>
              </w:divBdr>
            </w:div>
          </w:divsChild>
        </w:div>
        <w:div w:id="497816403">
          <w:marLeft w:val="0"/>
          <w:marRight w:val="0"/>
          <w:marTop w:val="0"/>
          <w:marBottom w:val="0"/>
          <w:divBdr>
            <w:top w:val="none" w:sz="0" w:space="0" w:color="auto"/>
            <w:left w:val="none" w:sz="0" w:space="0" w:color="auto"/>
            <w:bottom w:val="none" w:sz="0" w:space="0" w:color="auto"/>
            <w:right w:val="none" w:sz="0" w:space="0" w:color="auto"/>
          </w:divBdr>
          <w:divsChild>
            <w:div w:id="488713483">
              <w:marLeft w:val="0"/>
              <w:marRight w:val="0"/>
              <w:marTop w:val="0"/>
              <w:marBottom w:val="0"/>
              <w:divBdr>
                <w:top w:val="none" w:sz="0" w:space="0" w:color="auto"/>
                <w:left w:val="none" w:sz="0" w:space="0" w:color="auto"/>
                <w:bottom w:val="none" w:sz="0" w:space="0" w:color="auto"/>
                <w:right w:val="none" w:sz="0" w:space="0" w:color="auto"/>
              </w:divBdr>
            </w:div>
          </w:divsChild>
        </w:div>
        <w:div w:id="855195861">
          <w:marLeft w:val="0"/>
          <w:marRight w:val="0"/>
          <w:marTop w:val="0"/>
          <w:marBottom w:val="0"/>
          <w:divBdr>
            <w:top w:val="none" w:sz="0" w:space="0" w:color="auto"/>
            <w:left w:val="none" w:sz="0" w:space="0" w:color="auto"/>
            <w:bottom w:val="none" w:sz="0" w:space="0" w:color="auto"/>
            <w:right w:val="none" w:sz="0" w:space="0" w:color="auto"/>
          </w:divBdr>
          <w:divsChild>
            <w:div w:id="1709449233">
              <w:marLeft w:val="0"/>
              <w:marRight w:val="0"/>
              <w:marTop w:val="0"/>
              <w:marBottom w:val="0"/>
              <w:divBdr>
                <w:top w:val="none" w:sz="0" w:space="0" w:color="auto"/>
                <w:left w:val="none" w:sz="0" w:space="0" w:color="auto"/>
                <w:bottom w:val="none" w:sz="0" w:space="0" w:color="auto"/>
                <w:right w:val="none" w:sz="0" w:space="0" w:color="auto"/>
              </w:divBdr>
            </w:div>
          </w:divsChild>
        </w:div>
        <w:div w:id="1422599922">
          <w:marLeft w:val="0"/>
          <w:marRight w:val="0"/>
          <w:marTop w:val="0"/>
          <w:marBottom w:val="0"/>
          <w:divBdr>
            <w:top w:val="none" w:sz="0" w:space="0" w:color="auto"/>
            <w:left w:val="none" w:sz="0" w:space="0" w:color="auto"/>
            <w:bottom w:val="none" w:sz="0" w:space="0" w:color="auto"/>
            <w:right w:val="none" w:sz="0" w:space="0" w:color="auto"/>
          </w:divBdr>
          <w:divsChild>
            <w:div w:id="1229456857">
              <w:marLeft w:val="0"/>
              <w:marRight w:val="0"/>
              <w:marTop w:val="0"/>
              <w:marBottom w:val="0"/>
              <w:divBdr>
                <w:top w:val="none" w:sz="0" w:space="0" w:color="auto"/>
                <w:left w:val="none" w:sz="0" w:space="0" w:color="auto"/>
                <w:bottom w:val="none" w:sz="0" w:space="0" w:color="auto"/>
                <w:right w:val="none" w:sz="0" w:space="0" w:color="auto"/>
              </w:divBdr>
            </w:div>
          </w:divsChild>
        </w:div>
        <w:div w:id="803550027">
          <w:marLeft w:val="0"/>
          <w:marRight w:val="0"/>
          <w:marTop w:val="0"/>
          <w:marBottom w:val="0"/>
          <w:divBdr>
            <w:top w:val="none" w:sz="0" w:space="0" w:color="auto"/>
            <w:left w:val="none" w:sz="0" w:space="0" w:color="auto"/>
            <w:bottom w:val="none" w:sz="0" w:space="0" w:color="auto"/>
            <w:right w:val="none" w:sz="0" w:space="0" w:color="auto"/>
          </w:divBdr>
          <w:divsChild>
            <w:div w:id="499390303">
              <w:marLeft w:val="0"/>
              <w:marRight w:val="0"/>
              <w:marTop w:val="0"/>
              <w:marBottom w:val="0"/>
              <w:divBdr>
                <w:top w:val="none" w:sz="0" w:space="0" w:color="auto"/>
                <w:left w:val="none" w:sz="0" w:space="0" w:color="auto"/>
                <w:bottom w:val="none" w:sz="0" w:space="0" w:color="auto"/>
                <w:right w:val="none" w:sz="0" w:space="0" w:color="auto"/>
              </w:divBdr>
            </w:div>
          </w:divsChild>
        </w:div>
        <w:div w:id="1869561721">
          <w:marLeft w:val="0"/>
          <w:marRight w:val="0"/>
          <w:marTop w:val="0"/>
          <w:marBottom w:val="0"/>
          <w:divBdr>
            <w:top w:val="none" w:sz="0" w:space="0" w:color="auto"/>
            <w:left w:val="none" w:sz="0" w:space="0" w:color="auto"/>
            <w:bottom w:val="none" w:sz="0" w:space="0" w:color="auto"/>
            <w:right w:val="none" w:sz="0" w:space="0" w:color="auto"/>
          </w:divBdr>
          <w:divsChild>
            <w:div w:id="1760177979">
              <w:marLeft w:val="0"/>
              <w:marRight w:val="0"/>
              <w:marTop w:val="0"/>
              <w:marBottom w:val="0"/>
              <w:divBdr>
                <w:top w:val="none" w:sz="0" w:space="0" w:color="auto"/>
                <w:left w:val="none" w:sz="0" w:space="0" w:color="auto"/>
                <w:bottom w:val="none" w:sz="0" w:space="0" w:color="auto"/>
                <w:right w:val="none" w:sz="0" w:space="0" w:color="auto"/>
              </w:divBdr>
            </w:div>
          </w:divsChild>
        </w:div>
        <w:div w:id="1924878423">
          <w:marLeft w:val="0"/>
          <w:marRight w:val="0"/>
          <w:marTop w:val="0"/>
          <w:marBottom w:val="0"/>
          <w:divBdr>
            <w:top w:val="none" w:sz="0" w:space="0" w:color="auto"/>
            <w:left w:val="none" w:sz="0" w:space="0" w:color="auto"/>
            <w:bottom w:val="none" w:sz="0" w:space="0" w:color="auto"/>
            <w:right w:val="none" w:sz="0" w:space="0" w:color="auto"/>
          </w:divBdr>
          <w:divsChild>
            <w:div w:id="770272897">
              <w:marLeft w:val="0"/>
              <w:marRight w:val="0"/>
              <w:marTop w:val="0"/>
              <w:marBottom w:val="0"/>
              <w:divBdr>
                <w:top w:val="none" w:sz="0" w:space="0" w:color="auto"/>
                <w:left w:val="none" w:sz="0" w:space="0" w:color="auto"/>
                <w:bottom w:val="none" w:sz="0" w:space="0" w:color="auto"/>
                <w:right w:val="none" w:sz="0" w:space="0" w:color="auto"/>
              </w:divBdr>
            </w:div>
          </w:divsChild>
        </w:div>
        <w:div w:id="1081411055">
          <w:marLeft w:val="0"/>
          <w:marRight w:val="0"/>
          <w:marTop w:val="0"/>
          <w:marBottom w:val="0"/>
          <w:divBdr>
            <w:top w:val="none" w:sz="0" w:space="0" w:color="auto"/>
            <w:left w:val="none" w:sz="0" w:space="0" w:color="auto"/>
            <w:bottom w:val="none" w:sz="0" w:space="0" w:color="auto"/>
            <w:right w:val="none" w:sz="0" w:space="0" w:color="auto"/>
          </w:divBdr>
          <w:divsChild>
            <w:div w:id="1206527254">
              <w:marLeft w:val="0"/>
              <w:marRight w:val="0"/>
              <w:marTop w:val="0"/>
              <w:marBottom w:val="0"/>
              <w:divBdr>
                <w:top w:val="none" w:sz="0" w:space="0" w:color="auto"/>
                <w:left w:val="none" w:sz="0" w:space="0" w:color="auto"/>
                <w:bottom w:val="none" w:sz="0" w:space="0" w:color="auto"/>
                <w:right w:val="none" w:sz="0" w:space="0" w:color="auto"/>
              </w:divBdr>
            </w:div>
          </w:divsChild>
        </w:div>
        <w:div w:id="659425395">
          <w:marLeft w:val="0"/>
          <w:marRight w:val="0"/>
          <w:marTop w:val="0"/>
          <w:marBottom w:val="0"/>
          <w:divBdr>
            <w:top w:val="none" w:sz="0" w:space="0" w:color="auto"/>
            <w:left w:val="none" w:sz="0" w:space="0" w:color="auto"/>
            <w:bottom w:val="none" w:sz="0" w:space="0" w:color="auto"/>
            <w:right w:val="none" w:sz="0" w:space="0" w:color="auto"/>
          </w:divBdr>
          <w:divsChild>
            <w:div w:id="619648546">
              <w:marLeft w:val="0"/>
              <w:marRight w:val="0"/>
              <w:marTop w:val="0"/>
              <w:marBottom w:val="0"/>
              <w:divBdr>
                <w:top w:val="none" w:sz="0" w:space="0" w:color="auto"/>
                <w:left w:val="none" w:sz="0" w:space="0" w:color="auto"/>
                <w:bottom w:val="none" w:sz="0" w:space="0" w:color="auto"/>
                <w:right w:val="none" w:sz="0" w:space="0" w:color="auto"/>
              </w:divBdr>
            </w:div>
          </w:divsChild>
        </w:div>
        <w:div w:id="1660574004">
          <w:marLeft w:val="0"/>
          <w:marRight w:val="0"/>
          <w:marTop w:val="0"/>
          <w:marBottom w:val="0"/>
          <w:divBdr>
            <w:top w:val="none" w:sz="0" w:space="0" w:color="auto"/>
            <w:left w:val="none" w:sz="0" w:space="0" w:color="auto"/>
            <w:bottom w:val="none" w:sz="0" w:space="0" w:color="auto"/>
            <w:right w:val="none" w:sz="0" w:space="0" w:color="auto"/>
          </w:divBdr>
          <w:divsChild>
            <w:div w:id="891964060">
              <w:marLeft w:val="0"/>
              <w:marRight w:val="0"/>
              <w:marTop w:val="0"/>
              <w:marBottom w:val="0"/>
              <w:divBdr>
                <w:top w:val="none" w:sz="0" w:space="0" w:color="auto"/>
                <w:left w:val="none" w:sz="0" w:space="0" w:color="auto"/>
                <w:bottom w:val="none" w:sz="0" w:space="0" w:color="auto"/>
                <w:right w:val="none" w:sz="0" w:space="0" w:color="auto"/>
              </w:divBdr>
            </w:div>
          </w:divsChild>
        </w:div>
        <w:div w:id="334572278">
          <w:marLeft w:val="0"/>
          <w:marRight w:val="0"/>
          <w:marTop w:val="0"/>
          <w:marBottom w:val="0"/>
          <w:divBdr>
            <w:top w:val="none" w:sz="0" w:space="0" w:color="auto"/>
            <w:left w:val="none" w:sz="0" w:space="0" w:color="auto"/>
            <w:bottom w:val="none" w:sz="0" w:space="0" w:color="auto"/>
            <w:right w:val="none" w:sz="0" w:space="0" w:color="auto"/>
          </w:divBdr>
          <w:divsChild>
            <w:div w:id="898518038">
              <w:marLeft w:val="0"/>
              <w:marRight w:val="0"/>
              <w:marTop w:val="0"/>
              <w:marBottom w:val="0"/>
              <w:divBdr>
                <w:top w:val="none" w:sz="0" w:space="0" w:color="auto"/>
                <w:left w:val="none" w:sz="0" w:space="0" w:color="auto"/>
                <w:bottom w:val="none" w:sz="0" w:space="0" w:color="auto"/>
                <w:right w:val="none" w:sz="0" w:space="0" w:color="auto"/>
              </w:divBdr>
            </w:div>
          </w:divsChild>
        </w:div>
        <w:div w:id="616181118">
          <w:marLeft w:val="0"/>
          <w:marRight w:val="0"/>
          <w:marTop w:val="0"/>
          <w:marBottom w:val="0"/>
          <w:divBdr>
            <w:top w:val="none" w:sz="0" w:space="0" w:color="auto"/>
            <w:left w:val="none" w:sz="0" w:space="0" w:color="auto"/>
            <w:bottom w:val="none" w:sz="0" w:space="0" w:color="auto"/>
            <w:right w:val="none" w:sz="0" w:space="0" w:color="auto"/>
          </w:divBdr>
          <w:divsChild>
            <w:div w:id="784466665">
              <w:marLeft w:val="0"/>
              <w:marRight w:val="0"/>
              <w:marTop w:val="0"/>
              <w:marBottom w:val="0"/>
              <w:divBdr>
                <w:top w:val="none" w:sz="0" w:space="0" w:color="auto"/>
                <w:left w:val="none" w:sz="0" w:space="0" w:color="auto"/>
                <w:bottom w:val="none" w:sz="0" w:space="0" w:color="auto"/>
                <w:right w:val="none" w:sz="0" w:space="0" w:color="auto"/>
              </w:divBdr>
            </w:div>
          </w:divsChild>
        </w:div>
        <w:div w:id="1136215547">
          <w:marLeft w:val="0"/>
          <w:marRight w:val="0"/>
          <w:marTop w:val="0"/>
          <w:marBottom w:val="0"/>
          <w:divBdr>
            <w:top w:val="none" w:sz="0" w:space="0" w:color="auto"/>
            <w:left w:val="none" w:sz="0" w:space="0" w:color="auto"/>
            <w:bottom w:val="none" w:sz="0" w:space="0" w:color="auto"/>
            <w:right w:val="none" w:sz="0" w:space="0" w:color="auto"/>
          </w:divBdr>
          <w:divsChild>
            <w:div w:id="1597903685">
              <w:marLeft w:val="0"/>
              <w:marRight w:val="0"/>
              <w:marTop w:val="0"/>
              <w:marBottom w:val="0"/>
              <w:divBdr>
                <w:top w:val="none" w:sz="0" w:space="0" w:color="auto"/>
                <w:left w:val="none" w:sz="0" w:space="0" w:color="auto"/>
                <w:bottom w:val="none" w:sz="0" w:space="0" w:color="auto"/>
                <w:right w:val="none" w:sz="0" w:space="0" w:color="auto"/>
              </w:divBdr>
            </w:div>
          </w:divsChild>
        </w:div>
        <w:div w:id="248082876">
          <w:marLeft w:val="0"/>
          <w:marRight w:val="0"/>
          <w:marTop w:val="0"/>
          <w:marBottom w:val="0"/>
          <w:divBdr>
            <w:top w:val="none" w:sz="0" w:space="0" w:color="auto"/>
            <w:left w:val="none" w:sz="0" w:space="0" w:color="auto"/>
            <w:bottom w:val="none" w:sz="0" w:space="0" w:color="auto"/>
            <w:right w:val="none" w:sz="0" w:space="0" w:color="auto"/>
          </w:divBdr>
          <w:divsChild>
            <w:div w:id="946736906">
              <w:marLeft w:val="0"/>
              <w:marRight w:val="0"/>
              <w:marTop w:val="0"/>
              <w:marBottom w:val="0"/>
              <w:divBdr>
                <w:top w:val="none" w:sz="0" w:space="0" w:color="auto"/>
                <w:left w:val="none" w:sz="0" w:space="0" w:color="auto"/>
                <w:bottom w:val="none" w:sz="0" w:space="0" w:color="auto"/>
                <w:right w:val="none" w:sz="0" w:space="0" w:color="auto"/>
              </w:divBdr>
            </w:div>
          </w:divsChild>
        </w:div>
        <w:div w:id="2066491047">
          <w:marLeft w:val="0"/>
          <w:marRight w:val="0"/>
          <w:marTop w:val="0"/>
          <w:marBottom w:val="0"/>
          <w:divBdr>
            <w:top w:val="none" w:sz="0" w:space="0" w:color="auto"/>
            <w:left w:val="none" w:sz="0" w:space="0" w:color="auto"/>
            <w:bottom w:val="none" w:sz="0" w:space="0" w:color="auto"/>
            <w:right w:val="none" w:sz="0" w:space="0" w:color="auto"/>
          </w:divBdr>
          <w:divsChild>
            <w:div w:id="937831086">
              <w:marLeft w:val="0"/>
              <w:marRight w:val="0"/>
              <w:marTop w:val="0"/>
              <w:marBottom w:val="0"/>
              <w:divBdr>
                <w:top w:val="none" w:sz="0" w:space="0" w:color="auto"/>
                <w:left w:val="none" w:sz="0" w:space="0" w:color="auto"/>
                <w:bottom w:val="none" w:sz="0" w:space="0" w:color="auto"/>
                <w:right w:val="none" w:sz="0" w:space="0" w:color="auto"/>
              </w:divBdr>
            </w:div>
          </w:divsChild>
        </w:div>
        <w:div w:id="1963342829">
          <w:marLeft w:val="0"/>
          <w:marRight w:val="0"/>
          <w:marTop w:val="0"/>
          <w:marBottom w:val="0"/>
          <w:divBdr>
            <w:top w:val="none" w:sz="0" w:space="0" w:color="auto"/>
            <w:left w:val="none" w:sz="0" w:space="0" w:color="auto"/>
            <w:bottom w:val="none" w:sz="0" w:space="0" w:color="auto"/>
            <w:right w:val="none" w:sz="0" w:space="0" w:color="auto"/>
          </w:divBdr>
          <w:divsChild>
            <w:div w:id="16785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2853">
      <w:bodyDiv w:val="1"/>
      <w:marLeft w:val="0"/>
      <w:marRight w:val="0"/>
      <w:marTop w:val="0"/>
      <w:marBottom w:val="0"/>
      <w:divBdr>
        <w:top w:val="none" w:sz="0" w:space="0" w:color="auto"/>
        <w:left w:val="none" w:sz="0" w:space="0" w:color="auto"/>
        <w:bottom w:val="none" w:sz="0" w:space="0" w:color="auto"/>
        <w:right w:val="none" w:sz="0" w:space="0" w:color="auto"/>
      </w:divBdr>
    </w:div>
    <w:div w:id="92287133">
      <w:bodyDiv w:val="1"/>
      <w:marLeft w:val="0"/>
      <w:marRight w:val="0"/>
      <w:marTop w:val="0"/>
      <w:marBottom w:val="0"/>
      <w:divBdr>
        <w:top w:val="none" w:sz="0" w:space="0" w:color="auto"/>
        <w:left w:val="none" w:sz="0" w:space="0" w:color="auto"/>
        <w:bottom w:val="none" w:sz="0" w:space="0" w:color="auto"/>
        <w:right w:val="none" w:sz="0" w:space="0" w:color="auto"/>
      </w:divBdr>
      <w:divsChild>
        <w:div w:id="1115950583">
          <w:marLeft w:val="0"/>
          <w:marRight w:val="0"/>
          <w:marTop w:val="0"/>
          <w:marBottom w:val="0"/>
          <w:divBdr>
            <w:top w:val="none" w:sz="0" w:space="0" w:color="auto"/>
            <w:left w:val="none" w:sz="0" w:space="0" w:color="auto"/>
            <w:bottom w:val="none" w:sz="0" w:space="0" w:color="auto"/>
            <w:right w:val="none" w:sz="0" w:space="0" w:color="auto"/>
          </w:divBdr>
          <w:divsChild>
            <w:div w:id="2093090047">
              <w:marLeft w:val="0"/>
              <w:marRight w:val="0"/>
              <w:marTop w:val="0"/>
              <w:marBottom w:val="0"/>
              <w:divBdr>
                <w:top w:val="none" w:sz="0" w:space="0" w:color="auto"/>
                <w:left w:val="none" w:sz="0" w:space="0" w:color="auto"/>
                <w:bottom w:val="none" w:sz="0" w:space="0" w:color="auto"/>
                <w:right w:val="none" w:sz="0" w:space="0" w:color="auto"/>
              </w:divBdr>
            </w:div>
          </w:divsChild>
        </w:div>
        <w:div w:id="966935590">
          <w:marLeft w:val="0"/>
          <w:marRight w:val="0"/>
          <w:marTop w:val="0"/>
          <w:marBottom w:val="0"/>
          <w:divBdr>
            <w:top w:val="none" w:sz="0" w:space="0" w:color="auto"/>
            <w:left w:val="none" w:sz="0" w:space="0" w:color="auto"/>
            <w:bottom w:val="none" w:sz="0" w:space="0" w:color="auto"/>
            <w:right w:val="none" w:sz="0" w:space="0" w:color="auto"/>
          </w:divBdr>
          <w:divsChild>
            <w:div w:id="93744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28216">
      <w:bodyDiv w:val="1"/>
      <w:marLeft w:val="0"/>
      <w:marRight w:val="0"/>
      <w:marTop w:val="0"/>
      <w:marBottom w:val="0"/>
      <w:divBdr>
        <w:top w:val="none" w:sz="0" w:space="0" w:color="auto"/>
        <w:left w:val="none" w:sz="0" w:space="0" w:color="auto"/>
        <w:bottom w:val="none" w:sz="0" w:space="0" w:color="auto"/>
        <w:right w:val="none" w:sz="0" w:space="0" w:color="auto"/>
      </w:divBdr>
    </w:div>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37039007">
      <w:bodyDiv w:val="1"/>
      <w:marLeft w:val="0"/>
      <w:marRight w:val="0"/>
      <w:marTop w:val="0"/>
      <w:marBottom w:val="0"/>
      <w:divBdr>
        <w:top w:val="none" w:sz="0" w:space="0" w:color="auto"/>
        <w:left w:val="none" w:sz="0" w:space="0" w:color="auto"/>
        <w:bottom w:val="none" w:sz="0" w:space="0" w:color="auto"/>
        <w:right w:val="none" w:sz="0" w:space="0" w:color="auto"/>
      </w:divBdr>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67334582">
      <w:bodyDiv w:val="1"/>
      <w:marLeft w:val="0"/>
      <w:marRight w:val="0"/>
      <w:marTop w:val="0"/>
      <w:marBottom w:val="0"/>
      <w:divBdr>
        <w:top w:val="none" w:sz="0" w:space="0" w:color="auto"/>
        <w:left w:val="none" w:sz="0" w:space="0" w:color="auto"/>
        <w:bottom w:val="none" w:sz="0" w:space="0" w:color="auto"/>
        <w:right w:val="none" w:sz="0" w:space="0" w:color="auto"/>
      </w:divBdr>
      <w:divsChild>
        <w:div w:id="1805611223">
          <w:marLeft w:val="0"/>
          <w:marRight w:val="0"/>
          <w:marTop w:val="0"/>
          <w:marBottom w:val="0"/>
          <w:divBdr>
            <w:top w:val="none" w:sz="0" w:space="0" w:color="auto"/>
            <w:left w:val="none" w:sz="0" w:space="0" w:color="auto"/>
            <w:bottom w:val="none" w:sz="0" w:space="0" w:color="auto"/>
            <w:right w:val="none" w:sz="0" w:space="0" w:color="auto"/>
          </w:divBdr>
          <w:divsChild>
            <w:div w:id="486365136">
              <w:marLeft w:val="0"/>
              <w:marRight w:val="0"/>
              <w:marTop w:val="0"/>
              <w:marBottom w:val="0"/>
              <w:divBdr>
                <w:top w:val="none" w:sz="0" w:space="0" w:color="auto"/>
                <w:left w:val="none" w:sz="0" w:space="0" w:color="auto"/>
                <w:bottom w:val="none" w:sz="0" w:space="0" w:color="auto"/>
                <w:right w:val="none" w:sz="0" w:space="0" w:color="auto"/>
              </w:divBdr>
            </w:div>
          </w:divsChild>
        </w:div>
        <w:div w:id="416052526">
          <w:marLeft w:val="0"/>
          <w:marRight w:val="0"/>
          <w:marTop w:val="0"/>
          <w:marBottom w:val="0"/>
          <w:divBdr>
            <w:top w:val="none" w:sz="0" w:space="0" w:color="auto"/>
            <w:left w:val="none" w:sz="0" w:space="0" w:color="auto"/>
            <w:bottom w:val="none" w:sz="0" w:space="0" w:color="auto"/>
            <w:right w:val="none" w:sz="0" w:space="0" w:color="auto"/>
          </w:divBdr>
          <w:divsChild>
            <w:div w:id="15715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957">
      <w:bodyDiv w:val="1"/>
      <w:marLeft w:val="0"/>
      <w:marRight w:val="0"/>
      <w:marTop w:val="0"/>
      <w:marBottom w:val="0"/>
      <w:divBdr>
        <w:top w:val="none" w:sz="0" w:space="0" w:color="auto"/>
        <w:left w:val="none" w:sz="0" w:space="0" w:color="auto"/>
        <w:bottom w:val="none" w:sz="0" w:space="0" w:color="auto"/>
        <w:right w:val="none" w:sz="0" w:space="0" w:color="auto"/>
      </w:divBdr>
      <w:divsChild>
        <w:div w:id="870265755">
          <w:marLeft w:val="0"/>
          <w:marRight w:val="0"/>
          <w:marTop w:val="0"/>
          <w:marBottom w:val="0"/>
          <w:divBdr>
            <w:top w:val="none" w:sz="0" w:space="0" w:color="auto"/>
            <w:left w:val="none" w:sz="0" w:space="0" w:color="auto"/>
            <w:bottom w:val="none" w:sz="0" w:space="0" w:color="auto"/>
            <w:right w:val="none" w:sz="0" w:space="0" w:color="auto"/>
          </w:divBdr>
          <w:divsChild>
            <w:div w:id="1679186848">
              <w:marLeft w:val="0"/>
              <w:marRight w:val="0"/>
              <w:marTop w:val="0"/>
              <w:marBottom w:val="0"/>
              <w:divBdr>
                <w:top w:val="none" w:sz="0" w:space="0" w:color="auto"/>
                <w:left w:val="none" w:sz="0" w:space="0" w:color="auto"/>
                <w:bottom w:val="none" w:sz="0" w:space="0" w:color="auto"/>
                <w:right w:val="none" w:sz="0" w:space="0" w:color="auto"/>
              </w:divBdr>
            </w:div>
          </w:divsChild>
        </w:div>
        <w:div w:id="1455519175">
          <w:marLeft w:val="0"/>
          <w:marRight w:val="0"/>
          <w:marTop w:val="0"/>
          <w:marBottom w:val="0"/>
          <w:divBdr>
            <w:top w:val="none" w:sz="0" w:space="0" w:color="auto"/>
            <w:left w:val="none" w:sz="0" w:space="0" w:color="auto"/>
            <w:bottom w:val="none" w:sz="0" w:space="0" w:color="auto"/>
            <w:right w:val="none" w:sz="0" w:space="0" w:color="auto"/>
          </w:divBdr>
          <w:divsChild>
            <w:div w:id="1278951687">
              <w:marLeft w:val="0"/>
              <w:marRight w:val="0"/>
              <w:marTop w:val="0"/>
              <w:marBottom w:val="0"/>
              <w:divBdr>
                <w:top w:val="none" w:sz="0" w:space="0" w:color="auto"/>
                <w:left w:val="none" w:sz="0" w:space="0" w:color="auto"/>
                <w:bottom w:val="none" w:sz="0" w:space="0" w:color="auto"/>
                <w:right w:val="none" w:sz="0" w:space="0" w:color="auto"/>
              </w:divBdr>
            </w:div>
          </w:divsChild>
        </w:div>
        <w:div w:id="1901821908">
          <w:marLeft w:val="0"/>
          <w:marRight w:val="0"/>
          <w:marTop w:val="0"/>
          <w:marBottom w:val="0"/>
          <w:divBdr>
            <w:top w:val="none" w:sz="0" w:space="0" w:color="auto"/>
            <w:left w:val="none" w:sz="0" w:space="0" w:color="auto"/>
            <w:bottom w:val="none" w:sz="0" w:space="0" w:color="auto"/>
            <w:right w:val="none" w:sz="0" w:space="0" w:color="auto"/>
          </w:divBdr>
          <w:divsChild>
            <w:div w:id="40639042">
              <w:marLeft w:val="0"/>
              <w:marRight w:val="0"/>
              <w:marTop w:val="0"/>
              <w:marBottom w:val="0"/>
              <w:divBdr>
                <w:top w:val="none" w:sz="0" w:space="0" w:color="auto"/>
                <w:left w:val="none" w:sz="0" w:space="0" w:color="auto"/>
                <w:bottom w:val="none" w:sz="0" w:space="0" w:color="auto"/>
                <w:right w:val="none" w:sz="0" w:space="0" w:color="auto"/>
              </w:divBdr>
            </w:div>
          </w:divsChild>
        </w:div>
        <w:div w:id="1981184593">
          <w:marLeft w:val="0"/>
          <w:marRight w:val="0"/>
          <w:marTop w:val="0"/>
          <w:marBottom w:val="0"/>
          <w:divBdr>
            <w:top w:val="none" w:sz="0" w:space="0" w:color="auto"/>
            <w:left w:val="none" w:sz="0" w:space="0" w:color="auto"/>
            <w:bottom w:val="none" w:sz="0" w:space="0" w:color="auto"/>
            <w:right w:val="none" w:sz="0" w:space="0" w:color="auto"/>
          </w:divBdr>
          <w:divsChild>
            <w:div w:id="355350865">
              <w:marLeft w:val="0"/>
              <w:marRight w:val="0"/>
              <w:marTop w:val="0"/>
              <w:marBottom w:val="0"/>
              <w:divBdr>
                <w:top w:val="none" w:sz="0" w:space="0" w:color="auto"/>
                <w:left w:val="none" w:sz="0" w:space="0" w:color="auto"/>
                <w:bottom w:val="none" w:sz="0" w:space="0" w:color="auto"/>
                <w:right w:val="none" w:sz="0" w:space="0" w:color="auto"/>
              </w:divBdr>
            </w:div>
          </w:divsChild>
        </w:div>
        <w:div w:id="603538468">
          <w:marLeft w:val="0"/>
          <w:marRight w:val="0"/>
          <w:marTop w:val="0"/>
          <w:marBottom w:val="0"/>
          <w:divBdr>
            <w:top w:val="none" w:sz="0" w:space="0" w:color="auto"/>
            <w:left w:val="none" w:sz="0" w:space="0" w:color="auto"/>
            <w:bottom w:val="none" w:sz="0" w:space="0" w:color="auto"/>
            <w:right w:val="none" w:sz="0" w:space="0" w:color="auto"/>
          </w:divBdr>
          <w:divsChild>
            <w:div w:id="518473927">
              <w:marLeft w:val="0"/>
              <w:marRight w:val="0"/>
              <w:marTop w:val="0"/>
              <w:marBottom w:val="0"/>
              <w:divBdr>
                <w:top w:val="none" w:sz="0" w:space="0" w:color="auto"/>
                <w:left w:val="none" w:sz="0" w:space="0" w:color="auto"/>
                <w:bottom w:val="none" w:sz="0" w:space="0" w:color="auto"/>
                <w:right w:val="none" w:sz="0" w:space="0" w:color="auto"/>
              </w:divBdr>
            </w:div>
          </w:divsChild>
        </w:div>
        <w:div w:id="681012321">
          <w:marLeft w:val="0"/>
          <w:marRight w:val="0"/>
          <w:marTop w:val="0"/>
          <w:marBottom w:val="0"/>
          <w:divBdr>
            <w:top w:val="none" w:sz="0" w:space="0" w:color="auto"/>
            <w:left w:val="none" w:sz="0" w:space="0" w:color="auto"/>
            <w:bottom w:val="none" w:sz="0" w:space="0" w:color="auto"/>
            <w:right w:val="none" w:sz="0" w:space="0" w:color="auto"/>
          </w:divBdr>
          <w:divsChild>
            <w:div w:id="953244496">
              <w:marLeft w:val="0"/>
              <w:marRight w:val="0"/>
              <w:marTop w:val="0"/>
              <w:marBottom w:val="0"/>
              <w:divBdr>
                <w:top w:val="none" w:sz="0" w:space="0" w:color="auto"/>
                <w:left w:val="none" w:sz="0" w:space="0" w:color="auto"/>
                <w:bottom w:val="none" w:sz="0" w:space="0" w:color="auto"/>
                <w:right w:val="none" w:sz="0" w:space="0" w:color="auto"/>
              </w:divBdr>
            </w:div>
          </w:divsChild>
        </w:div>
        <w:div w:id="129322154">
          <w:marLeft w:val="0"/>
          <w:marRight w:val="0"/>
          <w:marTop w:val="0"/>
          <w:marBottom w:val="0"/>
          <w:divBdr>
            <w:top w:val="none" w:sz="0" w:space="0" w:color="auto"/>
            <w:left w:val="none" w:sz="0" w:space="0" w:color="auto"/>
            <w:bottom w:val="none" w:sz="0" w:space="0" w:color="auto"/>
            <w:right w:val="none" w:sz="0" w:space="0" w:color="auto"/>
          </w:divBdr>
          <w:divsChild>
            <w:div w:id="2092046505">
              <w:marLeft w:val="0"/>
              <w:marRight w:val="0"/>
              <w:marTop w:val="0"/>
              <w:marBottom w:val="0"/>
              <w:divBdr>
                <w:top w:val="none" w:sz="0" w:space="0" w:color="auto"/>
                <w:left w:val="none" w:sz="0" w:space="0" w:color="auto"/>
                <w:bottom w:val="none" w:sz="0" w:space="0" w:color="auto"/>
                <w:right w:val="none" w:sz="0" w:space="0" w:color="auto"/>
              </w:divBdr>
            </w:div>
          </w:divsChild>
        </w:div>
        <w:div w:id="878398669">
          <w:marLeft w:val="0"/>
          <w:marRight w:val="0"/>
          <w:marTop w:val="0"/>
          <w:marBottom w:val="0"/>
          <w:divBdr>
            <w:top w:val="none" w:sz="0" w:space="0" w:color="auto"/>
            <w:left w:val="none" w:sz="0" w:space="0" w:color="auto"/>
            <w:bottom w:val="none" w:sz="0" w:space="0" w:color="auto"/>
            <w:right w:val="none" w:sz="0" w:space="0" w:color="auto"/>
          </w:divBdr>
          <w:divsChild>
            <w:div w:id="600988810">
              <w:marLeft w:val="0"/>
              <w:marRight w:val="0"/>
              <w:marTop w:val="0"/>
              <w:marBottom w:val="0"/>
              <w:divBdr>
                <w:top w:val="none" w:sz="0" w:space="0" w:color="auto"/>
                <w:left w:val="none" w:sz="0" w:space="0" w:color="auto"/>
                <w:bottom w:val="none" w:sz="0" w:space="0" w:color="auto"/>
                <w:right w:val="none" w:sz="0" w:space="0" w:color="auto"/>
              </w:divBdr>
            </w:div>
          </w:divsChild>
        </w:div>
        <w:div w:id="1886677911">
          <w:marLeft w:val="0"/>
          <w:marRight w:val="0"/>
          <w:marTop w:val="0"/>
          <w:marBottom w:val="0"/>
          <w:divBdr>
            <w:top w:val="none" w:sz="0" w:space="0" w:color="auto"/>
            <w:left w:val="none" w:sz="0" w:space="0" w:color="auto"/>
            <w:bottom w:val="none" w:sz="0" w:space="0" w:color="auto"/>
            <w:right w:val="none" w:sz="0" w:space="0" w:color="auto"/>
          </w:divBdr>
          <w:divsChild>
            <w:div w:id="1615599864">
              <w:marLeft w:val="0"/>
              <w:marRight w:val="0"/>
              <w:marTop w:val="0"/>
              <w:marBottom w:val="0"/>
              <w:divBdr>
                <w:top w:val="none" w:sz="0" w:space="0" w:color="auto"/>
                <w:left w:val="none" w:sz="0" w:space="0" w:color="auto"/>
                <w:bottom w:val="none" w:sz="0" w:space="0" w:color="auto"/>
                <w:right w:val="none" w:sz="0" w:space="0" w:color="auto"/>
              </w:divBdr>
            </w:div>
          </w:divsChild>
        </w:div>
        <w:div w:id="1460225385">
          <w:marLeft w:val="0"/>
          <w:marRight w:val="0"/>
          <w:marTop w:val="0"/>
          <w:marBottom w:val="0"/>
          <w:divBdr>
            <w:top w:val="none" w:sz="0" w:space="0" w:color="auto"/>
            <w:left w:val="none" w:sz="0" w:space="0" w:color="auto"/>
            <w:bottom w:val="none" w:sz="0" w:space="0" w:color="auto"/>
            <w:right w:val="none" w:sz="0" w:space="0" w:color="auto"/>
          </w:divBdr>
          <w:divsChild>
            <w:div w:id="1802454904">
              <w:marLeft w:val="0"/>
              <w:marRight w:val="0"/>
              <w:marTop w:val="0"/>
              <w:marBottom w:val="0"/>
              <w:divBdr>
                <w:top w:val="none" w:sz="0" w:space="0" w:color="auto"/>
                <w:left w:val="none" w:sz="0" w:space="0" w:color="auto"/>
                <w:bottom w:val="none" w:sz="0" w:space="0" w:color="auto"/>
                <w:right w:val="none" w:sz="0" w:space="0" w:color="auto"/>
              </w:divBdr>
            </w:div>
          </w:divsChild>
        </w:div>
        <w:div w:id="1185175478">
          <w:marLeft w:val="0"/>
          <w:marRight w:val="0"/>
          <w:marTop w:val="0"/>
          <w:marBottom w:val="0"/>
          <w:divBdr>
            <w:top w:val="none" w:sz="0" w:space="0" w:color="auto"/>
            <w:left w:val="none" w:sz="0" w:space="0" w:color="auto"/>
            <w:bottom w:val="none" w:sz="0" w:space="0" w:color="auto"/>
            <w:right w:val="none" w:sz="0" w:space="0" w:color="auto"/>
          </w:divBdr>
          <w:divsChild>
            <w:div w:id="113444753">
              <w:marLeft w:val="0"/>
              <w:marRight w:val="0"/>
              <w:marTop w:val="0"/>
              <w:marBottom w:val="0"/>
              <w:divBdr>
                <w:top w:val="none" w:sz="0" w:space="0" w:color="auto"/>
                <w:left w:val="none" w:sz="0" w:space="0" w:color="auto"/>
                <w:bottom w:val="none" w:sz="0" w:space="0" w:color="auto"/>
                <w:right w:val="none" w:sz="0" w:space="0" w:color="auto"/>
              </w:divBdr>
            </w:div>
          </w:divsChild>
        </w:div>
        <w:div w:id="462506993">
          <w:marLeft w:val="0"/>
          <w:marRight w:val="0"/>
          <w:marTop w:val="0"/>
          <w:marBottom w:val="0"/>
          <w:divBdr>
            <w:top w:val="none" w:sz="0" w:space="0" w:color="auto"/>
            <w:left w:val="none" w:sz="0" w:space="0" w:color="auto"/>
            <w:bottom w:val="none" w:sz="0" w:space="0" w:color="auto"/>
            <w:right w:val="none" w:sz="0" w:space="0" w:color="auto"/>
          </w:divBdr>
          <w:divsChild>
            <w:div w:id="2019695458">
              <w:marLeft w:val="0"/>
              <w:marRight w:val="0"/>
              <w:marTop w:val="0"/>
              <w:marBottom w:val="0"/>
              <w:divBdr>
                <w:top w:val="none" w:sz="0" w:space="0" w:color="auto"/>
                <w:left w:val="none" w:sz="0" w:space="0" w:color="auto"/>
                <w:bottom w:val="none" w:sz="0" w:space="0" w:color="auto"/>
                <w:right w:val="none" w:sz="0" w:space="0" w:color="auto"/>
              </w:divBdr>
            </w:div>
          </w:divsChild>
        </w:div>
        <w:div w:id="1600066938">
          <w:marLeft w:val="0"/>
          <w:marRight w:val="0"/>
          <w:marTop w:val="0"/>
          <w:marBottom w:val="0"/>
          <w:divBdr>
            <w:top w:val="none" w:sz="0" w:space="0" w:color="auto"/>
            <w:left w:val="none" w:sz="0" w:space="0" w:color="auto"/>
            <w:bottom w:val="none" w:sz="0" w:space="0" w:color="auto"/>
            <w:right w:val="none" w:sz="0" w:space="0" w:color="auto"/>
          </w:divBdr>
          <w:divsChild>
            <w:div w:id="2077823783">
              <w:marLeft w:val="0"/>
              <w:marRight w:val="0"/>
              <w:marTop w:val="0"/>
              <w:marBottom w:val="0"/>
              <w:divBdr>
                <w:top w:val="none" w:sz="0" w:space="0" w:color="auto"/>
                <w:left w:val="none" w:sz="0" w:space="0" w:color="auto"/>
                <w:bottom w:val="none" w:sz="0" w:space="0" w:color="auto"/>
                <w:right w:val="none" w:sz="0" w:space="0" w:color="auto"/>
              </w:divBdr>
            </w:div>
          </w:divsChild>
        </w:div>
        <w:div w:id="552355632">
          <w:marLeft w:val="0"/>
          <w:marRight w:val="0"/>
          <w:marTop w:val="0"/>
          <w:marBottom w:val="0"/>
          <w:divBdr>
            <w:top w:val="none" w:sz="0" w:space="0" w:color="auto"/>
            <w:left w:val="none" w:sz="0" w:space="0" w:color="auto"/>
            <w:bottom w:val="none" w:sz="0" w:space="0" w:color="auto"/>
            <w:right w:val="none" w:sz="0" w:space="0" w:color="auto"/>
          </w:divBdr>
          <w:divsChild>
            <w:div w:id="2139953294">
              <w:marLeft w:val="0"/>
              <w:marRight w:val="0"/>
              <w:marTop w:val="0"/>
              <w:marBottom w:val="0"/>
              <w:divBdr>
                <w:top w:val="none" w:sz="0" w:space="0" w:color="auto"/>
                <w:left w:val="none" w:sz="0" w:space="0" w:color="auto"/>
                <w:bottom w:val="none" w:sz="0" w:space="0" w:color="auto"/>
                <w:right w:val="none" w:sz="0" w:space="0" w:color="auto"/>
              </w:divBdr>
            </w:div>
          </w:divsChild>
        </w:div>
        <w:div w:id="1412656700">
          <w:marLeft w:val="0"/>
          <w:marRight w:val="0"/>
          <w:marTop w:val="0"/>
          <w:marBottom w:val="0"/>
          <w:divBdr>
            <w:top w:val="none" w:sz="0" w:space="0" w:color="auto"/>
            <w:left w:val="none" w:sz="0" w:space="0" w:color="auto"/>
            <w:bottom w:val="none" w:sz="0" w:space="0" w:color="auto"/>
            <w:right w:val="none" w:sz="0" w:space="0" w:color="auto"/>
          </w:divBdr>
          <w:divsChild>
            <w:div w:id="650670854">
              <w:marLeft w:val="0"/>
              <w:marRight w:val="0"/>
              <w:marTop w:val="0"/>
              <w:marBottom w:val="0"/>
              <w:divBdr>
                <w:top w:val="none" w:sz="0" w:space="0" w:color="auto"/>
                <w:left w:val="none" w:sz="0" w:space="0" w:color="auto"/>
                <w:bottom w:val="none" w:sz="0" w:space="0" w:color="auto"/>
                <w:right w:val="none" w:sz="0" w:space="0" w:color="auto"/>
              </w:divBdr>
            </w:div>
          </w:divsChild>
        </w:div>
        <w:div w:id="1787964159">
          <w:marLeft w:val="0"/>
          <w:marRight w:val="0"/>
          <w:marTop w:val="0"/>
          <w:marBottom w:val="0"/>
          <w:divBdr>
            <w:top w:val="none" w:sz="0" w:space="0" w:color="auto"/>
            <w:left w:val="none" w:sz="0" w:space="0" w:color="auto"/>
            <w:bottom w:val="none" w:sz="0" w:space="0" w:color="auto"/>
            <w:right w:val="none" w:sz="0" w:space="0" w:color="auto"/>
          </w:divBdr>
          <w:divsChild>
            <w:div w:id="728110267">
              <w:marLeft w:val="0"/>
              <w:marRight w:val="0"/>
              <w:marTop w:val="0"/>
              <w:marBottom w:val="0"/>
              <w:divBdr>
                <w:top w:val="none" w:sz="0" w:space="0" w:color="auto"/>
                <w:left w:val="none" w:sz="0" w:space="0" w:color="auto"/>
                <w:bottom w:val="none" w:sz="0" w:space="0" w:color="auto"/>
                <w:right w:val="none" w:sz="0" w:space="0" w:color="auto"/>
              </w:divBdr>
            </w:div>
          </w:divsChild>
        </w:div>
        <w:div w:id="654575466">
          <w:marLeft w:val="0"/>
          <w:marRight w:val="0"/>
          <w:marTop w:val="0"/>
          <w:marBottom w:val="0"/>
          <w:divBdr>
            <w:top w:val="none" w:sz="0" w:space="0" w:color="auto"/>
            <w:left w:val="none" w:sz="0" w:space="0" w:color="auto"/>
            <w:bottom w:val="none" w:sz="0" w:space="0" w:color="auto"/>
            <w:right w:val="none" w:sz="0" w:space="0" w:color="auto"/>
          </w:divBdr>
          <w:divsChild>
            <w:div w:id="1163543070">
              <w:marLeft w:val="0"/>
              <w:marRight w:val="0"/>
              <w:marTop w:val="0"/>
              <w:marBottom w:val="0"/>
              <w:divBdr>
                <w:top w:val="none" w:sz="0" w:space="0" w:color="auto"/>
                <w:left w:val="none" w:sz="0" w:space="0" w:color="auto"/>
                <w:bottom w:val="none" w:sz="0" w:space="0" w:color="auto"/>
                <w:right w:val="none" w:sz="0" w:space="0" w:color="auto"/>
              </w:divBdr>
            </w:div>
          </w:divsChild>
        </w:div>
        <w:div w:id="1685397077">
          <w:marLeft w:val="0"/>
          <w:marRight w:val="0"/>
          <w:marTop w:val="0"/>
          <w:marBottom w:val="0"/>
          <w:divBdr>
            <w:top w:val="none" w:sz="0" w:space="0" w:color="auto"/>
            <w:left w:val="none" w:sz="0" w:space="0" w:color="auto"/>
            <w:bottom w:val="none" w:sz="0" w:space="0" w:color="auto"/>
            <w:right w:val="none" w:sz="0" w:space="0" w:color="auto"/>
          </w:divBdr>
          <w:divsChild>
            <w:div w:id="133375058">
              <w:marLeft w:val="0"/>
              <w:marRight w:val="0"/>
              <w:marTop w:val="0"/>
              <w:marBottom w:val="0"/>
              <w:divBdr>
                <w:top w:val="none" w:sz="0" w:space="0" w:color="auto"/>
                <w:left w:val="none" w:sz="0" w:space="0" w:color="auto"/>
                <w:bottom w:val="none" w:sz="0" w:space="0" w:color="auto"/>
                <w:right w:val="none" w:sz="0" w:space="0" w:color="auto"/>
              </w:divBdr>
            </w:div>
          </w:divsChild>
        </w:div>
        <w:div w:id="1182665056">
          <w:marLeft w:val="0"/>
          <w:marRight w:val="0"/>
          <w:marTop w:val="0"/>
          <w:marBottom w:val="0"/>
          <w:divBdr>
            <w:top w:val="none" w:sz="0" w:space="0" w:color="auto"/>
            <w:left w:val="none" w:sz="0" w:space="0" w:color="auto"/>
            <w:bottom w:val="none" w:sz="0" w:space="0" w:color="auto"/>
            <w:right w:val="none" w:sz="0" w:space="0" w:color="auto"/>
          </w:divBdr>
          <w:divsChild>
            <w:div w:id="628318243">
              <w:marLeft w:val="0"/>
              <w:marRight w:val="0"/>
              <w:marTop w:val="0"/>
              <w:marBottom w:val="0"/>
              <w:divBdr>
                <w:top w:val="none" w:sz="0" w:space="0" w:color="auto"/>
                <w:left w:val="none" w:sz="0" w:space="0" w:color="auto"/>
                <w:bottom w:val="none" w:sz="0" w:space="0" w:color="auto"/>
                <w:right w:val="none" w:sz="0" w:space="0" w:color="auto"/>
              </w:divBdr>
            </w:div>
          </w:divsChild>
        </w:div>
        <w:div w:id="1585644047">
          <w:marLeft w:val="0"/>
          <w:marRight w:val="0"/>
          <w:marTop w:val="0"/>
          <w:marBottom w:val="0"/>
          <w:divBdr>
            <w:top w:val="none" w:sz="0" w:space="0" w:color="auto"/>
            <w:left w:val="none" w:sz="0" w:space="0" w:color="auto"/>
            <w:bottom w:val="none" w:sz="0" w:space="0" w:color="auto"/>
            <w:right w:val="none" w:sz="0" w:space="0" w:color="auto"/>
          </w:divBdr>
          <w:divsChild>
            <w:div w:id="926957728">
              <w:marLeft w:val="0"/>
              <w:marRight w:val="0"/>
              <w:marTop w:val="0"/>
              <w:marBottom w:val="0"/>
              <w:divBdr>
                <w:top w:val="none" w:sz="0" w:space="0" w:color="auto"/>
                <w:left w:val="none" w:sz="0" w:space="0" w:color="auto"/>
                <w:bottom w:val="none" w:sz="0" w:space="0" w:color="auto"/>
                <w:right w:val="none" w:sz="0" w:space="0" w:color="auto"/>
              </w:divBdr>
            </w:div>
          </w:divsChild>
        </w:div>
        <w:div w:id="858931973">
          <w:marLeft w:val="0"/>
          <w:marRight w:val="0"/>
          <w:marTop w:val="0"/>
          <w:marBottom w:val="0"/>
          <w:divBdr>
            <w:top w:val="none" w:sz="0" w:space="0" w:color="auto"/>
            <w:left w:val="none" w:sz="0" w:space="0" w:color="auto"/>
            <w:bottom w:val="none" w:sz="0" w:space="0" w:color="auto"/>
            <w:right w:val="none" w:sz="0" w:space="0" w:color="auto"/>
          </w:divBdr>
          <w:divsChild>
            <w:div w:id="2054113320">
              <w:marLeft w:val="0"/>
              <w:marRight w:val="0"/>
              <w:marTop w:val="0"/>
              <w:marBottom w:val="0"/>
              <w:divBdr>
                <w:top w:val="none" w:sz="0" w:space="0" w:color="auto"/>
                <w:left w:val="none" w:sz="0" w:space="0" w:color="auto"/>
                <w:bottom w:val="none" w:sz="0" w:space="0" w:color="auto"/>
                <w:right w:val="none" w:sz="0" w:space="0" w:color="auto"/>
              </w:divBdr>
            </w:div>
          </w:divsChild>
        </w:div>
        <w:div w:id="960185424">
          <w:marLeft w:val="0"/>
          <w:marRight w:val="0"/>
          <w:marTop w:val="0"/>
          <w:marBottom w:val="0"/>
          <w:divBdr>
            <w:top w:val="none" w:sz="0" w:space="0" w:color="auto"/>
            <w:left w:val="none" w:sz="0" w:space="0" w:color="auto"/>
            <w:bottom w:val="none" w:sz="0" w:space="0" w:color="auto"/>
            <w:right w:val="none" w:sz="0" w:space="0" w:color="auto"/>
          </w:divBdr>
          <w:divsChild>
            <w:div w:id="925261849">
              <w:marLeft w:val="0"/>
              <w:marRight w:val="0"/>
              <w:marTop w:val="0"/>
              <w:marBottom w:val="0"/>
              <w:divBdr>
                <w:top w:val="none" w:sz="0" w:space="0" w:color="auto"/>
                <w:left w:val="none" w:sz="0" w:space="0" w:color="auto"/>
                <w:bottom w:val="none" w:sz="0" w:space="0" w:color="auto"/>
                <w:right w:val="none" w:sz="0" w:space="0" w:color="auto"/>
              </w:divBdr>
            </w:div>
          </w:divsChild>
        </w:div>
        <w:div w:id="45419618">
          <w:marLeft w:val="0"/>
          <w:marRight w:val="0"/>
          <w:marTop w:val="0"/>
          <w:marBottom w:val="0"/>
          <w:divBdr>
            <w:top w:val="none" w:sz="0" w:space="0" w:color="auto"/>
            <w:left w:val="none" w:sz="0" w:space="0" w:color="auto"/>
            <w:bottom w:val="none" w:sz="0" w:space="0" w:color="auto"/>
            <w:right w:val="none" w:sz="0" w:space="0" w:color="auto"/>
          </w:divBdr>
          <w:divsChild>
            <w:div w:id="1129468026">
              <w:marLeft w:val="0"/>
              <w:marRight w:val="0"/>
              <w:marTop w:val="0"/>
              <w:marBottom w:val="0"/>
              <w:divBdr>
                <w:top w:val="none" w:sz="0" w:space="0" w:color="auto"/>
                <w:left w:val="none" w:sz="0" w:space="0" w:color="auto"/>
                <w:bottom w:val="none" w:sz="0" w:space="0" w:color="auto"/>
                <w:right w:val="none" w:sz="0" w:space="0" w:color="auto"/>
              </w:divBdr>
            </w:div>
          </w:divsChild>
        </w:div>
        <w:div w:id="590234287">
          <w:marLeft w:val="0"/>
          <w:marRight w:val="0"/>
          <w:marTop w:val="0"/>
          <w:marBottom w:val="0"/>
          <w:divBdr>
            <w:top w:val="none" w:sz="0" w:space="0" w:color="auto"/>
            <w:left w:val="none" w:sz="0" w:space="0" w:color="auto"/>
            <w:bottom w:val="none" w:sz="0" w:space="0" w:color="auto"/>
            <w:right w:val="none" w:sz="0" w:space="0" w:color="auto"/>
          </w:divBdr>
          <w:divsChild>
            <w:div w:id="355346212">
              <w:marLeft w:val="0"/>
              <w:marRight w:val="0"/>
              <w:marTop w:val="0"/>
              <w:marBottom w:val="0"/>
              <w:divBdr>
                <w:top w:val="none" w:sz="0" w:space="0" w:color="auto"/>
                <w:left w:val="none" w:sz="0" w:space="0" w:color="auto"/>
                <w:bottom w:val="none" w:sz="0" w:space="0" w:color="auto"/>
                <w:right w:val="none" w:sz="0" w:space="0" w:color="auto"/>
              </w:divBdr>
            </w:div>
          </w:divsChild>
        </w:div>
        <w:div w:id="1728988548">
          <w:marLeft w:val="0"/>
          <w:marRight w:val="0"/>
          <w:marTop w:val="0"/>
          <w:marBottom w:val="0"/>
          <w:divBdr>
            <w:top w:val="none" w:sz="0" w:space="0" w:color="auto"/>
            <w:left w:val="none" w:sz="0" w:space="0" w:color="auto"/>
            <w:bottom w:val="none" w:sz="0" w:space="0" w:color="auto"/>
            <w:right w:val="none" w:sz="0" w:space="0" w:color="auto"/>
          </w:divBdr>
          <w:divsChild>
            <w:div w:id="1505322297">
              <w:marLeft w:val="0"/>
              <w:marRight w:val="0"/>
              <w:marTop w:val="0"/>
              <w:marBottom w:val="0"/>
              <w:divBdr>
                <w:top w:val="none" w:sz="0" w:space="0" w:color="auto"/>
                <w:left w:val="none" w:sz="0" w:space="0" w:color="auto"/>
                <w:bottom w:val="none" w:sz="0" w:space="0" w:color="auto"/>
                <w:right w:val="none" w:sz="0" w:space="0" w:color="auto"/>
              </w:divBdr>
            </w:div>
          </w:divsChild>
        </w:div>
        <w:div w:id="1362239890">
          <w:marLeft w:val="0"/>
          <w:marRight w:val="0"/>
          <w:marTop w:val="0"/>
          <w:marBottom w:val="0"/>
          <w:divBdr>
            <w:top w:val="none" w:sz="0" w:space="0" w:color="auto"/>
            <w:left w:val="none" w:sz="0" w:space="0" w:color="auto"/>
            <w:bottom w:val="none" w:sz="0" w:space="0" w:color="auto"/>
            <w:right w:val="none" w:sz="0" w:space="0" w:color="auto"/>
          </w:divBdr>
          <w:divsChild>
            <w:div w:id="1967852093">
              <w:marLeft w:val="0"/>
              <w:marRight w:val="0"/>
              <w:marTop w:val="0"/>
              <w:marBottom w:val="0"/>
              <w:divBdr>
                <w:top w:val="none" w:sz="0" w:space="0" w:color="auto"/>
                <w:left w:val="none" w:sz="0" w:space="0" w:color="auto"/>
                <w:bottom w:val="none" w:sz="0" w:space="0" w:color="auto"/>
                <w:right w:val="none" w:sz="0" w:space="0" w:color="auto"/>
              </w:divBdr>
            </w:div>
          </w:divsChild>
        </w:div>
        <w:div w:id="406344175">
          <w:marLeft w:val="0"/>
          <w:marRight w:val="0"/>
          <w:marTop w:val="0"/>
          <w:marBottom w:val="0"/>
          <w:divBdr>
            <w:top w:val="none" w:sz="0" w:space="0" w:color="auto"/>
            <w:left w:val="none" w:sz="0" w:space="0" w:color="auto"/>
            <w:bottom w:val="none" w:sz="0" w:space="0" w:color="auto"/>
            <w:right w:val="none" w:sz="0" w:space="0" w:color="auto"/>
          </w:divBdr>
          <w:divsChild>
            <w:div w:id="1685864036">
              <w:marLeft w:val="0"/>
              <w:marRight w:val="0"/>
              <w:marTop w:val="0"/>
              <w:marBottom w:val="0"/>
              <w:divBdr>
                <w:top w:val="none" w:sz="0" w:space="0" w:color="auto"/>
                <w:left w:val="none" w:sz="0" w:space="0" w:color="auto"/>
                <w:bottom w:val="none" w:sz="0" w:space="0" w:color="auto"/>
                <w:right w:val="none" w:sz="0" w:space="0" w:color="auto"/>
              </w:divBdr>
            </w:div>
          </w:divsChild>
        </w:div>
        <w:div w:id="1356270475">
          <w:marLeft w:val="0"/>
          <w:marRight w:val="0"/>
          <w:marTop w:val="0"/>
          <w:marBottom w:val="0"/>
          <w:divBdr>
            <w:top w:val="none" w:sz="0" w:space="0" w:color="auto"/>
            <w:left w:val="none" w:sz="0" w:space="0" w:color="auto"/>
            <w:bottom w:val="none" w:sz="0" w:space="0" w:color="auto"/>
            <w:right w:val="none" w:sz="0" w:space="0" w:color="auto"/>
          </w:divBdr>
          <w:divsChild>
            <w:div w:id="1786190325">
              <w:marLeft w:val="0"/>
              <w:marRight w:val="0"/>
              <w:marTop w:val="0"/>
              <w:marBottom w:val="0"/>
              <w:divBdr>
                <w:top w:val="none" w:sz="0" w:space="0" w:color="auto"/>
                <w:left w:val="none" w:sz="0" w:space="0" w:color="auto"/>
                <w:bottom w:val="none" w:sz="0" w:space="0" w:color="auto"/>
                <w:right w:val="none" w:sz="0" w:space="0" w:color="auto"/>
              </w:divBdr>
            </w:div>
          </w:divsChild>
        </w:div>
        <w:div w:id="197085503">
          <w:marLeft w:val="0"/>
          <w:marRight w:val="0"/>
          <w:marTop w:val="0"/>
          <w:marBottom w:val="0"/>
          <w:divBdr>
            <w:top w:val="none" w:sz="0" w:space="0" w:color="auto"/>
            <w:left w:val="none" w:sz="0" w:space="0" w:color="auto"/>
            <w:bottom w:val="none" w:sz="0" w:space="0" w:color="auto"/>
            <w:right w:val="none" w:sz="0" w:space="0" w:color="auto"/>
          </w:divBdr>
          <w:divsChild>
            <w:div w:id="1874689740">
              <w:marLeft w:val="0"/>
              <w:marRight w:val="0"/>
              <w:marTop w:val="0"/>
              <w:marBottom w:val="0"/>
              <w:divBdr>
                <w:top w:val="none" w:sz="0" w:space="0" w:color="auto"/>
                <w:left w:val="none" w:sz="0" w:space="0" w:color="auto"/>
                <w:bottom w:val="none" w:sz="0" w:space="0" w:color="auto"/>
                <w:right w:val="none" w:sz="0" w:space="0" w:color="auto"/>
              </w:divBdr>
            </w:div>
          </w:divsChild>
        </w:div>
        <w:div w:id="1106922715">
          <w:marLeft w:val="0"/>
          <w:marRight w:val="0"/>
          <w:marTop w:val="0"/>
          <w:marBottom w:val="0"/>
          <w:divBdr>
            <w:top w:val="none" w:sz="0" w:space="0" w:color="auto"/>
            <w:left w:val="none" w:sz="0" w:space="0" w:color="auto"/>
            <w:bottom w:val="none" w:sz="0" w:space="0" w:color="auto"/>
            <w:right w:val="none" w:sz="0" w:space="0" w:color="auto"/>
          </w:divBdr>
          <w:divsChild>
            <w:div w:id="1115978222">
              <w:marLeft w:val="0"/>
              <w:marRight w:val="0"/>
              <w:marTop w:val="0"/>
              <w:marBottom w:val="0"/>
              <w:divBdr>
                <w:top w:val="none" w:sz="0" w:space="0" w:color="auto"/>
                <w:left w:val="none" w:sz="0" w:space="0" w:color="auto"/>
                <w:bottom w:val="none" w:sz="0" w:space="0" w:color="auto"/>
                <w:right w:val="none" w:sz="0" w:space="0" w:color="auto"/>
              </w:divBdr>
            </w:div>
          </w:divsChild>
        </w:div>
        <w:div w:id="370111550">
          <w:marLeft w:val="0"/>
          <w:marRight w:val="0"/>
          <w:marTop w:val="0"/>
          <w:marBottom w:val="0"/>
          <w:divBdr>
            <w:top w:val="none" w:sz="0" w:space="0" w:color="auto"/>
            <w:left w:val="none" w:sz="0" w:space="0" w:color="auto"/>
            <w:bottom w:val="none" w:sz="0" w:space="0" w:color="auto"/>
            <w:right w:val="none" w:sz="0" w:space="0" w:color="auto"/>
          </w:divBdr>
          <w:divsChild>
            <w:div w:id="1523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8288">
      <w:bodyDiv w:val="1"/>
      <w:marLeft w:val="0"/>
      <w:marRight w:val="0"/>
      <w:marTop w:val="0"/>
      <w:marBottom w:val="0"/>
      <w:divBdr>
        <w:top w:val="none" w:sz="0" w:space="0" w:color="auto"/>
        <w:left w:val="none" w:sz="0" w:space="0" w:color="auto"/>
        <w:bottom w:val="none" w:sz="0" w:space="0" w:color="auto"/>
        <w:right w:val="none" w:sz="0" w:space="0" w:color="auto"/>
      </w:divBdr>
      <w:divsChild>
        <w:div w:id="1640039578">
          <w:marLeft w:val="0"/>
          <w:marRight w:val="0"/>
          <w:marTop w:val="0"/>
          <w:marBottom w:val="0"/>
          <w:divBdr>
            <w:top w:val="none" w:sz="0" w:space="0" w:color="auto"/>
            <w:left w:val="none" w:sz="0" w:space="0" w:color="auto"/>
            <w:bottom w:val="none" w:sz="0" w:space="0" w:color="auto"/>
            <w:right w:val="none" w:sz="0" w:space="0" w:color="auto"/>
          </w:divBdr>
          <w:divsChild>
            <w:div w:id="11699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6980">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63078208">
      <w:bodyDiv w:val="1"/>
      <w:marLeft w:val="0"/>
      <w:marRight w:val="0"/>
      <w:marTop w:val="0"/>
      <w:marBottom w:val="0"/>
      <w:divBdr>
        <w:top w:val="none" w:sz="0" w:space="0" w:color="auto"/>
        <w:left w:val="none" w:sz="0" w:space="0" w:color="auto"/>
        <w:bottom w:val="none" w:sz="0" w:space="0" w:color="auto"/>
        <w:right w:val="none" w:sz="0" w:space="0" w:color="auto"/>
      </w:divBdr>
    </w:div>
    <w:div w:id="270628467">
      <w:bodyDiv w:val="1"/>
      <w:marLeft w:val="0"/>
      <w:marRight w:val="0"/>
      <w:marTop w:val="0"/>
      <w:marBottom w:val="0"/>
      <w:divBdr>
        <w:top w:val="none" w:sz="0" w:space="0" w:color="auto"/>
        <w:left w:val="none" w:sz="0" w:space="0" w:color="auto"/>
        <w:bottom w:val="none" w:sz="0" w:space="0" w:color="auto"/>
        <w:right w:val="none" w:sz="0" w:space="0" w:color="auto"/>
      </w:divBdr>
      <w:divsChild>
        <w:div w:id="1411542757">
          <w:marLeft w:val="0"/>
          <w:marRight w:val="0"/>
          <w:marTop w:val="0"/>
          <w:marBottom w:val="0"/>
          <w:divBdr>
            <w:top w:val="none" w:sz="0" w:space="0" w:color="auto"/>
            <w:left w:val="none" w:sz="0" w:space="0" w:color="auto"/>
            <w:bottom w:val="none" w:sz="0" w:space="0" w:color="auto"/>
            <w:right w:val="none" w:sz="0" w:space="0" w:color="auto"/>
          </w:divBdr>
          <w:divsChild>
            <w:div w:id="883444453">
              <w:marLeft w:val="0"/>
              <w:marRight w:val="0"/>
              <w:marTop w:val="0"/>
              <w:marBottom w:val="0"/>
              <w:divBdr>
                <w:top w:val="none" w:sz="0" w:space="0" w:color="auto"/>
                <w:left w:val="none" w:sz="0" w:space="0" w:color="auto"/>
                <w:bottom w:val="none" w:sz="0" w:space="0" w:color="auto"/>
                <w:right w:val="none" w:sz="0" w:space="0" w:color="auto"/>
              </w:divBdr>
            </w:div>
          </w:divsChild>
        </w:div>
        <w:div w:id="646520050">
          <w:marLeft w:val="0"/>
          <w:marRight w:val="0"/>
          <w:marTop w:val="0"/>
          <w:marBottom w:val="0"/>
          <w:divBdr>
            <w:top w:val="none" w:sz="0" w:space="0" w:color="auto"/>
            <w:left w:val="none" w:sz="0" w:space="0" w:color="auto"/>
            <w:bottom w:val="none" w:sz="0" w:space="0" w:color="auto"/>
            <w:right w:val="none" w:sz="0" w:space="0" w:color="auto"/>
          </w:divBdr>
          <w:divsChild>
            <w:div w:id="209238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26321790">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368798667">
      <w:bodyDiv w:val="1"/>
      <w:marLeft w:val="0"/>
      <w:marRight w:val="0"/>
      <w:marTop w:val="0"/>
      <w:marBottom w:val="0"/>
      <w:divBdr>
        <w:top w:val="none" w:sz="0" w:space="0" w:color="auto"/>
        <w:left w:val="none" w:sz="0" w:space="0" w:color="auto"/>
        <w:bottom w:val="none" w:sz="0" w:space="0" w:color="auto"/>
        <w:right w:val="none" w:sz="0" w:space="0" w:color="auto"/>
      </w:divBdr>
    </w:div>
    <w:div w:id="435177898">
      <w:bodyDiv w:val="1"/>
      <w:marLeft w:val="0"/>
      <w:marRight w:val="0"/>
      <w:marTop w:val="0"/>
      <w:marBottom w:val="0"/>
      <w:divBdr>
        <w:top w:val="none" w:sz="0" w:space="0" w:color="auto"/>
        <w:left w:val="none" w:sz="0" w:space="0" w:color="auto"/>
        <w:bottom w:val="none" w:sz="0" w:space="0" w:color="auto"/>
        <w:right w:val="none" w:sz="0" w:space="0" w:color="auto"/>
      </w:divBdr>
      <w:divsChild>
        <w:div w:id="1801847186">
          <w:marLeft w:val="0"/>
          <w:marRight w:val="0"/>
          <w:marTop w:val="0"/>
          <w:marBottom w:val="0"/>
          <w:divBdr>
            <w:top w:val="none" w:sz="0" w:space="0" w:color="auto"/>
            <w:left w:val="none" w:sz="0" w:space="0" w:color="auto"/>
            <w:bottom w:val="none" w:sz="0" w:space="0" w:color="auto"/>
            <w:right w:val="none" w:sz="0" w:space="0" w:color="auto"/>
          </w:divBdr>
          <w:divsChild>
            <w:div w:id="1409112780">
              <w:marLeft w:val="0"/>
              <w:marRight w:val="0"/>
              <w:marTop w:val="0"/>
              <w:marBottom w:val="0"/>
              <w:divBdr>
                <w:top w:val="none" w:sz="0" w:space="0" w:color="auto"/>
                <w:left w:val="none" w:sz="0" w:space="0" w:color="auto"/>
                <w:bottom w:val="none" w:sz="0" w:space="0" w:color="auto"/>
                <w:right w:val="none" w:sz="0" w:space="0" w:color="auto"/>
              </w:divBdr>
            </w:div>
          </w:divsChild>
        </w:div>
        <w:div w:id="1434014243">
          <w:marLeft w:val="0"/>
          <w:marRight w:val="0"/>
          <w:marTop w:val="0"/>
          <w:marBottom w:val="0"/>
          <w:divBdr>
            <w:top w:val="none" w:sz="0" w:space="0" w:color="auto"/>
            <w:left w:val="none" w:sz="0" w:space="0" w:color="auto"/>
            <w:bottom w:val="none" w:sz="0" w:space="0" w:color="auto"/>
            <w:right w:val="none" w:sz="0" w:space="0" w:color="auto"/>
          </w:divBdr>
          <w:divsChild>
            <w:div w:id="9375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465853023">
      <w:bodyDiv w:val="1"/>
      <w:marLeft w:val="0"/>
      <w:marRight w:val="0"/>
      <w:marTop w:val="0"/>
      <w:marBottom w:val="0"/>
      <w:divBdr>
        <w:top w:val="none" w:sz="0" w:space="0" w:color="auto"/>
        <w:left w:val="none" w:sz="0" w:space="0" w:color="auto"/>
        <w:bottom w:val="none" w:sz="0" w:space="0" w:color="auto"/>
        <w:right w:val="none" w:sz="0" w:space="0" w:color="auto"/>
      </w:divBdr>
    </w:div>
    <w:div w:id="480969651">
      <w:bodyDiv w:val="1"/>
      <w:marLeft w:val="0"/>
      <w:marRight w:val="0"/>
      <w:marTop w:val="0"/>
      <w:marBottom w:val="0"/>
      <w:divBdr>
        <w:top w:val="none" w:sz="0" w:space="0" w:color="auto"/>
        <w:left w:val="none" w:sz="0" w:space="0" w:color="auto"/>
        <w:bottom w:val="none" w:sz="0" w:space="0" w:color="auto"/>
        <w:right w:val="none" w:sz="0" w:space="0" w:color="auto"/>
      </w:divBdr>
    </w:div>
    <w:div w:id="497578195">
      <w:bodyDiv w:val="1"/>
      <w:marLeft w:val="0"/>
      <w:marRight w:val="0"/>
      <w:marTop w:val="0"/>
      <w:marBottom w:val="0"/>
      <w:divBdr>
        <w:top w:val="none" w:sz="0" w:space="0" w:color="auto"/>
        <w:left w:val="none" w:sz="0" w:space="0" w:color="auto"/>
        <w:bottom w:val="none" w:sz="0" w:space="0" w:color="auto"/>
        <w:right w:val="none" w:sz="0" w:space="0" w:color="auto"/>
      </w:divBdr>
      <w:divsChild>
        <w:div w:id="912423786">
          <w:marLeft w:val="0"/>
          <w:marRight w:val="0"/>
          <w:marTop w:val="0"/>
          <w:marBottom w:val="0"/>
          <w:divBdr>
            <w:top w:val="none" w:sz="0" w:space="0" w:color="auto"/>
            <w:left w:val="none" w:sz="0" w:space="0" w:color="auto"/>
            <w:bottom w:val="none" w:sz="0" w:space="0" w:color="auto"/>
            <w:right w:val="none" w:sz="0" w:space="0" w:color="auto"/>
          </w:divBdr>
          <w:divsChild>
            <w:div w:id="184245946">
              <w:marLeft w:val="0"/>
              <w:marRight w:val="0"/>
              <w:marTop w:val="0"/>
              <w:marBottom w:val="0"/>
              <w:divBdr>
                <w:top w:val="none" w:sz="0" w:space="0" w:color="auto"/>
                <w:left w:val="none" w:sz="0" w:space="0" w:color="auto"/>
                <w:bottom w:val="none" w:sz="0" w:space="0" w:color="auto"/>
                <w:right w:val="none" w:sz="0" w:space="0" w:color="auto"/>
              </w:divBdr>
            </w:div>
          </w:divsChild>
        </w:div>
        <w:div w:id="1204975299">
          <w:marLeft w:val="0"/>
          <w:marRight w:val="0"/>
          <w:marTop w:val="0"/>
          <w:marBottom w:val="0"/>
          <w:divBdr>
            <w:top w:val="none" w:sz="0" w:space="0" w:color="auto"/>
            <w:left w:val="none" w:sz="0" w:space="0" w:color="auto"/>
            <w:bottom w:val="none" w:sz="0" w:space="0" w:color="auto"/>
            <w:right w:val="none" w:sz="0" w:space="0" w:color="auto"/>
          </w:divBdr>
          <w:divsChild>
            <w:div w:id="1148980624">
              <w:marLeft w:val="0"/>
              <w:marRight w:val="0"/>
              <w:marTop w:val="0"/>
              <w:marBottom w:val="0"/>
              <w:divBdr>
                <w:top w:val="none" w:sz="0" w:space="0" w:color="auto"/>
                <w:left w:val="none" w:sz="0" w:space="0" w:color="auto"/>
                <w:bottom w:val="none" w:sz="0" w:space="0" w:color="auto"/>
                <w:right w:val="none" w:sz="0" w:space="0" w:color="auto"/>
              </w:divBdr>
            </w:div>
          </w:divsChild>
        </w:div>
        <w:div w:id="1081297764">
          <w:marLeft w:val="0"/>
          <w:marRight w:val="0"/>
          <w:marTop w:val="0"/>
          <w:marBottom w:val="0"/>
          <w:divBdr>
            <w:top w:val="none" w:sz="0" w:space="0" w:color="auto"/>
            <w:left w:val="none" w:sz="0" w:space="0" w:color="auto"/>
            <w:bottom w:val="none" w:sz="0" w:space="0" w:color="auto"/>
            <w:right w:val="none" w:sz="0" w:space="0" w:color="auto"/>
          </w:divBdr>
          <w:divsChild>
            <w:div w:id="1098328485">
              <w:marLeft w:val="0"/>
              <w:marRight w:val="0"/>
              <w:marTop w:val="0"/>
              <w:marBottom w:val="0"/>
              <w:divBdr>
                <w:top w:val="none" w:sz="0" w:space="0" w:color="auto"/>
                <w:left w:val="none" w:sz="0" w:space="0" w:color="auto"/>
                <w:bottom w:val="none" w:sz="0" w:space="0" w:color="auto"/>
                <w:right w:val="none" w:sz="0" w:space="0" w:color="auto"/>
              </w:divBdr>
            </w:div>
          </w:divsChild>
        </w:div>
        <w:div w:id="263417694">
          <w:marLeft w:val="0"/>
          <w:marRight w:val="0"/>
          <w:marTop w:val="0"/>
          <w:marBottom w:val="0"/>
          <w:divBdr>
            <w:top w:val="none" w:sz="0" w:space="0" w:color="auto"/>
            <w:left w:val="none" w:sz="0" w:space="0" w:color="auto"/>
            <w:bottom w:val="none" w:sz="0" w:space="0" w:color="auto"/>
            <w:right w:val="none" w:sz="0" w:space="0" w:color="auto"/>
          </w:divBdr>
          <w:divsChild>
            <w:div w:id="1644000678">
              <w:marLeft w:val="0"/>
              <w:marRight w:val="0"/>
              <w:marTop w:val="0"/>
              <w:marBottom w:val="0"/>
              <w:divBdr>
                <w:top w:val="none" w:sz="0" w:space="0" w:color="auto"/>
                <w:left w:val="none" w:sz="0" w:space="0" w:color="auto"/>
                <w:bottom w:val="none" w:sz="0" w:space="0" w:color="auto"/>
                <w:right w:val="none" w:sz="0" w:space="0" w:color="auto"/>
              </w:divBdr>
            </w:div>
          </w:divsChild>
        </w:div>
        <w:div w:id="894045460">
          <w:marLeft w:val="0"/>
          <w:marRight w:val="0"/>
          <w:marTop w:val="0"/>
          <w:marBottom w:val="0"/>
          <w:divBdr>
            <w:top w:val="none" w:sz="0" w:space="0" w:color="auto"/>
            <w:left w:val="none" w:sz="0" w:space="0" w:color="auto"/>
            <w:bottom w:val="none" w:sz="0" w:space="0" w:color="auto"/>
            <w:right w:val="none" w:sz="0" w:space="0" w:color="auto"/>
          </w:divBdr>
          <w:divsChild>
            <w:div w:id="370808358">
              <w:marLeft w:val="0"/>
              <w:marRight w:val="0"/>
              <w:marTop w:val="0"/>
              <w:marBottom w:val="0"/>
              <w:divBdr>
                <w:top w:val="none" w:sz="0" w:space="0" w:color="auto"/>
                <w:left w:val="none" w:sz="0" w:space="0" w:color="auto"/>
                <w:bottom w:val="none" w:sz="0" w:space="0" w:color="auto"/>
                <w:right w:val="none" w:sz="0" w:space="0" w:color="auto"/>
              </w:divBdr>
            </w:div>
          </w:divsChild>
        </w:div>
        <w:div w:id="1311011419">
          <w:marLeft w:val="0"/>
          <w:marRight w:val="0"/>
          <w:marTop w:val="0"/>
          <w:marBottom w:val="0"/>
          <w:divBdr>
            <w:top w:val="none" w:sz="0" w:space="0" w:color="auto"/>
            <w:left w:val="none" w:sz="0" w:space="0" w:color="auto"/>
            <w:bottom w:val="none" w:sz="0" w:space="0" w:color="auto"/>
            <w:right w:val="none" w:sz="0" w:space="0" w:color="auto"/>
          </w:divBdr>
          <w:divsChild>
            <w:div w:id="935594250">
              <w:marLeft w:val="0"/>
              <w:marRight w:val="0"/>
              <w:marTop w:val="0"/>
              <w:marBottom w:val="0"/>
              <w:divBdr>
                <w:top w:val="none" w:sz="0" w:space="0" w:color="auto"/>
                <w:left w:val="none" w:sz="0" w:space="0" w:color="auto"/>
                <w:bottom w:val="none" w:sz="0" w:space="0" w:color="auto"/>
                <w:right w:val="none" w:sz="0" w:space="0" w:color="auto"/>
              </w:divBdr>
            </w:div>
          </w:divsChild>
        </w:div>
        <w:div w:id="17463863">
          <w:marLeft w:val="0"/>
          <w:marRight w:val="0"/>
          <w:marTop w:val="0"/>
          <w:marBottom w:val="0"/>
          <w:divBdr>
            <w:top w:val="none" w:sz="0" w:space="0" w:color="auto"/>
            <w:left w:val="none" w:sz="0" w:space="0" w:color="auto"/>
            <w:bottom w:val="none" w:sz="0" w:space="0" w:color="auto"/>
            <w:right w:val="none" w:sz="0" w:space="0" w:color="auto"/>
          </w:divBdr>
          <w:divsChild>
            <w:div w:id="616838017">
              <w:marLeft w:val="0"/>
              <w:marRight w:val="0"/>
              <w:marTop w:val="0"/>
              <w:marBottom w:val="0"/>
              <w:divBdr>
                <w:top w:val="none" w:sz="0" w:space="0" w:color="auto"/>
                <w:left w:val="none" w:sz="0" w:space="0" w:color="auto"/>
                <w:bottom w:val="none" w:sz="0" w:space="0" w:color="auto"/>
                <w:right w:val="none" w:sz="0" w:space="0" w:color="auto"/>
              </w:divBdr>
            </w:div>
          </w:divsChild>
        </w:div>
        <w:div w:id="1995254248">
          <w:marLeft w:val="0"/>
          <w:marRight w:val="0"/>
          <w:marTop w:val="0"/>
          <w:marBottom w:val="0"/>
          <w:divBdr>
            <w:top w:val="none" w:sz="0" w:space="0" w:color="auto"/>
            <w:left w:val="none" w:sz="0" w:space="0" w:color="auto"/>
            <w:bottom w:val="none" w:sz="0" w:space="0" w:color="auto"/>
            <w:right w:val="none" w:sz="0" w:space="0" w:color="auto"/>
          </w:divBdr>
          <w:divsChild>
            <w:div w:id="943347434">
              <w:marLeft w:val="0"/>
              <w:marRight w:val="0"/>
              <w:marTop w:val="0"/>
              <w:marBottom w:val="0"/>
              <w:divBdr>
                <w:top w:val="none" w:sz="0" w:space="0" w:color="auto"/>
                <w:left w:val="none" w:sz="0" w:space="0" w:color="auto"/>
                <w:bottom w:val="none" w:sz="0" w:space="0" w:color="auto"/>
                <w:right w:val="none" w:sz="0" w:space="0" w:color="auto"/>
              </w:divBdr>
            </w:div>
          </w:divsChild>
        </w:div>
        <w:div w:id="1237396656">
          <w:marLeft w:val="0"/>
          <w:marRight w:val="0"/>
          <w:marTop w:val="0"/>
          <w:marBottom w:val="0"/>
          <w:divBdr>
            <w:top w:val="none" w:sz="0" w:space="0" w:color="auto"/>
            <w:left w:val="none" w:sz="0" w:space="0" w:color="auto"/>
            <w:bottom w:val="none" w:sz="0" w:space="0" w:color="auto"/>
            <w:right w:val="none" w:sz="0" w:space="0" w:color="auto"/>
          </w:divBdr>
          <w:divsChild>
            <w:div w:id="1175728577">
              <w:marLeft w:val="0"/>
              <w:marRight w:val="0"/>
              <w:marTop w:val="0"/>
              <w:marBottom w:val="0"/>
              <w:divBdr>
                <w:top w:val="none" w:sz="0" w:space="0" w:color="auto"/>
                <w:left w:val="none" w:sz="0" w:space="0" w:color="auto"/>
                <w:bottom w:val="none" w:sz="0" w:space="0" w:color="auto"/>
                <w:right w:val="none" w:sz="0" w:space="0" w:color="auto"/>
              </w:divBdr>
            </w:div>
          </w:divsChild>
        </w:div>
        <w:div w:id="1178883225">
          <w:marLeft w:val="0"/>
          <w:marRight w:val="0"/>
          <w:marTop w:val="0"/>
          <w:marBottom w:val="0"/>
          <w:divBdr>
            <w:top w:val="none" w:sz="0" w:space="0" w:color="auto"/>
            <w:left w:val="none" w:sz="0" w:space="0" w:color="auto"/>
            <w:bottom w:val="none" w:sz="0" w:space="0" w:color="auto"/>
            <w:right w:val="none" w:sz="0" w:space="0" w:color="auto"/>
          </w:divBdr>
          <w:divsChild>
            <w:div w:id="664015041">
              <w:marLeft w:val="0"/>
              <w:marRight w:val="0"/>
              <w:marTop w:val="0"/>
              <w:marBottom w:val="0"/>
              <w:divBdr>
                <w:top w:val="none" w:sz="0" w:space="0" w:color="auto"/>
                <w:left w:val="none" w:sz="0" w:space="0" w:color="auto"/>
                <w:bottom w:val="none" w:sz="0" w:space="0" w:color="auto"/>
                <w:right w:val="none" w:sz="0" w:space="0" w:color="auto"/>
              </w:divBdr>
            </w:div>
          </w:divsChild>
        </w:div>
        <w:div w:id="83192737">
          <w:marLeft w:val="0"/>
          <w:marRight w:val="0"/>
          <w:marTop w:val="0"/>
          <w:marBottom w:val="0"/>
          <w:divBdr>
            <w:top w:val="none" w:sz="0" w:space="0" w:color="auto"/>
            <w:left w:val="none" w:sz="0" w:space="0" w:color="auto"/>
            <w:bottom w:val="none" w:sz="0" w:space="0" w:color="auto"/>
            <w:right w:val="none" w:sz="0" w:space="0" w:color="auto"/>
          </w:divBdr>
          <w:divsChild>
            <w:div w:id="1331059965">
              <w:marLeft w:val="0"/>
              <w:marRight w:val="0"/>
              <w:marTop w:val="0"/>
              <w:marBottom w:val="0"/>
              <w:divBdr>
                <w:top w:val="none" w:sz="0" w:space="0" w:color="auto"/>
                <w:left w:val="none" w:sz="0" w:space="0" w:color="auto"/>
                <w:bottom w:val="none" w:sz="0" w:space="0" w:color="auto"/>
                <w:right w:val="none" w:sz="0" w:space="0" w:color="auto"/>
              </w:divBdr>
            </w:div>
          </w:divsChild>
        </w:div>
        <w:div w:id="198902676">
          <w:marLeft w:val="0"/>
          <w:marRight w:val="0"/>
          <w:marTop w:val="0"/>
          <w:marBottom w:val="0"/>
          <w:divBdr>
            <w:top w:val="none" w:sz="0" w:space="0" w:color="auto"/>
            <w:left w:val="none" w:sz="0" w:space="0" w:color="auto"/>
            <w:bottom w:val="none" w:sz="0" w:space="0" w:color="auto"/>
            <w:right w:val="none" w:sz="0" w:space="0" w:color="auto"/>
          </w:divBdr>
          <w:divsChild>
            <w:div w:id="720247733">
              <w:marLeft w:val="0"/>
              <w:marRight w:val="0"/>
              <w:marTop w:val="0"/>
              <w:marBottom w:val="0"/>
              <w:divBdr>
                <w:top w:val="none" w:sz="0" w:space="0" w:color="auto"/>
                <w:left w:val="none" w:sz="0" w:space="0" w:color="auto"/>
                <w:bottom w:val="none" w:sz="0" w:space="0" w:color="auto"/>
                <w:right w:val="none" w:sz="0" w:space="0" w:color="auto"/>
              </w:divBdr>
            </w:div>
          </w:divsChild>
        </w:div>
        <w:div w:id="538590913">
          <w:marLeft w:val="0"/>
          <w:marRight w:val="0"/>
          <w:marTop w:val="0"/>
          <w:marBottom w:val="0"/>
          <w:divBdr>
            <w:top w:val="none" w:sz="0" w:space="0" w:color="auto"/>
            <w:left w:val="none" w:sz="0" w:space="0" w:color="auto"/>
            <w:bottom w:val="none" w:sz="0" w:space="0" w:color="auto"/>
            <w:right w:val="none" w:sz="0" w:space="0" w:color="auto"/>
          </w:divBdr>
          <w:divsChild>
            <w:div w:id="1293439756">
              <w:marLeft w:val="0"/>
              <w:marRight w:val="0"/>
              <w:marTop w:val="0"/>
              <w:marBottom w:val="0"/>
              <w:divBdr>
                <w:top w:val="none" w:sz="0" w:space="0" w:color="auto"/>
                <w:left w:val="none" w:sz="0" w:space="0" w:color="auto"/>
                <w:bottom w:val="none" w:sz="0" w:space="0" w:color="auto"/>
                <w:right w:val="none" w:sz="0" w:space="0" w:color="auto"/>
              </w:divBdr>
            </w:div>
          </w:divsChild>
        </w:div>
        <w:div w:id="241303597">
          <w:marLeft w:val="0"/>
          <w:marRight w:val="0"/>
          <w:marTop w:val="0"/>
          <w:marBottom w:val="0"/>
          <w:divBdr>
            <w:top w:val="none" w:sz="0" w:space="0" w:color="auto"/>
            <w:left w:val="none" w:sz="0" w:space="0" w:color="auto"/>
            <w:bottom w:val="none" w:sz="0" w:space="0" w:color="auto"/>
            <w:right w:val="none" w:sz="0" w:space="0" w:color="auto"/>
          </w:divBdr>
          <w:divsChild>
            <w:div w:id="120340692">
              <w:marLeft w:val="0"/>
              <w:marRight w:val="0"/>
              <w:marTop w:val="0"/>
              <w:marBottom w:val="0"/>
              <w:divBdr>
                <w:top w:val="none" w:sz="0" w:space="0" w:color="auto"/>
                <w:left w:val="none" w:sz="0" w:space="0" w:color="auto"/>
                <w:bottom w:val="none" w:sz="0" w:space="0" w:color="auto"/>
                <w:right w:val="none" w:sz="0" w:space="0" w:color="auto"/>
              </w:divBdr>
            </w:div>
          </w:divsChild>
        </w:div>
        <w:div w:id="2043549684">
          <w:marLeft w:val="0"/>
          <w:marRight w:val="0"/>
          <w:marTop w:val="0"/>
          <w:marBottom w:val="0"/>
          <w:divBdr>
            <w:top w:val="none" w:sz="0" w:space="0" w:color="auto"/>
            <w:left w:val="none" w:sz="0" w:space="0" w:color="auto"/>
            <w:bottom w:val="none" w:sz="0" w:space="0" w:color="auto"/>
            <w:right w:val="none" w:sz="0" w:space="0" w:color="auto"/>
          </w:divBdr>
          <w:divsChild>
            <w:div w:id="1435710337">
              <w:marLeft w:val="0"/>
              <w:marRight w:val="0"/>
              <w:marTop w:val="0"/>
              <w:marBottom w:val="0"/>
              <w:divBdr>
                <w:top w:val="none" w:sz="0" w:space="0" w:color="auto"/>
                <w:left w:val="none" w:sz="0" w:space="0" w:color="auto"/>
                <w:bottom w:val="none" w:sz="0" w:space="0" w:color="auto"/>
                <w:right w:val="none" w:sz="0" w:space="0" w:color="auto"/>
              </w:divBdr>
            </w:div>
          </w:divsChild>
        </w:div>
        <w:div w:id="448547613">
          <w:marLeft w:val="0"/>
          <w:marRight w:val="0"/>
          <w:marTop w:val="0"/>
          <w:marBottom w:val="0"/>
          <w:divBdr>
            <w:top w:val="none" w:sz="0" w:space="0" w:color="auto"/>
            <w:left w:val="none" w:sz="0" w:space="0" w:color="auto"/>
            <w:bottom w:val="none" w:sz="0" w:space="0" w:color="auto"/>
            <w:right w:val="none" w:sz="0" w:space="0" w:color="auto"/>
          </w:divBdr>
          <w:divsChild>
            <w:div w:id="211160256">
              <w:marLeft w:val="0"/>
              <w:marRight w:val="0"/>
              <w:marTop w:val="0"/>
              <w:marBottom w:val="0"/>
              <w:divBdr>
                <w:top w:val="none" w:sz="0" w:space="0" w:color="auto"/>
                <w:left w:val="none" w:sz="0" w:space="0" w:color="auto"/>
                <w:bottom w:val="none" w:sz="0" w:space="0" w:color="auto"/>
                <w:right w:val="none" w:sz="0" w:space="0" w:color="auto"/>
              </w:divBdr>
            </w:div>
          </w:divsChild>
        </w:div>
        <w:div w:id="642974045">
          <w:marLeft w:val="0"/>
          <w:marRight w:val="0"/>
          <w:marTop w:val="0"/>
          <w:marBottom w:val="0"/>
          <w:divBdr>
            <w:top w:val="none" w:sz="0" w:space="0" w:color="auto"/>
            <w:left w:val="none" w:sz="0" w:space="0" w:color="auto"/>
            <w:bottom w:val="none" w:sz="0" w:space="0" w:color="auto"/>
            <w:right w:val="none" w:sz="0" w:space="0" w:color="auto"/>
          </w:divBdr>
          <w:divsChild>
            <w:div w:id="14580906">
              <w:marLeft w:val="0"/>
              <w:marRight w:val="0"/>
              <w:marTop w:val="0"/>
              <w:marBottom w:val="0"/>
              <w:divBdr>
                <w:top w:val="none" w:sz="0" w:space="0" w:color="auto"/>
                <w:left w:val="none" w:sz="0" w:space="0" w:color="auto"/>
                <w:bottom w:val="none" w:sz="0" w:space="0" w:color="auto"/>
                <w:right w:val="none" w:sz="0" w:space="0" w:color="auto"/>
              </w:divBdr>
            </w:div>
          </w:divsChild>
        </w:div>
        <w:div w:id="1863933532">
          <w:marLeft w:val="0"/>
          <w:marRight w:val="0"/>
          <w:marTop w:val="0"/>
          <w:marBottom w:val="0"/>
          <w:divBdr>
            <w:top w:val="none" w:sz="0" w:space="0" w:color="auto"/>
            <w:left w:val="none" w:sz="0" w:space="0" w:color="auto"/>
            <w:bottom w:val="none" w:sz="0" w:space="0" w:color="auto"/>
            <w:right w:val="none" w:sz="0" w:space="0" w:color="auto"/>
          </w:divBdr>
          <w:divsChild>
            <w:div w:id="1457674843">
              <w:marLeft w:val="0"/>
              <w:marRight w:val="0"/>
              <w:marTop w:val="0"/>
              <w:marBottom w:val="0"/>
              <w:divBdr>
                <w:top w:val="none" w:sz="0" w:space="0" w:color="auto"/>
                <w:left w:val="none" w:sz="0" w:space="0" w:color="auto"/>
                <w:bottom w:val="none" w:sz="0" w:space="0" w:color="auto"/>
                <w:right w:val="none" w:sz="0" w:space="0" w:color="auto"/>
              </w:divBdr>
            </w:div>
          </w:divsChild>
        </w:div>
        <w:div w:id="1181117556">
          <w:marLeft w:val="0"/>
          <w:marRight w:val="0"/>
          <w:marTop w:val="0"/>
          <w:marBottom w:val="0"/>
          <w:divBdr>
            <w:top w:val="none" w:sz="0" w:space="0" w:color="auto"/>
            <w:left w:val="none" w:sz="0" w:space="0" w:color="auto"/>
            <w:bottom w:val="none" w:sz="0" w:space="0" w:color="auto"/>
            <w:right w:val="none" w:sz="0" w:space="0" w:color="auto"/>
          </w:divBdr>
          <w:divsChild>
            <w:div w:id="292101731">
              <w:marLeft w:val="0"/>
              <w:marRight w:val="0"/>
              <w:marTop w:val="0"/>
              <w:marBottom w:val="0"/>
              <w:divBdr>
                <w:top w:val="none" w:sz="0" w:space="0" w:color="auto"/>
                <w:left w:val="none" w:sz="0" w:space="0" w:color="auto"/>
                <w:bottom w:val="none" w:sz="0" w:space="0" w:color="auto"/>
                <w:right w:val="none" w:sz="0" w:space="0" w:color="auto"/>
              </w:divBdr>
            </w:div>
          </w:divsChild>
        </w:div>
        <w:div w:id="977683080">
          <w:marLeft w:val="0"/>
          <w:marRight w:val="0"/>
          <w:marTop w:val="0"/>
          <w:marBottom w:val="0"/>
          <w:divBdr>
            <w:top w:val="none" w:sz="0" w:space="0" w:color="auto"/>
            <w:left w:val="none" w:sz="0" w:space="0" w:color="auto"/>
            <w:bottom w:val="none" w:sz="0" w:space="0" w:color="auto"/>
            <w:right w:val="none" w:sz="0" w:space="0" w:color="auto"/>
          </w:divBdr>
          <w:divsChild>
            <w:div w:id="999112733">
              <w:marLeft w:val="0"/>
              <w:marRight w:val="0"/>
              <w:marTop w:val="0"/>
              <w:marBottom w:val="0"/>
              <w:divBdr>
                <w:top w:val="none" w:sz="0" w:space="0" w:color="auto"/>
                <w:left w:val="none" w:sz="0" w:space="0" w:color="auto"/>
                <w:bottom w:val="none" w:sz="0" w:space="0" w:color="auto"/>
                <w:right w:val="none" w:sz="0" w:space="0" w:color="auto"/>
              </w:divBdr>
            </w:div>
          </w:divsChild>
        </w:div>
        <w:div w:id="2061710669">
          <w:marLeft w:val="0"/>
          <w:marRight w:val="0"/>
          <w:marTop w:val="0"/>
          <w:marBottom w:val="0"/>
          <w:divBdr>
            <w:top w:val="none" w:sz="0" w:space="0" w:color="auto"/>
            <w:left w:val="none" w:sz="0" w:space="0" w:color="auto"/>
            <w:bottom w:val="none" w:sz="0" w:space="0" w:color="auto"/>
            <w:right w:val="none" w:sz="0" w:space="0" w:color="auto"/>
          </w:divBdr>
          <w:divsChild>
            <w:div w:id="1827625780">
              <w:marLeft w:val="0"/>
              <w:marRight w:val="0"/>
              <w:marTop w:val="0"/>
              <w:marBottom w:val="0"/>
              <w:divBdr>
                <w:top w:val="none" w:sz="0" w:space="0" w:color="auto"/>
                <w:left w:val="none" w:sz="0" w:space="0" w:color="auto"/>
                <w:bottom w:val="none" w:sz="0" w:space="0" w:color="auto"/>
                <w:right w:val="none" w:sz="0" w:space="0" w:color="auto"/>
              </w:divBdr>
            </w:div>
          </w:divsChild>
        </w:div>
        <w:div w:id="1851531008">
          <w:marLeft w:val="0"/>
          <w:marRight w:val="0"/>
          <w:marTop w:val="0"/>
          <w:marBottom w:val="0"/>
          <w:divBdr>
            <w:top w:val="none" w:sz="0" w:space="0" w:color="auto"/>
            <w:left w:val="none" w:sz="0" w:space="0" w:color="auto"/>
            <w:bottom w:val="none" w:sz="0" w:space="0" w:color="auto"/>
            <w:right w:val="none" w:sz="0" w:space="0" w:color="auto"/>
          </w:divBdr>
          <w:divsChild>
            <w:div w:id="1774860818">
              <w:marLeft w:val="0"/>
              <w:marRight w:val="0"/>
              <w:marTop w:val="0"/>
              <w:marBottom w:val="0"/>
              <w:divBdr>
                <w:top w:val="none" w:sz="0" w:space="0" w:color="auto"/>
                <w:left w:val="none" w:sz="0" w:space="0" w:color="auto"/>
                <w:bottom w:val="none" w:sz="0" w:space="0" w:color="auto"/>
                <w:right w:val="none" w:sz="0" w:space="0" w:color="auto"/>
              </w:divBdr>
            </w:div>
          </w:divsChild>
        </w:div>
        <w:div w:id="856701545">
          <w:marLeft w:val="0"/>
          <w:marRight w:val="0"/>
          <w:marTop w:val="0"/>
          <w:marBottom w:val="0"/>
          <w:divBdr>
            <w:top w:val="none" w:sz="0" w:space="0" w:color="auto"/>
            <w:left w:val="none" w:sz="0" w:space="0" w:color="auto"/>
            <w:bottom w:val="none" w:sz="0" w:space="0" w:color="auto"/>
            <w:right w:val="none" w:sz="0" w:space="0" w:color="auto"/>
          </w:divBdr>
          <w:divsChild>
            <w:div w:id="1121921355">
              <w:marLeft w:val="0"/>
              <w:marRight w:val="0"/>
              <w:marTop w:val="0"/>
              <w:marBottom w:val="0"/>
              <w:divBdr>
                <w:top w:val="none" w:sz="0" w:space="0" w:color="auto"/>
                <w:left w:val="none" w:sz="0" w:space="0" w:color="auto"/>
                <w:bottom w:val="none" w:sz="0" w:space="0" w:color="auto"/>
                <w:right w:val="none" w:sz="0" w:space="0" w:color="auto"/>
              </w:divBdr>
            </w:div>
          </w:divsChild>
        </w:div>
        <w:div w:id="2054648884">
          <w:marLeft w:val="0"/>
          <w:marRight w:val="0"/>
          <w:marTop w:val="0"/>
          <w:marBottom w:val="0"/>
          <w:divBdr>
            <w:top w:val="none" w:sz="0" w:space="0" w:color="auto"/>
            <w:left w:val="none" w:sz="0" w:space="0" w:color="auto"/>
            <w:bottom w:val="none" w:sz="0" w:space="0" w:color="auto"/>
            <w:right w:val="none" w:sz="0" w:space="0" w:color="auto"/>
          </w:divBdr>
          <w:divsChild>
            <w:div w:id="1569463688">
              <w:marLeft w:val="0"/>
              <w:marRight w:val="0"/>
              <w:marTop w:val="0"/>
              <w:marBottom w:val="0"/>
              <w:divBdr>
                <w:top w:val="none" w:sz="0" w:space="0" w:color="auto"/>
                <w:left w:val="none" w:sz="0" w:space="0" w:color="auto"/>
                <w:bottom w:val="none" w:sz="0" w:space="0" w:color="auto"/>
                <w:right w:val="none" w:sz="0" w:space="0" w:color="auto"/>
              </w:divBdr>
            </w:div>
          </w:divsChild>
        </w:div>
        <w:div w:id="1594823947">
          <w:marLeft w:val="0"/>
          <w:marRight w:val="0"/>
          <w:marTop w:val="0"/>
          <w:marBottom w:val="0"/>
          <w:divBdr>
            <w:top w:val="none" w:sz="0" w:space="0" w:color="auto"/>
            <w:left w:val="none" w:sz="0" w:space="0" w:color="auto"/>
            <w:bottom w:val="none" w:sz="0" w:space="0" w:color="auto"/>
            <w:right w:val="none" w:sz="0" w:space="0" w:color="auto"/>
          </w:divBdr>
          <w:divsChild>
            <w:div w:id="210311115">
              <w:marLeft w:val="0"/>
              <w:marRight w:val="0"/>
              <w:marTop w:val="0"/>
              <w:marBottom w:val="0"/>
              <w:divBdr>
                <w:top w:val="none" w:sz="0" w:space="0" w:color="auto"/>
                <w:left w:val="none" w:sz="0" w:space="0" w:color="auto"/>
                <w:bottom w:val="none" w:sz="0" w:space="0" w:color="auto"/>
                <w:right w:val="none" w:sz="0" w:space="0" w:color="auto"/>
              </w:divBdr>
            </w:div>
          </w:divsChild>
        </w:div>
        <w:div w:id="1607888885">
          <w:marLeft w:val="0"/>
          <w:marRight w:val="0"/>
          <w:marTop w:val="0"/>
          <w:marBottom w:val="0"/>
          <w:divBdr>
            <w:top w:val="none" w:sz="0" w:space="0" w:color="auto"/>
            <w:left w:val="none" w:sz="0" w:space="0" w:color="auto"/>
            <w:bottom w:val="none" w:sz="0" w:space="0" w:color="auto"/>
            <w:right w:val="none" w:sz="0" w:space="0" w:color="auto"/>
          </w:divBdr>
          <w:divsChild>
            <w:div w:id="1427189589">
              <w:marLeft w:val="0"/>
              <w:marRight w:val="0"/>
              <w:marTop w:val="0"/>
              <w:marBottom w:val="0"/>
              <w:divBdr>
                <w:top w:val="none" w:sz="0" w:space="0" w:color="auto"/>
                <w:left w:val="none" w:sz="0" w:space="0" w:color="auto"/>
                <w:bottom w:val="none" w:sz="0" w:space="0" w:color="auto"/>
                <w:right w:val="none" w:sz="0" w:space="0" w:color="auto"/>
              </w:divBdr>
            </w:div>
          </w:divsChild>
        </w:div>
        <w:div w:id="1026832898">
          <w:marLeft w:val="0"/>
          <w:marRight w:val="0"/>
          <w:marTop w:val="0"/>
          <w:marBottom w:val="0"/>
          <w:divBdr>
            <w:top w:val="none" w:sz="0" w:space="0" w:color="auto"/>
            <w:left w:val="none" w:sz="0" w:space="0" w:color="auto"/>
            <w:bottom w:val="none" w:sz="0" w:space="0" w:color="auto"/>
            <w:right w:val="none" w:sz="0" w:space="0" w:color="auto"/>
          </w:divBdr>
          <w:divsChild>
            <w:div w:id="1057817532">
              <w:marLeft w:val="0"/>
              <w:marRight w:val="0"/>
              <w:marTop w:val="0"/>
              <w:marBottom w:val="0"/>
              <w:divBdr>
                <w:top w:val="none" w:sz="0" w:space="0" w:color="auto"/>
                <w:left w:val="none" w:sz="0" w:space="0" w:color="auto"/>
                <w:bottom w:val="none" w:sz="0" w:space="0" w:color="auto"/>
                <w:right w:val="none" w:sz="0" w:space="0" w:color="auto"/>
              </w:divBdr>
            </w:div>
          </w:divsChild>
        </w:div>
        <w:div w:id="1502358362">
          <w:marLeft w:val="0"/>
          <w:marRight w:val="0"/>
          <w:marTop w:val="0"/>
          <w:marBottom w:val="0"/>
          <w:divBdr>
            <w:top w:val="none" w:sz="0" w:space="0" w:color="auto"/>
            <w:left w:val="none" w:sz="0" w:space="0" w:color="auto"/>
            <w:bottom w:val="none" w:sz="0" w:space="0" w:color="auto"/>
            <w:right w:val="none" w:sz="0" w:space="0" w:color="auto"/>
          </w:divBdr>
          <w:divsChild>
            <w:div w:id="134031345">
              <w:marLeft w:val="0"/>
              <w:marRight w:val="0"/>
              <w:marTop w:val="0"/>
              <w:marBottom w:val="0"/>
              <w:divBdr>
                <w:top w:val="none" w:sz="0" w:space="0" w:color="auto"/>
                <w:left w:val="none" w:sz="0" w:space="0" w:color="auto"/>
                <w:bottom w:val="none" w:sz="0" w:space="0" w:color="auto"/>
                <w:right w:val="none" w:sz="0" w:space="0" w:color="auto"/>
              </w:divBdr>
            </w:div>
          </w:divsChild>
        </w:div>
        <w:div w:id="1766925575">
          <w:marLeft w:val="0"/>
          <w:marRight w:val="0"/>
          <w:marTop w:val="0"/>
          <w:marBottom w:val="0"/>
          <w:divBdr>
            <w:top w:val="none" w:sz="0" w:space="0" w:color="auto"/>
            <w:left w:val="none" w:sz="0" w:space="0" w:color="auto"/>
            <w:bottom w:val="none" w:sz="0" w:space="0" w:color="auto"/>
            <w:right w:val="none" w:sz="0" w:space="0" w:color="auto"/>
          </w:divBdr>
          <w:divsChild>
            <w:div w:id="629211956">
              <w:marLeft w:val="0"/>
              <w:marRight w:val="0"/>
              <w:marTop w:val="0"/>
              <w:marBottom w:val="0"/>
              <w:divBdr>
                <w:top w:val="none" w:sz="0" w:space="0" w:color="auto"/>
                <w:left w:val="none" w:sz="0" w:space="0" w:color="auto"/>
                <w:bottom w:val="none" w:sz="0" w:space="0" w:color="auto"/>
                <w:right w:val="none" w:sz="0" w:space="0" w:color="auto"/>
              </w:divBdr>
            </w:div>
          </w:divsChild>
        </w:div>
        <w:div w:id="306131074">
          <w:marLeft w:val="0"/>
          <w:marRight w:val="0"/>
          <w:marTop w:val="0"/>
          <w:marBottom w:val="0"/>
          <w:divBdr>
            <w:top w:val="none" w:sz="0" w:space="0" w:color="auto"/>
            <w:left w:val="none" w:sz="0" w:space="0" w:color="auto"/>
            <w:bottom w:val="none" w:sz="0" w:space="0" w:color="auto"/>
            <w:right w:val="none" w:sz="0" w:space="0" w:color="auto"/>
          </w:divBdr>
          <w:divsChild>
            <w:div w:id="1665890076">
              <w:marLeft w:val="0"/>
              <w:marRight w:val="0"/>
              <w:marTop w:val="0"/>
              <w:marBottom w:val="0"/>
              <w:divBdr>
                <w:top w:val="none" w:sz="0" w:space="0" w:color="auto"/>
                <w:left w:val="none" w:sz="0" w:space="0" w:color="auto"/>
                <w:bottom w:val="none" w:sz="0" w:space="0" w:color="auto"/>
                <w:right w:val="none" w:sz="0" w:space="0" w:color="auto"/>
              </w:divBdr>
            </w:div>
          </w:divsChild>
        </w:div>
        <w:div w:id="1312442080">
          <w:marLeft w:val="0"/>
          <w:marRight w:val="0"/>
          <w:marTop w:val="0"/>
          <w:marBottom w:val="0"/>
          <w:divBdr>
            <w:top w:val="none" w:sz="0" w:space="0" w:color="auto"/>
            <w:left w:val="none" w:sz="0" w:space="0" w:color="auto"/>
            <w:bottom w:val="none" w:sz="0" w:space="0" w:color="auto"/>
            <w:right w:val="none" w:sz="0" w:space="0" w:color="auto"/>
          </w:divBdr>
          <w:divsChild>
            <w:div w:id="193983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5113">
      <w:bodyDiv w:val="1"/>
      <w:marLeft w:val="0"/>
      <w:marRight w:val="0"/>
      <w:marTop w:val="0"/>
      <w:marBottom w:val="0"/>
      <w:divBdr>
        <w:top w:val="none" w:sz="0" w:space="0" w:color="auto"/>
        <w:left w:val="none" w:sz="0" w:space="0" w:color="auto"/>
        <w:bottom w:val="none" w:sz="0" w:space="0" w:color="auto"/>
        <w:right w:val="none" w:sz="0" w:space="0" w:color="auto"/>
      </w:divBdr>
    </w:div>
    <w:div w:id="534121399">
      <w:bodyDiv w:val="1"/>
      <w:marLeft w:val="0"/>
      <w:marRight w:val="0"/>
      <w:marTop w:val="0"/>
      <w:marBottom w:val="0"/>
      <w:divBdr>
        <w:top w:val="none" w:sz="0" w:space="0" w:color="auto"/>
        <w:left w:val="none" w:sz="0" w:space="0" w:color="auto"/>
        <w:bottom w:val="none" w:sz="0" w:space="0" w:color="auto"/>
        <w:right w:val="none" w:sz="0" w:space="0" w:color="auto"/>
      </w:divBdr>
      <w:divsChild>
        <w:div w:id="1048191168">
          <w:marLeft w:val="0"/>
          <w:marRight w:val="0"/>
          <w:marTop w:val="0"/>
          <w:marBottom w:val="0"/>
          <w:divBdr>
            <w:top w:val="none" w:sz="0" w:space="0" w:color="auto"/>
            <w:left w:val="none" w:sz="0" w:space="0" w:color="auto"/>
            <w:bottom w:val="none" w:sz="0" w:space="0" w:color="auto"/>
            <w:right w:val="none" w:sz="0" w:space="0" w:color="auto"/>
          </w:divBdr>
          <w:divsChild>
            <w:div w:id="2121336457">
              <w:marLeft w:val="0"/>
              <w:marRight w:val="0"/>
              <w:marTop w:val="0"/>
              <w:marBottom w:val="0"/>
              <w:divBdr>
                <w:top w:val="none" w:sz="0" w:space="0" w:color="auto"/>
                <w:left w:val="none" w:sz="0" w:space="0" w:color="auto"/>
                <w:bottom w:val="none" w:sz="0" w:space="0" w:color="auto"/>
                <w:right w:val="none" w:sz="0" w:space="0" w:color="auto"/>
              </w:divBdr>
            </w:div>
          </w:divsChild>
        </w:div>
        <w:div w:id="577791026">
          <w:marLeft w:val="0"/>
          <w:marRight w:val="0"/>
          <w:marTop w:val="0"/>
          <w:marBottom w:val="0"/>
          <w:divBdr>
            <w:top w:val="none" w:sz="0" w:space="0" w:color="auto"/>
            <w:left w:val="none" w:sz="0" w:space="0" w:color="auto"/>
            <w:bottom w:val="none" w:sz="0" w:space="0" w:color="auto"/>
            <w:right w:val="none" w:sz="0" w:space="0" w:color="auto"/>
          </w:divBdr>
          <w:divsChild>
            <w:div w:id="922180598">
              <w:marLeft w:val="0"/>
              <w:marRight w:val="0"/>
              <w:marTop w:val="0"/>
              <w:marBottom w:val="0"/>
              <w:divBdr>
                <w:top w:val="none" w:sz="0" w:space="0" w:color="auto"/>
                <w:left w:val="none" w:sz="0" w:space="0" w:color="auto"/>
                <w:bottom w:val="none" w:sz="0" w:space="0" w:color="auto"/>
                <w:right w:val="none" w:sz="0" w:space="0" w:color="auto"/>
              </w:divBdr>
            </w:div>
          </w:divsChild>
        </w:div>
        <w:div w:id="840118453">
          <w:marLeft w:val="0"/>
          <w:marRight w:val="0"/>
          <w:marTop w:val="0"/>
          <w:marBottom w:val="0"/>
          <w:divBdr>
            <w:top w:val="none" w:sz="0" w:space="0" w:color="auto"/>
            <w:left w:val="none" w:sz="0" w:space="0" w:color="auto"/>
            <w:bottom w:val="none" w:sz="0" w:space="0" w:color="auto"/>
            <w:right w:val="none" w:sz="0" w:space="0" w:color="auto"/>
          </w:divBdr>
          <w:divsChild>
            <w:div w:id="202401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14283">
      <w:bodyDiv w:val="1"/>
      <w:marLeft w:val="0"/>
      <w:marRight w:val="0"/>
      <w:marTop w:val="0"/>
      <w:marBottom w:val="0"/>
      <w:divBdr>
        <w:top w:val="none" w:sz="0" w:space="0" w:color="auto"/>
        <w:left w:val="none" w:sz="0" w:space="0" w:color="auto"/>
        <w:bottom w:val="none" w:sz="0" w:space="0" w:color="auto"/>
        <w:right w:val="none" w:sz="0" w:space="0" w:color="auto"/>
      </w:divBdr>
      <w:divsChild>
        <w:div w:id="295988687">
          <w:marLeft w:val="0"/>
          <w:marRight w:val="0"/>
          <w:marTop w:val="0"/>
          <w:marBottom w:val="0"/>
          <w:divBdr>
            <w:top w:val="none" w:sz="0" w:space="0" w:color="auto"/>
            <w:left w:val="none" w:sz="0" w:space="0" w:color="auto"/>
            <w:bottom w:val="none" w:sz="0" w:space="0" w:color="auto"/>
            <w:right w:val="none" w:sz="0" w:space="0" w:color="auto"/>
          </w:divBdr>
          <w:divsChild>
            <w:div w:id="780883210">
              <w:marLeft w:val="0"/>
              <w:marRight w:val="0"/>
              <w:marTop w:val="0"/>
              <w:marBottom w:val="0"/>
              <w:divBdr>
                <w:top w:val="none" w:sz="0" w:space="0" w:color="auto"/>
                <w:left w:val="none" w:sz="0" w:space="0" w:color="auto"/>
                <w:bottom w:val="none" w:sz="0" w:space="0" w:color="auto"/>
                <w:right w:val="none" w:sz="0" w:space="0" w:color="auto"/>
              </w:divBdr>
            </w:div>
          </w:divsChild>
        </w:div>
        <w:div w:id="1297445564">
          <w:marLeft w:val="0"/>
          <w:marRight w:val="0"/>
          <w:marTop w:val="0"/>
          <w:marBottom w:val="0"/>
          <w:divBdr>
            <w:top w:val="none" w:sz="0" w:space="0" w:color="auto"/>
            <w:left w:val="none" w:sz="0" w:space="0" w:color="auto"/>
            <w:bottom w:val="none" w:sz="0" w:space="0" w:color="auto"/>
            <w:right w:val="none" w:sz="0" w:space="0" w:color="auto"/>
          </w:divBdr>
          <w:divsChild>
            <w:div w:id="1025015702">
              <w:marLeft w:val="0"/>
              <w:marRight w:val="0"/>
              <w:marTop w:val="0"/>
              <w:marBottom w:val="0"/>
              <w:divBdr>
                <w:top w:val="none" w:sz="0" w:space="0" w:color="auto"/>
                <w:left w:val="none" w:sz="0" w:space="0" w:color="auto"/>
                <w:bottom w:val="none" w:sz="0" w:space="0" w:color="auto"/>
                <w:right w:val="none" w:sz="0" w:space="0" w:color="auto"/>
              </w:divBdr>
            </w:div>
          </w:divsChild>
        </w:div>
        <w:div w:id="2139031534">
          <w:marLeft w:val="0"/>
          <w:marRight w:val="0"/>
          <w:marTop w:val="0"/>
          <w:marBottom w:val="0"/>
          <w:divBdr>
            <w:top w:val="none" w:sz="0" w:space="0" w:color="auto"/>
            <w:left w:val="none" w:sz="0" w:space="0" w:color="auto"/>
            <w:bottom w:val="none" w:sz="0" w:space="0" w:color="auto"/>
            <w:right w:val="none" w:sz="0" w:space="0" w:color="auto"/>
          </w:divBdr>
          <w:divsChild>
            <w:div w:id="808933475">
              <w:marLeft w:val="0"/>
              <w:marRight w:val="0"/>
              <w:marTop w:val="0"/>
              <w:marBottom w:val="0"/>
              <w:divBdr>
                <w:top w:val="none" w:sz="0" w:space="0" w:color="auto"/>
                <w:left w:val="none" w:sz="0" w:space="0" w:color="auto"/>
                <w:bottom w:val="none" w:sz="0" w:space="0" w:color="auto"/>
                <w:right w:val="none" w:sz="0" w:space="0" w:color="auto"/>
              </w:divBdr>
            </w:div>
          </w:divsChild>
        </w:div>
        <w:div w:id="989165434">
          <w:marLeft w:val="0"/>
          <w:marRight w:val="0"/>
          <w:marTop w:val="0"/>
          <w:marBottom w:val="0"/>
          <w:divBdr>
            <w:top w:val="none" w:sz="0" w:space="0" w:color="auto"/>
            <w:left w:val="none" w:sz="0" w:space="0" w:color="auto"/>
            <w:bottom w:val="none" w:sz="0" w:space="0" w:color="auto"/>
            <w:right w:val="none" w:sz="0" w:space="0" w:color="auto"/>
          </w:divBdr>
          <w:divsChild>
            <w:div w:id="821123530">
              <w:marLeft w:val="0"/>
              <w:marRight w:val="0"/>
              <w:marTop w:val="0"/>
              <w:marBottom w:val="0"/>
              <w:divBdr>
                <w:top w:val="none" w:sz="0" w:space="0" w:color="auto"/>
                <w:left w:val="none" w:sz="0" w:space="0" w:color="auto"/>
                <w:bottom w:val="none" w:sz="0" w:space="0" w:color="auto"/>
                <w:right w:val="none" w:sz="0" w:space="0" w:color="auto"/>
              </w:divBdr>
            </w:div>
          </w:divsChild>
        </w:div>
        <w:div w:id="124659072">
          <w:marLeft w:val="0"/>
          <w:marRight w:val="0"/>
          <w:marTop w:val="0"/>
          <w:marBottom w:val="0"/>
          <w:divBdr>
            <w:top w:val="none" w:sz="0" w:space="0" w:color="auto"/>
            <w:left w:val="none" w:sz="0" w:space="0" w:color="auto"/>
            <w:bottom w:val="none" w:sz="0" w:space="0" w:color="auto"/>
            <w:right w:val="none" w:sz="0" w:space="0" w:color="auto"/>
          </w:divBdr>
          <w:divsChild>
            <w:div w:id="626401339">
              <w:marLeft w:val="0"/>
              <w:marRight w:val="0"/>
              <w:marTop w:val="0"/>
              <w:marBottom w:val="0"/>
              <w:divBdr>
                <w:top w:val="none" w:sz="0" w:space="0" w:color="auto"/>
                <w:left w:val="none" w:sz="0" w:space="0" w:color="auto"/>
                <w:bottom w:val="none" w:sz="0" w:space="0" w:color="auto"/>
                <w:right w:val="none" w:sz="0" w:space="0" w:color="auto"/>
              </w:divBdr>
            </w:div>
          </w:divsChild>
        </w:div>
        <w:div w:id="1558663601">
          <w:marLeft w:val="0"/>
          <w:marRight w:val="0"/>
          <w:marTop w:val="0"/>
          <w:marBottom w:val="0"/>
          <w:divBdr>
            <w:top w:val="none" w:sz="0" w:space="0" w:color="auto"/>
            <w:left w:val="none" w:sz="0" w:space="0" w:color="auto"/>
            <w:bottom w:val="none" w:sz="0" w:space="0" w:color="auto"/>
            <w:right w:val="none" w:sz="0" w:space="0" w:color="auto"/>
          </w:divBdr>
          <w:divsChild>
            <w:div w:id="916473196">
              <w:marLeft w:val="0"/>
              <w:marRight w:val="0"/>
              <w:marTop w:val="0"/>
              <w:marBottom w:val="0"/>
              <w:divBdr>
                <w:top w:val="none" w:sz="0" w:space="0" w:color="auto"/>
                <w:left w:val="none" w:sz="0" w:space="0" w:color="auto"/>
                <w:bottom w:val="none" w:sz="0" w:space="0" w:color="auto"/>
                <w:right w:val="none" w:sz="0" w:space="0" w:color="auto"/>
              </w:divBdr>
            </w:div>
          </w:divsChild>
        </w:div>
        <w:div w:id="1057820779">
          <w:marLeft w:val="0"/>
          <w:marRight w:val="0"/>
          <w:marTop w:val="0"/>
          <w:marBottom w:val="0"/>
          <w:divBdr>
            <w:top w:val="none" w:sz="0" w:space="0" w:color="auto"/>
            <w:left w:val="none" w:sz="0" w:space="0" w:color="auto"/>
            <w:bottom w:val="none" w:sz="0" w:space="0" w:color="auto"/>
            <w:right w:val="none" w:sz="0" w:space="0" w:color="auto"/>
          </w:divBdr>
          <w:divsChild>
            <w:div w:id="507017152">
              <w:marLeft w:val="0"/>
              <w:marRight w:val="0"/>
              <w:marTop w:val="0"/>
              <w:marBottom w:val="0"/>
              <w:divBdr>
                <w:top w:val="none" w:sz="0" w:space="0" w:color="auto"/>
                <w:left w:val="none" w:sz="0" w:space="0" w:color="auto"/>
                <w:bottom w:val="none" w:sz="0" w:space="0" w:color="auto"/>
                <w:right w:val="none" w:sz="0" w:space="0" w:color="auto"/>
              </w:divBdr>
            </w:div>
          </w:divsChild>
        </w:div>
        <w:div w:id="1870020857">
          <w:marLeft w:val="0"/>
          <w:marRight w:val="0"/>
          <w:marTop w:val="0"/>
          <w:marBottom w:val="0"/>
          <w:divBdr>
            <w:top w:val="none" w:sz="0" w:space="0" w:color="auto"/>
            <w:left w:val="none" w:sz="0" w:space="0" w:color="auto"/>
            <w:bottom w:val="none" w:sz="0" w:space="0" w:color="auto"/>
            <w:right w:val="none" w:sz="0" w:space="0" w:color="auto"/>
          </w:divBdr>
          <w:divsChild>
            <w:div w:id="1740470834">
              <w:marLeft w:val="0"/>
              <w:marRight w:val="0"/>
              <w:marTop w:val="0"/>
              <w:marBottom w:val="0"/>
              <w:divBdr>
                <w:top w:val="none" w:sz="0" w:space="0" w:color="auto"/>
                <w:left w:val="none" w:sz="0" w:space="0" w:color="auto"/>
                <w:bottom w:val="none" w:sz="0" w:space="0" w:color="auto"/>
                <w:right w:val="none" w:sz="0" w:space="0" w:color="auto"/>
              </w:divBdr>
            </w:div>
          </w:divsChild>
        </w:div>
        <w:div w:id="863178280">
          <w:marLeft w:val="0"/>
          <w:marRight w:val="0"/>
          <w:marTop w:val="0"/>
          <w:marBottom w:val="0"/>
          <w:divBdr>
            <w:top w:val="none" w:sz="0" w:space="0" w:color="auto"/>
            <w:left w:val="none" w:sz="0" w:space="0" w:color="auto"/>
            <w:bottom w:val="none" w:sz="0" w:space="0" w:color="auto"/>
            <w:right w:val="none" w:sz="0" w:space="0" w:color="auto"/>
          </w:divBdr>
          <w:divsChild>
            <w:div w:id="8642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2297">
      <w:bodyDiv w:val="1"/>
      <w:marLeft w:val="0"/>
      <w:marRight w:val="0"/>
      <w:marTop w:val="0"/>
      <w:marBottom w:val="0"/>
      <w:divBdr>
        <w:top w:val="none" w:sz="0" w:space="0" w:color="auto"/>
        <w:left w:val="none" w:sz="0" w:space="0" w:color="auto"/>
        <w:bottom w:val="none" w:sz="0" w:space="0" w:color="auto"/>
        <w:right w:val="none" w:sz="0" w:space="0" w:color="auto"/>
      </w:divBdr>
      <w:divsChild>
        <w:div w:id="1042747134">
          <w:marLeft w:val="0"/>
          <w:marRight w:val="0"/>
          <w:marTop w:val="0"/>
          <w:marBottom w:val="0"/>
          <w:divBdr>
            <w:top w:val="none" w:sz="0" w:space="0" w:color="auto"/>
            <w:left w:val="none" w:sz="0" w:space="0" w:color="auto"/>
            <w:bottom w:val="none" w:sz="0" w:space="0" w:color="auto"/>
            <w:right w:val="none" w:sz="0" w:space="0" w:color="auto"/>
          </w:divBdr>
          <w:divsChild>
            <w:div w:id="15728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0020">
      <w:bodyDiv w:val="1"/>
      <w:marLeft w:val="0"/>
      <w:marRight w:val="0"/>
      <w:marTop w:val="0"/>
      <w:marBottom w:val="0"/>
      <w:divBdr>
        <w:top w:val="none" w:sz="0" w:space="0" w:color="auto"/>
        <w:left w:val="none" w:sz="0" w:space="0" w:color="auto"/>
        <w:bottom w:val="none" w:sz="0" w:space="0" w:color="auto"/>
        <w:right w:val="none" w:sz="0" w:space="0" w:color="auto"/>
      </w:divBdr>
      <w:divsChild>
        <w:div w:id="1163157345">
          <w:marLeft w:val="0"/>
          <w:marRight w:val="0"/>
          <w:marTop w:val="0"/>
          <w:marBottom w:val="0"/>
          <w:divBdr>
            <w:top w:val="none" w:sz="0" w:space="0" w:color="auto"/>
            <w:left w:val="none" w:sz="0" w:space="0" w:color="auto"/>
            <w:bottom w:val="none" w:sz="0" w:space="0" w:color="auto"/>
            <w:right w:val="none" w:sz="0" w:space="0" w:color="auto"/>
          </w:divBdr>
          <w:divsChild>
            <w:div w:id="368189350">
              <w:marLeft w:val="0"/>
              <w:marRight w:val="0"/>
              <w:marTop w:val="0"/>
              <w:marBottom w:val="0"/>
              <w:divBdr>
                <w:top w:val="none" w:sz="0" w:space="0" w:color="auto"/>
                <w:left w:val="none" w:sz="0" w:space="0" w:color="auto"/>
                <w:bottom w:val="none" w:sz="0" w:space="0" w:color="auto"/>
                <w:right w:val="none" w:sz="0" w:space="0" w:color="auto"/>
              </w:divBdr>
            </w:div>
          </w:divsChild>
        </w:div>
        <w:div w:id="960499907">
          <w:marLeft w:val="0"/>
          <w:marRight w:val="0"/>
          <w:marTop w:val="0"/>
          <w:marBottom w:val="0"/>
          <w:divBdr>
            <w:top w:val="none" w:sz="0" w:space="0" w:color="auto"/>
            <w:left w:val="none" w:sz="0" w:space="0" w:color="auto"/>
            <w:bottom w:val="none" w:sz="0" w:space="0" w:color="auto"/>
            <w:right w:val="none" w:sz="0" w:space="0" w:color="auto"/>
          </w:divBdr>
          <w:divsChild>
            <w:div w:id="684861661">
              <w:marLeft w:val="0"/>
              <w:marRight w:val="0"/>
              <w:marTop w:val="0"/>
              <w:marBottom w:val="0"/>
              <w:divBdr>
                <w:top w:val="none" w:sz="0" w:space="0" w:color="auto"/>
                <w:left w:val="none" w:sz="0" w:space="0" w:color="auto"/>
                <w:bottom w:val="none" w:sz="0" w:space="0" w:color="auto"/>
                <w:right w:val="none" w:sz="0" w:space="0" w:color="auto"/>
              </w:divBdr>
            </w:div>
          </w:divsChild>
        </w:div>
        <w:div w:id="1307392149">
          <w:marLeft w:val="0"/>
          <w:marRight w:val="0"/>
          <w:marTop w:val="0"/>
          <w:marBottom w:val="0"/>
          <w:divBdr>
            <w:top w:val="none" w:sz="0" w:space="0" w:color="auto"/>
            <w:left w:val="none" w:sz="0" w:space="0" w:color="auto"/>
            <w:bottom w:val="none" w:sz="0" w:space="0" w:color="auto"/>
            <w:right w:val="none" w:sz="0" w:space="0" w:color="auto"/>
          </w:divBdr>
          <w:divsChild>
            <w:div w:id="398019061">
              <w:marLeft w:val="0"/>
              <w:marRight w:val="0"/>
              <w:marTop w:val="0"/>
              <w:marBottom w:val="0"/>
              <w:divBdr>
                <w:top w:val="none" w:sz="0" w:space="0" w:color="auto"/>
                <w:left w:val="none" w:sz="0" w:space="0" w:color="auto"/>
                <w:bottom w:val="none" w:sz="0" w:space="0" w:color="auto"/>
                <w:right w:val="none" w:sz="0" w:space="0" w:color="auto"/>
              </w:divBdr>
            </w:div>
          </w:divsChild>
        </w:div>
        <w:div w:id="2032755716">
          <w:marLeft w:val="0"/>
          <w:marRight w:val="0"/>
          <w:marTop w:val="0"/>
          <w:marBottom w:val="0"/>
          <w:divBdr>
            <w:top w:val="none" w:sz="0" w:space="0" w:color="auto"/>
            <w:left w:val="none" w:sz="0" w:space="0" w:color="auto"/>
            <w:bottom w:val="none" w:sz="0" w:space="0" w:color="auto"/>
            <w:right w:val="none" w:sz="0" w:space="0" w:color="auto"/>
          </w:divBdr>
          <w:divsChild>
            <w:div w:id="1470636958">
              <w:marLeft w:val="0"/>
              <w:marRight w:val="0"/>
              <w:marTop w:val="0"/>
              <w:marBottom w:val="0"/>
              <w:divBdr>
                <w:top w:val="none" w:sz="0" w:space="0" w:color="auto"/>
                <w:left w:val="none" w:sz="0" w:space="0" w:color="auto"/>
                <w:bottom w:val="none" w:sz="0" w:space="0" w:color="auto"/>
                <w:right w:val="none" w:sz="0" w:space="0" w:color="auto"/>
              </w:divBdr>
            </w:div>
          </w:divsChild>
        </w:div>
        <w:div w:id="1951886253">
          <w:marLeft w:val="0"/>
          <w:marRight w:val="0"/>
          <w:marTop w:val="0"/>
          <w:marBottom w:val="0"/>
          <w:divBdr>
            <w:top w:val="none" w:sz="0" w:space="0" w:color="auto"/>
            <w:left w:val="none" w:sz="0" w:space="0" w:color="auto"/>
            <w:bottom w:val="none" w:sz="0" w:space="0" w:color="auto"/>
            <w:right w:val="none" w:sz="0" w:space="0" w:color="auto"/>
          </w:divBdr>
          <w:divsChild>
            <w:div w:id="446778466">
              <w:marLeft w:val="0"/>
              <w:marRight w:val="0"/>
              <w:marTop w:val="0"/>
              <w:marBottom w:val="0"/>
              <w:divBdr>
                <w:top w:val="none" w:sz="0" w:space="0" w:color="auto"/>
                <w:left w:val="none" w:sz="0" w:space="0" w:color="auto"/>
                <w:bottom w:val="none" w:sz="0" w:space="0" w:color="auto"/>
                <w:right w:val="none" w:sz="0" w:space="0" w:color="auto"/>
              </w:divBdr>
            </w:div>
          </w:divsChild>
        </w:div>
        <w:div w:id="469983866">
          <w:marLeft w:val="0"/>
          <w:marRight w:val="0"/>
          <w:marTop w:val="0"/>
          <w:marBottom w:val="0"/>
          <w:divBdr>
            <w:top w:val="none" w:sz="0" w:space="0" w:color="auto"/>
            <w:left w:val="none" w:sz="0" w:space="0" w:color="auto"/>
            <w:bottom w:val="none" w:sz="0" w:space="0" w:color="auto"/>
            <w:right w:val="none" w:sz="0" w:space="0" w:color="auto"/>
          </w:divBdr>
          <w:divsChild>
            <w:div w:id="2144418047">
              <w:marLeft w:val="0"/>
              <w:marRight w:val="0"/>
              <w:marTop w:val="0"/>
              <w:marBottom w:val="0"/>
              <w:divBdr>
                <w:top w:val="none" w:sz="0" w:space="0" w:color="auto"/>
                <w:left w:val="none" w:sz="0" w:space="0" w:color="auto"/>
                <w:bottom w:val="none" w:sz="0" w:space="0" w:color="auto"/>
                <w:right w:val="none" w:sz="0" w:space="0" w:color="auto"/>
              </w:divBdr>
            </w:div>
          </w:divsChild>
        </w:div>
        <w:div w:id="1604146654">
          <w:marLeft w:val="0"/>
          <w:marRight w:val="0"/>
          <w:marTop w:val="0"/>
          <w:marBottom w:val="0"/>
          <w:divBdr>
            <w:top w:val="none" w:sz="0" w:space="0" w:color="auto"/>
            <w:left w:val="none" w:sz="0" w:space="0" w:color="auto"/>
            <w:bottom w:val="none" w:sz="0" w:space="0" w:color="auto"/>
            <w:right w:val="none" w:sz="0" w:space="0" w:color="auto"/>
          </w:divBdr>
          <w:divsChild>
            <w:div w:id="282617262">
              <w:marLeft w:val="0"/>
              <w:marRight w:val="0"/>
              <w:marTop w:val="0"/>
              <w:marBottom w:val="0"/>
              <w:divBdr>
                <w:top w:val="none" w:sz="0" w:space="0" w:color="auto"/>
                <w:left w:val="none" w:sz="0" w:space="0" w:color="auto"/>
                <w:bottom w:val="none" w:sz="0" w:space="0" w:color="auto"/>
                <w:right w:val="none" w:sz="0" w:space="0" w:color="auto"/>
              </w:divBdr>
            </w:div>
          </w:divsChild>
        </w:div>
        <w:div w:id="1440878437">
          <w:marLeft w:val="0"/>
          <w:marRight w:val="0"/>
          <w:marTop w:val="0"/>
          <w:marBottom w:val="0"/>
          <w:divBdr>
            <w:top w:val="none" w:sz="0" w:space="0" w:color="auto"/>
            <w:left w:val="none" w:sz="0" w:space="0" w:color="auto"/>
            <w:bottom w:val="none" w:sz="0" w:space="0" w:color="auto"/>
            <w:right w:val="none" w:sz="0" w:space="0" w:color="auto"/>
          </w:divBdr>
          <w:divsChild>
            <w:div w:id="1457723249">
              <w:marLeft w:val="0"/>
              <w:marRight w:val="0"/>
              <w:marTop w:val="0"/>
              <w:marBottom w:val="0"/>
              <w:divBdr>
                <w:top w:val="none" w:sz="0" w:space="0" w:color="auto"/>
                <w:left w:val="none" w:sz="0" w:space="0" w:color="auto"/>
                <w:bottom w:val="none" w:sz="0" w:space="0" w:color="auto"/>
                <w:right w:val="none" w:sz="0" w:space="0" w:color="auto"/>
              </w:divBdr>
            </w:div>
          </w:divsChild>
        </w:div>
        <w:div w:id="1693148693">
          <w:marLeft w:val="0"/>
          <w:marRight w:val="0"/>
          <w:marTop w:val="0"/>
          <w:marBottom w:val="0"/>
          <w:divBdr>
            <w:top w:val="none" w:sz="0" w:space="0" w:color="auto"/>
            <w:left w:val="none" w:sz="0" w:space="0" w:color="auto"/>
            <w:bottom w:val="none" w:sz="0" w:space="0" w:color="auto"/>
            <w:right w:val="none" w:sz="0" w:space="0" w:color="auto"/>
          </w:divBdr>
          <w:divsChild>
            <w:div w:id="621613043">
              <w:marLeft w:val="0"/>
              <w:marRight w:val="0"/>
              <w:marTop w:val="0"/>
              <w:marBottom w:val="0"/>
              <w:divBdr>
                <w:top w:val="none" w:sz="0" w:space="0" w:color="auto"/>
                <w:left w:val="none" w:sz="0" w:space="0" w:color="auto"/>
                <w:bottom w:val="none" w:sz="0" w:space="0" w:color="auto"/>
                <w:right w:val="none" w:sz="0" w:space="0" w:color="auto"/>
              </w:divBdr>
            </w:div>
          </w:divsChild>
        </w:div>
        <w:div w:id="1145706163">
          <w:marLeft w:val="0"/>
          <w:marRight w:val="0"/>
          <w:marTop w:val="0"/>
          <w:marBottom w:val="0"/>
          <w:divBdr>
            <w:top w:val="none" w:sz="0" w:space="0" w:color="auto"/>
            <w:left w:val="none" w:sz="0" w:space="0" w:color="auto"/>
            <w:bottom w:val="none" w:sz="0" w:space="0" w:color="auto"/>
            <w:right w:val="none" w:sz="0" w:space="0" w:color="auto"/>
          </w:divBdr>
          <w:divsChild>
            <w:div w:id="659236825">
              <w:marLeft w:val="0"/>
              <w:marRight w:val="0"/>
              <w:marTop w:val="0"/>
              <w:marBottom w:val="0"/>
              <w:divBdr>
                <w:top w:val="none" w:sz="0" w:space="0" w:color="auto"/>
                <w:left w:val="none" w:sz="0" w:space="0" w:color="auto"/>
                <w:bottom w:val="none" w:sz="0" w:space="0" w:color="auto"/>
                <w:right w:val="none" w:sz="0" w:space="0" w:color="auto"/>
              </w:divBdr>
            </w:div>
          </w:divsChild>
        </w:div>
        <w:div w:id="1003507158">
          <w:marLeft w:val="0"/>
          <w:marRight w:val="0"/>
          <w:marTop w:val="0"/>
          <w:marBottom w:val="0"/>
          <w:divBdr>
            <w:top w:val="none" w:sz="0" w:space="0" w:color="auto"/>
            <w:left w:val="none" w:sz="0" w:space="0" w:color="auto"/>
            <w:bottom w:val="none" w:sz="0" w:space="0" w:color="auto"/>
            <w:right w:val="none" w:sz="0" w:space="0" w:color="auto"/>
          </w:divBdr>
          <w:divsChild>
            <w:div w:id="411314217">
              <w:marLeft w:val="0"/>
              <w:marRight w:val="0"/>
              <w:marTop w:val="0"/>
              <w:marBottom w:val="0"/>
              <w:divBdr>
                <w:top w:val="none" w:sz="0" w:space="0" w:color="auto"/>
                <w:left w:val="none" w:sz="0" w:space="0" w:color="auto"/>
                <w:bottom w:val="none" w:sz="0" w:space="0" w:color="auto"/>
                <w:right w:val="none" w:sz="0" w:space="0" w:color="auto"/>
              </w:divBdr>
            </w:div>
          </w:divsChild>
        </w:div>
        <w:div w:id="1544173477">
          <w:marLeft w:val="0"/>
          <w:marRight w:val="0"/>
          <w:marTop w:val="0"/>
          <w:marBottom w:val="0"/>
          <w:divBdr>
            <w:top w:val="none" w:sz="0" w:space="0" w:color="auto"/>
            <w:left w:val="none" w:sz="0" w:space="0" w:color="auto"/>
            <w:bottom w:val="none" w:sz="0" w:space="0" w:color="auto"/>
            <w:right w:val="none" w:sz="0" w:space="0" w:color="auto"/>
          </w:divBdr>
          <w:divsChild>
            <w:div w:id="772091012">
              <w:marLeft w:val="0"/>
              <w:marRight w:val="0"/>
              <w:marTop w:val="0"/>
              <w:marBottom w:val="0"/>
              <w:divBdr>
                <w:top w:val="none" w:sz="0" w:space="0" w:color="auto"/>
                <w:left w:val="none" w:sz="0" w:space="0" w:color="auto"/>
                <w:bottom w:val="none" w:sz="0" w:space="0" w:color="auto"/>
                <w:right w:val="none" w:sz="0" w:space="0" w:color="auto"/>
              </w:divBdr>
            </w:div>
          </w:divsChild>
        </w:div>
        <w:div w:id="1977056784">
          <w:marLeft w:val="0"/>
          <w:marRight w:val="0"/>
          <w:marTop w:val="0"/>
          <w:marBottom w:val="0"/>
          <w:divBdr>
            <w:top w:val="none" w:sz="0" w:space="0" w:color="auto"/>
            <w:left w:val="none" w:sz="0" w:space="0" w:color="auto"/>
            <w:bottom w:val="none" w:sz="0" w:space="0" w:color="auto"/>
            <w:right w:val="none" w:sz="0" w:space="0" w:color="auto"/>
          </w:divBdr>
          <w:divsChild>
            <w:div w:id="1142817672">
              <w:marLeft w:val="0"/>
              <w:marRight w:val="0"/>
              <w:marTop w:val="0"/>
              <w:marBottom w:val="0"/>
              <w:divBdr>
                <w:top w:val="none" w:sz="0" w:space="0" w:color="auto"/>
                <w:left w:val="none" w:sz="0" w:space="0" w:color="auto"/>
                <w:bottom w:val="none" w:sz="0" w:space="0" w:color="auto"/>
                <w:right w:val="none" w:sz="0" w:space="0" w:color="auto"/>
              </w:divBdr>
            </w:div>
          </w:divsChild>
        </w:div>
        <w:div w:id="1094285442">
          <w:marLeft w:val="0"/>
          <w:marRight w:val="0"/>
          <w:marTop w:val="0"/>
          <w:marBottom w:val="0"/>
          <w:divBdr>
            <w:top w:val="none" w:sz="0" w:space="0" w:color="auto"/>
            <w:left w:val="none" w:sz="0" w:space="0" w:color="auto"/>
            <w:bottom w:val="none" w:sz="0" w:space="0" w:color="auto"/>
            <w:right w:val="none" w:sz="0" w:space="0" w:color="auto"/>
          </w:divBdr>
          <w:divsChild>
            <w:div w:id="1815567158">
              <w:marLeft w:val="0"/>
              <w:marRight w:val="0"/>
              <w:marTop w:val="0"/>
              <w:marBottom w:val="0"/>
              <w:divBdr>
                <w:top w:val="none" w:sz="0" w:space="0" w:color="auto"/>
                <w:left w:val="none" w:sz="0" w:space="0" w:color="auto"/>
                <w:bottom w:val="none" w:sz="0" w:space="0" w:color="auto"/>
                <w:right w:val="none" w:sz="0" w:space="0" w:color="auto"/>
              </w:divBdr>
            </w:div>
          </w:divsChild>
        </w:div>
        <w:div w:id="1204098967">
          <w:marLeft w:val="0"/>
          <w:marRight w:val="0"/>
          <w:marTop w:val="0"/>
          <w:marBottom w:val="0"/>
          <w:divBdr>
            <w:top w:val="none" w:sz="0" w:space="0" w:color="auto"/>
            <w:left w:val="none" w:sz="0" w:space="0" w:color="auto"/>
            <w:bottom w:val="none" w:sz="0" w:space="0" w:color="auto"/>
            <w:right w:val="none" w:sz="0" w:space="0" w:color="auto"/>
          </w:divBdr>
          <w:divsChild>
            <w:div w:id="1071123595">
              <w:marLeft w:val="0"/>
              <w:marRight w:val="0"/>
              <w:marTop w:val="0"/>
              <w:marBottom w:val="0"/>
              <w:divBdr>
                <w:top w:val="none" w:sz="0" w:space="0" w:color="auto"/>
                <w:left w:val="none" w:sz="0" w:space="0" w:color="auto"/>
                <w:bottom w:val="none" w:sz="0" w:space="0" w:color="auto"/>
                <w:right w:val="none" w:sz="0" w:space="0" w:color="auto"/>
              </w:divBdr>
            </w:div>
          </w:divsChild>
        </w:div>
        <w:div w:id="1976987922">
          <w:marLeft w:val="0"/>
          <w:marRight w:val="0"/>
          <w:marTop w:val="0"/>
          <w:marBottom w:val="0"/>
          <w:divBdr>
            <w:top w:val="none" w:sz="0" w:space="0" w:color="auto"/>
            <w:left w:val="none" w:sz="0" w:space="0" w:color="auto"/>
            <w:bottom w:val="none" w:sz="0" w:space="0" w:color="auto"/>
            <w:right w:val="none" w:sz="0" w:space="0" w:color="auto"/>
          </w:divBdr>
          <w:divsChild>
            <w:div w:id="414516758">
              <w:marLeft w:val="0"/>
              <w:marRight w:val="0"/>
              <w:marTop w:val="0"/>
              <w:marBottom w:val="0"/>
              <w:divBdr>
                <w:top w:val="none" w:sz="0" w:space="0" w:color="auto"/>
                <w:left w:val="none" w:sz="0" w:space="0" w:color="auto"/>
                <w:bottom w:val="none" w:sz="0" w:space="0" w:color="auto"/>
                <w:right w:val="none" w:sz="0" w:space="0" w:color="auto"/>
              </w:divBdr>
            </w:div>
          </w:divsChild>
        </w:div>
        <w:div w:id="453329628">
          <w:marLeft w:val="0"/>
          <w:marRight w:val="0"/>
          <w:marTop w:val="0"/>
          <w:marBottom w:val="0"/>
          <w:divBdr>
            <w:top w:val="none" w:sz="0" w:space="0" w:color="auto"/>
            <w:left w:val="none" w:sz="0" w:space="0" w:color="auto"/>
            <w:bottom w:val="none" w:sz="0" w:space="0" w:color="auto"/>
            <w:right w:val="none" w:sz="0" w:space="0" w:color="auto"/>
          </w:divBdr>
          <w:divsChild>
            <w:div w:id="251160414">
              <w:marLeft w:val="0"/>
              <w:marRight w:val="0"/>
              <w:marTop w:val="0"/>
              <w:marBottom w:val="0"/>
              <w:divBdr>
                <w:top w:val="none" w:sz="0" w:space="0" w:color="auto"/>
                <w:left w:val="none" w:sz="0" w:space="0" w:color="auto"/>
                <w:bottom w:val="none" w:sz="0" w:space="0" w:color="auto"/>
                <w:right w:val="none" w:sz="0" w:space="0" w:color="auto"/>
              </w:divBdr>
            </w:div>
          </w:divsChild>
        </w:div>
        <w:div w:id="1246299567">
          <w:marLeft w:val="0"/>
          <w:marRight w:val="0"/>
          <w:marTop w:val="0"/>
          <w:marBottom w:val="0"/>
          <w:divBdr>
            <w:top w:val="none" w:sz="0" w:space="0" w:color="auto"/>
            <w:left w:val="none" w:sz="0" w:space="0" w:color="auto"/>
            <w:bottom w:val="none" w:sz="0" w:space="0" w:color="auto"/>
            <w:right w:val="none" w:sz="0" w:space="0" w:color="auto"/>
          </w:divBdr>
          <w:divsChild>
            <w:div w:id="532311206">
              <w:marLeft w:val="0"/>
              <w:marRight w:val="0"/>
              <w:marTop w:val="0"/>
              <w:marBottom w:val="0"/>
              <w:divBdr>
                <w:top w:val="none" w:sz="0" w:space="0" w:color="auto"/>
                <w:left w:val="none" w:sz="0" w:space="0" w:color="auto"/>
                <w:bottom w:val="none" w:sz="0" w:space="0" w:color="auto"/>
                <w:right w:val="none" w:sz="0" w:space="0" w:color="auto"/>
              </w:divBdr>
            </w:div>
          </w:divsChild>
        </w:div>
        <w:div w:id="277881489">
          <w:marLeft w:val="0"/>
          <w:marRight w:val="0"/>
          <w:marTop w:val="0"/>
          <w:marBottom w:val="0"/>
          <w:divBdr>
            <w:top w:val="none" w:sz="0" w:space="0" w:color="auto"/>
            <w:left w:val="none" w:sz="0" w:space="0" w:color="auto"/>
            <w:bottom w:val="none" w:sz="0" w:space="0" w:color="auto"/>
            <w:right w:val="none" w:sz="0" w:space="0" w:color="auto"/>
          </w:divBdr>
          <w:divsChild>
            <w:div w:id="377048383">
              <w:marLeft w:val="0"/>
              <w:marRight w:val="0"/>
              <w:marTop w:val="0"/>
              <w:marBottom w:val="0"/>
              <w:divBdr>
                <w:top w:val="none" w:sz="0" w:space="0" w:color="auto"/>
                <w:left w:val="none" w:sz="0" w:space="0" w:color="auto"/>
                <w:bottom w:val="none" w:sz="0" w:space="0" w:color="auto"/>
                <w:right w:val="none" w:sz="0" w:space="0" w:color="auto"/>
              </w:divBdr>
            </w:div>
          </w:divsChild>
        </w:div>
        <w:div w:id="1973948564">
          <w:marLeft w:val="0"/>
          <w:marRight w:val="0"/>
          <w:marTop w:val="0"/>
          <w:marBottom w:val="0"/>
          <w:divBdr>
            <w:top w:val="none" w:sz="0" w:space="0" w:color="auto"/>
            <w:left w:val="none" w:sz="0" w:space="0" w:color="auto"/>
            <w:bottom w:val="none" w:sz="0" w:space="0" w:color="auto"/>
            <w:right w:val="none" w:sz="0" w:space="0" w:color="auto"/>
          </w:divBdr>
          <w:divsChild>
            <w:div w:id="538130015">
              <w:marLeft w:val="0"/>
              <w:marRight w:val="0"/>
              <w:marTop w:val="0"/>
              <w:marBottom w:val="0"/>
              <w:divBdr>
                <w:top w:val="none" w:sz="0" w:space="0" w:color="auto"/>
                <w:left w:val="none" w:sz="0" w:space="0" w:color="auto"/>
                <w:bottom w:val="none" w:sz="0" w:space="0" w:color="auto"/>
                <w:right w:val="none" w:sz="0" w:space="0" w:color="auto"/>
              </w:divBdr>
            </w:div>
          </w:divsChild>
        </w:div>
        <w:div w:id="1493256143">
          <w:marLeft w:val="0"/>
          <w:marRight w:val="0"/>
          <w:marTop w:val="0"/>
          <w:marBottom w:val="0"/>
          <w:divBdr>
            <w:top w:val="none" w:sz="0" w:space="0" w:color="auto"/>
            <w:left w:val="none" w:sz="0" w:space="0" w:color="auto"/>
            <w:bottom w:val="none" w:sz="0" w:space="0" w:color="auto"/>
            <w:right w:val="none" w:sz="0" w:space="0" w:color="auto"/>
          </w:divBdr>
          <w:divsChild>
            <w:div w:id="157229804">
              <w:marLeft w:val="0"/>
              <w:marRight w:val="0"/>
              <w:marTop w:val="0"/>
              <w:marBottom w:val="0"/>
              <w:divBdr>
                <w:top w:val="none" w:sz="0" w:space="0" w:color="auto"/>
                <w:left w:val="none" w:sz="0" w:space="0" w:color="auto"/>
                <w:bottom w:val="none" w:sz="0" w:space="0" w:color="auto"/>
                <w:right w:val="none" w:sz="0" w:space="0" w:color="auto"/>
              </w:divBdr>
            </w:div>
          </w:divsChild>
        </w:div>
        <w:div w:id="3824212">
          <w:marLeft w:val="0"/>
          <w:marRight w:val="0"/>
          <w:marTop w:val="0"/>
          <w:marBottom w:val="0"/>
          <w:divBdr>
            <w:top w:val="none" w:sz="0" w:space="0" w:color="auto"/>
            <w:left w:val="none" w:sz="0" w:space="0" w:color="auto"/>
            <w:bottom w:val="none" w:sz="0" w:space="0" w:color="auto"/>
            <w:right w:val="none" w:sz="0" w:space="0" w:color="auto"/>
          </w:divBdr>
          <w:divsChild>
            <w:div w:id="1545756899">
              <w:marLeft w:val="0"/>
              <w:marRight w:val="0"/>
              <w:marTop w:val="0"/>
              <w:marBottom w:val="0"/>
              <w:divBdr>
                <w:top w:val="none" w:sz="0" w:space="0" w:color="auto"/>
                <w:left w:val="none" w:sz="0" w:space="0" w:color="auto"/>
                <w:bottom w:val="none" w:sz="0" w:space="0" w:color="auto"/>
                <w:right w:val="none" w:sz="0" w:space="0" w:color="auto"/>
              </w:divBdr>
            </w:div>
          </w:divsChild>
        </w:div>
        <w:div w:id="351536899">
          <w:marLeft w:val="0"/>
          <w:marRight w:val="0"/>
          <w:marTop w:val="0"/>
          <w:marBottom w:val="0"/>
          <w:divBdr>
            <w:top w:val="none" w:sz="0" w:space="0" w:color="auto"/>
            <w:left w:val="none" w:sz="0" w:space="0" w:color="auto"/>
            <w:bottom w:val="none" w:sz="0" w:space="0" w:color="auto"/>
            <w:right w:val="none" w:sz="0" w:space="0" w:color="auto"/>
          </w:divBdr>
          <w:divsChild>
            <w:div w:id="1890803549">
              <w:marLeft w:val="0"/>
              <w:marRight w:val="0"/>
              <w:marTop w:val="0"/>
              <w:marBottom w:val="0"/>
              <w:divBdr>
                <w:top w:val="none" w:sz="0" w:space="0" w:color="auto"/>
                <w:left w:val="none" w:sz="0" w:space="0" w:color="auto"/>
                <w:bottom w:val="none" w:sz="0" w:space="0" w:color="auto"/>
                <w:right w:val="none" w:sz="0" w:space="0" w:color="auto"/>
              </w:divBdr>
            </w:div>
          </w:divsChild>
        </w:div>
        <w:div w:id="77487982">
          <w:marLeft w:val="0"/>
          <w:marRight w:val="0"/>
          <w:marTop w:val="0"/>
          <w:marBottom w:val="0"/>
          <w:divBdr>
            <w:top w:val="none" w:sz="0" w:space="0" w:color="auto"/>
            <w:left w:val="none" w:sz="0" w:space="0" w:color="auto"/>
            <w:bottom w:val="none" w:sz="0" w:space="0" w:color="auto"/>
            <w:right w:val="none" w:sz="0" w:space="0" w:color="auto"/>
          </w:divBdr>
          <w:divsChild>
            <w:div w:id="293216091">
              <w:marLeft w:val="0"/>
              <w:marRight w:val="0"/>
              <w:marTop w:val="0"/>
              <w:marBottom w:val="0"/>
              <w:divBdr>
                <w:top w:val="none" w:sz="0" w:space="0" w:color="auto"/>
                <w:left w:val="none" w:sz="0" w:space="0" w:color="auto"/>
                <w:bottom w:val="none" w:sz="0" w:space="0" w:color="auto"/>
                <w:right w:val="none" w:sz="0" w:space="0" w:color="auto"/>
              </w:divBdr>
            </w:div>
          </w:divsChild>
        </w:div>
        <w:div w:id="169948272">
          <w:marLeft w:val="0"/>
          <w:marRight w:val="0"/>
          <w:marTop w:val="0"/>
          <w:marBottom w:val="0"/>
          <w:divBdr>
            <w:top w:val="none" w:sz="0" w:space="0" w:color="auto"/>
            <w:left w:val="none" w:sz="0" w:space="0" w:color="auto"/>
            <w:bottom w:val="none" w:sz="0" w:space="0" w:color="auto"/>
            <w:right w:val="none" w:sz="0" w:space="0" w:color="auto"/>
          </w:divBdr>
          <w:divsChild>
            <w:div w:id="819493306">
              <w:marLeft w:val="0"/>
              <w:marRight w:val="0"/>
              <w:marTop w:val="0"/>
              <w:marBottom w:val="0"/>
              <w:divBdr>
                <w:top w:val="none" w:sz="0" w:space="0" w:color="auto"/>
                <w:left w:val="none" w:sz="0" w:space="0" w:color="auto"/>
                <w:bottom w:val="none" w:sz="0" w:space="0" w:color="auto"/>
                <w:right w:val="none" w:sz="0" w:space="0" w:color="auto"/>
              </w:divBdr>
            </w:div>
          </w:divsChild>
        </w:div>
        <w:div w:id="2062248924">
          <w:marLeft w:val="0"/>
          <w:marRight w:val="0"/>
          <w:marTop w:val="0"/>
          <w:marBottom w:val="0"/>
          <w:divBdr>
            <w:top w:val="none" w:sz="0" w:space="0" w:color="auto"/>
            <w:left w:val="none" w:sz="0" w:space="0" w:color="auto"/>
            <w:bottom w:val="none" w:sz="0" w:space="0" w:color="auto"/>
            <w:right w:val="none" w:sz="0" w:space="0" w:color="auto"/>
          </w:divBdr>
          <w:divsChild>
            <w:div w:id="1052968853">
              <w:marLeft w:val="0"/>
              <w:marRight w:val="0"/>
              <w:marTop w:val="0"/>
              <w:marBottom w:val="0"/>
              <w:divBdr>
                <w:top w:val="none" w:sz="0" w:space="0" w:color="auto"/>
                <w:left w:val="none" w:sz="0" w:space="0" w:color="auto"/>
                <w:bottom w:val="none" w:sz="0" w:space="0" w:color="auto"/>
                <w:right w:val="none" w:sz="0" w:space="0" w:color="auto"/>
              </w:divBdr>
            </w:div>
          </w:divsChild>
        </w:div>
        <w:div w:id="1045911719">
          <w:marLeft w:val="0"/>
          <w:marRight w:val="0"/>
          <w:marTop w:val="0"/>
          <w:marBottom w:val="0"/>
          <w:divBdr>
            <w:top w:val="none" w:sz="0" w:space="0" w:color="auto"/>
            <w:left w:val="none" w:sz="0" w:space="0" w:color="auto"/>
            <w:bottom w:val="none" w:sz="0" w:space="0" w:color="auto"/>
            <w:right w:val="none" w:sz="0" w:space="0" w:color="auto"/>
          </w:divBdr>
          <w:divsChild>
            <w:div w:id="1951161455">
              <w:marLeft w:val="0"/>
              <w:marRight w:val="0"/>
              <w:marTop w:val="0"/>
              <w:marBottom w:val="0"/>
              <w:divBdr>
                <w:top w:val="none" w:sz="0" w:space="0" w:color="auto"/>
                <w:left w:val="none" w:sz="0" w:space="0" w:color="auto"/>
                <w:bottom w:val="none" w:sz="0" w:space="0" w:color="auto"/>
                <w:right w:val="none" w:sz="0" w:space="0" w:color="auto"/>
              </w:divBdr>
            </w:div>
          </w:divsChild>
        </w:div>
        <w:div w:id="792289448">
          <w:marLeft w:val="0"/>
          <w:marRight w:val="0"/>
          <w:marTop w:val="0"/>
          <w:marBottom w:val="0"/>
          <w:divBdr>
            <w:top w:val="none" w:sz="0" w:space="0" w:color="auto"/>
            <w:left w:val="none" w:sz="0" w:space="0" w:color="auto"/>
            <w:bottom w:val="none" w:sz="0" w:space="0" w:color="auto"/>
            <w:right w:val="none" w:sz="0" w:space="0" w:color="auto"/>
          </w:divBdr>
          <w:divsChild>
            <w:div w:id="834688648">
              <w:marLeft w:val="0"/>
              <w:marRight w:val="0"/>
              <w:marTop w:val="0"/>
              <w:marBottom w:val="0"/>
              <w:divBdr>
                <w:top w:val="none" w:sz="0" w:space="0" w:color="auto"/>
                <w:left w:val="none" w:sz="0" w:space="0" w:color="auto"/>
                <w:bottom w:val="none" w:sz="0" w:space="0" w:color="auto"/>
                <w:right w:val="none" w:sz="0" w:space="0" w:color="auto"/>
              </w:divBdr>
            </w:div>
          </w:divsChild>
        </w:div>
        <w:div w:id="1706834477">
          <w:marLeft w:val="0"/>
          <w:marRight w:val="0"/>
          <w:marTop w:val="0"/>
          <w:marBottom w:val="0"/>
          <w:divBdr>
            <w:top w:val="none" w:sz="0" w:space="0" w:color="auto"/>
            <w:left w:val="none" w:sz="0" w:space="0" w:color="auto"/>
            <w:bottom w:val="none" w:sz="0" w:space="0" w:color="auto"/>
            <w:right w:val="none" w:sz="0" w:space="0" w:color="auto"/>
          </w:divBdr>
          <w:divsChild>
            <w:div w:id="531109535">
              <w:marLeft w:val="0"/>
              <w:marRight w:val="0"/>
              <w:marTop w:val="0"/>
              <w:marBottom w:val="0"/>
              <w:divBdr>
                <w:top w:val="none" w:sz="0" w:space="0" w:color="auto"/>
                <w:left w:val="none" w:sz="0" w:space="0" w:color="auto"/>
                <w:bottom w:val="none" w:sz="0" w:space="0" w:color="auto"/>
                <w:right w:val="none" w:sz="0" w:space="0" w:color="auto"/>
              </w:divBdr>
            </w:div>
          </w:divsChild>
        </w:div>
        <w:div w:id="420101563">
          <w:marLeft w:val="0"/>
          <w:marRight w:val="0"/>
          <w:marTop w:val="0"/>
          <w:marBottom w:val="0"/>
          <w:divBdr>
            <w:top w:val="none" w:sz="0" w:space="0" w:color="auto"/>
            <w:left w:val="none" w:sz="0" w:space="0" w:color="auto"/>
            <w:bottom w:val="none" w:sz="0" w:space="0" w:color="auto"/>
            <w:right w:val="none" w:sz="0" w:space="0" w:color="auto"/>
          </w:divBdr>
          <w:divsChild>
            <w:div w:id="1311253544">
              <w:marLeft w:val="0"/>
              <w:marRight w:val="0"/>
              <w:marTop w:val="0"/>
              <w:marBottom w:val="0"/>
              <w:divBdr>
                <w:top w:val="none" w:sz="0" w:space="0" w:color="auto"/>
                <w:left w:val="none" w:sz="0" w:space="0" w:color="auto"/>
                <w:bottom w:val="none" w:sz="0" w:space="0" w:color="auto"/>
                <w:right w:val="none" w:sz="0" w:space="0" w:color="auto"/>
              </w:divBdr>
            </w:div>
          </w:divsChild>
        </w:div>
        <w:div w:id="1395083553">
          <w:marLeft w:val="0"/>
          <w:marRight w:val="0"/>
          <w:marTop w:val="0"/>
          <w:marBottom w:val="0"/>
          <w:divBdr>
            <w:top w:val="none" w:sz="0" w:space="0" w:color="auto"/>
            <w:left w:val="none" w:sz="0" w:space="0" w:color="auto"/>
            <w:bottom w:val="none" w:sz="0" w:space="0" w:color="auto"/>
            <w:right w:val="none" w:sz="0" w:space="0" w:color="auto"/>
          </w:divBdr>
          <w:divsChild>
            <w:div w:id="99360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7545">
      <w:bodyDiv w:val="1"/>
      <w:marLeft w:val="0"/>
      <w:marRight w:val="0"/>
      <w:marTop w:val="0"/>
      <w:marBottom w:val="0"/>
      <w:divBdr>
        <w:top w:val="none" w:sz="0" w:space="0" w:color="auto"/>
        <w:left w:val="none" w:sz="0" w:space="0" w:color="auto"/>
        <w:bottom w:val="none" w:sz="0" w:space="0" w:color="auto"/>
        <w:right w:val="none" w:sz="0" w:space="0" w:color="auto"/>
      </w:divBdr>
    </w:div>
    <w:div w:id="702369288">
      <w:bodyDiv w:val="1"/>
      <w:marLeft w:val="0"/>
      <w:marRight w:val="0"/>
      <w:marTop w:val="0"/>
      <w:marBottom w:val="0"/>
      <w:divBdr>
        <w:top w:val="none" w:sz="0" w:space="0" w:color="auto"/>
        <w:left w:val="none" w:sz="0" w:space="0" w:color="auto"/>
        <w:bottom w:val="none" w:sz="0" w:space="0" w:color="auto"/>
        <w:right w:val="none" w:sz="0" w:space="0" w:color="auto"/>
      </w:divBdr>
      <w:divsChild>
        <w:div w:id="1411193035">
          <w:marLeft w:val="0"/>
          <w:marRight w:val="0"/>
          <w:marTop w:val="0"/>
          <w:marBottom w:val="0"/>
          <w:divBdr>
            <w:top w:val="none" w:sz="0" w:space="0" w:color="auto"/>
            <w:left w:val="none" w:sz="0" w:space="0" w:color="auto"/>
            <w:bottom w:val="none" w:sz="0" w:space="0" w:color="auto"/>
            <w:right w:val="none" w:sz="0" w:space="0" w:color="auto"/>
          </w:divBdr>
          <w:divsChild>
            <w:div w:id="20121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1483">
      <w:bodyDiv w:val="1"/>
      <w:marLeft w:val="0"/>
      <w:marRight w:val="0"/>
      <w:marTop w:val="0"/>
      <w:marBottom w:val="0"/>
      <w:divBdr>
        <w:top w:val="none" w:sz="0" w:space="0" w:color="auto"/>
        <w:left w:val="none" w:sz="0" w:space="0" w:color="auto"/>
        <w:bottom w:val="none" w:sz="0" w:space="0" w:color="auto"/>
        <w:right w:val="none" w:sz="0" w:space="0" w:color="auto"/>
      </w:divBdr>
      <w:divsChild>
        <w:div w:id="1995719978">
          <w:marLeft w:val="0"/>
          <w:marRight w:val="0"/>
          <w:marTop w:val="0"/>
          <w:marBottom w:val="0"/>
          <w:divBdr>
            <w:top w:val="none" w:sz="0" w:space="0" w:color="auto"/>
            <w:left w:val="none" w:sz="0" w:space="0" w:color="auto"/>
            <w:bottom w:val="none" w:sz="0" w:space="0" w:color="auto"/>
            <w:right w:val="none" w:sz="0" w:space="0" w:color="auto"/>
          </w:divBdr>
          <w:divsChild>
            <w:div w:id="885264565">
              <w:marLeft w:val="0"/>
              <w:marRight w:val="0"/>
              <w:marTop w:val="0"/>
              <w:marBottom w:val="0"/>
              <w:divBdr>
                <w:top w:val="none" w:sz="0" w:space="0" w:color="auto"/>
                <w:left w:val="none" w:sz="0" w:space="0" w:color="auto"/>
                <w:bottom w:val="none" w:sz="0" w:space="0" w:color="auto"/>
                <w:right w:val="none" w:sz="0" w:space="0" w:color="auto"/>
              </w:divBdr>
            </w:div>
          </w:divsChild>
        </w:div>
        <w:div w:id="1184392726">
          <w:marLeft w:val="0"/>
          <w:marRight w:val="0"/>
          <w:marTop w:val="0"/>
          <w:marBottom w:val="0"/>
          <w:divBdr>
            <w:top w:val="none" w:sz="0" w:space="0" w:color="auto"/>
            <w:left w:val="none" w:sz="0" w:space="0" w:color="auto"/>
            <w:bottom w:val="none" w:sz="0" w:space="0" w:color="auto"/>
            <w:right w:val="none" w:sz="0" w:space="0" w:color="auto"/>
          </w:divBdr>
          <w:divsChild>
            <w:div w:id="2046900316">
              <w:marLeft w:val="0"/>
              <w:marRight w:val="0"/>
              <w:marTop w:val="0"/>
              <w:marBottom w:val="0"/>
              <w:divBdr>
                <w:top w:val="none" w:sz="0" w:space="0" w:color="auto"/>
                <w:left w:val="none" w:sz="0" w:space="0" w:color="auto"/>
                <w:bottom w:val="none" w:sz="0" w:space="0" w:color="auto"/>
                <w:right w:val="none" w:sz="0" w:space="0" w:color="auto"/>
              </w:divBdr>
            </w:div>
          </w:divsChild>
        </w:div>
        <w:div w:id="1249656385">
          <w:marLeft w:val="0"/>
          <w:marRight w:val="0"/>
          <w:marTop w:val="0"/>
          <w:marBottom w:val="0"/>
          <w:divBdr>
            <w:top w:val="none" w:sz="0" w:space="0" w:color="auto"/>
            <w:left w:val="none" w:sz="0" w:space="0" w:color="auto"/>
            <w:bottom w:val="none" w:sz="0" w:space="0" w:color="auto"/>
            <w:right w:val="none" w:sz="0" w:space="0" w:color="auto"/>
          </w:divBdr>
          <w:divsChild>
            <w:div w:id="187762493">
              <w:marLeft w:val="0"/>
              <w:marRight w:val="0"/>
              <w:marTop w:val="0"/>
              <w:marBottom w:val="0"/>
              <w:divBdr>
                <w:top w:val="none" w:sz="0" w:space="0" w:color="auto"/>
                <w:left w:val="none" w:sz="0" w:space="0" w:color="auto"/>
                <w:bottom w:val="none" w:sz="0" w:space="0" w:color="auto"/>
                <w:right w:val="none" w:sz="0" w:space="0" w:color="auto"/>
              </w:divBdr>
            </w:div>
          </w:divsChild>
        </w:div>
        <w:div w:id="73204222">
          <w:marLeft w:val="0"/>
          <w:marRight w:val="0"/>
          <w:marTop w:val="0"/>
          <w:marBottom w:val="0"/>
          <w:divBdr>
            <w:top w:val="none" w:sz="0" w:space="0" w:color="auto"/>
            <w:left w:val="none" w:sz="0" w:space="0" w:color="auto"/>
            <w:bottom w:val="none" w:sz="0" w:space="0" w:color="auto"/>
            <w:right w:val="none" w:sz="0" w:space="0" w:color="auto"/>
          </w:divBdr>
          <w:divsChild>
            <w:div w:id="1785422254">
              <w:marLeft w:val="0"/>
              <w:marRight w:val="0"/>
              <w:marTop w:val="0"/>
              <w:marBottom w:val="0"/>
              <w:divBdr>
                <w:top w:val="none" w:sz="0" w:space="0" w:color="auto"/>
                <w:left w:val="none" w:sz="0" w:space="0" w:color="auto"/>
                <w:bottom w:val="none" w:sz="0" w:space="0" w:color="auto"/>
                <w:right w:val="none" w:sz="0" w:space="0" w:color="auto"/>
              </w:divBdr>
            </w:div>
          </w:divsChild>
        </w:div>
        <w:div w:id="2110931803">
          <w:marLeft w:val="0"/>
          <w:marRight w:val="0"/>
          <w:marTop w:val="0"/>
          <w:marBottom w:val="0"/>
          <w:divBdr>
            <w:top w:val="none" w:sz="0" w:space="0" w:color="auto"/>
            <w:left w:val="none" w:sz="0" w:space="0" w:color="auto"/>
            <w:bottom w:val="none" w:sz="0" w:space="0" w:color="auto"/>
            <w:right w:val="none" w:sz="0" w:space="0" w:color="auto"/>
          </w:divBdr>
          <w:divsChild>
            <w:div w:id="1788348807">
              <w:marLeft w:val="0"/>
              <w:marRight w:val="0"/>
              <w:marTop w:val="0"/>
              <w:marBottom w:val="0"/>
              <w:divBdr>
                <w:top w:val="none" w:sz="0" w:space="0" w:color="auto"/>
                <w:left w:val="none" w:sz="0" w:space="0" w:color="auto"/>
                <w:bottom w:val="none" w:sz="0" w:space="0" w:color="auto"/>
                <w:right w:val="none" w:sz="0" w:space="0" w:color="auto"/>
              </w:divBdr>
            </w:div>
          </w:divsChild>
        </w:div>
        <w:div w:id="1078094946">
          <w:marLeft w:val="0"/>
          <w:marRight w:val="0"/>
          <w:marTop w:val="0"/>
          <w:marBottom w:val="0"/>
          <w:divBdr>
            <w:top w:val="none" w:sz="0" w:space="0" w:color="auto"/>
            <w:left w:val="none" w:sz="0" w:space="0" w:color="auto"/>
            <w:bottom w:val="none" w:sz="0" w:space="0" w:color="auto"/>
            <w:right w:val="none" w:sz="0" w:space="0" w:color="auto"/>
          </w:divBdr>
          <w:divsChild>
            <w:div w:id="451753923">
              <w:marLeft w:val="0"/>
              <w:marRight w:val="0"/>
              <w:marTop w:val="0"/>
              <w:marBottom w:val="0"/>
              <w:divBdr>
                <w:top w:val="none" w:sz="0" w:space="0" w:color="auto"/>
                <w:left w:val="none" w:sz="0" w:space="0" w:color="auto"/>
                <w:bottom w:val="none" w:sz="0" w:space="0" w:color="auto"/>
                <w:right w:val="none" w:sz="0" w:space="0" w:color="auto"/>
              </w:divBdr>
            </w:div>
          </w:divsChild>
        </w:div>
        <w:div w:id="506991204">
          <w:marLeft w:val="0"/>
          <w:marRight w:val="0"/>
          <w:marTop w:val="0"/>
          <w:marBottom w:val="0"/>
          <w:divBdr>
            <w:top w:val="none" w:sz="0" w:space="0" w:color="auto"/>
            <w:left w:val="none" w:sz="0" w:space="0" w:color="auto"/>
            <w:bottom w:val="none" w:sz="0" w:space="0" w:color="auto"/>
            <w:right w:val="none" w:sz="0" w:space="0" w:color="auto"/>
          </w:divBdr>
          <w:divsChild>
            <w:div w:id="530344007">
              <w:marLeft w:val="0"/>
              <w:marRight w:val="0"/>
              <w:marTop w:val="0"/>
              <w:marBottom w:val="0"/>
              <w:divBdr>
                <w:top w:val="none" w:sz="0" w:space="0" w:color="auto"/>
                <w:left w:val="none" w:sz="0" w:space="0" w:color="auto"/>
                <w:bottom w:val="none" w:sz="0" w:space="0" w:color="auto"/>
                <w:right w:val="none" w:sz="0" w:space="0" w:color="auto"/>
              </w:divBdr>
            </w:div>
          </w:divsChild>
        </w:div>
        <w:div w:id="1511917647">
          <w:marLeft w:val="0"/>
          <w:marRight w:val="0"/>
          <w:marTop w:val="0"/>
          <w:marBottom w:val="0"/>
          <w:divBdr>
            <w:top w:val="none" w:sz="0" w:space="0" w:color="auto"/>
            <w:left w:val="none" w:sz="0" w:space="0" w:color="auto"/>
            <w:bottom w:val="none" w:sz="0" w:space="0" w:color="auto"/>
            <w:right w:val="none" w:sz="0" w:space="0" w:color="auto"/>
          </w:divBdr>
          <w:divsChild>
            <w:div w:id="307369761">
              <w:marLeft w:val="0"/>
              <w:marRight w:val="0"/>
              <w:marTop w:val="0"/>
              <w:marBottom w:val="0"/>
              <w:divBdr>
                <w:top w:val="none" w:sz="0" w:space="0" w:color="auto"/>
                <w:left w:val="none" w:sz="0" w:space="0" w:color="auto"/>
                <w:bottom w:val="none" w:sz="0" w:space="0" w:color="auto"/>
                <w:right w:val="none" w:sz="0" w:space="0" w:color="auto"/>
              </w:divBdr>
            </w:div>
          </w:divsChild>
        </w:div>
        <w:div w:id="255334810">
          <w:marLeft w:val="0"/>
          <w:marRight w:val="0"/>
          <w:marTop w:val="0"/>
          <w:marBottom w:val="0"/>
          <w:divBdr>
            <w:top w:val="none" w:sz="0" w:space="0" w:color="auto"/>
            <w:left w:val="none" w:sz="0" w:space="0" w:color="auto"/>
            <w:bottom w:val="none" w:sz="0" w:space="0" w:color="auto"/>
            <w:right w:val="none" w:sz="0" w:space="0" w:color="auto"/>
          </w:divBdr>
          <w:divsChild>
            <w:div w:id="100350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057627">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910850879">
      <w:bodyDiv w:val="1"/>
      <w:marLeft w:val="0"/>
      <w:marRight w:val="0"/>
      <w:marTop w:val="0"/>
      <w:marBottom w:val="0"/>
      <w:divBdr>
        <w:top w:val="none" w:sz="0" w:space="0" w:color="auto"/>
        <w:left w:val="none" w:sz="0" w:space="0" w:color="auto"/>
        <w:bottom w:val="none" w:sz="0" w:space="0" w:color="auto"/>
        <w:right w:val="none" w:sz="0" w:space="0" w:color="auto"/>
      </w:divBdr>
      <w:divsChild>
        <w:div w:id="1238395612">
          <w:marLeft w:val="0"/>
          <w:marRight w:val="0"/>
          <w:marTop w:val="0"/>
          <w:marBottom w:val="0"/>
          <w:divBdr>
            <w:top w:val="none" w:sz="0" w:space="0" w:color="auto"/>
            <w:left w:val="none" w:sz="0" w:space="0" w:color="auto"/>
            <w:bottom w:val="none" w:sz="0" w:space="0" w:color="auto"/>
            <w:right w:val="none" w:sz="0" w:space="0" w:color="auto"/>
          </w:divBdr>
          <w:divsChild>
            <w:div w:id="1729114090">
              <w:marLeft w:val="0"/>
              <w:marRight w:val="0"/>
              <w:marTop w:val="0"/>
              <w:marBottom w:val="0"/>
              <w:divBdr>
                <w:top w:val="none" w:sz="0" w:space="0" w:color="auto"/>
                <w:left w:val="none" w:sz="0" w:space="0" w:color="auto"/>
                <w:bottom w:val="none" w:sz="0" w:space="0" w:color="auto"/>
                <w:right w:val="none" w:sz="0" w:space="0" w:color="auto"/>
              </w:divBdr>
            </w:div>
          </w:divsChild>
        </w:div>
        <w:div w:id="1279600398">
          <w:marLeft w:val="0"/>
          <w:marRight w:val="0"/>
          <w:marTop w:val="0"/>
          <w:marBottom w:val="0"/>
          <w:divBdr>
            <w:top w:val="none" w:sz="0" w:space="0" w:color="auto"/>
            <w:left w:val="none" w:sz="0" w:space="0" w:color="auto"/>
            <w:bottom w:val="none" w:sz="0" w:space="0" w:color="auto"/>
            <w:right w:val="none" w:sz="0" w:space="0" w:color="auto"/>
          </w:divBdr>
          <w:divsChild>
            <w:div w:id="620186618">
              <w:marLeft w:val="0"/>
              <w:marRight w:val="0"/>
              <w:marTop w:val="0"/>
              <w:marBottom w:val="0"/>
              <w:divBdr>
                <w:top w:val="none" w:sz="0" w:space="0" w:color="auto"/>
                <w:left w:val="none" w:sz="0" w:space="0" w:color="auto"/>
                <w:bottom w:val="none" w:sz="0" w:space="0" w:color="auto"/>
                <w:right w:val="none" w:sz="0" w:space="0" w:color="auto"/>
              </w:divBdr>
            </w:div>
          </w:divsChild>
        </w:div>
        <w:div w:id="1630739216">
          <w:marLeft w:val="0"/>
          <w:marRight w:val="0"/>
          <w:marTop w:val="0"/>
          <w:marBottom w:val="0"/>
          <w:divBdr>
            <w:top w:val="none" w:sz="0" w:space="0" w:color="auto"/>
            <w:left w:val="none" w:sz="0" w:space="0" w:color="auto"/>
            <w:bottom w:val="none" w:sz="0" w:space="0" w:color="auto"/>
            <w:right w:val="none" w:sz="0" w:space="0" w:color="auto"/>
          </w:divBdr>
          <w:divsChild>
            <w:div w:id="1492064540">
              <w:marLeft w:val="0"/>
              <w:marRight w:val="0"/>
              <w:marTop w:val="0"/>
              <w:marBottom w:val="0"/>
              <w:divBdr>
                <w:top w:val="none" w:sz="0" w:space="0" w:color="auto"/>
                <w:left w:val="none" w:sz="0" w:space="0" w:color="auto"/>
                <w:bottom w:val="none" w:sz="0" w:space="0" w:color="auto"/>
                <w:right w:val="none" w:sz="0" w:space="0" w:color="auto"/>
              </w:divBdr>
            </w:div>
          </w:divsChild>
        </w:div>
        <w:div w:id="8916008">
          <w:marLeft w:val="0"/>
          <w:marRight w:val="0"/>
          <w:marTop w:val="0"/>
          <w:marBottom w:val="0"/>
          <w:divBdr>
            <w:top w:val="none" w:sz="0" w:space="0" w:color="auto"/>
            <w:left w:val="none" w:sz="0" w:space="0" w:color="auto"/>
            <w:bottom w:val="none" w:sz="0" w:space="0" w:color="auto"/>
            <w:right w:val="none" w:sz="0" w:space="0" w:color="auto"/>
          </w:divBdr>
          <w:divsChild>
            <w:div w:id="1389458153">
              <w:marLeft w:val="0"/>
              <w:marRight w:val="0"/>
              <w:marTop w:val="0"/>
              <w:marBottom w:val="0"/>
              <w:divBdr>
                <w:top w:val="none" w:sz="0" w:space="0" w:color="auto"/>
                <w:left w:val="none" w:sz="0" w:space="0" w:color="auto"/>
                <w:bottom w:val="none" w:sz="0" w:space="0" w:color="auto"/>
                <w:right w:val="none" w:sz="0" w:space="0" w:color="auto"/>
              </w:divBdr>
            </w:div>
          </w:divsChild>
        </w:div>
        <w:div w:id="832793187">
          <w:marLeft w:val="0"/>
          <w:marRight w:val="0"/>
          <w:marTop w:val="0"/>
          <w:marBottom w:val="0"/>
          <w:divBdr>
            <w:top w:val="none" w:sz="0" w:space="0" w:color="auto"/>
            <w:left w:val="none" w:sz="0" w:space="0" w:color="auto"/>
            <w:bottom w:val="none" w:sz="0" w:space="0" w:color="auto"/>
            <w:right w:val="none" w:sz="0" w:space="0" w:color="auto"/>
          </w:divBdr>
          <w:divsChild>
            <w:div w:id="1967664439">
              <w:marLeft w:val="0"/>
              <w:marRight w:val="0"/>
              <w:marTop w:val="0"/>
              <w:marBottom w:val="0"/>
              <w:divBdr>
                <w:top w:val="none" w:sz="0" w:space="0" w:color="auto"/>
                <w:left w:val="none" w:sz="0" w:space="0" w:color="auto"/>
                <w:bottom w:val="none" w:sz="0" w:space="0" w:color="auto"/>
                <w:right w:val="none" w:sz="0" w:space="0" w:color="auto"/>
              </w:divBdr>
            </w:div>
          </w:divsChild>
        </w:div>
        <w:div w:id="853111022">
          <w:marLeft w:val="0"/>
          <w:marRight w:val="0"/>
          <w:marTop w:val="0"/>
          <w:marBottom w:val="0"/>
          <w:divBdr>
            <w:top w:val="none" w:sz="0" w:space="0" w:color="auto"/>
            <w:left w:val="none" w:sz="0" w:space="0" w:color="auto"/>
            <w:bottom w:val="none" w:sz="0" w:space="0" w:color="auto"/>
            <w:right w:val="none" w:sz="0" w:space="0" w:color="auto"/>
          </w:divBdr>
          <w:divsChild>
            <w:div w:id="257175153">
              <w:marLeft w:val="0"/>
              <w:marRight w:val="0"/>
              <w:marTop w:val="0"/>
              <w:marBottom w:val="0"/>
              <w:divBdr>
                <w:top w:val="none" w:sz="0" w:space="0" w:color="auto"/>
                <w:left w:val="none" w:sz="0" w:space="0" w:color="auto"/>
                <w:bottom w:val="none" w:sz="0" w:space="0" w:color="auto"/>
                <w:right w:val="none" w:sz="0" w:space="0" w:color="auto"/>
              </w:divBdr>
            </w:div>
          </w:divsChild>
        </w:div>
        <w:div w:id="925262770">
          <w:marLeft w:val="0"/>
          <w:marRight w:val="0"/>
          <w:marTop w:val="0"/>
          <w:marBottom w:val="0"/>
          <w:divBdr>
            <w:top w:val="none" w:sz="0" w:space="0" w:color="auto"/>
            <w:left w:val="none" w:sz="0" w:space="0" w:color="auto"/>
            <w:bottom w:val="none" w:sz="0" w:space="0" w:color="auto"/>
            <w:right w:val="none" w:sz="0" w:space="0" w:color="auto"/>
          </w:divBdr>
          <w:divsChild>
            <w:div w:id="86735318">
              <w:marLeft w:val="0"/>
              <w:marRight w:val="0"/>
              <w:marTop w:val="0"/>
              <w:marBottom w:val="0"/>
              <w:divBdr>
                <w:top w:val="none" w:sz="0" w:space="0" w:color="auto"/>
                <w:left w:val="none" w:sz="0" w:space="0" w:color="auto"/>
                <w:bottom w:val="none" w:sz="0" w:space="0" w:color="auto"/>
                <w:right w:val="none" w:sz="0" w:space="0" w:color="auto"/>
              </w:divBdr>
            </w:div>
          </w:divsChild>
        </w:div>
        <w:div w:id="1619406338">
          <w:marLeft w:val="0"/>
          <w:marRight w:val="0"/>
          <w:marTop w:val="0"/>
          <w:marBottom w:val="0"/>
          <w:divBdr>
            <w:top w:val="none" w:sz="0" w:space="0" w:color="auto"/>
            <w:left w:val="none" w:sz="0" w:space="0" w:color="auto"/>
            <w:bottom w:val="none" w:sz="0" w:space="0" w:color="auto"/>
            <w:right w:val="none" w:sz="0" w:space="0" w:color="auto"/>
          </w:divBdr>
          <w:divsChild>
            <w:div w:id="1354333332">
              <w:marLeft w:val="0"/>
              <w:marRight w:val="0"/>
              <w:marTop w:val="0"/>
              <w:marBottom w:val="0"/>
              <w:divBdr>
                <w:top w:val="none" w:sz="0" w:space="0" w:color="auto"/>
                <w:left w:val="none" w:sz="0" w:space="0" w:color="auto"/>
                <w:bottom w:val="none" w:sz="0" w:space="0" w:color="auto"/>
                <w:right w:val="none" w:sz="0" w:space="0" w:color="auto"/>
              </w:divBdr>
            </w:div>
          </w:divsChild>
        </w:div>
        <w:div w:id="175273281">
          <w:marLeft w:val="0"/>
          <w:marRight w:val="0"/>
          <w:marTop w:val="0"/>
          <w:marBottom w:val="0"/>
          <w:divBdr>
            <w:top w:val="none" w:sz="0" w:space="0" w:color="auto"/>
            <w:left w:val="none" w:sz="0" w:space="0" w:color="auto"/>
            <w:bottom w:val="none" w:sz="0" w:space="0" w:color="auto"/>
            <w:right w:val="none" w:sz="0" w:space="0" w:color="auto"/>
          </w:divBdr>
          <w:divsChild>
            <w:div w:id="382288177">
              <w:marLeft w:val="0"/>
              <w:marRight w:val="0"/>
              <w:marTop w:val="0"/>
              <w:marBottom w:val="0"/>
              <w:divBdr>
                <w:top w:val="none" w:sz="0" w:space="0" w:color="auto"/>
                <w:left w:val="none" w:sz="0" w:space="0" w:color="auto"/>
                <w:bottom w:val="none" w:sz="0" w:space="0" w:color="auto"/>
                <w:right w:val="none" w:sz="0" w:space="0" w:color="auto"/>
              </w:divBdr>
            </w:div>
          </w:divsChild>
        </w:div>
        <w:div w:id="142897837">
          <w:marLeft w:val="0"/>
          <w:marRight w:val="0"/>
          <w:marTop w:val="0"/>
          <w:marBottom w:val="0"/>
          <w:divBdr>
            <w:top w:val="none" w:sz="0" w:space="0" w:color="auto"/>
            <w:left w:val="none" w:sz="0" w:space="0" w:color="auto"/>
            <w:bottom w:val="none" w:sz="0" w:space="0" w:color="auto"/>
            <w:right w:val="none" w:sz="0" w:space="0" w:color="auto"/>
          </w:divBdr>
          <w:divsChild>
            <w:div w:id="1060448039">
              <w:marLeft w:val="0"/>
              <w:marRight w:val="0"/>
              <w:marTop w:val="0"/>
              <w:marBottom w:val="0"/>
              <w:divBdr>
                <w:top w:val="none" w:sz="0" w:space="0" w:color="auto"/>
                <w:left w:val="none" w:sz="0" w:space="0" w:color="auto"/>
                <w:bottom w:val="none" w:sz="0" w:space="0" w:color="auto"/>
                <w:right w:val="none" w:sz="0" w:space="0" w:color="auto"/>
              </w:divBdr>
            </w:div>
          </w:divsChild>
        </w:div>
        <w:div w:id="390346184">
          <w:marLeft w:val="0"/>
          <w:marRight w:val="0"/>
          <w:marTop w:val="0"/>
          <w:marBottom w:val="0"/>
          <w:divBdr>
            <w:top w:val="none" w:sz="0" w:space="0" w:color="auto"/>
            <w:left w:val="none" w:sz="0" w:space="0" w:color="auto"/>
            <w:bottom w:val="none" w:sz="0" w:space="0" w:color="auto"/>
            <w:right w:val="none" w:sz="0" w:space="0" w:color="auto"/>
          </w:divBdr>
          <w:divsChild>
            <w:div w:id="1622565118">
              <w:marLeft w:val="0"/>
              <w:marRight w:val="0"/>
              <w:marTop w:val="0"/>
              <w:marBottom w:val="0"/>
              <w:divBdr>
                <w:top w:val="none" w:sz="0" w:space="0" w:color="auto"/>
                <w:left w:val="none" w:sz="0" w:space="0" w:color="auto"/>
                <w:bottom w:val="none" w:sz="0" w:space="0" w:color="auto"/>
                <w:right w:val="none" w:sz="0" w:space="0" w:color="auto"/>
              </w:divBdr>
            </w:div>
          </w:divsChild>
        </w:div>
        <w:div w:id="1669944453">
          <w:marLeft w:val="0"/>
          <w:marRight w:val="0"/>
          <w:marTop w:val="0"/>
          <w:marBottom w:val="0"/>
          <w:divBdr>
            <w:top w:val="none" w:sz="0" w:space="0" w:color="auto"/>
            <w:left w:val="none" w:sz="0" w:space="0" w:color="auto"/>
            <w:bottom w:val="none" w:sz="0" w:space="0" w:color="auto"/>
            <w:right w:val="none" w:sz="0" w:space="0" w:color="auto"/>
          </w:divBdr>
          <w:divsChild>
            <w:div w:id="1546019833">
              <w:marLeft w:val="0"/>
              <w:marRight w:val="0"/>
              <w:marTop w:val="0"/>
              <w:marBottom w:val="0"/>
              <w:divBdr>
                <w:top w:val="none" w:sz="0" w:space="0" w:color="auto"/>
                <w:left w:val="none" w:sz="0" w:space="0" w:color="auto"/>
                <w:bottom w:val="none" w:sz="0" w:space="0" w:color="auto"/>
                <w:right w:val="none" w:sz="0" w:space="0" w:color="auto"/>
              </w:divBdr>
            </w:div>
          </w:divsChild>
        </w:div>
        <w:div w:id="344283679">
          <w:marLeft w:val="0"/>
          <w:marRight w:val="0"/>
          <w:marTop w:val="0"/>
          <w:marBottom w:val="0"/>
          <w:divBdr>
            <w:top w:val="none" w:sz="0" w:space="0" w:color="auto"/>
            <w:left w:val="none" w:sz="0" w:space="0" w:color="auto"/>
            <w:bottom w:val="none" w:sz="0" w:space="0" w:color="auto"/>
            <w:right w:val="none" w:sz="0" w:space="0" w:color="auto"/>
          </w:divBdr>
          <w:divsChild>
            <w:div w:id="327296447">
              <w:marLeft w:val="0"/>
              <w:marRight w:val="0"/>
              <w:marTop w:val="0"/>
              <w:marBottom w:val="0"/>
              <w:divBdr>
                <w:top w:val="none" w:sz="0" w:space="0" w:color="auto"/>
                <w:left w:val="none" w:sz="0" w:space="0" w:color="auto"/>
                <w:bottom w:val="none" w:sz="0" w:space="0" w:color="auto"/>
                <w:right w:val="none" w:sz="0" w:space="0" w:color="auto"/>
              </w:divBdr>
            </w:div>
          </w:divsChild>
        </w:div>
        <w:div w:id="2030375626">
          <w:marLeft w:val="0"/>
          <w:marRight w:val="0"/>
          <w:marTop w:val="0"/>
          <w:marBottom w:val="0"/>
          <w:divBdr>
            <w:top w:val="none" w:sz="0" w:space="0" w:color="auto"/>
            <w:left w:val="none" w:sz="0" w:space="0" w:color="auto"/>
            <w:bottom w:val="none" w:sz="0" w:space="0" w:color="auto"/>
            <w:right w:val="none" w:sz="0" w:space="0" w:color="auto"/>
          </w:divBdr>
          <w:divsChild>
            <w:div w:id="1968319721">
              <w:marLeft w:val="0"/>
              <w:marRight w:val="0"/>
              <w:marTop w:val="0"/>
              <w:marBottom w:val="0"/>
              <w:divBdr>
                <w:top w:val="none" w:sz="0" w:space="0" w:color="auto"/>
                <w:left w:val="none" w:sz="0" w:space="0" w:color="auto"/>
                <w:bottom w:val="none" w:sz="0" w:space="0" w:color="auto"/>
                <w:right w:val="none" w:sz="0" w:space="0" w:color="auto"/>
              </w:divBdr>
            </w:div>
          </w:divsChild>
        </w:div>
        <w:div w:id="927036148">
          <w:marLeft w:val="0"/>
          <w:marRight w:val="0"/>
          <w:marTop w:val="0"/>
          <w:marBottom w:val="0"/>
          <w:divBdr>
            <w:top w:val="none" w:sz="0" w:space="0" w:color="auto"/>
            <w:left w:val="none" w:sz="0" w:space="0" w:color="auto"/>
            <w:bottom w:val="none" w:sz="0" w:space="0" w:color="auto"/>
            <w:right w:val="none" w:sz="0" w:space="0" w:color="auto"/>
          </w:divBdr>
          <w:divsChild>
            <w:div w:id="1809783708">
              <w:marLeft w:val="0"/>
              <w:marRight w:val="0"/>
              <w:marTop w:val="0"/>
              <w:marBottom w:val="0"/>
              <w:divBdr>
                <w:top w:val="none" w:sz="0" w:space="0" w:color="auto"/>
                <w:left w:val="none" w:sz="0" w:space="0" w:color="auto"/>
                <w:bottom w:val="none" w:sz="0" w:space="0" w:color="auto"/>
                <w:right w:val="none" w:sz="0" w:space="0" w:color="auto"/>
              </w:divBdr>
            </w:div>
          </w:divsChild>
        </w:div>
        <w:div w:id="1482966130">
          <w:marLeft w:val="0"/>
          <w:marRight w:val="0"/>
          <w:marTop w:val="0"/>
          <w:marBottom w:val="0"/>
          <w:divBdr>
            <w:top w:val="none" w:sz="0" w:space="0" w:color="auto"/>
            <w:left w:val="none" w:sz="0" w:space="0" w:color="auto"/>
            <w:bottom w:val="none" w:sz="0" w:space="0" w:color="auto"/>
            <w:right w:val="none" w:sz="0" w:space="0" w:color="auto"/>
          </w:divBdr>
          <w:divsChild>
            <w:div w:id="727998012">
              <w:marLeft w:val="0"/>
              <w:marRight w:val="0"/>
              <w:marTop w:val="0"/>
              <w:marBottom w:val="0"/>
              <w:divBdr>
                <w:top w:val="none" w:sz="0" w:space="0" w:color="auto"/>
                <w:left w:val="none" w:sz="0" w:space="0" w:color="auto"/>
                <w:bottom w:val="none" w:sz="0" w:space="0" w:color="auto"/>
                <w:right w:val="none" w:sz="0" w:space="0" w:color="auto"/>
              </w:divBdr>
            </w:div>
          </w:divsChild>
        </w:div>
        <w:div w:id="303774246">
          <w:marLeft w:val="0"/>
          <w:marRight w:val="0"/>
          <w:marTop w:val="0"/>
          <w:marBottom w:val="0"/>
          <w:divBdr>
            <w:top w:val="none" w:sz="0" w:space="0" w:color="auto"/>
            <w:left w:val="none" w:sz="0" w:space="0" w:color="auto"/>
            <w:bottom w:val="none" w:sz="0" w:space="0" w:color="auto"/>
            <w:right w:val="none" w:sz="0" w:space="0" w:color="auto"/>
          </w:divBdr>
          <w:divsChild>
            <w:div w:id="1765884583">
              <w:marLeft w:val="0"/>
              <w:marRight w:val="0"/>
              <w:marTop w:val="0"/>
              <w:marBottom w:val="0"/>
              <w:divBdr>
                <w:top w:val="none" w:sz="0" w:space="0" w:color="auto"/>
                <w:left w:val="none" w:sz="0" w:space="0" w:color="auto"/>
                <w:bottom w:val="none" w:sz="0" w:space="0" w:color="auto"/>
                <w:right w:val="none" w:sz="0" w:space="0" w:color="auto"/>
              </w:divBdr>
            </w:div>
          </w:divsChild>
        </w:div>
        <w:div w:id="1273709559">
          <w:marLeft w:val="0"/>
          <w:marRight w:val="0"/>
          <w:marTop w:val="0"/>
          <w:marBottom w:val="0"/>
          <w:divBdr>
            <w:top w:val="none" w:sz="0" w:space="0" w:color="auto"/>
            <w:left w:val="none" w:sz="0" w:space="0" w:color="auto"/>
            <w:bottom w:val="none" w:sz="0" w:space="0" w:color="auto"/>
            <w:right w:val="none" w:sz="0" w:space="0" w:color="auto"/>
          </w:divBdr>
          <w:divsChild>
            <w:div w:id="1266034769">
              <w:marLeft w:val="0"/>
              <w:marRight w:val="0"/>
              <w:marTop w:val="0"/>
              <w:marBottom w:val="0"/>
              <w:divBdr>
                <w:top w:val="none" w:sz="0" w:space="0" w:color="auto"/>
                <w:left w:val="none" w:sz="0" w:space="0" w:color="auto"/>
                <w:bottom w:val="none" w:sz="0" w:space="0" w:color="auto"/>
                <w:right w:val="none" w:sz="0" w:space="0" w:color="auto"/>
              </w:divBdr>
            </w:div>
          </w:divsChild>
        </w:div>
        <w:div w:id="1863854330">
          <w:marLeft w:val="0"/>
          <w:marRight w:val="0"/>
          <w:marTop w:val="0"/>
          <w:marBottom w:val="0"/>
          <w:divBdr>
            <w:top w:val="none" w:sz="0" w:space="0" w:color="auto"/>
            <w:left w:val="none" w:sz="0" w:space="0" w:color="auto"/>
            <w:bottom w:val="none" w:sz="0" w:space="0" w:color="auto"/>
            <w:right w:val="none" w:sz="0" w:space="0" w:color="auto"/>
          </w:divBdr>
          <w:divsChild>
            <w:div w:id="2074044539">
              <w:marLeft w:val="0"/>
              <w:marRight w:val="0"/>
              <w:marTop w:val="0"/>
              <w:marBottom w:val="0"/>
              <w:divBdr>
                <w:top w:val="none" w:sz="0" w:space="0" w:color="auto"/>
                <w:left w:val="none" w:sz="0" w:space="0" w:color="auto"/>
                <w:bottom w:val="none" w:sz="0" w:space="0" w:color="auto"/>
                <w:right w:val="none" w:sz="0" w:space="0" w:color="auto"/>
              </w:divBdr>
            </w:div>
          </w:divsChild>
        </w:div>
        <w:div w:id="421606937">
          <w:marLeft w:val="0"/>
          <w:marRight w:val="0"/>
          <w:marTop w:val="0"/>
          <w:marBottom w:val="0"/>
          <w:divBdr>
            <w:top w:val="none" w:sz="0" w:space="0" w:color="auto"/>
            <w:left w:val="none" w:sz="0" w:space="0" w:color="auto"/>
            <w:bottom w:val="none" w:sz="0" w:space="0" w:color="auto"/>
            <w:right w:val="none" w:sz="0" w:space="0" w:color="auto"/>
          </w:divBdr>
          <w:divsChild>
            <w:div w:id="429617764">
              <w:marLeft w:val="0"/>
              <w:marRight w:val="0"/>
              <w:marTop w:val="0"/>
              <w:marBottom w:val="0"/>
              <w:divBdr>
                <w:top w:val="none" w:sz="0" w:space="0" w:color="auto"/>
                <w:left w:val="none" w:sz="0" w:space="0" w:color="auto"/>
                <w:bottom w:val="none" w:sz="0" w:space="0" w:color="auto"/>
                <w:right w:val="none" w:sz="0" w:space="0" w:color="auto"/>
              </w:divBdr>
            </w:div>
          </w:divsChild>
        </w:div>
        <w:div w:id="1526208648">
          <w:marLeft w:val="0"/>
          <w:marRight w:val="0"/>
          <w:marTop w:val="0"/>
          <w:marBottom w:val="0"/>
          <w:divBdr>
            <w:top w:val="none" w:sz="0" w:space="0" w:color="auto"/>
            <w:left w:val="none" w:sz="0" w:space="0" w:color="auto"/>
            <w:bottom w:val="none" w:sz="0" w:space="0" w:color="auto"/>
            <w:right w:val="none" w:sz="0" w:space="0" w:color="auto"/>
          </w:divBdr>
          <w:divsChild>
            <w:div w:id="131363230">
              <w:marLeft w:val="0"/>
              <w:marRight w:val="0"/>
              <w:marTop w:val="0"/>
              <w:marBottom w:val="0"/>
              <w:divBdr>
                <w:top w:val="none" w:sz="0" w:space="0" w:color="auto"/>
                <w:left w:val="none" w:sz="0" w:space="0" w:color="auto"/>
                <w:bottom w:val="none" w:sz="0" w:space="0" w:color="auto"/>
                <w:right w:val="none" w:sz="0" w:space="0" w:color="auto"/>
              </w:divBdr>
            </w:div>
          </w:divsChild>
        </w:div>
        <w:div w:id="167988265">
          <w:marLeft w:val="0"/>
          <w:marRight w:val="0"/>
          <w:marTop w:val="0"/>
          <w:marBottom w:val="0"/>
          <w:divBdr>
            <w:top w:val="none" w:sz="0" w:space="0" w:color="auto"/>
            <w:left w:val="none" w:sz="0" w:space="0" w:color="auto"/>
            <w:bottom w:val="none" w:sz="0" w:space="0" w:color="auto"/>
            <w:right w:val="none" w:sz="0" w:space="0" w:color="auto"/>
          </w:divBdr>
          <w:divsChild>
            <w:div w:id="818888215">
              <w:marLeft w:val="0"/>
              <w:marRight w:val="0"/>
              <w:marTop w:val="0"/>
              <w:marBottom w:val="0"/>
              <w:divBdr>
                <w:top w:val="none" w:sz="0" w:space="0" w:color="auto"/>
                <w:left w:val="none" w:sz="0" w:space="0" w:color="auto"/>
                <w:bottom w:val="none" w:sz="0" w:space="0" w:color="auto"/>
                <w:right w:val="none" w:sz="0" w:space="0" w:color="auto"/>
              </w:divBdr>
            </w:div>
          </w:divsChild>
        </w:div>
        <w:div w:id="1620650132">
          <w:marLeft w:val="0"/>
          <w:marRight w:val="0"/>
          <w:marTop w:val="0"/>
          <w:marBottom w:val="0"/>
          <w:divBdr>
            <w:top w:val="none" w:sz="0" w:space="0" w:color="auto"/>
            <w:left w:val="none" w:sz="0" w:space="0" w:color="auto"/>
            <w:bottom w:val="none" w:sz="0" w:space="0" w:color="auto"/>
            <w:right w:val="none" w:sz="0" w:space="0" w:color="auto"/>
          </w:divBdr>
          <w:divsChild>
            <w:div w:id="1700818234">
              <w:marLeft w:val="0"/>
              <w:marRight w:val="0"/>
              <w:marTop w:val="0"/>
              <w:marBottom w:val="0"/>
              <w:divBdr>
                <w:top w:val="none" w:sz="0" w:space="0" w:color="auto"/>
                <w:left w:val="none" w:sz="0" w:space="0" w:color="auto"/>
                <w:bottom w:val="none" w:sz="0" w:space="0" w:color="auto"/>
                <w:right w:val="none" w:sz="0" w:space="0" w:color="auto"/>
              </w:divBdr>
            </w:div>
          </w:divsChild>
        </w:div>
        <w:div w:id="1479300563">
          <w:marLeft w:val="0"/>
          <w:marRight w:val="0"/>
          <w:marTop w:val="0"/>
          <w:marBottom w:val="0"/>
          <w:divBdr>
            <w:top w:val="none" w:sz="0" w:space="0" w:color="auto"/>
            <w:left w:val="none" w:sz="0" w:space="0" w:color="auto"/>
            <w:bottom w:val="none" w:sz="0" w:space="0" w:color="auto"/>
            <w:right w:val="none" w:sz="0" w:space="0" w:color="auto"/>
          </w:divBdr>
          <w:divsChild>
            <w:div w:id="1235817893">
              <w:marLeft w:val="0"/>
              <w:marRight w:val="0"/>
              <w:marTop w:val="0"/>
              <w:marBottom w:val="0"/>
              <w:divBdr>
                <w:top w:val="none" w:sz="0" w:space="0" w:color="auto"/>
                <w:left w:val="none" w:sz="0" w:space="0" w:color="auto"/>
                <w:bottom w:val="none" w:sz="0" w:space="0" w:color="auto"/>
                <w:right w:val="none" w:sz="0" w:space="0" w:color="auto"/>
              </w:divBdr>
            </w:div>
          </w:divsChild>
        </w:div>
        <w:div w:id="1440251195">
          <w:marLeft w:val="0"/>
          <w:marRight w:val="0"/>
          <w:marTop w:val="0"/>
          <w:marBottom w:val="0"/>
          <w:divBdr>
            <w:top w:val="none" w:sz="0" w:space="0" w:color="auto"/>
            <w:left w:val="none" w:sz="0" w:space="0" w:color="auto"/>
            <w:bottom w:val="none" w:sz="0" w:space="0" w:color="auto"/>
            <w:right w:val="none" w:sz="0" w:space="0" w:color="auto"/>
          </w:divBdr>
          <w:divsChild>
            <w:div w:id="326398723">
              <w:marLeft w:val="0"/>
              <w:marRight w:val="0"/>
              <w:marTop w:val="0"/>
              <w:marBottom w:val="0"/>
              <w:divBdr>
                <w:top w:val="none" w:sz="0" w:space="0" w:color="auto"/>
                <w:left w:val="none" w:sz="0" w:space="0" w:color="auto"/>
                <w:bottom w:val="none" w:sz="0" w:space="0" w:color="auto"/>
                <w:right w:val="none" w:sz="0" w:space="0" w:color="auto"/>
              </w:divBdr>
            </w:div>
          </w:divsChild>
        </w:div>
        <w:div w:id="916286412">
          <w:marLeft w:val="0"/>
          <w:marRight w:val="0"/>
          <w:marTop w:val="0"/>
          <w:marBottom w:val="0"/>
          <w:divBdr>
            <w:top w:val="none" w:sz="0" w:space="0" w:color="auto"/>
            <w:left w:val="none" w:sz="0" w:space="0" w:color="auto"/>
            <w:bottom w:val="none" w:sz="0" w:space="0" w:color="auto"/>
            <w:right w:val="none" w:sz="0" w:space="0" w:color="auto"/>
          </w:divBdr>
          <w:divsChild>
            <w:div w:id="2015496681">
              <w:marLeft w:val="0"/>
              <w:marRight w:val="0"/>
              <w:marTop w:val="0"/>
              <w:marBottom w:val="0"/>
              <w:divBdr>
                <w:top w:val="none" w:sz="0" w:space="0" w:color="auto"/>
                <w:left w:val="none" w:sz="0" w:space="0" w:color="auto"/>
                <w:bottom w:val="none" w:sz="0" w:space="0" w:color="auto"/>
                <w:right w:val="none" w:sz="0" w:space="0" w:color="auto"/>
              </w:divBdr>
            </w:div>
          </w:divsChild>
        </w:div>
        <w:div w:id="671757280">
          <w:marLeft w:val="0"/>
          <w:marRight w:val="0"/>
          <w:marTop w:val="0"/>
          <w:marBottom w:val="0"/>
          <w:divBdr>
            <w:top w:val="none" w:sz="0" w:space="0" w:color="auto"/>
            <w:left w:val="none" w:sz="0" w:space="0" w:color="auto"/>
            <w:bottom w:val="none" w:sz="0" w:space="0" w:color="auto"/>
            <w:right w:val="none" w:sz="0" w:space="0" w:color="auto"/>
          </w:divBdr>
          <w:divsChild>
            <w:div w:id="518129105">
              <w:marLeft w:val="0"/>
              <w:marRight w:val="0"/>
              <w:marTop w:val="0"/>
              <w:marBottom w:val="0"/>
              <w:divBdr>
                <w:top w:val="none" w:sz="0" w:space="0" w:color="auto"/>
                <w:left w:val="none" w:sz="0" w:space="0" w:color="auto"/>
                <w:bottom w:val="none" w:sz="0" w:space="0" w:color="auto"/>
                <w:right w:val="none" w:sz="0" w:space="0" w:color="auto"/>
              </w:divBdr>
            </w:div>
          </w:divsChild>
        </w:div>
        <w:div w:id="1131291821">
          <w:marLeft w:val="0"/>
          <w:marRight w:val="0"/>
          <w:marTop w:val="0"/>
          <w:marBottom w:val="0"/>
          <w:divBdr>
            <w:top w:val="none" w:sz="0" w:space="0" w:color="auto"/>
            <w:left w:val="none" w:sz="0" w:space="0" w:color="auto"/>
            <w:bottom w:val="none" w:sz="0" w:space="0" w:color="auto"/>
            <w:right w:val="none" w:sz="0" w:space="0" w:color="auto"/>
          </w:divBdr>
          <w:divsChild>
            <w:div w:id="1122772236">
              <w:marLeft w:val="0"/>
              <w:marRight w:val="0"/>
              <w:marTop w:val="0"/>
              <w:marBottom w:val="0"/>
              <w:divBdr>
                <w:top w:val="none" w:sz="0" w:space="0" w:color="auto"/>
                <w:left w:val="none" w:sz="0" w:space="0" w:color="auto"/>
                <w:bottom w:val="none" w:sz="0" w:space="0" w:color="auto"/>
                <w:right w:val="none" w:sz="0" w:space="0" w:color="auto"/>
              </w:divBdr>
            </w:div>
          </w:divsChild>
        </w:div>
        <w:div w:id="123280354">
          <w:marLeft w:val="0"/>
          <w:marRight w:val="0"/>
          <w:marTop w:val="0"/>
          <w:marBottom w:val="0"/>
          <w:divBdr>
            <w:top w:val="none" w:sz="0" w:space="0" w:color="auto"/>
            <w:left w:val="none" w:sz="0" w:space="0" w:color="auto"/>
            <w:bottom w:val="none" w:sz="0" w:space="0" w:color="auto"/>
            <w:right w:val="none" w:sz="0" w:space="0" w:color="auto"/>
          </w:divBdr>
          <w:divsChild>
            <w:div w:id="49379490">
              <w:marLeft w:val="0"/>
              <w:marRight w:val="0"/>
              <w:marTop w:val="0"/>
              <w:marBottom w:val="0"/>
              <w:divBdr>
                <w:top w:val="none" w:sz="0" w:space="0" w:color="auto"/>
                <w:left w:val="none" w:sz="0" w:space="0" w:color="auto"/>
                <w:bottom w:val="none" w:sz="0" w:space="0" w:color="auto"/>
                <w:right w:val="none" w:sz="0" w:space="0" w:color="auto"/>
              </w:divBdr>
            </w:div>
          </w:divsChild>
        </w:div>
        <w:div w:id="1403604961">
          <w:marLeft w:val="0"/>
          <w:marRight w:val="0"/>
          <w:marTop w:val="0"/>
          <w:marBottom w:val="0"/>
          <w:divBdr>
            <w:top w:val="none" w:sz="0" w:space="0" w:color="auto"/>
            <w:left w:val="none" w:sz="0" w:space="0" w:color="auto"/>
            <w:bottom w:val="none" w:sz="0" w:space="0" w:color="auto"/>
            <w:right w:val="none" w:sz="0" w:space="0" w:color="auto"/>
          </w:divBdr>
          <w:divsChild>
            <w:div w:id="1410348865">
              <w:marLeft w:val="0"/>
              <w:marRight w:val="0"/>
              <w:marTop w:val="0"/>
              <w:marBottom w:val="0"/>
              <w:divBdr>
                <w:top w:val="none" w:sz="0" w:space="0" w:color="auto"/>
                <w:left w:val="none" w:sz="0" w:space="0" w:color="auto"/>
                <w:bottom w:val="none" w:sz="0" w:space="0" w:color="auto"/>
                <w:right w:val="none" w:sz="0" w:space="0" w:color="auto"/>
              </w:divBdr>
            </w:div>
          </w:divsChild>
        </w:div>
        <w:div w:id="204493381">
          <w:marLeft w:val="0"/>
          <w:marRight w:val="0"/>
          <w:marTop w:val="0"/>
          <w:marBottom w:val="0"/>
          <w:divBdr>
            <w:top w:val="none" w:sz="0" w:space="0" w:color="auto"/>
            <w:left w:val="none" w:sz="0" w:space="0" w:color="auto"/>
            <w:bottom w:val="none" w:sz="0" w:space="0" w:color="auto"/>
            <w:right w:val="none" w:sz="0" w:space="0" w:color="auto"/>
          </w:divBdr>
          <w:divsChild>
            <w:div w:id="47352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3765">
      <w:bodyDiv w:val="1"/>
      <w:marLeft w:val="0"/>
      <w:marRight w:val="0"/>
      <w:marTop w:val="0"/>
      <w:marBottom w:val="0"/>
      <w:divBdr>
        <w:top w:val="none" w:sz="0" w:space="0" w:color="auto"/>
        <w:left w:val="none" w:sz="0" w:space="0" w:color="auto"/>
        <w:bottom w:val="none" w:sz="0" w:space="0" w:color="auto"/>
        <w:right w:val="none" w:sz="0" w:space="0" w:color="auto"/>
      </w:divBdr>
    </w:div>
    <w:div w:id="946623633">
      <w:bodyDiv w:val="1"/>
      <w:marLeft w:val="0"/>
      <w:marRight w:val="0"/>
      <w:marTop w:val="0"/>
      <w:marBottom w:val="0"/>
      <w:divBdr>
        <w:top w:val="none" w:sz="0" w:space="0" w:color="auto"/>
        <w:left w:val="none" w:sz="0" w:space="0" w:color="auto"/>
        <w:bottom w:val="none" w:sz="0" w:space="0" w:color="auto"/>
        <w:right w:val="none" w:sz="0" w:space="0" w:color="auto"/>
      </w:divBdr>
    </w:div>
    <w:div w:id="947005433">
      <w:bodyDiv w:val="1"/>
      <w:marLeft w:val="0"/>
      <w:marRight w:val="0"/>
      <w:marTop w:val="0"/>
      <w:marBottom w:val="0"/>
      <w:divBdr>
        <w:top w:val="none" w:sz="0" w:space="0" w:color="auto"/>
        <w:left w:val="none" w:sz="0" w:space="0" w:color="auto"/>
        <w:bottom w:val="none" w:sz="0" w:space="0" w:color="auto"/>
        <w:right w:val="none" w:sz="0" w:space="0" w:color="auto"/>
      </w:divBdr>
    </w:div>
    <w:div w:id="961306767">
      <w:bodyDiv w:val="1"/>
      <w:marLeft w:val="0"/>
      <w:marRight w:val="0"/>
      <w:marTop w:val="0"/>
      <w:marBottom w:val="0"/>
      <w:divBdr>
        <w:top w:val="none" w:sz="0" w:space="0" w:color="auto"/>
        <w:left w:val="none" w:sz="0" w:space="0" w:color="auto"/>
        <w:bottom w:val="none" w:sz="0" w:space="0" w:color="auto"/>
        <w:right w:val="none" w:sz="0" w:space="0" w:color="auto"/>
      </w:divBdr>
    </w:div>
    <w:div w:id="979113515">
      <w:bodyDiv w:val="1"/>
      <w:marLeft w:val="0"/>
      <w:marRight w:val="0"/>
      <w:marTop w:val="0"/>
      <w:marBottom w:val="0"/>
      <w:divBdr>
        <w:top w:val="none" w:sz="0" w:space="0" w:color="auto"/>
        <w:left w:val="none" w:sz="0" w:space="0" w:color="auto"/>
        <w:bottom w:val="none" w:sz="0" w:space="0" w:color="auto"/>
        <w:right w:val="none" w:sz="0" w:space="0" w:color="auto"/>
      </w:divBdr>
      <w:divsChild>
        <w:div w:id="1953198020">
          <w:marLeft w:val="0"/>
          <w:marRight w:val="0"/>
          <w:marTop w:val="0"/>
          <w:marBottom w:val="0"/>
          <w:divBdr>
            <w:top w:val="none" w:sz="0" w:space="0" w:color="auto"/>
            <w:left w:val="none" w:sz="0" w:space="0" w:color="auto"/>
            <w:bottom w:val="none" w:sz="0" w:space="0" w:color="auto"/>
            <w:right w:val="none" w:sz="0" w:space="0" w:color="auto"/>
          </w:divBdr>
          <w:divsChild>
            <w:div w:id="219021622">
              <w:marLeft w:val="0"/>
              <w:marRight w:val="0"/>
              <w:marTop w:val="0"/>
              <w:marBottom w:val="0"/>
              <w:divBdr>
                <w:top w:val="none" w:sz="0" w:space="0" w:color="auto"/>
                <w:left w:val="none" w:sz="0" w:space="0" w:color="auto"/>
                <w:bottom w:val="none" w:sz="0" w:space="0" w:color="auto"/>
                <w:right w:val="none" w:sz="0" w:space="0" w:color="auto"/>
              </w:divBdr>
            </w:div>
          </w:divsChild>
        </w:div>
        <w:div w:id="1658999352">
          <w:marLeft w:val="0"/>
          <w:marRight w:val="0"/>
          <w:marTop w:val="0"/>
          <w:marBottom w:val="0"/>
          <w:divBdr>
            <w:top w:val="none" w:sz="0" w:space="0" w:color="auto"/>
            <w:left w:val="none" w:sz="0" w:space="0" w:color="auto"/>
            <w:bottom w:val="none" w:sz="0" w:space="0" w:color="auto"/>
            <w:right w:val="none" w:sz="0" w:space="0" w:color="auto"/>
          </w:divBdr>
          <w:divsChild>
            <w:div w:id="1459646561">
              <w:marLeft w:val="0"/>
              <w:marRight w:val="0"/>
              <w:marTop w:val="0"/>
              <w:marBottom w:val="0"/>
              <w:divBdr>
                <w:top w:val="none" w:sz="0" w:space="0" w:color="auto"/>
                <w:left w:val="none" w:sz="0" w:space="0" w:color="auto"/>
                <w:bottom w:val="none" w:sz="0" w:space="0" w:color="auto"/>
                <w:right w:val="none" w:sz="0" w:space="0" w:color="auto"/>
              </w:divBdr>
            </w:div>
          </w:divsChild>
        </w:div>
        <w:div w:id="565839477">
          <w:marLeft w:val="0"/>
          <w:marRight w:val="0"/>
          <w:marTop w:val="0"/>
          <w:marBottom w:val="0"/>
          <w:divBdr>
            <w:top w:val="none" w:sz="0" w:space="0" w:color="auto"/>
            <w:left w:val="none" w:sz="0" w:space="0" w:color="auto"/>
            <w:bottom w:val="none" w:sz="0" w:space="0" w:color="auto"/>
            <w:right w:val="none" w:sz="0" w:space="0" w:color="auto"/>
          </w:divBdr>
          <w:divsChild>
            <w:div w:id="14449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97978">
      <w:bodyDiv w:val="1"/>
      <w:marLeft w:val="0"/>
      <w:marRight w:val="0"/>
      <w:marTop w:val="0"/>
      <w:marBottom w:val="0"/>
      <w:divBdr>
        <w:top w:val="none" w:sz="0" w:space="0" w:color="auto"/>
        <w:left w:val="none" w:sz="0" w:space="0" w:color="auto"/>
        <w:bottom w:val="none" w:sz="0" w:space="0" w:color="auto"/>
        <w:right w:val="none" w:sz="0" w:space="0" w:color="auto"/>
      </w:divBdr>
      <w:divsChild>
        <w:div w:id="976493932">
          <w:marLeft w:val="0"/>
          <w:marRight w:val="0"/>
          <w:marTop w:val="0"/>
          <w:marBottom w:val="0"/>
          <w:divBdr>
            <w:top w:val="none" w:sz="0" w:space="0" w:color="auto"/>
            <w:left w:val="none" w:sz="0" w:space="0" w:color="auto"/>
            <w:bottom w:val="none" w:sz="0" w:space="0" w:color="auto"/>
            <w:right w:val="none" w:sz="0" w:space="0" w:color="auto"/>
          </w:divBdr>
          <w:divsChild>
            <w:div w:id="12860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950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33206862">
      <w:bodyDiv w:val="1"/>
      <w:marLeft w:val="0"/>
      <w:marRight w:val="0"/>
      <w:marTop w:val="0"/>
      <w:marBottom w:val="0"/>
      <w:divBdr>
        <w:top w:val="none" w:sz="0" w:space="0" w:color="auto"/>
        <w:left w:val="none" w:sz="0" w:space="0" w:color="auto"/>
        <w:bottom w:val="none" w:sz="0" w:space="0" w:color="auto"/>
        <w:right w:val="none" w:sz="0" w:space="0" w:color="auto"/>
      </w:divBdr>
      <w:divsChild>
        <w:div w:id="1456758122">
          <w:marLeft w:val="0"/>
          <w:marRight w:val="0"/>
          <w:marTop w:val="0"/>
          <w:marBottom w:val="0"/>
          <w:divBdr>
            <w:top w:val="none" w:sz="0" w:space="0" w:color="auto"/>
            <w:left w:val="none" w:sz="0" w:space="0" w:color="auto"/>
            <w:bottom w:val="none" w:sz="0" w:space="0" w:color="auto"/>
            <w:right w:val="none" w:sz="0" w:space="0" w:color="auto"/>
          </w:divBdr>
          <w:divsChild>
            <w:div w:id="1125777477">
              <w:marLeft w:val="0"/>
              <w:marRight w:val="0"/>
              <w:marTop w:val="0"/>
              <w:marBottom w:val="0"/>
              <w:divBdr>
                <w:top w:val="none" w:sz="0" w:space="0" w:color="auto"/>
                <w:left w:val="none" w:sz="0" w:space="0" w:color="auto"/>
                <w:bottom w:val="none" w:sz="0" w:space="0" w:color="auto"/>
                <w:right w:val="none" w:sz="0" w:space="0" w:color="auto"/>
              </w:divBdr>
            </w:div>
          </w:divsChild>
        </w:div>
        <w:div w:id="1576352575">
          <w:marLeft w:val="0"/>
          <w:marRight w:val="0"/>
          <w:marTop w:val="0"/>
          <w:marBottom w:val="0"/>
          <w:divBdr>
            <w:top w:val="none" w:sz="0" w:space="0" w:color="auto"/>
            <w:left w:val="none" w:sz="0" w:space="0" w:color="auto"/>
            <w:bottom w:val="none" w:sz="0" w:space="0" w:color="auto"/>
            <w:right w:val="none" w:sz="0" w:space="0" w:color="auto"/>
          </w:divBdr>
          <w:divsChild>
            <w:div w:id="1145852296">
              <w:marLeft w:val="0"/>
              <w:marRight w:val="0"/>
              <w:marTop w:val="0"/>
              <w:marBottom w:val="0"/>
              <w:divBdr>
                <w:top w:val="none" w:sz="0" w:space="0" w:color="auto"/>
                <w:left w:val="none" w:sz="0" w:space="0" w:color="auto"/>
                <w:bottom w:val="none" w:sz="0" w:space="0" w:color="auto"/>
                <w:right w:val="none" w:sz="0" w:space="0" w:color="auto"/>
              </w:divBdr>
            </w:div>
          </w:divsChild>
        </w:div>
        <w:div w:id="446508384">
          <w:marLeft w:val="0"/>
          <w:marRight w:val="0"/>
          <w:marTop w:val="0"/>
          <w:marBottom w:val="0"/>
          <w:divBdr>
            <w:top w:val="none" w:sz="0" w:space="0" w:color="auto"/>
            <w:left w:val="none" w:sz="0" w:space="0" w:color="auto"/>
            <w:bottom w:val="none" w:sz="0" w:space="0" w:color="auto"/>
            <w:right w:val="none" w:sz="0" w:space="0" w:color="auto"/>
          </w:divBdr>
          <w:divsChild>
            <w:div w:id="152962850">
              <w:marLeft w:val="0"/>
              <w:marRight w:val="0"/>
              <w:marTop w:val="0"/>
              <w:marBottom w:val="0"/>
              <w:divBdr>
                <w:top w:val="none" w:sz="0" w:space="0" w:color="auto"/>
                <w:left w:val="none" w:sz="0" w:space="0" w:color="auto"/>
                <w:bottom w:val="none" w:sz="0" w:space="0" w:color="auto"/>
                <w:right w:val="none" w:sz="0" w:space="0" w:color="auto"/>
              </w:divBdr>
            </w:div>
          </w:divsChild>
        </w:div>
        <w:div w:id="1304509718">
          <w:marLeft w:val="0"/>
          <w:marRight w:val="0"/>
          <w:marTop w:val="0"/>
          <w:marBottom w:val="0"/>
          <w:divBdr>
            <w:top w:val="none" w:sz="0" w:space="0" w:color="auto"/>
            <w:left w:val="none" w:sz="0" w:space="0" w:color="auto"/>
            <w:bottom w:val="none" w:sz="0" w:space="0" w:color="auto"/>
            <w:right w:val="none" w:sz="0" w:space="0" w:color="auto"/>
          </w:divBdr>
          <w:divsChild>
            <w:div w:id="1084570670">
              <w:marLeft w:val="0"/>
              <w:marRight w:val="0"/>
              <w:marTop w:val="0"/>
              <w:marBottom w:val="0"/>
              <w:divBdr>
                <w:top w:val="none" w:sz="0" w:space="0" w:color="auto"/>
                <w:left w:val="none" w:sz="0" w:space="0" w:color="auto"/>
                <w:bottom w:val="none" w:sz="0" w:space="0" w:color="auto"/>
                <w:right w:val="none" w:sz="0" w:space="0" w:color="auto"/>
              </w:divBdr>
            </w:div>
          </w:divsChild>
        </w:div>
        <w:div w:id="1422144859">
          <w:marLeft w:val="0"/>
          <w:marRight w:val="0"/>
          <w:marTop w:val="0"/>
          <w:marBottom w:val="0"/>
          <w:divBdr>
            <w:top w:val="none" w:sz="0" w:space="0" w:color="auto"/>
            <w:left w:val="none" w:sz="0" w:space="0" w:color="auto"/>
            <w:bottom w:val="none" w:sz="0" w:space="0" w:color="auto"/>
            <w:right w:val="none" w:sz="0" w:space="0" w:color="auto"/>
          </w:divBdr>
          <w:divsChild>
            <w:div w:id="2087922333">
              <w:marLeft w:val="0"/>
              <w:marRight w:val="0"/>
              <w:marTop w:val="0"/>
              <w:marBottom w:val="0"/>
              <w:divBdr>
                <w:top w:val="none" w:sz="0" w:space="0" w:color="auto"/>
                <w:left w:val="none" w:sz="0" w:space="0" w:color="auto"/>
                <w:bottom w:val="none" w:sz="0" w:space="0" w:color="auto"/>
                <w:right w:val="none" w:sz="0" w:space="0" w:color="auto"/>
              </w:divBdr>
            </w:div>
          </w:divsChild>
        </w:div>
        <w:div w:id="1023826694">
          <w:marLeft w:val="0"/>
          <w:marRight w:val="0"/>
          <w:marTop w:val="0"/>
          <w:marBottom w:val="0"/>
          <w:divBdr>
            <w:top w:val="none" w:sz="0" w:space="0" w:color="auto"/>
            <w:left w:val="none" w:sz="0" w:space="0" w:color="auto"/>
            <w:bottom w:val="none" w:sz="0" w:space="0" w:color="auto"/>
            <w:right w:val="none" w:sz="0" w:space="0" w:color="auto"/>
          </w:divBdr>
          <w:divsChild>
            <w:div w:id="1963531684">
              <w:marLeft w:val="0"/>
              <w:marRight w:val="0"/>
              <w:marTop w:val="0"/>
              <w:marBottom w:val="0"/>
              <w:divBdr>
                <w:top w:val="none" w:sz="0" w:space="0" w:color="auto"/>
                <w:left w:val="none" w:sz="0" w:space="0" w:color="auto"/>
                <w:bottom w:val="none" w:sz="0" w:space="0" w:color="auto"/>
                <w:right w:val="none" w:sz="0" w:space="0" w:color="auto"/>
              </w:divBdr>
            </w:div>
          </w:divsChild>
        </w:div>
        <w:div w:id="1842314844">
          <w:marLeft w:val="0"/>
          <w:marRight w:val="0"/>
          <w:marTop w:val="0"/>
          <w:marBottom w:val="0"/>
          <w:divBdr>
            <w:top w:val="none" w:sz="0" w:space="0" w:color="auto"/>
            <w:left w:val="none" w:sz="0" w:space="0" w:color="auto"/>
            <w:bottom w:val="none" w:sz="0" w:space="0" w:color="auto"/>
            <w:right w:val="none" w:sz="0" w:space="0" w:color="auto"/>
          </w:divBdr>
          <w:divsChild>
            <w:div w:id="476995837">
              <w:marLeft w:val="0"/>
              <w:marRight w:val="0"/>
              <w:marTop w:val="0"/>
              <w:marBottom w:val="0"/>
              <w:divBdr>
                <w:top w:val="none" w:sz="0" w:space="0" w:color="auto"/>
                <w:left w:val="none" w:sz="0" w:space="0" w:color="auto"/>
                <w:bottom w:val="none" w:sz="0" w:space="0" w:color="auto"/>
                <w:right w:val="none" w:sz="0" w:space="0" w:color="auto"/>
              </w:divBdr>
            </w:div>
          </w:divsChild>
        </w:div>
        <w:div w:id="94835660">
          <w:marLeft w:val="0"/>
          <w:marRight w:val="0"/>
          <w:marTop w:val="0"/>
          <w:marBottom w:val="0"/>
          <w:divBdr>
            <w:top w:val="none" w:sz="0" w:space="0" w:color="auto"/>
            <w:left w:val="none" w:sz="0" w:space="0" w:color="auto"/>
            <w:bottom w:val="none" w:sz="0" w:space="0" w:color="auto"/>
            <w:right w:val="none" w:sz="0" w:space="0" w:color="auto"/>
          </w:divBdr>
          <w:divsChild>
            <w:div w:id="792479559">
              <w:marLeft w:val="0"/>
              <w:marRight w:val="0"/>
              <w:marTop w:val="0"/>
              <w:marBottom w:val="0"/>
              <w:divBdr>
                <w:top w:val="none" w:sz="0" w:space="0" w:color="auto"/>
                <w:left w:val="none" w:sz="0" w:space="0" w:color="auto"/>
                <w:bottom w:val="none" w:sz="0" w:space="0" w:color="auto"/>
                <w:right w:val="none" w:sz="0" w:space="0" w:color="auto"/>
              </w:divBdr>
            </w:div>
          </w:divsChild>
        </w:div>
        <w:div w:id="1414233625">
          <w:marLeft w:val="0"/>
          <w:marRight w:val="0"/>
          <w:marTop w:val="0"/>
          <w:marBottom w:val="0"/>
          <w:divBdr>
            <w:top w:val="none" w:sz="0" w:space="0" w:color="auto"/>
            <w:left w:val="none" w:sz="0" w:space="0" w:color="auto"/>
            <w:bottom w:val="none" w:sz="0" w:space="0" w:color="auto"/>
            <w:right w:val="none" w:sz="0" w:space="0" w:color="auto"/>
          </w:divBdr>
          <w:divsChild>
            <w:div w:id="172578547">
              <w:marLeft w:val="0"/>
              <w:marRight w:val="0"/>
              <w:marTop w:val="0"/>
              <w:marBottom w:val="0"/>
              <w:divBdr>
                <w:top w:val="none" w:sz="0" w:space="0" w:color="auto"/>
                <w:left w:val="none" w:sz="0" w:space="0" w:color="auto"/>
                <w:bottom w:val="none" w:sz="0" w:space="0" w:color="auto"/>
                <w:right w:val="none" w:sz="0" w:space="0" w:color="auto"/>
              </w:divBdr>
            </w:div>
          </w:divsChild>
        </w:div>
        <w:div w:id="2019040763">
          <w:marLeft w:val="0"/>
          <w:marRight w:val="0"/>
          <w:marTop w:val="0"/>
          <w:marBottom w:val="0"/>
          <w:divBdr>
            <w:top w:val="none" w:sz="0" w:space="0" w:color="auto"/>
            <w:left w:val="none" w:sz="0" w:space="0" w:color="auto"/>
            <w:bottom w:val="none" w:sz="0" w:space="0" w:color="auto"/>
            <w:right w:val="none" w:sz="0" w:space="0" w:color="auto"/>
          </w:divBdr>
          <w:divsChild>
            <w:div w:id="1299726587">
              <w:marLeft w:val="0"/>
              <w:marRight w:val="0"/>
              <w:marTop w:val="0"/>
              <w:marBottom w:val="0"/>
              <w:divBdr>
                <w:top w:val="none" w:sz="0" w:space="0" w:color="auto"/>
                <w:left w:val="none" w:sz="0" w:space="0" w:color="auto"/>
                <w:bottom w:val="none" w:sz="0" w:space="0" w:color="auto"/>
                <w:right w:val="none" w:sz="0" w:space="0" w:color="auto"/>
              </w:divBdr>
            </w:div>
          </w:divsChild>
        </w:div>
        <w:div w:id="209734273">
          <w:marLeft w:val="0"/>
          <w:marRight w:val="0"/>
          <w:marTop w:val="0"/>
          <w:marBottom w:val="0"/>
          <w:divBdr>
            <w:top w:val="none" w:sz="0" w:space="0" w:color="auto"/>
            <w:left w:val="none" w:sz="0" w:space="0" w:color="auto"/>
            <w:bottom w:val="none" w:sz="0" w:space="0" w:color="auto"/>
            <w:right w:val="none" w:sz="0" w:space="0" w:color="auto"/>
          </w:divBdr>
          <w:divsChild>
            <w:div w:id="680472987">
              <w:marLeft w:val="0"/>
              <w:marRight w:val="0"/>
              <w:marTop w:val="0"/>
              <w:marBottom w:val="0"/>
              <w:divBdr>
                <w:top w:val="none" w:sz="0" w:space="0" w:color="auto"/>
                <w:left w:val="none" w:sz="0" w:space="0" w:color="auto"/>
                <w:bottom w:val="none" w:sz="0" w:space="0" w:color="auto"/>
                <w:right w:val="none" w:sz="0" w:space="0" w:color="auto"/>
              </w:divBdr>
            </w:div>
          </w:divsChild>
        </w:div>
        <w:div w:id="1934051901">
          <w:marLeft w:val="0"/>
          <w:marRight w:val="0"/>
          <w:marTop w:val="0"/>
          <w:marBottom w:val="0"/>
          <w:divBdr>
            <w:top w:val="none" w:sz="0" w:space="0" w:color="auto"/>
            <w:left w:val="none" w:sz="0" w:space="0" w:color="auto"/>
            <w:bottom w:val="none" w:sz="0" w:space="0" w:color="auto"/>
            <w:right w:val="none" w:sz="0" w:space="0" w:color="auto"/>
          </w:divBdr>
          <w:divsChild>
            <w:div w:id="1692872013">
              <w:marLeft w:val="0"/>
              <w:marRight w:val="0"/>
              <w:marTop w:val="0"/>
              <w:marBottom w:val="0"/>
              <w:divBdr>
                <w:top w:val="none" w:sz="0" w:space="0" w:color="auto"/>
                <w:left w:val="none" w:sz="0" w:space="0" w:color="auto"/>
                <w:bottom w:val="none" w:sz="0" w:space="0" w:color="auto"/>
                <w:right w:val="none" w:sz="0" w:space="0" w:color="auto"/>
              </w:divBdr>
            </w:div>
          </w:divsChild>
        </w:div>
        <w:div w:id="1113017149">
          <w:marLeft w:val="0"/>
          <w:marRight w:val="0"/>
          <w:marTop w:val="0"/>
          <w:marBottom w:val="0"/>
          <w:divBdr>
            <w:top w:val="none" w:sz="0" w:space="0" w:color="auto"/>
            <w:left w:val="none" w:sz="0" w:space="0" w:color="auto"/>
            <w:bottom w:val="none" w:sz="0" w:space="0" w:color="auto"/>
            <w:right w:val="none" w:sz="0" w:space="0" w:color="auto"/>
          </w:divBdr>
          <w:divsChild>
            <w:div w:id="636910229">
              <w:marLeft w:val="0"/>
              <w:marRight w:val="0"/>
              <w:marTop w:val="0"/>
              <w:marBottom w:val="0"/>
              <w:divBdr>
                <w:top w:val="none" w:sz="0" w:space="0" w:color="auto"/>
                <w:left w:val="none" w:sz="0" w:space="0" w:color="auto"/>
                <w:bottom w:val="none" w:sz="0" w:space="0" w:color="auto"/>
                <w:right w:val="none" w:sz="0" w:space="0" w:color="auto"/>
              </w:divBdr>
            </w:div>
          </w:divsChild>
        </w:div>
        <w:div w:id="985283216">
          <w:marLeft w:val="0"/>
          <w:marRight w:val="0"/>
          <w:marTop w:val="0"/>
          <w:marBottom w:val="0"/>
          <w:divBdr>
            <w:top w:val="none" w:sz="0" w:space="0" w:color="auto"/>
            <w:left w:val="none" w:sz="0" w:space="0" w:color="auto"/>
            <w:bottom w:val="none" w:sz="0" w:space="0" w:color="auto"/>
            <w:right w:val="none" w:sz="0" w:space="0" w:color="auto"/>
          </w:divBdr>
          <w:divsChild>
            <w:div w:id="1948003332">
              <w:marLeft w:val="0"/>
              <w:marRight w:val="0"/>
              <w:marTop w:val="0"/>
              <w:marBottom w:val="0"/>
              <w:divBdr>
                <w:top w:val="none" w:sz="0" w:space="0" w:color="auto"/>
                <w:left w:val="none" w:sz="0" w:space="0" w:color="auto"/>
                <w:bottom w:val="none" w:sz="0" w:space="0" w:color="auto"/>
                <w:right w:val="none" w:sz="0" w:space="0" w:color="auto"/>
              </w:divBdr>
            </w:div>
          </w:divsChild>
        </w:div>
        <w:div w:id="1585455203">
          <w:marLeft w:val="0"/>
          <w:marRight w:val="0"/>
          <w:marTop w:val="0"/>
          <w:marBottom w:val="0"/>
          <w:divBdr>
            <w:top w:val="none" w:sz="0" w:space="0" w:color="auto"/>
            <w:left w:val="none" w:sz="0" w:space="0" w:color="auto"/>
            <w:bottom w:val="none" w:sz="0" w:space="0" w:color="auto"/>
            <w:right w:val="none" w:sz="0" w:space="0" w:color="auto"/>
          </w:divBdr>
          <w:divsChild>
            <w:div w:id="1171335277">
              <w:marLeft w:val="0"/>
              <w:marRight w:val="0"/>
              <w:marTop w:val="0"/>
              <w:marBottom w:val="0"/>
              <w:divBdr>
                <w:top w:val="none" w:sz="0" w:space="0" w:color="auto"/>
                <w:left w:val="none" w:sz="0" w:space="0" w:color="auto"/>
                <w:bottom w:val="none" w:sz="0" w:space="0" w:color="auto"/>
                <w:right w:val="none" w:sz="0" w:space="0" w:color="auto"/>
              </w:divBdr>
            </w:div>
          </w:divsChild>
        </w:div>
        <w:div w:id="341325902">
          <w:marLeft w:val="0"/>
          <w:marRight w:val="0"/>
          <w:marTop w:val="0"/>
          <w:marBottom w:val="0"/>
          <w:divBdr>
            <w:top w:val="none" w:sz="0" w:space="0" w:color="auto"/>
            <w:left w:val="none" w:sz="0" w:space="0" w:color="auto"/>
            <w:bottom w:val="none" w:sz="0" w:space="0" w:color="auto"/>
            <w:right w:val="none" w:sz="0" w:space="0" w:color="auto"/>
          </w:divBdr>
          <w:divsChild>
            <w:div w:id="432434498">
              <w:marLeft w:val="0"/>
              <w:marRight w:val="0"/>
              <w:marTop w:val="0"/>
              <w:marBottom w:val="0"/>
              <w:divBdr>
                <w:top w:val="none" w:sz="0" w:space="0" w:color="auto"/>
                <w:left w:val="none" w:sz="0" w:space="0" w:color="auto"/>
                <w:bottom w:val="none" w:sz="0" w:space="0" w:color="auto"/>
                <w:right w:val="none" w:sz="0" w:space="0" w:color="auto"/>
              </w:divBdr>
            </w:div>
          </w:divsChild>
        </w:div>
        <w:div w:id="988900999">
          <w:marLeft w:val="0"/>
          <w:marRight w:val="0"/>
          <w:marTop w:val="0"/>
          <w:marBottom w:val="0"/>
          <w:divBdr>
            <w:top w:val="none" w:sz="0" w:space="0" w:color="auto"/>
            <w:left w:val="none" w:sz="0" w:space="0" w:color="auto"/>
            <w:bottom w:val="none" w:sz="0" w:space="0" w:color="auto"/>
            <w:right w:val="none" w:sz="0" w:space="0" w:color="auto"/>
          </w:divBdr>
          <w:divsChild>
            <w:div w:id="1912079862">
              <w:marLeft w:val="0"/>
              <w:marRight w:val="0"/>
              <w:marTop w:val="0"/>
              <w:marBottom w:val="0"/>
              <w:divBdr>
                <w:top w:val="none" w:sz="0" w:space="0" w:color="auto"/>
                <w:left w:val="none" w:sz="0" w:space="0" w:color="auto"/>
                <w:bottom w:val="none" w:sz="0" w:space="0" w:color="auto"/>
                <w:right w:val="none" w:sz="0" w:space="0" w:color="auto"/>
              </w:divBdr>
            </w:div>
          </w:divsChild>
        </w:div>
        <w:div w:id="801772905">
          <w:marLeft w:val="0"/>
          <w:marRight w:val="0"/>
          <w:marTop w:val="0"/>
          <w:marBottom w:val="0"/>
          <w:divBdr>
            <w:top w:val="none" w:sz="0" w:space="0" w:color="auto"/>
            <w:left w:val="none" w:sz="0" w:space="0" w:color="auto"/>
            <w:bottom w:val="none" w:sz="0" w:space="0" w:color="auto"/>
            <w:right w:val="none" w:sz="0" w:space="0" w:color="auto"/>
          </w:divBdr>
          <w:divsChild>
            <w:div w:id="1299258851">
              <w:marLeft w:val="0"/>
              <w:marRight w:val="0"/>
              <w:marTop w:val="0"/>
              <w:marBottom w:val="0"/>
              <w:divBdr>
                <w:top w:val="none" w:sz="0" w:space="0" w:color="auto"/>
                <w:left w:val="none" w:sz="0" w:space="0" w:color="auto"/>
                <w:bottom w:val="none" w:sz="0" w:space="0" w:color="auto"/>
                <w:right w:val="none" w:sz="0" w:space="0" w:color="auto"/>
              </w:divBdr>
            </w:div>
          </w:divsChild>
        </w:div>
        <w:div w:id="1493646643">
          <w:marLeft w:val="0"/>
          <w:marRight w:val="0"/>
          <w:marTop w:val="0"/>
          <w:marBottom w:val="0"/>
          <w:divBdr>
            <w:top w:val="none" w:sz="0" w:space="0" w:color="auto"/>
            <w:left w:val="none" w:sz="0" w:space="0" w:color="auto"/>
            <w:bottom w:val="none" w:sz="0" w:space="0" w:color="auto"/>
            <w:right w:val="none" w:sz="0" w:space="0" w:color="auto"/>
          </w:divBdr>
          <w:divsChild>
            <w:div w:id="1795127814">
              <w:marLeft w:val="0"/>
              <w:marRight w:val="0"/>
              <w:marTop w:val="0"/>
              <w:marBottom w:val="0"/>
              <w:divBdr>
                <w:top w:val="none" w:sz="0" w:space="0" w:color="auto"/>
                <w:left w:val="none" w:sz="0" w:space="0" w:color="auto"/>
                <w:bottom w:val="none" w:sz="0" w:space="0" w:color="auto"/>
                <w:right w:val="none" w:sz="0" w:space="0" w:color="auto"/>
              </w:divBdr>
            </w:div>
          </w:divsChild>
        </w:div>
        <w:div w:id="1957636715">
          <w:marLeft w:val="0"/>
          <w:marRight w:val="0"/>
          <w:marTop w:val="0"/>
          <w:marBottom w:val="0"/>
          <w:divBdr>
            <w:top w:val="none" w:sz="0" w:space="0" w:color="auto"/>
            <w:left w:val="none" w:sz="0" w:space="0" w:color="auto"/>
            <w:bottom w:val="none" w:sz="0" w:space="0" w:color="auto"/>
            <w:right w:val="none" w:sz="0" w:space="0" w:color="auto"/>
          </w:divBdr>
          <w:divsChild>
            <w:div w:id="1805584114">
              <w:marLeft w:val="0"/>
              <w:marRight w:val="0"/>
              <w:marTop w:val="0"/>
              <w:marBottom w:val="0"/>
              <w:divBdr>
                <w:top w:val="none" w:sz="0" w:space="0" w:color="auto"/>
                <w:left w:val="none" w:sz="0" w:space="0" w:color="auto"/>
                <w:bottom w:val="none" w:sz="0" w:space="0" w:color="auto"/>
                <w:right w:val="none" w:sz="0" w:space="0" w:color="auto"/>
              </w:divBdr>
            </w:div>
          </w:divsChild>
        </w:div>
        <w:div w:id="129637723">
          <w:marLeft w:val="0"/>
          <w:marRight w:val="0"/>
          <w:marTop w:val="0"/>
          <w:marBottom w:val="0"/>
          <w:divBdr>
            <w:top w:val="none" w:sz="0" w:space="0" w:color="auto"/>
            <w:left w:val="none" w:sz="0" w:space="0" w:color="auto"/>
            <w:bottom w:val="none" w:sz="0" w:space="0" w:color="auto"/>
            <w:right w:val="none" w:sz="0" w:space="0" w:color="auto"/>
          </w:divBdr>
          <w:divsChild>
            <w:div w:id="1490826184">
              <w:marLeft w:val="0"/>
              <w:marRight w:val="0"/>
              <w:marTop w:val="0"/>
              <w:marBottom w:val="0"/>
              <w:divBdr>
                <w:top w:val="none" w:sz="0" w:space="0" w:color="auto"/>
                <w:left w:val="none" w:sz="0" w:space="0" w:color="auto"/>
                <w:bottom w:val="none" w:sz="0" w:space="0" w:color="auto"/>
                <w:right w:val="none" w:sz="0" w:space="0" w:color="auto"/>
              </w:divBdr>
            </w:div>
          </w:divsChild>
        </w:div>
        <w:div w:id="1403214933">
          <w:marLeft w:val="0"/>
          <w:marRight w:val="0"/>
          <w:marTop w:val="0"/>
          <w:marBottom w:val="0"/>
          <w:divBdr>
            <w:top w:val="none" w:sz="0" w:space="0" w:color="auto"/>
            <w:left w:val="none" w:sz="0" w:space="0" w:color="auto"/>
            <w:bottom w:val="none" w:sz="0" w:space="0" w:color="auto"/>
            <w:right w:val="none" w:sz="0" w:space="0" w:color="auto"/>
          </w:divBdr>
          <w:divsChild>
            <w:div w:id="1132673557">
              <w:marLeft w:val="0"/>
              <w:marRight w:val="0"/>
              <w:marTop w:val="0"/>
              <w:marBottom w:val="0"/>
              <w:divBdr>
                <w:top w:val="none" w:sz="0" w:space="0" w:color="auto"/>
                <w:left w:val="none" w:sz="0" w:space="0" w:color="auto"/>
                <w:bottom w:val="none" w:sz="0" w:space="0" w:color="auto"/>
                <w:right w:val="none" w:sz="0" w:space="0" w:color="auto"/>
              </w:divBdr>
            </w:div>
          </w:divsChild>
        </w:div>
        <w:div w:id="481894303">
          <w:marLeft w:val="0"/>
          <w:marRight w:val="0"/>
          <w:marTop w:val="0"/>
          <w:marBottom w:val="0"/>
          <w:divBdr>
            <w:top w:val="none" w:sz="0" w:space="0" w:color="auto"/>
            <w:left w:val="none" w:sz="0" w:space="0" w:color="auto"/>
            <w:bottom w:val="none" w:sz="0" w:space="0" w:color="auto"/>
            <w:right w:val="none" w:sz="0" w:space="0" w:color="auto"/>
          </w:divBdr>
          <w:divsChild>
            <w:div w:id="1118061807">
              <w:marLeft w:val="0"/>
              <w:marRight w:val="0"/>
              <w:marTop w:val="0"/>
              <w:marBottom w:val="0"/>
              <w:divBdr>
                <w:top w:val="none" w:sz="0" w:space="0" w:color="auto"/>
                <w:left w:val="none" w:sz="0" w:space="0" w:color="auto"/>
                <w:bottom w:val="none" w:sz="0" w:space="0" w:color="auto"/>
                <w:right w:val="none" w:sz="0" w:space="0" w:color="auto"/>
              </w:divBdr>
            </w:div>
          </w:divsChild>
        </w:div>
        <w:div w:id="1733236886">
          <w:marLeft w:val="0"/>
          <w:marRight w:val="0"/>
          <w:marTop w:val="0"/>
          <w:marBottom w:val="0"/>
          <w:divBdr>
            <w:top w:val="none" w:sz="0" w:space="0" w:color="auto"/>
            <w:left w:val="none" w:sz="0" w:space="0" w:color="auto"/>
            <w:bottom w:val="none" w:sz="0" w:space="0" w:color="auto"/>
            <w:right w:val="none" w:sz="0" w:space="0" w:color="auto"/>
          </w:divBdr>
          <w:divsChild>
            <w:div w:id="726270325">
              <w:marLeft w:val="0"/>
              <w:marRight w:val="0"/>
              <w:marTop w:val="0"/>
              <w:marBottom w:val="0"/>
              <w:divBdr>
                <w:top w:val="none" w:sz="0" w:space="0" w:color="auto"/>
                <w:left w:val="none" w:sz="0" w:space="0" w:color="auto"/>
                <w:bottom w:val="none" w:sz="0" w:space="0" w:color="auto"/>
                <w:right w:val="none" w:sz="0" w:space="0" w:color="auto"/>
              </w:divBdr>
            </w:div>
          </w:divsChild>
        </w:div>
        <w:div w:id="1299258451">
          <w:marLeft w:val="0"/>
          <w:marRight w:val="0"/>
          <w:marTop w:val="0"/>
          <w:marBottom w:val="0"/>
          <w:divBdr>
            <w:top w:val="none" w:sz="0" w:space="0" w:color="auto"/>
            <w:left w:val="none" w:sz="0" w:space="0" w:color="auto"/>
            <w:bottom w:val="none" w:sz="0" w:space="0" w:color="auto"/>
            <w:right w:val="none" w:sz="0" w:space="0" w:color="auto"/>
          </w:divBdr>
          <w:divsChild>
            <w:div w:id="836653657">
              <w:marLeft w:val="0"/>
              <w:marRight w:val="0"/>
              <w:marTop w:val="0"/>
              <w:marBottom w:val="0"/>
              <w:divBdr>
                <w:top w:val="none" w:sz="0" w:space="0" w:color="auto"/>
                <w:left w:val="none" w:sz="0" w:space="0" w:color="auto"/>
                <w:bottom w:val="none" w:sz="0" w:space="0" w:color="auto"/>
                <w:right w:val="none" w:sz="0" w:space="0" w:color="auto"/>
              </w:divBdr>
            </w:div>
          </w:divsChild>
        </w:div>
        <w:div w:id="1067265485">
          <w:marLeft w:val="0"/>
          <w:marRight w:val="0"/>
          <w:marTop w:val="0"/>
          <w:marBottom w:val="0"/>
          <w:divBdr>
            <w:top w:val="none" w:sz="0" w:space="0" w:color="auto"/>
            <w:left w:val="none" w:sz="0" w:space="0" w:color="auto"/>
            <w:bottom w:val="none" w:sz="0" w:space="0" w:color="auto"/>
            <w:right w:val="none" w:sz="0" w:space="0" w:color="auto"/>
          </w:divBdr>
          <w:divsChild>
            <w:div w:id="814642573">
              <w:marLeft w:val="0"/>
              <w:marRight w:val="0"/>
              <w:marTop w:val="0"/>
              <w:marBottom w:val="0"/>
              <w:divBdr>
                <w:top w:val="none" w:sz="0" w:space="0" w:color="auto"/>
                <w:left w:val="none" w:sz="0" w:space="0" w:color="auto"/>
                <w:bottom w:val="none" w:sz="0" w:space="0" w:color="auto"/>
                <w:right w:val="none" w:sz="0" w:space="0" w:color="auto"/>
              </w:divBdr>
            </w:div>
          </w:divsChild>
        </w:div>
        <w:div w:id="1030645854">
          <w:marLeft w:val="0"/>
          <w:marRight w:val="0"/>
          <w:marTop w:val="0"/>
          <w:marBottom w:val="0"/>
          <w:divBdr>
            <w:top w:val="none" w:sz="0" w:space="0" w:color="auto"/>
            <w:left w:val="none" w:sz="0" w:space="0" w:color="auto"/>
            <w:bottom w:val="none" w:sz="0" w:space="0" w:color="auto"/>
            <w:right w:val="none" w:sz="0" w:space="0" w:color="auto"/>
          </w:divBdr>
          <w:divsChild>
            <w:div w:id="769811821">
              <w:marLeft w:val="0"/>
              <w:marRight w:val="0"/>
              <w:marTop w:val="0"/>
              <w:marBottom w:val="0"/>
              <w:divBdr>
                <w:top w:val="none" w:sz="0" w:space="0" w:color="auto"/>
                <w:left w:val="none" w:sz="0" w:space="0" w:color="auto"/>
                <w:bottom w:val="none" w:sz="0" w:space="0" w:color="auto"/>
                <w:right w:val="none" w:sz="0" w:space="0" w:color="auto"/>
              </w:divBdr>
            </w:div>
          </w:divsChild>
        </w:div>
        <w:div w:id="1123768015">
          <w:marLeft w:val="0"/>
          <w:marRight w:val="0"/>
          <w:marTop w:val="0"/>
          <w:marBottom w:val="0"/>
          <w:divBdr>
            <w:top w:val="none" w:sz="0" w:space="0" w:color="auto"/>
            <w:left w:val="none" w:sz="0" w:space="0" w:color="auto"/>
            <w:bottom w:val="none" w:sz="0" w:space="0" w:color="auto"/>
            <w:right w:val="none" w:sz="0" w:space="0" w:color="auto"/>
          </w:divBdr>
          <w:divsChild>
            <w:div w:id="1964842098">
              <w:marLeft w:val="0"/>
              <w:marRight w:val="0"/>
              <w:marTop w:val="0"/>
              <w:marBottom w:val="0"/>
              <w:divBdr>
                <w:top w:val="none" w:sz="0" w:space="0" w:color="auto"/>
                <w:left w:val="none" w:sz="0" w:space="0" w:color="auto"/>
                <w:bottom w:val="none" w:sz="0" w:space="0" w:color="auto"/>
                <w:right w:val="none" w:sz="0" w:space="0" w:color="auto"/>
              </w:divBdr>
            </w:div>
          </w:divsChild>
        </w:div>
        <w:div w:id="1633634001">
          <w:marLeft w:val="0"/>
          <w:marRight w:val="0"/>
          <w:marTop w:val="0"/>
          <w:marBottom w:val="0"/>
          <w:divBdr>
            <w:top w:val="none" w:sz="0" w:space="0" w:color="auto"/>
            <w:left w:val="none" w:sz="0" w:space="0" w:color="auto"/>
            <w:bottom w:val="none" w:sz="0" w:space="0" w:color="auto"/>
            <w:right w:val="none" w:sz="0" w:space="0" w:color="auto"/>
          </w:divBdr>
          <w:divsChild>
            <w:div w:id="1652518695">
              <w:marLeft w:val="0"/>
              <w:marRight w:val="0"/>
              <w:marTop w:val="0"/>
              <w:marBottom w:val="0"/>
              <w:divBdr>
                <w:top w:val="none" w:sz="0" w:space="0" w:color="auto"/>
                <w:left w:val="none" w:sz="0" w:space="0" w:color="auto"/>
                <w:bottom w:val="none" w:sz="0" w:space="0" w:color="auto"/>
                <w:right w:val="none" w:sz="0" w:space="0" w:color="auto"/>
              </w:divBdr>
            </w:div>
          </w:divsChild>
        </w:div>
        <w:div w:id="78717381">
          <w:marLeft w:val="0"/>
          <w:marRight w:val="0"/>
          <w:marTop w:val="0"/>
          <w:marBottom w:val="0"/>
          <w:divBdr>
            <w:top w:val="none" w:sz="0" w:space="0" w:color="auto"/>
            <w:left w:val="none" w:sz="0" w:space="0" w:color="auto"/>
            <w:bottom w:val="none" w:sz="0" w:space="0" w:color="auto"/>
            <w:right w:val="none" w:sz="0" w:space="0" w:color="auto"/>
          </w:divBdr>
          <w:divsChild>
            <w:div w:id="956371225">
              <w:marLeft w:val="0"/>
              <w:marRight w:val="0"/>
              <w:marTop w:val="0"/>
              <w:marBottom w:val="0"/>
              <w:divBdr>
                <w:top w:val="none" w:sz="0" w:space="0" w:color="auto"/>
                <w:left w:val="none" w:sz="0" w:space="0" w:color="auto"/>
                <w:bottom w:val="none" w:sz="0" w:space="0" w:color="auto"/>
                <w:right w:val="none" w:sz="0" w:space="0" w:color="auto"/>
              </w:divBdr>
            </w:div>
          </w:divsChild>
        </w:div>
        <w:div w:id="467631725">
          <w:marLeft w:val="0"/>
          <w:marRight w:val="0"/>
          <w:marTop w:val="0"/>
          <w:marBottom w:val="0"/>
          <w:divBdr>
            <w:top w:val="none" w:sz="0" w:space="0" w:color="auto"/>
            <w:left w:val="none" w:sz="0" w:space="0" w:color="auto"/>
            <w:bottom w:val="none" w:sz="0" w:space="0" w:color="auto"/>
            <w:right w:val="none" w:sz="0" w:space="0" w:color="auto"/>
          </w:divBdr>
          <w:divsChild>
            <w:div w:id="36899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73251">
      <w:bodyDiv w:val="1"/>
      <w:marLeft w:val="0"/>
      <w:marRight w:val="0"/>
      <w:marTop w:val="0"/>
      <w:marBottom w:val="0"/>
      <w:divBdr>
        <w:top w:val="none" w:sz="0" w:space="0" w:color="auto"/>
        <w:left w:val="none" w:sz="0" w:space="0" w:color="auto"/>
        <w:bottom w:val="none" w:sz="0" w:space="0" w:color="auto"/>
        <w:right w:val="none" w:sz="0" w:space="0" w:color="auto"/>
      </w:divBdr>
      <w:divsChild>
        <w:div w:id="2172878">
          <w:marLeft w:val="0"/>
          <w:marRight w:val="0"/>
          <w:marTop w:val="0"/>
          <w:marBottom w:val="0"/>
          <w:divBdr>
            <w:top w:val="none" w:sz="0" w:space="0" w:color="auto"/>
            <w:left w:val="none" w:sz="0" w:space="0" w:color="auto"/>
            <w:bottom w:val="none" w:sz="0" w:space="0" w:color="auto"/>
            <w:right w:val="none" w:sz="0" w:space="0" w:color="auto"/>
          </w:divBdr>
          <w:divsChild>
            <w:div w:id="516651357">
              <w:marLeft w:val="0"/>
              <w:marRight w:val="0"/>
              <w:marTop w:val="0"/>
              <w:marBottom w:val="0"/>
              <w:divBdr>
                <w:top w:val="none" w:sz="0" w:space="0" w:color="auto"/>
                <w:left w:val="none" w:sz="0" w:space="0" w:color="auto"/>
                <w:bottom w:val="none" w:sz="0" w:space="0" w:color="auto"/>
                <w:right w:val="none" w:sz="0" w:space="0" w:color="auto"/>
              </w:divBdr>
            </w:div>
          </w:divsChild>
        </w:div>
        <w:div w:id="1698500542">
          <w:marLeft w:val="0"/>
          <w:marRight w:val="0"/>
          <w:marTop w:val="0"/>
          <w:marBottom w:val="0"/>
          <w:divBdr>
            <w:top w:val="none" w:sz="0" w:space="0" w:color="auto"/>
            <w:left w:val="none" w:sz="0" w:space="0" w:color="auto"/>
            <w:bottom w:val="none" w:sz="0" w:space="0" w:color="auto"/>
            <w:right w:val="none" w:sz="0" w:space="0" w:color="auto"/>
          </w:divBdr>
          <w:divsChild>
            <w:div w:id="431783103">
              <w:marLeft w:val="0"/>
              <w:marRight w:val="0"/>
              <w:marTop w:val="0"/>
              <w:marBottom w:val="0"/>
              <w:divBdr>
                <w:top w:val="none" w:sz="0" w:space="0" w:color="auto"/>
                <w:left w:val="none" w:sz="0" w:space="0" w:color="auto"/>
                <w:bottom w:val="none" w:sz="0" w:space="0" w:color="auto"/>
                <w:right w:val="none" w:sz="0" w:space="0" w:color="auto"/>
              </w:divBdr>
            </w:div>
          </w:divsChild>
        </w:div>
        <w:div w:id="718096268">
          <w:marLeft w:val="0"/>
          <w:marRight w:val="0"/>
          <w:marTop w:val="0"/>
          <w:marBottom w:val="0"/>
          <w:divBdr>
            <w:top w:val="none" w:sz="0" w:space="0" w:color="auto"/>
            <w:left w:val="none" w:sz="0" w:space="0" w:color="auto"/>
            <w:bottom w:val="none" w:sz="0" w:space="0" w:color="auto"/>
            <w:right w:val="none" w:sz="0" w:space="0" w:color="auto"/>
          </w:divBdr>
          <w:divsChild>
            <w:div w:id="1845776664">
              <w:marLeft w:val="0"/>
              <w:marRight w:val="0"/>
              <w:marTop w:val="0"/>
              <w:marBottom w:val="0"/>
              <w:divBdr>
                <w:top w:val="none" w:sz="0" w:space="0" w:color="auto"/>
                <w:left w:val="none" w:sz="0" w:space="0" w:color="auto"/>
                <w:bottom w:val="none" w:sz="0" w:space="0" w:color="auto"/>
                <w:right w:val="none" w:sz="0" w:space="0" w:color="auto"/>
              </w:divBdr>
            </w:div>
          </w:divsChild>
        </w:div>
        <w:div w:id="718013905">
          <w:marLeft w:val="0"/>
          <w:marRight w:val="0"/>
          <w:marTop w:val="0"/>
          <w:marBottom w:val="0"/>
          <w:divBdr>
            <w:top w:val="none" w:sz="0" w:space="0" w:color="auto"/>
            <w:left w:val="none" w:sz="0" w:space="0" w:color="auto"/>
            <w:bottom w:val="none" w:sz="0" w:space="0" w:color="auto"/>
            <w:right w:val="none" w:sz="0" w:space="0" w:color="auto"/>
          </w:divBdr>
          <w:divsChild>
            <w:div w:id="1469011545">
              <w:marLeft w:val="0"/>
              <w:marRight w:val="0"/>
              <w:marTop w:val="0"/>
              <w:marBottom w:val="0"/>
              <w:divBdr>
                <w:top w:val="none" w:sz="0" w:space="0" w:color="auto"/>
                <w:left w:val="none" w:sz="0" w:space="0" w:color="auto"/>
                <w:bottom w:val="none" w:sz="0" w:space="0" w:color="auto"/>
                <w:right w:val="none" w:sz="0" w:space="0" w:color="auto"/>
              </w:divBdr>
            </w:div>
          </w:divsChild>
        </w:div>
        <w:div w:id="1405372480">
          <w:marLeft w:val="0"/>
          <w:marRight w:val="0"/>
          <w:marTop w:val="0"/>
          <w:marBottom w:val="0"/>
          <w:divBdr>
            <w:top w:val="none" w:sz="0" w:space="0" w:color="auto"/>
            <w:left w:val="none" w:sz="0" w:space="0" w:color="auto"/>
            <w:bottom w:val="none" w:sz="0" w:space="0" w:color="auto"/>
            <w:right w:val="none" w:sz="0" w:space="0" w:color="auto"/>
          </w:divBdr>
          <w:divsChild>
            <w:div w:id="500513785">
              <w:marLeft w:val="0"/>
              <w:marRight w:val="0"/>
              <w:marTop w:val="0"/>
              <w:marBottom w:val="0"/>
              <w:divBdr>
                <w:top w:val="none" w:sz="0" w:space="0" w:color="auto"/>
                <w:left w:val="none" w:sz="0" w:space="0" w:color="auto"/>
                <w:bottom w:val="none" w:sz="0" w:space="0" w:color="auto"/>
                <w:right w:val="none" w:sz="0" w:space="0" w:color="auto"/>
              </w:divBdr>
            </w:div>
          </w:divsChild>
        </w:div>
        <w:div w:id="912541261">
          <w:marLeft w:val="0"/>
          <w:marRight w:val="0"/>
          <w:marTop w:val="0"/>
          <w:marBottom w:val="0"/>
          <w:divBdr>
            <w:top w:val="none" w:sz="0" w:space="0" w:color="auto"/>
            <w:left w:val="none" w:sz="0" w:space="0" w:color="auto"/>
            <w:bottom w:val="none" w:sz="0" w:space="0" w:color="auto"/>
            <w:right w:val="none" w:sz="0" w:space="0" w:color="auto"/>
          </w:divBdr>
          <w:divsChild>
            <w:div w:id="1306662408">
              <w:marLeft w:val="0"/>
              <w:marRight w:val="0"/>
              <w:marTop w:val="0"/>
              <w:marBottom w:val="0"/>
              <w:divBdr>
                <w:top w:val="none" w:sz="0" w:space="0" w:color="auto"/>
                <w:left w:val="none" w:sz="0" w:space="0" w:color="auto"/>
                <w:bottom w:val="none" w:sz="0" w:space="0" w:color="auto"/>
                <w:right w:val="none" w:sz="0" w:space="0" w:color="auto"/>
              </w:divBdr>
            </w:div>
          </w:divsChild>
        </w:div>
        <w:div w:id="1753964408">
          <w:marLeft w:val="0"/>
          <w:marRight w:val="0"/>
          <w:marTop w:val="0"/>
          <w:marBottom w:val="0"/>
          <w:divBdr>
            <w:top w:val="none" w:sz="0" w:space="0" w:color="auto"/>
            <w:left w:val="none" w:sz="0" w:space="0" w:color="auto"/>
            <w:bottom w:val="none" w:sz="0" w:space="0" w:color="auto"/>
            <w:right w:val="none" w:sz="0" w:space="0" w:color="auto"/>
          </w:divBdr>
          <w:divsChild>
            <w:div w:id="526142158">
              <w:marLeft w:val="0"/>
              <w:marRight w:val="0"/>
              <w:marTop w:val="0"/>
              <w:marBottom w:val="0"/>
              <w:divBdr>
                <w:top w:val="none" w:sz="0" w:space="0" w:color="auto"/>
                <w:left w:val="none" w:sz="0" w:space="0" w:color="auto"/>
                <w:bottom w:val="none" w:sz="0" w:space="0" w:color="auto"/>
                <w:right w:val="none" w:sz="0" w:space="0" w:color="auto"/>
              </w:divBdr>
            </w:div>
          </w:divsChild>
        </w:div>
        <w:div w:id="7828482">
          <w:marLeft w:val="0"/>
          <w:marRight w:val="0"/>
          <w:marTop w:val="0"/>
          <w:marBottom w:val="0"/>
          <w:divBdr>
            <w:top w:val="none" w:sz="0" w:space="0" w:color="auto"/>
            <w:left w:val="none" w:sz="0" w:space="0" w:color="auto"/>
            <w:bottom w:val="none" w:sz="0" w:space="0" w:color="auto"/>
            <w:right w:val="none" w:sz="0" w:space="0" w:color="auto"/>
          </w:divBdr>
          <w:divsChild>
            <w:div w:id="650254174">
              <w:marLeft w:val="0"/>
              <w:marRight w:val="0"/>
              <w:marTop w:val="0"/>
              <w:marBottom w:val="0"/>
              <w:divBdr>
                <w:top w:val="none" w:sz="0" w:space="0" w:color="auto"/>
                <w:left w:val="none" w:sz="0" w:space="0" w:color="auto"/>
                <w:bottom w:val="none" w:sz="0" w:space="0" w:color="auto"/>
                <w:right w:val="none" w:sz="0" w:space="0" w:color="auto"/>
              </w:divBdr>
            </w:div>
          </w:divsChild>
        </w:div>
        <w:div w:id="345520103">
          <w:marLeft w:val="0"/>
          <w:marRight w:val="0"/>
          <w:marTop w:val="0"/>
          <w:marBottom w:val="0"/>
          <w:divBdr>
            <w:top w:val="none" w:sz="0" w:space="0" w:color="auto"/>
            <w:left w:val="none" w:sz="0" w:space="0" w:color="auto"/>
            <w:bottom w:val="none" w:sz="0" w:space="0" w:color="auto"/>
            <w:right w:val="none" w:sz="0" w:space="0" w:color="auto"/>
          </w:divBdr>
          <w:divsChild>
            <w:div w:id="574126873">
              <w:marLeft w:val="0"/>
              <w:marRight w:val="0"/>
              <w:marTop w:val="0"/>
              <w:marBottom w:val="0"/>
              <w:divBdr>
                <w:top w:val="none" w:sz="0" w:space="0" w:color="auto"/>
                <w:left w:val="none" w:sz="0" w:space="0" w:color="auto"/>
                <w:bottom w:val="none" w:sz="0" w:space="0" w:color="auto"/>
                <w:right w:val="none" w:sz="0" w:space="0" w:color="auto"/>
              </w:divBdr>
            </w:div>
          </w:divsChild>
        </w:div>
        <w:div w:id="300888769">
          <w:marLeft w:val="0"/>
          <w:marRight w:val="0"/>
          <w:marTop w:val="0"/>
          <w:marBottom w:val="0"/>
          <w:divBdr>
            <w:top w:val="none" w:sz="0" w:space="0" w:color="auto"/>
            <w:left w:val="none" w:sz="0" w:space="0" w:color="auto"/>
            <w:bottom w:val="none" w:sz="0" w:space="0" w:color="auto"/>
            <w:right w:val="none" w:sz="0" w:space="0" w:color="auto"/>
          </w:divBdr>
          <w:divsChild>
            <w:div w:id="232737361">
              <w:marLeft w:val="0"/>
              <w:marRight w:val="0"/>
              <w:marTop w:val="0"/>
              <w:marBottom w:val="0"/>
              <w:divBdr>
                <w:top w:val="none" w:sz="0" w:space="0" w:color="auto"/>
                <w:left w:val="none" w:sz="0" w:space="0" w:color="auto"/>
                <w:bottom w:val="none" w:sz="0" w:space="0" w:color="auto"/>
                <w:right w:val="none" w:sz="0" w:space="0" w:color="auto"/>
              </w:divBdr>
            </w:div>
          </w:divsChild>
        </w:div>
        <w:div w:id="671252137">
          <w:marLeft w:val="0"/>
          <w:marRight w:val="0"/>
          <w:marTop w:val="0"/>
          <w:marBottom w:val="0"/>
          <w:divBdr>
            <w:top w:val="none" w:sz="0" w:space="0" w:color="auto"/>
            <w:left w:val="none" w:sz="0" w:space="0" w:color="auto"/>
            <w:bottom w:val="none" w:sz="0" w:space="0" w:color="auto"/>
            <w:right w:val="none" w:sz="0" w:space="0" w:color="auto"/>
          </w:divBdr>
          <w:divsChild>
            <w:div w:id="1198005361">
              <w:marLeft w:val="0"/>
              <w:marRight w:val="0"/>
              <w:marTop w:val="0"/>
              <w:marBottom w:val="0"/>
              <w:divBdr>
                <w:top w:val="none" w:sz="0" w:space="0" w:color="auto"/>
                <w:left w:val="none" w:sz="0" w:space="0" w:color="auto"/>
                <w:bottom w:val="none" w:sz="0" w:space="0" w:color="auto"/>
                <w:right w:val="none" w:sz="0" w:space="0" w:color="auto"/>
              </w:divBdr>
            </w:div>
          </w:divsChild>
        </w:div>
        <w:div w:id="259602067">
          <w:marLeft w:val="0"/>
          <w:marRight w:val="0"/>
          <w:marTop w:val="0"/>
          <w:marBottom w:val="0"/>
          <w:divBdr>
            <w:top w:val="none" w:sz="0" w:space="0" w:color="auto"/>
            <w:left w:val="none" w:sz="0" w:space="0" w:color="auto"/>
            <w:bottom w:val="none" w:sz="0" w:space="0" w:color="auto"/>
            <w:right w:val="none" w:sz="0" w:space="0" w:color="auto"/>
          </w:divBdr>
          <w:divsChild>
            <w:div w:id="1336374577">
              <w:marLeft w:val="0"/>
              <w:marRight w:val="0"/>
              <w:marTop w:val="0"/>
              <w:marBottom w:val="0"/>
              <w:divBdr>
                <w:top w:val="none" w:sz="0" w:space="0" w:color="auto"/>
                <w:left w:val="none" w:sz="0" w:space="0" w:color="auto"/>
                <w:bottom w:val="none" w:sz="0" w:space="0" w:color="auto"/>
                <w:right w:val="none" w:sz="0" w:space="0" w:color="auto"/>
              </w:divBdr>
            </w:div>
          </w:divsChild>
        </w:div>
        <w:div w:id="2022463409">
          <w:marLeft w:val="0"/>
          <w:marRight w:val="0"/>
          <w:marTop w:val="0"/>
          <w:marBottom w:val="0"/>
          <w:divBdr>
            <w:top w:val="none" w:sz="0" w:space="0" w:color="auto"/>
            <w:left w:val="none" w:sz="0" w:space="0" w:color="auto"/>
            <w:bottom w:val="none" w:sz="0" w:space="0" w:color="auto"/>
            <w:right w:val="none" w:sz="0" w:space="0" w:color="auto"/>
          </w:divBdr>
          <w:divsChild>
            <w:div w:id="714620685">
              <w:marLeft w:val="0"/>
              <w:marRight w:val="0"/>
              <w:marTop w:val="0"/>
              <w:marBottom w:val="0"/>
              <w:divBdr>
                <w:top w:val="none" w:sz="0" w:space="0" w:color="auto"/>
                <w:left w:val="none" w:sz="0" w:space="0" w:color="auto"/>
                <w:bottom w:val="none" w:sz="0" w:space="0" w:color="auto"/>
                <w:right w:val="none" w:sz="0" w:space="0" w:color="auto"/>
              </w:divBdr>
            </w:div>
          </w:divsChild>
        </w:div>
        <w:div w:id="1831024733">
          <w:marLeft w:val="0"/>
          <w:marRight w:val="0"/>
          <w:marTop w:val="0"/>
          <w:marBottom w:val="0"/>
          <w:divBdr>
            <w:top w:val="none" w:sz="0" w:space="0" w:color="auto"/>
            <w:left w:val="none" w:sz="0" w:space="0" w:color="auto"/>
            <w:bottom w:val="none" w:sz="0" w:space="0" w:color="auto"/>
            <w:right w:val="none" w:sz="0" w:space="0" w:color="auto"/>
          </w:divBdr>
          <w:divsChild>
            <w:div w:id="933629072">
              <w:marLeft w:val="0"/>
              <w:marRight w:val="0"/>
              <w:marTop w:val="0"/>
              <w:marBottom w:val="0"/>
              <w:divBdr>
                <w:top w:val="none" w:sz="0" w:space="0" w:color="auto"/>
                <w:left w:val="none" w:sz="0" w:space="0" w:color="auto"/>
                <w:bottom w:val="none" w:sz="0" w:space="0" w:color="auto"/>
                <w:right w:val="none" w:sz="0" w:space="0" w:color="auto"/>
              </w:divBdr>
            </w:div>
          </w:divsChild>
        </w:div>
        <w:div w:id="1286355387">
          <w:marLeft w:val="0"/>
          <w:marRight w:val="0"/>
          <w:marTop w:val="0"/>
          <w:marBottom w:val="0"/>
          <w:divBdr>
            <w:top w:val="none" w:sz="0" w:space="0" w:color="auto"/>
            <w:left w:val="none" w:sz="0" w:space="0" w:color="auto"/>
            <w:bottom w:val="none" w:sz="0" w:space="0" w:color="auto"/>
            <w:right w:val="none" w:sz="0" w:space="0" w:color="auto"/>
          </w:divBdr>
          <w:divsChild>
            <w:div w:id="1325668909">
              <w:marLeft w:val="0"/>
              <w:marRight w:val="0"/>
              <w:marTop w:val="0"/>
              <w:marBottom w:val="0"/>
              <w:divBdr>
                <w:top w:val="none" w:sz="0" w:space="0" w:color="auto"/>
                <w:left w:val="none" w:sz="0" w:space="0" w:color="auto"/>
                <w:bottom w:val="none" w:sz="0" w:space="0" w:color="auto"/>
                <w:right w:val="none" w:sz="0" w:space="0" w:color="auto"/>
              </w:divBdr>
            </w:div>
          </w:divsChild>
        </w:div>
        <w:div w:id="2085834791">
          <w:marLeft w:val="0"/>
          <w:marRight w:val="0"/>
          <w:marTop w:val="0"/>
          <w:marBottom w:val="0"/>
          <w:divBdr>
            <w:top w:val="none" w:sz="0" w:space="0" w:color="auto"/>
            <w:left w:val="none" w:sz="0" w:space="0" w:color="auto"/>
            <w:bottom w:val="none" w:sz="0" w:space="0" w:color="auto"/>
            <w:right w:val="none" w:sz="0" w:space="0" w:color="auto"/>
          </w:divBdr>
          <w:divsChild>
            <w:div w:id="1429739371">
              <w:marLeft w:val="0"/>
              <w:marRight w:val="0"/>
              <w:marTop w:val="0"/>
              <w:marBottom w:val="0"/>
              <w:divBdr>
                <w:top w:val="none" w:sz="0" w:space="0" w:color="auto"/>
                <w:left w:val="none" w:sz="0" w:space="0" w:color="auto"/>
                <w:bottom w:val="none" w:sz="0" w:space="0" w:color="auto"/>
                <w:right w:val="none" w:sz="0" w:space="0" w:color="auto"/>
              </w:divBdr>
            </w:div>
          </w:divsChild>
        </w:div>
        <w:div w:id="522473327">
          <w:marLeft w:val="0"/>
          <w:marRight w:val="0"/>
          <w:marTop w:val="0"/>
          <w:marBottom w:val="0"/>
          <w:divBdr>
            <w:top w:val="none" w:sz="0" w:space="0" w:color="auto"/>
            <w:left w:val="none" w:sz="0" w:space="0" w:color="auto"/>
            <w:bottom w:val="none" w:sz="0" w:space="0" w:color="auto"/>
            <w:right w:val="none" w:sz="0" w:space="0" w:color="auto"/>
          </w:divBdr>
          <w:divsChild>
            <w:div w:id="1621959243">
              <w:marLeft w:val="0"/>
              <w:marRight w:val="0"/>
              <w:marTop w:val="0"/>
              <w:marBottom w:val="0"/>
              <w:divBdr>
                <w:top w:val="none" w:sz="0" w:space="0" w:color="auto"/>
                <w:left w:val="none" w:sz="0" w:space="0" w:color="auto"/>
                <w:bottom w:val="none" w:sz="0" w:space="0" w:color="auto"/>
                <w:right w:val="none" w:sz="0" w:space="0" w:color="auto"/>
              </w:divBdr>
            </w:div>
          </w:divsChild>
        </w:div>
        <w:div w:id="875655409">
          <w:marLeft w:val="0"/>
          <w:marRight w:val="0"/>
          <w:marTop w:val="0"/>
          <w:marBottom w:val="0"/>
          <w:divBdr>
            <w:top w:val="none" w:sz="0" w:space="0" w:color="auto"/>
            <w:left w:val="none" w:sz="0" w:space="0" w:color="auto"/>
            <w:bottom w:val="none" w:sz="0" w:space="0" w:color="auto"/>
            <w:right w:val="none" w:sz="0" w:space="0" w:color="auto"/>
          </w:divBdr>
          <w:divsChild>
            <w:div w:id="1702054341">
              <w:marLeft w:val="0"/>
              <w:marRight w:val="0"/>
              <w:marTop w:val="0"/>
              <w:marBottom w:val="0"/>
              <w:divBdr>
                <w:top w:val="none" w:sz="0" w:space="0" w:color="auto"/>
                <w:left w:val="none" w:sz="0" w:space="0" w:color="auto"/>
                <w:bottom w:val="none" w:sz="0" w:space="0" w:color="auto"/>
                <w:right w:val="none" w:sz="0" w:space="0" w:color="auto"/>
              </w:divBdr>
            </w:div>
          </w:divsChild>
        </w:div>
        <w:div w:id="1096634984">
          <w:marLeft w:val="0"/>
          <w:marRight w:val="0"/>
          <w:marTop w:val="0"/>
          <w:marBottom w:val="0"/>
          <w:divBdr>
            <w:top w:val="none" w:sz="0" w:space="0" w:color="auto"/>
            <w:left w:val="none" w:sz="0" w:space="0" w:color="auto"/>
            <w:bottom w:val="none" w:sz="0" w:space="0" w:color="auto"/>
            <w:right w:val="none" w:sz="0" w:space="0" w:color="auto"/>
          </w:divBdr>
          <w:divsChild>
            <w:div w:id="9992626">
              <w:marLeft w:val="0"/>
              <w:marRight w:val="0"/>
              <w:marTop w:val="0"/>
              <w:marBottom w:val="0"/>
              <w:divBdr>
                <w:top w:val="none" w:sz="0" w:space="0" w:color="auto"/>
                <w:left w:val="none" w:sz="0" w:space="0" w:color="auto"/>
                <w:bottom w:val="none" w:sz="0" w:space="0" w:color="auto"/>
                <w:right w:val="none" w:sz="0" w:space="0" w:color="auto"/>
              </w:divBdr>
            </w:div>
          </w:divsChild>
        </w:div>
        <w:div w:id="1597329464">
          <w:marLeft w:val="0"/>
          <w:marRight w:val="0"/>
          <w:marTop w:val="0"/>
          <w:marBottom w:val="0"/>
          <w:divBdr>
            <w:top w:val="none" w:sz="0" w:space="0" w:color="auto"/>
            <w:left w:val="none" w:sz="0" w:space="0" w:color="auto"/>
            <w:bottom w:val="none" w:sz="0" w:space="0" w:color="auto"/>
            <w:right w:val="none" w:sz="0" w:space="0" w:color="auto"/>
          </w:divBdr>
          <w:divsChild>
            <w:div w:id="2017733120">
              <w:marLeft w:val="0"/>
              <w:marRight w:val="0"/>
              <w:marTop w:val="0"/>
              <w:marBottom w:val="0"/>
              <w:divBdr>
                <w:top w:val="none" w:sz="0" w:space="0" w:color="auto"/>
                <w:left w:val="none" w:sz="0" w:space="0" w:color="auto"/>
                <w:bottom w:val="none" w:sz="0" w:space="0" w:color="auto"/>
                <w:right w:val="none" w:sz="0" w:space="0" w:color="auto"/>
              </w:divBdr>
            </w:div>
          </w:divsChild>
        </w:div>
        <w:div w:id="1393307172">
          <w:marLeft w:val="0"/>
          <w:marRight w:val="0"/>
          <w:marTop w:val="0"/>
          <w:marBottom w:val="0"/>
          <w:divBdr>
            <w:top w:val="none" w:sz="0" w:space="0" w:color="auto"/>
            <w:left w:val="none" w:sz="0" w:space="0" w:color="auto"/>
            <w:bottom w:val="none" w:sz="0" w:space="0" w:color="auto"/>
            <w:right w:val="none" w:sz="0" w:space="0" w:color="auto"/>
          </w:divBdr>
          <w:divsChild>
            <w:div w:id="382409335">
              <w:marLeft w:val="0"/>
              <w:marRight w:val="0"/>
              <w:marTop w:val="0"/>
              <w:marBottom w:val="0"/>
              <w:divBdr>
                <w:top w:val="none" w:sz="0" w:space="0" w:color="auto"/>
                <w:left w:val="none" w:sz="0" w:space="0" w:color="auto"/>
                <w:bottom w:val="none" w:sz="0" w:space="0" w:color="auto"/>
                <w:right w:val="none" w:sz="0" w:space="0" w:color="auto"/>
              </w:divBdr>
            </w:div>
          </w:divsChild>
        </w:div>
        <w:div w:id="663048527">
          <w:marLeft w:val="0"/>
          <w:marRight w:val="0"/>
          <w:marTop w:val="0"/>
          <w:marBottom w:val="0"/>
          <w:divBdr>
            <w:top w:val="none" w:sz="0" w:space="0" w:color="auto"/>
            <w:left w:val="none" w:sz="0" w:space="0" w:color="auto"/>
            <w:bottom w:val="none" w:sz="0" w:space="0" w:color="auto"/>
            <w:right w:val="none" w:sz="0" w:space="0" w:color="auto"/>
          </w:divBdr>
          <w:divsChild>
            <w:div w:id="1112093407">
              <w:marLeft w:val="0"/>
              <w:marRight w:val="0"/>
              <w:marTop w:val="0"/>
              <w:marBottom w:val="0"/>
              <w:divBdr>
                <w:top w:val="none" w:sz="0" w:space="0" w:color="auto"/>
                <w:left w:val="none" w:sz="0" w:space="0" w:color="auto"/>
                <w:bottom w:val="none" w:sz="0" w:space="0" w:color="auto"/>
                <w:right w:val="none" w:sz="0" w:space="0" w:color="auto"/>
              </w:divBdr>
            </w:div>
          </w:divsChild>
        </w:div>
        <w:div w:id="651447572">
          <w:marLeft w:val="0"/>
          <w:marRight w:val="0"/>
          <w:marTop w:val="0"/>
          <w:marBottom w:val="0"/>
          <w:divBdr>
            <w:top w:val="none" w:sz="0" w:space="0" w:color="auto"/>
            <w:left w:val="none" w:sz="0" w:space="0" w:color="auto"/>
            <w:bottom w:val="none" w:sz="0" w:space="0" w:color="auto"/>
            <w:right w:val="none" w:sz="0" w:space="0" w:color="auto"/>
          </w:divBdr>
          <w:divsChild>
            <w:div w:id="1790734745">
              <w:marLeft w:val="0"/>
              <w:marRight w:val="0"/>
              <w:marTop w:val="0"/>
              <w:marBottom w:val="0"/>
              <w:divBdr>
                <w:top w:val="none" w:sz="0" w:space="0" w:color="auto"/>
                <w:left w:val="none" w:sz="0" w:space="0" w:color="auto"/>
                <w:bottom w:val="none" w:sz="0" w:space="0" w:color="auto"/>
                <w:right w:val="none" w:sz="0" w:space="0" w:color="auto"/>
              </w:divBdr>
            </w:div>
          </w:divsChild>
        </w:div>
        <w:div w:id="2145342755">
          <w:marLeft w:val="0"/>
          <w:marRight w:val="0"/>
          <w:marTop w:val="0"/>
          <w:marBottom w:val="0"/>
          <w:divBdr>
            <w:top w:val="none" w:sz="0" w:space="0" w:color="auto"/>
            <w:left w:val="none" w:sz="0" w:space="0" w:color="auto"/>
            <w:bottom w:val="none" w:sz="0" w:space="0" w:color="auto"/>
            <w:right w:val="none" w:sz="0" w:space="0" w:color="auto"/>
          </w:divBdr>
          <w:divsChild>
            <w:div w:id="411900092">
              <w:marLeft w:val="0"/>
              <w:marRight w:val="0"/>
              <w:marTop w:val="0"/>
              <w:marBottom w:val="0"/>
              <w:divBdr>
                <w:top w:val="none" w:sz="0" w:space="0" w:color="auto"/>
                <w:left w:val="none" w:sz="0" w:space="0" w:color="auto"/>
                <w:bottom w:val="none" w:sz="0" w:space="0" w:color="auto"/>
                <w:right w:val="none" w:sz="0" w:space="0" w:color="auto"/>
              </w:divBdr>
            </w:div>
          </w:divsChild>
        </w:div>
        <w:div w:id="1160073797">
          <w:marLeft w:val="0"/>
          <w:marRight w:val="0"/>
          <w:marTop w:val="0"/>
          <w:marBottom w:val="0"/>
          <w:divBdr>
            <w:top w:val="none" w:sz="0" w:space="0" w:color="auto"/>
            <w:left w:val="none" w:sz="0" w:space="0" w:color="auto"/>
            <w:bottom w:val="none" w:sz="0" w:space="0" w:color="auto"/>
            <w:right w:val="none" w:sz="0" w:space="0" w:color="auto"/>
          </w:divBdr>
          <w:divsChild>
            <w:div w:id="967589163">
              <w:marLeft w:val="0"/>
              <w:marRight w:val="0"/>
              <w:marTop w:val="0"/>
              <w:marBottom w:val="0"/>
              <w:divBdr>
                <w:top w:val="none" w:sz="0" w:space="0" w:color="auto"/>
                <w:left w:val="none" w:sz="0" w:space="0" w:color="auto"/>
                <w:bottom w:val="none" w:sz="0" w:space="0" w:color="auto"/>
                <w:right w:val="none" w:sz="0" w:space="0" w:color="auto"/>
              </w:divBdr>
            </w:div>
          </w:divsChild>
        </w:div>
        <w:div w:id="1170364619">
          <w:marLeft w:val="0"/>
          <w:marRight w:val="0"/>
          <w:marTop w:val="0"/>
          <w:marBottom w:val="0"/>
          <w:divBdr>
            <w:top w:val="none" w:sz="0" w:space="0" w:color="auto"/>
            <w:left w:val="none" w:sz="0" w:space="0" w:color="auto"/>
            <w:bottom w:val="none" w:sz="0" w:space="0" w:color="auto"/>
            <w:right w:val="none" w:sz="0" w:space="0" w:color="auto"/>
          </w:divBdr>
          <w:divsChild>
            <w:div w:id="841702542">
              <w:marLeft w:val="0"/>
              <w:marRight w:val="0"/>
              <w:marTop w:val="0"/>
              <w:marBottom w:val="0"/>
              <w:divBdr>
                <w:top w:val="none" w:sz="0" w:space="0" w:color="auto"/>
                <w:left w:val="none" w:sz="0" w:space="0" w:color="auto"/>
                <w:bottom w:val="none" w:sz="0" w:space="0" w:color="auto"/>
                <w:right w:val="none" w:sz="0" w:space="0" w:color="auto"/>
              </w:divBdr>
            </w:div>
          </w:divsChild>
        </w:div>
        <w:div w:id="1614095368">
          <w:marLeft w:val="0"/>
          <w:marRight w:val="0"/>
          <w:marTop w:val="0"/>
          <w:marBottom w:val="0"/>
          <w:divBdr>
            <w:top w:val="none" w:sz="0" w:space="0" w:color="auto"/>
            <w:left w:val="none" w:sz="0" w:space="0" w:color="auto"/>
            <w:bottom w:val="none" w:sz="0" w:space="0" w:color="auto"/>
            <w:right w:val="none" w:sz="0" w:space="0" w:color="auto"/>
          </w:divBdr>
          <w:divsChild>
            <w:div w:id="56057792">
              <w:marLeft w:val="0"/>
              <w:marRight w:val="0"/>
              <w:marTop w:val="0"/>
              <w:marBottom w:val="0"/>
              <w:divBdr>
                <w:top w:val="none" w:sz="0" w:space="0" w:color="auto"/>
                <w:left w:val="none" w:sz="0" w:space="0" w:color="auto"/>
                <w:bottom w:val="none" w:sz="0" w:space="0" w:color="auto"/>
                <w:right w:val="none" w:sz="0" w:space="0" w:color="auto"/>
              </w:divBdr>
            </w:div>
          </w:divsChild>
        </w:div>
        <w:div w:id="938372227">
          <w:marLeft w:val="0"/>
          <w:marRight w:val="0"/>
          <w:marTop w:val="0"/>
          <w:marBottom w:val="0"/>
          <w:divBdr>
            <w:top w:val="none" w:sz="0" w:space="0" w:color="auto"/>
            <w:left w:val="none" w:sz="0" w:space="0" w:color="auto"/>
            <w:bottom w:val="none" w:sz="0" w:space="0" w:color="auto"/>
            <w:right w:val="none" w:sz="0" w:space="0" w:color="auto"/>
          </w:divBdr>
          <w:divsChild>
            <w:div w:id="1657146667">
              <w:marLeft w:val="0"/>
              <w:marRight w:val="0"/>
              <w:marTop w:val="0"/>
              <w:marBottom w:val="0"/>
              <w:divBdr>
                <w:top w:val="none" w:sz="0" w:space="0" w:color="auto"/>
                <w:left w:val="none" w:sz="0" w:space="0" w:color="auto"/>
                <w:bottom w:val="none" w:sz="0" w:space="0" w:color="auto"/>
                <w:right w:val="none" w:sz="0" w:space="0" w:color="auto"/>
              </w:divBdr>
            </w:div>
          </w:divsChild>
        </w:div>
        <w:div w:id="890191189">
          <w:marLeft w:val="0"/>
          <w:marRight w:val="0"/>
          <w:marTop w:val="0"/>
          <w:marBottom w:val="0"/>
          <w:divBdr>
            <w:top w:val="none" w:sz="0" w:space="0" w:color="auto"/>
            <w:left w:val="none" w:sz="0" w:space="0" w:color="auto"/>
            <w:bottom w:val="none" w:sz="0" w:space="0" w:color="auto"/>
            <w:right w:val="none" w:sz="0" w:space="0" w:color="auto"/>
          </w:divBdr>
          <w:divsChild>
            <w:div w:id="2142846108">
              <w:marLeft w:val="0"/>
              <w:marRight w:val="0"/>
              <w:marTop w:val="0"/>
              <w:marBottom w:val="0"/>
              <w:divBdr>
                <w:top w:val="none" w:sz="0" w:space="0" w:color="auto"/>
                <w:left w:val="none" w:sz="0" w:space="0" w:color="auto"/>
                <w:bottom w:val="none" w:sz="0" w:space="0" w:color="auto"/>
                <w:right w:val="none" w:sz="0" w:space="0" w:color="auto"/>
              </w:divBdr>
            </w:div>
          </w:divsChild>
        </w:div>
        <w:div w:id="1256590216">
          <w:marLeft w:val="0"/>
          <w:marRight w:val="0"/>
          <w:marTop w:val="0"/>
          <w:marBottom w:val="0"/>
          <w:divBdr>
            <w:top w:val="none" w:sz="0" w:space="0" w:color="auto"/>
            <w:left w:val="none" w:sz="0" w:space="0" w:color="auto"/>
            <w:bottom w:val="none" w:sz="0" w:space="0" w:color="auto"/>
            <w:right w:val="none" w:sz="0" w:space="0" w:color="auto"/>
          </w:divBdr>
          <w:divsChild>
            <w:div w:id="2081901722">
              <w:marLeft w:val="0"/>
              <w:marRight w:val="0"/>
              <w:marTop w:val="0"/>
              <w:marBottom w:val="0"/>
              <w:divBdr>
                <w:top w:val="none" w:sz="0" w:space="0" w:color="auto"/>
                <w:left w:val="none" w:sz="0" w:space="0" w:color="auto"/>
                <w:bottom w:val="none" w:sz="0" w:space="0" w:color="auto"/>
                <w:right w:val="none" w:sz="0" w:space="0" w:color="auto"/>
              </w:divBdr>
            </w:div>
          </w:divsChild>
        </w:div>
        <w:div w:id="874007983">
          <w:marLeft w:val="0"/>
          <w:marRight w:val="0"/>
          <w:marTop w:val="0"/>
          <w:marBottom w:val="0"/>
          <w:divBdr>
            <w:top w:val="none" w:sz="0" w:space="0" w:color="auto"/>
            <w:left w:val="none" w:sz="0" w:space="0" w:color="auto"/>
            <w:bottom w:val="none" w:sz="0" w:space="0" w:color="auto"/>
            <w:right w:val="none" w:sz="0" w:space="0" w:color="auto"/>
          </w:divBdr>
          <w:divsChild>
            <w:div w:id="18982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8676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167136422">
      <w:bodyDiv w:val="1"/>
      <w:marLeft w:val="0"/>
      <w:marRight w:val="0"/>
      <w:marTop w:val="0"/>
      <w:marBottom w:val="0"/>
      <w:divBdr>
        <w:top w:val="none" w:sz="0" w:space="0" w:color="auto"/>
        <w:left w:val="none" w:sz="0" w:space="0" w:color="auto"/>
        <w:bottom w:val="none" w:sz="0" w:space="0" w:color="auto"/>
        <w:right w:val="none" w:sz="0" w:space="0" w:color="auto"/>
      </w:divBdr>
    </w:div>
    <w:div w:id="1180855888">
      <w:bodyDiv w:val="1"/>
      <w:marLeft w:val="0"/>
      <w:marRight w:val="0"/>
      <w:marTop w:val="0"/>
      <w:marBottom w:val="0"/>
      <w:divBdr>
        <w:top w:val="none" w:sz="0" w:space="0" w:color="auto"/>
        <w:left w:val="none" w:sz="0" w:space="0" w:color="auto"/>
        <w:bottom w:val="none" w:sz="0" w:space="0" w:color="auto"/>
        <w:right w:val="none" w:sz="0" w:space="0" w:color="auto"/>
      </w:divBdr>
      <w:divsChild>
        <w:div w:id="981540331">
          <w:marLeft w:val="0"/>
          <w:marRight w:val="0"/>
          <w:marTop w:val="0"/>
          <w:marBottom w:val="0"/>
          <w:divBdr>
            <w:top w:val="none" w:sz="0" w:space="0" w:color="auto"/>
            <w:left w:val="none" w:sz="0" w:space="0" w:color="auto"/>
            <w:bottom w:val="none" w:sz="0" w:space="0" w:color="auto"/>
            <w:right w:val="none" w:sz="0" w:space="0" w:color="auto"/>
          </w:divBdr>
          <w:divsChild>
            <w:div w:id="111663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2942">
      <w:bodyDiv w:val="1"/>
      <w:marLeft w:val="0"/>
      <w:marRight w:val="0"/>
      <w:marTop w:val="0"/>
      <w:marBottom w:val="0"/>
      <w:divBdr>
        <w:top w:val="none" w:sz="0" w:space="0" w:color="auto"/>
        <w:left w:val="none" w:sz="0" w:space="0" w:color="auto"/>
        <w:bottom w:val="none" w:sz="0" w:space="0" w:color="auto"/>
        <w:right w:val="none" w:sz="0" w:space="0" w:color="auto"/>
      </w:divBdr>
      <w:divsChild>
        <w:div w:id="47610607">
          <w:marLeft w:val="0"/>
          <w:marRight w:val="0"/>
          <w:marTop w:val="0"/>
          <w:marBottom w:val="0"/>
          <w:divBdr>
            <w:top w:val="none" w:sz="0" w:space="0" w:color="auto"/>
            <w:left w:val="none" w:sz="0" w:space="0" w:color="auto"/>
            <w:bottom w:val="none" w:sz="0" w:space="0" w:color="auto"/>
            <w:right w:val="none" w:sz="0" w:space="0" w:color="auto"/>
          </w:divBdr>
          <w:divsChild>
            <w:div w:id="84155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5155">
      <w:bodyDiv w:val="1"/>
      <w:marLeft w:val="0"/>
      <w:marRight w:val="0"/>
      <w:marTop w:val="0"/>
      <w:marBottom w:val="0"/>
      <w:divBdr>
        <w:top w:val="none" w:sz="0" w:space="0" w:color="auto"/>
        <w:left w:val="none" w:sz="0" w:space="0" w:color="auto"/>
        <w:bottom w:val="none" w:sz="0" w:space="0" w:color="auto"/>
        <w:right w:val="none" w:sz="0" w:space="0" w:color="auto"/>
      </w:divBdr>
    </w:div>
    <w:div w:id="1227955573">
      <w:bodyDiv w:val="1"/>
      <w:marLeft w:val="0"/>
      <w:marRight w:val="0"/>
      <w:marTop w:val="0"/>
      <w:marBottom w:val="0"/>
      <w:divBdr>
        <w:top w:val="none" w:sz="0" w:space="0" w:color="auto"/>
        <w:left w:val="none" w:sz="0" w:space="0" w:color="auto"/>
        <w:bottom w:val="none" w:sz="0" w:space="0" w:color="auto"/>
        <w:right w:val="none" w:sz="0" w:space="0" w:color="auto"/>
      </w:divBdr>
      <w:divsChild>
        <w:div w:id="633565064">
          <w:marLeft w:val="0"/>
          <w:marRight w:val="0"/>
          <w:marTop w:val="0"/>
          <w:marBottom w:val="0"/>
          <w:divBdr>
            <w:top w:val="none" w:sz="0" w:space="0" w:color="auto"/>
            <w:left w:val="none" w:sz="0" w:space="0" w:color="auto"/>
            <w:bottom w:val="none" w:sz="0" w:space="0" w:color="auto"/>
            <w:right w:val="none" w:sz="0" w:space="0" w:color="auto"/>
          </w:divBdr>
          <w:divsChild>
            <w:div w:id="515534633">
              <w:marLeft w:val="0"/>
              <w:marRight w:val="0"/>
              <w:marTop w:val="0"/>
              <w:marBottom w:val="0"/>
              <w:divBdr>
                <w:top w:val="none" w:sz="0" w:space="0" w:color="auto"/>
                <w:left w:val="none" w:sz="0" w:space="0" w:color="auto"/>
                <w:bottom w:val="none" w:sz="0" w:space="0" w:color="auto"/>
                <w:right w:val="none" w:sz="0" w:space="0" w:color="auto"/>
              </w:divBdr>
            </w:div>
          </w:divsChild>
        </w:div>
        <w:div w:id="1484855984">
          <w:marLeft w:val="0"/>
          <w:marRight w:val="0"/>
          <w:marTop w:val="0"/>
          <w:marBottom w:val="0"/>
          <w:divBdr>
            <w:top w:val="none" w:sz="0" w:space="0" w:color="auto"/>
            <w:left w:val="none" w:sz="0" w:space="0" w:color="auto"/>
            <w:bottom w:val="none" w:sz="0" w:space="0" w:color="auto"/>
            <w:right w:val="none" w:sz="0" w:space="0" w:color="auto"/>
          </w:divBdr>
          <w:divsChild>
            <w:div w:id="2111510775">
              <w:marLeft w:val="0"/>
              <w:marRight w:val="0"/>
              <w:marTop w:val="0"/>
              <w:marBottom w:val="0"/>
              <w:divBdr>
                <w:top w:val="none" w:sz="0" w:space="0" w:color="auto"/>
                <w:left w:val="none" w:sz="0" w:space="0" w:color="auto"/>
                <w:bottom w:val="none" w:sz="0" w:space="0" w:color="auto"/>
                <w:right w:val="none" w:sz="0" w:space="0" w:color="auto"/>
              </w:divBdr>
            </w:div>
          </w:divsChild>
        </w:div>
        <w:div w:id="361253258">
          <w:marLeft w:val="0"/>
          <w:marRight w:val="0"/>
          <w:marTop w:val="0"/>
          <w:marBottom w:val="0"/>
          <w:divBdr>
            <w:top w:val="none" w:sz="0" w:space="0" w:color="auto"/>
            <w:left w:val="none" w:sz="0" w:space="0" w:color="auto"/>
            <w:bottom w:val="none" w:sz="0" w:space="0" w:color="auto"/>
            <w:right w:val="none" w:sz="0" w:space="0" w:color="auto"/>
          </w:divBdr>
          <w:divsChild>
            <w:div w:id="19343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296905960">
      <w:bodyDiv w:val="1"/>
      <w:marLeft w:val="0"/>
      <w:marRight w:val="0"/>
      <w:marTop w:val="0"/>
      <w:marBottom w:val="0"/>
      <w:divBdr>
        <w:top w:val="none" w:sz="0" w:space="0" w:color="auto"/>
        <w:left w:val="none" w:sz="0" w:space="0" w:color="auto"/>
        <w:bottom w:val="none" w:sz="0" w:space="0" w:color="auto"/>
        <w:right w:val="none" w:sz="0" w:space="0" w:color="auto"/>
      </w:divBdr>
    </w:div>
    <w:div w:id="1318026459">
      <w:bodyDiv w:val="1"/>
      <w:marLeft w:val="0"/>
      <w:marRight w:val="0"/>
      <w:marTop w:val="0"/>
      <w:marBottom w:val="0"/>
      <w:divBdr>
        <w:top w:val="none" w:sz="0" w:space="0" w:color="auto"/>
        <w:left w:val="none" w:sz="0" w:space="0" w:color="auto"/>
        <w:bottom w:val="none" w:sz="0" w:space="0" w:color="auto"/>
        <w:right w:val="none" w:sz="0" w:space="0" w:color="auto"/>
      </w:divBdr>
    </w:div>
    <w:div w:id="1323464973">
      <w:bodyDiv w:val="1"/>
      <w:marLeft w:val="0"/>
      <w:marRight w:val="0"/>
      <w:marTop w:val="0"/>
      <w:marBottom w:val="0"/>
      <w:divBdr>
        <w:top w:val="none" w:sz="0" w:space="0" w:color="auto"/>
        <w:left w:val="none" w:sz="0" w:space="0" w:color="auto"/>
        <w:bottom w:val="none" w:sz="0" w:space="0" w:color="auto"/>
        <w:right w:val="none" w:sz="0" w:space="0" w:color="auto"/>
      </w:divBdr>
    </w:div>
    <w:div w:id="1391343671">
      <w:bodyDiv w:val="1"/>
      <w:marLeft w:val="0"/>
      <w:marRight w:val="0"/>
      <w:marTop w:val="0"/>
      <w:marBottom w:val="0"/>
      <w:divBdr>
        <w:top w:val="none" w:sz="0" w:space="0" w:color="auto"/>
        <w:left w:val="none" w:sz="0" w:space="0" w:color="auto"/>
        <w:bottom w:val="none" w:sz="0" w:space="0" w:color="auto"/>
        <w:right w:val="none" w:sz="0" w:space="0" w:color="auto"/>
      </w:divBdr>
      <w:divsChild>
        <w:div w:id="1302423651">
          <w:marLeft w:val="0"/>
          <w:marRight w:val="0"/>
          <w:marTop w:val="0"/>
          <w:marBottom w:val="0"/>
          <w:divBdr>
            <w:top w:val="none" w:sz="0" w:space="0" w:color="auto"/>
            <w:left w:val="none" w:sz="0" w:space="0" w:color="auto"/>
            <w:bottom w:val="none" w:sz="0" w:space="0" w:color="auto"/>
            <w:right w:val="none" w:sz="0" w:space="0" w:color="auto"/>
          </w:divBdr>
          <w:divsChild>
            <w:div w:id="14494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15991">
      <w:bodyDiv w:val="1"/>
      <w:marLeft w:val="0"/>
      <w:marRight w:val="0"/>
      <w:marTop w:val="0"/>
      <w:marBottom w:val="0"/>
      <w:divBdr>
        <w:top w:val="none" w:sz="0" w:space="0" w:color="auto"/>
        <w:left w:val="none" w:sz="0" w:space="0" w:color="auto"/>
        <w:bottom w:val="none" w:sz="0" w:space="0" w:color="auto"/>
        <w:right w:val="none" w:sz="0" w:space="0" w:color="auto"/>
      </w:divBdr>
      <w:divsChild>
        <w:div w:id="51731254">
          <w:marLeft w:val="0"/>
          <w:marRight w:val="0"/>
          <w:marTop w:val="0"/>
          <w:marBottom w:val="0"/>
          <w:divBdr>
            <w:top w:val="none" w:sz="0" w:space="0" w:color="auto"/>
            <w:left w:val="none" w:sz="0" w:space="0" w:color="auto"/>
            <w:bottom w:val="none" w:sz="0" w:space="0" w:color="auto"/>
            <w:right w:val="none" w:sz="0" w:space="0" w:color="auto"/>
          </w:divBdr>
          <w:divsChild>
            <w:div w:id="186004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4857">
      <w:bodyDiv w:val="1"/>
      <w:marLeft w:val="0"/>
      <w:marRight w:val="0"/>
      <w:marTop w:val="0"/>
      <w:marBottom w:val="0"/>
      <w:divBdr>
        <w:top w:val="none" w:sz="0" w:space="0" w:color="auto"/>
        <w:left w:val="none" w:sz="0" w:space="0" w:color="auto"/>
        <w:bottom w:val="none" w:sz="0" w:space="0" w:color="auto"/>
        <w:right w:val="none" w:sz="0" w:space="0" w:color="auto"/>
      </w:divBdr>
    </w:div>
    <w:div w:id="1411585505">
      <w:bodyDiv w:val="1"/>
      <w:marLeft w:val="0"/>
      <w:marRight w:val="0"/>
      <w:marTop w:val="0"/>
      <w:marBottom w:val="0"/>
      <w:divBdr>
        <w:top w:val="none" w:sz="0" w:space="0" w:color="auto"/>
        <w:left w:val="none" w:sz="0" w:space="0" w:color="auto"/>
        <w:bottom w:val="none" w:sz="0" w:space="0" w:color="auto"/>
        <w:right w:val="none" w:sz="0" w:space="0" w:color="auto"/>
      </w:divBdr>
    </w:div>
    <w:div w:id="1434088864">
      <w:bodyDiv w:val="1"/>
      <w:marLeft w:val="0"/>
      <w:marRight w:val="0"/>
      <w:marTop w:val="0"/>
      <w:marBottom w:val="0"/>
      <w:divBdr>
        <w:top w:val="none" w:sz="0" w:space="0" w:color="auto"/>
        <w:left w:val="none" w:sz="0" w:space="0" w:color="auto"/>
        <w:bottom w:val="none" w:sz="0" w:space="0" w:color="auto"/>
        <w:right w:val="none" w:sz="0" w:space="0" w:color="auto"/>
      </w:divBdr>
      <w:divsChild>
        <w:div w:id="522086996">
          <w:marLeft w:val="0"/>
          <w:marRight w:val="0"/>
          <w:marTop w:val="0"/>
          <w:marBottom w:val="0"/>
          <w:divBdr>
            <w:top w:val="none" w:sz="0" w:space="0" w:color="auto"/>
            <w:left w:val="none" w:sz="0" w:space="0" w:color="auto"/>
            <w:bottom w:val="none" w:sz="0" w:space="0" w:color="auto"/>
            <w:right w:val="none" w:sz="0" w:space="0" w:color="auto"/>
          </w:divBdr>
          <w:divsChild>
            <w:div w:id="889463131">
              <w:marLeft w:val="0"/>
              <w:marRight w:val="0"/>
              <w:marTop w:val="0"/>
              <w:marBottom w:val="0"/>
              <w:divBdr>
                <w:top w:val="none" w:sz="0" w:space="0" w:color="auto"/>
                <w:left w:val="none" w:sz="0" w:space="0" w:color="auto"/>
                <w:bottom w:val="none" w:sz="0" w:space="0" w:color="auto"/>
                <w:right w:val="none" w:sz="0" w:space="0" w:color="auto"/>
              </w:divBdr>
            </w:div>
          </w:divsChild>
        </w:div>
        <w:div w:id="505437553">
          <w:marLeft w:val="0"/>
          <w:marRight w:val="0"/>
          <w:marTop w:val="0"/>
          <w:marBottom w:val="0"/>
          <w:divBdr>
            <w:top w:val="none" w:sz="0" w:space="0" w:color="auto"/>
            <w:left w:val="none" w:sz="0" w:space="0" w:color="auto"/>
            <w:bottom w:val="none" w:sz="0" w:space="0" w:color="auto"/>
            <w:right w:val="none" w:sz="0" w:space="0" w:color="auto"/>
          </w:divBdr>
          <w:divsChild>
            <w:div w:id="126303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464998656">
      <w:bodyDiv w:val="1"/>
      <w:marLeft w:val="0"/>
      <w:marRight w:val="0"/>
      <w:marTop w:val="0"/>
      <w:marBottom w:val="0"/>
      <w:divBdr>
        <w:top w:val="none" w:sz="0" w:space="0" w:color="auto"/>
        <w:left w:val="none" w:sz="0" w:space="0" w:color="auto"/>
        <w:bottom w:val="none" w:sz="0" w:space="0" w:color="auto"/>
        <w:right w:val="none" w:sz="0" w:space="0" w:color="auto"/>
      </w:divBdr>
    </w:div>
    <w:div w:id="1489010279">
      <w:bodyDiv w:val="1"/>
      <w:marLeft w:val="0"/>
      <w:marRight w:val="0"/>
      <w:marTop w:val="0"/>
      <w:marBottom w:val="0"/>
      <w:divBdr>
        <w:top w:val="none" w:sz="0" w:space="0" w:color="auto"/>
        <w:left w:val="none" w:sz="0" w:space="0" w:color="auto"/>
        <w:bottom w:val="none" w:sz="0" w:space="0" w:color="auto"/>
        <w:right w:val="none" w:sz="0" w:space="0" w:color="auto"/>
      </w:divBdr>
      <w:divsChild>
        <w:div w:id="339746063">
          <w:marLeft w:val="0"/>
          <w:marRight w:val="0"/>
          <w:marTop w:val="0"/>
          <w:marBottom w:val="0"/>
          <w:divBdr>
            <w:top w:val="none" w:sz="0" w:space="0" w:color="auto"/>
            <w:left w:val="none" w:sz="0" w:space="0" w:color="auto"/>
            <w:bottom w:val="none" w:sz="0" w:space="0" w:color="auto"/>
            <w:right w:val="none" w:sz="0" w:space="0" w:color="auto"/>
          </w:divBdr>
          <w:divsChild>
            <w:div w:id="726416532">
              <w:marLeft w:val="0"/>
              <w:marRight w:val="0"/>
              <w:marTop w:val="0"/>
              <w:marBottom w:val="0"/>
              <w:divBdr>
                <w:top w:val="none" w:sz="0" w:space="0" w:color="auto"/>
                <w:left w:val="none" w:sz="0" w:space="0" w:color="auto"/>
                <w:bottom w:val="none" w:sz="0" w:space="0" w:color="auto"/>
                <w:right w:val="none" w:sz="0" w:space="0" w:color="auto"/>
              </w:divBdr>
            </w:div>
          </w:divsChild>
        </w:div>
        <w:div w:id="269820309">
          <w:marLeft w:val="0"/>
          <w:marRight w:val="0"/>
          <w:marTop w:val="0"/>
          <w:marBottom w:val="0"/>
          <w:divBdr>
            <w:top w:val="none" w:sz="0" w:space="0" w:color="auto"/>
            <w:left w:val="none" w:sz="0" w:space="0" w:color="auto"/>
            <w:bottom w:val="none" w:sz="0" w:space="0" w:color="auto"/>
            <w:right w:val="none" w:sz="0" w:space="0" w:color="auto"/>
          </w:divBdr>
          <w:divsChild>
            <w:div w:id="159751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53447">
      <w:bodyDiv w:val="1"/>
      <w:marLeft w:val="0"/>
      <w:marRight w:val="0"/>
      <w:marTop w:val="0"/>
      <w:marBottom w:val="0"/>
      <w:divBdr>
        <w:top w:val="none" w:sz="0" w:space="0" w:color="auto"/>
        <w:left w:val="none" w:sz="0" w:space="0" w:color="auto"/>
        <w:bottom w:val="none" w:sz="0" w:space="0" w:color="auto"/>
        <w:right w:val="none" w:sz="0" w:space="0" w:color="auto"/>
      </w:divBdr>
    </w:div>
    <w:div w:id="1588687156">
      <w:bodyDiv w:val="1"/>
      <w:marLeft w:val="0"/>
      <w:marRight w:val="0"/>
      <w:marTop w:val="0"/>
      <w:marBottom w:val="0"/>
      <w:divBdr>
        <w:top w:val="none" w:sz="0" w:space="0" w:color="auto"/>
        <w:left w:val="none" w:sz="0" w:space="0" w:color="auto"/>
        <w:bottom w:val="none" w:sz="0" w:space="0" w:color="auto"/>
        <w:right w:val="none" w:sz="0" w:space="0" w:color="auto"/>
      </w:divBdr>
    </w:div>
    <w:div w:id="1626353327">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638342048">
      <w:bodyDiv w:val="1"/>
      <w:marLeft w:val="0"/>
      <w:marRight w:val="0"/>
      <w:marTop w:val="0"/>
      <w:marBottom w:val="0"/>
      <w:divBdr>
        <w:top w:val="none" w:sz="0" w:space="0" w:color="auto"/>
        <w:left w:val="none" w:sz="0" w:space="0" w:color="auto"/>
        <w:bottom w:val="none" w:sz="0" w:space="0" w:color="auto"/>
        <w:right w:val="none" w:sz="0" w:space="0" w:color="auto"/>
      </w:divBdr>
    </w:div>
    <w:div w:id="1673024142">
      <w:bodyDiv w:val="1"/>
      <w:marLeft w:val="0"/>
      <w:marRight w:val="0"/>
      <w:marTop w:val="0"/>
      <w:marBottom w:val="0"/>
      <w:divBdr>
        <w:top w:val="none" w:sz="0" w:space="0" w:color="auto"/>
        <w:left w:val="none" w:sz="0" w:space="0" w:color="auto"/>
        <w:bottom w:val="none" w:sz="0" w:space="0" w:color="auto"/>
        <w:right w:val="none" w:sz="0" w:space="0" w:color="auto"/>
      </w:divBdr>
    </w:div>
    <w:div w:id="1689984859">
      <w:bodyDiv w:val="1"/>
      <w:marLeft w:val="0"/>
      <w:marRight w:val="0"/>
      <w:marTop w:val="0"/>
      <w:marBottom w:val="0"/>
      <w:divBdr>
        <w:top w:val="none" w:sz="0" w:space="0" w:color="auto"/>
        <w:left w:val="none" w:sz="0" w:space="0" w:color="auto"/>
        <w:bottom w:val="none" w:sz="0" w:space="0" w:color="auto"/>
        <w:right w:val="none" w:sz="0" w:space="0" w:color="auto"/>
      </w:divBdr>
      <w:divsChild>
        <w:div w:id="289751284">
          <w:marLeft w:val="0"/>
          <w:marRight w:val="0"/>
          <w:marTop w:val="0"/>
          <w:marBottom w:val="0"/>
          <w:divBdr>
            <w:top w:val="none" w:sz="0" w:space="0" w:color="auto"/>
            <w:left w:val="none" w:sz="0" w:space="0" w:color="auto"/>
            <w:bottom w:val="none" w:sz="0" w:space="0" w:color="auto"/>
            <w:right w:val="none" w:sz="0" w:space="0" w:color="auto"/>
          </w:divBdr>
          <w:divsChild>
            <w:div w:id="143721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03365">
      <w:bodyDiv w:val="1"/>
      <w:marLeft w:val="0"/>
      <w:marRight w:val="0"/>
      <w:marTop w:val="0"/>
      <w:marBottom w:val="0"/>
      <w:divBdr>
        <w:top w:val="none" w:sz="0" w:space="0" w:color="auto"/>
        <w:left w:val="none" w:sz="0" w:space="0" w:color="auto"/>
        <w:bottom w:val="none" w:sz="0" w:space="0" w:color="auto"/>
        <w:right w:val="none" w:sz="0" w:space="0" w:color="auto"/>
      </w:divBdr>
      <w:divsChild>
        <w:div w:id="1210068576">
          <w:marLeft w:val="0"/>
          <w:marRight w:val="0"/>
          <w:marTop w:val="0"/>
          <w:marBottom w:val="0"/>
          <w:divBdr>
            <w:top w:val="none" w:sz="0" w:space="0" w:color="auto"/>
            <w:left w:val="none" w:sz="0" w:space="0" w:color="auto"/>
            <w:bottom w:val="none" w:sz="0" w:space="0" w:color="auto"/>
            <w:right w:val="none" w:sz="0" w:space="0" w:color="auto"/>
          </w:divBdr>
          <w:divsChild>
            <w:div w:id="871305296">
              <w:marLeft w:val="0"/>
              <w:marRight w:val="0"/>
              <w:marTop w:val="0"/>
              <w:marBottom w:val="0"/>
              <w:divBdr>
                <w:top w:val="none" w:sz="0" w:space="0" w:color="auto"/>
                <w:left w:val="none" w:sz="0" w:space="0" w:color="auto"/>
                <w:bottom w:val="none" w:sz="0" w:space="0" w:color="auto"/>
                <w:right w:val="none" w:sz="0" w:space="0" w:color="auto"/>
              </w:divBdr>
            </w:div>
          </w:divsChild>
        </w:div>
        <w:div w:id="584073993">
          <w:marLeft w:val="0"/>
          <w:marRight w:val="0"/>
          <w:marTop w:val="0"/>
          <w:marBottom w:val="0"/>
          <w:divBdr>
            <w:top w:val="none" w:sz="0" w:space="0" w:color="auto"/>
            <w:left w:val="none" w:sz="0" w:space="0" w:color="auto"/>
            <w:bottom w:val="none" w:sz="0" w:space="0" w:color="auto"/>
            <w:right w:val="none" w:sz="0" w:space="0" w:color="auto"/>
          </w:divBdr>
          <w:divsChild>
            <w:div w:id="460808520">
              <w:marLeft w:val="0"/>
              <w:marRight w:val="0"/>
              <w:marTop w:val="0"/>
              <w:marBottom w:val="0"/>
              <w:divBdr>
                <w:top w:val="none" w:sz="0" w:space="0" w:color="auto"/>
                <w:left w:val="none" w:sz="0" w:space="0" w:color="auto"/>
                <w:bottom w:val="none" w:sz="0" w:space="0" w:color="auto"/>
                <w:right w:val="none" w:sz="0" w:space="0" w:color="auto"/>
              </w:divBdr>
            </w:div>
          </w:divsChild>
        </w:div>
        <w:div w:id="1091586521">
          <w:marLeft w:val="0"/>
          <w:marRight w:val="0"/>
          <w:marTop w:val="0"/>
          <w:marBottom w:val="0"/>
          <w:divBdr>
            <w:top w:val="none" w:sz="0" w:space="0" w:color="auto"/>
            <w:left w:val="none" w:sz="0" w:space="0" w:color="auto"/>
            <w:bottom w:val="none" w:sz="0" w:space="0" w:color="auto"/>
            <w:right w:val="none" w:sz="0" w:space="0" w:color="auto"/>
          </w:divBdr>
          <w:divsChild>
            <w:div w:id="1286083170">
              <w:marLeft w:val="0"/>
              <w:marRight w:val="0"/>
              <w:marTop w:val="0"/>
              <w:marBottom w:val="0"/>
              <w:divBdr>
                <w:top w:val="none" w:sz="0" w:space="0" w:color="auto"/>
                <w:left w:val="none" w:sz="0" w:space="0" w:color="auto"/>
                <w:bottom w:val="none" w:sz="0" w:space="0" w:color="auto"/>
                <w:right w:val="none" w:sz="0" w:space="0" w:color="auto"/>
              </w:divBdr>
            </w:div>
          </w:divsChild>
        </w:div>
        <w:div w:id="727076520">
          <w:marLeft w:val="0"/>
          <w:marRight w:val="0"/>
          <w:marTop w:val="0"/>
          <w:marBottom w:val="0"/>
          <w:divBdr>
            <w:top w:val="none" w:sz="0" w:space="0" w:color="auto"/>
            <w:left w:val="none" w:sz="0" w:space="0" w:color="auto"/>
            <w:bottom w:val="none" w:sz="0" w:space="0" w:color="auto"/>
            <w:right w:val="none" w:sz="0" w:space="0" w:color="auto"/>
          </w:divBdr>
          <w:divsChild>
            <w:div w:id="940837863">
              <w:marLeft w:val="0"/>
              <w:marRight w:val="0"/>
              <w:marTop w:val="0"/>
              <w:marBottom w:val="0"/>
              <w:divBdr>
                <w:top w:val="none" w:sz="0" w:space="0" w:color="auto"/>
                <w:left w:val="none" w:sz="0" w:space="0" w:color="auto"/>
                <w:bottom w:val="none" w:sz="0" w:space="0" w:color="auto"/>
                <w:right w:val="none" w:sz="0" w:space="0" w:color="auto"/>
              </w:divBdr>
            </w:div>
          </w:divsChild>
        </w:div>
        <w:div w:id="409042543">
          <w:marLeft w:val="0"/>
          <w:marRight w:val="0"/>
          <w:marTop w:val="0"/>
          <w:marBottom w:val="0"/>
          <w:divBdr>
            <w:top w:val="none" w:sz="0" w:space="0" w:color="auto"/>
            <w:left w:val="none" w:sz="0" w:space="0" w:color="auto"/>
            <w:bottom w:val="none" w:sz="0" w:space="0" w:color="auto"/>
            <w:right w:val="none" w:sz="0" w:space="0" w:color="auto"/>
          </w:divBdr>
          <w:divsChild>
            <w:div w:id="350765061">
              <w:marLeft w:val="0"/>
              <w:marRight w:val="0"/>
              <w:marTop w:val="0"/>
              <w:marBottom w:val="0"/>
              <w:divBdr>
                <w:top w:val="none" w:sz="0" w:space="0" w:color="auto"/>
                <w:left w:val="none" w:sz="0" w:space="0" w:color="auto"/>
                <w:bottom w:val="none" w:sz="0" w:space="0" w:color="auto"/>
                <w:right w:val="none" w:sz="0" w:space="0" w:color="auto"/>
              </w:divBdr>
            </w:div>
          </w:divsChild>
        </w:div>
        <w:div w:id="1828588879">
          <w:marLeft w:val="0"/>
          <w:marRight w:val="0"/>
          <w:marTop w:val="0"/>
          <w:marBottom w:val="0"/>
          <w:divBdr>
            <w:top w:val="none" w:sz="0" w:space="0" w:color="auto"/>
            <w:left w:val="none" w:sz="0" w:space="0" w:color="auto"/>
            <w:bottom w:val="none" w:sz="0" w:space="0" w:color="auto"/>
            <w:right w:val="none" w:sz="0" w:space="0" w:color="auto"/>
          </w:divBdr>
          <w:divsChild>
            <w:div w:id="401367727">
              <w:marLeft w:val="0"/>
              <w:marRight w:val="0"/>
              <w:marTop w:val="0"/>
              <w:marBottom w:val="0"/>
              <w:divBdr>
                <w:top w:val="none" w:sz="0" w:space="0" w:color="auto"/>
                <w:left w:val="none" w:sz="0" w:space="0" w:color="auto"/>
                <w:bottom w:val="none" w:sz="0" w:space="0" w:color="auto"/>
                <w:right w:val="none" w:sz="0" w:space="0" w:color="auto"/>
              </w:divBdr>
            </w:div>
          </w:divsChild>
        </w:div>
        <w:div w:id="1095401039">
          <w:marLeft w:val="0"/>
          <w:marRight w:val="0"/>
          <w:marTop w:val="0"/>
          <w:marBottom w:val="0"/>
          <w:divBdr>
            <w:top w:val="none" w:sz="0" w:space="0" w:color="auto"/>
            <w:left w:val="none" w:sz="0" w:space="0" w:color="auto"/>
            <w:bottom w:val="none" w:sz="0" w:space="0" w:color="auto"/>
            <w:right w:val="none" w:sz="0" w:space="0" w:color="auto"/>
          </w:divBdr>
          <w:divsChild>
            <w:div w:id="231351907">
              <w:marLeft w:val="0"/>
              <w:marRight w:val="0"/>
              <w:marTop w:val="0"/>
              <w:marBottom w:val="0"/>
              <w:divBdr>
                <w:top w:val="none" w:sz="0" w:space="0" w:color="auto"/>
                <w:left w:val="none" w:sz="0" w:space="0" w:color="auto"/>
                <w:bottom w:val="none" w:sz="0" w:space="0" w:color="auto"/>
                <w:right w:val="none" w:sz="0" w:space="0" w:color="auto"/>
              </w:divBdr>
            </w:div>
          </w:divsChild>
        </w:div>
        <w:div w:id="392851921">
          <w:marLeft w:val="0"/>
          <w:marRight w:val="0"/>
          <w:marTop w:val="0"/>
          <w:marBottom w:val="0"/>
          <w:divBdr>
            <w:top w:val="none" w:sz="0" w:space="0" w:color="auto"/>
            <w:left w:val="none" w:sz="0" w:space="0" w:color="auto"/>
            <w:bottom w:val="none" w:sz="0" w:space="0" w:color="auto"/>
            <w:right w:val="none" w:sz="0" w:space="0" w:color="auto"/>
          </w:divBdr>
          <w:divsChild>
            <w:div w:id="1065377072">
              <w:marLeft w:val="0"/>
              <w:marRight w:val="0"/>
              <w:marTop w:val="0"/>
              <w:marBottom w:val="0"/>
              <w:divBdr>
                <w:top w:val="none" w:sz="0" w:space="0" w:color="auto"/>
                <w:left w:val="none" w:sz="0" w:space="0" w:color="auto"/>
                <w:bottom w:val="none" w:sz="0" w:space="0" w:color="auto"/>
                <w:right w:val="none" w:sz="0" w:space="0" w:color="auto"/>
              </w:divBdr>
            </w:div>
          </w:divsChild>
        </w:div>
        <w:div w:id="1208952964">
          <w:marLeft w:val="0"/>
          <w:marRight w:val="0"/>
          <w:marTop w:val="0"/>
          <w:marBottom w:val="0"/>
          <w:divBdr>
            <w:top w:val="none" w:sz="0" w:space="0" w:color="auto"/>
            <w:left w:val="none" w:sz="0" w:space="0" w:color="auto"/>
            <w:bottom w:val="none" w:sz="0" w:space="0" w:color="auto"/>
            <w:right w:val="none" w:sz="0" w:space="0" w:color="auto"/>
          </w:divBdr>
          <w:divsChild>
            <w:div w:id="340277327">
              <w:marLeft w:val="0"/>
              <w:marRight w:val="0"/>
              <w:marTop w:val="0"/>
              <w:marBottom w:val="0"/>
              <w:divBdr>
                <w:top w:val="none" w:sz="0" w:space="0" w:color="auto"/>
                <w:left w:val="none" w:sz="0" w:space="0" w:color="auto"/>
                <w:bottom w:val="none" w:sz="0" w:space="0" w:color="auto"/>
                <w:right w:val="none" w:sz="0" w:space="0" w:color="auto"/>
              </w:divBdr>
            </w:div>
          </w:divsChild>
        </w:div>
        <w:div w:id="268128285">
          <w:marLeft w:val="0"/>
          <w:marRight w:val="0"/>
          <w:marTop w:val="0"/>
          <w:marBottom w:val="0"/>
          <w:divBdr>
            <w:top w:val="none" w:sz="0" w:space="0" w:color="auto"/>
            <w:left w:val="none" w:sz="0" w:space="0" w:color="auto"/>
            <w:bottom w:val="none" w:sz="0" w:space="0" w:color="auto"/>
            <w:right w:val="none" w:sz="0" w:space="0" w:color="auto"/>
          </w:divBdr>
          <w:divsChild>
            <w:div w:id="2000227806">
              <w:marLeft w:val="0"/>
              <w:marRight w:val="0"/>
              <w:marTop w:val="0"/>
              <w:marBottom w:val="0"/>
              <w:divBdr>
                <w:top w:val="none" w:sz="0" w:space="0" w:color="auto"/>
                <w:left w:val="none" w:sz="0" w:space="0" w:color="auto"/>
                <w:bottom w:val="none" w:sz="0" w:space="0" w:color="auto"/>
                <w:right w:val="none" w:sz="0" w:space="0" w:color="auto"/>
              </w:divBdr>
            </w:div>
          </w:divsChild>
        </w:div>
        <w:div w:id="2094474797">
          <w:marLeft w:val="0"/>
          <w:marRight w:val="0"/>
          <w:marTop w:val="0"/>
          <w:marBottom w:val="0"/>
          <w:divBdr>
            <w:top w:val="none" w:sz="0" w:space="0" w:color="auto"/>
            <w:left w:val="none" w:sz="0" w:space="0" w:color="auto"/>
            <w:bottom w:val="none" w:sz="0" w:space="0" w:color="auto"/>
            <w:right w:val="none" w:sz="0" w:space="0" w:color="auto"/>
          </w:divBdr>
          <w:divsChild>
            <w:div w:id="1672902571">
              <w:marLeft w:val="0"/>
              <w:marRight w:val="0"/>
              <w:marTop w:val="0"/>
              <w:marBottom w:val="0"/>
              <w:divBdr>
                <w:top w:val="none" w:sz="0" w:space="0" w:color="auto"/>
                <w:left w:val="none" w:sz="0" w:space="0" w:color="auto"/>
                <w:bottom w:val="none" w:sz="0" w:space="0" w:color="auto"/>
                <w:right w:val="none" w:sz="0" w:space="0" w:color="auto"/>
              </w:divBdr>
            </w:div>
          </w:divsChild>
        </w:div>
        <w:div w:id="626282931">
          <w:marLeft w:val="0"/>
          <w:marRight w:val="0"/>
          <w:marTop w:val="0"/>
          <w:marBottom w:val="0"/>
          <w:divBdr>
            <w:top w:val="none" w:sz="0" w:space="0" w:color="auto"/>
            <w:left w:val="none" w:sz="0" w:space="0" w:color="auto"/>
            <w:bottom w:val="none" w:sz="0" w:space="0" w:color="auto"/>
            <w:right w:val="none" w:sz="0" w:space="0" w:color="auto"/>
          </w:divBdr>
          <w:divsChild>
            <w:div w:id="512426809">
              <w:marLeft w:val="0"/>
              <w:marRight w:val="0"/>
              <w:marTop w:val="0"/>
              <w:marBottom w:val="0"/>
              <w:divBdr>
                <w:top w:val="none" w:sz="0" w:space="0" w:color="auto"/>
                <w:left w:val="none" w:sz="0" w:space="0" w:color="auto"/>
                <w:bottom w:val="none" w:sz="0" w:space="0" w:color="auto"/>
                <w:right w:val="none" w:sz="0" w:space="0" w:color="auto"/>
              </w:divBdr>
            </w:div>
          </w:divsChild>
        </w:div>
        <w:div w:id="570385344">
          <w:marLeft w:val="0"/>
          <w:marRight w:val="0"/>
          <w:marTop w:val="0"/>
          <w:marBottom w:val="0"/>
          <w:divBdr>
            <w:top w:val="none" w:sz="0" w:space="0" w:color="auto"/>
            <w:left w:val="none" w:sz="0" w:space="0" w:color="auto"/>
            <w:bottom w:val="none" w:sz="0" w:space="0" w:color="auto"/>
            <w:right w:val="none" w:sz="0" w:space="0" w:color="auto"/>
          </w:divBdr>
          <w:divsChild>
            <w:div w:id="1374967595">
              <w:marLeft w:val="0"/>
              <w:marRight w:val="0"/>
              <w:marTop w:val="0"/>
              <w:marBottom w:val="0"/>
              <w:divBdr>
                <w:top w:val="none" w:sz="0" w:space="0" w:color="auto"/>
                <w:left w:val="none" w:sz="0" w:space="0" w:color="auto"/>
                <w:bottom w:val="none" w:sz="0" w:space="0" w:color="auto"/>
                <w:right w:val="none" w:sz="0" w:space="0" w:color="auto"/>
              </w:divBdr>
            </w:div>
          </w:divsChild>
        </w:div>
        <w:div w:id="1359164389">
          <w:marLeft w:val="0"/>
          <w:marRight w:val="0"/>
          <w:marTop w:val="0"/>
          <w:marBottom w:val="0"/>
          <w:divBdr>
            <w:top w:val="none" w:sz="0" w:space="0" w:color="auto"/>
            <w:left w:val="none" w:sz="0" w:space="0" w:color="auto"/>
            <w:bottom w:val="none" w:sz="0" w:space="0" w:color="auto"/>
            <w:right w:val="none" w:sz="0" w:space="0" w:color="auto"/>
          </w:divBdr>
          <w:divsChild>
            <w:div w:id="1737778962">
              <w:marLeft w:val="0"/>
              <w:marRight w:val="0"/>
              <w:marTop w:val="0"/>
              <w:marBottom w:val="0"/>
              <w:divBdr>
                <w:top w:val="none" w:sz="0" w:space="0" w:color="auto"/>
                <w:left w:val="none" w:sz="0" w:space="0" w:color="auto"/>
                <w:bottom w:val="none" w:sz="0" w:space="0" w:color="auto"/>
                <w:right w:val="none" w:sz="0" w:space="0" w:color="auto"/>
              </w:divBdr>
            </w:div>
          </w:divsChild>
        </w:div>
        <w:div w:id="730857487">
          <w:marLeft w:val="0"/>
          <w:marRight w:val="0"/>
          <w:marTop w:val="0"/>
          <w:marBottom w:val="0"/>
          <w:divBdr>
            <w:top w:val="none" w:sz="0" w:space="0" w:color="auto"/>
            <w:left w:val="none" w:sz="0" w:space="0" w:color="auto"/>
            <w:bottom w:val="none" w:sz="0" w:space="0" w:color="auto"/>
            <w:right w:val="none" w:sz="0" w:space="0" w:color="auto"/>
          </w:divBdr>
          <w:divsChild>
            <w:div w:id="1619214805">
              <w:marLeft w:val="0"/>
              <w:marRight w:val="0"/>
              <w:marTop w:val="0"/>
              <w:marBottom w:val="0"/>
              <w:divBdr>
                <w:top w:val="none" w:sz="0" w:space="0" w:color="auto"/>
                <w:left w:val="none" w:sz="0" w:space="0" w:color="auto"/>
                <w:bottom w:val="none" w:sz="0" w:space="0" w:color="auto"/>
                <w:right w:val="none" w:sz="0" w:space="0" w:color="auto"/>
              </w:divBdr>
            </w:div>
          </w:divsChild>
        </w:div>
        <w:div w:id="743263954">
          <w:marLeft w:val="0"/>
          <w:marRight w:val="0"/>
          <w:marTop w:val="0"/>
          <w:marBottom w:val="0"/>
          <w:divBdr>
            <w:top w:val="none" w:sz="0" w:space="0" w:color="auto"/>
            <w:left w:val="none" w:sz="0" w:space="0" w:color="auto"/>
            <w:bottom w:val="none" w:sz="0" w:space="0" w:color="auto"/>
            <w:right w:val="none" w:sz="0" w:space="0" w:color="auto"/>
          </w:divBdr>
          <w:divsChild>
            <w:div w:id="1344432253">
              <w:marLeft w:val="0"/>
              <w:marRight w:val="0"/>
              <w:marTop w:val="0"/>
              <w:marBottom w:val="0"/>
              <w:divBdr>
                <w:top w:val="none" w:sz="0" w:space="0" w:color="auto"/>
                <w:left w:val="none" w:sz="0" w:space="0" w:color="auto"/>
                <w:bottom w:val="none" w:sz="0" w:space="0" w:color="auto"/>
                <w:right w:val="none" w:sz="0" w:space="0" w:color="auto"/>
              </w:divBdr>
            </w:div>
          </w:divsChild>
        </w:div>
        <w:div w:id="123736733">
          <w:marLeft w:val="0"/>
          <w:marRight w:val="0"/>
          <w:marTop w:val="0"/>
          <w:marBottom w:val="0"/>
          <w:divBdr>
            <w:top w:val="none" w:sz="0" w:space="0" w:color="auto"/>
            <w:left w:val="none" w:sz="0" w:space="0" w:color="auto"/>
            <w:bottom w:val="none" w:sz="0" w:space="0" w:color="auto"/>
            <w:right w:val="none" w:sz="0" w:space="0" w:color="auto"/>
          </w:divBdr>
          <w:divsChild>
            <w:div w:id="1864130884">
              <w:marLeft w:val="0"/>
              <w:marRight w:val="0"/>
              <w:marTop w:val="0"/>
              <w:marBottom w:val="0"/>
              <w:divBdr>
                <w:top w:val="none" w:sz="0" w:space="0" w:color="auto"/>
                <w:left w:val="none" w:sz="0" w:space="0" w:color="auto"/>
                <w:bottom w:val="none" w:sz="0" w:space="0" w:color="auto"/>
                <w:right w:val="none" w:sz="0" w:space="0" w:color="auto"/>
              </w:divBdr>
            </w:div>
          </w:divsChild>
        </w:div>
        <w:div w:id="853375040">
          <w:marLeft w:val="0"/>
          <w:marRight w:val="0"/>
          <w:marTop w:val="0"/>
          <w:marBottom w:val="0"/>
          <w:divBdr>
            <w:top w:val="none" w:sz="0" w:space="0" w:color="auto"/>
            <w:left w:val="none" w:sz="0" w:space="0" w:color="auto"/>
            <w:bottom w:val="none" w:sz="0" w:space="0" w:color="auto"/>
            <w:right w:val="none" w:sz="0" w:space="0" w:color="auto"/>
          </w:divBdr>
          <w:divsChild>
            <w:div w:id="387846220">
              <w:marLeft w:val="0"/>
              <w:marRight w:val="0"/>
              <w:marTop w:val="0"/>
              <w:marBottom w:val="0"/>
              <w:divBdr>
                <w:top w:val="none" w:sz="0" w:space="0" w:color="auto"/>
                <w:left w:val="none" w:sz="0" w:space="0" w:color="auto"/>
                <w:bottom w:val="none" w:sz="0" w:space="0" w:color="auto"/>
                <w:right w:val="none" w:sz="0" w:space="0" w:color="auto"/>
              </w:divBdr>
            </w:div>
          </w:divsChild>
        </w:div>
        <w:div w:id="1157182661">
          <w:marLeft w:val="0"/>
          <w:marRight w:val="0"/>
          <w:marTop w:val="0"/>
          <w:marBottom w:val="0"/>
          <w:divBdr>
            <w:top w:val="none" w:sz="0" w:space="0" w:color="auto"/>
            <w:left w:val="none" w:sz="0" w:space="0" w:color="auto"/>
            <w:bottom w:val="none" w:sz="0" w:space="0" w:color="auto"/>
            <w:right w:val="none" w:sz="0" w:space="0" w:color="auto"/>
          </w:divBdr>
          <w:divsChild>
            <w:div w:id="1474714011">
              <w:marLeft w:val="0"/>
              <w:marRight w:val="0"/>
              <w:marTop w:val="0"/>
              <w:marBottom w:val="0"/>
              <w:divBdr>
                <w:top w:val="none" w:sz="0" w:space="0" w:color="auto"/>
                <w:left w:val="none" w:sz="0" w:space="0" w:color="auto"/>
                <w:bottom w:val="none" w:sz="0" w:space="0" w:color="auto"/>
                <w:right w:val="none" w:sz="0" w:space="0" w:color="auto"/>
              </w:divBdr>
            </w:div>
          </w:divsChild>
        </w:div>
        <w:div w:id="47800291">
          <w:marLeft w:val="0"/>
          <w:marRight w:val="0"/>
          <w:marTop w:val="0"/>
          <w:marBottom w:val="0"/>
          <w:divBdr>
            <w:top w:val="none" w:sz="0" w:space="0" w:color="auto"/>
            <w:left w:val="none" w:sz="0" w:space="0" w:color="auto"/>
            <w:bottom w:val="none" w:sz="0" w:space="0" w:color="auto"/>
            <w:right w:val="none" w:sz="0" w:space="0" w:color="auto"/>
          </w:divBdr>
          <w:divsChild>
            <w:div w:id="2112359995">
              <w:marLeft w:val="0"/>
              <w:marRight w:val="0"/>
              <w:marTop w:val="0"/>
              <w:marBottom w:val="0"/>
              <w:divBdr>
                <w:top w:val="none" w:sz="0" w:space="0" w:color="auto"/>
                <w:left w:val="none" w:sz="0" w:space="0" w:color="auto"/>
                <w:bottom w:val="none" w:sz="0" w:space="0" w:color="auto"/>
                <w:right w:val="none" w:sz="0" w:space="0" w:color="auto"/>
              </w:divBdr>
            </w:div>
          </w:divsChild>
        </w:div>
        <w:div w:id="1942295327">
          <w:marLeft w:val="0"/>
          <w:marRight w:val="0"/>
          <w:marTop w:val="0"/>
          <w:marBottom w:val="0"/>
          <w:divBdr>
            <w:top w:val="none" w:sz="0" w:space="0" w:color="auto"/>
            <w:left w:val="none" w:sz="0" w:space="0" w:color="auto"/>
            <w:bottom w:val="none" w:sz="0" w:space="0" w:color="auto"/>
            <w:right w:val="none" w:sz="0" w:space="0" w:color="auto"/>
          </w:divBdr>
          <w:divsChild>
            <w:div w:id="1032073019">
              <w:marLeft w:val="0"/>
              <w:marRight w:val="0"/>
              <w:marTop w:val="0"/>
              <w:marBottom w:val="0"/>
              <w:divBdr>
                <w:top w:val="none" w:sz="0" w:space="0" w:color="auto"/>
                <w:left w:val="none" w:sz="0" w:space="0" w:color="auto"/>
                <w:bottom w:val="none" w:sz="0" w:space="0" w:color="auto"/>
                <w:right w:val="none" w:sz="0" w:space="0" w:color="auto"/>
              </w:divBdr>
            </w:div>
          </w:divsChild>
        </w:div>
        <w:div w:id="786318587">
          <w:marLeft w:val="0"/>
          <w:marRight w:val="0"/>
          <w:marTop w:val="0"/>
          <w:marBottom w:val="0"/>
          <w:divBdr>
            <w:top w:val="none" w:sz="0" w:space="0" w:color="auto"/>
            <w:left w:val="none" w:sz="0" w:space="0" w:color="auto"/>
            <w:bottom w:val="none" w:sz="0" w:space="0" w:color="auto"/>
            <w:right w:val="none" w:sz="0" w:space="0" w:color="auto"/>
          </w:divBdr>
          <w:divsChild>
            <w:div w:id="285893310">
              <w:marLeft w:val="0"/>
              <w:marRight w:val="0"/>
              <w:marTop w:val="0"/>
              <w:marBottom w:val="0"/>
              <w:divBdr>
                <w:top w:val="none" w:sz="0" w:space="0" w:color="auto"/>
                <w:left w:val="none" w:sz="0" w:space="0" w:color="auto"/>
                <w:bottom w:val="none" w:sz="0" w:space="0" w:color="auto"/>
                <w:right w:val="none" w:sz="0" w:space="0" w:color="auto"/>
              </w:divBdr>
            </w:div>
          </w:divsChild>
        </w:div>
        <w:div w:id="331492796">
          <w:marLeft w:val="0"/>
          <w:marRight w:val="0"/>
          <w:marTop w:val="0"/>
          <w:marBottom w:val="0"/>
          <w:divBdr>
            <w:top w:val="none" w:sz="0" w:space="0" w:color="auto"/>
            <w:left w:val="none" w:sz="0" w:space="0" w:color="auto"/>
            <w:bottom w:val="none" w:sz="0" w:space="0" w:color="auto"/>
            <w:right w:val="none" w:sz="0" w:space="0" w:color="auto"/>
          </w:divBdr>
          <w:divsChild>
            <w:div w:id="1724795993">
              <w:marLeft w:val="0"/>
              <w:marRight w:val="0"/>
              <w:marTop w:val="0"/>
              <w:marBottom w:val="0"/>
              <w:divBdr>
                <w:top w:val="none" w:sz="0" w:space="0" w:color="auto"/>
                <w:left w:val="none" w:sz="0" w:space="0" w:color="auto"/>
                <w:bottom w:val="none" w:sz="0" w:space="0" w:color="auto"/>
                <w:right w:val="none" w:sz="0" w:space="0" w:color="auto"/>
              </w:divBdr>
            </w:div>
          </w:divsChild>
        </w:div>
        <w:div w:id="418138400">
          <w:marLeft w:val="0"/>
          <w:marRight w:val="0"/>
          <w:marTop w:val="0"/>
          <w:marBottom w:val="0"/>
          <w:divBdr>
            <w:top w:val="none" w:sz="0" w:space="0" w:color="auto"/>
            <w:left w:val="none" w:sz="0" w:space="0" w:color="auto"/>
            <w:bottom w:val="none" w:sz="0" w:space="0" w:color="auto"/>
            <w:right w:val="none" w:sz="0" w:space="0" w:color="auto"/>
          </w:divBdr>
          <w:divsChild>
            <w:div w:id="481196324">
              <w:marLeft w:val="0"/>
              <w:marRight w:val="0"/>
              <w:marTop w:val="0"/>
              <w:marBottom w:val="0"/>
              <w:divBdr>
                <w:top w:val="none" w:sz="0" w:space="0" w:color="auto"/>
                <w:left w:val="none" w:sz="0" w:space="0" w:color="auto"/>
                <w:bottom w:val="none" w:sz="0" w:space="0" w:color="auto"/>
                <w:right w:val="none" w:sz="0" w:space="0" w:color="auto"/>
              </w:divBdr>
            </w:div>
          </w:divsChild>
        </w:div>
        <w:div w:id="58751056">
          <w:marLeft w:val="0"/>
          <w:marRight w:val="0"/>
          <w:marTop w:val="0"/>
          <w:marBottom w:val="0"/>
          <w:divBdr>
            <w:top w:val="none" w:sz="0" w:space="0" w:color="auto"/>
            <w:left w:val="none" w:sz="0" w:space="0" w:color="auto"/>
            <w:bottom w:val="none" w:sz="0" w:space="0" w:color="auto"/>
            <w:right w:val="none" w:sz="0" w:space="0" w:color="auto"/>
          </w:divBdr>
          <w:divsChild>
            <w:div w:id="1789081998">
              <w:marLeft w:val="0"/>
              <w:marRight w:val="0"/>
              <w:marTop w:val="0"/>
              <w:marBottom w:val="0"/>
              <w:divBdr>
                <w:top w:val="none" w:sz="0" w:space="0" w:color="auto"/>
                <w:left w:val="none" w:sz="0" w:space="0" w:color="auto"/>
                <w:bottom w:val="none" w:sz="0" w:space="0" w:color="auto"/>
                <w:right w:val="none" w:sz="0" w:space="0" w:color="auto"/>
              </w:divBdr>
            </w:div>
          </w:divsChild>
        </w:div>
        <w:div w:id="2032143356">
          <w:marLeft w:val="0"/>
          <w:marRight w:val="0"/>
          <w:marTop w:val="0"/>
          <w:marBottom w:val="0"/>
          <w:divBdr>
            <w:top w:val="none" w:sz="0" w:space="0" w:color="auto"/>
            <w:left w:val="none" w:sz="0" w:space="0" w:color="auto"/>
            <w:bottom w:val="none" w:sz="0" w:space="0" w:color="auto"/>
            <w:right w:val="none" w:sz="0" w:space="0" w:color="auto"/>
          </w:divBdr>
          <w:divsChild>
            <w:div w:id="1241329443">
              <w:marLeft w:val="0"/>
              <w:marRight w:val="0"/>
              <w:marTop w:val="0"/>
              <w:marBottom w:val="0"/>
              <w:divBdr>
                <w:top w:val="none" w:sz="0" w:space="0" w:color="auto"/>
                <w:left w:val="none" w:sz="0" w:space="0" w:color="auto"/>
                <w:bottom w:val="none" w:sz="0" w:space="0" w:color="auto"/>
                <w:right w:val="none" w:sz="0" w:space="0" w:color="auto"/>
              </w:divBdr>
            </w:div>
          </w:divsChild>
        </w:div>
        <w:div w:id="2058385877">
          <w:marLeft w:val="0"/>
          <w:marRight w:val="0"/>
          <w:marTop w:val="0"/>
          <w:marBottom w:val="0"/>
          <w:divBdr>
            <w:top w:val="none" w:sz="0" w:space="0" w:color="auto"/>
            <w:left w:val="none" w:sz="0" w:space="0" w:color="auto"/>
            <w:bottom w:val="none" w:sz="0" w:space="0" w:color="auto"/>
            <w:right w:val="none" w:sz="0" w:space="0" w:color="auto"/>
          </w:divBdr>
          <w:divsChild>
            <w:div w:id="1258294406">
              <w:marLeft w:val="0"/>
              <w:marRight w:val="0"/>
              <w:marTop w:val="0"/>
              <w:marBottom w:val="0"/>
              <w:divBdr>
                <w:top w:val="none" w:sz="0" w:space="0" w:color="auto"/>
                <w:left w:val="none" w:sz="0" w:space="0" w:color="auto"/>
                <w:bottom w:val="none" w:sz="0" w:space="0" w:color="auto"/>
                <w:right w:val="none" w:sz="0" w:space="0" w:color="auto"/>
              </w:divBdr>
            </w:div>
          </w:divsChild>
        </w:div>
        <w:div w:id="344793740">
          <w:marLeft w:val="0"/>
          <w:marRight w:val="0"/>
          <w:marTop w:val="0"/>
          <w:marBottom w:val="0"/>
          <w:divBdr>
            <w:top w:val="none" w:sz="0" w:space="0" w:color="auto"/>
            <w:left w:val="none" w:sz="0" w:space="0" w:color="auto"/>
            <w:bottom w:val="none" w:sz="0" w:space="0" w:color="auto"/>
            <w:right w:val="none" w:sz="0" w:space="0" w:color="auto"/>
          </w:divBdr>
          <w:divsChild>
            <w:div w:id="317728257">
              <w:marLeft w:val="0"/>
              <w:marRight w:val="0"/>
              <w:marTop w:val="0"/>
              <w:marBottom w:val="0"/>
              <w:divBdr>
                <w:top w:val="none" w:sz="0" w:space="0" w:color="auto"/>
                <w:left w:val="none" w:sz="0" w:space="0" w:color="auto"/>
                <w:bottom w:val="none" w:sz="0" w:space="0" w:color="auto"/>
                <w:right w:val="none" w:sz="0" w:space="0" w:color="auto"/>
              </w:divBdr>
            </w:div>
          </w:divsChild>
        </w:div>
        <w:div w:id="25106091">
          <w:marLeft w:val="0"/>
          <w:marRight w:val="0"/>
          <w:marTop w:val="0"/>
          <w:marBottom w:val="0"/>
          <w:divBdr>
            <w:top w:val="none" w:sz="0" w:space="0" w:color="auto"/>
            <w:left w:val="none" w:sz="0" w:space="0" w:color="auto"/>
            <w:bottom w:val="none" w:sz="0" w:space="0" w:color="auto"/>
            <w:right w:val="none" w:sz="0" w:space="0" w:color="auto"/>
          </w:divBdr>
          <w:divsChild>
            <w:div w:id="1563515747">
              <w:marLeft w:val="0"/>
              <w:marRight w:val="0"/>
              <w:marTop w:val="0"/>
              <w:marBottom w:val="0"/>
              <w:divBdr>
                <w:top w:val="none" w:sz="0" w:space="0" w:color="auto"/>
                <w:left w:val="none" w:sz="0" w:space="0" w:color="auto"/>
                <w:bottom w:val="none" w:sz="0" w:space="0" w:color="auto"/>
                <w:right w:val="none" w:sz="0" w:space="0" w:color="auto"/>
              </w:divBdr>
            </w:div>
          </w:divsChild>
        </w:div>
        <w:div w:id="1344672609">
          <w:marLeft w:val="0"/>
          <w:marRight w:val="0"/>
          <w:marTop w:val="0"/>
          <w:marBottom w:val="0"/>
          <w:divBdr>
            <w:top w:val="none" w:sz="0" w:space="0" w:color="auto"/>
            <w:left w:val="none" w:sz="0" w:space="0" w:color="auto"/>
            <w:bottom w:val="none" w:sz="0" w:space="0" w:color="auto"/>
            <w:right w:val="none" w:sz="0" w:space="0" w:color="auto"/>
          </w:divBdr>
          <w:divsChild>
            <w:div w:id="2098866087">
              <w:marLeft w:val="0"/>
              <w:marRight w:val="0"/>
              <w:marTop w:val="0"/>
              <w:marBottom w:val="0"/>
              <w:divBdr>
                <w:top w:val="none" w:sz="0" w:space="0" w:color="auto"/>
                <w:left w:val="none" w:sz="0" w:space="0" w:color="auto"/>
                <w:bottom w:val="none" w:sz="0" w:space="0" w:color="auto"/>
                <w:right w:val="none" w:sz="0" w:space="0" w:color="auto"/>
              </w:divBdr>
            </w:div>
          </w:divsChild>
        </w:div>
        <w:div w:id="1504008992">
          <w:marLeft w:val="0"/>
          <w:marRight w:val="0"/>
          <w:marTop w:val="0"/>
          <w:marBottom w:val="0"/>
          <w:divBdr>
            <w:top w:val="none" w:sz="0" w:space="0" w:color="auto"/>
            <w:left w:val="none" w:sz="0" w:space="0" w:color="auto"/>
            <w:bottom w:val="none" w:sz="0" w:space="0" w:color="auto"/>
            <w:right w:val="none" w:sz="0" w:space="0" w:color="auto"/>
          </w:divBdr>
          <w:divsChild>
            <w:div w:id="18451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29128696">
      <w:bodyDiv w:val="1"/>
      <w:marLeft w:val="0"/>
      <w:marRight w:val="0"/>
      <w:marTop w:val="0"/>
      <w:marBottom w:val="0"/>
      <w:divBdr>
        <w:top w:val="none" w:sz="0" w:space="0" w:color="auto"/>
        <w:left w:val="none" w:sz="0" w:space="0" w:color="auto"/>
        <w:bottom w:val="none" w:sz="0" w:space="0" w:color="auto"/>
        <w:right w:val="none" w:sz="0" w:space="0" w:color="auto"/>
      </w:divBdr>
      <w:divsChild>
        <w:div w:id="2100058281">
          <w:marLeft w:val="0"/>
          <w:marRight w:val="0"/>
          <w:marTop w:val="0"/>
          <w:marBottom w:val="0"/>
          <w:divBdr>
            <w:top w:val="none" w:sz="0" w:space="0" w:color="auto"/>
            <w:left w:val="none" w:sz="0" w:space="0" w:color="auto"/>
            <w:bottom w:val="none" w:sz="0" w:space="0" w:color="auto"/>
            <w:right w:val="none" w:sz="0" w:space="0" w:color="auto"/>
          </w:divBdr>
          <w:divsChild>
            <w:div w:id="5375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38946">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1863131455">
      <w:bodyDiv w:val="1"/>
      <w:marLeft w:val="0"/>
      <w:marRight w:val="0"/>
      <w:marTop w:val="0"/>
      <w:marBottom w:val="0"/>
      <w:divBdr>
        <w:top w:val="none" w:sz="0" w:space="0" w:color="auto"/>
        <w:left w:val="none" w:sz="0" w:space="0" w:color="auto"/>
        <w:bottom w:val="none" w:sz="0" w:space="0" w:color="auto"/>
        <w:right w:val="none" w:sz="0" w:space="0" w:color="auto"/>
      </w:divBdr>
      <w:divsChild>
        <w:div w:id="95487682">
          <w:marLeft w:val="0"/>
          <w:marRight w:val="0"/>
          <w:marTop w:val="0"/>
          <w:marBottom w:val="0"/>
          <w:divBdr>
            <w:top w:val="none" w:sz="0" w:space="0" w:color="auto"/>
            <w:left w:val="none" w:sz="0" w:space="0" w:color="auto"/>
            <w:bottom w:val="none" w:sz="0" w:space="0" w:color="auto"/>
            <w:right w:val="none" w:sz="0" w:space="0" w:color="auto"/>
          </w:divBdr>
          <w:divsChild>
            <w:div w:id="1971739428">
              <w:marLeft w:val="0"/>
              <w:marRight w:val="0"/>
              <w:marTop w:val="0"/>
              <w:marBottom w:val="0"/>
              <w:divBdr>
                <w:top w:val="none" w:sz="0" w:space="0" w:color="auto"/>
                <w:left w:val="none" w:sz="0" w:space="0" w:color="auto"/>
                <w:bottom w:val="none" w:sz="0" w:space="0" w:color="auto"/>
                <w:right w:val="none" w:sz="0" w:space="0" w:color="auto"/>
              </w:divBdr>
            </w:div>
          </w:divsChild>
        </w:div>
        <w:div w:id="751203115">
          <w:marLeft w:val="0"/>
          <w:marRight w:val="0"/>
          <w:marTop w:val="0"/>
          <w:marBottom w:val="0"/>
          <w:divBdr>
            <w:top w:val="none" w:sz="0" w:space="0" w:color="auto"/>
            <w:left w:val="none" w:sz="0" w:space="0" w:color="auto"/>
            <w:bottom w:val="none" w:sz="0" w:space="0" w:color="auto"/>
            <w:right w:val="none" w:sz="0" w:space="0" w:color="auto"/>
          </w:divBdr>
          <w:divsChild>
            <w:div w:id="1020425032">
              <w:marLeft w:val="0"/>
              <w:marRight w:val="0"/>
              <w:marTop w:val="0"/>
              <w:marBottom w:val="0"/>
              <w:divBdr>
                <w:top w:val="none" w:sz="0" w:space="0" w:color="auto"/>
                <w:left w:val="none" w:sz="0" w:space="0" w:color="auto"/>
                <w:bottom w:val="none" w:sz="0" w:space="0" w:color="auto"/>
                <w:right w:val="none" w:sz="0" w:space="0" w:color="auto"/>
              </w:divBdr>
            </w:div>
          </w:divsChild>
        </w:div>
        <w:div w:id="245573854">
          <w:marLeft w:val="0"/>
          <w:marRight w:val="0"/>
          <w:marTop w:val="0"/>
          <w:marBottom w:val="0"/>
          <w:divBdr>
            <w:top w:val="none" w:sz="0" w:space="0" w:color="auto"/>
            <w:left w:val="none" w:sz="0" w:space="0" w:color="auto"/>
            <w:bottom w:val="none" w:sz="0" w:space="0" w:color="auto"/>
            <w:right w:val="none" w:sz="0" w:space="0" w:color="auto"/>
          </w:divBdr>
          <w:divsChild>
            <w:div w:id="15169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10225">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70760939">
      <w:bodyDiv w:val="1"/>
      <w:marLeft w:val="0"/>
      <w:marRight w:val="0"/>
      <w:marTop w:val="0"/>
      <w:marBottom w:val="0"/>
      <w:divBdr>
        <w:top w:val="none" w:sz="0" w:space="0" w:color="auto"/>
        <w:left w:val="none" w:sz="0" w:space="0" w:color="auto"/>
        <w:bottom w:val="none" w:sz="0" w:space="0" w:color="auto"/>
        <w:right w:val="none" w:sz="0" w:space="0" w:color="auto"/>
      </w:divBdr>
    </w:div>
    <w:div w:id="2082755507">
      <w:bodyDiv w:val="1"/>
      <w:marLeft w:val="0"/>
      <w:marRight w:val="0"/>
      <w:marTop w:val="0"/>
      <w:marBottom w:val="0"/>
      <w:divBdr>
        <w:top w:val="none" w:sz="0" w:space="0" w:color="auto"/>
        <w:left w:val="none" w:sz="0" w:space="0" w:color="auto"/>
        <w:bottom w:val="none" w:sz="0" w:space="0" w:color="auto"/>
        <w:right w:val="none" w:sz="0" w:space="0" w:color="auto"/>
      </w:divBdr>
    </w:div>
    <w:div w:id="208326098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 w:id="210602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yhunglam2004@gmail.com"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22</Pages>
  <Words>9148</Words>
  <Characters>52148</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20</cp:revision>
  <cp:lastPrinted>2017-11-16T01:09:00Z</cp:lastPrinted>
  <dcterms:created xsi:type="dcterms:W3CDTF">2026-05-23T10:00:00Z</dcterms:created>
  <dcterms:modified xsi:type="dcterms:W3CDTF">2026-05-30T16:02:00Z</dcterms:modified>
</cp:coreProperties>
</file>