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48B" w:rsidRPr="0079656C" w:rsidRDefault="00D50913">
      <w:pPr>
        <w:jc w:val="center"/>
        <w:rPr>
          <w:rFonts w:ascii="Calibri" w:eastAsia="Calibri" w:hAnsi="Calibri" w:cs="Calibri"/>
          <w:b/>
        </w:rPr>
      </w:pPr>
      <w:r w:rsidRPr="0079656C">
        <w:rPr>
          <w:rFonts w:ascii="Calibri" w:eastAsia="Calibri" w:hAnsi="Calibri" w:cs="Calibri"/>
          <w:b/>
        </w:rPr>
        <w:t>Notes from FRA discussion on 18th Sept 2018</w:t>
      </w:r>
    </w:p>
    <w:p w:rsidR="0035048B" w:rsidRDefault="00D50913">
      <w:pPr>
        <w:jc w:val="center"/>
        <w:rPr>
          <w:rFonts w:ascii="Calibri" w:eastAsia="Calibri" w:hAnsi="Calibri" w:cs="Calibri"/>
          <w:sz w:val="20"/>
        </w:rPr>
      </w:pPr>
      <w:r>
        <w:rPr>
          <w:rFonts w:ascii="Calibri" w:eastAsia="Calibri" w:hAnsi="Calibri" w:cs="Calibri"/>
          <w:sz w:val="20"/>
        </w:rPr>
        <w:t>Here are the notes from the discussion we had regarding the FRA software.</w:t>
      </w:r>
    </w:p>
    <w:p w:rsidR="0035048B" w:rsidRDefault="00D50913">
      <w:pPr>
        <w:numPr>
          <w:ilvl w:val="0"/>
          <w:numId w:val="1"/>
        </w:numPr>
        <w:ind w:left="720" w:hanging="360"/>
        <w:rPr>
          <w:rFonts w:ascii="Arial" w:eastAsia="Arial" w:hAnsi="Arial" w:cs="Arial"/>
          <w:color w:val="222222"/>
          <w:sz w:val="20"/>
        </w:rPr>
      </w:pPr>
      <w:r>
        <w:rPr>
          <w:rFonts w:ascii="Arial" w:eastAsia="Arial" w:hAnsi="Arial" w:cs="Arial"/>
          <w:color w:val="222222"/>
          <w:sz w:val="20"/>
        </w:rPr>
        <w:t xml:space="preserve">First of all, we are unable to access test </w:t>
      </w:r>
      <w:proofErr w:type="spellStart"/>
      <w:proofErr w:type="gramStart"/>
      <w:r>
        <w:rPr>
          <w:rFonts w:ascii="Arial" w:eastAsia="Arial" w:hAnsi="Arial" w:cs="Arial"/>
          <w:color w:val="222222"/>
          <w:sz w:val="20"/>
        </w:rPr>
        <w:t>url</w:t>
      </w:r>
      <w:proofErr w:type="spellEnd"/>
      <w:proofErr w:type="gramEnd"/>
      <w:r>
        <w:rPr>
          <w:rFonts w:ascii="Arial" w:eastAsia="Arial" w:hAnsi="Arial" w:cs="Arial"/>
          <w:color w:val="222222"/>
          <w:sz w:val="20"/>
        </w:rPr>
        <w:t xml:space="preserve"> properly as it has limitation of Sec-LAN network. Please provide the testing enrolment of SSOTEST so everything can be cross checked.</w:t>
      </w:r>
    </w:p>
    <w:p w:rsidR="0035048B" w:rsidRDefault="00D50913">
      <w:pPr>
        <w:numPr>
          <w:ilvl w:val="0"/>
          <w:numId w:val="1"/>
        </w:numPr>
        <w:ind w:left="720" w:hanging="360"/>
        <w:rPr>
          <w:rFonts w:ascii="Calibri" w:eastAsia="Calibri" w:hAnsi="Calibri" w:cs="Calibri"/>
          <w:sz w:val="20"/>
        </w:rPr>
      </w:pPr>
      <w:r>
        <w:rPr>
          <w:rFonts w:ascii="Arial" w:eastAsia="Arial" w:hAnsi="Arial" w:cs="Arial"/>
          <w:color w:val="222222"/>
          <w:sz w:val="20"/>
        </w:rPr>
        <w:t>There was an issue with the software in which the buttons were inactive at the normal font size and it would start working when we zoomed out. It needs fixing. This took a lot of time while we tried to check on multiple browsers and versions. More rigorous testing on multiple browsers and versions might help us catch such things faster. (</w:t>
      </w:r>
      <w:r>
        <w:rPr>
          <w:rFonts w:ascii="Arial" w:eastAsia="Arial" w:hAnsi="Arial" w:cs="Arial"/>
          <w:b/>
          <w:color w:val="222222"/>
          <w:sz w:val="20"/>
        </w:rPr>
        <w:t>High Priority</w:t>
      </w:r>
      <w:r>
        <w:rPr>
          <w:rFonts w:ascii="Arial" w:eastAsia="Arial" w:hAnsi="Arial" w:cs="Arial"/>
          <w:color w:val="222222"/>
          <w:sz w:val="20"/>
        </w:rPr>
        <w:t>)</w:t>
      </w:r>
    </w:p>
    <w:p w:rsidR="0035048B" w:rsidRDefault="0035048B">
      <w:pPr>
        <w:ind w:left="720"/>
        <w:rPr>
          <w:rFonts w:ascii="Calibri" w:eastAsia="Calibri" w:hAnsi="Calibri" w:cs="Calibri"/>
          <w:sz w:val="20"/>
        </w:rPr>
      </w:pPr>
    </w:p>
    <w:p w:rsidR="0035048B" w:rsidRDefault="0035048B">
      <w:pPr>
        <w:ind w:left="720"/>
        <w:rPr>
          <w:rFonts w:ascii="Arial" w:eastAsia="Arial" w:hAnsi="Arial" w:cs="Arial"/>
          <w:color w:val="222222"/>
          <w:sz w:val="24"/>
        </w:rPr>
      </w:pPr>
      <w:r>
        <w:object w:dxaOrig="8985" w:dyaOrig="5391">
          <v:rect id="rectole0000000000" o:spid="_x0000_i1025" style="width:449.55pt;height:269.85pt" o:ole="" o:preferrelative="t" stroked="f">
            <v:imagedata r:id="rId5" o:title=""/>
          </v:rect>
          <o:OLEObject Type="Embed" ProgID="StaticMetafile" ShapeID="rectole0000000000" DrawAspect="Content" ObjectID="_1599387252" r:id="rId6"/>
        </w:object>
      </w:r>
    </w:p>
    <w:p w:rsidR="0035048B" w:rsidRDefault="0035048B">
      <w:pPr>
        <w:ind w:left="720"/>
        <w:rPr>
          <w:rFonts w:ascii="Arial" w:eastAsia="Arial" w:hAnsi="Arial" w:cs="Arial"/>
          <w:color w:val="222222"/>
          <w:sz w:val="24"/>
        </w:rPr>
      </w:pPr>
    </w:p>
    <w:p w:rsidR="0035048B" w:rsidRDefault="0035048B">
      <w:pPr>
        <w:ind w:left="720"/>
        <w:rPr>
          <w:rFonts w:ascii="Arial" w:eastAsia="Arial" w:hAnsi="Arial" w:cs="Arial"/>
          <w:color w:val="222222"/>
          <w:sz w:val="24"/>
        </w:rPr>
      </w:pPr>
    </w:p>
    <w:p w:rsidR="0035048B" w:rsidRDefault="00D50913">
      <w:pPr>
        <w:numPr>
          <w:ilvl w:val="0"/>
          <w:numId w:val="2"/>
        </w:numPr>
        <w:ind w:left="720" w:hanging="360"/>
        <w:rPr>
          <w:rFonts w:ascii="Calibri" w:eastAsia="Calibri" w:hAnsi="Calibri" w:cs="Calibri"/>
          <w:sz w:val="20"/>
        </w:rPr>
      </w:pPr>
      <w:r>
        <w:rPr>
          <w:rFonts w:ascii="Arial" w:eastAsia="Arial" w:hAnsi="Arial" w:cs="Arial"/>
          <w:color w:val="222222"/>
          <w:sz w:val="20"/>
        </w:rPr>
        <w:t xml:space="preserve">This application also </w:t>
      </w:r>
      <w:proofErr w:type="gramStart"/>
      <w:r>
        <w:rPr>
          <w:rFonts w:ascii="Arial" w:eastAsia="Arial" w:hAnsi="Arial" w:cs="Arial"/>
          <w:color w:val="222222"/>
          <w:sz w:val="20"/>
        </w:rPr>
        <w:t>be</w:t>
      </w:r>
      <w:proofErr w:type="gramEnd"/>
      <w:r>
        <w:rPr>
          <w:rFonts w:ascii="Arial" w:eastAsia="Arial" w:hAnsi="Arial" w:cs="Arial"/>
          <w:color w:val="222222"/>
          <w:sz w:val="20"/>
        </w:rPr>
        <w:t xml:space="preserve"> in Hindi. We can think of whether this can be done now or after the launch. (High Priority)</w:t>
      </w:r>
    </w:p>
    <w:p w:rsidR="0035048B" w:rsidRDefault="00D50913">
      <w:pPr>
        <w:numPr>
          <w:ilvl w:val="0"/>
          <w:numId w:val="2"/>
        </w:numPr>
        <w:ind w:left="720" w:hanging="360"/>
        <w:rPr>
          <w:rFonts w:ascii="Calibri" w:eastAsia="Calibri" w:hAnsi="Calibri" w:cs="Calibri"/>
          <w:sz w:val="20"/>
        </w:rPr>
      </w:pPr>
      <w:r>
        <w:rPr>
          <w:rFonts w:ascii="Arial" w:eastAsia="Arial" w:hAnsi="Arial" w:cs="Arial"/>
          <w:color w:val="222222"/>
          <w:sz w:val="20"/>
          <w:shd w:val="clear" w:color="auto" w:fill="FFFFFF"/>
        </w:rPr>
        <w:t xml:space="preserve">When we submit the </w:t>
      </w:r>
      <w:r w:rsidR="001F1230">
        <w:rPr>
          <w:rFonts w:ascii="Arial" w:eastAsia="Arial" w:hAnsi="Arial" w:cs="Arial"/>
          <w:color w:val="222222"/>
          <w:sz w:val="20"/>
          <w:shd w:val="clear" w:color="auto" w:fill="FFFFFF"/>
        </w:rPr>
        <w:t>claimant</w:t>
      </w:r>
      <w:r>
        <w:rPr>
          <w:rFonts w:ascii="Arial" w:eastAsia="Arial" w:hAnsi="Arial" w:cs="Arial"/>
          <w:color w:val="222222"/>
          <w:sz w:val="20"/>
          <w:shd w:val="clear" w:color="auto" w:fill="FFFFFF"/>
        </w:rPr>
        <w:t xml:space="preserve"> form to </w:t>
      </w:r>
      <w:proofErr w:type="spellStart"/>
      <w:r>
        <w:rPr>
          <w:rFonts w:ascii="Arial" w:eastAsia="Arial" w:hAnsi="Arial" w:cs="Arial"/>
          <w:color w:val="222222"/>
          <w:sz w:val="20"/>
          <w:shd w:val="clear" w:color="auto" w:fill="FFFFFF"/>
        </w:rPr>
        <w:t>gramsabha</w:t>
      </w:r>
      <w:proofErr w:type="spellEnd"/>
      <w:r>
        <w:rPr>
          <w:rFonts w:ascii="Arial" w:eastAsia="Arial" w:hAnsi="Arial" w:cs="Arial"/>
          <w:color w:val="222222"/>
          <w:sz w:val="20"/>
          <w:shd w:val="clear" w:color="auto" w:fill="FFFFFF"/>
        </w:rPr>
        <w:t xml:space="preserve"> and for other process the submit ID is </w:t>
      </w:r>
      <w:proofErr w:type="gramStart"/>
      <w:r>
        <w:rPr>
          <w:rFonts w:ascii="Arial" w:eastAsia="Arial" w:hAnsi="Arial" w:cs="Arial"/>
          <w:color w:val="222222"/>
          <w:sz w:val="20"/>
          <w:shd w:val="clear" w:color="auto" w:fill="FFFFFF"/>
        </w:rPr>
        <w:t>Like  I</w:t>
      </w:r>
      <w:proofErr w:type="gramEnd"/>
      <w:r>
        <w:rPr>
          <w:rFonts w:ascii="Arial" w:eastAsia="Arial" w:hAnsi="Arial" w:cs="Arial"/>
          <w:color w:val="222222"/>
          <w:sz w:val="20"/>
          <w:shd w:val="clear" w:color="auto" w:fill="FFFFFF"/>
        </w:rPr>
        <w:t xml:space="preserve">-29, I-27 so we need the proper ID. That we used for further. We suggest  claim ID format like - </w:t>
      </w:r>
      <w:r>
        <w:rPr>
          <w:rFonts w:ascii="Arial" w:eastAsia="Arial" w:hAnsi="Arial" w:cs="Arial"/>
          <w:b/>
          <w:color w:val="222222"/>
          <w:sz w:val="20"/>
          <w:shd w:val="clear" w:color="auto" w:fill="FFFFFF"/>
        </w:rPr>
        <w:t xml:space="preserve">FRC-I/2017-18/453678 or FRC-C/2017-18/453678  </w:t>
      </w:r>
      <w:r>
        <w:rPr>
          <w:rFonts w:ascii="Arial" w:eastAsia="Arial" w:hAnsi="Arial" w:cs="Arial"/>
          <w:color w:val="222222"/>
          <w:sz w:val="20"/>
          <w:shd w:val="clear" w:color="auto" w:fill="FFFFFF"/>
        </w:rPr>
        <w:t>(High Priority)</w:t>
      </w:r>
    </w:p>
    <w:p w:rsidR="0035048B" w:rsidRDefault="0035048B">
      <w:pPr>
        <w:ind w:left="720"/>
        <w:rPr>
          <w:rFonts w:ascii="Calibri" w:eastAsia="Calibri" w:hAnsi="Calibri" w:cs="Calibri"/>
          <w:sz w:val="20"/>
        </w:rPr>
      </w:pPr>
    </w:p>
    <w:p w:rsidR="0035048B" w:rsidRDefault="0035048B">
      <w:pPr>
        <w:ind w:left="720"/>
        <w:rPr>
          <w:rFonts w:ascii="Calibri" w:eastAsia="Calibri" w:hAnsi="Calibri" w:cs="Calibri"/>
          <w:sz w:val="20"/>
        </w:rPr>
      </w:pPr>
    </w:p>
    <w:p w:rsidR="0035048B" w:rsidRDefault="0035048B">
      <w:pPr>
        <w:ind w:left="720"/>
        <w:rPr>
          <w:rFonts w:ascii="Calibri" w:eastAsia="Calibri" w:hAnsi="Calibri" w:cs="Calibri"/>
          <w:sz w:val="20"/>
        </w:rPr>
      </w:pPr>
      <w:r>
        <w:object w:dxaOrig="8976" w:dyaOrig="4303">
          <v:rect id="rectole0000000001" o:spid="_x0000_i1026" style="width:448.95pt;height:215.4pt" o:ole="" o:preferrelative="t" stroked="f">
            <v:imagedata r:id="rId7" o:title=""/>
          </v:rect>
          <o:OLEObject Type="Embed" ProgID="StaticMetafile" ShapeID="rectole0000000001" DrawAspect="Content" ObjectID="_1599387253" r:id="rId8"/>
        </w:object>
      </w:r>
    </w:p>
    <w:p w:rsidR="0035048B" w:rsidRDefault="0035048B">
      <w:pPr>
        <w:ind w:left="720"/>
        <w:rPr>
          <w:rFonts w:ascii="Calibri" w:eastAsia="Calibri" w:hAnsi="Calibri" w:cs="Calibri"/>
          <w:sz w:val="20"/>
        </w:rPr>
      </w:pPr>
    </w:p>
    <w:p w:rsidR="0035048B" w:rsidRDefault="00D50913">
      <w:pPr>
        <w:numPr>
          <w:ilvl w:val="0"/>
          <w:numId w:val="3"/>
        </w:numPr>
        <w:ind w:left="720" w:hanging="360"/>
        <w:rPr>
          <w:rFonts w:ascii="Calibri" w:eastAsia="Calibri" w:hAnsi="Calibri" w:cs="Calibri"/>
          <w:sz w:val="20"/>
        </w:rPr>
      </w:pPr>
      <w:r>
        <w:rPr>
          <w:rFonts w:ascii="Arial" w:eastAsia="Arial" w:hAnsi="Arial" w:cs="Arial"/>
          <w:color w:val="222222"/>
          <w:sz w:val="20"/>
        </w:rPr>
        <w:t>Evidence list should have the following list in the same order. (High Priority)</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 xml:space="preserve">Public Documents: census, survey, </w:t>
      </w:r>
      <w:proofErr w:type="spellStart"/>
      <w:r>
        <w:rPr>
          <w:rFonts w:ascii="Arial" w:eastAsia="Arial" w:hAnsi="Arial" w:cs="Arial"/>
          <w:color w:val="222222"/>
          <w:sz w:val="20"/>
          <w:shd w:val="clear" w:color="auto" w:fill="FFFFFF"/>
        </w:rPr>
        <w:t>ror</w:t>
      </w:r>
      <w:proofErr w:type="spellEnd"/>
      <w:r>
        <w:rPr>
          <w:rFonts w:ascii="Arial" w:eastAsia="Arial" w:hAnsi="Arial" w:cs="Arial"/>
          <w:color w:val="222222"/>
          <w:sz w:val="20"/>
          <w:shd w:val="clear" w:color="auto" w:fill="FFFFFF"/>
        </w:rPr>
        <w:t xml:space="preserve">, </w:t>
      </w:r>
      <w:proofErr w:type="spellStart"/>
      <w:r>
        <w:rPr>
          <w:rFonts w:ascii="Arial" w:eastAsia="Arial" w:hAnsi="Arial" w:cs="Arial"/>
          <w:color w:val="222222"/>
          <w:sz w:val="20"/>
          <w:shd w:val="clear" w:color="auto" w:fill="FFFFFF"/>
        </w:rPr>
        <w:t>pattas</w:t>
      </w:r>
      <w:proofErr w:type="spellEnd"/>
      <w:r>
        <w:rPr>
          <w:rFonts w:ascii="Arial" w:eastAsia="Arial" w:hAnsi="Arial" w:cs="Arial"/>
          <w:color w:val="222222"/>
          <w:sz w:val="20"/>
          <w:shd w:val="clear" w:color="auto" w:fill="FFFFFF"/>
        </w:rPr>
        <w:t>, reports, orders, notifications, satellite imagery, forest enquiry reports, forest records, committee/commission reports etc.</w:t>
      </w:r>
    </w:p>
    <w:p w:rsidR="0011427D" w:rsidRPr="00511446" w:rsidRDefault="0011427D" w:rsidP="0011427D">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Records from princely states or other intermediaries.</w:t>
      </w:r>
    </w:p>
    <w:p w:rsidR="0011427D" w:rsidRPr="0011427D" w:rsidRDefault="0011427D" w:rsidP="0011427D">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Statement of elders</w:t>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 xml:space="preserve">Voter Identity, Ration card, Passport, House tax receipt, domicile certificates, </w:t>
      </w:r>
      <w:r>
        <w:rPr>
          <w:rFonts w:ascii="Arial" w:eastAsia="Arial" w:hAnsi="Arial" w:cs="Arial"/>
          <w:color w:val="000000"/>
          <w:sz w:val="20"/>
          <w:shd w:val="clear" w:color="auto" w:fill="FFFFFF"/>
        </w:rPr>
        <w:t>Electricity</w:t>
      </w:r>
      <w:r>
        <w:rPr>
          <w:rFonts w:ascii="Arial" w:eastAsia="Arial" w:hAnsi="Arial" w:cs="Arial"/>
          <w:color w:val="222222"/>
          <w:sz w:val="20"/>
          <w:shd w:val="clear" w:color="auto" w:fill="FFFFFF"/>
        </w:rPr>
        <w:t xml:space="preserve"> Bill.</w:t>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House, improvements to land.</w:t>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 xml:space="preserve">Judicial and quasi-judicial records including Courts orders and </w:t>
      </w:r>
      <w:proofErr w:type="spellStart"/>
      <w:r>
        <w:rPr>
          <w:rFonts w:ascii="Arial" w:eastAsia="Arial" w:hAnsi="Arial" w:cs="Arial"/>
          <w:color w:val="222222"/>
          <w:sz w:val="20"/>
          <w:shd w:val="clear" w:color="auto" w:fill="FFFFFF"/>
        </w:rPr>
        <w:t>judgements</w:t>
      </w:r>
      <w:proofErr w:type="spellEnd"/>
      <w:r>
        <w:rPr>
          <w:rFonts w:ascii="Arial" w:eastAsia="Arial" w:hAnsi="Arial" w:cs="Arial"/>
          <w:color w:val="222222"/>
          <w:sz w:val="20"/>
          <w:shd w:val="clear" w:color="auto" w:fill="FFFFFF"/>
        </w:rPr>
        <w:t>.</w:t>
      </w:r>
    </w:p>
    <w:p w:rsidR="0035048B" w:rsidRPr="00511446" w:rsidRDefault="00D50913" w:rsidP="00511446">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Research studies.</w:t>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Traditional structures: wells, burial grounds, scared places.</w:t>
      </w:r>
    </w:p>
    <w:p w:rsidR="0035048B" w:rsidRDefault="00D50913">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Genealogy or recognition of residency at an earlier time.</w:t>
      </w:r>
    </w:p>
    <w:p w:rsidR="00511446" w:rsidRDefault="00511446">
      <w:pPr>
        <w:numPr>
          <w:ilvl w:val="0"/>
          <w:numId w:val="3"/>
        </w:numPr>
        <w:spacing w:after="0" w:line="240" w:lineRule="auto"/>
        <w:ind w:left="1440" w:hanging="360"/>
        <w:rPr>
          <w:rFonts w:ascii="Arial" w:eastAsia="Arial" w:hAnsi="Arial" w:cs="Arial"/>
          <w:color w:val="222222"/>
          <w:sz w:val="20"/>
          <w:shd w:val="clear" w:color="auto" w:fill="FFFFFF"/>
        </w:rPr>
      </w:pPr>
      <w:r>
        <w:rPr>
          <w:rFonts w:ascii="Arial" w:eastAsia="Arial" w:hAnsi="Arial" w:cs="Arial"/>
          <w:color w:val="222222"/>
          <w:sz w:val="20"/>
          <w:shd w:val="clear" w:color="auto" w:fill="FFFFFF"/>
        </w:rPr>
        <w:t>Other Document- FRA Sec-13</w:t>
      </w:r>
    </w:p>
    <w:p w:rsidR="0035048B" w:rsidRDefault="0035048B">
      <w:pPr>
        <w:spacing w:after="0" w:line="240" w:lineRule="auto"/>
        <w:rPr>
          <w:rFonts w:ascii="Arial" w:eastAsia="Arial" w:hAnsi="Arial" w:cs="Arial"/>
          <w:color w:val="222222"/>
          <w:sz w:val="20"/>
          <w:shd w:val="clear" w:color="auto" w:fill="FFFFFF"/>
        </w:rPr>
      </w:pPr>
    </w:p>
    <w:p w:rsidR="0035048B" w:rsidRDefault="0035048B">
      <w:pPr>
        <w:spacing w:after="0" w:line="240" w:lineRule="auto"/>
        <w:rPr>
          <w:rFonts w:ascii="Calibri" w:eastAsia="Calibri" w:hAnsi="Calibri" w:cs="Calibri"/>
          <w:sz w:val="20"/>
        </w:rPr>
      </w:pPr>
    </w:p>
    <w:p w:rsidR="0035048B" w:rsidRPr="006E6C7D"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गजेटियर</w:t>
      </w:r>
      <w:proofErr w:type="spellEnd"/>
      <w:r>
        <w:rPr>
          <w:rFonts w:ascii="Nirmala UI" w:eastAsia="Nirmala UI" w:hAnsi="Nirmala UI" w:cs="Nirmala UI"/>
          <w:color w:val="222222"/>
          <w:sz w:val="20"/>
          <w:shd w:val="clear" w:color="auto" w:fill="FFFFFF"/>
        </w:rPr>
        <w:t>,</w:t>
      </w:r>
      <w:r>
        <w:rPr>
          <w:rFonts w:ascii="Calibri" w:eastAsia="Calibri" w:hAnsi="Calibri" w:cs="Calibri"/>
          <w:shd w:val="clear" w:color="auto" w:fill="FFFFFF"/>
        </w:rPr>
        <w:t xml:space="preserve"> </w:t>
      </w:r>
      <w:proofErr w:type="spellStart"/>
      <w:r>
        <w:rPr>
          <w:rFonts w:ascii="Nirmala UI" w:eastAsia="Nirmala UI" w:hAnsi="Nirmala UI" w:cs="Nirmala UI"/>
          <w:color w:val="222222"/>
          <w:sz w:val="20"/>
          <w:shd w:val="clear" w:color="auto" w:fill="FFFFFF"/>
        </w:rPr>
        <w:t>जनगणना</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सर्वेक्षण</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और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बंदोबस्त</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रिपोर्ट</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मानचित्र</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उपग्रहीय</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चित्र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वन</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जांच</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रिपोर्टे</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अन्य</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वन</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अभिलेख</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पट्टा</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या</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लीज</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सरकार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द्वारा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गठित</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समितियों</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और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आयोगों</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रिपोर्टो</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सरकारी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आदेश</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अधिसूचनाएँ</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परिपत्र</w:t>
      </w:r>
      <w:proofErr w:type="spellEnd"/>
      <w:r>
        <w:rPr>
          <w:rFonts w:ascii="Nirmala UI" w:eastAsia="Nirmala UI" w:hAnsi="Nirmala UI" w:cs="Nirmala UI"/>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सरकारी</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अभिलेख</w:t>
      </w:r>
      <w:proofErr w:type="spellEnd"/>
      <w:r>
        <w:rPr>
          <w:rFonts w:ascii="Nirmala UI" w:eastAsia="Nirmala UI" w:hAnsi="Nirmala UI" w:cs="Nirmala UI"/>
          <w:color w:val="222222"/>
          <w:sz w:val="20"/>
          <w:shd w:val="clear" w:color="auto" w:fill="FFFFFF"/>
        </w:rPr>
        <w:t xml:space="preserve"> ;</w:t>
      </w:r>
    </w:p>
    <w:p w:rsidR="006E6C7D" w:rsidRPr="00511446" w:rsidRDefault="006E6C7D" w:rsidP="006E6C7D">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अभिलेख</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मानचित्र</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अधिकारों</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अभिलेख</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विशेषाधिकार</w:t>
      </w:r>
      <w:proofErr w:type="spellEnd"/>
      <w:r>
        <w:rPr>
          <w:rFonts w:ascii="Nirmala UI" w:eastAsia="Nirmala UI" w:hAnsi="Nirmala UI" w:cs="Nirmala UI"/>
          <w:color w:val="222222"/>
          <w:sz w:val="20"/>
          <w:shd w:val="clear" w:color="auto" w:fill="FFFFFF"/>
        </w:rPr>
        <w:t xml:space="preserve"> ;</w:t>
      </w:r>
    </w:p>
    <w:p w:rsidR="006E6C7D" w:rsidRPr="00264E55" w:rsidRDefault="006E6C7D" w:rsidP="00264E55">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बुजुर्गो</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कथन</w:t>
      </w:r>
      <w:proofErr w:type="spellEnd"/>
      <w:r>
        <w:rPr>
          <w:rFonts w:ascii="Nirmala UI" w:eastAsia="Nirmala UI" w:hAnsi="Nirmala UI" w:cs="Nirmala UI"/>
          <w:color w:val="222222"/>
          <w:sz w:val="20"/>
          <w:shd w:val="clear" w:color="auto" w:fill="FFFFFF"/>
        </w:rPr>
        <w:t xml:space="preserve"> ;</w:t>
      </w:r>
    </w:p>
    <w:p w:rsidR="0035048B"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मतदाता</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पहचान</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पत्र</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राशन</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कार्ड</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पासपोर्ट</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ग्रहकर</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रसीदें</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मूल</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निवास</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प्रमाणपत्र</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बिजली</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बिल</w:t>
      </w:r>
      <w:proofErr w:type="spellEnd"/>
      <w:r>
        <w:rPr>
          <w:rFonts w:ascii="Arial" w:eastAsia="Arial" w:hAnsi="Arial" w:cs="Arial"/>
          <w:color w:val="222222"/>
          <w:sz w:val="20"/>
          <w:shd w:val="clear" w:color="auto" w:fill="FFFFFF"/>
        </w:rPr>
        <w:t xml:space="preserve"> ;</w:t>
      </w:r>
    </w:p>
    <w:p w:rsidR="0035048B"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गृह</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झोपडी</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और</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भूमि</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में</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किए</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गए</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स्थायी</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सुधारों</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जैसे</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मेड</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बंदी</w:t>
      </w:r>
      <w:proofErr w:type="spellEnd"/>
      <w:r>
        <w:rPr>
          <w:rFonts w:ascii="Nirmala UI" w:eastAsia="Nirmala UI" w:hAnsi="Nirmala UI" w:cs="Nirmala UI"/>
          <w:color w:val="222222"/>
          <w:sz w:val="20"/>
          <w:shd w:val="clear" w:color="auto" w:fill="FFFFFF"/>
        </w:rPr>
        <w:t>;</w:t>
      </w:r>
    </w:p>
    <w:p w:rsidR="0035048B" w:rsidRPr="00511446"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अर्धन्यायिक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और</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न्यायिक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अभिलेख</w:t>
      </w:r>
      <w:proofErr w:type="spellEnd"/>
      <w:r>
        <w:rPr>
          <w:rFonts w:ascii="Nirmala UI" w:eastAsia="Nirmala UI" w:hAnsi="Nirmala UI" w:cs="Nirmala UI"/>
          <w:color w:val="222222"/>
          <w:sz w:val="20"/>
          <w:shd w:val="clear" w:color="auto" w:fill="FFFFFF"/>
        </w:rPr>
        <w:t xml:space="preserve"> ;</w:t>
      </w:r>
    </w:p>
    <w:p w:rsidR="0035048B"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अनुसन्धान</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अध्ययन</w:t>
      </w:r>
      <w:proofErr w:type="spellEnd"/>
      <w:r>
        <w:rPr>
          <w:rFonts w:ascii="Nirmala UI" w:eastAsia="Nirmala UI" w:hAnsi="Nirmala UI" w:cs="Nirmala UI"/>
          <w:color w:val="222222"/>
          <w:sz w:val="20"/>
          <w:shd w:val="clear" w:color="auto" w:fill="FFFFFF"/>
        </w:rPr>
        <w:t xml:space="preserve"> ;</w:t>
      </w:r>
    </w:p>
    <w:p w:rsidR="0035048B"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कुँए</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कब्रिस्तान</w:t>
      </w:r>
      <w:proofErr w:type="spellEnd"/>
      <w:r>
        <w:rPr>
          <w:rFonts w:ascii="Arial" w:eastAsia="Arial" w:hAnsi="Arial" w:cs="Arial"/>
          <w:color w:val="222222"/>
          <w:sz w:val="20"/>
          <w:shd w:val="clear" w:color="auto" w:fill="FFFFFF"/>
        </w:rPr>
        <w:t xml:space="preserve"> , </w:t>
      </w:r>
      <w:proofErr w:type="spellStart"/>
      <w:r>
        <w:rPr>
          <w:rFonts w:ascii="Nirmala UI" w:eastAsia="Nirmala UI" w:hAnsi="Nirmala UI" w:cs="Nirmala UI"/>
          <w:color w:val="222222"/>
          <w:sz w:val="20"/>
          <w:shd w:val="clear" w:color="auto" w:fill="FFFFFF"/>
        </w:rPr>
        <w:t>पवित्रस्थल</w:t>
      </w:r>
      <w:proofErr w:type="spellEnd"/>
      <w:r>
        <w:rPr>
          <w:rFonts w:ascii="Nirmala UI" w:eastAsia="Nirmala UI" w:hAnsi="Nirmala UI" w:cs="Nirmala UI"/>
          <w:color w:val="222222"/>
          <w:sz w:val="20"/>
          <w:shd w:val="clear" w:color="auto" w:fill="FFFFFF"/>
        </w:rPr>
        <w:t xml:space="preserve"> ;</w:t>
      </w:r>
    </w:p>
    <w:p w:rsidR="0035048B" w:rsidRPr="00511446" w:rsidRDefault="00D50913" w:rsidP="00511446">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वंशावली</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या</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पहले</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समय</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निवास</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की</w:t>
      </w:r>
      <w:proofErr w:type="spellEnd"/>
      <w:r>
        <w:rPr>
          <w:rFonts w:ascii="Arial" w:eastAsia="Arial" w:hAnsi="Arial" w:cs="Arial"/>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मान्यता</w:t>
      </w:r>
      <w:proofErr w:type="spellEnd"/>
      <w:r>
        <w:rPr>
          <w:rFonts w:ascii="Nirmala UI" w:eastAsia="Nirmala UI" w:hAnsi="Nirmala UI" w:cs="Nirmala UI"/>
          <w:color w:val="222222"/>
          <w:sz w:val="20"/>
          <w:shd w:val="clear" w:color="auto" w:fill="FFFFFF"/>
        </w:rPr>
        <w:t>;</w:t>
      </w:r>
    </w:p>
    <w:p w:rsidR="0035048B" w:rsidRDefault="00D50913">
      <w:pPr>
        <w:numPr>
          <w:ilvl w:val="0"/>
          <w:numId w:val="4"/>
        </w:numPr>
        <w:spacing w:after="0" w:line="240" w:lineRule="auto"/>
        <w:ind w:left="1440" w:hanging="360"/>
        <w:rPr>
          <w:rFonts w:ascii="Arial" w:eastAsia="Arial" w:hAnsi="Arial" w:cs="Arial"/>
          <w:color w:val="222222"/>
          <w:sz w:val="20"/>
          <w:shd w:val="clear" w:color="auto" w:fill="FFFFFF"/>
        </w:rPr>
      </w:pPr>
      <w:proofErr w:type="spellStart"/>
      <w:r>
        <w:rPr>
          <w:rFonts w:ascii="Nirmala UI" w:eastAsia="Nirmala UI" w:hAnsi="Nirmala UI" w:cs="Nirmala UI"/>
          <w:color w:val="222222"/>
          <w:sz w:val="20"/>
          <w:shd w:val="clear" w:color="auto" w:fill="FFFFFF"/>
        </w:rPr>
        <w:t>अन्य</w:t>
      </w:r>
      <w:proofErr w:type="spellEnd"/>
      <w:r>
        <w:rPr>
          <w:rFonts w:ascii="Nirmala UI" w:eastAsia="Nirmala UI" w:hAnsi="Nirmala UI" w:cs="Nirmala UI"/>
          <w:color w:val="222222"/>
          <w:sz w:val="20"/>
          <w:shd w:val="clear" w:color="auto" w:fill="FFFFFF"/>
        </w:rPr>
        <w:t xml:space="preserve"> - FRA </w:t>
      </w:r>
      <w:proofErr w:type="spellStart"/>
      <w:r>
        <w:rPr>
          <w:rFonts w:ascii="Nirmala UI" w:eastAsia="Nirmala UI" w:hAnsi="Nirmala UI" w:cs="Nirmala UI"/>
          <w:color w:val="222222"/>
          <w:sz w:val="20"/>
          <w:shd w:val="clear" w:color="auto" w:fill="FFFFFF"/>
        </w:rPr>
        <w:t>नियम</w:t>
      </w:r>
      <w:proofErr w:type="spellEnd"/>
      <w:r>
        <w:rPr>
          <w:rFonts w:ascii="Nirmala UI" w:eastAsia="Nirmala UI" w:hAnsi="Nirmala UI" w:cs="Nirmala UI"/>
          <w:color w:val="222222"/>
          <w:sz w:val="20"/>
          <w:shd w:val="clear" w:color="auto" w:fill="FFFFFF"/>
        </w:rPr>
        <w:t xml:space="preserve"> , 13 </w:t>
      </w:r>
      <w:proofErr w:type="spellStart"/>
      <w:r>
        <w:rPr>
          <w:rFonts w:ascii="Nirmala UI" w:eastAsia="Nirmala UI" w:hAnsi="Nirmala UI" w:cs="Nirmala UI"/>
          <w:color w:val="222222"/>
          <w:sz w:val="20"/>
          <w:shd w:val="clear" w:color="auto" w:fill="FFFFFF"/>
        </w:rPr>
        <w:t>के</w:t>
      </w:r>
      <w:proofErr w:type="spellEnd"/>
      <w:r>
        <w:rPr>
          <w:rFonts w:ascii="Nirmala UI" w:eastAsia="Nirmala UI" w:hAnsi="Nirmala UI" w:cs="Nirmala UI"/>
          <w:color w:val="222222"/>
          <w:sz w:val="20"/>
          <w:shd w:val="clear" w:color="auto" w:fill="FFFFFF"/>
        </w:rPr>
        <w:t xml:space="preserve"> </w:t>
      </w:r>
      <w:proofErr w:type="spellStart"/>
      <w:r>
        <w:rPr>
          <w:rFonts w:ascii="Nirmala UI" w:eastAsia="Nirmala UI" w:hAnsi="Nirmala UI" w:cs="Nirmala UI"/>
          <w:color w:val="222222"/>
          <w:sz w:val="20"/>
          <w:shd w:val="clear" w:color="auto" w:fill="FFFFFF"/>
        </w:rPr>
        <w:t>अनुसार</w:t>
      </w:r>
      <w:proofErr w:type="spellEnd"/>
      <w:r>
        <w:rPr>
          <w:rFonts w:ascii="Nirmala UI" w:eastAsia="Nirmala UI" w:hAnsi="Nirmala UI" w:cs="Nirmala UI"/>
          <w:color w:val="222222"/>
          <w:sz w:val="20"/>
          <w:shd w:val="clear" w:color="auto" w:fill="FFFFFF"/>
        </w:rPr>
        <w:t xml:space="preserve"> ;</w:t>
      </w:r>
    </w:p>
    <w:p w:rsidR="0035048B" w:rsidRDefault="0035048B">
      <w:pPr>
        <w:spacing w:after="0" w:line="240" w:lineRule="auto"/>
        <w:ind w:left="720"/>
        <w:rPr>
          <w:rFonts w:ascii="Arial" w:eastAsia="Arial" w:hAnsi="Arial" w:cs="Arial"/>
          <w:color w:val="FF0000"/>
          <w:sz w:val="20"/>
          <w:shd w:val="clear" w:color="auto" w:fill="FFFFFF"/>
        </w:rPr>
      </w:pPr>
    </w:p>
    <w:p w:rsidR="00732352" w:rsidRDefault="00732352">
      <w:pPr>
        <w:spacing w:after="0" w:line="240" w:lineRule="auto"/>
        <w:ind w:left="720"/>
        <w:rPr>
          <w:rFonts w:ascii="Arial" w:eastAsia="Arial" w:hAnsi="Arial" w:cs="Arial"/>
          <w:color w:val="FF0000"/>
          <w:sz w:val="20"/>
          <w:shd w:val="clear" w:color="auto" w:fill="FFFFFF"/>
        </w:rPr>
      </w:pPr>
    </w:p>
    <w:p w:rsidR="0035048B" w:rsidRDefault="0035048B">
      <w:pPr>
        <w:spacing w:after="0" w:line="240" w:lineRule="auto"/>
        <w:ind w:left="720"/>
        <w:rPr>
          <w:rFonts w:ascii="Arial" w:eastAsia="Arial" w:hAnsi="Arial" w:cs="Arial"/>
          <w:color w:val="FF0000"/>
          <w:sz w:val="20"/>
          <w:shd w:val="clear" w:color="auto" w:fill="FFFFFF"/>
        </w:rPr>
      </w:pPr>
    </w:p>
    <w:p w:rsidR="0035048B" w:rsidRPr="00DC14B4" w:rsidRDefault="00DC14B4">
      <w:pPr>
        <w:spacing w:after="0" w:line="240" w:lineRule="auto"/>
        <w:ind w:left="720"/>
        <w:jc w:val="both"/>
        <w:rPr>
          <w:rFonts w:ascii="Times New Roman" w:eastAsia="Arial" w:hAnsi="Times New Roman" w:cs="Times New Roman"/>
          <w:sz w:val="20"/>
          <w:szCs w:val="20"/>
          <w:shd w:val="clear" w:color="auto" w:fill="FFFFFF"/>
        </w:rPr>
      </w:pPr>
      <w:r>
        <w:rPr>
          <w:rFonts w:ascii="Arial" w:eastAsia="Arial" w:hAnsi="Arial" w:cs="Arial"/>
          <w:sz w:val="20"/>
          <w:shd w:val="clear" w:color="auto" w:fill="FFFFFF"/>
        </w:rPr>
        <w:lastRenderedPageBreak/>
        <w:t xml:space="preserve">1) </w:t>
      </w:r>
      <w:r w:rsidR="00D50913" w:rsidRPr="00DC14B4">
        <w:rPr>
          <w:rFonts w:ascii="Times New Roman" w:eastAsia="Arial" w:hAnsi="Times New Roman" w:cs="Times New Roman"/>
          <w:sz w:val="20"/>
          <w:szCs w:val="20"/>
          <w:shd w:val="clear" w:color="auto" w:fill="FFFFFF"/>
        </w:rPr>
        <w:t>Please make "BHAMASHAH ID" optional in the individual form.</w:t>
      </w:r>
    </w:p>
    <w:p w:rsidR="00732352" w:rsidRPr="00DC14B4" w:rsidRDefault="00732352">
      <w:pPr>
        <w:spacing w:after="0" w:line="240" w:lineRule="auto"/>
        <w:ind w:left="720"/>
        <w:jc w:val="both"/>
        <w:rPr>
          <w:rFonts w:ascii="Times New Roman" w:eastAsia="Arial" w:hAnsi="Times New Roman" w:cs="Times New Roman"/>
          <w:sz w:val="20"/>
          <w:szCs w:val="20"/>
          <w:shd w:val="clear" w:color="auto" w:fill="FFFFFF"/>
        </w:rPr>
      </w:pPr>
    </w:p>
    <w:p w:rsidR="0035048B" w:rsidRDefault="00DC14B4">
      <w:pPr>
        <w:spacing w:after="0" w:line="240" w:lineRule="auto"/>
        <w:ind w:left="720"/>
        <w:jc w:val="both"/>
        <w:rPr>
          <w:rFonts w:ascii="Times New Roman" w:eastAsia="Arial" w:hAnsi="Times New Roman" w:cs="Times New Roman"/>
          <w:sz w:val="20"/>
          <w:shd w:val="clear" w:color="auto" w:fill="FFFFFF"/>
        </w:rPr>
      </w:pPr>
      <w:r>
        <w:rPr>
          <w:rFonts w:ascii="Times New Roman" w:eastAsia="Arial" w:hAnsi="Times New Roman" w:cs="Times New Roman"/>
          <w:sz w:val="20"/>
          <w:shd w:val="clear" w:color="auto" w:fill="FFFFFF"/>
        </w:rPr>
        <w:t xml:space="preserve">2) </w:t>
      </w:r>
      <w:r w:rsidR="00D50913" w:rsidRPr="00DC14B4">
        <w:rPr>
          <w:rFonts w:ascii="Times New Roman" w:eastAsia="Arial" w:hAnsi="Times New Roman" w:cs="Times New Roman"/>
          <w:sz w:val="20"/>
          <w:shd w:val="clear" w:color="auto" w:fill="FFFFFF"/>
        </w:rPr>
        <w:t xml:space="preserve">In the individual form, please disable the radio </w:t>
      </w:r>
      <w:r w:rsidR="00E92CAF">
        <w:rPr>
          <w:rFonts w:ascii="Times New Roman" w:eastAsia="Arial" w:hAnsi="Times New Roman" w:cs="Times New Roman"/>
          <w:sz w:val="20"/>
          <w:shd w:val="clear" w:color="auto" w:fill="FFFFFF"/>
        </w:rPr>
        <w:t xml:space="preserve">button with the heading "Other </w:t>
      </w:r>
      <w:r w:rsidR="00D50913" w:rsidRPr="00DC14B4">
        <w:rPr>
          <w:rFonts w:ascii="Times New Roman" w:eastAsia="Arial" w:hAnsi="Times New Roman" w:cs="Times New Roman"/>
          <w:sz w:val="20"/>
          <w:shd w:val="clear" w:color="auto" w:fill="FFFFFF"/>
        </w:rPr>
        <w:t>Traditional Forest Dwellers", when radio button wi</w:t>
      </w:r>
      <w:r w:rsidR="00E92CAF">
        <w:rPr>
          <w:rFonts w:ascii="Times New Roman" w:eastAsia="Arial" w:hAnsi="Times New Roman" w:cs="Times New Roman"/>
          <w:sz w:val="20"/>
          <w:shd w:val="clear" w:color="auto" w:fill="FFFFFF"/>
        </w:rPr>
        <w:t>th heading "Schedule</w:t>
      </w:r>
      <w:r w:rsidR="001F1230">
        <w:rPr>
          <w:rFonts w:ascii="Times New Roman" w:eastAsia="Arial" w:hAnsi="Times New Roman" w:cs="Times New Roman"/>
          <w:sz w:val="20"/>
          <w:shd w:val="clear" w:color="auto" w:fill="FFFFFF"/>
        </w:rPr>
        <w:t>d</w:t>
      </w:r>
      <w:r w:rsidR="00E92CAF">
        <w:rPr>
          <w:rFonts w:ascii="Times New Roman" w:eastAsia="Arial" w:hAnsi="Times New Roman" w:cs="Times New Roman"/>
          <w:sz w:val="20"/>
          <w:shd w:val="clear" w:color="auto" w:fill="FFFFFF"/>
        </w:rPr>
        <w:t xml:space="preserve"> Tribe" is </w:t>
      </w:r>
      <w:r w:rsidR="00D50913" w:rsidRPr="00DC14B4">
        <w:rPr>
          <w:rFonts w:ascii="Times New Roman" w:eastAsia="Arial" w:hAnsi="Times New Roman" w:cs="Times New Roman"/>
          <w:sz w:val="20"/>
          <w:shd w:val="clear" w:color="auto" w:fill="FFFFFF"/>
        </w:rPr>
        <w:t>marked as "Yes".</w:t>
      </w:r>
    </w:p>
    <w:p w:rsidR="001F1230" w:rsidRDefault="001F1230">
      <w:pPr>
        <w:spacing w:after="0" w:line="240" w:lineRule="auto"/>
        <w:ind w:left="720"/>
        <w:jc w:val="both"/>
        <w:rPr>
          <w:rFonts w:ascii="Times New Roman" w:eastAsia="Arial" w:hAnsi="Times New Roman" w:cs="Times New Roman"/>
          <w:sz w:val="20"/>
          <w:shd w:val="clear" w:color="auto" w:fill="FFFFFF"/>
        </w:rPr>
      </w:pPr>
    </w:p>
    <w:p w:rsidR="001F1230" w:rsidRDefault="001F1230">
      <w:pPr>
        <w:spacing w:after="0" w:line="240" w:lineRule="auto"/>
        <w:ind w:left="720"/>
        <w:jc w:val="both"/>
        <w:rPr>
          <w:rFonts w:ascii="Times New Roman" w:eastAsia="Arial" w:hAnsi="Times New Roman" w:cs="Times New Roman"/>
          <w:sz w:val="20"/>
          <w:shd w:val="clear" w:color="auto" w:fill="FFFFFF"/>
        </w:rPr>
      </w:pPr>
    </w:p>
    <w:p w:rsidR="001F1230" w:rsidRPr="00DC14B4" w:rsidRDefault="001F1230">
      <w:pPr>
        <w:spacing w:after="0" w:line="240" w:lineRule="auto"/>
        <w:ind w:left="720"/>
        <w:jc w:val="both"/>
        <w:rPr>
          <w:rFonts w:ascii="Times New Roman" w:eastAsia="Arial" w:hAnsi="Times New Roman" w:cs="Times New Roman"/>
          <w:sz w:val="20"/>
          <w:shd w:val="clear" w:color="auto" w:fill="FFFFFF"/>
        </w:rPr>
      </w:pPr>
      <w:r>
        <w:object w:dxaOrig="8969" w:dyaOrig="4160">
          <v:rect id="rectole0000000002" o:spid="_x0000_i1027" style="width:448.35pt;height:208.15pt" o:ole="" o:preferrelative="t" stroked="f">
            <v:imagedata r:id="rId9" o:title=""/>
          </v:rect>
          <o:OLEObject Type="Embed" ProgID="StaticMetafile" ShapeID="rectole0000000002" DrawAspect="Content" ObjectID="_1599387254" r:id="rId10"/>
        </w:object>
      </w:r>
    </w:p>
    <w:p w:rsidR="00647E11" w:rsidRPr="00DC14B4" w:rsidRDefault="00647E11">
      <w:pPr>
        <w:spacing w:after="0" w:line="240" w:lineRule="auto"/>
        <w:ind w:left="720"/>
        <w:jc w:val="both"/>
        <w:rPr>
          <w:rFonts w:ascii="Times New Roman" w:eastAsia="Arial" w:hAnsi="Times New Roman" w:cs="Times New Roman"/>
          <w:sz w:val="20"/>
          <w:shd w:val="clear" w:color="auto" w:fill="FFFFFF"/>
        </w:rPr>
      </w:pPr>
    </w:p>
    <w:p w:rsidR="0035048B" w:rsidRPr="00DC14B4" w:rsidRDefault="00DC14B4">
      <w:pPr>
        <w:spacing w:after="0" w:line="240" w:lineRule="auto"/>
        <w:ind w:left="720"/>
        <w:jc w:val="both"/>
        <w:rPr>
          <w:rFonts w:ascii="Times New Roman" w:eastAsia="Arial" w:hAnsi="Times New Roman" w:cs="Times New Roman"/>
          <w:sz w:val="20"/>
          <w:shd w:val="clear" w:color="auto" w:fill="FFFFFF"/>
        </w:rPr>
      </w:pPr>
      <w:r>
        <w:rPr>
          <w:rFonts w:ascii="Times New Roman" w:eastAsia="Arial" w:hAnsi="Times New Roman" w:cs="Times New Roman"/>
          <w:sz w:val="20"/>
          <w:shd w:val="clear" w:color="auto" w:fill="FFFFFF"/>
        </w:rPr>
        <w:t xml:space="preserve">3) </w:t>
      </w:r>
      <w:r w:rsidR="00D50913" w:rsidRPr="00DC14B4">
        <w:rPr>
          <w:rFonts w:ascii="Times New Roman" w:eastAsia="Arial" w:hAnsi="Times New Roman" w:cs="Times New Roman"/>
          <w:sz w:val="20"/>
          <w:shd w:val="clear" w:color="auto" w:fill="FFFFFF"/>
        </w:rPr>
        <w:t>When "</w:t>
      </w:r>
      <w:proofErr w:type="spellStart"/>
      <w:r w:rsidR="00D50913" w:rsidRPr="00DC14B4">
        <w:rPr>
          <w:rFonts w:ascii="Times New Roman" w:eastAsia="Arial" w:hAnsi="Times New Roman" w:cs="Times New Roman"/>
          <w:sz w:val="20"/>
          <w:shd w:val="clear" w:color="auto" w:fill="FFFFFF"/>
        </w:rPr>
        <w:t>Bhamashah</w:t>
      </w:r>
      <w:proofErr w:type="spellEnd"/>
      <w:r w:rsidR="00D50913" w:rsidRPr="00DC14B4">
        <w:rPr>
          <w:rFonts w:ascii="Times New Roman" w:eastAsia="Arial" w:hAnsi="Times New Roman" w:cs="Times New Roman"/>
          <w:sz w:val="20"/>
          <w:shd w:val="clear" w:color="auto" w:fill="FFFFFF"/>
        </w:rPr>
        <w:t xml:space="preserve"> ID" is asked for in the individu</w:t>
      </w:r>
      <w:r w:rsidR="00E92CAF">
        <w:rPr>
          <w:rFonts w:ascii="Times New Roman" w:eastAsia="Arial" w:hAnsi="Times New Roman" w:cs="Times New Roman"/>
          <w:sz w:val="20"/>
          <w:shd w:val="clear" w:color="auto" w:fill="FFFFFF"/>
        </w:rPr>
        <w:t xml:space="preserve">al form, please do not make it </w:t>
      </w:r>
      <w:r w:rsidR="001F1230" w:rsidRPr="00DC14B4">
        <w:rPr>
          <w:rFonts w:ascii="Times New Roman" w:eastAsia="Arial" w:hAnsi="Times New Roman" w:cs="Times New Roman"/>
          <w:sz w:val="20"/>
          <w:shd w:val="clear" w:color="auto" w:fill="FFFFFF"/>
        </w:rPr>
        <w:t>mandatory</w:t>
      </w:r>
      <w:r w:rsidR="00D50913" w:rsidRPr="00DC14B4">
        <w:rPr>
          <w:rFonts w:ascii="Times New Roman" w:eastAsia="Arial" w:hAnsi="Times New Roman" w:cs="Times New Roman"/>
          <w:sz w:val="20"/>
          <w:shd w:val="clear" w:color="auto" w:fill="FFFFFF"/>
        </w:rPr>
        <w:t xml:space="preserve"> for the user.</w:t>
      </w:r>
    </w:p>
    <w:p w:rsidR="00647E11" w:rsidRPr="00DC14B4" w:rsidRDefault="00647E11">
      <w:pPr>
        <w:spacing w:after="0" w:line="240" w:lineRule="auto"/>
        <w:ind w:left="720"/>
        <w:jc w:val="both"/>
        <w:rPr>
          <w:rFonts w:ascii="Times New Roman" w:eastAsia="Arial" w:hAnsi="Times New Roman" w:cs="Times New Roman"/>
          <w:sz w:val="20"/>
          <w:shd w:val="clear" w:color="auto" w:fill="FFFFFF"/>
        </w:rPr>
      </w:pPr>
    </w:p>
    <w:p w:rsidR="0035048B" w:rsidRPr="00DC14B4" w:rsidRDefault="00DC14B4">
      <w:pPr>
        <w:spacing w:after="0" w:line="240" w:lineRule="auto"/>
        <w:ind w:left="720"/>
        <w:jc w:val="both"/>
        <w:rPr>
          <w:rFonts w:ascii="Times New Roman" w:eastAsia="Arial" w:hAnsi="Times New Roman" w:cs="Times New Roman"/>
          <w:sz w:val="20"/>
          <w:shd w:val="clear" w:color="auto" w:fill="FFFFFF"/>
        </w:rPr>
      </w:pPr>
      <w:r>
        <w:rPr>
          <w:rFonts w:ascii="Times New Roman" w:eastAsia="Arial" w:hAnsi="Times New Roman" w:cs="Times New Roman"/>
          <w:sz w:val="20"/>
          <w:shd w:val="clear" w:color="auto" w:fill="FFFFFF"/>
        </w:rPr>
        <w:t xml:space="preserve">4) </w:t>
      </w:r>
      <w:r w:rsidR="00D50913" w:rsidRPr="00DC14B4">
        <w:rPr>
          <w:rFonts w:ascii="Times New Roman" w:eastAsia="Arial" w:hAnsi="Times New Roman" w:cs="Times New Roman"/>
          <w:sz w:val="20"/>
          <w:shd w:val="clear" w:color="auto" w:fill="FFFFFF"/>
        </w:rPr>
        <w:t xml:space="preserve">In the individual form, the user should enter two </w:t>
      </w:r>
      <w:r w:rsidR="001F1230" w:rsidRPr="00DC14B4">
        <w:rPr>
          <w:rFonts w:ascii="Times New Roman" w:eastAsia="Arial" w:hAnsi="Times New Roman" w:cs="Times New Roman"/>
          <w:sz w:val="20"/>
          <w:shd w:val="clear" w:color="auto" w:fill="FFFFFF"/>
        </w:rPr>
        <w:t>options</w:t>
      </w:r>
      <w:r w:rsidR="00D50913" w:rsidRPr="00DC14B4">
        <w:rPr>
          <w:rFonts w:ascii="Times New Roman" w:eastAsia="Arial" w:hAnsi="Times New Roman" w:cs="Times New Roman"/>
          <w:sz w:val="20"/>
          <w:shd w:val="clear" w:color="auto" w:fill="FFFFFF"/>
        </w:rPr>
        <w:t xml:space="preserve"> ou</w:t>
      </w:r>
      <w:r w:rsidR="00E92CAF">
        <w:rPr>
          <w:rFonts w:ascii="Times New Roman" w:eastAsia="Arial" w:hAnsi="Times New Roman" w:cs="Times New Roman"/>
          <w:sz w:val="20"/>
          <w:shd w:val="clear" w:color="auto" w:fill="FFFFFF"/>
        </w:rPr>
        <w:t xml:space="preserve">t of the mentioned nine </w:t>
      </w:r>
      <w:r w:rsidR="00D50913" w:rsidRPr="00DC14B4">
        <w:rPr>
          <w:rFonts w:ascii="Times New Roman" w:eastAsia="Arial" w:hAnsi="Times New Roman" w:cs="Times New Roman"/>
          <w:sz w:val="20"/>
          <w:shd w:val="clear" w:color="auto" w:fill="FFFFFF"/>
        </w:rPr>
        <w:t>options at then and there itself.</w:t>
      </w:r>
      <w:r w:rsidR="001F1230">
        <w:rPr>
          <w:rFonts w:ascii="Times New Roman" w:eastAsia="Arial" w:hAnsi="Times New Roman" w:cs="Times New Roman"/>
          <w:sz w:val="20"/>
          <w:shd w:val="clear" w:color="auto" w:fill="FFFFFF"/>
        </w:rPr>
        <w:t xml:space="preserve"> </w:t>
      </w:r>
      <w:r w:rsidR="00547322">
        <w:rPr>
          <w:rFonts w:ascii="Times New Roman" w:eastAsia="Arial" w:hAnsi="Times New Roman" w:cs="Times New Roman"/>
          <w:sz w:val="20"/>
          <w:shd w:val="clear" w:color="auto" w:fill="FFFFFF"/>
        </w:rPr>
        <w:t>(Attachments)</w:t>
      </w:r>
    </w:p>
    <w:p w:rsidR="0035048B" w:rsidRDefault="0035048B">
      <w:pPr>
        <w:spacing w:after="0" w:line="240" w:lineRule="auto"/>
        <w:ind w:left="720"/>
        <w:rPr>
          <w:rFonts w:ascii="Calibri" w:eastAsia="Calibri" w:hAnsi="Calibri" w:cs="Calibri"/>
        </w:rPr>
      </w:pPr>
    </w:p>
    <w:p w:rsidR="0035048B" w:rsidRPr="00DC14B4" w:rsidRDefault="00775D6B" w:rsidP="00E92CAF">
      <w:pPr>
        <w:spacing w:line="240" w:lineRule="auto"/>
        <w:rPr>
          <w:rFonts w:ascii="Times New Roman" w:eastAsia="Arial" w:hAnsi="Times New Roman" w:cs="Times New Roman"/>
          <w:color w:val="222222"/>
          <w:sz w:val="20"/>
          <w:szCs w:val="20"/>
          <w:shd w:val="clear" w:color="auto" w:fill="FFFFFF"/>
        </w:rPr>
      </w:pPr>
      <w:r>
        <w:rPr>
          <w:rFonts w:ascii="Calibri" w:eastAsia="Calibri" w:hAnsi="Calibri" w:cs="Calibri"/>
        </w:rPr>
        <w:tab/>
      </w:r>
      <w:r w:rsidR="00D50913">
        <w:rPr>
          <w:rFonts w:ascii="Calibri" w:eastAsia="Calibri" w:hAnsi="Calibri" w:cs="Calibri"/>
        </w:rPr>
        <w:t>5)</w:t>
      </w:r>
      <w:r w:rsidR="00DC14B4">
        <w:rPr>
          <w:rFonts w:ascii="Calibri" w:eastAsia="Calibri" w:hAnsi="Calibri" w:cs="Calibri"/>
        </w:rPr>
        <w:t xml:space="preserve"> </w:t>
      </w:r>
      <w:r w:rsidR="00D50913" w:rsidRPr="00DC14B4">
        <w:rPr>
          <w:rFonts w:ascii="Times New Roman" w:eastAsia="Calibri" w:hAnsi="Times New Roman" w:cs="Times New Roman"/>
          <w:sz w:val="20"/>
          <w:szCs w:val="20"/>
        </w:rPr>
        <w:t>Please add receipt number in community form s</w:t>
      </w:r>
      <w:r w:rsidR="00647E11" w:rsidRPr="00DC14B4">
        <w:rPr>
          <w:rFonts w:ascii="Times New Roman" w:eastAsia="Calibri" w:hAnsi="Times New Roman" w:cs="Times New Roman"/>
          <w:sz w:val="20"/>
          <w:szCs w:val="20"/>
        </w:rPr>
        <w:t xml:space="preserve">o that the user may be able to </w:t>
      </w:r>
      <w:r w:rsidR="00D50913" w:rsidRPr="00DC14B4">
        <w:rPr>
          <w:rFonts w:ascii="Times New Roman" w:eastAsia="Calibri" w:hAnsi="Times New Roman" w:cs="Times New Roman"/>
          <w:sz w:val="20"/>
          <w:szCs w:val="20"/>
        </w:rPr>
        <w:t xml:space="preserve">track </w:t>
      </w:r>
      <w:r w:rsidR="00E92CAF">
        <w:rPr>
          <w:rFonts w:ascii="Times New Roman" w:eastAsia="Calibri" w:hAnsi="Times New Roman" w:cs="Times New Roman"/>
          <w:sz w:val="20"/>
          <w:szCs w:val="20"/>
        </w:rPr>
        <w:t xml:space="preserve">the form at any point  </w:t>
      </w:r>
      <w:r w:rsidR="00E92CAF">
        <w:rPr>
          <w:rFonts w:ascii="Times New Roman" w:eastAsia="Calibri" w:hAnsi="Times New Roman" w:cs="Times New Roman"/>
          <w:sz w:val="20"/>
          <w:szCs w:val="20"/>
        </w:rPr>
        <w:tab/>
      </w:r>
      <w:r w:rsidR="00D50913" w:rsidRPr="00DC14B4">
        <w:rPr>
          <w:rFonts w:ascii="Times New Roman" w:eastAsia="Calibri" w:hAnsi="Times New Roman" w:cs="Times New Roman"/>
          <w:sz w:val="20"/>
          <w:szCs w:val="20"/>
        </w:rPr>
        <w:t>of time.</w:t>
      </w:r>
      <w:r w:rsidR="00647E11" w:rsidRPr="00DC14B4">
        <w:rPr>
          <w:rFonts w:ascii="Times New Roman" w:eastAsia="Calibri" w:hAnsi="Times New Roman" w:cs="Times New Roman"/>
          <w:sz w:val="20"/>
          <w:szCs w:val="20"/>
        </w:rPr>
        <w:t xml:space="preserve"> This will be similar to all the other applications on the </w:t>
      </w:r>
      <w:proofErr w:type="spellStart"/>
      <w:r w:rsidR="00647E11" w:rsidRPr="00DC14B4">
        <w:rPr>
          <w:rFonts w:ascii="Times New Roman" w:eastAsia="Calibri" w:hAnsi="Times New Roman" w:cs="Times New Roman"/>
          <w:sz w:val="20"/>
          <w:szCs w:val="20"/>
        </w:rPr>
        <w:t>emitra</w:t>
      </w:r>
      <w:proofErr w:type="spellEnd"/>
      <w:r w:rsidR="00647E11" w:rsidRPr="00DC14B4">
        <w:rPr>
          <w:rFonts w:ascii="Times New Roman" w:eastAsia="Calibri" w:hAnsi="Times New Roman" w:cs="Times New Roman"/>
          <w:sz w:val="20"/>
          <w:szCs w:val="20"/>
        </w:rPr>
        <w:t xml:space="preserve"> system.</w:t>
      </w:r>
    </w:p>
    <w:p w:rsidR="004809AA" w:rsidRDefault="00E92CAF" w:rsidP="00E92CAF">
      <w:pPr>
        <w:spacing w:line="240" w:lineRule="auto"/>
        <w:rPr>
          <w:rFonts w:ascii="Times New Roman" w:eastAsia="Calibri" w:hAnsi="Times New Roman" w:cs="Times New Roman"/>
          <w:sz w:val="20"/>
          <w:szCs w:val="20"/>
        </w:rPr>
      </w:pPr>
      <w:r>
        <w:rPr>
          <w:rFonts w:ascii="Calibri" w:eastAsia="Calibri" w:hAnsi="Calibri" w:cs="Calibri"/>
        </w:rPr>
        <w:tab/>
      </w:r>
      <w:r w:rsidR="00DC14B4">
        <w:rPr>
          <w:rFonts w:ascii="Calibri" w:eastAsia="Calibri" w:hAnsi="Calibri" w:cs="Calibri"/>
        </w:rPr>
        <w:t xml:space="preserve">6) </w:t>
      </w:r>
      <w:r w:rsidR="00DC14B4" w:rsidRPr="00DC14B4">
        <w:rPr>
          <w:rFonts w:ascii="Times New Roman" w:eastAsia="Calibri" w:hAnsi="Times New Roman" w:cs="Times New Roman"/>
          <w:sz w:val="20"/>
          <w:szCs w:val="20"/>
        </w:rPr>
        <w:t xml:space="preserve">The </w:t>
      </w:r>
      <w:proofErr w:type="spellStart"/>
      <w:r w:rsidR="00DC14B4" w:rsidRPr="00DC14B4">
        <w:rPr>
          <w:rFonts w:ascii="Times New Roman" w:eastAsia="Calibri" w:hAnsi="Times New Roman" w:cs="Times New Roman"/>
          <w:sz w:val="20"/>
          <w:szCs w:val="20"/>
        </w:rPr>
        <w:t>Gramsabha</w:t>
      </w:r>
      <w:proofErr w:type="spellEnd"/>
      <w:r w:rsidR="00DC14B4" w:rsidRPr="00DC14B4">
        <w:rPr>
          <w:rFonts w:ascii="Times New Roman" w:eastAsia="Calibri" w:hAnsi="Times New Roman" w:cs="Times New Roman"/>
          <w:sz w:val="20"/>
          <w:szCs w:val="20"/>
        </w:rPr>
        <w:t xml:space="preserve"> login should allow entry of multiple applications on behalf of other users.</w:t>
      </w:r>
      <w:r w:rsidR="00A96276">
        <w:rPr>
          <w:rFonts w:ascii="Times New Roman" w:eastAsia="Calibri" w:hAnsi="Times New Roman" w:cs="Times New Roman"/>
          <w:sz w:val="20"/>
          <w:szCs w:val="20"/>
        </w:rPr>
        <w:tab/>
      </w:r>
    </w:p>
    <w:p w:rsidR="00A96276" w:rsidRDefault="004809AA" w:rsidP="00E92CAF">
      <w:pPr>
        <w:spacing w:line="240" w:lineRule="auto"/>
        <w:rPr>
          <w:rFonts w:ascii="Times New Roman" w:eastAsia="Calibri" w:hAnsi="Times New Roman" w:cs="Times New Roman"/>
          <w:sz w:val="20"/>
          <w:szCs w:val="20"/>
        </w:rPr>
      </w:pPr>
      <w:r>
        <w:rPr>
          <w:rFonts w:ascii="Times New Roman" w:eastAsia="Calibri" w:hAnsi="Times New Roman" w:cs="Times New Roman"/>
          <w:sz w:val="20"/>
          <w:szCs w:val="20"/>
        </w:rPr>
        <w:tab/>
      </w:r>
      <w:r w:rsidR="00A96276">
        <w:rPr>
          <w:rFonts w:ascii="Times New Roman" w:eastAsia="Calibri" w:hAnsi="Times New Roman" w:cs="Times New Roman"/>
          <w:sz w:val="20"/>
          <w:szCs w:val="20"/>
        </w:rPr>
        <w:t xml:space="preserve">7) At each level, the pending applications in the level below should be seen. At this point, this visibility is </w:t>
      </w:r>
      <w:r w:rsidR="00B657FD">
        <w:rPr>
          <w:rFonts w:ascii="Times New Roman" w:eastAsia="Calibri" w:hAnsi="Times New Roman" w:cs="Times New Roman"/>
          <w:sz w:val="20"/>
          <w:szCs w:val="20"/>
        </w:rPr>
        <w:tab/>
      </w:r>
      <w:r w:rsidR="00B657FD">
        <w:rPr>
          <w:rFonts w:ascii="Times New Roman" w:eastAsia="Calibri" w:hAnsi="Times New Roman" w:cs="Times New Roman"/>
          <w:sz w:val="20"/>
          <w:szCs w:val="20"/>
        </w:rPr>
        <w:tab/>
      </w:r>
      <w:r w:rsidR="00A96276">
        <w:rPr>
          <w:rFonts w:ascii="Times New Roman" w:eastAsia="Calibri" w:hAnsi="Times New Roman" w:cs="Times New Roman"/>
          <w:sz w:val="20"/>
          <w:szCs w:val="20"/>
        </w:rPr>
        <w:t xml:space="preserve">only there </w:t>
      </w:r>
      <w:r w:rsidR="00B657FD">
        <w:rPr>
          <w:rFonts w:ascii="Times New Roman" w:eastAsia="Calibri" w:hAnsi="Times New Roman" w:cs="Times New Roman"/>
          <w:sz w:val="20"/>
          <w:szCs w:val="20"/>
        </w:rPr>
        <w:t>at the district level login.</w:t>
      </w:r>
    </w:p>
    <w:p w:rsidR="00775D6B" w:rsidRPr="00DC14B4" w:rsidRDefault="00775D6B" w:rsidP="00DC14B4">
      <w:pPr>
        <w:spacing w:after="0" w:line="240" w:lineRule="auto"/>
        <w:ind w:left="709"/>
        <w:rPr>
          <w:rFonts w:ascii="Times New Roman" w:eastAsia="Arial" w:hAnsi="Times New Roman" w:cs="Times New Roman"/>
          <w:color w:val="222222"/>
          <w:sz w:val="20"/>
          <w:szCs w:val="20"/>
          <w:shd w:val="clear" w:color="auto" w:fill="FFFFFF"/>
        </w:rPr>
      </w:pPr>
    </w:p>
    <w:p w:rsidR="00775D6B" w:rsidRDefault="00775D6B" w:rsidP="00DC14B4">
      <w:pPr>
        <w:spacing w:after="0" w:line="240" w:lineRule="auto"/>
        <w:rPr>
          <w:rFonts w:ascii="Arial" w:eastAsia="Arial" w:hAnsi="Arial" w:cs="Arial"/>
          <w:color w:val="222222"/>
          <w:sz w:val="20"/>
          <w:shd w:val="clear" w:color="auto" w:fill="FFFFFF"/>
        </w:rPr>
      </w:pPr>
      <w:r>
        <w:rPr>
          <w:rFonts w:ascii="Arial" w:eastAsia="Arial" w:hAnsi="Arial" w:cs="Arial"/>
          <w:color w:val="222222"/>
          <w:sz w:val="20"/>
          <w:shd w:val="clear" w:color="auto" w:fill="FFFFFF"/>
        </w:rPr>
        <w:tab/>
      </w:r>
      <w:bookmarkStart w:id="0" w:name="_GoBack"/>
      <w:bookmarkEnd w:id="0"/>
    </w:p>
    <w:p w:rsidR="00775D6B" w:rsidRPr="00775D6B" w:rsidRDefault="00775D6B" w:rsidP="00775D6B">
      <w:pPr>
        <w:spacing w:after="0" w:line="240" w:lineRule="auto"/>
        <w:rPr>
          <w:rFonts w:ascii="Arial" w:eastAsia="Arial" w:hAnsi="Arial" w:cs="Arial"/>
          <w:color w:val="222222"/>
          <w:sz w:val="20"/>
          <w:shd w:val="clear" w:color="auto" w:fill="FFFFFF"/>
        </w:rPr>
      </w:pPr>
    </w:p>
    <w:p w:rsidR="00775D6B" w:rsidRDefault="00775D6B" w:rsidP="00775D6B">
      <w:pPr>
        <w:spacing w:after="0" w:line="240" w:lineRule="auto"/>
        <w:ind w:left="720"/>
        <w:rPr>
          <w:rFonts w:ascii="Arial" w:eastAsia="Arial" w:hAnsi="Arial" w:cs="Arial"/>
          <w:color w:val="222222"/>
          <w:sz w:val="20"/>
          <w:szCs w:val="20"/>
          <w:shd w:val="clear" w:color="auto" w:fill="FFFFFF"/>
        </w:rPr>
      </w:pPr>
    </w:p>
    <w:p w:rsidR="00775D6B" w:rsidRPr="00775D6B" w:rsidRDefault="00775D6B" w:rsidP="00775D6B">
      <w:pPr>
        <w:spacing w:after="0" w:line="240" w:lineRule="auto"/>
        <w:rPr>
          <w:rFonts w:ascii="Arial" w:eastAsia="Arial" w:hAnsi="Arial" w:cs="Arial"/>
          <w:color w:val="222222"/>
          <w:sz w:val="20"/>
          <w:shd w:val="clear" w:color="auto" w:fill="FFFFFF"/>
        </w:rPr>
      </w:pPr>
    </w:p>
    <w:p w:rsidR="00775D6B" w:rsidRDefault="00775D6B" w:rsidP="00775D6B">
      <w:pPr>
        <w:spacing w:after="0" w:line="240" w:lineRule="auto"/>
        <w:ind w:left="720"/>
        <w:rPr>
          <w:rFonts w:ascii="Arial" w:eastAsia="Arial" w:hAnsi="Arial" w:cs="Arial"/>
          <w:color w:val="222222"/>
          <w:sz w:val="20"/>
          <w:szCs w:val="20"/>
          <w:shd w:val="clear" w:color="auto" w:fill="FFFFFF"/>
        </w:rPr>
      </w:pPr>
    </w:p>
    <w:p w:rsidR="00775D6B" w:rsidRDefault="00775D6B" w:rsidP="00775D6B">
      <w:pPr>
        <w:spacing w:after="0" w:line="240" w:lineRule="auto"/>
        <w:ind w:left="720"/>
        <w:rPr>
          <w:rFonts w:ascii="Arial" w:eastAsia="Arial" w:hAnsi="Arial" w:cs="Arial"/>
          <w:color w:val="222222"/>
          <w:sz w:val="20"/>
          <w:szCs w:val="20"/>
          <w:shd w:val="clear" w:color="auto" w:fill="FFFFFF"/>
        </w:rPr>
      </w:pPr>
    </w:p>
    <w:p w:rsidR="00775D6B" w:rsidRPr="00775D6B" w:rsidRDefault="00775D6B" w:rsidP="00775D6B">
      <w:pPr>
        <w:spacing w:after="0" w:line="240" w:lineRule="auto"/>
        <w:ind w:left="720"/>
        <w:rPr>
          <w:rFonts w:ascii="Arial" w:eastAsia="Arial" w:hAnsi="Arial" w:cs="Arial"/>
          <w:color w:val="222222"/>
          <w:sz w:val="20"/>
          <w:szCs w:val="20"/>
          <w:shd w:val="clear" w:color="auto" w:fill="FFFFFF"/>
        </w:rPr>
      </w:pPr>
    </w:p>
    <w:p w:rsidR="00775D6B" w:rsidRPr="00775D6B" w:rsidRDefault="00775D6B">
      <w:pPr>
        <w:spacing w:after="0" w:line="240" w:lineRule="auto"/>
        <w:ind w:left="720"/>
        <w:rPr>
          <w:rFonts w:ascii="Arial" w:eastAsia="Arial" w:hAnsi="Arial" w:cs="Arial"/>
          <w:color w:val="222222"/>
          <w:sz w:val="20"/>
          <w:szCs w:val="20"/>
          <w:shd w:val="clear" w:color="auto" w:fill="FFFFFF"/>
        </w:rPr>
      </w:pPr>
    </w:p>
    <w:p w:rsidR="0035048B" w:rsidRPr="00D50913" w:rsidRDefault="0035048B" w:rsidP="00D50913">
      <w:pPr>
        <w:spacing w:after="0" w:line="240" w:lineRule="auto"/>
        <w:ind w:left="720"/>
        <w:rPr>
          <w:rFonts w:ascii="Arial" w:eastAsia="Arial" w:hAnsi="Arial" w:cs="Arial"/>
          <w:color w:val="222222"/>
          <w:sz w:val="20"/>
          <w:shd w:val="clear" w:color="auto" w:fill="FFFFFF"/>
        </w:rPr>
      </w:pPr>
    </w:p>
    <w:p w:rsidR="0035048B" w:rsidRDefault="0035048B" w:rsidP="00D50913">
      <w:pPr>
        <w:spacing w:after="0" w:line="240" w:lineRule="auto"/>
        <w:ind w:left="720"/>
        <w:rPr>
          <w:rFonts w:ascii="Arial" w:eastAsia="Arial" w:hAnsi="Arial" w:cs="Arial"/>
          <w:color w:val="222222"/>
          <w:sz w:val="20"/>
          <w:shd w:val="clear" w:color="auto" w:fill="FFFFFF"/>
        </w:rPr>
      </w:pPr>
    </w:p>
    <w:p w:rsidR="0035048B" w:rsidRDefault="0035048B">
      <w:pPr>
        <w:spacing w:after="0" w:line="240" w:lineRule="auto"/>
        <w:ind w:left="720"/>
        <w:rPr>
          <w:rFonts w:ascii="Arial" w:eastAsia="Arial" w:hAnsi="Arial" w:cs="Arial"/>
          <w:color w:val="222222"/>
          <w:sz w:val="20"/>
          <w:shd w:val="clear" w:color="auto" w:fill="FFFFFF"/>
        </w:rPr>
      </w:pPr>
    </w:p>
    <w:sectPr w:rsidR="0035048B" w:rsidSect="00B216B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Cambria"/>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E6FAA"/>
    <w:multiLevelType w:val="multilevel"/>
    <w:tmpl w:val="332C9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465A30FB"/>
    <w:multiLevelType w:val="multilevel"/>
    <w:tmpl w:val="77C2EF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ABD4CDB"/>
    <w:multiLevelType w:val="multilevel"/>
    <w:tmpl w:val="66287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B1A38D0"/>
    <w:multiLevelType w:val="multilevel"/>
    <w:tmpl w:val="8E0A8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9536D2D"/>
    <w:multiLevelType w:val="multilevel"/>
    <w:tmpl w:val="32A08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C6A5AD6"/>
    <w:multiLevelType w:val="multilevel"/>
    <w:tmpl w:val="2F16B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87F79FB"/>
    <w:multiLevelType w:val="multilevel"/>
    <w:tmpl w:val="AC189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DC40920"/>
    <w:multiLevelType w:val="multilevel"/>
    <w:tmpl w:val="A43E6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4"/>
  </w:num>
  <w:num w:numId="3">
    <w:abstractNumId w:val="2"/>
  </w:num>
  <w:num w:numId="4">
    <w:abstractNumId w:val="3"/>
  </w:num>
  <w:num w:numId="5">
    <w:abstractNumId w:val="6"/>
  </w:num>
  <w:num w:numId="6">
    <w:abstractNumId w:val="7"/>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useFELayout/>
  </w:compat>
  <w:rsids>
    <w:rsidRoot w:val="0035048B"/>
    <w:rsid w:val="0011427D"/>
    <w:rsid w:val="001F1230"/>
    <w:rsid w:val="00264E55"/>
    <w:rsid w:val="0035048B"/>
    <w:rsid w:val="003C55B6"/>
    <w:rsid w:val="004552D3"/>
    <w:rsid w:val="004809AA"/>
    <w:rsid w:val="00511446"/>
    <w:rsid w:val="00547322"/>
    <w:rsid w:val="00647E11"/>
    <w:rsid w:val="006E6C7D"/>
    <w:rsid w:val="00732352"/>
    <w:rsid w:val="007715E3"/>
    <w:rsid w:val="00775D6B"/>
    <w:rsid w:val="0079656C"/>
    <w:rsid w:val="00A96276"/>
    <w:rsid w:val="00B216B9"/>
    <w:rsid w:val="00B657FD"/>
    <w:rsid w:val="00C7300F"/>
    <w:rsid w:val="00D50913"/>
    <w:rsid w:val="00DC14B4"/>
    <w:rsid w:val="00E72BB5"/>
    <w:rsid w:val="00E92C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6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TAD_NEW_001</dc:creator>
  <cp:lastModifiedBy>Administrator</cp:lastModifiedBy>
  <cp:revision>13</cp:revision>
  <cp:lastPrinted>2018-09-24T09:20:00Z</cp:lastPrinted>
  <dcterms:created xsi:type="dcterms:W3CDTF">2018-09-24T10:54:00Z</dcterms:created>
  <dcterms:modified xsi:type="dcterms:W3CDTF">2018-09-25T07:58:00Z</dcterms:modified>
</cp:coreProperties>
</file>