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7C" w:rsidRPr="00970537" w:rsidRDefault="00396B7C" w:rsidP="00BD7D9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776E" w:rsidRPr="00970537" w:rsidRDefault="00396B7C" w:rsidP="00BD7D9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70537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FRA ISSUES</w:t>
      </w:r>
    </w:p>
    <w:p w:rsidR="00710970" w:rsidRDefault="004A3EF4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are doing Mapping of Range Officer, we are able to select multiple blocks </w:t>
      </w:r>
      <w:r w:rsidR="001B682F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well as multiple </w:t>
      </w:r>
      <w:proofErr w:type="spellStart"/>
      <w:r w:rsidR="001B682F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Grampanch</w:t>
      </w:r>
      <w:r w:rsidR="007C1293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1B682F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yat</w:t>
      </w:r>
      <w:proofErr w:type="spellEnd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However, once a </w:t>
      </w:r>
      <w:proofErr w:type="spellStart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Grampanchayt</w:t>
      </w:r>
      <w:proofErr w:type="spellEnd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selected for </w:t>
      </w:r>
      <w:proofErr w:type="gramStart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proofErr w:type="gramEnd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range officer it should not be visible to other range officer for selection. Though the system is showing all the </w:t>
      </w:r>
      <w:proofErr w:type="spellStart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grampanchayt</w:t>
      </w:r>
      <w:proofErr w:type="spellEnd"/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each</w:t>
      </w:r>
      <w:r w:rsidR="005B015B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every range officer, whethe</w:t>
      </w:r>
      <w:r w:rsidR="00396B7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it is already mapped with another Range Officer. And </w:t>
      </w:r>
      <w:r w:rsidR="00396B7C" w:rsidRPr="00860A4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Also Remove the Village option from edit user screen while doing Mapping of Range Officer.</w:t>
      </w:r>
      <w:r w:rsidR="004377B3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6B7C" w:rsidRPr="00970537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821404" cy="4666891"/>
            <wp:effectExtent l="19050" t="0" r="7896" b="0"/>
            <wp:docPr id="2" name="Picture 1" descr="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62" cy="468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E" w:rsidRPr="00710970" w:rsidRDefault="00970537" w:rsidP="00710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097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E5BC9" w:rsidRPr="00970537" w:rsidRDefault="00545FFE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F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FRA Application should also be in Hindi language because many uses use Hindi language.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41767A" w:rsidRPr="00970537" w:rsidRDefault="00FE5BC9" w:rsidP="00D945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At each level, the pending applications in the level below should be seen. At this point, this visibility is   only there at the district level login.</w:t>
      </w:r>
      <w:r w:rsidR="0071097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116883" w:rsidRPr="00970537" w:rsidRDefault="000031DC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When we select individual in claim type then profile not working.</w:t>
      </w: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7053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32914" cy="1966823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6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A2CE3" w:rsidRPr="00970537" w:rsidRDefault="000031DC" w:rsidP="0097053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view survey details -&gt; add option to view KML file </w:t>
      </w:r>
      <w:r w:rsidR="007F1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on Map </w:t>
      </w: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</w:t>
      </w:r>
      <w:r w:rsidR="00710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uploaded by </w:t>
      </w:r>
      <w:proofErr w:type="spellStart"/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gramsabha</w:t>
      </w:r>
      <w:proofErr w:type="spellEnd"/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0031DC" w:rsidRPr="00970537" w:rsidRDefault="000031DC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Provision to update SSO</w:t>
      </w:r>
      <w:r w:rsidR="00990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IDs in case of Transfer</w:t>
      </w:r>
      <w:r w:rsidR="00990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any User</w:t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70537" w:rsidRPr="00C719B9" w:rsidRDefault="000031DC" w:rsidP="00C719B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Add application view button to view full application details</w:t>
      </w:r>
      <w:r w:rsidR="001C3C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 report and </w:t>
      </w:r>
      <w:r w:rsidR="007C1EFD">
        <w:rPr>
          <w:rFonts w:ascii="Times New Roman" w:hAnsi="Times New Roman" w:cs="Times New Roman"/>
          <w:color w:val="000000" w:themeColor="text1"/>
          <w:sz w:val="28"/>
          <w:szCs w:val="28"/>
        </w:rPr>
        <w:t>request details form</w:t>
      </w:r>
      <w:r w:rsidR="001C3CB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C3C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22071" cy="1846053"/>
            <wp:effectExtent l="19050" t="0" r="247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4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3C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="001C3CB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33171" cy="1664898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6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DC" w:rsidRPr="00970537" w:rsidRDefault="00970537" w:rsidP="00D9457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031D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31DC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0031DC" w:rsidRPr="00970537" w:rsidRDefault="00461DFE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Claim Request Summary Report</w:t>
      </w: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should be in PDF as well as excel format in proper format just like below image </w:t>
      </w:r>
      <w:r w:rsidRPr="009705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705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97053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553351" cy="2932623"/>
            <wp:effectExtent l="19050" t="0" r="9249" b="0"/>
            <wp:docPr id="35" name="Picture 6" descr="C:\Users\Dell\Desktop\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e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917" cy="293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DFE" w:rsidRPr="00D94574" w:rsidRDefault="00461DFE" w:rsidP="00D94574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457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074B8F" w:rsidRPr="00970537" w:rsidRDefault="00074B8F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How to change old</w:t>
      </w:r>
      <w:r w:rsidR="00F11817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SSO</w:t>
      </w: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 to new </w:t>
      </w:r>
      <w:r w:rsidR="00F11817"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>user on portal</w:t>
      </w:r>
      <w:r w:rsidRPr="0097053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727783" cy="3260785"/>
            <wp:effectExtent l="19050" t="0" r="6267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6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461DFE" w:rsidRPr="00970537" w:rsidRDefault="00B537C4" w:rsidP="00BD7D9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Change application name as tribal area development department </w:t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7053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32914" cy="2967487"/>
            <wp:effectExtent l="19050" t="0" r="0" b="0"/>
            <wp:docPr id="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705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1D117C" w:rsidRDefault="00B537C4" w:rsidP="00D94574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9705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remove navigation RTR Booking, and add tad department contact information on footer part as </w:t>
      </w:r>
      <w:hyperlink r:id="rId13" w:history="1">
        <w:r w:rsidRPr="0097053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http://tad.rajasthan.gov.in/content/raj/tad/hi/home.html</w:t>
        </w:r>
      </w:hyperlink>
      <w:r w:rsidR="00970537">
        <w:rPr>
          <w:sz w:val="28"/>
          <w:szCs w:val="28"/>
        </w:rPr>
        <w:br/>
      </w:r>
      <w:r w:rsidRPr="00970537">
        <w:rPr>
          <w:color w:val="000000" w:themeColor="text1"/>
          <w:sz w:val="28"/>
          <w:szCs w:val="28"/>
        </w:rPr>
        <w:br/>
      </w:r>
      <w:r w:rsidRPr="00970537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24550" cy="2493034"/>
            <wp:effectExtent l="19050" t="0" r="0" b="0"/>
            <wp:docPr id="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9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0537">
        <w:rPr>
          <w:color w:val="000000" w:themeColor="text1"/>
          <w:sz w:val="28"/>
          <w:szCs w:val="28"/>
        </w:rPr>
        <w:br/>
      </w:r>
    </w:p>
    <w:p w:rsidR="00C719B9" w:rsidRPr="00970537" w:rsidRDefault="00C719B9" w:rsidP="00BD7D94">
      <w:pPr>
        <w:pStyle w:val="ListParagraph"/>
        <w:rPr>
          <w:color w:val="000000" w:themeColor="text1"/>
          <w:sz w:val="28"/>
          <w:szCs w:val="28"/>
        </w:rPr>
      </w:pPr>
    </w:p>
    <w:p w:rsidR="001D117C" w:rsidRPr="00970537" w:rsidRDefault="001D117C" w:rsidP="00BD7D94">
      <w:pPr>
        <w:pStyle w:val="ListParagraph"/>
        <w:rPr>
          <w:color w:val="000000" w:themeColor="text1"/>
          <w:sz w:val="28"/>
          <w:szCs w:val="28"/>
        </w:rPr>
      </w:pPr>
    </w:p>
    <w:p w:rsidR="00814F9A" w:rsidRPr="00970537" w:rsidRDefault="00970537" w:rsidP="00BD7D9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:rsidR="00814F9A" w:rsidRPr="00970537" w:rsidRDefault="00814F9A" w:rsidP="00BD7D94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970537">
        <w:rPr>
          <w:color w:val="000000" w:themeColor="text1"/>
          <w:sz w:val="28"/>
          <w:szCs w:val="28"/>
        </w:rPr>
        <w:lastRenderedPageBreak/>
        <w:t>E-sign Check box not showing on first record.</w:t>
      </w:r>
      <w:r w:rsidR="00970537">
        <w:rPr>
          <w:color w:val="000000" w:themeColor="text1"/>
          <w:sz w:val="28"/>
          <w:szCs w:val="28"/>
        </w:rPr>
        <w:br/>
      </w:r>
      <w:r w:rsidRPr="00970537">
        <w:rPr>
          <w:color w:val="000000" w:themeColor="text1"/>
          <w:sz w:val="28"/>
          <w:szCs w:val="28"/>
        </w:rPr>
        <w:br/>
      </w:r>
      <w:r w:rsidRPr="00970537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812406" cy="2846717"/>
            <wp:effectExtent l="1905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35" cy="284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7C" w:rsidRPr="00970537" w:rsidRDefault="001315B5" w:rsidP="00BD7D94">
      <w:pPr>
        <w:pStyle w:val="ListParagraph"/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970537">
        <w:rPr>
          <w:color w:val="000000" w:themeColor="text1"/>
          <w:sz w:val="28"/>
          <w:szCs w:val="28"/>
        </w:rPr>
        <w:t xml:space="preserve">When generate </w:t>
      </w:r>
      <w:proofErr w:type="spellStart"/>
      <w:r w:rsidRPr="00970537">
        <w:rPr>
          <w:color w:val="000000" w:themeColor="text1"/>
          <w:sz w:val="28"/>
          <w:szCs w:val="28"/>
        </w:rPr>
        <w:t>patwari</w:t>
      </w:r>
      <w:proofErr w:type="spellEnd"/>
      <w:r w:rsidRPr="00970537">
        <w:rPr>
          <w:color w:val="000000" w:themeColor="text1"/>
          <w:sz w:val="28"/>
          <w:szCs w:val="28"/>
        </w:rPr>
        <w:t xml:space="preserve">  </w:t>
      </w:r>
      <w:proofErr w:type="spellStart"/>
      <w:r w:rsidRPr="00970537">
        <w:rPr>
          <w:color w:val="000000" w:themeColor="text1"/>
          <w:sz w:val="28"/>
          <w:szCs w:val="28"/>
        </w:rPr>
        <w:t>halka</w:t>
      </w:r>
      <w:proofErr w:type="spellEnd"/>
      <w:r w:rsidRPr="00970537">
        <w:rPr>
          <w:color w:val="000000" w:themeColor="text1"/>
          <w:sz w:val="28"/>
          <w:szCs w:val="28"/>
        </w:rPr>
        <w:t xml:space="preserve"> and forest report without land information following alert are occur</w:t>
      </w:r>
      <w:r w:rsidRPr="00970537">
        <w:rPr>
          <w:color w:val="000000" w:themeColor="text1"/>
          <w:sz w:val="28"/>
          <w:szCs w:val="28"/>
        </w:rPr>
        <w:br/>
      </w:r>
      <w:r w:rsidRPr="00970537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539908" cy="2941608"/>
            <wp:effectExtent l="19050" t="0" r="3642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29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0970">
        <w:rPr>
          <w:color w:val="000000" w:themeColor="text1"/>
          <w:sz w:val="28"/>
          <w:szCs w:val="28"/>
        </w:rPr>
        <w:br/>
      </w:r>
    </w:p>
    <w:p w:rsidR="006353F8" w:rsidRPr="00970537" w:rsidRDefault="006353F8" w:rsidP="00BD7D94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Application popup is not in proper way and please check the all popup in this application.</w:t>
      </w:r>
      <w:r w:rsidR="007704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C2903" w:rsidRPr="00970537" w:rsidRDefault="009C2903" w:rsidP="00D94574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719A8" w:rsidRPr="00970537" w:rsidRDefault="002719A8" w:rsidP="00BD7D94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We need a specific dashboard for reviewing information easily.</w:t>
      </w:r>
      <w:r w:rsidR="001730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710970" w:rsidRDefault="002719A8" w:rsidP="00BD7D94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0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 need intimation ( SMS , Email) at every level after Movement of application</w:t>
      </w:r>
    </w:p>
    <w:p w:rsidR="00B45310" w:rsidRDefault="00B45310" w:rsidP="0071097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09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 request details form  Also have Search box upon the list so user can search the report data using (Claim Request ID, Date on Which, Claimant Name, Claim Type, Mobile Number, </w:t>
      </w:r>
      <w:proofErr w:type="spellStart"/>
      <w:r w:rsidRPr="007109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Khasra</w:t>
      </w:r>
      <w:proofErr w:type="spellEnd"/>
      <w:r w:rsidRPr="007109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No, Status, Pending At).</w:t>
      </w:r>
    </w:p>
    <w:p w:rsidR="00C3357E" w:rsidRPr="00C3357E" w:rsidRDefault="00C3357E" w:rsidP="0071097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Pr="00C335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 charts to graphically present information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35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(As like Pie chart, line chart and bar chart). In FRA Portal we can use information like FRA claim summery (Pending Count, in-progress Count, Approved count etc), Claim intimation information on dashboard.</w:t>
      </w:r>
    </w:p>
    <w:p w:rsidR="00C3357E" w:rsidRPr="00710970" w:rsidRDefault="00C3357E" w:rsidP="00766A0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3A04" w:rsidRPr="00970537" w:rsidRDefault="00CE3A04" w:rsidP="00BD7D94">
      <w:pPr>
        <w:pStyle w:val="ListParagraph"/>
        <w:rPr>
          <w:color w:val="000000" w:themeColor="text1"/>
          <w:sz w:val="28"/>
          <w:szCs w:val="28"/>
        </w:rPr>
      </w:pPr>
    </w:p>
    <w:sectPr w:rsidR="00CE3A04" w:rsidRPr="00970537" w:rsidSect="00344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8F3"/>
    <w:multiLevelType w:val="hybridMultilevel"/>
    <w:tmpl w:val="B6162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1B4"/>
    <w:multiLevelType w:val="hybridMultilevel"/>
    <w:tmpl w:val="98DA4824"/>
    <w:lvl w:ilvl="0" w:tplc="40090011">
      <w:start w:val="3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F65BF"/>
    <w:multiLevelType w:val="hybridMultilevel"/>
    <w:tmpl w:val="D3BA1F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1A04CA"/>
    <w:multiLevelType w:val="hybridMultilevel"/>
    <w:tmpl w:val="BF909FA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80DC1"/>
    <w:multiLevelType w:val="hybridMultilevel"/>
    <w:tmpl w:val="2412179E"/>
    <w:lvl w:ilvl="0" w:tplc="D42ACA0E">
      <w:start w:val="25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16BA1EA3"/>
    <w:multiLevelType w:val="hybridMultilevel"/>
    <w:tmpl w:val="D3BAFF3C"/>
    <w:lvl w:ilvl="0" w:tplc="FA3C7BEE">
      <w:start w:val="8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6D1BF7"/>
    <w:multiLevelType w:val="hybridMultilevel"/>
    <w:tmpl w:val="A57C0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516E2"/>
    <w:multiLevelType w:val="hybridMultilevel"/>
    <w:tmpl w:val="98600FB4"/>
    <w:lvl w:ilvl="0" w:tplc="1398145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BC7E77"/>
    <w:multiLevelType w:val="hybridMultilevel"/>
    <w:tmpl w:val="1520DB0A"/>
    <w:lvl w:ilvl="0" w:tplc="40090011">
      <w:start w:val="4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11FBA"/>
    <w:multiLevelType w:val="hybridMultilevel"/>
    <w:tmpl w:val="DAAEC2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3C699C"/>
    <w:multiLevelType w:val="hybridMultilevel"/>
    <w:tmpl w:val="D0B09ADE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24E2042"/>
    <w:multiLevelType w:val="hybridMultilevel"/>
    <w:tmpl w:val="EE98D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E367A"/>
    <w:multiLevelType w:val="hybridMultilevel"/>
    <w:tmpl w:val="6820FBB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>
    <w:nsid w:val="3EA90C32"/>
    <w:multiLevelType w:val="hybridMultilevel"/>
    <w:tmpl w:val="1A56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93D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7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AE61200"/>
    <w:multiLevelType w:val="hybridMultilevel"/>
    <w:tmpl w:val="F84E8BEA"/>
    <w:lvl w:ilvl="0" w:tplc="0A92DCEC">
      <w:start w:val="31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07C15"/>
    <w:multiLevelType w:val="hybridMultilevel"/>
    <w:tmpl w:val="AB58C0FC"/>
    <w:lvl w:ilvl="0" w:tplc="B38A33B2">
      <w:start w:val="1"/>
      <w:numFmt w:val="decimal"/>
      <w:lvlText w:val="%1"/>
      <w:lvlJc w:val="left"/>
      <w:pPr>
        <w:ind w:left="1080" w:hanging="360"/>
      </w:pPr>
      <w:rPr>
        <w:rFonts w:ascii="Trebuchet MS" w:hAnsi="Trebuchet M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F42E50"/>
    <w:multiLevelType w:val="hybridMultilevel"/>
    <w:tmpl w:val="ED964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33616"/>
    <w:multiLevelType w:val="hybridMultilevel"/>
    <w:tmpl w:val="0C4AF1E0"/>
    <w:lvl w:ilvl="0" w:tplc="50AE9964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ABD4CDB"/>
    <w:multiLevelType w:val="multilevel"/>
    <w:tmpl w:val="66287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AE1349F"/>
    <w:multiLevelType w:val="hybridMultilevel"/>
    <w:tmpl w:val="DF84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A38D0"/>
    <w:multiLevelType w:val="multilevel"/>
    <w:tmpl w:val="8E0A8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A75EDE"/>
    <w:multiLevelType w:val="hybridMultilevel"/>
    <w:tmpl w:val="84DC88C2"/>
    <w:lvl w:ilvl="0" w:tplc="40090011">
      <w:start w:val="7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65CFF"/>
    <w:multiLevelType w:val="hybridMultilevel"/>
    <w:tmpl w:val="325098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5F12A6"/>
    <w:multiLevelType w:val="hybridMultilevel"/>
    <w:tmpl w:val="DA5818D0"/>
    <w:lvl w:ilvl="0" w:tplc="3DEE450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2FB0C1D"/>
    <w:multiLevelType w:val="hybridMultilevel"/>
    <w:tmpl w:val="88F488CE"/>
    <w:lvl w:ilvl="0" w:tplc="46E04D36">
      <w:start w:val="4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36D2D"/>
    <w:multiLevelType w:val="multilevel"/>
    <w:tmpl w:val="32A08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9CD39C1"/>
    <w:multiLevelType w:val="hybridMultilevel"/>
    <w:tmpl w:val="32DA4B02"/>
    <w:lvl w:ilvl="0" w:tplc="A09AD04A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C542C03"/>
    <w:multiLevelType w:val="hybridMultilevel"/>
    <w:tmpl w:val="80360B32"/>
    <w:lvl w:ilvl="0" w:tplc="CCAEDE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06817DC"/>
    <w:multiLevelType w:val="hybridMultilevel"/>
    <w:tmpl w:val="F5161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F4E21"/>
    <w:multiLevelType w:val="hybridMultilevel"/>
    <w:tmpl w:val="70423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70C45"/>
    <w:multiLevelType w:val="hybridMultilevel"/>
    <w:tmpl w:val="674EBB4C"/>
    <w:lvl w:ilvl="0" w:tplc="655864C6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CF17821"/>
    <w:multiLevelType w:val="hybridMultilevel"/>
    <w:tmpl w:val="DCB8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6"/>
  </w:num>
  <w:num w:numId="4">
    <w:abstractNumId w:val="19"/>
  </w:num>
  <w:num w:numId="5">
    <w:abstractNumId w:val="21"/>
  </w:num>
  <w:num w:numId="6">
    <w:abstractNumId w:val="16"/>
  </w:num>
  <w:num w:numId="7">
    <w:abstractNumId w:val="2"/>
  </w:num>
  <w:num w:numId="8">
    <w:abstractNumId w:val="10"/>
  </w:num>
  <w:num w:numId="9">
    <w:abstractNumId w:val="9"/>
  </w:num>
  <w:num w:numId="10">
    <w:abstractNumId w:val="30"/>
  </w:num>
  <w:num w:numId="11">
    <w:abstractNumId w:val="14"/>
  </w:num>
  <w:num w:numId="12">
    <w:abstractNumId w:val="23"/>
  </w:num>
  <w:num w:numId="13">
    <w:abstractNumId w:val="6"/>
  </w:num>
  <w:num w:numId="14">
    <w:abstractNumId w:val="0"/>
  </w:num>
  <w:num w:numId="15">
    <w:abstractNumId w:val="29"/>
  </w:num>
  <w:num w:numId="16">
    <w:abstractNumId w:val="11"/>
  </w:num>
  <w:num w:numId="17">
    <w:abstractNumId w:val="12"/>
  </w:num>
  <w:num w:numId="18">
    <w:abstractNumId w:val="17"/>
  </w:num>
  <w:num w:numId="19">
    <w:abstractNumId w:val="32"/>
  </w:num>
  <w:num w:numId="20">
    <w:abstractNumId w:val="7"/>
  </w:num>
  <w:num w:numId="21">
    <w:abstractNumId w:val="28"/>
  </w:num>
  <w:num w:numId="22">
    <w:abstractNumId w:val="24"/>
  </w:num>
  <w:num w:numId="23">
    <w:abstractNumId w:val="5"/>
  </w:num>
  <w:num w:numId="24">
    <w:abstractNumId w:val="4"/>
  </w:num>
  <w:num w:numId="25">
    <w:abstractNumId w:val="1"/>
  </w:num>
  <w:num w:numId="26">
    <w:abstractNumId w:val="8"/>
  </w:num>
  <w:num w:numId="27">
    <w:abstractNumId w:val="22"/>
  </w:num>
  <w:num w:numId="28">
    <w:abstractNumId w:val="18"/>
  </w:num>
  <w:num w:numId="29">
    <w:abstractNumId w:val="27"/>
  </w:num>
  <w:num w:numId="30">
    <w:abstractNumId w:val="31"/>
  </w:num>
  <w:num w:numId="31">
    <w:abstractNumId w:val="15"/>
  </w:num>
  <w:num w:numId="32">
    <w:abstractNumId w:val="25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96B7C"/>
    <w:rsid w:val="0000047B"/>
    <w:rsid w:val="000026AB"/>
    <w:rsid w:val="000031DC"/>
    <w:rsid w:val="00003926"/>
    <w:rsid w:val="00033BCA"/>
    <w:rsid w:val="00045788"/>
    <w:rsid w:val="00056E77"/>
    <w:rsid w:val="00061138"/>
    <w:rsid w:val="00073082"/>
    <w:rsid w:val="00074B8F"/>
    <w:rsid w:val="000925C3"/>
    <w:rsid w:val="000B7401"/>
    <w:rsid w:val="000D0B49"/>
    <w:rsid w:val="000D77A0"/>
    <w:rsid w:val="000F1A79"/>
    <w:rsid w:val="000F1A7F"/>
    <w:rsid w:val="000F4D6E"/>
    <w:rsid w:val="00100E6C"/>
    <w:rsid w:val="0011344F"/>
    <w:rsid w:val="00116883"/>
    <w:rsid w:val="001315B5"/>
    <w:rsid w:val="00153414"/>
    <w:rsid w:val="001713EE"/>
    <w:rsid w:val="001730C7"/>
    <w:rsid w:val="00174299"/>
    <w:rsid w:val="001838BE"/>
    <w:rsid w:val="00194AAD"/>
    <w:rsid w:val="001A54AF"/>
    <w:rsid w:val="001A65B4"/>
    <w:rsid w:val="001B4055"/>
    <w:rsid w:val="001B682F"/>
    <w:rsid w:val="001C3CB8"/>
    <w:rsid w:val="001D117C"/>
    <w:rsid w:val="001E3567"/>
    <w:rsid w:val="0020292D"/>
    <w:rsid w:val="00215AD7"/>
    <w:rsid w:val="00216C5D"/>
    <w:rsid w:val="00225308"/>
    <w:rsid w:val="00230B1E"/>
    <w:rsid w:val="00235FC6"/>
    <w:rsid w:val="00240A73"/>
    <w:rsid w:val="00260EF2"/>
    <w:rsid w:val="0026678F"/>
    <w:rsid w:val="002719A8"/>
    <w:rsid w:val="00275B9F"/>
    <w:rsid w:val="00276B0B"/>
    <w:rsid w:val="002A7EE2"/>
    <w:rsid w:val="002D51F5"/>
    <w:rsid w:val="00302D50"/>
    <w:rsid w:val="0032291E"/>
    <w:rsid w:val="003401B6"/>
    <w:rsid w:val="00343475"/>
    <w:rsid w:val="00344EC8"/>
    <w:rsid w:val="0035777D"/>
    <w:rsid w:val="00396B7C"/>
    <w:rsid w:val="003A00A8"/>
    <w:rsid w:val="003A26B2"/>
    <w:rsid w:val="003B0B98"/>
    <w:rsid w:val="003B5011"/>
    <w:rsid w:val="003B5758"/>
    <w:rsid w:val="003C129A"/>
    <w:rsid w:val="004119A5"/>
    <w:rsid w:val="00413335"/>
    <w:rsid w:val="0041767A"/>
    <w:rsid w:val="00435367"/>
    <w:rsid w:val="004377B3"/>
    <w:rsid w:val="004430A7"/>
    <w:rsid w:val="00461AB8"/>
    <w:rsid w:val="00461DFE"/>
    <w:rsid w:val="00475D56"/>
    <w:rsid w:val="004A3EF4"/>
    <w:rsid w:val="004C2BC9"/>
    <w:rsid w:val="004C3613"/>
    <w:rsid w:val="004D114A"/>
    <w:rsid w:val="004F48B7"/>
    <w:rsid w:val="00531A47"/>
    <w:rsid w:val="00535A94"/>
    <w:rsid w:val="005379F5"/>
    <w:rsid w:val="00545FFE"/>
    <w:rsid w:val="005511A6"/>
    <w:rsid w:val="00551F02"/>
    <w:rsid w:val="00552900"/>
    <w:rsid w:val="005562C4"/>
    <w:rsid w:val="005A2CE3"/>
    <w:rsid w:val="005A5CAA"/>
    <w:rsid w:val="005B015B"/>
    <w:rsid w:val="005B2BD9"/>
    <w:rsid w:val="005B519A"/>
    <w:rsid w:val="005B7DA7"/>
    <w:rsid w:val="005C3F37"/>
    <w:rsid w:val="005D1393"/>
    <w:rsid w:val="005D1883"/>
    <w:rsid w:val="005E5830"/>
    <w:rsid w:val="006012C4"/>
    <w:rsid w:val="0060181E"/>
    <w:rsid w:val="006353F8"/>
    <w:rsid w:val="00640759"/>
    <w:rsid w:val="00641C6E"/>
    <w:rsid w:val="0066028C"/>
    <w:rsid w:val="00671476"/>
    <w:rsid w:val="0068086A"/>
    <w:rsid w:val="00686855"/>
    <w:rsid w:val="00687DF4"/>
    <w:rsid w:val="006A0BF5"/>
    <w:rsid w:val="006A4B6F"/>
    <w:rsid w:val="006B0278"/>
    <w:rsid w:val="006C6D61"/>
    <w:rsid w:val="006D58B2"/>
    <w:rsid w:val="006E0441"/>
    <w:rsid w:val="006E5A2A"/>
    <w:rsid w:val="006E6B18"/>
    <w:rsid w:val="00710970"/>
    <w:rsid w:val="00710995"/>
    <w:rsid w:val="007210C4"/>
    <w:rsid w:val="007267CB"/>
    <w:rsid w:val="0073124E"/>
    <w:rsid w:val="00735BFD"/>
    <w:rsid w:val="00742040"/>
    <w:rsid w:val="00745400"/>
    <w:rsid w:val="007525FC"/>
    <w:rsid w:val="0076110E"/>
    <w:rsid w:val="00765472"/>
    <w:rsid w:val="00766A0E"/>
    <w:rsid w:val="00770447"/>
    <w:rsid w:val="007721D2"/>
    <w:rsid w:val="00776145"/>
    <w:rsid w:val="007A1871"/>
    <w:rsid w:val="007B0E37"/>
    <w:rsid w:val="007B10F4"/>
    <w:rsid w:val="007B1628"/>
    <w:rsid w:val="007B2971"/>
    <w:rsid w:val="007C1293"/>
    <w:rsid w:val="007C1EFD"/>
    <w:rsid w:val="007C7B44"/>
    <w:rsid w:val="007D4BAF"/>
    <w:rsid w:val="007D4E87"/>
    <w:rsid w:val="007E25BD"/>
    <w:rsid w:val="007F19A1"/>
    <w:rsid w:val="007F7387"/>
    <w:rsid w:val="00813175"/>
    <w:rsid w:val="00814F9A"/>
    <w:rsid w:val="0082107B"/>
    <w:rsid w:val="00842E0A"/>
    <w:rsid w:val="00860A4E"/>
    <w:rsid w:val="00881F30"/>
    <w:rsid w:val="00885115"/>
    <w:rsid w:val="00892F39"/>
    <w:rsid w:val="008A5B4F"/>
    <w:rsid w:val="008B316A"/>
    <w:rsid w:val="008B5728"/>
    <w:rsid w:val="008B782A"/>
    <w:rsid w:val="00905752"/>
    <w:rsid w:val="00906650"/>
    <w:rsid w:val="00907B4A"/>
    <w:rsid w:val="009139EE"/>
    <w:rsid w:val="00925840"/>
    <w:rsid w:val="009367C1"/>
    <w:rsid w:val="00945FB6"/>
    <w:rsid w:val="009541D5"/>
    <w:rsid w:val="00957D61"/>
    <w:rsid w:val="009642AB"/>
    <w:rsid w:val="00970537"/>
    <w:rsid w:val="009846A9"/>
    <w:rsid w:val="00990396"/>
    <w:rsid w:val="00997132"/>
    <w:rsid w:val="009B29F6"/>
    <w:rsid w:val="009B5F79"/>
    <w:rsid w:val="009C2903"/>
    <w:rsid w:val="009D0871"/>
    <w:rsid w:val="009D37A2"/>
    <w:rsid w:val="00A0241E"/>
    <w:rsid w:val="00A05F10"/>
    <w:rsid w:val="00A070BA"/>
    <w:rsid w:val="00A209A3"/>
    <w:rsid w:val="00A276CA"/>
    <w:rsid w:val="00A30D71"/>
    <w:rsid w:val="00A358A2"/>
    <w:rsid w:val="00A63292"/>
    <w:rsid w:val="00A77D24"/>
    <w:rsid w:val="00A85023"/>
    <w:rsid w:val="00A85604"/>
    <w:rsid w:val="00A867E8"/>
    <w:rsid w:val="00A903CB"/>
    <w:rsid w:val="00A92127"/>
    <w:rsid w:val="00A97543"/>
    <w:rsid w:val="00AA7FF5"/>
    <w:rsid w:val="00AB1930"/>
    <w:rsid w:val="00AC329E"/>
    <w:rsid w:val="00AC7B08"/>
    <w:rsid w:val="00AE2592"/>
    <w:rsid w:val="00AE6863"/>
    <w:rsid w:val="00B02024"/>
    <w:rsid w:val="00B032CD"/>
    <w:rsid w:val="00B07A78"/>
    <w:rsid w:val="00B239E7"/>
    <w:rsid w:val="00B252D3"/>
    <w:rsid w:val="00B27C27"/>
    <w:rsid w:val="00B45310"/>
    <w:rsid w:val="00B537C4"/>
    <w:rsid w:val="00B6717B"/>
    <w:rsid w:val="00B6766D"/>
    <w:rsid w:val="00B75691"/>
    <w:rsid w:val="00B7781B"/>
    <w:rsid w:val="00BA31D4"/>
    <w:rsid w:val="00BA33BF"/>
    <w:rsid w:val="00BA5E08"/>
    <w:rsid w:val="00BC0594"/>
    <w:rsid w:val="00BD1BE4"/>
    <w:rsid w:val="00BD5CF3"/>
    <w:rsid w:val="00BD7D94"/>
    <w:rsid w:val="00BE3FEA"/>
    <w:rsid w:val="00BE73A5"/>
    <w:rsid w:val="00BE77EB"/>
    <w:rsid w:val="00BF4865"/>
    <w:rsid w:val="00C16F18"/>
    <w:rsid w:val="00C2375E"/>
    <w:rsid w:val="00C25E6F"/>
    <w:rsid w:val="00C313BC"/>
    <w:rsid w:val="00C3357E"/>
    <w:rsid w:val="00C42145"/>
    <w:rsid w:val="00C42D41"/>
    <w:rsid w:val="00C60379"/>
    <w:rsid w:val="00C702E2"/>
    <w:rsid w:val="00C719B9"/>
    <w:rsid w:val="00C9552E"/>
    <w:rsid w:val="00CA776E"/>
    <w:rsid w:val="00CC400C"/>
    <w:rsid w:val="00CE3A04"/>
    <w:rsid w:val="00CE6C34"/>
    <w:rsid w:val="00D2278D"/>
    <w:rsid w:val="00D32722"/>
    <w:rsid w:val="00D43AD4"/>
    <w:rsid w:val="00D44F75"/>
    <w:rsid w:val="00D462C9"/>
    <w:rsid w:val="00D60C77"/>
    <w:rsid w:val="00D64C36"/>
    <w:rsid w:val="00D6688D"/>
    <w:rsid w:val="00D8141D"/>
    <w:rsid w:val="00D90CDE"/>
    <w:rsid w:val="00D94574"/>
    <w:rsid w:val="00DB2303"/>
    <w:rsid w:val="00DB43E0"/>
    <w:rsid w:val="00DB4A6A"/>
    <w:rsid w:val="00DC5ACC"/>
    <w:rsid w:val="00DD2236"/>
    <w:rsid w:val="00E03769"/>
    <w:rsid w:val="00E318C1"/>
    <w:rsid w:val="00E60C99"/>
    <w:rsid w:val="00E64806"/>
    <w:rsid w:val="00E65724"/>
    <w:rsid w:val="00E65821"/>
    <w:rsid w:val="00E77CB3"/>
    <w:rsid w:val="00E85C24"/>
    <w:rsid w:val="00E935A0"/>
    <w:rsid w:val="00EA12BC"/>
    <w:rsid w:val="00EA26D2"/>
    <w:rsid w:val="00ED5452"/>
    <w:rsid w:val="00EE37BC"/>
    <w:rsid w:val="00F10A44"/>
    <w:rsid w:val="00F10C06"/>
    <w:rsid w:val="00F11817"/>
    <w:rsid w:val="00F22D27"/>
    <w:rsid w:val="00F414B9"/>
    <w:rsid w:val="00F7318C"/>
    <w:rsid w:val="00F76782"/>
    <w:rsid w:val="00F807FF"/>
    <w:rsid w:val="00FA6E48"/>
    <w:rsid w:val="00FB257F"/>
    <w:rsid w:val="00FD0FB5"/>
    <w:rsid w:val="00FD21F9"/>
    <w:rsid w:val="00FD22BC"/>
    <w:rsid w:val="00FD672F"/>
    <w:rsid w:val="00FE0F3D"/>
    <w:rsid w:val="00FE1685"/>
    <w:rsid w:val="00FE26A7"/>
    <w:rsid w:val="00FE5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BE"/>
  </w:style>
  <w:style w:type="paragraph" w:styleId="Heading1">
    <w:name w:val="heading 1"/>
    <w:basedOn w:val="Normal"/>
    <w:next w:val="Normal"/>
    <w:link w:val="Heading1Char"/>
    <w:uiPriority w:val="9"/>
    <w:qFormat/>
    <w:rsid w:val="00396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37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396B7C"/>
    <w:pPr>
      <w:ind w:left="720"/>
      <w:contextualSpacing/>
    </w:pPr>
    <w:rPr>
      <w:rFonts w:eastAsiaTheme="minorHAnsi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B7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7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68685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37"/>
    <w:rPr>
      <w:rFonts w:asciiTheme="majorHAnsi" w:eastAsiaTheme="majorEastAsia" w:hAnsiTheme="majorHAnsi" w:cs="Mangal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668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ad.rajasthan.gov.in/content/raj/tad/hi/hom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4BB3-9E65-49FE-8331-312EBF89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2019-06-04T13:49:00Z</dcterms:created>
  <dcterms:modified xsi:type="dcterms:W3CDTF">2019-06-04T13:49:00Z</dcterms:modified>
</cp:coreProperties>
</file>