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963617"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9"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0"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1"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77777777" w:rsidR="00980083" w:rsidRDefault="00980083" w:rsidP="00AD7FC0">
      <w:pPr>
        <w:ind w:left="292"/>
        <w:rPr>
          <w:rFonts w:ascii="Arial" w:hAnsi="Arial" w:cs="Arial"/>
          <w:color w:val="00A7B5"/>
          <w:sz w:val="36"/>
        </w:rPr>
      </w:pPr>
    </w:p>
    <w:p w14:paraId="392BDA77" w14:textId="77777777" w:rsidR="00345A21" w:rsidRPr="00AE71F6" w:rsidRDefault="00345A21" w:rsidP="000E3DB6">
      <w:pPr>
        <w:pStyle w:val="Subtitle"/>
        <w:ind w:firstLine="292"/>
      </w:pPr>
      <w:r w:rsidRPr="00AE71F6">
        <w:t>SIDBI – PMU Uttar Pradesh</w:t>
      </w:r>
    </w:p>
    <w:p w14:paraId="6268E929" w14:textId="77777777" w:rsidR="00345A21" w:rsidRDefault="00345A21" w:rsidP="00345A21">
      <w:pPr>
        <w:ind w:left="292"/>
        <w:rPr>
          <w:rFonts w:ascii="Arial" w:hAnsi="Arial"/>
          <w:color w:val="00A7B5"/>
          <w:sz w:val="36"/>
        </w:rPr>
      </w:pPr>
    </w:p>
    <w:p w14:paraId="5D7AD966" w14:textId="77777777" w:rsidR="000E3DB6" w:rsidRDefault="000E3DB6" w:rsidP="00345A21">
      <w:pPr>
        <w:tabs>
          <w:tab w:val="left" w:pos="426"/>
        </w:tabs>
        <w:rPr>
          <w:rFonts w:ascii="Arial" w:hAnsi="Arial"/>
          <w:color w:val="00A7B5"/>
          <w:sz w:val="36"/>
        </w:rPr>
      </w:pPr>
    </w:p>
    <w:p w14:paraId="547A3A33" w14:textId="40890FFF" w:rsidR="00345A21" w:rsidRPr="00AE71F6" w:rsidRDefault="000E3DB6" w:rsidP="00345A21">
      <w:pPr>
        <w:tabs>
          <w:tab w:val="left" w:pos="426"/>
        </w:tabs>
        <w:rPr>
          <w:rFonts w:ascii="Arial" w:hAnsi="Arial"/>
          <w:b/>
          <w:color w:val="70AD47" w:themeColor="accent6"/>
          <w:sz w:val="36"/>
        </w:rPr>
      </w:pPr>
      <w:r>
        <w:rPr>
          <w:rFonts w:ascii="Arial" w:hAnsi="Arial"/>
          <w:color w:val="00A7B5"/>
          <w:sz w:val="36"/>
        </w:rPr>
        <w:t xml:space="preserve">   </w:t>
      </w:r>
      <w:r w:rsidR="00345A21" w:rsidRPr="00AE71F6">
        <w:rPr>
          <w:rFonts w:ascii="Arial" w:hAnsi="Arial"/>
          <w:b/>
          <w:color w:val="70AD47" w:themeColor="accent6"/>
          <w:sz w:val="36"/>
        </w:rPr>
        <w:t>Period</w:t>
      </w:r>
      <w:r w:rsidR="00345A21" w:rsidRPr="00AE71F6">
        <w:rPr>
          <w:rFonts w:ascii="Arial" w:hAnsi="Arial"/>
          <w:b/>
          <w:color w:val="70AD47" w:themeColor="accent6"/>
          <w:spacing w:val="-3"/>
          <w:sz w:val="36"/>
        </w:rPr>
        <w:t xml:space="preserve"> </w:t>
      </w:r>
      <w:r w:rsidR="00345A21" w:rsidRPr="00AE71F6">
        <w:rPr>
          <w:rFonts w:ascii="Arial" w:hAnsi="Arial"/>
          <w:b/>
          <w:color w:val="70AD47" w:themeColor="accent6"/>
          <w:sz w:val="36"/>
        </w:rPr>
        <w:t>–</w:t>
      </w:r>
      <w:r w:rsidR="00766FD0">
        <w:rPr>
          <w:rFonts w:ascii="Arial" w:hAnsi="Arial"/>
          <w:b/>
          <w:color w:val="70AD47" w:themeColor="accent6"/>
          <w:sz w:val="36"/>
        </w:rPr>
        <w:t xml:space="preserve"> </w:t>
      </w:r>
      <w:r w:rsidR="00D86209">
        <w:rPr>
          <w:rFonts w:ascii="Arial" w:hAnsi="Arial"/>
          <w:b/>
          <w:color w:val="70AD47" w:themeColor="accent6"/>
          <w:sz w:val="36"/>
        </w:rPr>
        <w:t>1</w:t>
      </w:r>
      <w:r w:rsidR="0087210C" w:rsidRPr="0087210C">
        <w:rPr>
          <w:rFonts w:ascii="Arial" w:hAnsi="Arial"/>
          <w:b/>
          <w:color w:val="70AD47" w:themeColor="accent6"/>
          <w:sz w:val="36"/>
          <w:vertAlign w:val="superscript"/>
        </w:rPr>
        <w:t>st</w:t>
      </w:r>
      <w:r w:rsidR="00766FD0">
        <w:rPr>
          <w:rFonts w:ascii="Arial" w:hAnsi="Arial"/>
          <w:b/>
          <w:color w:val="70AD47" w:themeColor="accent6"/>
          <w:sz w:val="36"/>
        </w:rPr>
        <w:t xml:space="preserve"> </w:t>
      </w:r>
      <w:r w:rsidR="00AC3B26">
        <w:rPr>
          <w:rFonts w:ascii="Arial" w:hAnsi="Arial"/>
          <w:b/>
          <w:color w:val="70AD47" w:themeColor="accent6"/>
          <w:sz w:val="36"/>
        </w:rPr>
        <w:t xml:space="preserve">– </w:t>
      </w:r>
      <w:r w:rsidR="007E750E">
        <w:rPr>
          <w:rFonts w:ascii="Arial" w:hAnsi="Arial"/>
          <w:b/>
          <w:color w:val="70AD47" w:themeColor="accent6"/>
          <w:sz w:val="36"/>
        </w:rPr>
        <w:t>1</w:t>
      </w:r>
      <w:r w:rsidR="0087210C">
        <w:rPr>
          <w:rFonts w:ascii="Arial" w:hAnsi="Arial"/>
          <w:b/>
          <w:color w:val="70AD47" w:themeColor="accent6"/>
          <w:sz w:val="36"/>
        </w:rPr>
        <w:t>5</w:t>
      </w:r>
      <w:r w:rsidR="007E750E" w:rsidRPr="007E750E">
        <w:rPr>
          <w:rFonts w:ascii="Arial" w:hAnsi="Arial"/>
          <w:b/>
          <w:color w:val="70AD47" w:themeColor="accent6"/>
          <w:sz w:val="36"/>
          <w:vertAlign w:val="superscript"/>
        </w:rPr>
        <w:t>t</w:t>
      </w:r>
      <w:r w:rsidR="0087210C">
        <w:rPr>
          <w:rFonts w:ascii="Arial" w:hAnsi="Arial"/>
          <w:b/>
          <w:color w:val="70AD47" w:themeColor="accent6"/>
          <w:sz w:val="36"/>
          <w:vertAlign w:val="superscript"/>
        </w:rPr>
        <w:t>h</w:t>
      </w:r>
      <w:r w:rsidR="007E750E">
        <w:rPr>
          <w:rFonts w:ascii="Arial" w:hAnsi="Arial"/>
          <w:b/>
          <w:color w:val="70AD47" w:themeColor="accent6"/>
          <w:sz w:val="36"/>
        </w:rPr>
        <w:t xml:space="preserve"> </w:t>
      </w:r>
      <w:r w:rsidR="0087210C">
        <w:rPr>
          <w:rFonts w:ascii="Arial" w:hAnsi="Arial"/>
          <w:b/>
          <w:color w:val="70AD47" w:themeColor="accent6"/>
          <w:sz w:val="36"/>
        </w:rPr>
        <w:t>April</w:t>
      </w:r>
      <w:r w:rsidR="002D240F" w:rsidRPr="00AE71F6">
        <w:rPr>
          <w:rFonts w:ascii="Arial" w:hAnsi="Arial"/>
          <w:b/>
          <w:color w:val="70AD47" w:themeColor="accent6"/>
          <w:sz w:val="36"/>
        </w:rPr>
        <w:t xml:space="preserve"> 202</w:t>
      </w:r>
      <w:r w:rsidR="00766FD0">
        <w:rPr>
          <w:rFonts w:ascii="Arial" w:hAnsi="Arial"/>
          <w:b/>
          <w:color w:val="70AD47" w:themeColor="accent6"/>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AA25EF" w:rsidRDefault="004A3566" w:rsidP="00AA25EF">
      <w:pPr>
        <w:spacing w:before="49"/>
        <w:jc w:val="center"/>
        <w:rPr>
          <w:rFonts w:ascii="Arial" w:hAnsi="Arial" w:cs="Arial"/>
          <w:b/>
          <w:sz w:val="20"/>
          <w:szCs w:val="20"/>
        </w:rPr>
      </w:pPr>
      <w:r w:rsidRPr="00AA25EF">
        <w:rPr>
          <w:rFonts w:ascii="Arial" w:hAnsi="Arial" w:cs="Arial"/>
          <w:b/>
          <w:sz w:val="20"/>
          <w:szCs w:val="20"/>
        </w:rPr>
        <w:lastRenderedPageBreak/>
        <w:t>Project</w:t>
      </w:r>
      <w:r w:rsidRPr="00AA25EF">
        <w:rPr>
          <w:rFonts w:ascii="Arial" w:hAnsi="Arial" w:cs="Arial"/>
          <w:b/>
          <w:spacing w:val="-2"/>
          <w:sz w:val="20"/>
          <w:szCs w:val="20"/>
        </w:rPr>
        <w:t xml:space="preserve"> </w:t>
      </w:r>
      <w:r w:rsidRPr="00AA25EF">
        <w:rPr>
          <w:rFonts w:ascii="Arial" w:hAnsi="Arial" w:cs="Arial"/>
          <w:b/>
          <w:sz w:val="20"/>
          <w:szCs w:val="20"/>
        </w:rPr>
        <w:t>Progress</w:t>
      </w:r>
      <w:r w:rsidRPr="00AA25EF">
        <w:rPr>
          <w:rFonts w:ascii="Arial" w:hAnsi="Arial" w:cs="Arial"/>
          <w:b/>
          <w:spacing w:val="-5"/>
          <w:sz w:val="20"/>
          <w:szCs w:val="20"/>
        </w:rPr>
        <w:t xml:space="preserve"> </w:t>
      </w:r>
      <w:r w:rsidRPr="00AA25EF">
        <w:rPr>
          <w:rFonts w:ascii="Arial" w:hAnsi="Arial" w:cs="Arial"/>
          <w:b/>
          <w:sz w:val="20"/>
          <w:szCs w:val="20"/>
        </w:rPr>
        <w:t>Report</w:t>
      </w:r>
      <w:r w:rsidRPr="00AA25EF">
        <w:rPr>
          <w:rFonts w:ascii="Arial" w:hAnsi="Arial" w:cs="Arial"/>
          <w:b/>
          <w:spacing w:val="-3"/>
          <w:sz w:val="20"/>
          <w:szCs w:val="20"/>
        </w:rPr>
        <w:t xml:space="preserve"> </w:t>
      </w:r>
      <w:r w:rsidRPr="00AA25EF">
        <w:rPr>
          <w:rFonts w:ascii="Arial" w:hAnsi="Arial" w:cs="Arial"/>
          <w:b/>
          <w:sz w:val="20"/>
          <w:szCs w:val="20"/>
        </w:rPr>
        <w:t>–</w:t>
      </w:r>
      <w:r w:rsidRPr="00AA25EF">
        <w:rPr>
          <w:rFonts w:ascii="Arial" w:hAnsi="Arial" w:cs="Arial"/>
          <w:b/>
          <w:spacing w:val="-1"/>
          <w:sz w:val="20"/>
          <w:szCs w:val="20"/>
        </w:rPr>
        <w:t xml:space="preserve"> </w:t>
      </w:r>
      <w:r w:rsidRPr="00AA25EF">
        <w:rPr>
          <w:rFonts w:ascii="Arial" w:hAnsi="Arial" w:cs="Arial"/>
          <w:b/>
          <w:sz w:val="20"/>
          <w:szCs w:val="20"/>
        </w:rPr>
        <w:t>Fortnightly</w:t>
      </w:r>
    </w:p>
    <w:p w14:paraId="7663596A" w14:textId="77777777" w:rsidR="00583632" w:rsidRPr="00AA25EF" w:rsidRDefault="00583632">
      <w:pPr>
        <w:pStyle w:val="BodyText"/>
        <w:spacing w:before="16"/>
        <w:rPr>
          <w:rFonts w:ascii="Arial" w:hAnsi="Arial" w:cs="Arial"/>
          <w:b/>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AA25EF" w14:paraId="701C278E" w14:textId="77777777">
        <w:trPr>
          <w:trHeight w:val="311"/>
        </w:trPr>
        <w:tc>
          <w:tcPr>
            <w:tcW w:w="10074" w:type="dxa"/>
            <w:gridSpan w:val="2"/>
          </w:tcPr>
          <w:p w14:paraId="5C6A2BB8" w14:textId="0E071F7D" w:rsidR="00583632" w:rsidRPr="00AA25EF" w:rsidRDefault="004A3566" w:rsidP="001212D7">
            <w:pPr>
              <w:pStyle w:val="TableParagraph"/>
              <w:ind w:left="0"/>
              <w:jc w:val="center"/>
              <w:rPr>
                <w:rFonts w:ascii="Arial" w:hAnsi="Arial" w:cs="Arial"/>
                <w:b/>
                <w:sz w:val="20"/>
                <w:szCs w:val="20"/>
              </w:rPr>
            </w:pPr>
            <w:r w:rsidRPr="00AA25EF">
              <w:rPr>
                <w:rFonts w:ascii="Arial" w:hAnsi="Arial" w:cs="Arial"/>
                <w:b/>
                <w:sz w:val="20"/>
                <w:szCs w:val="20"/>
              </w:rPr>
              <w:t>SIDBI</w:t>
            </w:r>
            <w:r w:rsidRPr="00AA25EF">
              <w:rPr>
                <w:rFonts w:ascii="Arial" w:hAnsi="Arial" w:cs="Arial"/>
                <w:b/>
                <w:spacing w:val="-1"/>
                <w:sz w:val="20"/>
                <w:szCs w:val="20"/>
              </w:rPr>
              <w:t xml:space="preserve"> </w:t>
            </w:r>
            <w:r w:rsidR="00CC738B" w:rsidRPr="00AA25EF">
              <w:rPr>
                <w:rFonts w:ascii="Arial" w:hAnsi="Arial" w:cs="Arial"/>
                <w:b/>
                <w:spacing w:val="-1"/>
                <w:sz w:val="20"/>
                <w:szCs w:val="20"/>
              </w:rPr>
              <w:t xml:space="preserve">UP </w:t>
            </w:r>
            <w:r w:rsidR="00CC738B" w:rsidRPr="00AA25EF">
              <w:rPr>
                <w:rFonts w:ascii="Arial" w:hAnsi="Arial" w:cs="Arial"/>
                <w:b/>
                <w:sz w:val="20"/>
                <w:szCs w:val="20"/>
              </w:rPr>
              <w:t>s</w:t>
            </w:r>
            <w:r w:rsidRPr="00AA25EF">
              <w:rPr>
                <w:rFonts w:ascii="Arial" w:hAnsi="Arial" w:cs="Arial"/>
                <w:b/>
                <w:sz w:val="20"/>
                <w:szCs w:val="20"/>
              </w:rPr>
              <w:t>tate</w:t>
            </w:r>
            <w:r w:rsidRPr="00AA25EF">
              <w:rPr>
                <w:rFonts w:ascii="Arial" w:hAnsi="Arial" w:cs="Arial"/>
                <w:b/>
                <w:spacing w:val="-2"/>
                <w:sz w:val="20"/>
                <w:szCs w:val="20"/>
              </w:rPr>
              <w:t xml:space="preserve"> </w:t>
            </w:r>
            <w:r w:rsidRPr="00AA25EF">
              <w:rPr>
                <w:rFonts w:ascii="Arial" w:hAnsi="Arial" w:cs="Arial"/>
                <w:b/>
                <w:sz w:val="20"/>
                <w:szCs w:val="20"/>
              </w:rPr>
              <w:t>PMU</w:t>
            </w:r>
            <w:r w:rsidRPr="00AA25EF">
              <w:rPr>
                <w:rFonts w:ascii="Arial" w:hAnsi="Arial" w:cs="Arial"/>
                <w:b/>
                <w:spacing w:val="1"/>
                <w:sz w:val="20"/>
                <w:szCs w:val="20"/>
              </w:rPr>
              <w:t xml:space="preserve"> </w:t>
            </w:r>
            <w:r w:rsidR="00CC738B" w:rsidRPr="00AA25EF">
              <w:rPr>
                <w:rFonts w:ascii="Arial" w:hAnsi="Arial" w:cs="Arial"/>
                <w:b/>
                <w:sz w:val="20"/>
                <w:szCs w:val="20"/>
              </w:rPr>
              <w:t>for MSME</w:t>
            </w:r>
          </w:p>
        </w:tc>
      </w:tr>
      <w:tr w:rsidR="00583632" w:rsidRPr="00AA25EF" w14:paraId="2DBC6F6C" w14:textId="77777777">
        <w:trPr>
          <w:trHeight w:val="931"/>
        </w:trPr>
        <w:tc>
          <w:tcPr>
            <w:tcW w:w="3952" w:type="dxa"/>
          </w:tcPr>
          <w:p w14:paraId="17C1038A" w14:textId="20FB21C4" w:rsidR="00345A21" w:rsidRPr="00AA25EF" w:rsidRDefault="00345A21" w:rsidP="00345A21">
            <w:pPr>
              <w:pStyle w:val="TableParagraph"/>
              <w:spacing w:line="305" w:lineRule="exact"/>
              <w:ind w:left="28"/>
              <w:rPr>
                <w:rFonts w:ascii="Arial" w:hAnsi="Arial" w:cs="Arial"/>
                <w:b/>
                <w:sz w:val="20"/>
                <w:szCs w:val="20"/>
              </w:rPr>
            </w:pPr>
            <w:r w:rsidRPr="00AA25EF">
              <w:rPr>
                <w:rFonts w:ascii="Arial" w:hAnsi="Arial" w:cs="Arial"/>
                <w:b/>
                <w:sz w:val="20"/>
                <w:szCs w:val="20"/>
              </w:rPr>
              <w:t>Location:</w:t>
            </w:r>
            <w:r w:rsidRPr="00AA25EF">
              <w:rPr>
                <w:rFonts w:ascii="Arial" w:hAnsi="Arial" w:cs="Arial"/>
                <w:b/>
                <w:sz w:val="20"/>
                <w:szCs w:val="20"/>
              </w:rPr>
              <w:tab/>
            </w:r>
            <w:r w:rsidR="007E750E" w:rsidRPr="00AA25EF">
              <w:rPr>
                <w:rFonts w:ascii="Arial" w:hAnsi="Arial" w:cs="Arial"/>
                <w:b/>
                <w:sz w:val="20"/>
                <w:szCs w:val="20"/>
              </w:rPr>
              <w:t xml:space="preserve">              </w:t>
            </w:r>
            <w:r w:rsidRPr="00AA25EF">
              <w:rPr>
                <w:rFonts w:ascii="Arial" w:hAnsi="Arial" w:cs="Arial"/>
                <w:b/>
                <w:sz w:val="20"/>
                <w:szCs w:val="20"/>
              </w:rPr>
              <w:t xml:space="preserve">Lucknow </w:t>
            </w:r>
          </w:p>
          <w:p w14:paraId="62B17815" w14:textId="1D88A2B8" w:rsidR="00345A21" w:rsidRPr="00AA25EF" w:rsidRDefault="00345A21" w:rsidP="00345A21">
            <w:pPr>
              <w:pStyle w:val="TableParagraph"/>
              <w:spacing w:line="305" w:lineRule="exact"/>
              <w:ind w:left="28"/>
              <w:rPr>
                <w:rFonts w:ascii="Arial" w:hAnsi="Arial" w:cs="Arial"/>
                <w:b/>
                <w:sz w:val="20"/>
                <w:szCs w:val="20"/>
              </w:rPr>
            </w:pPr>
            <w:r w:rsidRPr="00AA25EF">
              <w:rPr>
                <w:rFonts w:ascii="Arial" w:hAnsi="Arial" w:cs="Arial"/>
                <w:b/>
                <w:sz w:val="20"/>
                <w:szCs w:val="20"/>
              </w:rPr>
              <w:t>Month &amp; Year:</w:t>
            </w:r>
            <w:r w:rsidRPr="00AA25EF">
              <w:rPr>
                <w:rFonts w:ascii="Arial" w:hAnsi="Arial" w:cs="Arial"/>
                <w:b/>
                <w:sz w:val="20"/>
                <w:szCs w:val="20"/>
              </w:rPr>
              <w:tab/>
              <w:t xml:space="preserve">             </w:t>
            </w:r>
            <w:r w:rsidR="008A1779" w:rsidRPr="00AA25EF">
              <w:rPr>
                <w:rFonts w:ascii="Arial" w:hAnsi="Arial" w:cs="Arial"/>
                <w:b/>
                <w:sz w:val="20"/>
                <w:szCs w:val="20"/>
              </w:rPr>
              <w:t xml:space="preserve"> </w:t>
            </w:r>
            <w:r w:rsidR="00247642">
              <w:rPr>
                <w:rFonts w:ascii="Arial" w:hAnsi="Arial" w:cs="Arial"/>
                <w:b/>
                <w:sz w:val="20"/>
                <w:szCs w:val="20"/>
              </w:rPr>
              <w:t>April</w:t>
            </w:r>
            <w:r w:rsidR="00885A14" w:rsidRPr="00AA25EF">
              <w:rPr>
                <w:rFonts w:ascii="Arial" w:hAnsi="Arial" w:cs="Arial"/>
                <w:b/>
                <w:sz w:val="20"/>
                <w:szCs w:val="20"/>
              </w:rPr>
              <w:t xml:space="preserve"> </w:t>
            </w:r>
            <w:r w:rsidR="002D240F" w:rsidRPr="00AA25EF">
              <w:rPr>
                <w:rFonts w:ascii="Arial" w:hAnsi="Arial" w:cs="Arial"/>
                <w:b/>
                <w:sz w:val="20"/>
                <w:szCs w:val="20"/>
              </w:rPr>
              <w:t>202</w:t>
            </w:r>
            <w:r w:rsidR="00766FD0" w:rsidRPr="00AA25EF">
              <w:rPr>
                <w:rFonts w:ascii="Arial" w:hAnsi="Arial" w:cs="Arial"/>
                <w:b/>
                <w:sz w:val="20"/>
                <w:szCs w:val="20"/>
              </w:rPr>
              <w:t>3</w:t>
            </w:r>
          </w:p>
          <w:p w14:paraId="10017932" w14:textId="5E90820A" w:rsidR="00583632" w:rsidRPr="00AA25EF" w:rsidRDefault="00C62BAD" w:rsidP="002D240F">
            <w:pPr>
              <w:pStyle w:val="TableParagraph"/>
              <w:spacing w:line="294" w:lineRule="exact"/>
              <w:ind w:left="28"/>
              <w:rPr>
                <w:rFonts w:ascii="Arial" w:hAnsi="Arial" w:cs="Arial"/>
                <w:b/>
                <w:sz w:val="20"/>
                <w:szCs w:val="20"/>
              </w:rPr>
            </w:pPr>
            <w:r w:rsidRPr="00AA25EF">
              <w:rPr>
                <w:rFonts w:ascii="Arial" w:hAnsi="Arial" w:cs="Arial"/>
                <w:b/>
                <w:sz w:val="20"/>
                <w:szCs w:val="20"/>
              </w:rPr>
              <w:t xml:space="preserve">Fortnight Ending:     </w:t>
            </w:r>
            <w:r w:rsidR="008F7175" w:rsidRPr="00AA25EF">
              <w:rPr>
                <w:rFonts w:ascii="Arial" w:hAnsi="Arial" w:cs="Arial"/>
                <w:b/>
                <w:sz w:val="20"/>
                <w:szCs w:val="20"/>
              </w:rPr>
              <w:t xml:space="preserve"> </w:t>
            </w:r>
            <w:r w:rsidR="007E750E" w:rsidRPr="00AA25EF">
              <w:rPr>
                <w:rFonts w:ascii="Arial" w:hAnsi="Arial" w:cs="Arial"/>
                <w:b/>
                <w:sz w:val="20"/>
                <w:szCs w:val="20"/>
              </w:rPr>
              <w:t xml:space="preserve">   </w:t>
            </w:r>
            <w:r w:rsidR="0087210C">
              <w:rPr>
                <w:rFonts w:ascii="Arial" w:hAnsi="Arial" w:cs="Arial"/>
                <w:b/>
                <w:sz w:val="20"/>
                <w:szCs w:val="20"/>
              </w:rPr>
              <w:t>April</w:t>
            </w:r>
            <w:r w:rsidR="007E750E" w:rsidRPr="00AA25EF">
              <w:rPr>
                <w:rFonts w:ascii="Arial" w:hAnsi="Arial" w:cs="Arial"/>
                <w:b/>
                <w:sz w:val="20"/>
                <w:szCs w:val="20"/>
              </w:rPr>
              <w:t xml:space="preserve"> </w:t>
            </w:r>
            <w:r w:rsidR="00247642">
              <w:rPr>
                <w:rFonts w:ascii="Arial" w:hAnsi="Arial" w:cs="Arial"/>
                <w:b/>
                <w:sz w:val="20"/>
                <w:szCs w:val="20"/>
              </w:rPr>
              <w:t>15</w:t>
            </w:r>
            <w:r w:rsidR="00866147" w:rsidRPr="00AA25EF">
              <w:rPr>
                <w:rFonts w:ascii="Arial" w:hAnsi="Arial" w:cs="Arial"/>
                <w:b/>
                <w:sz w:val="20"/>
                <w:szCs w:val="20"/>
              </w:rPr>
              <w:t>, 2023</w:t>
            </w:r>
          </w:p>
        </w:tc>
        <w:tc>
          <w:tcPr>
            <w:tcW w:w="6122" w:type="dxa"/>
          </w:tcPr>
          <w:p w14:paraId="239321B2" w14:textId="77777777" w:rsidR="00583632" w:rsidRPr="00AA25EF" w:rsidRDefault="004A3566">
            <w:pPr>
              <w:pStyle w:val="TableParagraph"/>
              <w:spacing w:line="305" w:lineRule="exact"/>
              <w:ind w:left="28"/>
              <w:rPr>
                <w:rFonts w:ascii="Arial" w:hAnsi="Arial" w:cs="Arial"/>
                <w:b/>
                <w:sz w:val="20"/>
                <w:szCs w:val="20"/>
              </w:rPr>
            </w:pPr>
            <w:r w:rsidRPr="00AA25EF">
              <w:rPr>
                <w:rFonts w:ascii="Arial" w:hAnsi="Arial" w:cs="Arial"/>
                <w:b/>
                <w:sz w:val="20"/>
                <w:szCs w:val="20"/>
              </w:rPr>
              <w:t>Report</w:t>
            </w:r>
            <w:r w:rsidRPr="00AA25EF">
              <w:rPr>
                <w:rFonts w:ascii="Arial" w:hAnsi="Arial" w:cs="Arial"/>
                <w:b/>
                <w:spacing w:val="-1"/>
                <w:sz w:val="20"/>
                <w:szCs w:val="20"/>
              </w:rPr>
              <w:t xml:space="preserve"> </w:t>
            </w:r>
            <w:r w:rsidRPr="00AA25EF">
              <w:rPr>
                <w:rFonts w:ascii="Arial" w:hAnsi="Arial" w:cs="Arial"/>
                <w:b/>
                <w:sz w:val="20"/>
                <w:szCs w:val="20"/>
              </w:rPr>
              <w:t>Summary</w:t>
            </w:r>
          </w:p>
          <w:p w14:paraId="5E807BC9" w14:textId="06DA48D3" w:rsidR="00583632" w:rsidRPr="00AA25EF" w:rsidRDefault="004A3566">
            <w:pPr>
              <w:pStyle w:val="TableParagraph"/>
              <w:spacing w:line="312" w:lineRule="exact"/>
              <w:ind w:left="28"/>
              <w:rPr>
                <w:rFonts w:ascii="Arial" w:hAnsi="Arial" w:cs="Arial"/>
                <w:sz w:val="20"/>
                <w:szCs w:val="20"/>
              </w:rPr>
            </w:pPr>
            <w:r w:rsidRPr="00AA25EF">
              <w:rPr>
                <w:rFonts w:ascii="Arial" w:hAnsi="Arial" w:cs="Arial"/>
                <w:sz w:val="20"/>
                <w:szCs w:val="20"/>
              </w:rPr>
              <w:t>This</w:t>
            </w:r>
            <w:r w:rsidRPr="00AA25EF">
              <w:rPr>
                <w:rFonts w:ascii="Arial" w:hAnsi="Arial" w:cs="Arial"/>
                <w:spacing w:val="-4"/>
                <w:sz w:val="20"/>
                <w:szCs w:val="20"/>
              </w:rPr>
              <w:t xml:space="preserve"> </w:t>
            </w:r>
            <w:r w:rsidR="00CC738B" w:rsidRPr="00AA25EF">
              <w:rPr>
                <w:rFonts w:ascii="Arial" w:hAnsi="Arial" w:cs="Arial"/>
                <w:sz w:val="20"/>
                <w:szCs w:val="20"/>
              </w:rPr>
              <w:t>r</w:t>
            </w:r>
            <w:r w:rsidRPr="00AA25EF">
              <w:rPr>
                <w:rFonts w:ascii="Arial" w:hAnsi="Arial" w:cs="Arial"/>
                <w:sz w:val="20"/>
                <w:szCs w:val="20"/>
              </w:rPr>
              <w:t>eport</w:t>
            </w:r>
            <w:r w:rsidRPr="00AA25EF">
              <w:rPr>
                <w:rFonts w:ascii="Arial" w:hAnsi="Arial" w:cs="Arial"/>
                <w:spacing w:val="-1"/>
                <w:sz w:val="20"/>
                <w:szCs w:val="20"/>
              </w:rPr>
              <w:t xml:space="preserve"> </w:t>
            </w:r>
            <w:r w:rsidRPr="00AA25EF">
              <w:rPr>
                <w:rFonts w:ascii="Arial" w:hAnsi="Arial" w:cs="Arial"/>
                <w:sz w:val="20"/>
                <w:szCs w:val="20"/>
              </w:rPr>
              <w:t>includes</w:t>
            </w:r>
            <w:r w:rsidRPr="00AA25EF">
              <w:rPr>
                <w:rFonts w:ascii="Arial" w:hAnsi="Arial" w:cs="Arial"/>
                <w:spacing w:val="-4"/>
                <w:sz w:val="20"/>
                <w:szCs w:val="20"/>
              </w:rPr>
              <w:t xml:space="preserve"> </w:t>
            </w:r>
            <w:r w:rsidRPr="00AA25EF">
              <w:rPr>
                <w:rFonts w:ascii="Arial" w:hAnsi="Arial" w:cs="Arial"/>
                <w:sz w:val="20"/>
                <w:szCs w:val="20"/>
              </w:rPr>
              <w:t>the</w:t>
            </w:r>
            <w:r w:rsidRPr="00AA25EF">
              <w:rPr>
                <w:rFonts w:ascii="Arial" w:hAnsi="Arial" w:cs="Arial"/>
                <w:spacing w:val="-3"/>
                <w:sz w:val="20"/>
                <w:szCs w:val="20"/>
              </w:rPr>
              <w:t xml:space="preserve"> </w:t>
            </w:r>
            <w:r w:rsidRPr="00AA25EF">
              <w:rPr>
                <w:rFonts w:ascii="Arial" w:hAnsi="Arial" w:cs="Arial"/>
                <w:sz w:val="20"/>
                <w:szCs w:val="20"/>
              </w:rPr>
              <w:t>activities</w:t>
            </w:r>
            <w:r w:rsidRPr="00AA25EF">
              <w:rPr>
                <w:rFonts w:ascii="Arial" w:hAnsi="Arial" w:cs="Arial"/>
                <w:spacing w:val="-3"/>
                <w:sz w:val="20"/>
                <w:szCs w:val="20"/>
              </w:rPr>
              <w:t xml:space="preserve"> </w:t>
            </w:r>
            <w:r w:rsidRPr="00AA25EF">
              <w:rPr>
                <w:rFonts w:ascii="Arial" w:hAnsi="Arial" w:cs="Arial"/>
                <w:sz w:val="20"/>
                <w:szCs w:val="20"/>
              </w:rPr>
              <w:t>carried</w:t>
            </w:r>
            <w:r w:rsidRPr="00AA25EF">
              <w:rPr>
                <w:rFonts w:ascii="Arial" w:hAnsi="Arial" w:cs="Arial"/>
                <w:spacing w:val="-1"/>
                <w:sz w:val="20"/>
                <w:szCs w:val="20"/>
              </w:rPr>
              <w:t xml:space="preserve"> </w:t>
            </w:r>
            <w:r w:rsidRPr="00AA25EF">
              <w:rPr>
                <w:rFonts w:ascii="Arial" w:hAnsi="Arial" w:cs="Arial"/>
                <w:sz w:val="20"/>
                <w:szCs w:val="20"/>
              </w:rPr>
              <w:t>out</w:t>
            </w:r>
            <w:r w:rsidRPr="00AA25EF">
              <w:rPr>
                <w:rFonts w:ascii="Arial" w:hAnsi="Arial" w:cs="Arial"/>
                <w:spacing w:val="-1"/>
                <w:sz w:val="20"/>
                <w:szCs w:val="20"/>
              </w:rPr>
              <w:t xml:space="preserve"> </w:t>
            </w:r>
            <w:r w:rsidRPr="00AA25EF">
              <w:rPr>
                <w:rFonts w:ascii="Arial" w:hAnsi="Arial" w:cs="Arial"/>
                <w:sz w:val="20"/>
                <w:szCs w:val="20"/>
              </w:rPr>
              <w:t>by</w:t>
            </w:r>
            <w:r w:rsidRPr="00AA25EF">
              <w:rPr>
                <w:rFonts w:ascii="Arial" w:hAnsi="Arial" w:cs="Arial"/>
                <w:spacing w:val="-4"/>
                <w:sz w:val="20"/>
                <w:szCs w:val="20"/>
              </w:rPr>
              <w:t xml:space="preserve"> </w:t>
            </w:r>
            <w:r w:rsidRPr="00AA25EF">
              <w:rPr>
                <w:rFonts w:ascii="Arial" w:hAnsi="Arial" w:cs="Arial"/>
                <w:sz w:val="20"/>
                <w:szCs w:val="20"/>
              </w:rPr>
              <w:t>SIDBI</w:t>
            </w:r>
            <w:r w:rsidRPr="00AA25EF">
              <w:rPr>
                <w:rFonts w:ascii="Arial" w:hAnsi="Arial" w:cs="Arial"/>
                <w:spacing w:val="1"/>
                <w:sz w:val="20"/>
                <w:szCs w:val="20"/>
              </w:rPr>
              <w:t xml:space="preserve"> </w:t>
            </w:r>
            <w:r w:rsidRPr="00AA25EF">
              <w:rPr>
                <w:rFonts w:ascii="Arial" w:hAnsi="Arial" w:cs="Arial"/>
                <w:sz w:val="20"/>
                <w:szCs w:val="20"/>
              </w:rPr>
              <w:t>-</w:t>
            </w:r>
            <w:r w:rsidRPr="00AA25EF">
              <w:rPr>
                <w:rFonts w:ascii="Arial" w:hAnsi="Arial" w:cs="Arial"/>
                <w:spacing w:val="-3"/>
                <w:sz w:val="20"/>
                <w:szCs w:val="20"/>
              </w:rPr>
              <w:t xml:space="preserve"> </w:t>
            </w:r>
            <w:r w:rsidRPr="00AA25EF">
              <w:rPr>
                <w:rFonts w:ascii="Arial" w:hAnsi="Arial" w:cs="Arial"/>
                <w:sz w:val="20"/>
                <w:szCs w:val="20"/>
              </w:rPr>
              <w:t>PMU</w:t>
            </w:r>
            <w:r w:rsidRPr="00AA25EF">
              <w:rPr>
                <w:rFonts w:ascii="Arial" w:hAnsi="Arial" w:cs="Arial"/>
                <w:spacing w:val="1"/>
                <w:sz w:val="20"/>
                <w:szCs w:val="20"/>
              </w:rPr>
              <w:t xml:space="preserve"> </w:t>
            </w:r>
            <w:r w:rsidRPr="00AA25EF">
              <w:rPr>
                <w:rFonts w:ascii="Arial" w:hAnsi="Arial" w:cs="Arial"/>
                <w:sz w:val="20"/>
                <w:szCs w:val="20"/>
              </w:rPr>
              <w:t>for</w:t>
            </w:r>
            <w:r w:rsidRPr="00AA25EF">
              <w:rPr>
                <w:rFonts w:ascii="Arial" w:hAnsi="Arial" w:cs="Arial"/>
                <w:spacing w:val="-3"/>
                <w:sz w:val="20"/>
                <w:szCs w:val="20"/>
              </w:rPr>
              <w:t xml:space="preserve"> </w:t>
            </w:r>
            <w:r w:rsidRPr="00AA25EF">
              <w:rPr>
                <w:rFonts w:ascii="Arial" w:hAnsi="Arial" w:cs="Arial"/>
                <w:sz w:val="20"/>
                <w:szCs w:val="20"/>
              </w:rPr>
              <w:t>the</w:t>
            </w:r>
          </w:p>
          <w:p w14:paraId="0219AADC" w14:textId="597BA1A2" w:rsidR="00583632" w:rsidRPr="00AA25EF" w:rsidRDefault="00CC738B">
            <w:pPr>
              <w:pStyle w:val="TableParagraph"/>
              <w:spacing w:line="294" w:lineRule="exact"/>
              <w:ind w:left="28"/>
              <w:rPr>
                <w:rFonts w:ascii="Arial" w:hAnsi="Arial" w:cs="Arial"/>
                <w:sz w:val="20"/>
                <w:szCs w:val="20"/>
              </w:rPr>
            </w:pPr>
            <w:r w:rsidRPr="00AA25EF">
              <w:rPr>
                <w:rFonts w:ascii="Arial" w:hAnsi="Arial" w:cs="Arial"/>
                <w:sz w:val="20"/>
                <w:szCs w:val="20"/>
              </w:rPr>
              <w:t>f</w:t>
            </w:r>
            <w:r w:rsidR="002D240F" w:rsidRPr="00AA25EF">
              <w:rPr>
                <w:rFonts w:ascii="Arial" w:hAnsi="Arial" w:cs="Arial"/>
                <w:sz w:val="20"/>
                <w:szCs w:val="20"/>
              </w:rPr>
              <w:t>acilitation</w:t>
            </w:r>
            <w:r w:rsidR="004A3566" w:rsidRPr="00AA25EF">
              <w:rPr>
                <w:rFonts w:ascii="Arial" w:hAnsi="Arial" w:cs="Arial"/>
                <w:spacing w:val="-2"/>
                <w:sz w:val="20"/>
                <w:szCs w:val="20"/>
              </w:rPr>
              <w:t xml:space="preserve"> </w:t>
            </w:r>
            <w:r w:rsidR="004A3566" w:rsidRPr="00AA25EF">
              <w:rPr>
                <w:rFonts w:ascii="Arial" w:hAnsi="Arial" w:cs="Arial"/>
                <w:sz w:val="20"/>
                <w:szCs w:val="20"/>
              </w:rPr>
              <w:t>of</w:t>
            </w:r>
            <w:r w:rsidR="004A3566" w:rsidRPr="00AA25EF">
              <w:rPr>
                <w:rFonts w:ascii="Arial" w:hAnsi="Arial" w:cs="Arial"/>
                <w:spacing w:val="-3"/>
                <w:sz w:val="20"/>
                <w:szCs w:val="20"/>
              </w:rPr>
              <w:t xml:space="preserve"> </w:t>
            </w:r>
            <w:r w:rsidR="004A3566" w:rsidRPr="00AA25EF">
              <w:rPr>
                <w:rFonts w:ascii="Arial" w:hAnsi="Arial" w:cs="Arial"/>
                <w:sz w:val="20"/>
                <w:szCs w:val="20"/>
              </w:rPr>
              <w:t>MSME</w:t>
            </w:r>
            <w:r w:rsidR="004A3566" w:rsidRPr="00AA25EF">
              <w:rPr>
                <w:rFonts w:ascii="Arial" w:hAnsi="Arial" w:cs="Arial"/>
                <w:spacing w:val="-5"/>
                <w:sz w:val="20"/>
                <w:szCs w:val="20"/>
              </w:rPr>
              <w:t xml:space="preserve"> </w:t>
            </w:r>
            <w:r w:rsidRPr="00AA25EF">
              <w:rPr>
                <w:rFonts w:ascii="Arial" w:hAnsi="Arial" w:cs="Arial"/>
                <w:sz w:val="20"/>
                <w:szCs w:val="20"/>
              </w:rPr>
              <w:t>e</w:t>
            </w:r>
            <w:r w:rsidR="004A3566" w:rsidRPr="00AA25EF">
              <w:rPr>
                <w:rFonts w:ascii="Arial" w:hAnsi="Arial" w:cs="Arial"/>
                <w:sz w:val="20"/>
                <w:szCs w:val="20"/>
              </w:rPr>
              <w:t>cosystem</w:t>
            </w:r>
            <w:r w:rsidR="004A3566" w:rsidRPr="00AA25EF">
              <w:rPr>
                <w:rFonts w:ascii="Arial" w:hAnsi="Arial" w:cs="Arial"/>
                <w:spacing w:val="-5"/>
                <w:sz w:val="20"/>
                <w:szCs w:val="20"/>
              </w:rPr>
              <w:t xml:space="preserve"> </w:t>
            </w:r>
            <w:r w:rsidR="004A3566" w:rsidRPr="00AA25EF">
              <w:rPr>
                <w:rFonts w:ascii="Arial" w:hAnsi="Arial" w:cs="Arial"/>
                <w:sz w:val="20"/>
                <w:szCs w:val="20"/>
              </w:rPr>
              <w:t>in</w:t>
            </w:r>
            <w:r w:rsidR="004A3566" w:rsidRPr="00AA25EF">
              <w:rPr>
                <w:rFonts w:ascii="Arial" w:hAnsi="Arial" w:cs="Arial"/>
                <w:spacing w:val="-1"/>
                <w:sz w:val="20"/>
                <w:szCs w:val="20"/>
              </w:rPr>
              <w:t xml:space="preserve"> </w:t>
            </w:r>
            <w:r w:rsidR="004A3566" w:rsidRPr="00AA25EF">
              <w:rPr>
                <w:rFonts w:ascii="Arial" w:hAnsi="Arial" w:cs="Arial"/>
                <w:sz w:val="20"/>
                <w:szCs w:val="20"/>
              </w:rPr>
              <w:t>the</w:t>
            </w:r>
            <w:r w:rsidR="004A3566" w:rsidRPr="00AA25EF">
              <w:rPr>
                <w:rFonts w:ascii="Arial" w:hAnsi="Arial" w:cs="Arial"/>
                <w:spacing w:val="-5"/>
                <w:sz w:val="20"/>
                <w:szCs w:val="20"/>
              </w:rPr>
              <w:t xml:space="preserve"> </w:t>
            </w:r>
            <w:r w:rsidR="004A3566" w:rsidRPr="00AA25EF">
              <w:rPr>
                <w:rFonts w:ascii="Arial" w:hAnsi="Arial" w:cs="Arial"/>
                <w:sz w:val="20"/>
                <w:szCs w:val="20"/>
              </w:rPr>
              <w:t>State</w:t>
            </w:r>
            <w:r w:rsidR="004A3566" w:rsidRPr="00AA25EF">
              <w:rPr>
                <w:rFonts w:ascii="Arial" w:hAnsi="Arial" w:cs="Arial"/>
                <w:spacing w:val="-5"/>
                <w:sz w:val="20"/>
                <w:szCs w:val="20"/>
              </w:rPr>
              <w:t xml:space="preserve"> </w:t>
            </w:r>
            <w:r w:rsidR="004A3566" w:rsidRPr="00AA25EF">
              <w:rPr>
                <w:rFonts w:ascii="Arial" w:hAnsi="Arial" w:cs="Arial"/>
                <w:sz w:val="20"/>
                <w:szCs w:val="20"/>
              </w:rPr>
              <w:t>of</w:t>
            </w:r>
            <w:r w:rsidR="004A3566" w:rsidRPr="00AA25EF">
              <w:rPr>
                <w:rFonts w:ascii="Arial" w:hAnsi="Arial" w:cs="Arial"/>
                <w:spacing w:val="-2"/>
                <w:sz w:val="20"/>
                <w:szCs w:val="20"/>
              </w:rPr>
              <w:t xml:space="preserve"> </w:t>
            </w:r>
            <w:r w:rsidR="002D240F" w:rsidRPr="00AA25EF">
              <w:rPr>
                <w:rFonts w:ascii="Arial" w:hAnsi="Arial" w:cs="Arial"/>
                <w:sz w:val="20"/>
                <w:szCs w:val="20"/>
              </w:rPr>
              <w:t>Uttar Pradesh</w:t>
            </w:r>
            <w:r w:rsidR="004A3566" w:rsidRPr="00AA25EF">
              <w:rPr>
                <w:rFonts w:ascii="Arial" w:hAnsi="Arial" w:cs="Arial"/>
                <w:sz w:val="20"/>
                <w:szCs w:val="20"/>
              </w:rPr>
              <w:t>.</w:t>
            </w:r>
          </w:p>
        </w:tc>
      </w:tr>
    </w:tbl>
    <w:p w14:paraId="310B503D" w14:textId="77777777" w:rsidR="00583632" w:rsidRPr="008A1779" w:rsidRDefault="00583632">
      <w:pPr>
        <w:pStyle w:val="BodyText"/>
        <w:spacing w:before="8"/>
        <w:rPr>
          <w:rFonts w:ascii="Arial" w:hAnsi="Arial" w:cs="Arial"/>
          <w:b/>
        </w:rPr>
      </w:pPr>
    </w:p>
    <w:p w14:paraId="1A120203" w14:textId="77777777" w:rsidR="00583632" w:rsidRPr="008A1779" w:rsidRDefault="004A3566">
      <w:pPr>
        <w:spacing w:before="59"/>
        <w:ind w:left="292"/>
        <w:rPr>
          <w:rFonts w:ascii="Arial" w:hAnsi="Arial" w:cs="Arial"/>
          <w:b/>
          <w:sz w:val="20"/>
          <w:szCs w:val="20"/>
        </w:rPr>
      </w:pPr>
      <w:r w:rsidRPr="008A1779">
        <w:rPr>
          <w:rFonts w:ascii="Arial" w:hAnsi="Arial" w:cs="Arial"/>
          <w:b/>
          <w:sz w:val="20"/>
          <w:szCs w:val="20"/>
        </w:rPr>
        <w:t>Team</w:t>
      </w:r>
      <w:r w:rsidRPr="008A1779">
        <w:rPr>
          <w:rFonts w:ascii="Arial" w:hAnsi="Arial" w:cs="Arial"/>
          <w:b/>
          <w:spacing w:val="-3"/>
          <w:sz w:val="20"/>
          <w:szCs w:val="20"/>
        </w:rPr>
        <w:t xml:space="preserve"> </w:t>
      </w:r>
      <w:r w:rsidRPr="008A1779">
        <w:rPr>
          <w:rFonts w:ascii="Arial" w:hAnsi="Arial" w:cs="Arial"/>
          <w:b/>
          <w:sz w:val="20"/>
          <w:szCs w:val="20"/>
        </w:rPr>
        <w:t>Deployment</w:t>
      </w:r>
      <w:r w:rsidRPr="008A1779">
        <w:rPr>
          <w:rFonts w:ascii="Arial" w:hAnsi="Arial" w:cs="Arial"/>
          <w:b/>
          <w:spacing w:val="-6"/>
          <w:sz w:val="20"/>
          <w:szCs w:val="20"/>
        </w:rPr>
        <w:t xml:space="preserve"> </w:t>
      </w:r>
      <w:r w:rsidRPr="008A1779">
        <w:rPr>
          <w:rFonts w:ascii="Arial" w:hAnsi="Arial" w:cs="Arial"/>
          <w:b/>
          <w:sz w:val="20"/>
          <w:szCs w:val="20"/>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8A1779" w:rsidRDefault="004A3566">
            <w:pPr>
              <w:pStyle w:val="TableParagraph"/>
              <w:ind w:left="110"/>
              <w:rPr>
                <w:rFonts w:ascii="Arial" w:hAnsi="Arial" w:cs="Arial"/>
                <w:b/>
                <w:color w:val="7030A0"/>
                <w:sz w:val="20"/>
                <w:szCs w:val="20"/>
              </w:rPr>
            </w:pPr>
            <w:r w:rsidRPr="008A1779">
              <w:rPr>
                <w:rFonts w:ascii="Arial" w:hAnsi="Arial" w:cs="Arial"/>
                <w:b/>
                <w:color w:val="7030A0"/>
                <w:sz w:val="20"/>
                <w:szCs w:val="20"/>
              </w:rPr>
              <w:t>Team</w:t>
            </w:r>
          </w:p>
        </w:tc>
      </w:tr>
      <w:tr w:rsidR="00583632" w:rsidRPr="00C74466" w14:paraId="367242FA" w14:textId="77777777">
        <w:trPr>
          <w:trHeight w:val="312"/>
        </w:trPr>
        <w:tc>
          <w:tcPr>
            <w:tcW w:w="778" w:type="dxa"/>
          </w:tcPr>
          <w:p w14:paraId="482D21A9" w14:textId="77777777" w:rsidR="00583632" w:rsidRPr="008A1779" w:rsidRDefault="004A3566">
            <w:pPr>
              <w:pStyle w:val="TableParagraph"/>
              <w:ind w:left="110"/>
              <w:rPr>
                <w:rFonts w:ascii="Arial" w:hAnsi="Arial" w:cs="Arial"/>
                <w:b/>
                <w:sz w:val="20"/>
                <w:szCs w:val="20"/>
              </w:rPr>
            </w:pPr>
            <w:r w:rsidRPr="008A1779">
              <w:rPr>
                <w:rFonts w:ascii="Arial" w:hAnsi="Arial" w:cs="Arial"/>
                <w:b/>
                <w:sz w:val="20"/>
                <w:szCs w:val="20"/>
              </w:rPr>
              <w:t>SN</w:t>
            </w:r>
          </w:p>
        </w:tc>
        <w:tc>
          <w:tcPr>
            <w:tcW w:w="2992" w:type="dxa"/>
          </w:tcPr>
          <w:p w14:paraId="06711A0E" w14:textId="77777777" w:rsidR="00583632" w:rsidRPr="008A1779" w:rsidRDefault="004A3566">
            <w:pPr>
              <w:pStyle w:val="TableParagraph"/>
              <w:ind w:left="105"/>
              <w:rPr>
                <w:rFonts w:ascii="Arial" w:hAnsi="Arial" w:cs="Arial"/>
                <w:b/>
                <w:sz w:val="20"/>
                <w:szCs w:val="20"/>
              </w:rPr>
            </w:pPr>
            <w:r w:rsidRPr="008A1779">
              <w:rPr>
                <w:rFonts w:ascii="Arial" w:hAnsi="Arial" w:cs="Arial"/>
                <w:b/>
                <w:sz w:val="20"/>
                <w:szCs w:val="20"/>
              </w:rPr>
              <w:t>Designation</w:t>
            </w:r>
          </w:p>
        </w:tc>
        <w:tc>
          <w:tcPr>
            <w:tcW w:w="2996" w:type="dxa"/>
          </w:tcPr>
          <w:p w14:paraId="3C012D67" w14:textId="77777777" w:rsidR="00583632" w:rsidRPr="008A1779" w:rsidRDefault="004A3566">
            <w:pPr>
              <w:pStyle w:val="TableParagraph"/>
              <w:ind w:left="109"/>
              <w:rPr>
                <w:rFonts w:ascii="Arial" w:hAnsi="Arial" w:cs="Arial"/>
                <w:b/>
                <w:sz w:val="20"/>
                <w:szCs w:val="20"/>
              </w:rPr>
            </w:pPr>
            <w:r w:rsidRPr="008A1779">
              <w:rPr>
                <w:rFonts w:ascii="Arial" w:hAnsi="Arial" w:cs="Arial"/>
                <w:b/>
                <w:sz w:val="20"/>
                <w:szCs w:val="20"/>
              </w:rPr>
              <w:t>Name</w:t>
            </w:r>
            <w:r w:rsidRPr="008A1779">
              <w:rPr>
                <w:rFonts w:ascii="Arial" w:hAnsi="Arial" w:cs="Arial"/>
                <w:b/>
                <w:spacing w:val="-5"/>
                <w:sz w:val="20"/>
                <w:szCs w:val="20"/>
              </w:rPr>
              <w:t xml:space="preserve"> </w:t>
            </w:r>
            <w:r w:rsidRPr="008A1779">
              <w:rPr>
                <w:rFonts w:ascii="Arial" w:hAnsi="Arial" w:cs="Arial"/>
                <w:b/>
                <w:sz w:val="20"/>
                <w:szCs w:val="20"/>
              </w:rPr>
              <w:t>of Resource</w:t>
            </w:r>
          </w:p>
        </w:tc>
        <w:tc>
          <w:tcPr>
            <w:tcW w:w="3309" w:type="dxa"/>
          </w:tcPr>
          <w:p w14:paraId="1437A99A" w14:textId="77777777" w:rsidR="00583632" w:rsidRPr="008A1779" w:rsidRDefault="004A3566">
            <w:pPr>
              <w:pStyle w:val="TableParagraph"/>
              <w:ind w:left="105"/>
              <w:rPr>
                <w:rFonts w:ascii="Arial" w:hAnsi="Arial" w:cs="Arial"/>
                <w:b/>
                <w:sz w:val="20"/>
                <w:szCs w:val="20"/>
              </w:rPr>
            </w:pPr>
            <w:r w:rsidRPr="008A1779">
              <w:rPr>
                <w:rFonts w:ascii="Arial" w:hAnsi="Arial" w:cs="Arial"/>
                <w:b/>
                <w:sz w:val="20"/>
                <w:szCs w:val="20"/>
              </w:rPr>
              <w:t>Deployment</w:t>
            </w:r>
            <w:r w:rsidRPr="008A1779">
              <w:rPr>
                <w:rFonts w:ascii="Arial" w:hAnsi="Arial" w:cs="Arial"/>
                <w:b/>
                <w:spacing w:val="-2"/>
                <w:sz w:val="20"/>
                <w:szCs w:val="20"/>
              </w:rPr>
              <w:t xml:space="preserve"> </w:t>
            </w:r>
            <w:r w:rsidRPr="008A1779">
              <w:rPr>
                <w:rFonts w:ascii="Arial" w:hAnsi="Arial" w:cs="Arial"/>
                <w:b/>
                <w:sz w:val="20"/>
                <w:szCs w:val="20"/>
              </w:rPr>
              <w:t>Date</w:t>
            </w:r>
          </w:p>
        </w:tc>
      </w:tr>
      <w:tr w:rsidR="00345A21" w:rsidRPr="00C74466" w14:paraId="5B530FD4" w14:textId="77777777">
        <w:trPr>
          <w:trHeight w:val="431"/>
        </w:trPr>
        <w:tc>
          <w:tcPr>
            <w:tcW w:w="778" w:type="dxa"/>
          </w:tcPr>
          <w:p w14:paraId="588035FA" w14:textId="77777777" w:rsidR="00345A21" w:rsidRPr="008A1779" w:rsidRDefault="00345A21" w:rsidP="00345A21">
            <w:pPr>
              <w:pStyle w:val="TableParagraph"/>
              <w:spacing w:line="317" w:lineRule="exact"/>
              <w:ind w:left="110"/>
              <w:rPr>
                <w:rFonts w:ascii="Arial" w:hAnsi="Arial" w:cs="Arial"/>
                <w:sz w:val="20"/>
                <w:szCs w:val="20"/>
              </w:rPr>
            </w:pPr>
            <w:r w:rsidRPr="008A1779">
              <w:rPr>
                <w:rFonts w:ascii="Arial" w:hAnsi="Arial" w:cs="Arial"/>
                <w:w w:val="101"/>
                <w:sz w:val="20"/>
                <w:szCs w:val="20"/>
              </w:rPr>
              <w:t>1</w:t>
            </w:r>
          </w:p>
        </w:tc>
        <w:tc>
          <w:tcPr>
            <w:tcW w:w="2992" w:type="dxa"/>
          </w:tcPr>
          <w:p w14:paraId="49A3AAC3" w14:textId="77777777" w:rsidR="00345A21" w:rsidRPr="008A1779" w:rsidRDefault="00345A21" w:rsidP="00345A21">
            <w:pPr>
              <w:pStyle w:val="TableParagraph"/>
              <w:spacing w:line="317" w:lineRule="exact"/>
              <w:ind w:left="105"/>
              <w:rPr>
                <w:rFonts w:ascii="Arial" w:hAnsi="Arial" w:cs="Arial"/>
                <w:sz w:val="20"/>
                <w:szCs w:val="20"/>
              </w:rPr>
            </w:pPr>
            <w:r w:rsidRPr="008A1779">
              <w:rPr>
                <w:rFonts w:ascii="Arial" w:hAnsi="Arial" w:cs="Arial"/>
                <w:sz w:val="20"/>
                <w:szCs w:val="20"/>
              </w:rPr>
              <w:t>PMU</w:t>
            </w:r>
            <w:r w:rsidRPr="008A1779">
              <w:rPr>
                <w:rFonts w:ascii="Arial" w:hAnsi="Arial" w:cs="Arial"/>
                <w:spacing w:val="-1"/>
                <w:sz w:val="20"/>
                <w:szCs w:val="20"/>
              </w:rPr>
              <w:t xml:space="preserve"> </w:t>
            </w:r>
            <w:r w:rsidRPr="008A1779">
              <w:rPr>
                <w:rFonts w:ascii="Arial" w:hAnsi="Arial" w:cs="Arial"/>
                <w:sz w:val="20"/>
                <w:szCs w:val="20"/>
              </w:rPr>
              <w:t>Manager</w:t>
            </w:r>
          </w:p>
        </w:tc>
        <w:tc>
          <w:tcPr>
            <w:tcW w:w="2996" w:type="dxa"/>
          </w:tcPr>
          <w:p w14:paraId="26DAC6BE" w14:textId="60E3DD33" w:rsidR="00345A21" w:rsidRPr="008A1779" w:rsidRDefault="00345A21" w:rsidP="00345A21">
            <w:pPr>
              <w:pStyle w:val="TableParagraph"/>
              <w:spacing w:line="317" w:lineRule="exact"/>
              <w:ind w:left="109"/>
              <w:rPr>
                <w:rFonts w:ascii="Arial" w:hAnsi="Arial" w:cs="Arial"/>
                <w:sz w:val="20"/>
                <w:szCs w:val="20"/>
              </w:rPr>
            </w:pPr>
            <w:r w:rsidRPr="008A1779">
              <w:rPr>
                <w:rFonts w:ascii="Arial" w:hAnsi="Arial" w:cs="Arial"/>
                <w:sz w:val="20"/>
                <w:szCs w:val="20"/>
              </w:rPr>
              <w:t>Jitendra Kumar</w:t>
            </w:r>
          </w:p>
        </w:tc>
        <w:tc>
          <w:tcPr>
            <w:tcW w:w="3309" w:type="dxa"/>
          </w:tcPr>
          <w:p w14:paraId="320740F0" w14:textId="2FAACC48" w:rsidR="00345A21" w:rsidRPr="008A1779" w:rsidRDefault="00345A21" w:rsidP="00345A21">
            <w:pPr>
              <w:pStyle w:val="TableParagraph"/>
              <w:spacing w:line="317" w:lineRule="exact"/>
              <w:ind w:left="105"/>
              <w:rPr>
                <w:rFonts w:ascii="Arial" w:hAnsi="Arial" w:cs="Arial"/>
                <w:sz w:val="20"/>
                <w:szCs w:val="20"/>
              </w:rPr>
            </w:pPr>
            <w:r w:rsidRPr="008A1779">
              <w:rPr>
                <w:rFonts w:ascii="Arial" w:hAnsi="Arial" w:cs="Arial"/>
                <w:sz w:val="20"/>
                <w:szCs w:val="20"/>
              </w:rPr>
              <w:t>6th Oct 2020</w:t>
            </w:r>
          </w:p>
        </w:tc>
      </w:tr>
      <w:tr w:rsidR="00345A21" w:rsidRPr="00C74466" w14:paraId="3D21ADFC" w14:textId="77777777">
        <w:trPr>
          <w:trHeight w:val="431"/>
        </w:trPr>
        <w:tc>
          <w:tcPr>
            <w:tcW w:w="778" w:type="dxa"/>
          </w:tcPr>
          <w:p w14:paraId="1C930D49" w14:textId="77777777" w:rsidR="00345A21" w:rsidRPr="008A1779" w:rsidRDefault="00345A21" w:rsidP="00345A21">
            <w:pPr>
              <w:pStyle w:val="TableParagraph"/>
              <w:spacing w:line="317" w:lineRule="exact"/>
              <w:ind w:left="110"/>
              <w:rPr>
                <w:rFonts w:ascii="Arial" w:hAnsi="Arial" w:cs="Arial"/>
                <w:sz w:val="20"/>
                <w:szCs w:val="20"/>
              </w:rPr>
            </w:pPr>
            <w:r w:rsidRPr="008A1779">
              <w:rPr>
                <w:rFonts w:ascii="Arial" w:hAnsi="Arial" w:cs="Arial"/>
                <w:w w:val="101"/>
                <w:sz w:val="20"/>
                <w:szCs w:val="20"/>
              </w:rPr>
              <w:t>2</w:t>
            </w:r>
          </w:p>
        </w:tc>
        <w:tc>
          <w:tcPr>
            <w:tcW w:w="2992" w:type="dxa"/>
          </w:tcPr>
          <w:p w14:paraId="5071781E" w14:textId="77777777" w:rsidR="00345A21" w:rsidRPr="008A1779" w:rsidRDefault="00345A21" w:rsidP="00345A21">
            <w:pPr>
              <w:pStyle w:val="TableParagraph"/>
              <w:spacing w:line="317" w:lineRule="exact"/>
              <w:ind w:left="105"/>
              <w:rPr>
                <w:rFonts w:ascii="Arial" w:hAnsi="Arial" w:cs="Arial"/>
                <w:sz w:val="20"/>
                <w:szCs w:val="20"/>
              </w:rPr>
            </w:pPr>
            <w:r w:rsidRPr="008A1779">
              <w:rPr>
                <w:rFonts w:ascii="Arial" w:hAnsi="Arial" w:cs="Arial"/>
                <w:sz w:val="20"/>
                <w:szCs w:val="20"/>
              </w:rPr>
              <w:t>Business</w:t>
            </w:r>
            <w:r w:rsidRPr="008A1779">
              <w:rPr>
                <w:rFonts w:ascii="Arial" w:hAnsi="Arial" w:cs="Arial"/>
                <w:spacing w:val="-5"/>
                <w:sz w:val="20"/>
                <w:szCs w:val="20"/>
              </w:rPr>
              <w:t xml:space="preserve"> </w:t>
            </w:r>
            <w:r w:rsidRPr="008A1779">
              <w:rPr>
                <w:rFonts w:ascii="Arial" w:hAnsi="Arial" w:cs="Arial"/>
                <w:sz w:val="20"/>
                <w:szCs w:val="20"/>
              </w:rPr>
              <w:t>Analyst</w:t>
            </w:r>
          </w:p>
        </w:tc>
        <w:tc>
          <w:tcPr>
            <w:tcW w:w="2996" w:type="dxa"/>
          </w:tcPr>
          <w:p w14:paraId="2C1A057E" w14:textId="29BAB9D1" w:rsidR="000767C5" w:rsidRPr="008A1779" w:rsidRDefault="000767C5" w:rsidP="00345A21">
            <w:pPr>
              <w:pStyle w:val="TableParagraph"/>
              <w:spacing w:line="317" w:lineRule="exact"/>
              <w:ind w:left="109"/>
              <w:rPr>
                <w:rFonts w:ascii="Arial" w:hAnsi="Arial" w:cs="Arial"/>
                <w:sz w:val="20"/>
                <w:szCs w:val="20"/>
              </w:rPr>
            </w:pPr>
            <w:r w:rsidRPr="008A1779">
              <w:rPr>
                <w:rFonts w:ascii="Arial" w:hAnsi="Arial" w:cs="Arial"/>
                <w:sz w:val="20"/>
                <w:szCs w:val="20"/>
              </w:rPr>
              <w:t>Amar Chandra Jyoti</w:t>
            </w:r>
          </w:p>
        </w:tc>
        <w:tc>
          <w:tcPr>
            <w:tcW w:w="3309" w:type="dxa"/>
          </w:tcPr>
          <w:p w14:paraId="7D519081" w14:textId="233A1B43" w:rsidR="00345A21" w:rsidRPr="008A1779" w:rsidRDefault="000767C5" w:rsidP="007E750E">
            <w:pPr>
              <w:pStyle w:val="TableParagraph"/>
              <w:spacing w:line="317" w:lineRule="exact"/>
              <w:rPr>
                <w:rFonts w:ascii="Arial" w:hAnsi="Arial" w:cs="Arial"/>
                <w:sz w:val="20"/>
                <w:szCs w:val="20"/>
              </w:rPr>
            </w:pPr>
            <w:r w:rsidRPr="008A1779">
              <w:rPr>
                <w:rFonts w:ascii="Arial" w:hAnsi="Arial" w:cs="Arial"/>
                <w:sz w:val="20"/>
                <w:szCs w:val="20"/>
              </w:rPr>
              <w:t>28</w:t>
            </w:r>
            <w:r w:rsidRPr="008A1779">
              <w:rPr>
                <w:rFonts w:ascii="Arial" w:hAnsi="Arial" w:cs="Arial"/>
                <w:sz w:val="20"/>
                <w:szCs w:val="20"/>
                <w:vertAlign w:val="superscript"/>
              </w:rPr>
              <w:t>th</w:t>
            </w:r>
            <w:r w:rsidRPr="008A1779">
              <w:rPr>
                <w:rFonts w:ascii="Arial" w:hAnsi="Arial" w:cs="Arial"/>
                <w:sz w:val="20"/>
                <w:szCs w:val="20"/>
              </w:rPr>
              <w:t xml:space="preserve"> Feb 2023</w:t>
            </w:r>
          </w:p>
        </w:tc>
      </w:tr>
    </w:tbl>
    <w:p w14:paraId="501C5F9B" w14:textId="77777777" w:rsidR="00583632" w:rsidRPr="00C74466" w:rsidRDefault="00583632">
      <w:pPr>
        <w:pStyle w:val="BodyText"/>
        <w:spacing w:before="17"/>
        <w:rPr>
          <w:rFonts w:ascii="Arial" w:hAnsi="Arial" w:cs="Arial"/>
          <w:b/>
          <w:sz w:val="16"/>
        </w:rPr>
      </w:pPr>
    </w:p>
    <w:p w14:paraId="0ED3D8D9" w14:textId="622BB261" w:rsidR="00583632" w:rsidRPr="00AA25EF" w:rsidRDefault="00766042" w:rsidP="007E750E">
      <w:pPr>
        <w:pStyle w:val="BodyText"/>
        <w:spacing w:before="9"/>
        <w:ind w:left="292" w:right="142"/>
        <w:jc w:val="both"/>
        <w:rPr>
          <w:rFonts w:ascii="Arial" w:hAnsi="Arial" w:cs="Arial"/>
          <w:b/>
        </w:rPr>
      </w:pPr>
      <w:r w:rsidRPr="00AA25EF">
        <w:rPr>
          <w:rFonts w:ascii="Arial" w:hAnsi="Arial" w:cs="Arial"/>
          <w:b/>
        </w:rPr>
        <w:t xml:space="preserve">Details of State Nodal Connect - Name – Ms. Ayushi </w:t>
      </w:r>
      <w:proofErr w:type="spellStart"/>
      <w:r w:rsidRPr="00AA25EF">
        <w:rPr>
          <w:rFonts w:ascii="Arial" w:hAnsi="Arial" w:cs="Arial"/>
          <w:b/>
        </w:rPr>
        <w:t>Baranwal</w:t>
      </w:r>
      <w:proofErr w:type="spellEnd"/>
      <w:r w:rsidRPr="00AA25EF">
        <w:rPr>
          <w:rFonts w:ascii="Arial" w:hAnsi="Arial" w:cs="Arial"/>
          <w:b/>
        </w:rPr>
        <w:t xml:space="preserve">, Assistant Commissioner UP MSME, Mobile: 7800836855. Email: </w:t>
      </w:r>
      <w:hyperlink r:id="rId12" w:history="1">
        <w:r w:rsidRPr="00AA25EF">
          <w:rPr>
            <w:rStyle w:val="Hyperlink"/>
            <w:rFonts w:ascii="Arial" w:hAnsi="Arial" w:cs="Arial"/>
            <w:b/>
          </w:rPr>
          <w:t>odopcell@gmail.com</w:t>
        </w:r>
      </w:hyperlink>
    </w:p>
    <w:p w14:paraId="4AB252CD" w14:textId="77777777" w:rsidR="00766042" w:rsidRPr="00AA25EF" w:rsidRDefault="00766042" w:rsidP="00766042">
      <w:pPr>
        <w:pStyle w:val="BodyText"/>
        <w:spacing w:before="9"/>
        <w:ind w:left="292"/>
        <w:rPr>
          <w:rFonts w:ascii="Arial" w:hAnsi="Arial" w:cs="Arial"/>
          <w:b/>
        </w:rPr>
      </w:pPr>
    </w:p>
    <w:p w14:paraId="7032A5F7" w14:textId="68C2A385" w:rsidR="00583632" w:rsidRPr="00AA25EF" w:rsidRDefault="004A3566">
      <w:pPr>
        <w:ind w:left="292"/>
        <w:rPr>
          <w:rFonts w:ascii="Arial" w:hAnsi="Arial" w:cs="Arial"/>
          <w:b/>
          <w:sz w:val="20"/>
          <w:szCs w:val="20"/>
        </w:rPr>
      </w:pPr>
      <w:r w:rsidRPr="00AA25EF">
        <w:rPr>
          <w:rFonts w:ascii="Arial" w:hAnsi="Arial" w:cs="Arial"/>
          <w:b/>
          <w:sz w:val="20"/>
          <w:szCs w:val="20"/>
        </w:rPr>
        <w:t>Activities</w:t>
      </w:r>
      <w:r w:rsidRPr="00AA25EF">
        <w:rPr>
          <w:rFonts w:ascii="Arial" w:hAnsi="Arial" w:cs="Arial"/>
          <w:b/>
          <w:spacing w:val="-1"/>
          <w:sz w:val="20"/>
          <w:szCs w:val="20"/>
        </w:rPr>
        <w:t xml:space="preserve"> </w:t>
      </w:r>
      <w:r w:rsidRPr="00AA25EF">
        <w:rPr>
          <w:rFonts w:ascii="Arial" w:hAnsi="Arial" w:cs="Arial"/>
          <w:b/>
          <w:sz w:val="20"/>
          <w:szCs w:val="20"/>
        </w:rPr>
        <w:t>performed</w:t>
      </w:r>
      <w:r w:rsidRPr="00AA25EF">
        <w:rPr>
          <w:rFonts w:ascii="Arial" w:hAnsi="Arial" w:cs="Arial"/>
          <w:b/>
          <w:spacing w:val="-1"/>
          <w:sz w:val="20"/>
          <w:szCs w:val="20"/>
        </w:rPr>
        <w:t xml:space="preserve"> </w:t>
      </w:r>
      <w:r w:rsidRPr="00AA25EF">
        <w:rPr>
          <w:rFonts w:ascii="Arial" w:hAnsi="Arial" w:cs="Arial"/>
          <w:b/>
          <w:sz w:val="20"/>
          <w:szCs w:val="20"/>
        </w:rPr>
        <w:t>by</w:t>
      </w:r>
      <w:r w:rsidRPr="00AA25EF">
        <w:rPr>
          <w:rFonts w:ascii="Arial" w:hAnsi="Arial" w:cs="Arial"/>
          <w:b/>
          <w:spacing w:val="-4"/>
          <w:sz w:val="20"/>
          <w:szCs w:val="20"/>
        </w:rPr>
        <w:t xml:space="preserve"> </w:t>
      </w:r>
      <w:r w:rsidRPr="00AA25EF">
        <w:rPr>
          <w:rFonts w:ascii="Arial" w:hAnsi="Arial" w:cs="Arial"/>
          <w:b/>
          <w:sz w:val="20"/>
          <w:szCs w:val="20"/>
        </w:rPr>
        <w:t>PMU</w:t>
      </w:r>
      <w:r w:rsidRPr="00AA25EF">
        <w:rPr>
          <w:rFonts w:ascii="Arial" w:hAnsi="Arial" w:cs="Arial"/>
          <w:b/>
          <w:spacing w:val="-6"/>
          <w:sz w:val="20"/>
          <w:szCs w:val="20"/>
        </w:rPr>
        <w:t xml:space="preserve"> </w:t>
      </w:r>
      <w:r w:rsidRPr="00AA25EF">
        <w:rPr>
          <w:rFonts w:ascii="Arial" w:hAnsi="Arial" w:cs="Arial"/>
          <w:b/>
          <w:sz w:val="20"/>
          <w:szCs w:val="20"/>
        </w:rPr>
        <w:t>during</w:t>
      </w:r>
      <w:r w:rsidRPr="00AA25EF">
        <w:rPr>
          <w:rFonts w:ascii="Arial" w:hAnsi="Arial" w:cs="Arial"/>
          <w:b/>
          <w:spacing w:val="-1"/>
          <w:sz w:val="20"/>
          <w:szCs w:val="20"/>
        </w:rPr>
        <w:t xml:space="preserve"> </w:t>
      </w:r>
      <w:r w:rsidRPr="00AA25EF">
        <w:rPr>
          <w:rFonts w:ascii="Arial" w:hAnsi="Arial" w:cs="Arial"/>
          <w:b/>
          <w:sz w:val="20"/>
          <w:szCs w:val="20"/>
        </w:rPr>
        <w:t>fortnight</w:t>
      </w:r>
      <w:r w:rsidR="000767C5" w:rsidRPr="00AA25EF">
        <w:rPr>
          <w:rFonts w:ascii="Arial" w:hAnsi="Arial" w:cs="Arial"/>
          <w:b/>
          <w:spacing w:val="-1"/>
          <w:sz w:val="20"/>
          <w:szCs w:val="20"/>
        </w:rPr>
        <w:t>.</w:t>
      </w:r>
    </w:p>
    <w:p w14:paraId="6215EA37" w14:textId="77777777"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14:paraId="2551EF6D" w14:textId="77777777" w:rsidTr="003016A8">
        <w:trPr>
          <w:trHeight w:val="312"/>
        </w:trPr>
        <w:tc>
          <w:tcPr>
            <w:tcW w:w="3135" w:type="dxa"/>
            <w:shd w:val="clear" w:color="auto" w:fill="39205E"/>
          </w:tcPr>
          <w:p w14:paraId="7DC738FC" w14:textId="77777777" w:rsidR="00583632" w:rsidRPr="00766042" w:rsidRDefault="004A3566" w:rsidP="00FA089B">
            <w:pPr>
              <w:pStyle w:val="TableParagraph"/>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14:paraId="5EE22929" w14:textId="77777777" w:rsidR="00583632" w:rsidRPr="00766042" w:rsidRDefault="004A3566" w:rsidP="00FA089B">
            <w:pPr>
              <w:pStyle w:val="TableParagraph"/>
              <w:ind w:left="111"/>
              <w:rPr>
                <w:rFonts w:ascii="Arial" w:hAnsi="Arial" w:cs="Arial"/>
                <w:b/>
                <w:sz w:val="20"/>
              </w:rPr>
            </w:pPr>
            <w:r w:rsidRPr="00766042">
              <w:rPr>
                <w:rFonts w:ascii="Arial" w:hAnsi="Arial" w:cs="Arial"/>
                <w:b/>
                <w:color w:val="FFFFFF"/>
                <w:sz w:val="20"/>
              </w:rPr>
              <w:t>Details</w:t>
            </w:r>
            <w:r w:rsidRPr="00766042">
              <w:rPr>
                <w:rFonts w:ascii="Arial" w:hAnsi="Arial" w:cs="Arial"/>
                <w:b/>
                <w:color w:val="FFFFFF"/>
                <w:spacing w:val="-1"/>
                <w:sz w:val="20"/>
              </w:rPr>
              <w:t xml:space="preserve"> </w:t>
            </w:r>
            <w:r w:rsidRPr="00766042">
              <w:rPr>
                <w:rFonts w:ascii="Arial" w:hAnsi="Arial" w:cs="Arial"/>
                <w:b/>
                <w:color w:val="FFFFFF"/>
                <w:sz w:val="20"/>
              </w:rPr>
              <w:t>of</w:t>
            </w:r>
            <w:r w:rsidRPr="00766042">
              <w:rPr>
                <w:rFonts w:ascii="Arial" w:hAnsi="Arial" w:cs="Arial"/>
                <w:b/>
                <w:color w:val="FFFFFF"/>
                <w:spacing w:val="-8"/>
                <w:sz w:val="20"/>
              </w:rPr>
              <w:t xml:space="preserve"> </w:t>
            </w:r>
            <w:r w:rsidRPr="00766042">
              <w:rPr>
                <w:rFonts w:ascii="Arial" w:hAnsi="Arial" w:cs="Arial"/>
                <w:b/>
                <w:color w:val="FFFFFF"/>
                <w:sz w:val="20"/>
              </w:rPr>
              <w:t>activities carried</w:t>
            </w:r>
            <w:r w:rsidRPr="00766042">
              <w:rPr>
                <w:rFonts w:ascii="Arial" w:hAnsi="Arial" w:cs="Arial"/>
                <w:b/>
                <w:color w:val="FFFFFF"/>
                <w:spacing w:val="-6"/>
                <w:sz w:val="20"/>
              </w:rPr>
              <w:t xml:space="preserve"> </w:t>
            </w:r>
            <w:r w:rsidRPr="00766042">
              <w:rPr>
                <w:rFonts w:ascii="Arial" w:hAnsi="Arial" w:cs="Arial"/>
                <w:b/>
                <w:color w:val="FFFFFF"/>
                <w:sz w:val="20"/>
              </w:rPr>
              <w:t>out</w:t>
            </w:r>
          </w:p>
        </w:tc>
      </w:tr>
      <w:tr w:rsidR="006B1F01" w:rsidRPr="000E1F9C" w14:paraId="50FD5058" w14:textId="77777777" w:rsidTr="003016A8">
        <w:trPr>
          <w:trHeight w:val="473"/>
        </w:trPr>
        <w:tc>
          <w:tcPr>
            <w:tcW w:w="10183" w:type="dxa"/>
            <w:gridSpan w:val="2"/>
          </w:tcPr>
          <w:p w14:paraId="16A8C590" w14:textId="5DB56E59" w:rsidR="00951EF1" w:rsidRPr="000E1F9C" w:rsidRDefault="00F11F17" w:rsidP="00FD498C">
            <w:pPr>
              <w:pStyle w:val="ListParagraph"/>
              <w:numPr>
                <w:ilvl w:val="0"/>
                <w:numId w:val="21"/>
              </w:numPr>
              <w:spacing w:line="360" w:lineRule="auto"/>
              <w:ind w:right="140"/>
              <w:rPr>
                <w:rFonts w:ascii="Arial" w:hAnsi="Arial" w:cs="Arial"/>
                <w:b/>
                <w:color w:val="ED7D31" w:themeColor="accent2"/>
                <w:sz w:val="20"/>
                <w:szCs w:val="20"/>
              </w:rPr>
            </w:pPr>
            <w:r>
              <w:rPr>
                <w:rFonts w:ascii="Arial" w:hAnsi="Arial" w:cs="Arial"/>
                <w:b/>
                <w:color w:val="ED7D31" w:themeColor="accent2"/>
                <w:sz w:val="20"/>
                <w:szCs w:val="20"/>
              </w:rPr>
              <w:t xml:space="preserve">National </w:t>
            </w:r>
            <w:r w:rsidR="00F03C02">
              <w:rPr>
                <w:rFonts w:ascii="Arial" w:hAnsi="Arial" w:cs="Arial"/>
                <w:b/>
                <w:color w:val="ED7D31" w:themeColor="accent2"/>
                <w:sz w:val="20"/>
                <w:szCs w:val="20"/>
              </w:rPr>
              <w:t>Climate Chang</w:t>
            </w:r>
            <w:r w:rsidR="008119D7">
              <w:rPr>
                <w:rFonts w:ascii="Arial" w:hAnsi="Arial" w:cs="Arial"/>
                <w:b/>
                <w:color w:val="ED7D31" w:themeColor="accent2"/>
                <w:sz w:val="20"/>
                <w:szCs w:val="20"/>
              </w:rPr>
              <w:t>e Conclave</w:t>
            </w:r>
            <w:r w:rsidR="00F03C02">
              <w:rPr>
                <w:rFonts w:ascii="Arial" w:hAnsi="Arial" w:cs="Arial"/>
                <w:b/>
                <w:color w:val="ED7D31" w:themeColor="accent2"/>
                <w:sz w:val="20"/>
                <w:szCs w:val="20"/>
              </w:rPr>
              <w:t xml:space="preserve"> 2023</w:t>
            </w:r>
            <w:r w:rsidR="00951EF1" w:rsidRPr="000E1F9C">
              <w:rPr>
                <w:rFonts w:ascii="Arial" w:hAnsi="Arial" w:cs="Arial"/>
                <w:b/>
                <w:color w:val="ED7D31" w:themeColor="accent2"/>
                <w:sz w:val="20"/>
                <w:szCs w:val="20"/>
              </w:rPr>
              <w:t xml:space="preserve"> – </w:t>
            </w:r>
          </w:p>
          <w:p w14:paraId="23E7D637" w14:textId="39F6F0A5" w:rsidR="004252FD" w:rsidRPr="004252FD" w:rsidRDefault="00183BBE" w:rsidP="00FD498C">
            <w:pPr>
              <w:pStyle w:val="ListParagraph"/>
              <w:widowControl/>
              <w:numPr>
                <w:ilvl w:val="0"/>
                <w:numId w:val="47"/>
              </w:numPr>
              <w:autoSpaceDE/>
              <w:autoSpaceDN/>
              <w:spacing w:after="240" w:line="360" w:lineRule="auto"/>
              <w:ind w:left="1106" w:right="140" w:hanging="425"/>
              <w:contextualSpacing/>
              <w:jc w:val="both"/>
              <w:rPr>
                <w:rFonts w:ascii="Arial" w:hAnsi="Arial" w:cs="Arial"/>
                <w:sz w:val="20"/>
                <w:szCs w:val="20"/>
              </w:rPr>
            </w:pPr>
            <w:r w:rsidRPr="004252FD">
              <w:rPr>
                <w:rFonts w:ascii="Arial" w:hAnsi="Arial" w:cs="Arial"/>
                <w:sz w:val="20"/>
                <w:szCs w:val="20"/>
              </w:rPr>
              <w:t xml:space="preserve">PMU, in </w:t>
            </w:r>
            <w:r w:rsidR="001E027A">
              <w:rPr>
                <w:rFonts w:ascii="Arial" w:hAnsi="Arial" w:cs="Arial"/>
                <w:sz w:val="20"/>
                <w:szCs w:val="20"/>
              </w:rPr>
              <w:t>association</w:t>
            </w:r>
            <w:r w:rsidRPr="004252FD">
              <w:rPr>
                <w:rFonts w:ascii="Arial" w:hAnsi="Arial" w:cs="Arial"/>
                <w:sz w:val="20"/>
                <w:szCs w:val="20"/>
              </w:rPr>
              <w:t xml:space="preserve"> with ROLK, participated in the National Climate Change Conclave, 2023, on April 11th, 2023, organized at Lucknow</w:t>
            </w:r>
            <w:r w:rsidR="004252FD" w:rsidRPr="004252FD">
              <w:rPr>
                <w:rFonts w:ascii="Arial" w:hAnsi="Arial" w:cs="Arial"/>
                <w:sz w:val="20"/>
                <w:szCs w:val="20"/>
              </w:rPr>
              <w:t>.</w:t>
            </w:r>
          </w:p>
          <w:p w14:paraId="4377096E" w14:textId="64E027EC" w:rsidR="004A7E13" w:rsidRPr="004A7E13" w:rsidRDefault="004252FD" w:rsidP="00FD498C">
            <w:pPr>
              <w:pStyle w:val="NormalWeb"/>
              <w:numPr>
                <w:ilvl w:val="0"/>
                <w:numId w:val="47"/>
              </w:numPr>
              <w:spacing w:after="240" w:afterAutospacing="0" w:line="360" w:lineRule="auto"/>
              <w:ind w:left="1106" w:right="140" w:hanging="425"/>
              <w:jc w:val="both"/>
              <w:rPr>
                <w:rFonts w:ascii="Arial" w:eastAsia="Malgun Gothic" w:hAnsi="Arial" w:cs="Arial"/>
                <w:sz w:val="20"/>
                <w:szCs w:val="20"/>
                <w:lang w:val="en-US" w:eastAsia="en-US"/>
              </w:rPr>
            </w:pPr>
            <w:r w:rsidRPr="004A7E13">
              <w:rPr>
                <w:rFonts w:ascii="Arial" w:eastAsia="Malgun Gothic" w:hAnsi="Arial" w:cs="Arial"/>
                <w:sz w:val="20"/>
                <w:szCs w:val="20"/>
                <w:lang w:val="en-US" w:eastAsia="en-US"/>
              </w:rPr>
              <w:t>PMU</w:t>
            </w:r>
            <w:r w:rsidR="00183BBE" w:rsidRPr="004A7E13">
              <w:rPr>
                <w:rFonts w:ascii="Arial" w:eastAsia="Malgun Gothic" w:hAnsi="Arial" w:cs="Arial"/>
                <w:sz w:val="20"/>
                <w:szCs w:val="20"/>
                <w:lang w:val="en-US" w:eastAsia="en-US"/>
              </w:rPr>
              <w:t xml:space="preserve"> </w:t>
            </w:r>
            <w:r w:rsidR="004A7E13" w:rsidRPr="004A7E13">
              <w:rPr>
                <w:rFonts w:ascii="Arial" w:eastAsia="Malgun Gothic" w:hAnsi="Arial" w:cs="Arial"/>
                <w:sz w:val="20"/>
                <w:szCs w:val="20"/>
                <w:lang w:val="en-US" w:eastAsia="en-US"/>
              </w:rPr>
              <w:t>team explained SIDBI's offerings on (1) green financing projects such as water management efficiency, wastewater treatment, carbon capture and storage, environment protection, and green building; (2) End to end Energy Efficiency Scheme (4E Scheme) such as the solar rooftop project; and (3) Partial Risk Sharing Facility (PRSF) project with various investors and exhibitors.</w:t>
            </w:r>
          </w:p>
          <w:p w14:paraId="1DCF4CC1" w14:textId="06687024" w:rsidR="00FD532D" w:rsidRPr="00762931" w:rsidRDefault="004A7E13" w:rsidP="00FD498C">
            <w:pPr>
              <w:pStyle w:val="ListParagraph"/>
              <w:widowControl/>
              <w:numPr>
                <w:ilvl w:val="0"/>
                <w:numId w:val="47"/>
              </w:numPr>
              <w:autoSpaceDE/>
              <w:autoSpaceDN/>
              <w:spacing w:before="100" w:beforeAutospacing="1" w:after="240" w:line="360" w:lineRule="auto"/>
              <w:ind w:left="1106" w:right="140" w:hanging="425"/>
              <w:jc w:val="both"/>
              <w:rPr>
                <w:rFonts w:ascii="Times New Roman" w:eastAsia="Times New Roman" w:hAnsi="Times New Roman" w:cs="Times New Roman"/>
                <w:color w:val="252525"/>
                <w:sz w:val="24"/>
                <w:szCs w:val="24"/>
                <w:lang w:val="en-IN" w:eastAsia="en-IN"/>
              </w:rPr>
            </w:pPr>
            <w:r w:rsidRPr="004A7E13">
              <w:rPr>
                <w:rFonts w:ascii="Arial" w:hAnsi="Arial" w:cs="Arial"/>
                <w:sz w:val="20"/>
                <w:szCs w:val="20"/>
              </w:rPr>
              <w:t>The Honorable Chief Minister of Uttar Pradesh, Shri Yogi Adityanath, the Honorable Union Cabinet Minister for Environment, Forest &amp; Climate Change, Shri Bhupendra Yadav and the Honorable Union Minister of State for the Ministry of Environment, Forest and Climate Change, Shri Ashwini Kumar Choubey, visited the SIDBI stall and were briefed about SIDBI's offerings</w:t>
            </w:r>
            <w:r w:rsidRPr="004A7E13">
              <w:rPr>
                <w:rFonts w:ascii="Times New Roman" w:eastAsia="Times New Roman" w:hAnsi="Times New Roman" w:cs="Times New Roman"/>
                <w:color w:val="252525"/>
                <w:sz w:val="24"/>
                <w:szCs w:val="24"/>
                <w:lang w:val="en-IN" w:eastAsia="en-IN"/>
              </w:rPr>
              <w:t>.</w:t>
            </w:r>
          </w:p>
          <w:p w14:paraId="2E175AA6" w14:textId="29F57D7E" w:rsidR="00D97AB5" w:rsidRPr="00290751" w:rsidRDefault="002E5D0F" w:rsidP="00D97AB5">
            <w:pPr>
              <w:widowControl/>
              <w:autoSpaceDE/>
              <w:autoSpaceDN/>
              <w:spacing w:line="360" w:lineRule="auto"/>
              <w:ind w:left="720" w:right="140"/>
              <w:contextualSpacing/>
              <w:jc w:val="both"/>
              <w:rPr>
                <w:rFonts w:ascii="Arial" w:hAnsi="Arial" w:cs="Arial"/>
                <w:sz w:val="20"/>
                <w:szCs w:val="20"/>
              </w:rPr>
            </w:pPr>
            <w:r>
              <w:rPr>
                <w:noProof/>
              </w:rPr>
              <w:drawing>
                <wp:anchor distT="0" distB="0" distL="114300" distR="114300" simplePos="0" relativeHeight="487597568" behindDoc="0" locked="0" layoutInCell="1" allowOverlap="1" wp14:anchorId="77F9E789" wp14:editId="6F4CFB0F">
                  <wp:simplePos x="0" y="0"/>
                  <wp:positionH relativeFrom="column">
                    <wp:posOffset>3431540</wp:posOffset>
                  </wp:positionH>
                  <wp:positionV relativeFrom="paragraph">
                    <wp:posOffset>1270</wp:posOffset>
                  </wp:positionV>
                  <wp:extent cx="2953385" cy="196405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3385" cy="1964055"/>
                          </a:xfrm>
                          <a:prstGeom prst="rect">
                            <a:avLst/>
                          </a:prstGeom>
                          <a:noFill/>
                          <a:ln>
                            <a:noFill/>
                          </a:ln>
                        </pic:spPr>
                      </pic:pic>
                    </a:graphicData>
                  </a:graphic>
                </wp:anchor>
              </w:drawing>
            </w:r>
            <w:r w:rsidR="00226A21">
              <w:rPr>
                <w:noProof/>
              </w:rPr>
              <w:drawing>
                <wp:inline distT="0" distB="0" distL="0" distR="0" wp14:anchorId="2EC1CDF9" wp14:editId="0CC8D337">
                  <wp:extent cx="2948940" cy="1961031"/>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8443" cy="1980651"/>
                          </a:xfrm>
                          <a:prstGeom prst="rect">
                            <a:avLst/>
                          </a:prstGeom>
                          <a:noFill/>
                          <a:ln>
                            <a:noFill/>
                          </a:ln>
                        </pic:spPr>
                      </pic:pic>
                    </a:graphicData>
                  </a:graphic>
                </wp:inline>
              </w:drawing>
            </w:r>
            <w:r w:rsidR="00F159EB">
              <w:t xml:space="preserve"> </w:t>
            </w:r>
          </w:p>
        </w:tc>
      </w:tr>
      <w:tr w:rsidR="00820B65" w:rsidRPr="000E1F9C" w14:paraId="6A0DF1FC" w14:textId="77777777" w:rsidTr="003016A8">
        <w:trPr>
          <w:trHeight w:val="473"/>
        </w:trPr>
        <w:tc>
          <w:tcPr>
            <w:tcW w:w="10183" w:type="dxa"/>
            <w:gridSpan w:val="2"/>
          </w:tcPr>
          <w:p w14:paraId="523F0064" w14:textId="39B87AF4" w:rsidR="00951EF1" w:rsidRPr="000E1F9C" w:rsidRDefault="00951EF1" w:rsidP="000E1F9C">
            <w:pPr>
              <w:pStyle w:val="ListParagraph"/>
              <w:widowControl/>
              <w:numPr>
                <w:ilvl w:val="0"/>
                <w:numId w:val="21"/>
              </w:numPr>
              <w:autoSpaceDE/>
              <w:autoSpaceDN/>
              <w:spacing w:line="360" w:lineRule="auto"/>
              <w:contextualSpacing/>
              <w:jc w:val="both"/>
              <w:rPr>
                <w:rFonts w:ascii="Arial" w:hAnsi="Arial" w:cs="Arial"/>
                <w:b/>
                <w:color w:val="ED7D31" w:themeColor="accent2"/>
                <w:sz w:val="20"/>
                <w:szCs w:val="20"/>
              </w:rPr>
            </w:pPr>
            <w:r w:rsidRPr="000E1F9C">
              <w:rPr>
                <w:rFonts w:ascii="Arial" w:hAnsi="Arial" w:cs="Arial"/>
                <w:b/>
                <w:color w:val="ED7D31" w:themeColor="accent2"/>
                <w:sz w:val="20"/>
                <w:szCs w:val="20"/>
              </w:rPr>
              <w:t xml:space="preserve">Credit Delivery Arrangement (CDA) with NBFCs-- </w:t>
            </w:r>
          </w:p>
          <w:p w14:paraId="404D2B4C" w14:textId="71D5FE2C" w:rsidR="004C653E" w:rsidRPr="00A961E8" w:rsidRDefault="00D8203B" w:rsidP="009033E3">
            <w:pPr>
              <w:pStyle w:val="ListParagraph"/>
              <w:widowControl/>
              <w:numPr>
                <w:ilvl w:val="0"/>
                <w:numId w:val="27"/>
              </w:numPr>
              <w:autoSpaceDE/>
              <w:autoSpaceDN/>
              <w:spacing w:after="240" w:line="360" w:lineRule="auto"/>
              <w:ind w:right="140"/>
              <w:contextualSpacing/>
              <w:jc w:val="both"/>
              <w:rPr>
                <w:rFonts w:ascii="Arial" w:hAnsi="Arial" w:cs="Arial"/>
                <w:sz w:val="20"/>
                <w:szCs w:val="20"/>
              </w:rPr>
            </w:pPr>
            <w:r w:rsidRPr="00D8203B">
              <w:rPr>
                <w:rFonts w:ascii="Arial" w:eastAsia="Arial MT" w:hAnsi="Arial" w:cs="Arial"/>
                <w:sz w:val="20"/>
                <w:szCs w:val="20"/>
              </w:rPr>
              <w:t xml:space="preserve">PMU team reached out to 7 NBFCs </w:t>
            </w:r>
            <w:r w:rsidR="004C5699">
              <w:rPr>
                <w:rFonts w:ascii="Arial" w:eastAsia="Arial MT" w:hAnsi="Arial" w:cs="Arial"/>
                <w:sz w:val="20"/>
                <w:szCs w:val="20"/>
              </w:rPr>
              <w:t>viz</w:t>
            </w:r>
            <w:r w:rsidRPr="00D8203B">
              <w:rPr>
                <w:rFonts w:ascii="Arial" w:eastAsia="Arial MT" w:hAnsi="Arial" w:cs="Arial"/>
                <w:sz w:val="20"/>
                <w:szCs w:val="20"/>
              </w:rPr>
              <w:t xml:space="preserve"> Tata Capital Financial Service Ltd., Magma</w:t>
            </w:r>
            <w:r w:rsidR="00817A00">
              <w:rPr>
                <w:rFonts w:ascii="Arial" w:eastAsia="Arial MT" w:hAnsi="Arial" w:cs="Arial"/>
                <w:sz w:val="20"/>
                <w:szCs w:val="20"/>
              </w:rPr>
              <w:t xml:space="preserve"> Fincorp Ltd</w:t>
            </w:r>
            <w:r w:rsidRPr="00D8203B">
              <w:rPr>
                <w:rFonts w:ascii="Arial" w:eastAsia="Arial MT" w:hAnsi="Arial" w:cs="Arial"/>
                <w:sz w:val="20"/>
                <w:szCs w:val="20"/>
              </w:rPr>
              <w:t>, Aditya Birla</w:t>
            </w:r>
            <w:r w:rsidR="00E629B7">
              <w:rPr>
                <w:rFonts w:ascii="Arial" w:eastAsia="Arial MT" w:hAnsi="Arial" w:cs="Arial"/>
                <w:sz w:val="20"/>
                <w:szCs w:val="20"/>
              </w:rPr>
              <w:t xml:space="preserve"> Finance Ltd</w:t>
            </w:r>
            <w:r w:rsidRPr="00D8203B">
              <w:rPr>
                <w:rFonts w:ascii="Arial" w:eastAsia="Arial MT" w:hAnsi="Arial" w:cs="Arial"/>
                <w:sz w:val="20"/>
                <w:szCs w:val="20"/>
              </w:rPr>
              <w:t>, Bajaj Finance</w:t>
            </w:r>
            <w:r w:rsidR="00E629B7">
              <w:rPr>
                <w:rFonts w:ascii="Arial" w:eastAsia="Arial MT" w:hAnsi="Arial" w:cs="Arial"/>
                <w:sz w:val="20"/>
                <w:szCs w:val="20"/>
              </w:rPr>
              <w:t xml:space="preserve"> </w:t>
            </w:r>
            <w:r w:rsidR="005B524C">
              <w:rPr>
                <w:rFonts w:ascii="Arial" w:eastAsia="Arial MT" w:hAnsi="Arial" w:cs="Arial"/>
                <w:sz w:val="20"/>
                <w:szCs w:val="20"/>
              </w:rPr>
              <w:t>Ltd</w:t>
            </w:r>
            <w:r w:rsidRPr="00D8203B">
              <w:rPr>
                <w:rFonts w:ascii="Arial" w:eastAsia="Arial MT" w:hAnsi="Arial" w:cs="Arial"/>
                <w:sz w:val="20"/>
                <w:szCs w:val="20"/>
              </w:rPr>
              <w:t xml:space="preserve">, Lending </w:t>
            </w:r>
            <w:r w:rsidR="003C7C0E">
              <w:rPr>
                <w:rFonts w:ascii="Arial" w:eastAsia="Arial MT" w:hAnsi="Arial" w:cs="Arial"/>
                <w:sz w:val="20"/>
                <w:szCs w:val="20"/>
              </w:rPr>
              <w:t>K</w:t>
            </w:r>
            <w:r w:rsidRPr="00D8203B">
              <w:rPr>
                <w:rFonts w:ascii="Arial" w:eastAsia="Arial MT" w:hAnsi="Arial" w:cs="Arial"/>
                <w:sz w:val="20"/>
                <w:szCs w:val="20"/>
              </w:rPr>
              <w:t>art</w:t>
            </w:r>
            <w:r w:rsidR="005B524C">
              <w:rPr>
                <w:rFonts w:ascii="Arial" w:eastAsia="Arial MT" w:hAnsi="Arial" w:cs="Arial"/>
                <w:sz w:val="20"/>
                <w:szCs w:val="20"/>
              </w:rPr>
              <w:t xml:space="preserve"> Finance Ltd</w:t>
            </w:r>
            <w:r w:rsidRPr="00D8203B">
              <w:rPr>
                <w:rFonts w:ascii="Arial" w:eastAsia="Arial MT" w:hAnsi="Arial" w:cs="Arial"/>
                <w:sz w:val="20"/>
                <w:szCs w:val="20"/>
              </w:rPr>
              <w:t xml:space="preserve">, </w:t>
            </w:r>
            <w:r w:rsidR="00C65656">
              <w:rPr>
                <w:rFonts w:ascii="Arial" w:eastAsia="Arial MT" w:hAnsi="Arial" w:cs="Arial"/>
                <w:sz w:val="20"/>
                <w:szCs w:val="20"/>
              </w:rPr>
              <w:t xml:space="preserve">Fullerton </w:t>
            </w:r>
            <w:r w:rsidR="002539DC">
              <w:rPr>
                <w:rFonts w:ascii="Arial" w:eastAsia="Arial MT" w:hAnsi="Arial" w:cs="Arial"/>
                <w:sz w:val="20"/>
                <w:szCs w:val="20"/>
              </w:rPr>
              <w:t>India</w:t>
            </w:r>
            <w:r w:rsidR="003C7C0E">
              <w:rPr>
                <w:rFonts w:ascii="Arial" w:eastAsia="Arial MT" w:hAnsi="Arial" w:cs="Arial"/>
                <w:sz w:val="20"/>
                <w:szCs w:val="20"/>
              </w:rPr>
              <w:t xml:space="preserve"> </w:t>
            </w:r>
            <w:r w:rsidR="00AB67F1">
              <w:rPr>
                <w:rFonts w:ascii="Arial" w:eastAsia="Arial MT" w:hAnsi="Arial" w:cs="Arial"/>
                <w:sz w:val="20"/>
                <w:szCs w:val="20"/>
              </w:rPr>
              <w:t xml:space="preserve">Credit Company Ltd </w:t>
            </w:r>
            <w:r w:rsidR="003C7C0E">
              <w:rPr>
                <w:rFonts w:ascii="Arial" w:eastAsia="Arial MT" w:hAnsi="Arial" w:cs="Arial"/>
                <w:sz w:val="20"/>
                <w:szCs w:val="20"/>
              </w:rPr>
              <w:t xml:space="preserve">and </w:t>
            </w:r>
            <w:proofErr w:type="spellStart"/>
            <w:r w:rsidR="00D823CD" w:rsidRPr="00D823CD">
              <w:rPr>
                <w:rFonts w:ascii="Arial" w:eastAsia="Arial MT" w:hAnsi="Arial" w:cs="Arial"/>
                <w:sz w:val="20"/>
                <w:szCs w:val="20"/>
              </w:rPr>
              <w:t>Epimoney</w:t>
            </w:r>
            <w:proofErr w:type="spellEnd"/>
            <w:r w:rsidR="00D823CD" w:rsidRPr="00D823CD">
              <w:rPr>
                <w:rFonts w:ascii="Arial" w:eastAsia="Arial MT" w:hAnsi="Arial" w:cs="Arial"/>
                <w:sz w:val="20"/>
                <w:szCs w:val="20"/>
              </w:rPr>
              <w:t xml:space="preserve"> Private Limited (FlexiLoans.com)</w:t>
            </w:r>
            <w:r w:rsidR="00D823CD">
              <w:rPr>
                <w:rFonts w:ascii="Arial" w:eastAsia="Arial MT" w:hAnsi="Arial" w:cs="Arial"/>
                <w:sz w:val="20"/>
                <w:szCs w:val="20"/>
              </w:rPr>
              <w:t xml:space="preserve"> </w:t>
            </w:r>
            <w:r w:rsidRPr="00D8203B">
              <w:rPr>
                <w:rFonts w:ascii="Arial" w:eastAsia="Arial MT" w:hAnsi="Arial" w:cs="Arial"/>
                <w:sz w:val="20"/>
                <w:szCs w:val="20"/>
              </w:rPr>
              <w:t xml:space="preserve">under the SIDBI direct lending model </w:t>
            </w:r>
            <w:r w:rsidR="00B307A3">
              <w:rPr>
                <w:rFonts w:ascii="Arial" w:eastAsia="Arial MT" w:hAnsi="Arial" w:cs="Arial"/>
                <w:sz w:val="20"/>
                <w:szCs w:val="20"/>
              </w:rPr>
              <w:t xml:space="preserve">of </w:t>
            </w:r>
            <w:r w:rsidR="00F84772">
              <w:rPr>
                <w:rFonts w:ascii="Arial" w:eastAsia="Arial MT" w:hAnsi="Arial" w:cs="Arial"/>
                <w:sz w:val="20"/>
                <w:szCs w:val="20"/>
              </w:rPr>
              <w:t>C</w:t>
            </w:r>
            <w:r w:rsidR="00893764">
              <w:rPr>
                <w:rFonts w:ascii="Arial" w:eastAsia="Arial MT" w:hAnsi="Arial" w:cs="Arial"/>
                <w:sz w:val="20"/>
                <w:szCs w:val="20"/>
              </w:rPr>
              <w:t xml:space="preserve">redit </w:t>
            </w:r>
            <w:r w:rsidR="00F84772">
              <w:rPr>
                <w:rFonts w:ascii="Arial" w:eastAsia="Arial MT" w:hAnsi="Arial" w:cs="Arial"/>
                <w:sz w:val="20"/>
                <w:szCs w:val="20"/>
              </w:rPr>
              <w:t>D</w:t>
            </w:r>
            <w:r w:rsidR="00893764">
              <w:rPr>
                <w:rFonts w:ascii="Arial" w:eastAsia="Arial MT" w:hAnsi="Arial" w:cs="Arial"/>
                <w:sz w:val="20"/>
                <w:szCs w:val="20"/>
              </w:rPr>
              <w:t xml:space="preserve">elivery </w:t>
            </w:r>
            <w:r w:rsidR="00F84772">
              <w:rPr>
                <w:rFonts w:ascii="Arial" w:eastAsia="Arial MT" w:hAnsi="Arial" w:cs="Arial"/>
                <w:sz w:val="20"/>
                <w:szCs w:val="20"/>
              </w:rPr>
              <w:t>A</w:t>
            </w:r>
            <w:r w:rsidR="00893764">
              <w:rPr>
                <w:rFonts w:ascii="Arial" w:eastAsia="Arial MT" w:hAnsi="Arial" w:cs="Arial"/>
                <w:sz w:val="20"/>
                <w:szCs w:val="20"/>
              </w:rPr>
              <w:t>rrangement</w:t>
            </w:r>
            <w:r w:rsidR="00887192">
              <w:rPr>
                <w:rFonts w:ascii="Arial" w:eastAsia="Arial MT" w:hAnsi="Arial" w:cs="Arial"/>
                <w:sz w:val="20"/>
                <w:szCs w:val="20"/>
              </w:rPr>
              <w:t xml:space="preserve"> (CDA)</w:t>
            </w:r>
            <w:r w:rsidR="00B307A3">
              <w:rPr>
                <w:rFonts w:ascii="Arial" w:eastAsia="Arial MT" w:hAnsi="Arial" w:cs="Arial"/>
                <w:sz w:val="20"/>
                <w:szCs w:val="20"/>
              </w:rPr>
              <w:t xml:space="preserve"> </w:t>
            </w:r>
            <w:r w:rsidRPr="00D8203B">
              <w:rPr>
                <w:rFonts w:ascii="Arial" w:eastAsia="Arial MT" w:hAnsi="Arial" w:cs="Arial"/>
                <w:sz w:val="20"/>
                <w:szCs w:val="20"/>
              </w:rPr>
              <w:t>to spread the outreach of SIDBI to the MSME sector.</w:t>
            </w:r>
            <w:r w:rsidR="00DC0500">
              <w:rPr>
                <w:rFonts w:ascii="Arial" w:eastAsia="Arial MT" w:hAnsi="Arial" w:cs="Arial"/>
                <w:sz w:val="20"/>
                <w:szCs w:val="20"/>
              </w:rPr>
              <w:t xml:space="preserve"> </w:t>
            </w:r>
          </w:p>
          <w:p w14:paraId="736AFA36" w14:textId="0DB6C650" w:rsidR="00A961E8" w:rsidRPr="00E22364" w:rsidRDefault="00FB1336" w:rsidP="009033E3">
            <w:pPr>
              <w:pStyle w:val="ListParagraph"/>
              <w:widowControl/>
              <w:numPr>
                <w:ilvl w:val="0"/>
                <w:numId w:val="27"/>
              </w:numPr>
              <w:autoSpaceDE/>
              <w:autoSpaceDN/>
              <w:spacing w:after="240" w:line="360" w:lineRule="auto"/>
              <w:ind w:right="140"/>
              <w:contextualSpacing/>
              <w:jc w:val="both"/>
              <w:rPr>
                <w:rFonts w:ascii="Arial" w:hAnsi="Arial" w:cs="Arial"/>
                <w:sz w:val="20"/>
                <w:szCs w:val="20"/>
              </w:rPr>
            </w:pPr>
            <w:r>
              <w:rPr>
                <w:rFonts w:ascii="Arial" w:eastAsia="Arial MT" w:hAnsi="Arial" w:cs="Arial"/>
                <w:sz w:val="20"/>
                <w:szCs w:val="20"/>
              </w:rPr>
              <w:lastRenderedPageBreak/>
              <w:t>After the first round of discussion</w:t>
            </w:r>
            <w:r w:rsidR="004735B0">
              <w:rPr>
                <w:rFonts w:ascii="Arial" w:eastAsia="Arial MT" w:hAnsi="Arial" w:cs="Arial"/>
                <w:sz w:val="20"/>
                <w:szCs w:val="20"/>
              </w:rPr>
              <w:t>,</w:t>
            </w:r>
            <w:r>
              <w:rPr>
                <w:rFonts w:ascii="Arial" w:eastAsia="Arial MT" w:hAnsi="Arial" w:cs="Arial"/>
                <w:sz w:val="20"/>
                <w:szCs w:val="20"/>
              </w:rPr>
              <w:t xml:space="preserve"> t</w:t>
            </w:r>
            <w:r w:rsidR="001F47F1">
              <w:rPr>
                <w:rFonts w:ascii="Arial" w:eastAsia="Arial MT" w:hAnsi="Arial" w:cs="Arial"/>
                <w:sz w:val="20"/>
                <w:szCs w:val="20"/>
              </w:rPr>
              <w:t xml:space="preserve">hree of the NBFCs </w:t>
            </w:r>
            <w:r w:rsidR="002539DC">
              <w:rPr>
                <w:rFonts w:ascii="Arial" w:eastAsia="Arial MT" w:hAnsi="Arial" w:cs="Arial"/>
                <w:sz w:val="20"/>
                <w:szCs w:val="20"/>
              </w:rPr>
              <w:t>i.e.,</w:t>
            </w:r>
            <w:r w:rsidR="001F47F1">
              <w:rPr>
                <w:rFonts w:ascii="Arial" w:eastAsia="Arial MT" w:hAnsi="Arial" w:cs="Arial"/>
                <w:sz w:val="20"/>
                <w:szCs w:val="20"/>
              </w:rPr>
              <w:t xml:space="preserve"> M</w:t>
            </w:r>
            <w:r w:rsidR="00E93373">
              <w:rPr>
                <w:rFonts w:ascii="Arial" w:eastAsia="Arial MT" w:hAnsi="Arial" w:cs="Arial"/>
                <w:sz w:val="20"/>
                <w:szCs w:val="20"/>
              </w:rPr>
              <w:t>AS</w:t>
            </w:r>
            <w:r w:rsidR="002539DC">
              <w:rPr>
                <w:rFonts w:ascii="Arial" w:eastAsia="Arial MT" w:hAnsi="Arial" w:cs="Arial"/>
                <w:sz w:val="20"/>
                <w:szCs w:val="20"/>
              </w:rPr>
              <w:t xml:space="preserve"> Financial Services</w:t>
            </w:r>
            <w:r w:rsidR="00E93373">
              <w:rPr>
                <w:rFonts w:ascii="Arial" w:eastAsia="Arial MT" w:hAnsi="Arial" w:cs="Arial"/>
                <w:sz w:val="20"/>
                <w:szCs w:val="20"/>
              </w:rPr>
              <w:t xml:space="preserve">, Fullerton </w:t>
            </w:r>
            <w:r w:rsidR="002539DC">
              <w:rPr>
                <w:rFonts w:ascii="Arial" w:eastAsia="Arial MT" w:hAnsi="Arial" w:cs="Arial"/>
                <w:sz w:val="20"/>
                <w:szCs w:val="20"/>
              </w:rPr>
              <w:t xml:space="preserve">India </w:t>
            </w:r>
            <w:r w:rsidR="00E93373">
              <w:rPr>
                <w:rFonts w:ascii="Arial" w:eastAsia="Arial MT" w:hAnsi="Arial" w:cs="Arial"/>
                <w:sz w:val="20"/>
                <w:szCs w:val="20"/>
              </w:rPr>
              <w:t xml:space="preserve">and Bajaj </w:t>
            </w:r>
            <w:r w:rsidR="002539DC">
              <w:rPr>
                <w:rFonts w:ascii="Arial" w:eastAsia="Arial MT" w:hAnsi="Arial" w:cs="Arial"/>
                <w:sz w:val="20"/>
                <w:szCs w:val="20"/>
              </w:rPr>
              <w:t>Fin</w:t>
            </w:r>
            <w:r w:rsidR="00B75A97">
              <w:rPr>
                <w:rFonts w:ascii="Arial" w:eastAsia="Arial MT" w:hAnsi="Arial" w:cs="Arial"/>
                <w:sz w:val="20"/>
                <w:szCs w:val="20"/>
              </w:rPr>
              <w:t>ance Ltd</w:t>
            </w:r>
            <w:r w:rsidR="00E93373">
              <w:rPr>
                <w:rFonts w:ascii="Arial" w:eastAsia="Arial MT" w:hAnsi="Arial" w:cs="Arial"/>
                <w:sz w:val="20"/>
                <w:szCs w:val="20"/>
              </w:rPr>
              <w:t xml:space="preserve"> shown the interest </w:t>
            </w:r>
            <w:r w:rsidR="002D363D">
              <w:rPr>
                <w:rFonts w:ascii="Arial" w:eastAsia="Arial MT" w:hAnsi="Arial" w:cs="Arial"/>
                <w:sz w:val="20"/>
                <w:szCs w:val="20"/>
              </w:rPr>
              <w:t>with</w:t>
            </w:r>
            <w:r w:rsidR="00A34E52">
              <w:rPr>
                <w:rFonts w:ascii="Arial" w:eastAsia="Arial MT" w:hAnsi="Arial" w:cs="Arial"/>
                <w:sz w:val="20"/>
                <w:szCs w:val="20"/>
              </w:rPr>
              <w:t xml:space="preserve"> SIDBI.</w:t>
            </w:r>
            <w:r w:rsidR="001F47F1">
              <w:rPr>
                <w:rFonts w:ascii="Arial" w:eastAsia="Arial MT" w:hAnsi="Arial" w:cs="Arial"/>
                <w:sz w:val="20"/>
                <w:szCs w:val="20"/>
              </w:rPr>
              <w:t xml:space="preserve"> </w:t>
            </w:r>
            <w:r>
              <w:rPr>
                <w:rFonts w:ascii="Arial" w:eastAsia="Arial MT" w:hAnsi="Arial" w:cs="Arial"/>
                <w:sz w:val="20"/>
                <w:szCs w:val="20"/>
              </w:rPr>
              <w:t xml:space="preserve">All the </w:t>
            </w:r>
            <w:r w:rsidR="004C5817">
              <w:rPr>
                <w:rFonts w:ascii="Arial" w:eastAsia="Arial MT" w:hAnsi="Arial" w:cs="Arial"/>
                <w:sz w:val="20"/>
                <w:szCs w:val="20"/>
              </w:rPr>
              <w:t>interested NBFCs are shar</w:t>
            </w:r>
            <w:r w:rsidR="00E50453">
              <w:rPr>
                <w:rFonts w:ascii="Arial" w:eastAsia="Arial MT" w:hAnsi="Arial" w:cs="Arial"/>
                <w:sz w:val="20"/>
                <w:szCs w:val="20"/>
              </w:rPr>
              <w:t>e</w:t>
            </w:r>
            <w:r w:rsidR="004C5817">
              <w:rPr>
                <w:rFonts w:ascii="Arial" w:eastAsia="Arial MT" w:hAnsi="Arial" w:cs="Arial"/>
                <w:sz w:val="20"/>
                <w:szCs w:val="20"/>
              </w:rPr>
              <w:t xml:space="preserve">d with </w:t>
            </w:r>
            <w:r w:rsidR="00E50453">
              <w:rPr>
                <w:rFonts w:ascii="Arial" w:eastAsia="Arial MT" w:hAnsi="Arial" w:cs="Arial"/>
                <w:sz w:val="20"/>
                <w:szCs w:val="20"/>
              </w:rPr>
              <w:t>guidelines</w:t>
            </w:r>
            <w:r w:rsidR="004C5817">
              <w:rPr>
                <w:rFonts w:ascii="Arial" w:eastAsia="Arial MT" w:hAnsi="Arial" w:cs="Arial"/>
                <w:sz w:val="20"/>
                <w:szCs w:val="20"/>
              </w:rPr>
              <w:t xml:space="preserve"> of the </w:t>
            </w:r>
            <w:r w:rsidR="005B30BD">
              <w:rPr>
                <w:rFonts w:ascii="Arial" w:eastAsia="Arial MT" w:hAnsi="Arial" w:cs="Arial"/>
                <w:sz w:val="20"/>
                <w:szCs w:val="20"/>
              </w:rPr>
              <w:t>CDA</w:t>
            </w:r>
            <w:r w:rsidR="00D72B10">
              <w:rPr>
                <w:rFonts w:ascii="Arial" w:eastAsia="Arial MT" w:hAnsi="Arial" w:cs="Arial"/>
                <w:sz w:val="20"/>
                <w:szCs w:val="20"/>
              </w:rPr>
              <w:t>.</w:t>
            </w:r>
          </w:p>
        </w:tc>
      </w:tr>
      <w:tr w:rsidR="00951EF1" w:rsidRPr="000E1F9C" w14:paraId="2EA365EF" w14:textId="77777777" w:rsidTr="003016A8">
        <w:trPr>
          <w:trHeight w:val="473"/>
        </w:trPr>
        <w:tc>
          <w:tcPr>
            <w:tcW w:w="10183" w:type="dxa"/>
            <w:gridSpan w:val="2"/>
          </w:tcPr>
          <w:p w14:paraId="743E22BF" w14:textId="77777777" w:rsidR="00380490" w:rsidRDefault="00807FD7" w:rsidP="00380490">
            <w:pPr>
              <w:pStyle w:val="ListParagraph"/>
              <w:numPr>
                <w:ilvl w:val="0"/>
                <w:numId w:val="21"/>
              </w:numPr>
              <w:spacing w:line="360" w:lineRule="auto"/>
              <w:ind w:right="140"/>
              <w:rPr>
                <w:rFonts w:ascii="Arial" w:hAnsi="Arial" w:cs="Arial"/>
                <w:b/>
                <w:color w:val="ED7D31" w:themeColor="accent2"/>
                <w:sz w:val="20"/>
                <w:szCs w:val="20"/>
              </w:rPr>
            </w:pPr>
            <w:r w:rsidRPr="000E1F9C">
              <w:rPr>
                <w:rFonts w:ascii="Arial" w:hAnsi="Arial" w:cs="Arial"/>
                <w:b/>
                <w:color w:val="ED7D31" w:themeColor="accent2"/>
                <w:sz w:val="20"/>
                <w:szCs w:val="20"/>
              </w:rPr>
              <w:lastRenderedPageBreak/>
              <w:t>General agreement with RRBs</w:t>
            </w:r>
          </w:p>
          <w:p w14:paraId="2BC48EB4" w14:textId="486FBEFC" w:rsidR="00951EF1" w:rsidRPr="00380490" w:rsidRDefault="000151BB" w:rsidP="009033E3">
            <w:pPr>
              <w:pStyle w:val="ListParagraph"/>
              <w:numPr>
                <w:ilvl w:val="0"/>
                <w:numId w:val="39"/>
              </w:numPr>
              <w:spacing w:after="240" w:line="360" w:lineRule="auto"/>
              <w:ind w:right="140"/>
              <w:jc w:val="both"/>
              <w:rPr>
                <w:rFonts w:ascii="Arial" w:hAnsi="Arial" w:cs="Arial"/>
                <w:b/>
                <w:color w:val="ED7D31" w:themeColor="accent2"/>
                <w:sz w:val="20"/>
                <w:szCs w:val="20"/>
              </w:rPr>
            </w:pPr>
            <w:r w:rsidRPr="000151BB">
              <w:rPr>
                <w:rFonts w:ascii="Arial" w:hAnsi="Arial" w:cs="Arial"/>
                <w:sz w:val="20"/>
                <w:szCs w:val="20"/>
              </w:rPr>
              <w:t>The final decision</w:t>
            </w:r>
            <w:r w:rsidR="006449D8">
              <w:rPr>
                <w:rFonts w:ascii="Arial" w:hAnsi="Arial" w:cs="Arial"/>
                <w:sz w:val="20"/>
                <w:szCs w:val="20"/>
              </w:rPr>
              <w:t xml:space="preserve"> on the MoU with </w:t>
            </w:r>
            <w:proofErr w:type="spellStart"/>
            <w:r w:rsidR="006449D8">
              <w:rPr>
                <w:rFonts w:ascii="Arial" w:hAnsi="Arial" w:cs="Arial"/>
                <w:sz w:val="20"/>
                <w:szCs w:val="20"/>
              </w:rPr>
              <w:t>Aryavart</w:t>
            </w:r>
            <w:proofErr w:type="spellEnd"/>
            <w:r w:rsidR="006449D8">
              <w:rPr>
                <w:rFonts w:ascii="Arial" w:hAnsi="Arial" w:cs="Arial"/>
                <w:sz w:val="20"/>
                <w:szCs w:val="20"/>
              </w:rPr>
              <w:t xml:space="preserve"> </w:t>
            </w:r>
            <w:r w:rsidR="00494E53">
              <w:rPr>
                <w:rFonts w:ascii="Arial" w:hAnsi="Arial" w:cs="Arial"/>
                <w:sz w:val="20"/>
                <w:szCs w:val="20"/>
              </w:rPr>
              <w:t>bank</w:t>
            </w:r>
            <w:r w:rsidRPr="000151BB">
              <w:rPr>
                <w:rFonts w:ascii="Arial" w:hAnsi="Arial" w:cs="Arial"/>
                <w:sz w:val="20"/>
                <w:szCs w:val="20"/>
              </w:rPr>
              <w:t xml:space="preserve"> is still pending </w:t>
            </w:r>
            <w:r w:rsidR="00494E53">
              <w:rPr>
                <w:rFonts w:ascii="Arial" w:hAnsi="Arial" w:cs="Arial"/>
                <w:sz w:val="20"/>
                <w:szCs w:val="20"/>
              </w:rPr>
              <w:t xml:space="preserve">as we are </w:t>
            </w:r>
            <w:r w:rsidR="006465AE">
              <w:rPr>
                <w:rFonts w:ascii="Arial" w:hAnsi="Arial" w:cs="Arial"/>
                <w:sz w:val="20"/>
                <w:szCs w:val="20"/>
              </w:rPr>
              <w:t>clarification is awaited</w:t>
            </w:r>
            <w:r w:rsidR="00494E53">
              <w:rPr>
                <w:rFonts w:ascii="Arial" w:hAnsi="Arial" w:cs="Arial"/>
                <w:sz w:val="20"/>
                <w:szCs w:val="20"/>
              </w:rPr>
              <w:t xml:space="preserve"> </w:t>
            </w:r>
            <w:r w:rsidRPr="000151BB">
              <w:rPr>
                <w:rFonts w:ascii="Arial" w:hAnsi="Arial" w:cs="Arial"/>
                <w:sz w:val="20"/>
                <w:szCs w:val="20"/>
              </w:rPr>
              <w:t xml:space="preserve">on the raised concern from the </w:t>
            </w:r>
            <w:proofErr w:type="spellStart"/>
            <w:r w:rsidRPr="000151BB">
              <w:rPr>
                <w:rFonts w:ascii="Arial" w:hAnsi="Arial" w:cs="Arial"/>
                <w:sz w:val="20"/>
                <w:szCs w:val="20"/>
              </w:rPr>
              <w:t>Aryavart</w:t>
            </w:r>
            <w:proofErr w:type="spellEnd"/>
            <w:r w:rsidRPr="000151BB">
              <w:rPr>
                <w:rFonts w:ascii="Arial" w:hAnsi="Arial" w:cs="Arial"/>
                <w:sz w:val="20"/>
                <w:szCs w:val="20"/>
              </w:rPr>
              <w:t xml:space="preserve"> Bank on the </w:t>
            </w:r>
            <w:r w:rsidR="0085353A">
              <w:rPr>
                <w:rFonts w:ascii="Arial" w:hAnsi="Arial" w:cs="Arial"/>
                <w:sz w:val="20"/>
                <w:szCs w:val="20"/>
              </w:rPr>
              <w:t>G</w:t>
            </w:r>
            <w:r w:rsidRPr="000151BB">
              <w:rPr>
                <w:rFonts w:ascii="Arial" w:hAnsi="Arial" w:cs="Arial"/>
                <w:sz w:val="20"/>
                <w:szCs w:val="20"/>
              </w:rPr>
              <w:t xml:space="preserve">eneral </w:t>
            </w:r>
            <w:r w:rsidR="0085353A">
              <w:rPr>
                <w:rFonts w:ascii="Arial" w:hAnsi="Arial" w:cs="Arial"/>
                <w:sz w:val="20"/>
                <w:szCs w:val="20"/>
              </w:rPr>
              <w:t>A</w:t>
            </w:r>
            <w:r w:rsidRPr="000151BB">
              <w:rPr>
                <w:rFonts w:ascii="Arial" w:hAnsi="Arial" w:cs="Arial"/>
                <w:sz w:val="20"/>
                <w:szCs w:val="20"/>
              </w:rPr>
              <w:t>greement</w:t>
            </w:r>
            <w:r w:rsidR="00494E53">
              <w:rPr>
                <w:rFonts w:ascii="Arial" w:hAnsi="Arial" w:cs="Arial"/>
                <w:sz w:val="20"/>
                <w:szCs w:val="20"/>
              </w:rPr>
              <w:t xml:space="preserve"> from the </w:t>
            </w:r>
            <w:r w:rsidR="00314606">
              <w:rPr>
                <w:rFonts w:ascii="Arial" w:hAnsi="Arial" w:cs="Arial"/>
                <w:sz w:val="20"/>
                <w:szCs w:val="20"/>
              </w:rPr>
              <w:t>central team of SIDBI.</w:t>
            </w:r>
          </w:p>
        </w:tc>
      </w:tr>
      <w:tr w:rsidR="00914813" w:rsidRPr="000E1F9C" w14:paraId="6616E9F1" w14:textId="77777777" w:rsidTr="003016A8">
        <w:trPr>
          <w:trHeight w:val="473"/>
        </w:trPr>
        <w:tc>
          <w:tcPr>
            <w:tcW w:w="10183" w:type="dxa"/>
            <w:gridSpan w:val="2"/>
          </w:tcPr>
          <w:p w14:paraId="744F009D" w14:textId="77777777" w:rsidR="00EE0115" w:rsidRDefault="00807FD7" w:rsidP="00EE0115">
            <w:pPr>
              <w:pStyle w:val="ListParagraph"/>
              <w:numPr>
                <w:ilvl w:val="0"/>
                <w:numId w:val="21"/>
              </w:numPr>
              <w:spacing w:line="360" w:lineRule="auto"/>
              <w:rPr>
                <w:rFonts w:ascii="Arial" w:hAnsi="Arial" w:cs="Arial"/>
                <w:b/>
                <w:color w:val="ED7D31" w:themeColor="accent2"/>
                <w:sz w:val="20"/>
                <w:szCs w:val="20"/>
              </w:rPr>
            </w:pPr>
            <w:r w:rsidRPr="000E1F9C">
              <w:rPr>
                <w:rFonts w:ascii="Arial" w:hAnsi="Arial" w:cs="Arial"/>
                <w:b/>
                <w:color w:val="ED7D31" w:themeColor="accent2"/>
                <w:sz w:val="20"/>
                <w:szCs w:val="20"/>
              </w:rPr>
              <w:t>Credit Guarantee Fund Trust for Micro and Small Enterprises (CGTMSE)</w:t>
            </w:r>
          </w:p>
          <w:p w14:paraId="09FDBBB6" w14:textId="7B8E89B5" w:rsidR="002D466C" w:rsidRPr="00EE0115" w:rsidRDefault="00CA13C3" w:rsidP="009033E3">
            <w:pPr>
              <w:pStyle w:val="ListParagraph"/>
              <w:numPr>
                <w:ilvl w:val="0"/>
                <w:numId w:val="41"/>
              </w:numPr>
              <w:spacing w:after="240" w:line="360" w:lineRule="auto"/>
              <w:rPr>
                <w:rFonts w:ascii="Arial" w:hAnsi="Arial" w:cs="Arial"/>
                <w:b/>
                <w:color w:val="ED7D31" w:themeColor="accent2"/>
                <w:sz w:val="20"/>
                <w:szCs w:val="20"/>
              </w:rPr>
            </w:pPr>
            <w:r w:rsidRPr="00EE0115">
              <w:rPr>
                <w:rFonts w:ascii="Arial" w:hAnsi="Arial" w:cs="Arial"/>
                <w:sz w:val="20"/>
                <w:szCs w:val="20"/>
              </w:rPr>
              <w:t xml:space="preserve">PMU </w:t>
            </w:r>
            <w:r w:rsidR="0085353A">
              <w:rPr>
                <w:rFonts w:ascii="Arial" w:hAnsi="Arial" w:cs="Arial"/>
                <w:sz w:val="20"/>
                <w:szCs w:val="20"/>
              </w:rPr>
              <w:t>t</w:t>
            </w:r>
            <w:r w:rsidR="00B21640" w:rsidRPr="00EE0115">
              <w:rPr>
                <w:rFonts w:ascii="Arial" w:hAnsi="Arial" w:cs="Arial"/>
                <w:sz w:val="20"/>
                <w:szCs w:val="20"/>
              </w:rPr>
              <w:t xml:space="preserve">eam followed up with Additional Chief Secretary, MSME, on April 4th, </w:t>
            </w:r>
            <w:proofErr w:type="gramStart"/>
            <w:r w:rsidR="00B21640" w:rsidRPr="00EE0115">
              <w:rPr>
                <w:rFonts w:ascii="Arial" w:hAnsi="Arial" w:cs="Arial"/>
                <w:sz w:val="20"/>
                <w:szCs w:val="20"/>
              </w:rPr>
              <w:t>2023</w:t>
            </w:r>
            <w:proofErr w:type="gramEnd"/>
            <w:r w:rsidR="0085353A">
              <w:rPr>
                <w:rFonts w:ascii="Arial" w:hAnsi="Arial" w:cs="Arial"/>
                <w:sz w:val="20"/>
                <w:szCs w:val="20"/>
              </w:rPr>
              <w:t xml:space="preserve"> </w:t>
            </w:r>
            <w:r w:rsidR="00B21640" w:rsidRPr="00EE0115">
              <w:rPr>
                <w:rFonts w:ascii="Arial" w:hAnsi="Arial" w:cs="Arial"/>
                <w:sz w:val="20"/>
                <w:szCs w:val="20"/>
              </w:rPr>
              <w:t xml:space="preserve">and requested </w:t>
            </w:r>
            <w:r w:rsidR="0085353A">
              <w:rPr>
                <w:rFonts w:ascii="Arial" w:hAnsi="Arial" w:cs="Arial"/>
                <w:sz w:val="20"/>
                <w:szCs w:val="20"/>
              </w:rPr>
              <w:t>for setting up</w:t>
            </w:r>
            <w:r w:rsidR="00B21640" w:rsidRPr="00EE0115">
              <w:rPr>
                <w:rFonts w:ascii="Arial" w:hAnsi="Arial" w:cs="Arial"/>
                <w:sz w:val="20"/>
                <w:szCs w:val="20"/>
              </w:rPr>
              <w:t xml:space="preserve"> a corpus fund for CGTMSE so that MSME can avail collateral-free loans.</w:t>
            </w:r>
          </w:p>
        </w:tc>
      </w:tr>
      <w:tr w:rsidR="00CF69DD" w:rsidRPr="000E1F9C" w14:paraId="401CE3C8" w14:textId="77777777" w:rsidTr="003016A8">
        <w:trPr>
          <w:trHeight w:val="473"/>
        </w:trPr>
        <w:tc>
          <w:tcPr>
            <w:tcW w:w="10183" w:type="dxa"/>
            <w:gridSpan w:val="2"/>
          </w:tcPr>
          <w:p w14:paraId="64B4552F" w14:textId="015CB147" w:rsidR="00807FD7" w:rsidRPr="0085780A" w:rsidRDefault="00807FD7" w:rsidP="0085780A">
            <w:pPr>
              <w:pStyle w:val="ListParagraph"/>
              <w:widowControl/>
              <w:numPr>
                <w:ilvl w:val="0"/>
                <w:numId w:val="21"/>
              </w:numPr>
              <w:autoSpaceDE/>
              <w:autoSpaceDN/>
              <w:spacing w:line="360" w:lineRule="auto"/>
              <w:ind w:right="567"/>
              <w:contextualSpacing/>
              <w:jc w:val="both"/>
              <w:rPr>
                <w:rFonts w:ascii="Arial" w:hAnsi="Arial" w:cs="Arial"/>
                <w:sz w:val="20"/>
                <w:szCs w:val="20"/>
              </w:rPr>
            </w:pPr>
            <w:r w:rsidRPr="0085780A">
              <w:rPr>
                <w:rFonts w:ascii="Arial" w:hAnsi="Arial" w:cs="Arial"/>
                <w:b/>
                <w:color w:val="ED7D31" w:themeColor="accent2"/>
                <w:sz w:val="20"/>
                <w:szCs w:val="20"/>
              </w:rPr>
              <w:t>Trade Receivable</w:t>
            </w:r>
            <w:r w:rsidRPr="0085780A">
              <w:rPr>
                <w:rFonts w:ascii="Arial" w:hAnsi="Arial" w:cs="Arial"/>
                <w:b/>
                <w:bCs/>
                <w:color w:val="ED7D31" w:themeColor="accent2"/>
                <w:sz w:val="20"/>
                <w:szCs w:val="20"/>
              </w:rPr>
              <w:t xml:space="preserve"> e-Discounting System (</w:t>
            </w:r>
            <w:proofErr w:type="spellStart"/>
            <w:r w:rsidRPr="0085780A">
              <w:rPr>
                <w:rFonts w:ascii="Arial" w:hAnsi="Arial" w:cs="Arial"/>
                <w:b/>
                <w:bCs/>
                <w:color w:val="ED7D31" w:themeColor="accent2"/>
                <w:sz w:val="20"/>
                <w:szCs w:val="20"/>
              </w:rPr>
              <w:t>TReDS</w:t>
            </w:r>
            <w:proofErr w:type="spellEnd"/>
            <w:r w:rsidRPr="0085780A">
              <w:rPr>
                <w:rFonts w:ascii="Arial" w:hAnsi="Arial" w:cs="Arial"/>
                <w:b/>
                <w:bCs/>
                <w:color w:val="ED7D31" w:themeColor="accent2"/>
                <w:sz w:val="20"/>
                <w:szCs w:val="20"/>
              </w:rPr>
              <w:t xml:space="preserve">) </w:t>
            </w:r>
          </w:p>
          <w:p w14:paraId="53BACB7A" w14:textId="02679E82" w:rsidR="001C464B" w:rsidRPr="00D42B6F" w:rsidRDefault="007D2DD3" w:rsidP="002A284D">
            <w:pPr>
              <w:pStyle w:val="ListParagraph"/>
              <w:widowControl/>
              <w:numPr>
                <w:ilvl w:val="0"/>
                <w:numId w:val="37"/>
              </w:numPr>
              <w:autoSpaceDE/>
              <w:autoSpaceDN/>
              <w:spacing w:after="240" w:line="360" w:lineRule="auto"/>
              <w:ind w:right="140"/>
              <w:contextualSpacing/>
              <w:jc w:val="both"/>
              <w:rPr>
                <w:rFonts w:ascii="Arial" w:hAnsi="Arial" w:cs="Arial"/>
                <w:sz w:val="20"/>
                <w:szCs w:val="20"/>
              </w:rPr>
            </w:pPr>
            <w:r w:rsidRPr="007D2DD3">
              <w:rPr>
                <w:rFonts w:ascii="Arial" w:eastAsia="Arial MT" w:hAnsi="Arial" w:cs="Arial"/>
                <w:sz w:val="20"/>
                <w:szCs w:val="20"/>
              </w:rPr>
              <w:t xml:space="preserve">PMU team followed up with Additional Chief Secretary, MSME, on April 4th, 2023, for the issuance of guidelines for state PSUs on the </w:t>
            </w:r>
            <w:proofErr w:type="spellStart"/>
            <w:r w:rsidRPr="007D2DD3">
              <w:rPr>
                <w:rFonts w:ascii="Arial" w:eastAsia="Arial MT" w:hAnsi="Arial" w:cs="Arial"/>
                <w:sz w:val="20"/>
                <w:szCs w:val="20"/>
              </w:rPr>
              <w:t>TReDs</w:t>
            </w:r>
            <w:proofErr w:type="spellEnd"/>
            <w:r w:rsidRPr="007D2DD3">
              <w:rPr>
                <w:rFonts w:ascii="Arial" w:eastAsia="Arial MT" w:hAnsi="Arial" w:cs="Arial"/>
                <w:sz w:val="20"/>
                <w:szCs w:val="20"/>
              </w:rPr>
              <w:t xml:space="preserve"> platform </w:t>
            </w:r>
            <w:r w:rsidR="005B30BD">
              <w:rPr>
                <w:rFonts w:ascii="Arial" w:eastAsia="Arial MT" w:hAnsi="Arial" w:cs="Arial"/>
                <w:sz w:val="20"/>
                <w:szCs w:val="20"/>
              </w:rPr>
              <w:t>o</w:t>
            </w:r>
            <w:r w:rsidRPr="007D2DD3">
              <w:rPr>
                <w:rFonts w:ascii="Arial" w:eastAsia="Arial MT" w:hAnsi="Arial" w:cs="Arial"/>
                <w:sz w:val="20"/>
                <w:szCs w:val="20"/>
              </w:rPr>
              <w:t>nboarding.</w:t>
            </w:r>
          </w:p>
        </w:tc>
      </w:tr>
      <w:tr w:rsidR="00807FD7" w:rsidRPr="000E1F9C" w14:paraId="54824A7A" w14:textId="77777777" w:rsidTr="003016A8">
        <w:trPr>
          <w:trHeight w:val="473"/>
        </w:trPr>
        <w:tc>
          <w:tcPr>
            <w:tcW w:w="10183" w:type="dxa"/>
            <w:gridSpan w:val="2"/>
          </w:tcPr>
          <w:p w14:paraId="72AC655F" w14:textId="4CB23209" w:rsidR="00805D55" w:rsidRPr="00A961E8" w:rsidRDefault="0049238D" w:rsidP="00A961E8">
            <w:pPr>
              <w:pStyle w:val="NormalWeb"/>
              <w:numPr>
                <w:ilvl w:val="0"/>
                <w:numId w:val="21"/>
              </w:numPr>
              <w:spacing w:before="0" w:beforeAutospacing="0" w:after="0" w:afterAutospacing="0" w:line="360" w:lineRule="auto"/>
              <w:ind w:right="140"/>
              <w:jc w:val="both"/>
            </w:pPr>
            <w:proofErr w:type="spellStart"/>
            <w:r>
              <w:rPr>
                <w:rFonts w:ascii="Arial" w:hAnsi="Arial" w:cs="Arial"/>
                <w:b/>
                <w:color w:val="ED7D31" w:themeColor="accent2"/>
                <w:sz w:val="20"/>
                <w:szCs w:val="20"/>
              </w:rPr>
              <w:t>Swavalamban</w:t>
            </w:r>
            <w:proofErr w:type="spellEnd"/>
            <w:r w:rsidR="00A961E8">
              <w:rPr>
                <w:rFonts w:ascii="Arial" w:hAnsi="Arial" w:cs="Arial"/>
                <w:b/>
                <w:color w:val="ED7D31" w:themeColor="accent2"/>
                <w:sz w:val="20"/>
                <w:szCs w:val="20"/>
              </w:rPr>
              <w:t xml:space="preserve"> Mela-</w:t>
            </w:r>
          </w:p>
          <w:p w14:paraId="03D31968" w14:textId="2782E350" w:rsidR="00A961E8" w:rsidRPr="00A961E8" w:rsidRDefault="00070588" w:rsidP="002A284D">
            <w:pPr>
              <w:pStyle w:val="NormalWeb"/>
              <w:numPr>
                <w:ilvl w:val="0"/>
                <w:numId w:val="46"/>
              </w:numPr>
              <w:spacing w:before="0" w:beforeAutospacing="0" w:after="240" w:afterAutospacing="0" w:line="360" w:lineRule="auto"/>
              <w:ind w:right="140"/>
              <w:jc w:val="both"/>
              <w:rPr>
                <w:color w:val="000000" w:themeColor="text1"/>
              </w:rPr>
            </w:pPr>
            <w:r w:rsidRPr="0045229E">
              <w:rPr>
                <w:rFonts w:ascii="Arial" w:eastAsia="Arial MT" w:hAnsi="Arial" w:cs="Arial"/>
                <w:sz w:val="20"/>
                <w:szCs w:val="20"/>
                <w:lang w:val="en-US" w:eastAsia="en-US"/>
              </w:rPr>
              <w:t xml:space="preserve">Initial planning and finalization of location is done for the </w:t>
            </w:r>
            <w:proofErr w:type="spellStart"/>
            <w:r w:rsidR="0049238D">
              <w:rPr>
                <w:rFonts w:ascii="Arial" w:eastAsia="Arial MT" w:hAnsi="Arial" w:cs="Arial"/>
                <w:sz w:val="20"/>
                <w:szCs w:val="20"/>
                <w:lang w:val="en-US" w:eastAsia="en-US"/>
              </w:rPr>
              <w:t>Swavalamban</w:t>
            </w:r>
            <w:proofErr w:type="spellEnd"/>
            <w:r w:rsidRPr="0045229E">
              <w:rPr>
                <w:rFonts w:ascii="Arial" w:eastAsia="Arial MT" w:hAnsi="Arial" w:cs="Arial"/>
                <w:sz w:val="20"/>
                <w:szCs w:val="20"/>
                <w:lang w:val="en-US" w:eastAsia="en-US"/>
              </w:rPr>
              <w:t xml:space="preserve"> Mela. PMU is proposing to conduct the </w:t>
            </w:r>
            <w:proofErr w:type="spellStart"/>
            <w:r w:rsidR="0049238D">
              <w:rPr>
                <w:rFonts w:ascii="Arial" w:eastAsia="Arial MT" w:hAnsi="Arial" w:cs="Arial"/>
                <w:sz w:val="20"/>
                <w:szCs w:val="20"/>
                <w:lang w:val="en-US" w:eastAsia="en-US"/>
              </w:rPr>
              <w:t>Swavalamban</w:t>
            </w:r>
            <w:proofErr w:type="spellEnd"/>
            <w:r w:rsidRPr="0045229E">
              <w:rPr>
                <w:rFonts w:ascii="Arial" w:eastAsia="Arial MT" w:hAnsi="Arial" w:cs="Arial"/>
                <w:sz w:val="20"/>
                <w:szCs w:val="20"/>
                <w:lang w:val="en-US" w:eastAsia="en-US"/>
              </w:rPr>
              <w:t xml:space="preserve"> mela in Gorakhpur for the first quarter of FY 2023–24.</w:t>
            </w:r>
          </w:p>
        </w:tc>
      </w:tr>
      <w:tr w:rsidR="00A961E8" w:rsidRPr="000E1F9C" w14:paraId="655412EF" w14:textId="77777777" w:rsidTr="003016A8">
        <w:trPr>
          <w:trHeight w:val="311"/>
        </w:trPr>
        <w:tc>
          <w:tcPr>
            <w:tcW w:w="10183" w:type="dxa"/>
            <w:gridSpan w:val="2"/>
          </w:tcPr>
          <w:p w14:paraId="2760F548" w14:textId="1A5752C5" w:rsidR="00A961E8" w:rsidRPr="000E1F9C" w:rsidRDefault="00A961E8" w:rsidP="00A961E8">
            <w:pPr>
              <w:pStyle w:val="ListParagraph"/>
              <w:widowControl/>
              <w:numPr>
                <w:ilvl w:val="0"/>
                <w:numId w:val="21"/>
              </w:numPr>
              <w:autoSpaceDE/>
              <w:autoSpaceDN/>
              <w:spacing w:line="360" w:lineRule="auto"/>
              <w:ind w:right="567"/>
              <w:contextualSpacing/>
              <w:jc w:val="both"/>
              <w:rPr>
                <w:rFonts w:ascii="Arial" w:hAnsi="Arial" w:cs="Arial"/>
                <w:b/>
                <w:color w:val="ED7D31" w:themeColor="accent2"/>
                <w:sz w:val="20"/>
                <w:szCs w:val="20"/>
              </w:rPr>
            </w:pPr>
            <w:proofErr w:type="spellStart"/>
            <w:r w:rsidRPr="000E1F9C">
              <w:rPr>
                <w:rFonts w:ascii="Arial" w:hAnsi="Arial" w:cs="Arial"/>
                <w:b/>
                <w:color w:val="ED7D31" w:themeColor="accent2"/>
                <w:sz w:val="20"/>
                <w:szCs w:val="20"/>
              </w:rPr>
              <w:t>Udhyam</w:t>
            </w:r>
            <w:proofErr w:type="spellEnd"/>
            <w:r w:rsidRPr="000E1F9C">
              <w:rPr>
                <w:rFonts w:ascii="Arial" w:hAnsi="Arial" w:cs="Arial"/>
                <w:b/>
                <w:color w:val="ED7D31" w:themeColor="accent2"/>
                <w:sz w:val="20"/>
                <w:szCs w:val="20"/>
              </w:rPr>
              <w:t xml:space="preserve"> </w:t>
            </w:r>
            <w:proofErr w:type="spellStart"/>
            <w:r w:rsidRPr="000E1F9C">
              <w:rPr>
                <w:rFonts w:ascii="Arial" w:hAnsi="Arial" w:cs="Arial"/>
                <w:b/>
                <w:color w:val="ED7D31" w:themeColor="accent2"/>
                <w:sz w:val="20"/>
                <w:szCs w:val="20"/>
              </w:rPr>
              <w:t>Sangyan</w:t>
            </w:r>
            <w:proofErr w:type="spellEnd"/>
            <w:r w:rsidRPr="000E1F9C">
              <w:rPr>
                <w:rFonts w:ascii="Arial" w:hAnsi="Arial" w:cs="Arial"/>
                <w:b/>
                <w:color w:val="ED7D31" w:themeColor="accent2"/>
                <w:sz w:val="20"/>
                <w:szCs w:val="20"/>
              </w:rPr>
              <w:t xml:space="preserve"> </w:t>
            </w:r>
            <w:proofErr w:type="spellStart"/>
            <w:r w:rsidRPr="000E1F9C">
              <w:rPr>
                <w:rFonts w:ascii="Arial" w:hAnsi="Arial" w:cs="Arial"/>
                <w:b/>
                <w:color w:val="ED7D31" w:themeColor="accent2"/>
                <w:sz w:val="20"/>
                <w:szCs w:val="20"/>
              </w:rPr>
              <w:t>Programme</w:t>
            </w:r>
            <w:proofErr w:type="spellEnd"/>
          </w:p>
          <w:p w14:paraId="4A70D2CE" w14:textId="3B4FD136" w:rsidR="00A961E8" w:rsidRPr="00070588" w:rsidRDefault="00A961E8" w:rsidP="002A284D">
            <w:pPr>
              <w:pStyle w:val="NormalWeb"/>
              <w:numPr>
                <w:ilvl w:val="0"/>
                <w:numId w:val="41"/>
              </w:numPr>
              <w:spacing w:before="0" w:beforeAutospacing="0" w:after="240" w:afterAutospacing="0" w:line="360" w:lineRule="auto"/>
              <w:ind w:right="140"/>
              <w:jc w:val="both"/>
              <w:rPr>
                <w:rFonts w:ascii="Arial" w:eastAsia="Arial MT" w:hAnsi="Arial" w:cs="Arial"/>
                <w:sz w:val="20"/>
                <w:szCs w:val="20"/>
                <w:lang w:val="en-US" w:eastAsia="en-US"/>
              </w:rPr>
            </w:pPr>
            <w:r w:rsidRPr="0045229E">
              <w:rPr>
                <w:rFonts w:ascii="Arial" w:eastAsia="Arial MT" w:hAnsi="Arial" w:cs="Arial"/>
                <w:sz w:val="20"/>
                <w:szCs w:val="20"/>
                <w:lang w:val="en-US" w:eastAsia="en-US"/>
              </w:rPr>
              <w:t xml:space="preserve">PMU team </w:t>
            </w:r>
            <w:r w:rsidR="00560E98">
              <w:rPr>
                <w:rFonts w:ascii="Arial" w:eastAsia="Arial MT" w:hAnsi="Arial" w:cs="Arial"/>
                <w:sz w:val="20"/>
                <w:szCs w:val="20"/>
                <w:lang w:val="en-US" w:eastAsia="en-US"/>
              </w:rPr>
              <w:t xml:space="preserve">did the secondary research </w:t>
            </w:r>
            <w:r w:rsidR="004C2611">
              <w:rPr>
                <w:rFonts w:ascii="Arial" w:eastAsia="Arial MT" w:hAnsi="Arial" w:cs="Arial"/>
                <w:sz w:val="20"/>
                <w:szCs w:val="20"/>
                <w:lang w:val="en-US" w:eastAsia="en-US"/>
              </w:rPr>
              <w:t xml:space="preserve">of the </w:t>
            </w:r>
            <w:r w:rsidR="002A40B6">
              <w:rPr>
                <w:rFonts w:ascii="Arial" w:eastAsia="Arial MT" w:hAnsi="Arial" w:cs="Arial"/>
                <w:sz w:val="20"/>
                <w:szCs w:val="20"/>
                <w:lang w:val="en-US" w:eastAsia="en-US"/>
              </w:rPr>
              <w:t xml:space="preserve">large industries </w:t>
            </w:r>
            <w:r w:rsidR="002E75E3">
              <w:rPr>
                <w:rFonts w:ascii="Arial" w:eastAsia="Arial MT" w:hAnsi="Arial" w:cs="Arial"/>
                <w:sz w:val="20"/>
                <w:szCs w:val="20"/>
                <w:lang w:val="en-US" w:eastAsia="en-US"/>
              </w:rPr>
              <w:t xml:space="preserve">based out in Noida location for </w:t>
            </w:r>
            <w:r w:rsidRPr="0045229E">
              <w:rPr>
                <w:rFonts w:ascii="Arial" w:eastAsia="Arial MT" w:hAnsi="Arial" w:cs="Arial"/>
                <w:sz w:val="20"/>
                <w:szCs w:val="20"/>
                <w:lang w:val="en-US" w:eastAsia="en-US"/>
              </w:rPr>
              <w:t xml:space="preserve">scheduling the </w:t>
            </w:r>
            <w:proofErr w:type="spellStart"/>
            <w:r w:rsidRPr="0045229E">
              <w:rPr>
                <w:rFonts w:ascii="Arial" w:eastAsia="Arial MT" w:hAnsi="Arial" w:cs="Arial"/>
                <w:sz w:val="20"/>
                <w:szCs w:val="20"/>
                <w:lang w:val="en-US" w:eastAsia="en-US"/>
              </w:rPr>
              <w:t>Udhyam</w:t>
            </w:r>
            <w:proofErr w:type="spellEnd"/>
            <w:r w:rsidRPr="0045229E">
              <w:rPr>
                <w:rFonts w:ascii="Arial" w:eastAsia="Arial MT" w:hAnsi="Arial" w:cs="Arial"/>
                <w:sz w:val="20"/>
                <w:szCs w:val="20"/>
                <w:lang w:val="en-US" w:eastAsia="en-US"/>
              </w:rPr>
              <w:t xml:space="preserve"> </w:t>
            </w:r>
            <w:proofErr w:type="spellStart"/>
            <w:r w:rsidRPr="0045229E">
              <w:rPr>
                <w:rFonts w:ascii="Arial" w:eastAsia="Arial MT" w:hAnsi="Arial" w:cs="Arial"/>
                <w:sz w:val="20"/>
                <w:szCs w:val="20"/>
                <w:lang w:val="en-US" w:eastAsia="en-US"/>
              </w:rPr>
              <w:t>Sangyan</w:t>
            </w:r>
            <w:proofErr w:type="spellEnd"/>
            <w:r w:rsidRPr="0045229E">
              <w:rPr>
                <w:rFonts w:ascii="Arial" w:eastAsia="Arial MT" w:hAnsi="Arial" w:cs="Arial"/>
                <w:sz w:val="20"/>
                <w:szCs w:val="20"/>
                <w:lang w:val="en-US" w:eastAsia="en-US"/>
              </w:rPr>
              <w:t xml:space="preserve"> </w:t>
            </w:r>
            <w:proofErr w:type="spellStart"/>
            <w:r w:rsidRPr="0045229E">
              <w:rPr>
                <w:rFonts w:ascii="Arial" w:eastAsia="Arial MT" w:hAnsi="Arial" w:cs="Arial"/>
                <w:sz w:val="20"/>
                <w:szCs w:val="20"/>
                <w:lang w:val="en-US" w:eastAsia="en-US"/>
              </w:rPr>
              <w:t>Programme</w:t>
            </w:r>
            <w:proofErr w:type="spellEnd"/>
            <w:r w:rsidRPr="0045229E">
              <w:rPr>
                <w:rFonts w:ascii="Arial" w:eastAsia="Arial MT" w:hAnsi="Arial" w:cs="Arial"/>
                <w:sz w:val="20"/>
                <w:szCs w:val="20"/>
                <w:lang w:val="en-US" w:eastAsia="en-US"/>
              </w:rPr>
              <w:t>.</w:t>
            </w:r>
            <w:r w:rsidR="00B80B60">
              <w:rPr>
                <w:rFonts w:ascii="Arial" w:eastAsia="Arial MT" w:hAnsi="Arial" w:cs="Arial"/>
                <w:sz w:val="20"/>
                <w:szCs w:val="20"/>
                <w:lang w:val="en-US" w:eastAsia="en-US"/>
              </w:rPr>
              <w:t xml:space="preserve"> First round of discussion </w:t>
            </w:r>
            <w:r w:rsidR="0000424C">
              <w:rPr>
                <w:rFonts w:ascii="Arial" w:eastAsia="Arial MT" w:hAnsi="Arial" w:cs="Arial"/>
                <w:sz w:val="20"/>
                <w:szCs w:val="20"/>
                <w:lang w:val="en-US" w:eastAsia="en-US"/>
              </w:rPr>
              <w:t>with the finalized industries is planned in the next week.</w:t>
            </w:r>
            <w:r w:rsidR="00845A14">
              <w:rPr>
                <w:rFonts w:ascii="Arial" w:eastAsia="Arial MT" w:hAnsi="Arial" w:cs="Arial"/>
                <w:sz w:val="20"/>
                <w:szCs w:val="20"/>
                <w:lang w:val="en-US" w:eastAsia="en-US"/>
              </w:rPr>
              <w:t xml:space="preserve"> List of shortlisted Industries of Noida are attached in the annexure</w:t>
            </w:r>
            <w:r w:rsidR="00863681">
              <w:rPr>
                <w:rFonts w:ascii="Arial" w:eastAsia="Arial MT" w:hAnsi="Arial" w:cs="Arial"/>
                <w:sz w:val="20"/>
                <w:szCs w:val="20"/>
                <w:lang w:val="en-US" w:eastAsia="en-US"/>
              </w:rPr>
              <w:t xml:space="preserve"> 2</w:t>
            </w:r>
            <w:r w:rsidR="00845A14">
              <w:rPr>
                <w:rFonts w:ascii="Arial" w:eastAsia="Arial MT" w:hAnsi="Arial" w:cs="Arial"/>
                <w:sz w:val="20"/>
                <w:szCs w:val="20"/>
                <w:lang w:val="en-US" w:eastAsia="en-US"/>
              </w:rPr>
              <w:t>.</w:t>
            </w:r>
          </w:p>
        </w:tc>
      </w:tr>
      <w:tr w:rsidR="00A961E8" w:rsidRPr="000E1F9C" w14:paraId="19C71B8E" w14:textId="77777777" w:rsidTr="003016A8">
        <w:trPr>
          <w:trHeight w:val="311"/>
        </w:trPr>
        <w:tc>
          <w:tcPr>
            <w:tcW w:w="10183" w:type="dxa"/>
            <w:gridSpan w:val="2"/>
          </w:tcPr>
          <w:p w14:paraId="3560214E" w14:textId="5C3B0461" w:rsidR="00A961E8" w:rsidRDefault="00070588" w:rsidP="00A961E8">
            <w:pPr>
              <w:pStyle w:val="TableParagraph"/>
              <w:numPr>
                <w:ilvl w:val="0"/>
                <w:numId w:val="21"/>
              </w:numPr>
              <w:tabs>
                <w:tab w:val="left" w:pos="830"/>
              </w:tabs>
              <w:spacing w:line="360" w:lineRule="auto"/>
              <w:ind w:right="567"/>
              <w:rPr>
                <w:rFonts w:ascii="Arial" w:hAnsi="Arial" w:cs="Arial"/>
                <w:b/>
                <w:color w:val="ED7D31" w:themeColor="accent2"/>
                <w:sz w:val="20"/>
                <w:szCs w:val="20"/>
              </w:rPr>
            </w:pPr>
            <w:r>
              <w:rPr>
                <w:rFonts w:ascii="Arial" w:hAnsi="Arial" w:cs="Arial"/>
                <w:b/>
                <w:color w:val="ED7D31" w:themeColor="accent2"/>
                <w:sz w:val="20"/>
                <w:szCs w:val="20"/>
              </w:rPr>
              <w:t>Setting up of Incubation Center in Uttar Pradesh</w:t>
            </w:r>
          </w:p>
          <w:p w14:paraId="7C33B5F4" w14:textId="363ECFAF" w:rsidR="00A961E8" w:rsidRPr="00FA13B8" w:rsidRDefault="00A961E8" w:rsidP="00D4578D">
            <w:pPr>
              <w:pStyle w:val="TableParagraph"/>
              <w:numPr>
                <w:ilvl w:val="0"/>
                <w:numId w:val="45"/>
              </w:numPr>
              <w:tabs>
                <w:tab w:val="left" w:pos="830"/>
              </w:tabs>
              <w:spacing w:after="240" w:line="360" w:lineRule="auto"/>
              <w:ind w:right="140"/>
              <w:jc w:val="both"/>
              <w:rPr>
                <w:rFonts w:ascii="Arial" w:hAnsi="Arial" w:cs="Arial"/>
                <w:b/>
                <w:color w:val="ED7D31" w:themeColor="accent2"/>
                <w:sz w:val="20"/>
                <w:szCs w:val="20"/>
              </w:rPr>
            </w:pPr>
            <w:r>
              <w:rPr>
                <w:rFonts w:ascii="Arial" w:hAnsi="Arial" w:cs="Arial"/>
                <w:bCs/>
                <w:sz w:val="20"/>
                <w:szCs w:val="20"/>
              </w:rPr>
              <w:t>PMU team</w:t>
            </w:r>
            <w:r w:rsidR="00070588">
              <w:rPr>
                <w:rFonts w:ascii="Arial" w:hAnsi="Arial" w:cs="Arial"/>
                <w:bCs/>
                <w:sz w:val="20"/>
                <w:szCs w:val="20"/>
              </w:rPr>
              <w:t xml:space="preserve"> </w:t>
            </w:r>
            <w:r w:rsidR="000F6BFD">
              <w:rPr>
                <w:rFonts w:ascii="Arial" w:hAnsi="Arial" w:cs="Arial"/>
                <w:bCs/>
                <w:sz w:val="20"/>
                <w:szCs w:val="20"/>
              </w:rPr>
              <w:t xml:space="preserve">did the secondary research for identification </w:t>
            </w:r>
            <w:r w:rsidR="00A02E22">
              <w:rPr>
                <w:rFonts w:ascii="Arial" w:hAnsi="Arial" w:cs="Arial"/>
                <w:bCs/>
                <w:sz w:val="20"/>
                <w:szCs w:val="20"/>
              </w:rPr>
              <w:t>of the Government</w:t>
            </w:r>
            <w:r w:rsidR="004849FC">
              <w:rPr>
                <w:rFonts w:ascii="Arial" w:hAnsi="Arial" w:cs="Arial"/>
                <w:bCs/>
                <w:sz w:val="20"/>
                <w:szCs w:val="20"/>
              </w:rPr>
              <w:t xml:space="preserve">/ </w:t>
            </w:r>
            <w:r w:rsidR="00A02E22">
              <w:rPr>
                <w:rFonts w:ascii="Arial" w:hAnsi="Arial" w:cs="Arial"/>
                <w:bCs/>
                <w:sz w:val="20"/>
                <w:szCs w:val="20"/>
              </w:rPr>
              <w:t>Private Management and technical Universities of Uttar Pradesh.</w:t>
            </w:r>
            <w:r w:rsidR="00B61E04">
              <w:rPr>
                <w:rFonts w:ascii="Arial" w:hAnsi="Arial" w:cs="Arial"/>
                <w:bCs/>
                <w:sz w:val="20"/>
                <w:szCs w:val="20"/>
              </w:rPr>
              <w:t xml:space="preserve"> </w:t>
            </w:r>
            <w:r w:rsidR="0062080B">
              <w:rPr>
                <w:rFonts w:ascii="Arial" w:hAnsi="Arial" w:cs="Arial"/>
                <w:bCs/>
                <w:sz w:val="20"/>
                <w:szCs w:val="20"/>
              </w:rPr>
              <w:t xml:space="preserve">We have shortlisted </w:t>
            </w:r>
            <w:r w:rsidR="00EF2712">
              <w:rPr>
                <w:rFonts w:ascii="Arial" w:hAnsi="Arial" w:cs="Arial"/>
                <w:bCs/>
                <w:sz w:val="20"/>
                <w:szCs w:val="20"/>
              </w:rPr>
              <w:t>around 15 government</w:t>
            </w:r>
            <w:r w:rsidR="004849FC">
              <w:rPr>
                <w:rFonts w:ascii="Arial" w:hAnsi="Arial" w:cs="Arial"/>
                <w:bCs/>
                <w:sz w:val="20"/>
                <w:szCs w:val="20"/>
              </w:rPr>
              <w:t xml:space="preserve">/ </w:t>
            </w:r>
            <w:r w:rsidR="00EF2712">
              <w:rPr>
                <w:rFonts w:ascii="Arial" w:hAnsi="Arial" w:cs="Arial"/>
                <w:bCs/>
                <w:sz w:val="20"/>
                <w:szCs w:val="20"/>
              </w:rPr>
              <w:t xml:space="preserve">private universities that can be </w:t>
            </w:r>
            <w:r w:rsidR="004849FC">
              <w:rPr>
                <w:rFonts w:ascii="Arial" w:hAnsi="Arial" w:cs="Arial"/>
                <w:bCs/>
                <w:sz w:val="20"/>
                <w:szCs w:val="20"/>
              </w:rPr>
              <w:t>considered</w:t>
            </w:r>
            <w:r w:rsidR="00EF2712">
              <w:rPr>
                <w:rFonts w:ascii="Arial" w:hAnsi="Arial" w:cs="Arial"/>
                <w:bCs/>
                <w:sz w:val="20"/>
                <w:szCs w:val="20"/>
              </w:rPr>
              <w:t xml:space="preserve"> for the setting up of incubation center</w:t>
            </w:r>
            <w:r w:rsidR="00FA13B8">
              <w:rPr>
                <w:rFonts w:ascii="Arial" w:hAnsi="Arial" w:cs="Arial"/>
                <w:bCs/>
                <w:sz w:val="20"/>
                <w:szCs w:val="20"/>
              </w:rPr>
              <w:t>.</w:t>
            </w:r>
          </w:p>
          <w:p w14:paraId="3154B596" w14:textId="58DBCF27" w:rsidR="00FA13B8" w:rsidRDefault="00FA13B8" w:rsidP="00D4578D">
            <w:pPr>
              <w:pStyle w:val="TableParagraph"/>
              <w:numPr>
                <w:ilvl w:val="0"/>
                <w:numId w:val="45"/>
              </w:numPr>
              <w:tabs>
                <w:tab w:val="left" w:pos="830"/>
              </w:tabs>
              <w:spacing w:after="240" w:line="360" w:lineRule="auto"/>
              <w:ind w:right="140"/>
              <w:jc w:val="both"/>
              <w:rPr>
                <w:rFonts w:ascii="Arial" w:hAnsi="Arial" w:cs="Arial"/>
                <w:b/>
                <w:color w:val="ED7D31" w:themeColor="accent2"/>
                <w:sz w:val="20"/>
                <w:szCs w:val="20"/>
              </w:rPr>
            </w:pPr>
            <w:r>
              <w:rPr>
                <w:rFonts w:ascii="Arial" w:hAnsi="Arial" w:cs="Arial"/>
                <w:bCs/>
                <w:sz w:val="20"/>
                <w:szCs w:val="20"/>
              </w:rPr>
              <w:t>PMU team will be reaching out</w:t>
            </w:r>
            <w:r w:rsidR="00346B47">
              <w:rPr>
                <w:rFonts w:ascii="Arial" w:hAnsi="Arial" w:cs="Arial"/>
                <w:bCs/>
                <w:sz w:val="20"/>
                <w:szCs w:val="20"/>
              </w:rPr>
              <w:t xml:space="preserve"> to the selected </w:t>
            </w:r>
            <w:r w:rsidR="007338E9">
              <w:rPr>
                <w:rFonts w:ascii="Arial" w:hAnsi="Arial" w:cs="Arial"/>
                <w:bCs/>
                <w:sz w:val="20"/>
                <w:szCs w:val="20"/>
              </w:rPr>
              <w:t>institutions</w:t>
            </w:r>
            <w:r w:rsidR="00346B47">
              <w:rPr>
                <w:rFonts w:ascii="Arial" w:hAnsi="Arial" w:cs="Arial"/>
                <w:bCs/>
                <w:sz w:val="20"/>
                <w:szCs w:val="20"/>
              </w:rPr>
              <w:t xml:space="preserve"> for the propos</w:t>
            </w:r>
            <w:r w:rsidR="007338E9">
              <w:rPr>
                <w:rFonts w:ascii="Arial" w:hAnsi="Arial" w:cs="Arial"/>
                <w:bCs/>
                <w:sz w:val="20"/>
                <w:szCs w:val="20"/>
              </w:rPr>
              <w:t>ed</w:t>
            </w:r>
            <w:r w:rsidR="00346B47">
              <w:rPr>
                <w:rFonts w:ascii="Arial" w:hAnsi="Arial" w:cs="Arial"/>
                <w:bCs/>
                <w:sz w:val="20"/>
                <w:szCs w:val="20"/>
              </w:rPr>
              <w:t xml:space="preserve"> </w:t>
            </w:r>
            <w:r w:rsidR="009B3542">
              <w:rPr>
                <w:rFonts w:ascii="Arial" w:hAnsi="Arial" w:cs="Arial"/>
                <w:bCs/>
                <w:sz w:val="20"/>
                <w:szCs w:val="20"/>
              </w:rPr>
              <w:t>incubation center at their premises.</w:t>
            </w:r>
          </w:p>
        </w:tc>
      </w:tr>
      <w:tr w:rsidR="00A961E8" w:rsidRPr="000E1F9C" w14:paraId="7998DED4" w14:textId="77777777" w:rsidTr="003016A8">
        <w:trPr>
          <w:trHeight w:val="311"/>
        </w:trPr>
        <w:tc>
          <w:tcPr>
            <w:tcW w:w="10183" w:type="dxa"/>
            <w:gridSpan w:val="2"/>
          </w:tcPr>
          <w:p w14:paraId="458F952F" w14:textId="77777777" w:rsidR="00453E38" w:rsidRPr="000E1F9C" w:rsidRDefault="00453E38" w:rsidP="00453E38">
            <w:pPr>
              <w:pStyle w:val="TableParagraph"/>
              <w:numPr>
                <w:ilvl w:val="0"/>
                <w:numId w:val="21"/>
              </w:numPr>
              <w:tabs>
                <w:tab w:val="left" w:pos="830"/>
              </w:tabs>
              <w:spacing w:line="360" w:lineRule="auto"/>
              <w:ind w:right="567"/>
              <w:rPr>
                <w:rFonts w:ascii="Arial" w:hAnsi="Arial" w:cs="Arial"/>
                <w:b/>
                <w:color w:val="ED7D31" w:themeColor="accent2"/>
                <w:sz w:val="20"/>
                <w:szCs w:val="20"/>
              </w:rPr>
            </w:pPr>
            <w:r w:rsidRPr="000E1F9C">
              <w:rPr>
                <w:rFonts w:ascii="Arial" w:hAnsi="Arial" w:cs="Arial"/>
                <w:b/>
                <w:color w:val="ED7D31" w:themeColor="accent2"/>
                <w:sz w:val="20"/>
                <w:szCs w:val="20"/>
              </w:rPr>
              <w:t>SCDF update</w:t>
            </w:r>
          </w:p>
          <w:p w14:paraId="305B02FE" w14:textId="6371CF98" w:rsidR="00453E38" w:rsidRDefault="00453E38" w:rsidP="00453E38">
            <w:pPr>
              <w:pStyle w:val="NormalWeb"/>
              <w:numPr>
                <w:ilvl w:val="0"/>
                <w:numId w:val="35"/>
              </w:numPr>
              <w:spacing w:before="0" w:beforeAutospacing="0" w:after="240" w:afterAutospacing="0" w:line="360" w:lineRule="auto"/>
              <w:ind w:right="140"/>
              <w:jc w:val="both"/>
              <w:rPr>
                <w:rFonts w:ascii="Arial" w:eastAsia="Arial MT" w:hAnsi="Arial" w:cs="Arial"/>
                <w:sz w:val="20"/>
                <w:szCs w:val="20"/>
                <w:lang w:val="en-US" w:eastAsia="en-US"/>
              </w:rPr>
            </w:pPr>
            <w:r w:rsidRPr="002112B3">
              <w:rPr>
                <w:rFonts w:ascii="Arial" w:eastAsia="Arial MT" w:hAnsi="Arial" w:cs="Arial"/>
                <w:sz w:val="20"/>
                <w:szCs w:val="20"/>
                <w:lang w:val="en-US" w:eastAsia="en-US"/>
              </w:rPr>
              <w:t>PMU team coordinated with MSME and the Finance Department for</w:t>
            </w:r>
            <w:r>
              <w:rPr>
                <w:rFonts w:ascii="Arial" w:eastAsia="Arial MT" w:hAnsi="Arial" w:cs="Arial"/>
                <w:sz w:val="20"/>
                <w:szCs w:val="20"/>
                <w:lang w:val="en-US" w:eastAsia="en-US"/>
              </w:rPr>
              <w:t xml:space="preserve"> </w:t>
            </w:r>
            <w:r w:rsidR="009B22B8">
              <w:rPr>
                <w:rFonts w:ascii="Arial" w:eastAsia="Arial MT" w:hAnsi="Arial" w:cs="Arial"/>
                <w:sz w:val="20"/>
                <w:szCs w:val="20"/>
                <w:lang w:val="en-US" w:eastAsia="en-US"/>
              </w:rPr>
              <w:t>nominations for</w:t>
            </w:r>
            <w:r w:rsidRPr="002112B3">
              <w:rPr>
                <w:rFonts w:ascii="Arial" w:eastAsia="Arial MT" w:hAnsi="Arial" w:cs="Arial"/>
                <w:sz w:val="20"/>
                <w:szCs w:val="20"/>
                <w:lang w:val="en-US" w:eastAsia="en-US"/>
              </w:rPr>
              <w:t xml:space="preserve"> SCDF workshop nomination at Goa on April 15, 2023. </w:t>
            </w:r>
          </w:p>
          <w:p w14:paraId="2E8E98BA" w14:textId="3D7CC9CC" w:rsidR="00453E38" w:rsidRDefault="00453E38" w:rsidP="00453E38">
            <w:pPr>
              <w:pStyle w:val="NormalWeb"/>
              <w:numPr>
                <w:ilvl w:val="0"/>
                <w:numId w:val="35"/>
              </w:numPr>
              <w:spacing w:before="0" w:beforeAutospacing="0" w:after="240" w:afterAutospacing="0" w:line="360" w:lineRule="auto"/>
              <w:ind w:right="140"/>
              <w:jc w:val="both"/>
              <w:rPr>
                <w:rFonts w:ascii="Arial" w:eastAsia="Arial MT" w:hAnsi="Arial" w:cs="Arial"/>
                <w:sz w:val="20"/>
                <w:szCs w:val="20"/>
                <w:lang w:val="en-US" w:eastAsia="en-US"/>
              </w:rPr>
            </w:pPr>
            <w:r w:rsidRPr="002112B3">
              <w:rPr>
                <w:rFonts w:ascii="Arial" w:eastAsia="Arial MT" w:hAnsi="Arial" w:cs="Arial"/>
                <w:sz w:val="20"/>
                <w:szCs w:val="20"/>
                <w:lang w:val="en-US" w:eastAsia="en-US"/>
              </w:rPr>
              <w:t>Secretary</w:t>
            </w:r>
            <w:r w:rsidR="00E20AA1">
              <w:rPr>
                <w:rFonts w:ascii="Arial" w:eastAsia="Arial MT" w:hAnsi="Arial" w:cs="Arial"/>
                <w:sz w:val="20"/>
                <w:szCs w:val="20"/>
                <w:lang w:val="en-US" w:eastAsia="en-US"/>
              </w:rPr>
              <w:t xml:space="preserve">, </w:t>
            </w:r>
            <w:r w:rsidRPr="002112B3">
              <w:rPr>
                <w:rFonts w:ascii="Arial" w:eastAsia="Arial MT" w:hAnsi="Arial" w:cs="Arial"/>
                <w:sz w:val="20"/>
                <w:szCs w:val="20"/>
                <w:lang w:val="en-US" w:eastAsia="en-US"/>
              </w:rPr>
              <w:t>MSME Department and Special Secretary</w:t>
            </w:r>
            <w:r w:rsidR="00E20AA1">
              <w:rPr>
                <w:rFonts w:ascii="Arial" w:eastAsia="Arial MT" w:hAnsi="Arial" w:cs="Arial"/>
                <w:sz w:val="20"/>
                <w:szCs w:val="20"/>
                <w:lang w:val="en-US" w:eastAsia="en-US"/>
              </w:rPr>
              <w:t xml:space="preserve">, </w:t>
            </w:r>
            <w:r w:rsidRPr="002112B3">
              <w:rPr>
                <w:rFonts w:ascii="Arial" w:eastAsia="Arial MT" w:hAnsi="Arial" w:cs="Arial"/>
                <w:sz w:val="20"/>
                <w:szCs w:val="20"/>
                <w:lang w:val="en-US" w:eastAsia="en-US"/>
              </w:rPr>
              <w:t xml:space="preserve">Finance Department </w:t>
            </w:r>
            <w:r>
              <w:rPr>
                <w:rFonts w:ascii="Arial" w:eastAsia="Arial MT" w:hAnsi="Arial" w:cs="Arial"/>
                <w:sz w:val="20"/>
                <w:szCs w:val="20"/>
                <w:lang w:val="en-US" w:eastAsia="en-US"/>
              </w:rPr>
              <w:t>have attended</w:t>
            </w:r>
            <w:r w:rsidRPr="002112B3">
              <w:rPr>
                <w:rFonts w:ascii="Arial" w:eastAsia="Arial MT" w:hAnsi="Arial" w:cs="Arial"/>
                <w:sz w:val="20"/>
                <w:szCs w:val="20"/>
                <w:lang w:val="en-US" w:eastAsia="en-US"/>
              </w:rPr>
              <w:t xml:space="preserve"> the SCDF workshop</w:t>
            </w:r>
            <w:r>
              <w:rPr>
                <w:rFonts w:ascii="Arial" w:eastAsia="Arial MT" w:hAnsi="Arial" w:cs="Arial"/>
                <w:sz w:val="20"/>
                <w:szCs w:val="20"/>
                <w:lang w:val="en-US" w:eastAsia="en-US"/>
              </w:rPr>
              <w:t xml:space="preserve"> at Goa and were briefed on the key features of SCDF as well as its importance in making future ready sustainable infrastructure.</w:t>
            </w:r>
          </w:p>
          <w:p w14:paraId="5368E152" w14:textId="2F85D1DE" w:rsidR="00070588" w:rsidRDefault="00453E38" w:rsidP="009D7630">
            <w:pPr>
              <w:pStyle w:val="TableParagraph"/>
              <w:tabs>
                <w:tab w:val="left" w:pos="830"/>
              </w:tabs>
              <w:spacing w:after="240" w:line="360" w:lineRule="auto"/>
              <w:ind w:left="681" w:right="140"/>
              <w:jc w:val="both"/>
              <w:rPr>
                <w:rFonts w:ascii="Arial" w:hAnsi="Arial" w:cs="Arial"/>
                <w:b/>
                <w:color w:val="ED7D31" w:themeColor="accent2"/>
                <w:sz w:val="20"/>
                <w:szCs w:val="20"/>
              </w:rPr>
            </w:pPr>
            <w:r>
              <w:rPr>
                <w:noProof/>
              </w:rPr>
              <w:lastRenderedPageBreak/>
              <w:drawing>
                <wp:anchor distT="0" distB="0" distL="114300" distR="114300" simplePos="0" relativeHeight="487599616" behindDoc="0" locked="0" layoutInCell="1" allowOverlap="1" wp14:anchorId="3BD0F143" wp14:editId="6699F022">
                  <wp:simplePos x="0" y="0"/>
                  <wp:positionH relativeFrom="column">
                    <wp:posOffset>3462020</wp:posOffset>
                  </wp:positionH>
                  <wp:positionV relativeFrom="paragraph">
                    <wp:posOffset>15240</wp:posOffset>
                  </wp:positionV>
                  <wp:extent cx="2908300" cy="2232660"/>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1236" cy="223491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1701549" wp14:editId="385AC102">
                  <wp:extent cx="3009900" cy="225750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2996" cy="2297323"/>
                          </a:xfrm>
                          <a:prstGeom prst="rect">
                            <a:avLst/>
                          </a:prstGeom>
                          <a:noFill/>
                          <a:ln>
                            <a:noFill/>
                          </a:ln>
                        </pic:spPr>
                      </pic:pic>
                    </a:graphicData>
                  </a:graphic>
                </wp:inline>
              </w:drawing>
            </w:r>
          </w:p>
        </w:tc>
      </w:tr>
      <w:tr w:rsidR="00BA420B" w:rsidRPr="000E1F9C" w14:paraId="744E5431" w14:textId="77777777" w:rsidTr="003016A8">
        <w:trPr>
          <w:trHeight w:val="311"/>
        </w:trPr>
        <w:tc>
          <w:tcPr>
            <w:tcW w:w="10183" w:type="dxa"/>
            <w:gridSpan w:val="2"/>
          </w:tcPr>
          <w:p w14:paraId="13F59F04" w14:textId="77777777" w:rsidR="00BA420B" w:rsidRDefault="00BA420B" w:rsidP="00BA420B">
            <w:pPr>
              <w:pStyle w:val="TableParagraph"/>
              <w:numPr>
                <w:ilvl w:val="0"/>
                <w:numId w:val="21"/>
              </w:numPr>
              <w:tabs>
                <w:tab w:val="left" w:pos="830"/>
              </w:tabs>
              <w:spacing w:line="360" w:lineRule="auto"/>
              <w:ind w:right="567"/>
              <w:rPr>
                <w:rFonts w:ascii="Arial" w:hAnsi="Arial" w:cs="Arial"/>
                <w:b/>
                <w:color w:val="ED7D31" w:themeColor="accent2"/>
                <w:sz w:val="20"/>
                <w:szCs w:val="20"/>
              </w:rPr>
            </w:pPr>
            <w:r>
              <w:rPr>
                <w:rFonts w:ascii="Arial" w:hAnsi="Arial" w:cs="Arial"/>
                <w:b/>
                <w:color w:val="ED7D31" w:themeColor="accent2"/>
                <w:sz w:val="20"/>
                <w:szCs w:val="20"/>
              </w:rPr>
              <w:lastRenderedPageBreak/>
              <w:t xml:space="preserve">Geographical Indications (GI) Tag of products from Uttar </w:t>
            </w:r>
            <w:proofErr w:type="spellStart"/>
            <w:r>
              <w:rPr>
                <w:rFonts w:ascii="Arial" w:hAnsi="Arial" w:cs="Arial"/>
                <w:b/>
                <w:color w:val="ED7D31" w:themeColor="accent2"/>
                <w:sz w:val="20"/>
                <w:szCs w:val="20"/>
              </w:rPr>
              <w:t>Praesh</w:t>
            </w:r>
            <w:proofErr w:type="spellEnd"/>
          </w:p>
          <w:p w14:paraId="75FECCCD" w14:textId="77777777" w:rsidR="00EC0770" w:rsidRPr="00EC0770" w:rsidRDefault="00BA420B" w:rsidP="009D7630">
            <w:pPr>
              <w:pStyle w:val="TableParagraph"/>
              <w:numPr>
                <w:ilvl w:val="0"/>
                <w:numId w:val="45"/>
              </w:numPr>
              <w:tabs>
                <w:tab w:val="left" w:pos="830"/>
              </w:tabs>
              <w:spacing w:after="240" w:line="360" w:lineRule="auto"/>
              <w:ind w:right="140"/>
              <w:jc w:val="both"/>
              <w:rPr>
                <w:rFonts w:ascii="Arial" w:hAnsi="Arial" w:cs="Arial"/>
                <w:bCs/>
                <w:sz w:val="20"/>
                <w:szCs w:val="20"/>
              </w:rPr>
            </w:pPr>
            <w:r>
              <w:rPr>
                <w:rFonts w:ascii="Arial" w:hAnsi="Arial" w:cs="Arial"/>
                <w:bCs/>
                <w:color w:val="000000" w:themeColor="text1"/>
                <w:sz w:val="20"/>
                <w:szCs w:val="20"/>
              </w:rPr>
              <w:t>PMU team in consultation with ROLK, connected with Dr. Rajnikant from Human Welfare Association agency. This agency works in supporting the products to get geographical indication importance.</w:t>
            </w:r>
          </w:p>
          <w:p w14:paraId="7A8FA8DE" w14:textId="32B21C92" w:rsidR="00BA420B" w:rsidRPr="000377B3" w:rsidRDefault="00BA420B" w:rsidP="009D7630">
            <w:pPr>
              <w:pStyle w:val="TableParagraph"/>
              <w:numPr>
                <w:ilvl w:val="0"/>
                <w:numId w:val="45"/>
              </w:numPr>
              <w:tabs>
                <w:tab w:val="left" w:pos="830"/>
              </w:tabs>
              <w:spacing w:after="240" w:line="360" w:lineRule="auto"/>
              <w:ind w:right="140"/>
              <w:jc w:val="both"/>
              <w:rPr>
                <w:rFonts w:ascii="Arial" w:hAnsi="Arial" w:cs="Arial"/>
                <w:bCs/>
                <w:sz w:val="20"/>
                <w:szCs w:val="20"/>
              </w:rPr>
            </w:pPr>
            <w:r>
              <w:rPr>
                <w:rFonts w:ascii="Arial" w:hAnsi="Arial" w:cs="Arial"/>
                <w:bCs/>
                <w:color w:val="000000" w:themeColor="text1"/>
                <w:sz w:val="20"/>
                <w:szCs w:val="20"/>
              </w:rPr>
              <w:t>Human Welfare Association will be reaching out with the list of products and proposal in the coming week for initiating the process of geographical indication of those products.</w:t>
            </w:r>
          </w:p>
        </w:tc>
      </w:tr>
      <w:tr w:rsidR="00BA420B" w:rsidRPr="000E1F9C" w14:paraId="3D4C44A4" w14:textId="77777777" w:rsidTr="003016A8">
        <w:trPr>
          <w:trHeight w:val="311"/>
        </w:trPr>
        <w:tc>
          <w:tcPr>
            <w:tcW w:w="10183" w:type="dxa"/>
            <w:gridSpan w:val="2"/>
          </w:tcPr>
          <w:p w14:paraId="0CAD3A4A" w14:textId="77777777" w:rsidR="00BA420B" w:rsidRDefault="00BA420B" w:rsidP="00BA420B">
            <w:pPr>
              <w:pStyle w:val="TableParagraph"/>
              <w:numPr>
                <w:ilvl w:val="0"/>
                <w:numId w:val="21"/>
              </w:numPr>
              <w:tabs>
                <w:tab w:val="left" w:pos="830"/>
              </w:tabs>
              <w:spacing w:line="360" w:lineRule="auto"/>
              <w:ind w:right="567"/>
              <w:rPr>
                <w:rFonts w:ascii="Arial" w:hAnsi="Arial" w:cs="Arial"/>
                <w:b/>
                <w:color w:val="ED7D31" w:themeColor="accent2"/>
                <w:sz w:val="20"/>
                <w:szCs w:val="20"/>
              </w:rPr>
            </w:pPr>
            <w:r>
              <w:rPr>
                <w:rFonts w:ascii="Arial" w:hAnsi="Arial" w:cs="Arial"/>
                <w:b/>
                <w:color w:val="ED7D31" w:themeColor="accent2"/>
                <w:sz w:val="20"/>
                <w:szCs w:val="20"/>
              </w:rPr>
              <w:t>Sourcing of Green Finance Proposal for Lucknow Solar City</w:t>
            </w:r>
          </w:p>
          <w:p w14:paraId="2DF579BE" w14:textId="2CF4389C" w:rsidR="00BA420B" w:rsidRDefault="00BA420B" w:rsidP="00EC0770">
            <w:pPr>
              <w:pStyle w:val="TableParagraph"/>
              <w:numPr>
                <w:ilvl w:val="0"/>
                <w:numId w:val="50"/>
              </w:numPr>
              <w:tabs>
                <w:tab w:val="left" w:pos="830"/>
              </w:tabs>
              <w:spacing w:line="360" w:lineRule="auto"/>
              <w:ind w:right="140"/>
              <w:jc w:val="both"/>
              <w:rPr>
                <w:rFonts w:ascii="Arial" w:hAnsi="Arial" w:cs="Arial"/>
                <w:b/>
                <w:color w:val="ED7D31" w:themeColor="accent2"/>
                <w:sz w:val="20"/>
                <w:szCs w:val="20"/>
              </w:rPr>
            </w:pPr>
            <w:r w:rsidRPr="00EC0770">
              <w:rPr>
                <w:rFonts w:ascii="Arial" w:hAnsi="Arial" w:cs="Arial"/>
                <w:bCs/>
                <w:sz w:val="20"/>
                <w:szCs w:val="20"/>
              </w:rPr>
              <w:t xml:space="preserve">PMU team-initiated first round of communication with RMI India for proposals on solar project for Lucknow. </w:t>
            </w:r>
            <w:r w:rsidR="00A850B7">
              <w:rPr>
                <w:rFonts w:ascii="Arial" w:hAnsi="Arial" w:cs="Arial"/>
                <w:bCs/>
                <w:sz w:val="20"/>
                <w:szCs w:val="20"/>
              </w:rPr>
              <w:t>Highlights</w:t>
            </w:r>
            <w:r w:rsidRPr="00EC0770">
              <w:rPr>
                <w:rFonts w:ascii="Arial" w:hAnsi="Arial" w:cs="Arial"/>
                <w:bCs/>
                <w:sz w:val="20"/>
                <w:szCs w:val="20"/>
              </w:rPr>
              <w:t xml:space="preserve"> of proposal and PMU suggestions are attached with the report in annexure. Discussion to be taken forward in the coming week</w:t>
            </w:r>
            <w:r w:rsidR="005F636A">
              <w:rPr>
                <w:rFonts w:ascii="Arial" w:hAnsi="Arial" w:cs="Arial"/>
                <w:bCs/>
                <w:sz w:val="20"/>
                <w:szCs w:val="20"/>
              </w:rPr>
              <w:t>s</w:t>
            </w:r>
            <w:r w:rsidRPr="00EC0770">
              <w:rPr>
                <w:rFonts w:ascii="Arial" w:hAnsi="Arial" w:cs="Arial"/>
                <w:bCs/>
                <w:sz w:val="20"/>
                <w:szCs w:val="20"/>
              </w:rPr>
              <w:t xml:space="preserve"> on the proposal shared by RMI India with SIDBI.</w:t>
            </w:r>
          </w:p>
        </w:tc>
      </w:tr>
    </w:tbl>
    <w:p w14:paraId="4C5242F5" w14:textId="77777777" w:rsidR="00263C8E" w:rsidRPr="000E1F9C" w:rsidRDefault="00263C8E" w:rsidP="000E1F9C">
      <w:pPr>
        <w:pStyle w:val="BodyText"/>
        <w:spacing w:before="3" w:line="360" w:lineRule="auto"/>
        <w:rPr>
          <w:rFonts w:ascii="Arial" w:hAnsi="Arial" w:cs="Arial"/>
          <w:b/>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3"/>
      </w:tblGrid>
      <w:tr w:rsidR="00583632" w:rsidRPr="000E1F9C" w14:paraId="467AC499" w14:textId="77777777" w:rsidTr="00EC00D5">
        <w:trPr>
          <w:trHeight w:val="311"/>
        </w:trPr>
        <w:tc>
          <w:tcPr>
            <w:tcW w:w="10183" w:type="dxa"/>
            <w:shd w:val="clear" w:color="auto" w:fill="B59BDB"/>
          </w:tcPr>
          <w:p w14:paraId="3EFE8D2D" w14:textId="0AA17684" w:rsidR="00583632" w:rsidRPr="000E1F9C" w:rsidRDefault="004A3566" w:rsidP="000E1F9C">
            <w:pPr>
              <w:pStyle w:val="TableParagraph"/>
              <w:spacing w:line="360" w:lineRule="auto"/>
              <w:ind w:left="110"/>
              <w:rPr>
                <w:rFonts w:ascii="Arial" w:hAnsi="Arial" w:cs="Arial"/>
                <w:b/>
                <w:sz w:val="20"/>
                <w:szCs w:val="20"/>
              </w:rPr>
            </w:pPr>
            <w:r w:rsidRPr="000E1F9C">
              <w:rPr>
                <w:rFonts w:ascii="Arial" w:hAnsi="Arial" w:cs="Arial"/>
                <w:b/>
                <w:sz w:val="20"/>
                <w:szCs w:val="20"/>
              </w:rPr>
              <w:t>Actionable</w:t>
            </w:r>
            <w:r w:rsidRPr="000E1F9C">
              <w:rPr>
                <w:rFonts w:ascii="Arial" w:hAnsi="Arial" w:cs="Arial"/>
                <w:b/>
                <w:spacing w:val="-1"/>
                <w:sz w:val="20"/>
                <w:szCs w:val="20"/>
              </w:rPr>
              <w:t xml:space="preserve"> </w:t>
            </w:r>
            <w:r w:rsidRPr="000E1F9C">
              <w:rPr>
                <w:rFonts w:ascii="Arial" w:hAnsi="Arial" w:cs="Arial"/>
                <w:b/>
                <w:sz w:val="20"/>
                <w:szCs w:val="20"/>
              </w:rPr>
              <w:t>and</w:t>
            </w:r>
            <w:r w:rsidRPr="000E1F9C">
              <w:rPr>
                <w:rFonts w:ascii="Arial" w:hAnsi="Arial" w:cs="Arial"/>
                <w:b/>
                <w:spacing w:val="-6"/>
                <w:sz w:val="20"/>
                <w:szCs w:val="20"/>
              </w:rPr>
              <w:t xml:space="preserve"> </w:t>
            </w:r>
            <w:r w:rsidRPr="000E1F9C">
              <w:rPr>
                <w:rFonts w:ascii="Arial" w:hAnsi="Arial" w:cs="Arial"/>
                <w:b/>
                <w:sz w:val="20"/>
                <w:szCs w:val="20"/>
              </w:rPr>
              <w:t>Support</w:t>
            </w:r>
            <w:r w:rsidRPr="000E1F9C">
              <w:rPr>
                <w:rFonts w:ascii="Arial" w:hAnsi="Arial" w:cs="Arial"/>
                <w:b/>
                <w:spacing w:val="-4"/>
                <w:sz w:val="20"/>
                <w:szCs w:val="20"/>
              </w:rPr>
              <w:t xml:space="preserve"> </w:t>
            </w:r>
            <w:r w:rsidRPr="000E1F9C">
              <w:rPr>
                <w:rFonts w:ascii="Arial" w:hAnsi="Arial" w:cs="Arial"/>
                <w:b/>
                <w:sz w:val="20"/>
                <w:szCs w:val="20"/>
              </w:rPr>
              <w:t>required</w:t>
            </w:r>
          </w:p>
        </w:tc>
      </w:tr>
      <w:tr w:rsidR="002672EA" w:rsidRPr="000E1F9C" w14:paraId="7D4DBDED" w14:textId="77777777" w:rsidTr="00EC00D5">
        <w:trPr>
          <w:trHeight w:val="312"/>
        </w:trPr>
        <w:tc>
          <w:tcPr>
            <w:tcW w:w="10183" w:type="dxa"/>
          </w:tcPr>
          <w:p w14:paraId="1B44B86A" w14:textId="6613B400" w:rsidR="004E1FF5" w:rsidRPr="000E1F9C" w:rsidRDefault="004E1FF5" w:rsidP="005B140C">
            <w:pPr>
              <w:pStyle w:val="TableParagraph"/>
              <w:numPr>
                <w:ilvl w:val="0"/>
                <w:numId w:val="32"/>
              </w:numPr>
              <w:tabs>
                <w:tab w:val="left" w:pos="830"/>
              </w:tabs>
              <w:spacing w:line="360" w:lineRule="auto"/>
              <w:jc w:val="both"/>
              <w:rPr>
                <w:rFonts w:ascii="Arial" w:hAnsi="Arial" w:cs="Arial"/>
                <w:sz w:val="20"/>
                <w:szCs w:val="20"/>
              </w:rPr>
            </w:pPr>
            <w:r w:rsidRPr="000E1F9C">
              <w:rPr>
                <w:rFonts w:ascii="Arial" w:hAnsi="Arial" w:cs="Arial"/>
                <w:sz w:val="20"/>
                <w:szCs w:val="20"/>
              </w:rPr>
              <w:t>MSME department to send formal communication for financing PLEDGE scheme</w:t>
            </w:r>
            <w:r w:rsidR="002054FE">
              <w:rPr>
                <w:rFonts w:ascii="Arial" w:hAnsi="Arial" w:cs="Arial"/>
                <w:sz w:val="20"/>
                <w:szCs w:val="20"/>
              </w:rPr>
              <w:t>.</w:t>
            </w:r>
          </w:p>
          <w:p w14:paraId="6ED505D5" w14:textId="36637421" w:rsidR="008114EC" w:rsidRPr="000E1F9C" w:rsidRDefault="004E1FF5" w:rsidP="005B140C">
            <w:pPr>
              <w:pStyle w:val="TableParagraph"/>
              <w:numPr>
                <w:ilvl w:val="0"/>
                <w:numId w:val="32"/>
              </w:numPr>
              <w:tabs>
                <w:tab w:val="left" w:pos="830"/>
              </w:tabs>
              <w:spacing w:line="360" w:lineRule="auto"/>
              <w:jc w:val="both"/>
              <w:rPr>
                <w:rFonts w:ascii="Arial" w:hAnsi="Arial" w:cs="Arial"/>
                <w:sz w:val="20"/>
                <w:szCs w:val="20"/>
              </w:rPr>
            </w:pPr>
            <w:r w:rsidRPr="000E1F9C">
              <w:rPr>
                <w:rFonts w:ascii="Arial" w:hAnsi="Arial" w:cs="Arial"/>
                <w:sz w:val="20"/>
                <w:szCs w:val="20"/>
              </w:rPr>
              <w:t xml:space="preserve">State Government to on-board </w:t>
            </w:r>
            <w:proofErr w:type="spellStart"/>
            <w:r w:rsidRPr="000E1F9C">
              <w:rPr>
                <w:rFonts w:ascii="Arial" w:hAnsi="Arial" w:cs="Arial"/>
                <w:sz w:val="20"/>
                <w:szCs w:val="20"/>
              </w:rPr>
              <w:t>TReDS</w:t>
            </w:r>
            <w:proofErr w:type="spellEnd"/>
            <w:r w:rsidRPr="000E1F9C">
              <w:rPr>
                <w:rFonts w:ascii="Arial" w:hAnsi="Arial" w:cs="Arial"/>
                <w:sz w:val="20"/>
                <w:szCs w:val="20"/>
              </w:rPr>
              <w:t xml:space="preserve"> platform- RXIL</w:t>
            </w:r>
          </w:p>
        </w:tc>
      </w:tr>
      <w:tr w:rsidR="00583632" w:rsidRPr="000E1F9C" w14:paraId="71AD1613" w14:textId="77777777" w:rsidTr="00EC00D5">
        <w:trPr>
          <w:trHeight w:val="311"/>
        </w:trPr>
        <w:tc>
          <w:tcPr>
            <w:tcW w:w="10183" w:type="dxa"/>
            <w:shd w:val="clear" w:color="auto" w:fill="B59BDB"/>
          </w:tcPr>
          <w:p w14:paraId="187C3FED" w14:textId="77777777" w:rsidR="00583632" w:rsidRPr="000E1F9C" w:rsidRDefault="004A3566" w:rsidP="000E1F9C">
            <w:pPr>
              <w:pStyle w:val="TableParagraph"/>
              <w:spacing w:line="360" w:lineRule="auto"/>
              <w:ind w:left="110"/>
              <w:rPr>
                <w:rFonts w:ascii="Arial" w:hAnsi="Arial" w:cs="Arial"/>
                <w:b/>
                <w:sz w:val="20"/>
                <w:szCs w:val="20"/>
              </w:rPr>
            </w:pPr>
            <w:r w:rsidRPr="000E1F9C">
              <w:rPr>
                <w:rFonts w:ascii="Arial" w:hAnsi="Arial" w:cs="Arial"/>
                <w:b/>
                <w:sz w:val="20"/>
                <w:szCs w:val="20"/>
              </w:rPr>
              <w:t>Activities</w:t>
            </w:r>
            <w:r w:rsidRPr="000E1F9C">
              <w:rPr>
                <w:rFonts w:ascii="Arial" w:hAnsi="Arial" w:cs="Arial"/>
                <w:b/>
                <w:spacing w:val="-2"/>
                <w:sz w:val="20"/>
                <w:szCs w:val="20"/>
              </w:rPr>
              <w:t xml:space="preserve"> </w:t>
            </w:r>
            <w:r w:rsidRPr="000E1F9C">
              <w:rPr>
                <w:rFonts w:ascii="Arial" w:hAnsi="Arial" w:cs="Arial"/>
                <w:b/>
                <w:sz w:val="20"/>
                <w:szCs w:val="20"/>
              </w:rPr>
              <w:t>Way</w:t>
            </w:r>
            <w:r w:rsidRPr="000E1F9C">
              <w:rPr>
                <w:rFonts w:ascii="Arial" w:hAnsi="Arial" w:cs="Arial"/>
                <w:b/>
                <w:spacing w:val="-5"/>
                <w:sz w:val="20"/>
                <w:szCs w:val="20"/>
              </w:rPr>
              <w:t xml:space="preserve"> </w:t>
            </w:r>
            <w:r w:rsidRPr="000E1F9C">
              <w:rPr>
                <w:rFonts w:ascii="Arial" w:hAnsi="Arial" w:cs="Arial"/>
                <w:b/>
                <w:sz w:val="20"/>
                <w:szCs w:val="20"/>
              </w:rPr>
              <w:t>forward</w:t>
            </w:r>
          </w:p>
        </w:tc>
      </w:tr>
      <w:tr w:rsidR="00583632" w:rsidRPr="000E1F9C" w14:paraId="3D892001" w14:textId="77777777" w:rsidTr="00EC00D5">
        <w:trPr>
          <w:trHeight w:val="311"/>
        </w:trPr>
        <w:tc>
          <w:tcPr>
            <w:tcW w:w="10183" w:type="dxa"/>
          </w:tcPr>
          <w:p w14:paraId="21BF2750" w14:textId="329C2BAF" w:rsidR="0021255F" w:rsidRDefault="002054FE" w:rsidP="005B140C">
            <w:pPr>
              <w:pStyle w:val="TableParagraph"/>
              <w:numPr>
                <w:ilvl w:val="0"/>
                <w:numId w:val="33"/>
              </w:numPr>
              <w:tabs>
                <w:tab w:val="left" w:pos="830"/>
              </w:tabs>
              <w:spacing w:line="360" w:lineRule="auto"/>
              <w:jc w:val="both"/>
              <w:rPr>
                <w:rFonts w:ascii="Arial" w:hAnsi="Arial" w:cs="Arial"/>
                <w:sz w:val="20"/>
                <w:szCs w:val="20"/>
              </w:rPr>
            </w:pPr>
            <w:r>
              <w:rPr>
                <w:rFonts w:ascii="Arial" w:hAnsi="Arial" w:cs="Arial"/>
                <w:sz w:val="20"/>
                <w:szCs w:val="20"/>
              </w:rPr>
              <w:t>Partner</w:t>
            </w:r>
            <w:r w:rsidR="00897182">
              <w:rPr>
                <w:rFonts w:ascii="Arial" w:hAnsi="Arial" w:cs="Arial"/>
                <w:sz w:val="20"/>
                <w:szCs w:val="20"/>
              </w:rPr>
              <w:t xml:space="preserve">ship </w:t>
            </w:r>
            <w:r w:rsidR="004E1FF5" w:rsidRPr="000E1F9C">
              <w:rPr>
                <w:rFonts w:ascii="Arial" w:hAnsi="Arial" w:cs="Arial"/>
                <w:sz w:val="20"/>
                <w:szCs w:val="20"/>
              </w:rPr>
              <w:t xml:space="preserve">with </w:t>
            </w:r>
            <w:r w:rsidR="00897182">
              <w:rPr>
                <w:rFonts w:ascii="Arial" w:hAnsi="Arial" w:cs="Arial"/>
                <w:sz w:val="20"/>
                <w:szCs w:val="20"/>
              </w:rPr>
              <w:t>NBFCs on Credit Delivery Arrangements.</w:t>
            </w:r>
          </w:p>
          <w:p w14:paraId="3A21252A" w14:textId="755F3D85" w:rsidR="0045116A" w:rsidRPr="000E1F9C" w:rsidRDefault="0045116A" w:rsidP="005B140C">
            <w:pPr>
              <w:pStyle w:val="TableParagraph"/>
              <w:numPr>
                <w:ilvl w:val="0"/>
                <w:numId w:val="33"/>
              </w:numPr>
              <w:tabs>
                <w:tab w:val="left" w:pos="830"/>
              </w:tabs>
              <w:spacing w:line="360" w:lineRule="auto"/>
              <w:jc w:val="both"/>
              <w:rPr>
                <w:rFonts w:ascii="Arial" w:hAnsi="Arial" w:cs="Arial"/>
                <w:sz w:val="20"/>
                <w:szCs w:val="20"/>
              </w:rPr>
            </w:pPr>
            <w:r>
              <w:rPr>
                <w:rFonts w:ascii="Arial" w:hAnsi="Arial" w:cs="Arial"/>
                <w:sz w:val="20"/>
                <w:szCs w:val="20"/>
              </w:rPr>
              <w:t xml:space="preserve">Engagement </w:t>
            </w:r>
            <w:r w:rsidR="00833F98">
              <w:rPr>
                <w:rFonts w:ascii="Arial" w:hAnsi="Arial" w:cs="Arial"/>
                <w:sz w:val="20"/>
                <w:szCs w:val="20"/>
              </w:rPr>
              <w:t xml:space="preserve">on Lucknow Solar City proposal </w:t>
            </w:r>
            <w:r w:rsidR="000C26A7">
              <w:rPr>
                <w:rFonts w:ascii="Arial" w:hAnsi="Arial" w:cs="Arial"/>
                <w:sz w:val="20"/>
                <w:szCs w:val="20"/>
              </w:rPr>
              <w:t>for developing new initiative for Lucknow.</w:t>
            </w:r>
          </w:p>
          <w:p w14:paraId="3C39A515" w14:textId="36AAF389" w:rsidR="0045116A" w:rsidRDefault="0045116A" w:rsidP="005B140C">
            <w:pPr>
              <w:pStyle w:val="TableParagraph"/>
              <w:numPr>
                <w:ilvl w:val="0"/>
                <w:numId w:val="33"/>
              </w:numPr>
              <w:tabs>
                <w:tab w:val="left" w:pos="830"/>
              </w:tabs>
              <w:spacing w:line="360" w:lineRule="auto"/>
              <w:jc w:val="both"/>
              <w:rPr>
                <w:rFonts w:ascii="Arial" w:hAnsi="Arial" w:cs="Arial"/>
                <w:sz w:val="20"/>
                <w:szCs w:val="20"/>
              </w:rPr>
            </w:pPr>
            <w:proofErr w:type="spellStart"/>
            <w:r>
              <w:rPr>
                <w:rFonts w:ascii="Arial" w:hAnsi="Arial" w:cs="Arial"/>
                <w:sz w:val="20"/>
                <w:szCs w:val="20"/>
              </w:rPr>
              <w:t>Udyam</w:t>
            </w:r>
            <w:proofErr w:type="spellEnd"/>
            <w:r>
              <w:rPr>
                <w:rFonts w:ascii="Arial" w:hAnsi="Arial" w:cs="Arial"/>
                <w:sz w:val="20"/>
                <w:szCs w:val="20"/>
              </w:rPr>
              <w:t xml:space="preserve"> </w:t>
            </w:r>
            <w:proofErr w:type="spellStart"/>
            <w:r>
              <w:rPr>
                <w:rFonts w:ascii="Arial" w:hAnsi="Arial" w:cs="Arial"/>
                <w:sz w:val="20"/>
                <w:szCs w:val="20"/>
              </w:rPr>
              <w:t>Sangyan</w:t>
            </w:r>
            <w:proofErr w:type="spellEnd"/>
            <w:r>
              <w:rPr>
                <w:rFonts w:ascii="Arial" w:hAnsi="Arial" w:cs="Arial"/>
                <w:sz w:val="20"/>
                <w:szCs w:val="20"/>
              </w:rPr>
              <w:t xml:space="preserve"> and </w:t>
            </w:r>
            <w:proofErr w:type="spellStart"/>
            <w:r w:rsidR="0049238D">
              <w:rPr>
                <w:rFonts w:ascii="Arial" w:hAnsi="Arial" w:cs="Arial"/>
                <w:sz w:val="20"/>
                <w:szCs w:val="20"/>
              </w:rPr>
              <w:t>Swavalamban</w:t>
            </w:r>
            <w:proofErr w:type="spellEnd"/>
            <w:r>
              <w:rPr>
                <w:rFonts w:ascii="Arial" w:hAnsi="Arial" w:cs="Arial"/>
                <w:sz w:val="20"/>
                <w:szCs w:val="20"/>
              </w:rPr>
              <w:t xml:space="preserve"> Mela.</w:t>
            </w:r>
          </w:p>
          <w:p w14:paraId="1834D2D6" w14:textId="0A7EE575" w:rsidR="000767C5" w:rsidRPr="000E1F9C" w:rsidRDefault="000767C5" w:rsidP="005B140C">
            <w:pPr>
              <w:pStyle w:val="TableParagraph"/>
              <w:numPr>
                <w:ilvl w:val="0"/>
                <w:numId w:val="33"/>
              </w:numPr>
              <w:tabs>
                <w:tab w:val="left" w:pos="830"/>
              </w:tabs>
              <w:spacing w:line="360" w:lineRule="auto"/>
              <w:jc w:val="both"/>
              <w:rPr>
                <w:rFonts w:ascii="Arial" w:hAnsi="Arial" w:cs="Arial"/>
                <w:sz w:val="20"/>
                <w:szCs w:val="20"/>
              </w:rPr>
            </w:pPr>
            <w:r w:rsidRPr="000E1F9C">
              <w:rPr>
                <w:rFonts w:ascii="Arial" w:hAnsi="Arial" w:cs="Arial"/>
                <w:sz w:val="20"/>
                <w:szCs w:val="20"/>
              </w:rPr>
              <w:t>MoU with UPNEDA</w:t>
            </w:r>
            <w:r w:rsidR="0045116A">
              <w:rPr>
                <w:rFonts w:ascii="Arial" w:hAnsi="Arial" w:cs="Arial"/>
                <w:sz w:val="20"/>
                <w:szCs w:val="20"/>
              </w:rPr>
              <w:t>.</w:t>
            </w:r>
          </w:p>
        </w:tc>
      </w:tr>
    </w:tbl>
    <w:p w14:paraId="298A023F" w14:textId="605D09E8" w:rsidR="00D2320B" w:rsidRDefault="00D2320B" w:rsidP="000767C5">
      <w:pPr>
        <w:rPr>
          <w:rFonts w:ascii="Arial" w:hAnsi="Arial" w:cs="Arial"/>
          <w:b/>
          <w:sz w:val="24"/>
          <w:u w:val="single"/>
        </w:rPr>
      </w:pPr>
    </w:p>
    <w:p w14:paraId="0CAA8DC4" w14:textId="77777777" w:rsidR="00D2320B" w:rsidRDefault="00D2320B" w:rsidP="00521383">
      <w:pPr>
        <w:rPr>
          <w:rFonts w:ascii="Arial" w:hAnsi="Arial" w:cs="Arial"/>
          <w:sz w:val="18"/>
        </w:rPr>
      </w:pPr>
    </w:p>
    <w:p w14:paraId="47B57D07" w14:textId="77777777" w:rsidR="00496DBD" w:rsidRDefault="00496DBD" w:rsidP="00521383">
      <w:pPr>
        <w:rPr>
          <w:rFonts w:ascii="Arial" w:hAnsi="Arial" w:cs="Arial"/>
          <w:sz w:val="18"/>
        </w:rPr>
      </w:pPr>
    </w:p>
    <w:p w14:paraId="0EC640C0" w14:textId="77777777" w:rsidR="00496DBD" w:rsidRDefault="00496DBD" w:rsidP="00521383">
      <w:pPr>
        <w:rPr>
          <w:rFonts w:ascii="Arial" w:hAnsi="Arial" w:cs="Arial"/>
          <w:sz w:val="18"/>
        </w:rPr>
      </w:pPr>
    </w:p>
    <w:p w14:paraId="56AEA722" w14:textId="77777777" w:rsidR="00496DBD" w:rsidRDefault="00496DBD" w:rsidP="00521383">
      <w:pPr>
        <w:rPr>
          <w:rFonts w:ascii="Arial" w:hAnsi="Arial" w:cs="Arial"/>
          <w:sz w:val="18"/>
        </w:rPr>
      </w:pPr>
    </w:p>
    <w:p w14:paraId="32A0E19B" w14:textId="77777777" w:rsidR="00496DBD" w:rsidRDefault="00496DBD" w:rsidP="00521383">
      <w:pPr>
        <w:rPr>
          <w:rFonts w:ascii="Arial" w:hAnsi="Arial" w:cs="Arial"/>
          <w:sz w:val="18"/>
        </w:rPr>
      </w:pPr>
    </w:p>
    <w:p w14:paraId="3506EDD6" w14:textId="77777777" w:rsidR="00496DBD" w:rsidRDefault="00496DBD" w:rsidP="00521383">
      <w:pPr>
        <w:rPr>
          <w:rFonts w:ascii="Arial" w:hAnsi="Arial" w:cs="Arial"/>
          <w:sz w:val="18"/>
        </w:rPr>
      </w:pPr>
    </w:p>
    <w:p w14:paraId="3424E351" w14:textId="77777777" w:rsidR="00496DBD" w:rsidRDefault="00496DBD" w:rsidP="00521383">
      <w:pPr>
        <w:rPr>
          <w:rFonts w:ascii="Arial" w:hAnsi="Arial" w:cs="Arial"/>
          <w:sz w:val="18"/>
        </w:rPr>
      </w:pPr>
    </w:p>
    <w:p w14:paraId="2F3B296C" w14:textId="77777777" w:rsidR="00496DBD" w:rsidRDefault="00496DBD" w:rsidP="00521383">
      <w:pPr>
        <w:rPr>
          <w:rFonts w:ascii="Arial" w:hAnsi="Arial" w:cs="Arial"/>
          <w:sz w:val="18"/>
        </w:rPr>
      </w:pPr>
    </w:p>
    <w:p w14:paraId="1E3CB9FB" w14:textId="77777777" w:rsidR="00496DBD" w:rsidRDefault="00496DBD" w:rsidP="00521383">
      <w:pPr>
        <w:rPr>
          <w:rFonts w:ascii="Arial" w:hAnsi="Arial" w:cs="Arial"/>
          <w:sz w:val="18"/>
        </w:rPr>
      </w:pPr>
    </w:p>
    <w:p w14:paraId="107DB451" w14:textId="77777777" w:rsidR="00496DBD" w:rsidRDefault="00496DBD" w:rsidP="00521383">
      <w:pPr>
        <w:rPr>
          <w:rFonts w:ascii="Arial" w:hAnsi="Arial" w:cs="Arial"/>
          <w:sz w:val="18"/>
        </w:rPr>
      </w:pPr>
    </w:p>
    <w:p w14:paraId="2F47A4D3" w14:textId="6C520642" w:rsidR="005F636A" w:rsidRDefault="005F636A">
      <w:pPr>
        <w:rPr>
          <w:rFonts w:ascii="Arial" w:hAnsi="Arial" w:cs="Arial"/>
          <w:sz w:val="18"/>
        </w:rPr>
      </w:pPr>
      <w:r>
        <w:rPr>
          <w:rFonts w:ascii="Arial" w:hAnsi="Arial" w:cs="Arial"/>
          <w:sz w:val="18"/>
        </w:rPr>
        <w:br w:type="page"/>
      </w:r>
    </w:p>
    <w:p w14:paraId="3AC11BEE" w14:textId="77777777" w:rsidR="00496DBD" w:rsidRPr="000562DD" w:rsidRDefault="00496DBD" w:rsidP="00521383">
      <w:pPr>
        <w:rPr>
          <w:rFonts w:ascii="Arial" w:hAnsi="Arial" w:cs="Arial"/>
          <w:b/>
          <w:bCs/>
          <w:sz w:val="20"/>
          <w:szCs w:val="24"/>
        </w:rPr>
      </w:pPr>
    </w:p>
    <w:p w14:paraId="04633543" w14:textId="77777777" w:rsidR="00496DBD" w:rsidRPr="000562DD" w:rsidRDefault="00496DBD" w:rsidP="000562DD">
      <w:pPr>
        <w:jc w:val="center"/>
        <w:rPr>
          <w:rFonts w:ascii="Arial" w:hAnsi="Arial" w:cs="Arial"/>
          <w:b/>
          <w:bCs/>
          <w:sz w:val="20"/>
          <w:szCs w:val="24"/>
        </w:rPr>
      </w:pPr>
      <w:r w:rsidRPr="000562DD">
        <w:rPr>
          <w:rFonts w:ascii="Arial" w:hAnsi="Arial" w:cs="Arial"/>
          <w:b/>
          <w:bCs/>
          <w:sz w:val="20"/>
          <w:szCs w:val="24"/>
        </w:rPr>
        <w:t>Annexure 1</w:t>
      </w:r>
    </w:p>
    <w:p w14:paraId="0E823E17" w14:textId="77777777" w:rsidR="00496DBD" w:rsidRPr="000562DD" w:rsidRDefault="00496DBD" w:rsidP="00521383">
      <w:pPr>
        <w:rPr>
          <w:rFonts w:ascii="Arial" w:hAnsi="Arial" w:cs="Arial"/>
          <w:b/>
          <w:bCs/>
          <w:sz w:val="20"/>
          <w:szCs w:val="24"/>
        </w:rPr>
      </w:pPr>
    </w:p>
    <w:tbl>
      <w:tblPr>
        <w:tblW w:w="10481" w:type="dxa"/>
        <w:tblLook w:val="04A0" w:firstRow="1" w:lastRow="0" w:firstColumn="1" w:lastColumn="0" w:noHBand="0" w:noVBand="1"/>
      </w:tblPr>
      <w:tblGrid>
        <w:gridCol w:w="672"/>
        <w:gridCol w:w="4426"/>
        <w:gridCol w:w="5383"/>
      </w:tblGrid>
      <w:tr w:rsidR="0025332D" w:rsidRPr="0025332D" w14:paraId="48B92B49" w14:textId="77777777" w:rsidTr="0083757B">
        <w:trPr>
          <w:trHeight w:val="286"/>
        </w:trPr>
        <w:tc>
          <w:tcPr>
            <w:tcW w:w="10481"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2F14B6E5" w14:textId="3D5D6A8A" w:rsidR="0025332D" w:rsidRPr="0025332D" w:rsidRDefault="0025332D" w:rsidP="000562DD">
            <w:pPr>
              <w:widowControl/>
              <w:autoSpaceDE/>
              <w:autoSpaceDN/>
              <w:spacing w:line="360" w:lineRule="auto"/>
              <w:jc w:val="center"/>
              <w:rPr>
                <w:rFonts w:ascii="Arial" w:eastAsia="Times New Roman" w:hAnsi="Arial" w:cs="Arial"/>
                <w:b/>
                <w:bCs/>
                <w:color w:val="000000"/>
                <w:sz w:val="20"/>
                <w:szCs w:val="20"/>
                <w:lang w:val="en-IN" w:eastAsia="en-IN"/>
              </w:rPr>
            </w:pPr>
            <w:r w:rsidRPr="0025332D">
              <w:rPr>
                <w:rFonts w:ascii="Arial" w:eastAsia="Times New Roman" w:hAnsi="Arial" w:cs="Arial"/>
                <w:b/>
                <w:bCs/>
                <w:color w:val="000000"/>
                <w:sz w:val="20"/>
                <w:szCs w:val="20"/>
                <w:lang w:val="en-IN" w:eastAsia="en-IN"/>
              </w:rPr>
              <w:t xml:space="preserve">Checklist of </w:t>
            </w:r>
            <w:proofErr w:type="spellStart"/>
            <w:r w:rsidR="0049238D">
              <w:rPr>
                <w:rFonts w:ascii="Arial" w:eastAsia="Times New Roman" w:hAnsi="Arial" w:cs="Arial"/>
                <w:b/>
                <w:bCs/>
                <w:color w:val="000000"/>
                <w:sz w:val="20"/>
                <w:szCs w:val="20"/>
                <w:lang w:val="en-IN" w:eastAsia="en-IN"/>
              </w:rPr>
              <w:t>Swavalamban</w:t>
            </w:r>
            <w:proofErr w:type="spellEnd"/>
            <w:r w:rsidRPr="0025332D">
              <w:rPr>
                <w:rFonts w:ascii="Arial" w:eastAsia="Times New Roman" w:hAnsi="Arial" w:cs="Arial"/>
                <w:b/>
                <w:bCs/>
                <w:color w:val="000000"/>
                <w:sz w:val="20"/>
                <w:szCs w:val="20"/>
                <w:lang w:val="en-IN" w:eastAsia="en-IN"/>
              </w:rPr>
              <w:t xml:space="preserve"> Mela</w:t>
            </w:r>
          </w:p>
        </w:tc>
      </w:tr>
      <w:tr w:rsidR="0025332D" w:rsidRPr="0025332D" w14:paraId="298D3FBE" w14:textId="77777777" w:rsidTr="000562DD">
        <w:trPr>
          <w:trHeight w:val="2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02BE5CED" w14:textId="77777777" w:rsidR="0025332D" w:rsidRPr="0025332D" w:rsidRDefault="0025332D" w:rsidP="000562DD">
            <w:pPr>
              <w:widowControl/>
              <w:autoSpaceDE/>
              <w:autoSpaceDN/>
              <w:spacing w:line="360" w:lineRule="auto"/>
              <w:jc w:val="center"/>
              <w:rPr>
                <w:rFonts w:ascii="Arial" w:eastAsia="Times New Roman" w:hAnsi="Arial" w:cs="Arial"/>
                <w:b/>
                <w:bCs/>
                <w:color w:val="000000"/>
                <w:sz w:val="20"/>
                <w:szCs w:val="20"/>
                <w:lang w:val="en-IN" w:eastAsia="en-IN"/>
              </w:rPr>
            </w:pPr>
            <w:proofErr w:type="spellStart"/>
            <w:proofErr w:type="gramStart"/>
            <w:r w:rsidRPr="0025332D">
              <w:rPr>
                <w:rFonts w:ascii="Arial" w:eastAsia="Times New Roman" w:hAnsi="Arial" w:cs="Arial"/>
                <w:b/>
                <w:bCs/>
                <w:color w:val="000000"/>
                <w:sz w:val="20"/>
                <w:szCs w:val="20"/>
                <w:lang w:val="en-IN" w:eastAsia="en-IN"/>
              </w:rPr>
              <w:t>S.No</w:t>
            </w:r>
            <w:proofErr w:type="spellEnd"/>
            <w:proofErr w:type="gramEnd"/>
          </w:p>
        </w:tc>
        <w:tc>
          <w:tcPr>
            <w:tcW w:w="4426" w:type="dxa"/>
            <w:tcBorders>
              <w:top w:val="nil"/>
              <w:left w:val="nil"/>
              <w:bottom w:val="single" w:sz="4" w:space="0" w:color="auto"/>
              <w:right w:val="single" w:sz="4" w:space="0" w:color="auto"/>
            </w:tcBorders>
            <w:shd w:val="clear" w:color="auto" w:fill="auto"/>
            <w:vAlign w:val="center"/>
            <w:hideMark/>
          </w:tcPr>
          <w:p w14:paraId="5BFF958F" w14:textId="77777777" w:rsidR="0025332D" w:rsidRPr="0025332D" w:rsidRDefault="0025332D" w:rsidP="000562DD">
            <w:pPr>
              <w:widowControl/>
              <w:autoSpaceDE/>
              <w:autoSpaceDN/>
              <w:spacing w:line="360" w:lineRule="auto"/>
              <w:rPr>
                <w:rFonts w:ascii="Arial" w:eastAsia="Times New Roman" w:hAnsi="Arial" w:cs="Arial"/>
                <w:b/>
                <w:bCs/>
                <w:color w:val="000000"/>
                <w:sz w:val="20"/>
                <w:szCs w:val="20"/>
                <w:lang w:val="en-IN" w:eastAsia="en-IN"/>
              </w:rPr>
            </w:pPr>
            <w:r w:rsidRPr="0025332D">
              <w:rPr>
                <w:rFonts w:ascii="Arial" w:eastAsia="Times New Roman" w:hAnsi="Arial" w:cs="Arial"/>
                <w:b/>
                <w:bCs/>
                <w:color w:val="000000"/>
                <w:sz w:val="20"/>
                <w:szCs w:val="20"/>
                <w:lang w:val="en-IN" w:eastAsia="en-IN"/>
              </w:rPr>
              <w:t>Activities</w:t>
            </w:r>
          </w:p>
        </w:tc>
        <w:tc>
          <w:tcPr>
            <w:tcW w:w="5383" w:type="dxa"/>
            <w:tcBorders>
              <w:top w:val="nil"/>
              <w:left w:val="nil"/>
              <w:bottom w:val="single" w:sz="4" w:space="0" w:color="auto"/>
              <w:right w:val="single" w:sz="4" w:space="0" w:color="auto"/>
            </w:tcBorders>
            <w:shd w:val="clear" w:color="auto" w:fill="auto"/>
            <w:vAlign w:val="center"/>
            <w:hideMark/>
          </w:tcPr>
          <w:p w14:paraId="77198842" w14:textId="77777777" w:rsidR="0025332D" w:rsidRPr="0025332D" w:rsidRDefault="0025332D" w:rsidP="000562DD">
            <w:pPr>
              <w:widowControl/>
              <w:autoSpaceDE/>
              <w:autoSpaceDN/>
              <w:spacing w:line="360" w:lineRule="auto"/>
              <w:rPr>
                <w:rFonts w:ascii="Arial" w:eastAsia="Times New Roman" w:hAnsi="Arial" w:cs="Arial"/>
                <w:b/>
                <w:bCs/>
                <w:color w:val="000000"/>
                <w:sz w:val="20"/>
                <w:szCs w:val="20"/>
                <w:lang w:val="en-IN" w:eastAsia="en-IN"/>
              </w:rPr>
            </w:pPr>
            <w:r w:rsidRPr="0025332D">
              <w:rPr>
                <w:rFonts w:ascii="Arial" w:eastAsia="Times New Roman" w:hAnsi="Arial" w:cs="Arial"/>
                <w:b/>
                <w:bCs/>
                <w:color w:val="000000"/>
                <w:sz w:val="20"/>
                <w:szCs w:val="20"/>
                <w:lang w:val="en-IN" w:eastAsia="en-IN"/>
              </w:rPr>
              <w:t>Sub-Activities</w:t>
            </w:r>
          </w:p>
        </w:tc>
      </w:tr>
      <w:tr w:rsidR="0025332D" w:rsidRPr="0025332D" w14:paraId="0A16AB35" w14:textId="77777777" w:rsidTr="000562DD">
        <w:trPr>
          <w:trHeight w:val="7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2AD327ED"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1</w:t>
            </w:r>
          </w:p>
        </w:tc>
        <w:tc>
          <w:tcPr>
            <w:tcW w:w="4426" w:type="dxa"/>
            <w:tcBorders>
              <w:top w:val="nil"/>
              <w:left w:val="nil"/>
              <w:bottom w:val="single" w:sz="4" w:space="0" w:color="auto"/>
              <w:right w:val="single" w:sz="4" w:space="0" w:color="auto"/>
            </w:tcBorders>
            <w:shd w:val="clear" w:color="auto" w:fill="auto"/>
            <w:vAlign w:val="center"/>
            <w:hideMark/>
          </w:tcPr>
          <w:p w14:paraId="01AF8904" w14:textId="29DF5FD5"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 xml:space="preserve">Define the objectives of the </w:t>
            </w:r>
            <w:proofErr w:type="spellStart"/>
            <w:r w:rsidR="0049238D">
              <w:rPr>
                <w:rFonts w:ascii="Arial" w:eastAsia="Times New Roman" w:hAnsi="Arial" w:cs="Arial"/>
                <w:color w:val="000000"/>
                <w:sz w:val="20"/>
                <w:szCs w:val="20"/>
                <w:lang w:val="en-IN" w:eastAsia="en-IN"/>
              </w:rPr>
              <w:t>Swavalamban</w:t>
            </w:r>
            <w:proofErr w:type="spellEnd"/>
            <w:r w:rsidRPr="0025332D">
              <w:rPr>
                <w:rFonts w:ascii="Arial" w:eastAsia="Times New Roman" w:hAnsi="Arial" w:cs="Arial"/>
                <w:color w:val="000000"/>
                <w:sz w:val="20"/>
                <w:szCs w:val="20"/>
                <w:lang w:val="en-IN" w:eastAsia="en-IN"/>
              </w:rPr>
              <w:t xml:space="preserve"> Mela:</w:t>
            </w:r>
          </w:p>
        </w:tc>
        <w:tc>
          <w:tcPr>
            <w:tcW w:w="5383" w:type="dxa"/>
            <w:tcBorders>
              <w:top w:val="nil"/>
              <w:left w:val="nil"/>
              <w:bottom w:val="single" w:sz="4" w:space="0" w:color="auto"/>
              <w:right w:val="single" w:sz="4" w:space="0" w:color="auto"/>
            </w:tcBorders>
            <w:shd w:val="clear" w:color="auto" w:fill="auto"/>
            <w:vAlign w:val="center"/>
            <w:hideMark/>
          </w:tcPr>
          <w:p w14:paraId="462810BB"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Determine the specific objectives of the mela, keeping in mind SIDBI's focus on promoting self-reliance, entrepreneurship, skill development, and livelihood opportunities for MSMEs (Micro, Small, and Medium Enterprises).</w:t>
            </w:r>
          </w:p>
        </w:tc>
      </w:tr>
      <w:tr w:rsidR="0025332D" w:rsidRPr="0025332D" w14:paraId="49835616" w14:textId="77777777" w:rsidTr="000562DD">
        <w:trPr>
          <w:trHeight w:val="7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22B2CF7F"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2</w:t>
            </w:r>
          </w:p>
        </w:tc>
        <w:tc>
          <w:tcPr>
            <w:tcW w:w="4426" w:type="dxa"/>
            <w:tcBorders>
              <w:top w:val="nil"/>
              <w:left w:val="nil"/>
              <w:bottom w:val="single" w:sz="4" w:space="0" w:color="auto"/>
              <w:right w:val="single" w:sz="4" w:space="0" w:color="auto"/>
            </w:tcBorders>
            <w:shd w:val="clear" w:color="auto" w:fill="auto"/>
            <w:vAlign w:val="center"/>
            <w:hideMark/>
          </w:tcPr>
          <w:p w14:paraId="40CEFA4D"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Identification and selection of a suitable venue</w:t>
            </w:r>
          </w:p>
        </w:tc>
        <w:tc>
          <w:tcPr>
            <w:tcW w:w="5383" w:type="dxa"/>
            <w:tcBorders>
              <w:top w:val="nil"/>
              <w:left w:val="nil"/>
              <w:bottom w:val="single" w:sz="4" w:space="0" w:color="auto"/>
              <w:right w:val="single" w:sz="4" w:space="0" w:color="auto"/>
            </w:tcBorders>
            <w:shd w:val="clear" w:color="auto" w:fill="auto"/>
            <w:vAlign w:val="center"/>
            <w:hideMark/>
          </w:tcPr>
          <w:p w14:paraId="5F653A88"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Choose a venue that is suitable in terms of accessibility, capacity, and facilities for the planned activities and participants. Consider factors such as parking, electricity, water supply, and other amenities.</w:t>
            </w:r>
          </w:p>
        </w:tc>
      </w:tr>
      <w:tr w:rsidR="0025332D" w:rsidRPr="0025332D" w14:paraId="361DFDAD" w14:textId="77777777" w:rsidTr="000562DD">
        <w:trPr>
          <w:trHeight w:val="524"/>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4E8A6C4C"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3</w:t>
            </w:r>
          </w:p>
        </w:tc>
        <w:tc>
          <w:tcPr>
            <w:tcW w:w="4426" w:type="dxa"/>
            <w:tcBorders>
              <w:top w:val="nil"/>
              <w:left w:val="nil"/>
              <w:bottom w:val="single" w:sz="4" w:space="0" w:color="auto"/>
              <w:right w:val="single" w:sz="4" w:space="0" w:color="auto"/>
            </w:tcBorders>
            <w:shd w:val="clear" w:color="auto" w:fill="auto"/>
            <w:vAlign w:val="center"/>
            <w:hideMark/>
          </w:tcPr>
          <w:p w14:paraId="2F698570" w14:textId="0A4A8602"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 xml:space="preserve">Finalization of Schedule of </w:t>
            </w:r>
            <w:proofErr w:type="spellStart"/>
            <w:r w:rsidRPr="0025332D">
              <w:rPr>
                <w:rFonts w:ascii="Arial" w:eastAsia="Times New Roman" w:hAnsi="Arial" w:cs="Arial"/>
                <w:color w:val="000000"/>
                <w:sz w:val="20"/>
                <w:szCs w:val="20"/>
                <w:lang w:val="en-IN" w:eastAsia="en-IN"/>
              </w:rPr>
              <w:t>Swa</w:t>
            </w:r>
            <w:r w:rsidR="0049238D">
              <w:rPr>
                <w:rFonts w:ascii="Arial" w:eastAsia="Times New Roman" w:hAnsi="Arial" w:cs="Arial"/>
                <w:color w:val="000000"/>
                <w:sz w:val="20"/>
                <w:szCs w:val="20"/>
                <w:lang w:val="en-IN" w:eastAsia="en-IN"/>
              </w:rPr>
              <w:t>va</w:t>
            </w:r>
            <w:r w:rsidRPr="0025332D">
              <w:rPr>
                <w:rFonts w:ascii="Arial" w:eastAsia="Times New Roman" w:hAnsi="Arial" w:cs="Arial"/>
                <w:color w:val="000000"/>
                <w:sz w:val="20"/>
                <w:szCs w:val="20"/>
                <w:lang w:val="en-IN" w:eastAsia="en-IN"/>
              </w:rPr>
              <w:t>la</w:t>
            </w:r>
            <w:r w:rsidR="0049238D">
              <w:rPr>
                <w:rFonts w:ascii="Arial" w:eastAsia="Times New Roman" w:hAnsi="Arial" w:cs="Arial"/>
                <w:color w:val="000000"/>
                <w:sz w:val="20"/>
                <w:szCs w:val="20"/>
                <w:lang w:val="en-IN" w:eastAsia="en-IN"/>
              </w:rPr>
              <w:t>m</w:t>
            </w:r>
            <w:r w:rsidRPr="0025332D">
              <w:rPr>
                <w:rFonts w:ascii="Arial" w:eastAsia="Times New Roman" w:hAnsi="Arial" w:cs="Arial"/>
                <w:color w:val="000000"/>
                <w:sz w:val="20"/>
                <w:szCs w:val="20"/>
                <w:lang w:val="en-IN" w:eastAsia="en-IN"/>
              </w:rPr>
              <w:t>ban</w:t>
            </w:r>
            <w:proofErr w:type="spellEnd"/>
            <w:r w:rsidRPr="0025332D">
              <w:rPr>
                <w:rFonts w:ascii="Arial" w:eastAsia="Times New Roman" w:hAnsi="Arial" w:cs="Arial"/>
                <w:color w:val="000000"/>
                <w:sz w:val="20"/>
                <w:szCs w:val="20"/>
                <w:lang w:val="en-IN" w:eastAsia="en-IN"/>
              </w:rPr>
              <w:t xml:space="preserve"> Mela</w:t>
            </w:r>
          </w:p>
        </w:tc>
        <w:tc>
          <w:tcPr>
            <w:tcW w:w="5383" w:type="dxa"/>
            <w:tcBorders>
              <w:top w:val="nil"/>
              <w:left w:val="nil"/>
              <w:bottom w:val="single" w:sz="4" w:space="0" w:color="auto"/>
              <w:right w:val="single" w:sz="4" w:space="0" w:color="auto"/>
            </w:tcBorders>
            <w:shd w:val="clear" w:color="auto" w:fill="auto"/>
            <w:vAlign w:val="center"/>
            <w:hideMark/>
          </w:tcPr>
          <w:p w14:paraId="7E30EDC1"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Fix a date and time for the mela, considering factors such as local events, holidays, and availability of participants and visitors.</w:t>
            </w:r>
          </w:p>
        </w:tc>
      </w:tr>
      <w:tr w:rsidR="0025332D" w:rsidRPr="0025332D" w14:paraId="2CD0BD65" w14:textId="77777777" w:rsidTr="000562DD">
        <w:trPr>
          <w:trHeight w:val="2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799935D"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4</w:t>
            </w:r>
          </w:p>
        </w:tc>
        <w:tc>
          <w:tcPr>
            <w:tcW w:w="4426" w:type="dxa"/>
            <w:tcBorders>
              <w:top w:val="nil"/>
              <w:left w:val="nil"/>
              <w:bottom w:val="single" w:sz="4" w:space="0" w:color="auto"/>
              <w:right w:val="single" w:sz="4" w:space="0" w:color="auto"/>
            </w:tcBorders>
            <w:shd w:val="clear" w:color="auto" w:fill="auto"/>
            <w:vAlign w:val="center"/>
            <w:hideMark/>
          </w:tcPr>
          <w:p w14:paraId="19B7357F"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Approval of the Venue</w:t>
            </w:r>
          </w:p>
        </w:tc>
        <w:tc>
          <w:tcPr>
            <w:tcW w:w="5383" w:type="dxa"/>
            <w:tcBorders>
              <w:top w:val="nil"/>
              <w:left w:val="nil"/>
              <w:bottom w:val="single" w:sz="4" w:space="0" w:color="auto"/>
              <w:right w:val="single" w:sz="4" w:space="0" w:color="auto"/>
            </w:tcBorders>
            <w:shd w:val="clear" w:color="auto" w:fill="auto"/>
            <w:vAlign w:val="center"/>
            <w:hideMark/>
          </w:tcPr>
          <w:p w14:paraId="248C1365" w14:textId="47441EBC"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 xml:space="preserve">Approval for the venue from the approving </w:t>
            </w:r>
            <w:r w:rsidR="000562DD" w:rsidRPr="0025332D">
              <w:rPr>
                <w:rFonts w:ascii="Arial" w:eastAsia="Times New Roman" w:hAnsi="Arial" w:cs="Arial"/>
                <w:color w:val="000000"/>
                <w:sz w:val="20"/>
                <w:szCs w:val="20"/>
                <w:lang w:val="en-IN" w:eastAsia="en-IN"/>
              </w:rPr>
              <w:t>authority</w:t>
            </w:r>
            <w:r w:rsidRPr="0025332D">
              <w:rPr>
                <w:rFonts w:ascii="Arial" w:eastAsia="Times New Roman" w:hAnsi="Arial" w:cs="Arial"/>
                <w:color w:val="000000"/>
                <w:sz w:val="20"/>
                <w:szCs w:val="20"/>
                <w:lang w:val="en-IN" w:eastAsia="en-IN"/>
              </w:rPr>
              <w:t xml:space="preserve"> for conducting the </w:t>
            </w:r>
            <w:proofErr w:type="spellStart"/>
            <w:r w:rsidR="0049238D">
              <w:rPr>
                <w:rFonts w:ascii="Arial" w:eastAsia="Times New Roman" w:hAnsi="Arial" w:cs="Arial"/>
                <w:color w:val="000000"/>
                <w:sz w:val="20"/>
                <w:szCs w:val="20"/>
                <w:lang w:val="en-IN" w:eastAsia="en-IN"/>
              </w:rPr>
              <w:t>Swavalamban</w:t>
            </w:r>
            <w:proofErr w:type="spellEnd"/>
            <w:r w:rsidRPr="0025332D">
              <w:rPr>
                <w:rFonts w:ascii="Arial" w:eastAsia="Times New Roman" w:hAnsi="Arial" w:cs="Arial"/>
                <w:color w:val="000000"/>
                <w:sz w:val="20"/>
                <w:szCs w:val="20"/>
                <w:lang w:val="en-IN" w:eastAsia="en-IN"/>
              </w:rPr>
              <w:t xml:space="preserve"> mela.</w:t>
            </w:r>
          </w:p>
        </w:tc>
      </w:tr>
      <w:tr w:rsidR="0025332D" w:rsidRPr="0025332D" w14:paraId="099D91EA" w14:textId="77777777" w:rsidTr="000562DD">
        <w:trPr>
          <w:trHeight w:val="1573"/>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5EFE8BE7"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5</w:t>
            </w:r>
          </w:p>
        </w:tc>
        <w:tc>
          <w:tcPr>
            <w:tcW w:w="4426" w:type="dxa"/>
            <w:tcBorders>
              <w:top w:val="nil"/>
              <w:left w:val="nil"/>
              <w:bottom w:val="single" w:sz="4" w:space="0" w:color="auto"/>
              <w:right w:val="single" w:sz="4" w:space="0" w:color="auto"/>
            </w:tcBorders>
            <w:shd w:val="clear" w:color="auto" w:fill="auto"/>
            <w:vAlign w:val="center"/>
            <w:hideMark/>
          </w:tcPr>
          <w:p w14:paraId="664A104E" w14:textId="0C001C86"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 xml:space="preserve">Identification of Event Management Agency and </w:t>
            </w:r>
            <w:r w:rsidR="000562DD" w:rsidRPr="0025332D">
              <w:rPr>
                <w:rFonts w:ascii="Arial" w:eastAsia="Times New Roman" w:hAnsi="Arial" w:cs="Arial"/>
                <w:color w:val="000000"/>
                <w:sz w:val="20"/>
                <w:szCs w:val="20"/>
                <w:lang w:val="en-IN" w:eastAsia="en-IN"/>
              </w:rPr>
              <w:t>Planning</w:t>
            </w:r>
            <w:r w:rsidRPr="0025332D">
              <w:rPr>
                <w:rFonts w:ascii="Arial" w:eastAsia="Times New Roman" w:hAnsi="Arial" w:cs="Arial"/>
                <w:color w:val="000000"/>
                <w:sz w:val="20"/>
                <w:szCs w:val="20"/>
                <w:lang w:val="en-IN" w:eastAsia="en-IN"/>
              </w:rPr>
              <w:t xml:space="preserve"> out the event layout</w:t>
            </w:r>
          </w:p>
        </w:tc>
        <w:tc>
          <w:tcPr>
            <w:tcW w:w="5383" w:type="dxa"/>
            <w:tcBorders>
              <w:top w:val="nil"/>
              <w:left w:val="nil"/>
              <w:bottom w:val="single" w:sz="4" w:space="0" w:color="auto"/>
              <w:right w:val="single" w:sz="4" w:space="0" w:color="auto"/>
            </w:tcBorders>
            <w:shd w:val="clear" w:color="auto" w:fill="auto"/>
            <w:vAlign w:val="center"/>
            <w:hideMark/>
          </w:tcPr>
          <w:p w14:paraId="4260760C"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1. Finalizing the event management agency.</w:t>
            </w:r>
            <w:r w:rsidRPr="0025332D">
              <w:rPr>
                <w:rFonts w:ascii="Arial" w:eastAsia="Times New Roman" w:hAnsi="Arial" w:cs="Arial"/>
                <w:color w:val="000000"/>
                <w:sz w:val="20"/>
                <w:szCs w:val="20"/>
                <w:lang w:val="en-IN" w:eastAsia="en-IN"/>
              </w:rPr>
              <w:br/>
              <w:t>2. Plan the layout of the mela, including designated areas for stalls, exhibitions, workshops, demonstrations, and other activities. Ensure proper signage, directions, and facilities for participants and visitors.</w:t>
            </w:r>
            <w:r w:rsidRPr="0025332D">
              <w:rPr>
                <w:rFonts w:ascii="Arial" w:eastAsia="Times New Roman" w:hAnsi="Arial" w:cs="Arial"/>
                <w:color w:val="000000"/>
                <w:sz w:val="20"/>
                <w:szCs w:val="20"/>
                <w:lang w:val="en-IN" w:eastAsia="en-IN"/>
              </w:rPr>
              <w:br/>
              <w:t>3. Arrange for necessary infrastructure such as tents, stalls, seating arrangements, lighting, sound systems, and other requirements as per the planned activities.</w:t>
            </w:r>
          </w:p>
        </w:tc>
      </w:tr>
      <w:tr w:rsidR="0025332D" w:rsidRPr="0025332D" w14:paraId="7EF7B5DB" w14:textId="77777777" w:rsidTr="000562DD">
        <w:trPr>
          <w:trHeight w:val="7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7CF37287"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6</w:t>
            </w:r>
          </w:p>
        </w:tc>
        <w:tc>
          <w:tcPr>
            <w:tcW w:w="4426" w:type="dxa"/>
            <w:tcBorders>
              <w:top w:val="nil"/>
              <w:left w:val="nil"/>
              <w:bottom w:val="single" w:sz="4" w:space="0" w:color="auto"/>
              <w:right w:val="single" w:sz="4" w:space="0" w:color="auto"/>
            </w:tcBorders>
            <w:shd w:val="clear" w:color="auto" w:fill="auto"/>
            <w:vAlign w:val="center"/>
            <w:hideMark/>
          </w:tcPr>
          <w:p w14:paraId="227DB1E9" w14:textId="31760144"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 xml:space="preserve">Invitation to the delegates for the </w:t>
            </w:r>
            <w:r w:rsidR="000562DD" w:rsidRPr="0025332D">
              <w:rPr>
                <w:rFonts w:ascii="Arial" w:eastAsia="Times New Roman" w:hAnsi="Arial" w:cs="Arial"/>
                <w:color w:val="000000"/>
                <w:sz w:val="20"/>
                <w:szCs w:val="20"/>
                <w:lang w:val="en-IN" w:eastAsia="en-IN"/>
              </w:rPr>
              <w:t>inauguration</w:t>
            </w:r>
            <w:r w:rsidRPr="0025332D">
              <w:rPr>
                <w:rFonts w:ascii="Arial" w:eastAsia="Times New Roman" w:hAnsi="Arial" w:cs="Arial"/>
                <w:color w:val="000000"/>
                <w:sz w:val="20"/>
                <w:szCs w:val="20"/>
                <w:lang w:val="en-IN" w:eastAsia="en-IN"/>
              </w:rPr>
              <w:t xml:space="preserve"> of </w:t>
            </w:r>
            <w:proofErr w:type="spellStart"/>
            <w:r w:rsidR="0049238D">
              <w:rPr>
                <w:rFonts w:ascii="Arial" w:eastAsia="Times New Roman" w:hAnsi="Arial" w:cs="Arial"/>
                <w:color w:val="000000"/>
                <w:sz w:val="20"/>
                <w:szCs w:val="20"/>
                <w:lang w:val="en-IN" w:eastAsia="en-IN"/>
              </w:rPr>
              <w:t>Swavalamban</w:t>
            </w:r>
            <w:proofErr w:type="spellEnd"/>
            <w:r w:rsidRPr="0025332D">
              <w:rPr>
                <w:rFonts w:ascii="Arial" w:eastAsia="Times New Roman" w:hAnsi="Arial" w:cs="Arial"/>
                <w:color w:val="000000"/>
                <w:sz w:val="20"/>
                <w:szCs w:val="20"/>
                <w:lang w:val="en-IN" w:eastAsia="en-IN"/>
              </w:rPr>
              <w:t xml:space="preserve"> Mela</w:t>
            </w:r>
          </w:p>
        </w:tc>
        <w:tc>
          <w:tcPr>
            <w:tcW w:w="5383" w:type="dxa"/>
            <w:tcBorders>
              <w:top w:val="nil"/>
              <w:left w:val="nil"/>
              <w:bottom w:val="single" w:sz="4" w:space="0" w:color="auto"/>
              <w:right w:val="single" w:sz="4" w:space="0" w:color="auto"/>
            </w:tcBorders>
            <w:shd w:val="clear" w:color="auto" w:fill="auto"/>
            <w:vAlign w:val="center"/>
            <w:hideMark/>
          </w:tcPr>
          <w:p w14:paraId="4B1EFDB4" w14:textId="2098C979"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 xml:space="preserve">1. Invitation to </w:t>
            </w:r>
            <w:r w:rsidR="000562DD" w:rsidRPr="0025332D">
              <w:rPr>
                <w:rFonts w:ascii="Arial" w:eastAsia="Times New Roman" w:hAnsi="Arial" w:cs="Arial"/>
                <w:color w:val="000000"/>
                <w:sz w:val="20"/>
                <w:szCs w:val="20"/>
                <w:lang w:val="en-IN" w:eastAsia="en-IN"/>
              </w:rPr>
              <w:t>the</w:t>
            </w:r>
            <w:r w:rsidRPr="0025332D">
              <w:rPr>
                <w:rFonts w:ascii="Arial" w:eastAsia="Times New Roman" w:hAnsi="Arial" w:cs="Arial"/>
                <w:color w:val="000000"/>
                <w:sz w:val="20"/>
                <w:szCs w:val="20"/>
                <w:lang w:val="en-IN" w:eastAsia="en-IN"/>
              </w:rPr>
              <w:t xml:space="preserve"> delegates such as CM, Minister, MP, MLA in the </w:t>
            </w:r>
            <w:r w:rsidR="000562DD" w:rsidRPr="0025332D">
              <w:rPr>
                <w:rFonts w:ascii="Arial" w:eastAsia="Times New Roman" w:hAnsi="Arial" w:cs="Arial"/>
                <w:color w:val="000000"/>
                <w:sz w:val="20"/>
                <w:szCs w:val="20"/>
                <w:lang w:val="en-IN" w:eastAsia="en-IN"/>
              </w:rPr>
              <w:t>inauguration</w:t>
            </w:r>
            <w:r w:rsidRPr="0025332D">
              <w:rPr>
                <w:rFonts w:ascii="Arial" w:eastAsia="Times New Roman" w:hAnsi="Arial" w:cs="Arial"/>
                <w:color w:val="000000"/>
                <w:sz w:val="20"/>
                <w:szCs w:val="20"/>
                <w:lang w:val="en-IN" w:eastAsia="en-IN"/>
              </w:rPr>
              <w:t xml:space="preserve"> ceremony of the mela.</w:t>
            </w:r>
            <w:r w:rsidRPr="0025332D">
              <w:rPr>
                <w:rFonts w:ascii="Arial" w:eastAsia="Times New Roman" w:hAnsi="Arial" w:cs="Arial"/>
                <w:color w:val="000000"/>
                <w:sz w:val="20"/>
                <w:szCs w:val="20"/>
                <w:lang w:val="en-IN" w:eastAsia="en-IN"/>
              </w:rPr>
              <w:br/>
              <w:t xml:space="preserve">2. Media coverage for maximum footfall on the </w:t>
            </w:r>
          </w:p>
        </w:tc>
      </w:tr>
      <w:tr w:rsidR="0025332D" w:rsidRPr="0025332D" w14:paraId="5D0FAD07" w14:textId="77777777" w:rsidTr="000562DD">
        <w:trPr>
          <w:trHeight w:val="7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0008A01A"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7</w:t>
            </w:r>
          </w:p>
        </w:tc>
        <w:tc>
          <w:tcPr>
            <w:tcW w:w="4426" w:type="dxa"/>
            <w:tcBorders>
              <w:top w:val="nil"/>
              <w:left w:val="nil"/>
              <w:bottom w:val="single" w:sz="4" w:space="0" w:color="auto"/>
              <w:right w:val="single" w:sz="4" w:space="0" w:color="auto"/>
            </w:tcBorders>
            <w:shd w:val="clear" w:color="auto" w:fill="auto"/>
            <w:vAlign w:val="center"/>
            <w:hideMark/>
          </w:tcPr>
          <w:p w14:paraId="65F2BD91"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 xml:space="preserve">Coordinate with participants </w:t>
            </w:r>
          </w:p>
        </w:tc>
        <w:tc>
          <w:tcPr>
            <w:tcW w:w="5383" w:type="dxa"/>
            <w:tcBorders>
              <w:top w:val="nil"/>
              <w:left w:val="nil"/>
              <w:bottom w:val="single" w:sz="4" w:space="0" w:color="auto"/>
              <w:right w:val="single" w:sz="4" w:space="0" w:color="auto"/>
            </w:tcBorders>
            <w:shd w:val="clear" w:color="auto" w:fill="auto"/>
            <w:vAlign w:val="center"/>
            <w:hideMark/>
          </w:tcPr>
          <w:p w14:paraId="2C5F3F64"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Coordinate with participants regarding their stall setups, requirements, and any specific guidelines or rules they need to follow. Provide necessary support and assistance to participants/vendors during the event</w:t>
            </w:r>
          </w:p>
        </w:tc>
      </w:tr>
      <w:tr w:rsidR="0025332D" w:rsidRPr="0025332D" w14:paraId="7EC27E06" w14:textId="77777777" w:rsidTr="000562DD">
        <w:trPr>
          <w:trHeight w:val="7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D6DCD3F"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8</w:t>
            </w:r>
          </w:p>
        </w:tc>
        <w:tc>
          <w:tcPr>
            <w:tcW w:w="4426" w:type="dxa"/>
            <w:tcBorders>
              <w:top w:val="nil"/>
              <w:left w:val="nil"/>
              <w:bottom w:val="single" w:sz="4" w:space="0" w:color="auto"/>
              <w:right w:val="single" w:sz="4" w:space="0" w:color="auto"/>
            </w:tcBorders>
            <w:shd w:val="clear" w:color="auto" w:fill="auto"/>
            <w:vAlign w:val="center"/>
            <w:hideMark/>
          </w:tcPr>
          <w:p w14:paraId="3867AC59"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Arrange for security and safety measures</w:t>
            </w:r>
          </w:p>
        </w:tc>
        <w:tc>
          <w:tcPr>
            <w:tcW w:w="5383" w:type="dxa"/>
            <w:tcBorders>
              <w:top w:val="nil"/>
              <w:left w:val="nil"/>
              <w:bottom w:val="single" w:sz="4" w:space="0" w:color="auto"/>
              <w:right w:val="single" w:sz="4" w:space="0" w:color="auto"/>
            </w:tcBorders>
            <w:shd w:val="clear" w:color="auto" w:fill="auto"/>
            <w:vAlign w:val="center"/>
            <w:hideMark/>
          </w:tcPr>
          <w:p w14:paraId="7C4BB097"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Ensure appropriate security measures such as security personnel, CCTV cameras, and first aid facilities are in place to ensure the safety and well-being of participants and visitors.</w:t>
            </w:r>
          </w:p>
        </w:tc>
      </w:tr>
      <w:tr w:rsidR="0025332D" w:rsidRPr="0025332D" w14:paraId="54E6CF50" w14:textId="77777777" w:rsidTr="000562DD">
        <w:trPr>
          <w:trHeight w:val="7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06699F0C"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9</w:t>
            </w:r>
          </w:p>
        </w:tc>
        <w:tc>
          <w:tcPr>
            <w:tcW w:w="4426" w:type="dxa"/>
            <w:tcBorders>
              <w:top w:val="nil"/>
              <w:left w:val="nil"/>
              <w:bottom w:val="single" w:sz="4" w:space="0" w:color="auto"/>
              <w:right w:val="single" w:sz="4" w:space="0" w:color="auto"/>
            </w:tcBorders>
            <w:shd w:val="clear" w:color="auto" w:fill="auto"/>
            <w:vAlign w:val="center"/>
            <w:hideMark/>
          </w:tcPr>
          <w:p w14:paraId="1D07545F"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 xml:space="preserve">Plan for logistics and transportation: </w:t>
            </w:r>
          </w:p>
        </w:tc>
        <w:tc>
          <w:tcPr>
            <w:tcW w:w="5383" w:type="dxa"/>
            <w:tcBorders>
              <w:top w:val="nil"/>
              <w:left w:val="nil"/>
              <w:bottom w:val="single" w:sz="4" w:space="0" w:color="auto"/>
              <w:right w:val="single" w:sz="4" w:space="0" w:color="auto"/>
            </w:tcBorders>
            <w:shd w:val="clear" w:color="auto" w:fill="auto"/>
            <w:vAlign w:val="center"/>
            <w:hideMark/>
          </w:tcPr>
          <w:p w14:paraId="3D3C7F27"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Arrange for logistics and transportation requirements, such as parking facilities, transportation for participants and visitors, and any other necessary arrangements for smooth movement of people and goods.</w:t>
            </w:r>
          </w:p>
        </w:tc>
      </w:tr>
      <w:tr w:rsidR="0025332D" w:rsidRPr="0025332D" w14:paraId="29FC134A" w14:textId="77777777" w:rsidTr="000562DD">
        <w:trPr>
          <w:trHeight w:val="1048"/>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35AC093A"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10</w:t>
            </w:r>
          </w:p>
        </w:tc>
        <w:tc>
          <w:tcPr>
            <w:tcW w:w="4426" w:type="dxa"/>
            <w:tcBorders>
              <w:top w:val="nil"/>
              <w:left w:val="nil"/>
              <w:bottom w:val="single" w:sz="4" w:space="0" w:color="auto"/>
              <w:right w:val="single" w:sz="4" w:space="0" w:color="auto"/>
            </w:tcBorders>
            <w:shd w:val="clear" w:color="auto" w:fill="auto"/>
            <w:vAlign w:val="center"/>
            <w:hideMark/>
          </w:tcPr>
          <w:p w14:paraId="23EAD5C1"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Promote the mela</w:t>
            </w:r>
          </w:p>
        </w:tc>
        <w:tc>
          <w:tcPr>
            <w:tcW w:w="5383" w:type="dxa"/>
            <w:tcBorders>
              <w:top w:val="nil"/>
              <w:left w:val="nil"/>
              <w:bottom w:val="single" w:sz="4" w:space="0" w:color="auto"/>
              <w:right w:val="single" w:sz="4" w:space="0" w:color="auto"/>
            </w:tcBorders>
            <w:shd w:val="clear" w:color="auto" w:fill="auto"/>
            <w:vAlign w:val="center"/>
            <w:hideMark/>
          </w:tcPr>
          <w:p w14:paraId="0317253C"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 xml:space="preserve">Create a promotional plan to attract participants and visitors to the mela, including advertising, social media promotion, posters, banners, and other marketing </w:t>
            </w:r>
            <w:r w:rsidRPr="0025332D">
              <w:rPr>
                <w:rFonts w:ascii="Arial" w:eastAsia="Times New Roman" w:hAnsi="Arial" w:cs="Arial"/>
                <w:color w:val="000000"/>
                <w:sz w:val="20"/>
                <w:szCs w:val="20"/>
                <w:lang w:val="en-IN" w:eastAsia="en-IN"/>
              </w:rPr>
              <w:lastRenderedPageBreak/>
              <w:t>activities. Utilize SIDBI's communication channels and networks to reach out to MSMEs and other stakeholders.</w:t>
            </w:r>
          </w:p>
        </w:tc>
      </w:tr>
      <w:tr w:rsidR="0025332D" w:rsidRPr="0025332D" w14:paraId="657F2E7B" w14:textId="77777777" w:rsidTr="000562DD">
        <w:trPr>
          <w:trHeight w:val="7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467CC2F8"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lastRenderedPageBreak/>
              <w:t>11</w:t>
            </w:r>
          </w:p>
        </w:tc>
        <w:tc>
          <w:tcPr>
            <w:tcW w:w="4426" w:type="dxa"/>
            <w:tcBorders>
              <w:top w:val="nil"/>
              <w:left w:val="nil"/>
              <w:bottom w:val="single" w:sz="4" w:space="0" w:color="auto"/>
              <w:right w:val="single" w:sz="4" w:space="0" w:color="auto"/>
            </w:tcBorders>
            <w:shd w:val="clear" w:color="auto" w:fill="auto"/>
            <w:vAlign w:val="center"/>
            <w:hideMark/>
          </w:tcPr>
          <w:p w14:paraId="3B5080B5"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Coordinate event activities</w:t>
            </w:r>
          </w:p>
        </w:tc>
        <w:tc>
          <w:tcPr>
            <w:tcW w:w="5383" w:type="dxa"/>
            <w:tcBorders>
              <w:top w:val="nil"/>
              <w:left w:val="nil"/>
              <w:bottom w:val="single" w:sz="4" w:space="0" w:color="auto"/>
              <w:right w:val="single" w:sz="4" w:space="0" w:color="auto"/>
            </w:tcBorders>
            <w:shd w:val="clear" w:color="auto" w:fill="auto"/>
            <w:vAlign w:val="center"/>
            <w:hideMark/>
          </w:tcPr>
          <w:p w14:paraId="1A6666B7"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Coordinate and manage the various activities during the mela, such as exhibitions, demonstrations, workshops, skill development programs, and other events as per the objectives of the mela, aligning with SIDBI's focus on MSME development.</w:t>
            </w:r>
          </w:p>
        </w:tc>
      </w:tr>
      <w:tr w:rsidR="0025332D" w:rsidRPr="0025332D" w14:paraId="082C4A4E" w14:textId="77777777" w:rsidTr="000562DD">
        <w:trPr>
          <w:trHeight w:val="7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5B2700C5"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12</w:t>
            </w:r>
          </w:p>
        </w:tc>
        <w:tc>
          <w:tcPr>
            <w:tcW w:w="4426" w:type="dxa"/>
            <w:tcBorders>
              <w:top w:val="nil"/>
              <w:left w:val="nil"/>
              <w:bottom w:val="single" w:sz="4" w:space="0" w:color="auto"/>
              <w:right w:val="single" w:sz="4" w:space="0" w:color="auto"/>
            </w:tcBorders>
            <w:shd w:val="clear" w:color="auto" w:fill="auto"/>
            <w:vAlign w:val="center"/>
            <w:hideMark/>
          </w:tcPr>
          <w:p w14:paraId="0255687A"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Monitor and manage the event</w:t>
            </w:r>
          </w:p>
        </w:tc>
        <w:tc>
          <w:tcPr>
            <w:tcW w:w="5383" w:type="dxa"/>
            <w:tcBorders>
              <w:top w:val="nil"/>
              <w:left w:val="nil"/>
              <w:bottom w:val="single" w:sz="4" w:space="0" w:color="auto"/>
              <w:right w:val="single" w:sz="4" w:space="0" w:color="auto"/>
            </w:tcBorders>
            <w:shd w:val="clear" w:color="auto" w:fill="auto"/>
            <w:vAlign w:val="center"/>
            <w:hideMark/>
          </w:tcPr>
          <w:p w14:paraId="2195BACF"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Monitor and manage the mela during the event, addressing any issues, managing emergencies, and ensuring smooth operations. Provide necessary support to participants/vendors and visitors throughout the event.</w:t>
            </w:r>
          </w:p>
        </w:tc>
      </w:tr>
      <w:tr w:rsidR="0025332D" w:rsidRPr="0025332D" w14:paraId="5608DA57" w14:textId="77777777" w:rsidTr="000562DD">
        <w:trPr>
          <w:trHeight w:val="1048"/>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262B582C"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13</w:t>
            </w:r>
          </w:p>
        </w:tc>
        <w:tc>
          <w:tcPr>
            <w:tcW w:w="4426" w:type="dxa"/>
            <w:tcBorders>
              <w:top w:val="nil"/>
              <w:left w:val="nil"/>
              <w:bottom w:val="single" w:sz="4" w:space="0" w:color="auto"/>
              <w:right w:val="single" w:sz="4" w:space="0" w:color="auto"/>
            </w:tcBorders>
            <w:shd w:val="clear" w:color="auto" w:fill="auto"/>
            <w:vAlign w:val="center"/>
            <w:hideMark/>
          </w:tcPr>
          <w:p w14:paraId="67E24E8C"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Clean-up and post-event activities</w:t>
            </w:r>
          </w:p>
        </w:tc>
        <w:tc>
          <w:tcPr>
            <w:tcW w:w="5383" w:type="dxa"/>
            <w:tcBorders>
              <w:top w:val="nil"/>
              <w:left w:val="nil"/>
              <w:bottom w:val="single" w:sz="4" w:space="0" w:color="auto"/>
              <w:right w:val="single" w:sz="4" w:space="0" w:color="auto"/>
            </w:tcBorders>
            <w:shd w:val="clear" w:color="auto" w:fill="auto"/>
            <w:vAlign w:val="center"/>
            <w:hideMark/>
          </w:tcPr>
          <w:p w14:paraId="6FEC4465"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Plan for clean-up activities after the event, including waste management and restoration of the venue to its original state. Evaluate the success of the mela and gather feedback from participants and visitors for future improvements, taking into consideration SIDBI's feedback collection processes.</w:t>
            </w:r>
          </w:p>
        </w:tc>
      </w:tr>
      <w:tr w:rsidR="0025332D" w:rsidRPr="0025332D" w14:paraId="6754E5D4" w14:textId="77777777" w:rsidTr="000562DD">
        <w:trPr>
          <w:trHeight w:val="786"/>
        </w:trPr>
        <w:tc>
          <w:tcPr>
            <w:tcW w:w="672" w:type="dxa"/>
            <w:tcBorders>
              <w:top w:val="nil"/>
              <w:left w:val="single" w:sz="4" w:space="0" w:color="auto"/>
              <w:bottom w:val="single" w:sz="4" w:space="0" w:color="auto"/>
              <w:right w:val="single" w:sz="4" w:space="0" w:color="auto"/>
            </w:tcBorders>
            <w:shd w:val="clear" w:color="auto" w:fill="auto"/>
            <w:vAlign w:val="center"/>
            <w:hideMark/>
          </w:tcPr>
          <w:p w14:paraId="2CAD1AFE" w14:textId="77777777" w:rsidR="0025332D" w:rsidRPr="0025332D" w:rsidRDefault="0025332D" w:rsidP="000562DD">
            <w:pPr>
              <w:widowControl/>
              <w:autoSpaceDE/>
              <w:autoSpaceDN/>
              <w:spacing w:line="360" w:lineRule="auto"/>
              <w:jc w:val="center"/>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14</w:t>
            </w:r>
          </w:p>
        </w:tc>
        <w:tc>
          <w:tcPr>
            <w:tcW w:w="4426" w:type="dxa"/>
            <w:tcBorders>
              <w:top w:val="nil"/>
              <w:left w:val="nil"/>
              <w:bottom w:val="single" w:sz="4" w:space="0" w:color="auto"/>
              <w:right w:val="single" w:sz="4" w:space="0" w:color="auto"/>
            </w:tcBorders>
            <w:shd w:val="clear" w:color="auto" w:fill="auto"/>
            <w:vAlign w:val="center"/>
            <w:hideMark/>
          </w:tcPr>
          <w:p w14:paraId="07F13E85"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Follow-up and post-event engagement</w:t>
            </w:r>
          </w:p>
        </w:tc>
        <w:tc>
          <w:tcPr>
            <w:tcW w:w="5383" w:type="dxa"/>
            <w:tcBorders>
              <w:top w:val="nil"/>
              <w:left w:val="nil"/>
              <w:bottom w:val="single" w:sz="4" w:space="0" w:color="auto"/>
              <w:right w:val="single" w:sz="4" w:space="0" w:color="auto"/>
            </w:tcBorders>
            <w:shd w:val="clear" w:color="auto" w:fill="auto"/>
            <w:vAlign w:val="center"/>
            <w:hideMark/>
          </w:tcPr>
          <w:p w14:paraId="4CF8294A" w14:textId="77777777" w:rsidR="0025332D" w:rsidRPr="0025332D" w:rsidRDefault="0025332D" w:rsidP="000562DD">
            <w:pPr>
              <w:widowControl/>
              <w:autoSpaceDE/>
              <w:autoSpaceDN/>
              <w:spacing w:line="360" w:lineRule="auto"/>
              <w:rPr>
                <w:rFonts w:ascii="Arial" w:eastAsia="Times New Roman" w:hAnsi="Arial" w:cs="Arial"/>
                <w:color w:val="000000"/>
                <w:sz w:val="20"/>
                <w:szCs w:val="20"/>
                <w:lang w:val="en-IN" w:eastAsia="en-IN"/>
              </w:rPr>
            </w:pPr>
            <w:r w:rsidRPr="0025332D">
              <w:rPr>
                <w:rFonts w:ascii="Arial" w:eastAsia="Times New Roman" w:hAnsi="Arial" w:cs="Arial"/>
                <w:color w:val="000000"/>
                <w:sz w:val="20"/>
                <w:szCs w:val="20"/>
                <w:lang w:val="en-IN" w:eastAsia="en-IN"/>
              </w:rPr>
              <w:t>Follow up with participants/vendors after the mela, providing necessary support and guidance on SIDBI's offerings and services for MSMEs. Maintain engagement with stakeholders and continue to promote SIDBI's initiatives for MSME development.</w:t>
            </w:r>
          </w:p>
        </w:tc>
      </w:tr>
    </w:tbl>
    <w:p w14:paraId="2EF131EA" w14:textId="77777777" w:rsidR="00496DBD" w:rsidRDefault="00496DBD" w:rsidP="00521383">
      <w:pPr>
        <w:rPr>
          <w:rFonts w:ascii="Arial" w:hAnsi="Arial" w:cs="Arial"/>
          <w:sz w:val="18"/>
        </w:rPr>
      </w:pPr>
    </w:p>
    <w:p w14:paraId="37A96628" w14:textId="77777777" w:rsidR="00E31057" w:rsidRDefault="00E31057" w:rsidP="00521383">
      <w:pPr>
        <w:rPr>
          <w:rFonts w:ascii="Arial" w:hAnsi="Arial" w:cs="Arial"/>
          <w:sz w:val="18"/>
        </w:rPr>
      </w:pPr>
    </w:p>
    <w:p w14:paraId="1B4CDC72" w14:textId="77777777" w:rsidR="00E31057" w:rsidRDefault="00E31057" w:rsidP="00521383">
      <w:pPr>
        <w:rPr>
          <w:rFonts w:ascii="Arial" w:hAnsi="Arial" w:cs="Arial"/>
          <w:sz w:val="18"/>
        </w:rPr>
      </w:pPr>
    </w:p>
    <w:p w14:paraId="33A0530D" w14:textId="77777777" w:rsidR="00E31057" w:rsidRDefault="00E31057" w:rsidP="00521383">
      <w:pPr>
        <w:rPr>
          <w:rFonts w:ascii="Arial" w:hAnsi="Arial" w:cs="Arial"/>
          <w:sz w:val="18"/>
        </w:rPr>
      </w:pPr>
    </w:p>
    <w:p w14:paraId="73EA38E1" w14:textId="77777777" w:rsidR="00E31057" w:rsidRDefault="00E31057" w:rsidP="00521383">
      <w:pPr>
        <w:rPr>
          <w:rFonts w:ascii="Arial" w:hAnsi="Arial" w:cs="Arial"/>
          <w:sz w:val="18"/>
        </w:rPr>
      </w:pPr>
    </w:p>
    <w:p w14:paraId="1FD3AAD6" w14:textId="77777777" w:rsidR="00E31057" w:rsidRDefault="00E31057" w:rsidP="00521383">
      <w:pPr>
        <w:rPr>
          <w:rFonts w:ascii="Arial" w:hAnsi="Arial" w:cs="Arial"/>
          <w:sz w:val="18"/>
        </w:rPr>
      </w:pPr>
    </w:p>
    <w:p w14:paraId="38CA6FB0" w14:textId="77777777" w:rsidR="00E31057" w:rsidRDefault="00E31057" w:rsidP="00521383">
      <w:pPr>
        <w:rPr>
          <w:rFonts w:ascii="Arial" w:hAnsi="Arial" w:cs="Arial"/>
          <w:sz w:val="18"/>
        </w:rPr>
      </w:pPr>
    </w:p>
    <w:p w14:paraId="246E9ADE" w14:textId="77777777" w:rsidR="00E31057" w:rsidRDefault="00E31057" w:rsidP="00521383">
      <w:pPr>
        <w:rPr>
          <w:rFonts w:ascii="Arial" w:hAnsi="Arial" w:cs="Arial"/>
          <w:sz w:val="18"/>
        </w:rPr>
      </w:pPr>
    </w:p>
    <w:p w14:paraId="7806494F" w14:textId="77777777" w:rsidR="00E31057" w:rsidRDefault="00E31057" w:rsidP="00521383">
      <w:pPr>
        <w:rPr>
          <w:rFonts w:ascii="Arial" w:hAnsi="Arial" w:cs="Arial"/>
          <w:sz w:val="18"/>
        </w:rPr>
      </w:pPr>
    </w:p>
    <w:p w14:paraId="793B10C4" w14:textId="77777777" w:rsidR="00E31057" w:rsidRDefault="00E31057" w:rsidP="00521383">
      <w:pPr>
        <w:rPr>
          <w:rFonts w:ascii="Arial" w:hAnsi="Arial" w:cs="Arial"/>
          <w:sz w:val="18"/>
        </w:rPr>
      </w:pPr>
    </w:p>
    <w:p w14:paraId="7EFE0CC3" w14:textId="77777777" w:rsidR="00E31057" w:rsidRDefault="00E31057" w:rsidP="00521383">
      <w:pPr>
        <w:rPr>
          <w:rFonts w:ascii="Arial" w:hAnsi="Arial" w:cs="Arial"/>
          <w:sz w:val="18"/>
        </w:rPr>
      </w:pPr>
    </w:p>
    <w:p w14:paraId="755CC241" w14:textId="77777777" w:rsidR="00E31057" w:rsidRDefault="00E31057" w:rsidP="00521383">
      <w:pPr>
        <w:rPr>
          <w:rFonts w:ascii="Arial" w:hAnsi="Arial" w:cs="Arial"/>
          <w:sz w:val="18"/>
        </w:rPr>
      </w:pPr>
    </w:p>
    <w:p w14:paraId="32AA91BE" w14:textId="77777777" w:rsidR="00E31057" w:rsidRDefault="00E31057" w:rsidP="00521383">
      <w:pPr>
        <w:rPr>
          <w:rFonts w:ascii="Arial" w:hAnsi="Arial" w:cs="Arial"/>
          <w:sz w:val="18"/>
        </w:rPr>
      </w:pPr>
    </w:p>
    <w:p w14:paraId="7C0B6FD9" w14:textId="77777777" w:rsidR="00E31057" w:rsidRDefault="00E31057" w:rsidP="00521383">
      <w:pPr>
        <w:rPr>
          <w:rFonts w:ascii="Arial" w:hAnsi="Arial" w:cs="Arial"/>
          <w:sz w:val="18"/>
        </w:rPr>
      </w:pPr>
    </w:p>
    <w:p w14:paraId="64901403" w14:textId="77777777" w:rsidR="00E31057" w:rsidRDefault="00E31057" w:rsidP="00521383">
      <w:pPr>
        <w:rPr>
          <w:rFonts w:ascii="Arial" w:hAnsi="Arial" w:cs="Arial"/>
          <w:sz w:val="18"/>
        </w:rPr>
      </w:pPr>
    </w:p>
    <w:p w14:paraId="2C443D30" w14:textId="77777777" w:rsidR="00E31057" w:rsidRDefault="00E31057" w:rsidP="00521383">
      <w:pPr>
        <w:rPr>
          <w:rFonts w:ascii="Arial" w:hAnsi="Arial" w:cs="Arial"/>
          <w:sz w:val="18"/>
        </w:rPr>
      </w:pPr>
    </w:p>
    <w:p w14:paraId="1095B9DB" w14:textId="77777777" w:rsidR="00E31057" w:rsidRDefault="00E31057" w:rsidP="00521383">
      <w:pPr>
        <w:rPr>
          <w:rFonts w:ascii="Arial" w:hAnsi="Arial" w:cs="Arial"/>
          <w:sz w:val="18"/>
        </w:rPr>
      </w:pPr>
    </w:p>
    <w:p w14:paraId="5441C861" w14:textId="77777777" w:rsidR="00E31057" w:rsidRDefault="00E31057" w:rsidP="00521383">
      <w:pPr>
        <w:rPr>
          <w:rFonts w:ascii="Arial" w:hAnsi="Arial" w:cs="Arial"/>
          <w:sz w:val="18"/>
        </w:rPr>
      </w:pPr>
    </w:p>
    <w:p w14:paraId="747BB603" w14:textId="77777777" w:rsidR="00E31057" w:rsidRDefault="00E31057" w:rsidP="00521383">
      <w:pPr>
        <w:rPr>
          <w:rFonts w:ascii="Arial" w:hAnsi="Arial" w:cs="Arial"/>
          <w:sz w:val="18"/>
        </w:rPr>
      </w:pPr>
    </w:p>
    <w:p w14:paraId="02C63969" w14:textId="77777777" w:rsidR="00E31057" w:rsidRDefault="00E31057" w:rsidP="00521383">
      <w:pPr>
        <w:rPr>
          <w:rFonts w:ascii="Arial" w:hAnsi="Arial" w:cs="Arial"/>
          <w:sz w:val="18"/>
        </w:rPr>
      </w:pPr>
    </w:p>
    <w:p w14:paraId="39CA5804" w14:textId="77777777" w:rsidR="00E31057" w:rsidRDefault="00E31057" w:rsidP="00521383">
      <w:pPr>
        <w:rPr>
          <w:rFonts w:ascii="Arial" w:hAnsi="Arial" w:cs="Arial"/>
          <w:sz w:val="18"/>
        </w:rPr>
      </w:pPr>
    </w:p>
    <w:p w14:paraId="5579B938" w14:textId="77777777" w:rsidR="00E31057" w:rsidRDefault="00E31057" w:rsidP="00521383">
      <w:pPr>
        <w:rPr>
          <w:rFonts w:ascii="Arial" w:hAnsi="Arial" w:cs="Arial"/>
          <w:sz w:val="18"/>
        </w:rPr>
      </w:pPr>
    </w:p>
    <w:p w14:paraId="1D8ABCB1" w14:textId="77777777" w:rsidR="00E31057" w:rsidRDefault="00E31057" w:rsidP="00521383">
      <w:pPr>
        <w:rPr>
          <w:rFonts w:ascii="Arial" w:hAnsi="Arial" w:cs="Arial"/>
          <w:sz w:val="18"/>
        </w:rPr>
      </w:pPr>
    </w:p>
    <w:p w14:paraId="30BED0C1" w14:textId="77777777" w:rsidR="00E31057" w:rsidRDefault="00E31057" w:rsidP="00521383">
      <w:pPr>
        <w:rPr>
          <w:rFonts w:ascii="Arial" w:hAnsi="Arial" w:cs="Arial"/>
          <w:sz w:val="18"/>
        </w:rPr>
      </w:pPr>
    </w:p>
    <w:p w14:paraId="017EC902" w14:textId="77777777" w:rsidR="00E31057" w:rsidRDefault="00E31057" w:rsidP="00521383">
      <w:pPr>
        <w:rPr>
          <w:rFonts w:ascii="Arial" w:hAnsi="Arial" w:cs="Arial"/>
          <w:sz w:val="18"/>
        </w:rPr>
      </w:pPr>
    </w:p>
    <w:p w14:paraId="191AC073" w14:textId="77777777" w:rsidR="00E31057" w:rsidRDefault="00E31057" w:rsidP="00521383">
      <w:pPr>
        <w:rPr>
          <w:rFonts w:ascii="Arial" w:hAnsi="Arial" w:cs="Arial"/>
          <w:sz w:val="18"/>
        </w:rPr>
      </w:pPr>
    </w:p>
    <w:p w14:paraId="580BD77D" w14:textId="77777777" w:rsidR="00DB267C" w:rsidRDefault="00DB267C" w:rsidP="00521383">
      <w:pPr>
        <w:rPr>
          <w:rFonts w:ascii="Arial" w:hAnsi="Arial" w:cs="Arial"/>
          <w:sz w:val="18"/>
        </w:rPr>
      </w:pPr>
    </w:p>
    <w:p w14:paraId="71D34975" w14:textId="77777777" w:rsidR="00DB267C" w:rsidRDefault="00DB267C" w:rsidP="00521383">
      <w:pPr>
        <w:rPr>
          <w:rFonts w:ascii="Arial" w:hAnsi="Arial" w:cs="Arial"/>
          <w:sz w:val="18"/>
        </w:rPr>
      </w:pPr>
    </w:p>
    <w:p w14:paraId="4DB7A744" w14:textId="77777777" w:rsidR="00DB267C" w:rsidRDefault="00DB267C" w:rsidP="00521383">
      <w:pPr>
        <w:rPr>
          <w:rFonts w:ascii="Arial" w:hAnsi="Arial" w:cs="Arial"/>
          <w:sz w:val="18"/>
        </w:rPr>
      </w:pPr>
    </w:p>
    <w:p w14:paraId="12260AEC" w14:textId="77777777" w:rsidR="00DB267C" w:rsidRDefault="00DB267C" w:rsidP="00521383">
      <w:pPr>
        <w:rPr>
          <w:rFonts w:ascii="Arial" w:hAnsi="Arial" w:cs="Arial"/>
          <w:sz w:val="18"/>
        </w:rPr>
      </w:pPr>
    </w:p>
    <w:p w14:paraId="69E9496F" w14:textId="77777777" w:rsidR="00DB267C" w:rsidRDefault="00DB267C" w:rsidP="00521383">
      <w:pPr>
        <w:rPr>
          <w:rFonts w:ascii="Arial" w:hAnsi="Arial" w:cs="Arial"/>
          <w:sz w:val="18"/>
        </w:rPr>
      </w:pPr>
    </w:p>
    <w:p w14:paraId="1C08E419" w14:textId="77777777" w:rsidR="00E31057" w:rsidRDefault="00E31057" w:rsidP="00521383">
      <w:pPr>
        <w:rPr>
          <w:rFonts w:ascii="Arial" w:hAnsi="Arial" w:cs="Arial"/>
          <w:sz w:val="18"/>
        </w:rPr>
      </w:pPr>
    </w:p>
    <w:p w14:paraId="132B0D09" w14:textId="77777777" w:rsidR="00E31057" w:rsidRDefault="00E31057" w:rsidP="00521383">
      <w:pPr>
        <w:rPr>
          <w:rFonts w:ascii="Arial" w:hAnsi="Arial" w:cs="Arial"/>
          <w:sz w:val="18"/>
        </w:rPr>
      </w:pPr>
    </w:p>
    <w:p w14:paraId="0CF9477E" w14:textId="77777777" w:rsidR="00E31057" w:rsidRDefault="00E31057" w:rsidP="00521383">
      <w:pPr>
        <w:rPr>
          <w:rFonts w:ascii="Arial" w:hAnsi="Arial" w:cs="Arial"/>
          <w:sz w:val="18"/>
        </w:rPr>
      </w:pPr>
    </w:p>
    <w:p w14:paraId="5AB127D0" w14:textId="77777777" w:rsidR="00E31057" w:rsidRDefault="00E31057" w:rsidP="00521383">
      <w:pPr>
        <w:rPr>
          <w:rFonts w:ascii="Arial" w:hAnsi="Arial" w:cs="Arial"/>
          <w:sz w:val="18"/>
        </w:rPr>
      </w:pPr>
    </w:p>
    <w:p w14:paraId="1D8950C3" w14:textId="550DB414" w:rsidR="00E31057" w:rsidRPr="00DB267C" w:rsidRDefault="00AC32A4" w:rsidP="00DB267C">
      <w:pPr>
        <w:jc w:val="center"/>
        <w:rPr>
          <w:rFonts w:ascii="Arial" w:hAnsi="Arial" w:cs="Arial"/>
          <w:b/>
          <w:bCs/>
          <w:sz w:val="20"/>
          <w:szCs w:val="24"/>
        </w:rPr>
      </w:pPr>
      <w:r w:rsidRPr="00DB267C">
        <w:rPr>
          <w:rFonts w:ascii="Arial" w:hAnsi="Arial" w:cs="Arial"/>
          <w:b/>
          <w:bCs/>
          <w:sz w:val="20"/>
          <w:szCs w:val="24"/>
        </w:rPr>
        <w:lastRenderedPageBreak/>
        <w:t>Annexure 2</w:t>
      </w:r>
    </w:p>
    <w:p w14:paraId="73FEF84D" w14:textId="77777777" w:rsidR="00E31057" w:rsidRDefault="00E31057" w:rsidP="00521383">
      <w:pPr>
        <w:rPr>
          <w:rFonts w:ascii="Arial" w:hAnsi="Arial" w:cs="Arial"/>
          <w:sz w:val="18"/>
        </w:rPr>
      </w:pPr>
    </w:p>
    <w:tbl>
      <w:tblPr>
        <w:tblW w:w="10627" w:type="dxa"/>
        <w:tblLayout w:type="fixed"/>
        <w:tblLook w:val="04A0" w:firstRow="1" w:lastRow="0" w:firstColumn="1" w:lastColumn="0" w:noHBand="0" w:noVBand="1"/>
      </w:tblPr>
      <w:tblGrid>
        <w:gridCol w:w="704"/>
        <w:gridCol w:w="3260"/>
        <w:gridCol w:w="1134"/>
        <w:gridCol w:w="1985"/>
        <w:gridCol w:w="3544"/>
      </w:tblGrid>
      <w:tr w:rsidR="005F4ED3" w:rsidRPr="00DB267C" w14:paraId="0042DA0F" w14:textId="77777777" w:rsidTr="00D3390A">
        <w:trPr>
          <w:trHeight w:val="288"/>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3E783" w14:textId="77777777" w:rsidR="005F4ED3" w:rsidRPr="00B73042" w:rsidRDefault="005F4ED3" w:rsidP="005F4ED3">
            <w:pPr>
              <w:widowControl/>
              <w:autoSpaceDE/>
              <w:autoSpaceDN/>
              <w:rPr>
                <w:rFonts w:ascii="Arial" w:eastAsia="Times New Roman" w:hAnsi="Arial" w:cs="Arial"/>
                <w:b/>
                <w:bCs/>
                <w:sz w:val="20"/>
                <w:szCs w:val="20"/>
                <w:lang w:val="en-IN" w:eastAsia="en-IN"/>
              </w:rPr>
            </w:pPr>
            <w:proofErr w:type="spellStart"/>
            <w:proofErr w:type="gramStart"/>
            <w:r w:rsidRPr="00B73042">
              <w:rPr>
                <w:rFonts w:ascii="Arial" w:eastAsia="Times New Roman" w:hAnsi="Arial" w:cs="Arial"/>
                <w:b/>
                <w:bCs/>
                <w:sz w:val="20"/>
                <w:szCs w:val="20"/>
                <w:lang w:val="en-IN" w:eastAsia="en-IN"/>
              </w:rPr>
              <w:t>S.No</w:t>
            </w:r>
            <w:proofErr w:type="spellEnd"/>
            <w:proofErr w:type="gramEnd"/>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31578B7" w14:textId="77777777" w:rsidR="005F4ED3" w:rsidRPr="00B73042" w:rsidRDefault="005F4ED3" w:rsidP="005F4ED3">
            <w:pPr>
              <w:widowControl/>
              <w:autoSpaceDE/>
              <w:autoSpaceDN/>
              <w:rPr>
                <w:rFonts w:ascii="Arial" w:eastAsia="Times New Roman" w:hAnsi="Arial" w:cs="Arial"/>
                <w:b/>
                <w:bCs/>
                <w:sz w:val="20"/>
                <w:szCs w:val="20"/>
                <w:lang w:val="en-IN" w:eastAsia="en-IN"/>
              </w:rPr>
            </w:pPr>
            <w:r w:rsidRPr="00B73042">
              <w:rPr>
                <w:rFonts w:ascii="Arial" w:eastAsia="Times New Roman" w:hAnsi="Arial" w:cs="Arial"/>
                <w:b/>
                <w:bCs/>
                <w:sz w:val="20"/>
                <w:szCs w:val="20"/>
                <w:lang w:val="en-IN" w:eastAsia="en-IN"/>
              </w:rPr>
              <w:t>Name of Firms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9C4BC14" w14:textId="77777777" w:rsidR="005F4ED3" w:rsidRPr="00B73042" w:rsidRDefault="005F4ED3" w:rsidP="005F4ED3">
            <w:pPr>
              <w:widowControl/>
              <w:autoSpaceDE/>
              <w:autoSpaceDN/>
              <w:rPr>
                <w:rFonts w:ascii="Arial" w:eastAsia="Times New Roman" w:hAnsi="Arial" w:cs="Arial"/>
                <w:b/>
                <w:bCs/>
                <w:sz w:val="20"/>
                <w:szCs w:val="20"/>
                <w:lang w:val="en-IN" w:eastAsia="en-IN"/>
              </w:rPr>
            </w:pPr>
            <w:r w:rsidRPr="00B73042">
              <w:rPr>
                <w:rFonts w:ascii="Arial" w:eastAsia="Times New Roman" w:hAnsi="Arial" w:cs="Arial"/>
                <w:b/>
                <w:bCs/>
                <w:sz w:val="20"/>
                <w:szCs w:val="20"/>
                <w:lang w:val="en-IN" w:eastAsia="en-IN"/>
              </w:rPr>
              <w:t>Location</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7107689" w14:textId="77777777" w:rsidR="005F4ED3" w:rsidRPr="00B73042" w:rsidRDefault="005F4ED3" w:rsidP="005F4ED3">
            <w:pPr>
              <w:widowControl/>
              <w:autoSpaceDE/>
              <w:autoSpaceDN/>
              <w:rPr>
                <w:rFonts w:ascii="Arial" w:eastAsia="Times New Roman" w:hAnsi="Arial" w:cs="Arial"/>
                <w:b/>
                <w:bCs/>
                <w:sz w:val="20"/>
                <w:szCs w:val="20"/>
                <w:lang w:val="en-IN" w:eastAsia="en-IN"/>
              </w:rPr>
            </w:pPr>
            <w:r w:rsidRPr="00B73042">
              <w:rPr>
                <w:rFonts w:ascii="Arial" w:eastAsia="Times New Roman" w:hAnsi="Arial" w:cs="Arial"/>
                <w:b/>
                <w:bCs/>
                <w:sz w:val="20"/>
                <w:szCs w:val="20"/>
                <w:lang w:val="en-IN" w:eastAsia="en-IN"/>
              </w:rPr>
              <w:t>Product</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1B108ED4" w14:textId="77777777" w:rsidR="005F4ED3" w:rsidRPr="00B73042" w:rsidRDefault="005F4ED3" w:rsidP="005F4ED3">
            <w:pPr>
              <w:widowControl/>
              <w:autoSpaceDE/>
              <w:autoSpaceDN/>
              <w:rPr>
                <w:rFonts w:ascii="Arial" w:eastAsia="Times New Roman" w:hAnsi="Arial" w:cs="Arial"/>
                <w:b/>
                <w:bCs/>
                <w:sz w:val="20"/>
                <w:szCs w:val="20"/>
                <w:lang w:val="en-IN" w:eastAsia="en-IN"/>
              </w:rPr>
            </w:pPr>
            <w:r w:rsidRPr="00B73042">
              <w:rPr>
                <w:rFonts w:ascii="Arial" w:eastAsia="Times New Roman" w:hAnsi="Arial" w:cs="Arial"/>
                <w:b/>
                <w:bCs/>
                <w:sz w:val="20"/>
                <w:szCs w:val="20"/>
                <w:lang w:val="en-IN" w:eastAsia="en-IN"/>
              </w:rPr>
              <w:t>Email ID</w:t>
            </w:r>
          </w:p>
        </w:tc>
      </w:tr>
      <w:tr w:rsidR="005F4ED3" w:rsidRPr="00DB267C" w14:paraId="09657756"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FB42CCB"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12</w:t>
            </w:r>
          </w:p>
        </w:tc>
        <w:tc>
          <w:tcPr>
            <w:tcW w:w="3260" w:type="dxa"/>
            <w:tcBorders>
              <w:top w:val="nil"/>
              <w:left w:val="nil"/>
              <w:bottom w:val="single" w:sz="4" w:space="0" w:color="auto"/>
              <w:right w:val="single" w:sz="4" w:space="0" w:color="auto"/>
            </w:tcBorders>
            <w:shd w:val="clear" w:color="auto" w:fill="auto"/>
            <w:noWrap/>
            <w:vAlign w:val="center"/>
            <w:hideMark/>
          </w:tcPr>
          <w:p w14:paraId="5E273C31" w14:textId="77777777" w:rsidR="005F4ED3" w:rsidRPr="00B73042" w:rsidRDefault="005F4ED3" w:rsidP="005F4ED3">
            <w:pPr>
              <w:widowControl/>
              <w:autoSpaceDE/>
              <w:autoSpaceDN/>
              <w:rPr>
                <w:rFonts w:ascii="Arial" w:eastAsia="Times New Roman" w:hAnsi="Arial" w:cs="Arial"/>
                <w:sz w:val="20"/>
                <w:szCs w:val="20"/>
                <w:lang w:val="en-IN" w:eastAsia="en-IN"/>
              </w:rPr>
            </w:pPr>
            <w:proofErr w:type="spellStart"/>
            <w:r w:rsidRPr="00B73042">
              <w:rPr>
                <w:rFonts w:ascii="Arial" w:eastAsia="Times New Roman" w:hAnsi="Arial" w:cs="Arial"/>
                <w:sz w:val="20"/>
                <w:szCs w:val="20"/>
                <w:lang w:val="en-IN" w:eastAsia="en-IN"/>
              </w:rPr>
              <w:t>Calcom</w:t>
            </w:r>
            <w:proofErr w:type="spellEnd"/>
            <w:r w:rsidRPr="00B73042">
              <w:rPr>
                <w:rFonts w:ascii="Arial" w:eastAsia="Times New Roman" w:hAnsi="Arial" w:cs="Arial"/>
                <w:sz w:val="20"/>
                <w:szCs w:val="20"/>
                <w:lang w:val="en-IN" w:eastAsia="en-IN"/>
              </w:rPr>
              <w:t xml:space="preserve"> Vision Ltd</w:t>
            </w:r>
          </w:p>
        </w:tc>
        <w:tc>
          <w:tcPr>
            <w:tcW w:w="1134" w:type="dxa"/>
            <w:tcBorders>
              <w:top w:val="nil"/>
              <w:left w:val="nil"/>
              <w:bottom w:val="single" w:sz="4" w:space="0" w:color="auto"/>
              <w:right w:val="single" w:sz="4" w:space="0" w:color="auto"/>
            </w:tcBorders>
            <w:shd w:val="clear" w:color="auto" w:fill="auto"/>
            <w:noWrap/>
            <w:vAlign w:val="center"/>
            <w:hideMark/>
          </w:tcPr>
          <w:p w14:paraId="223D00DD"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7383C885"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Lighting Electronics and developed an all-inclusive range of LED products</w:t>
            </w:r>
          </w:p>
        </w:tc>
        <w:tc>
          <w:tcPr>
            <w:tcW w:w="3544" w:type="dxa"/>
            <w:tcBorders>
              <w:top w:val="nil"/>
              <w:left w:val="nil"/>
              <w:bottom w:val="single" w:sz="4" w:space="0" w:color="auto"/>
              <w:right w:val="single" w:sz="4" w:space="0" w:color="auto"/>
            </w:tcBorders>
            <w:shd w:val="clear" w:color="auto" w:fill="auto"/>
            <w:noWrap/>
            <w:vAlign w:val="center"/>
            <w:hideMark/>
          </w:tcPr>
          <w:p w14:paraId="0CBC72F7"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corp.compliance@calcomindia.com</w:t>
            </w:r>
          </w:p>
        </w:tc>
      </w:tr>
      <w:tr w:rsidR="005F4ED3" w:rsidRPr="00DB267C" w14:paraId="5E548095"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49FE248"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13</w:t>
            </w:r>
          </w:p>
        </w:tc>
        <w:tc>
          <w:tcPr>
            <w:tcW w:w="3260" w:type="dxa"/>
            <w:tcBorders>
              <w:top w:val="nil"/>
              <w:left w:val="nil"/>
              <w:bottom w:val="single" w:sz="4" w:space="0" w:color="auto"/>
              <w:right w:val="single" w:sz="4" w:space="0" w:color="auto"/>
            </w:tcBorders>
            <w:shd w:val="clear" w:color="auto" w:fill="auto"/>
            <w:noWrap/>
            <w:vAlign w:val="center"/>
            <w:hideMark/>
          </w:tcPr>
          <w:p w14:paraId="54B894EF" w14:textId="77777777" w:rsidR="005F4ED3" w:rsidRPr="00B73042" w:rsidRDefault="005F4ED3" w:rsidP="005F4ED3">
            <w:pPr>
              <w:widowControl/>
              <w:autoSpaceDE/>
              <w:autoSpaceDN/>
              <w:rPr>
                <w:rFonts w:ascii="Arial" w:eastAsia="Times New Roman" w:hAnsi="Arial" w:cs="Arial"/>
                <w:sz w:val="20"/>
                <w:szCs w:val="20"/>
                <w:lang w:val="en-IN" w:eastAsia="en-IN"/>
              </w:rPr>
            </w:pPr>
            <w:proofErr w:type="spellStart"/>
            <w:r w:rsidRPr="00B73042">
              <w:rPr>
                <w:rFonts w:ascii="Arial" w:eastAsia="Times New Roman" w:hAnsi="Arial" w:cs="Arial"/>
                <w:sz w:val="20"/>
                <w:szCs w:val="20"/>
                <w:lang w:val="en-IN" w:eastAsia="en-IN"/>
              </w:rPr>
              <w:t>Dharampal</w:t>
            </w:r>
            <w:proofErr w:type="spellEnd"/>
            <w:r w:rsidRPr="00B73042">
              <w:rPr>
                <w:rFonts w:ascii="Arial" w:eastAsia="Times New Roman" w:hAnsi="Arial" w:cs="Arial"/>
                <w:sz w:val="20"/>
                <w:szCs w:val="20"/>
                <w:lang w:val="en-IN" w:eastAsia="en-IN"/>
              </w:rPr>
              <w:t xml:space="preserve"> Satyapal Sons Pvt Ltd</w:t>
            </w:r>
          </w:p>
        </w:tc>
        <w:tc>
          <w:tcPr>
            <w:tcW w:w="1134" w:type="dxa"/>
            <w:tcBorders>
              <w:top w:val="nil"/>
              <w:left w:val="nil"/>
              <w:bottom w:val="single" w:sz="4" w:space="0" w:color="auto"/>
              <w:right w:val="single" w:sz="4" w:space="0" w:color="auto"/>
            </w:tcBorders>
            <w:shd w:val="clear" w:color="auto" w:fill="auto"/>
            <w:noWrap/>
            <w:vAlign w:val="center"/>
            <w:hideMark/>
          </w:tcPr>
          <w:p w14:paraId="4836782E"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16ABFEAD"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FMCG</w:t>
            </w:r>
          </w:p>
        </w:tc>
        <w:tc>
          <w:tcPr>
            <w:tcW w:w="3544" w:type="dxa"/>
            <w:tcBorders>
              <w:top w:val="nil"/>
              <w:left w:val="nil"/>
              <w:bottom w:val="single" w:sz="4" w:space="0" w:color="auto"/>
              <w:right w:val="single" w:sz="4" w:space="0" w:color="auto"/>
            </w:tcBorders>
            <w:shd w:val="clear" w:color="auto" w:fill="auto"/>
            <w:noWrap/>
            <w:vAlign w:val="center"/>
            <w:hideMark/>
          </w:tcPr>
          <w:p w14:paraId="7D4C7181"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ds@dsgroup.com</w:t>
            </w:r>
          </w:p>
        </w:tc>
      </w:tr>
      <w:tr w:rsidR="005F4ED3" w:rsidRPr="00DB267C" w14:paraId="5D918A30"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AD5CDBC"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14</w:t>
            </w:r>
          </w:p>
        </w:tc>
        <w:tc>
          <w:tcPr>
            <w:tcW w:w="3260" w:type="dxa"/>
            <w:tcBorders>
              <w:top w:val="nil"/>
              <w:left w:val="nil"/>
              <w:bottom w:val="single" w:sz="4" w:space="0" w:color="auto"/>
              <w:right w:val="single" w:sz="4" w:space="0" w:color="auto"/>
            </w:tcBorders>
            <w:shd w:val="clear" w:color="auto" w:fill="auto"/>
            <w:noWrap/>
            <w:vAlign w:val="center"/>
            <w:hideMark/>
          </w:tcPr>
          <w:p w14:paraId="27429DEF"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xml:space="preserve">Honda </w:t>
            </w:r>
            <w:proofErr w:type="spellStart"/>
            <w:r w:rsidRPr="00B73042">
              <w:rPr>
                <w:rFonts w:ascii="Arial" w:eastAsia="Times New Roman" w:hAnsi="Arial" w:cs="Arial"/>
                <w:sz w:val="20"/>
                <w:szCs w:val="20"/>
                <w:lang w:val="en-IN" w:eastAsia="en-IN"/>
              </w:rPr>
              <w:t>Siel</w:t>
            </w:r>
            <w:proofErr w:type="spellEnd"/>
            <w:r w:rsidRPr="00B73042">
              <w:rPr>
                <w:rFonts w:ascii="Arial" w:eastAsia="Times New Roman" w:hAnsi="Arial" w:cs="Arial"/>
                <w:sz w:val="20"/>
                <w:szCs w:val="20"/>
                <w:lang w:val="en-IN" w:eastAsia="en-IN"/>
              </w:rPr>
              <w:t xml:space="preserve"> Power Products Ltd.</w:t>
            </w:r>
          </w:p>
        </w:tc>
        <w:tc>
          <w:tcPr>
            <w:tcW w:w="1134" w:type="dxa"/>
            <w:tcBorders>
              <w:top w:val="nil"/>
              <w:left w:val="nil"/>
              <w:bottom w:val="single" w:sz="4" w:space="0" w:color="auto"/>
              <w:right w:val="single" w:sz="4" w:space="0" w:color="auto"/>
            </w:tcBorders>
            <w:shd w:val="clear" w:color="auto" w:fill="auto"/>
            <w:noWrap/>
            <w:vAlign w:val="center"/>
            <w:hideMark/>
          </w:tcPr>
          <w:p w14:paraId="41B19E62"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57779455"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Power Pumps</w:t>
            </w:r>
          </w:p>
        </w:tc>
        <w:tc>
          <w:tcPr>
            <w:tcW w:w="3544" w:type="dxa"/>
            <w:tcBorders>
              <w:top w:val="nil"/>
              <w:left w:val="nil"/>
              <w:bottom w:val="single" w:sz="4" w:space="0" w:color="auto"/>
              <w:right w:val="single" w:sz="4" w:space="0" w:color="auto"/>
            </w:tcBorders>
            <w:shd w:val="clear" w:color="auto" w:fill="auto"/>
            <w:noWrap/>
            <w:vAlign w:val="center"/>
            <w:hideMark/>
          </w:tcPr>
          <w:p w14:paraId="24E9E7F6"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customer.support@hspp.com</w:t>
            </w:r>
          </w:p>
        </w:tc>
      </w:tr>
      <w:tr w:rsidR="005F4ED3" w:rsidRPr="00DB267C" w14:paraId="0A2A36F8"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36F43C2"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15</w:t>
            </w:r>
          </w:p>
        </w:tc>
        <w:tc>
          <w:tcPr>
            <w:tcW w:w="3260" w:type="dxa"/>
            <w:tcBorders>
              <w:top w:val="nil"/>
              <w:left w:val="nil"/>
              <w:bottom w:val="single" w:sz="4" w:space="0" w:color="auto"/>
              <w:right w:val="single" w:sz="4" w:space="0" w:color="auto"/>
            </w:tcBorders>
            <w:shd w:val="clear" w:color="auto" w:fill="auto"/>
            <w:noWrap/>
            <w:vAlign w:val="center"/>
            <w:hideMark/>
          </w:tcPr>
          <w:p w14:paraId="4E8727AB"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xml:space="preserve">Indo Asian </w:t>
            </w:r>
            <w:proofErr w:type="spellStart"/>
            <w:r w:rsidRPr="00B73042">
              <w:rPr>
                <w:rFonts w:ascii="Arial" w:eastAsia="Times New Roman" w:hAnsi="Arial" w:cs="Arial"/>
                <w:sz w:val="20"/>
                <w:szCs w:val="20"/>
                <w:lang w:val="en-IN" w:eastAsia="en-IN"/>
              </w:rPr>
              <w:t>Fusegear</w:t>
            </w:r>
            <w:proofErr w:type="spellEnd"/>
            <w:r w:rsidRPr="00B73042">
              <w:rPr>
                <w:rFonts w:ascii="Arial" w:eastAsia="Times New Roman" w:hAnsi="Arial" w:cs="Arial"/>
                <w:sz w:val="20"/>
                <w:szCs w:val="20"/>
                <w:lang w:val="en-IN" w:eastAsia="en-IN"/>
              </w:rPr>
              <w:t xml:space="preserve"> Ltd</w:t>
            </w:r>
          </w:p>
        </w:tc>
        <w:tc>
          <w:tcPr>
            <w:tcW w:w="1134" w:type="dxa"/>
            <w:tcBorders>
              <w:top w:val="nil"/>
              <w:left w:val="nil"/>
              <w:bottom w:val="single" w:sz="4" w:space="0" w:color="auto"/>
              <w:right w:val="single" w:sz="4" w:space="0" w:color="auto"/>
            </w:tcBorders>
            <w:shd w:val="clear" w:color="auto" w:fill="auto"/>
            <w:noWrap/>
            <w:vAlign w:val="center"/>
            <w:hideMark/>
          </w:tcPr>
          <w:p w14:paraId="32099BD2"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45A16BAB" w14:textId="5D8CCAF2"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xml:space="preserve">Switches and electric circuit </w:t>
            </w:r>
            <w:r w:rsidRPr="00DB267C">
              <w:rPr>
                <w:rFonts w:ascii="Arial" w:eastAsia="Times New Roman" w:hAnsi="Arial" w:cs="Arial"/>
                <w:sz w:val="20"/>
                <w:szCs w:val="20"/>
                <w:lang w:val="en-IN" w:eastAsia="en-IN"/>
              </w:rPr>
              <w:t>appliances</w:t>
            </w:r>
          </w:p>
        </w:tc>
        <w:tc>
          <w:tcPr>
            <w:tcW w:w="3544" w:type="dxa"/>
            <w:tcBorders>
              <w:top w:val="nil"/>
              <w:left w:val="nil"/>
              <w:bottom w:val="single" w:sz="4" w:space="0" w:color="auto"/>
              <w:right w:val="single" w:sz="4" w:space="0" w:color="auto"/>
            </w:tcBorders>
            <w:shd w:val="clear" w:color="auto" w:fill="auto"/>
            <w:noWrap/>
            <w:vAlign w:val="center"/>
            <w:hideMark/>
          </w:tcPr>
          <w:p w14:paraId="59E67229"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customer.care@indoasian.com</w:t>
            </w:r>
          </w:p>
        </w:tc>
      </w:tr>
      <w:tr w:rsidR="005F4ED3" w:rsidRPr="00DB267C" w14:paraId="2BE79C47"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08B8FF4"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16</w:t>
            </w:r>
          </w:p>
        </w:tc>
        <w:tc>
          <w:tcPr>
            <w:tcW w:w="3260" w:type="dxa"/>
            <w:tcBorders>
              <w:top w:val="nil"/>
              <w:left w:val="nil"/>
              <w:bottom w:val="single" w:sz="4" w:space="0" w:color="auto"/>
              <w:right w:val="single" w:sz="4" w:space="0" w:color="auto"/>
            </w:tcBorders>
            <w:shd w:val="clear" w:color="auto" w:fill="auto"/>
            <w:noWrap/>
            <w:vAlign w:val="center"/>
            <w:hideMark/>
          </w:tcPr>
          <w:p w14:paraId="551E3E89" w14:textId="77777777" w:rsidR="005F4ED3" w:rsidRPr="00B73042" w:rsidRDefault="005F4ED3" w:rsidP="005F4ED3">
            <w:pPr>
              <w:widowControl/>
              <w:autoSpaceDE/>
              <w:autoSpaceDN/>
              <w:rPr>
                <w:rFonts w:ascii="Arial" w:eastAsia="Times New Roman" w:hAnsi="Arial" w:cs="Arial"/>
                <w:sz w:val="20"/>
                <w:szCs w:val="20"/>
                <w:lang w:val="en-IN" w:eastAsia="en-IN"/>
              </w:rPr>
            </w:pPr>
            <w:proofErr w:type="spellStart"/>
            <w:r w:rsidRPr="00B73042">
              <w:rPr>
                <w:rFonts w:ascii="Arial" w:eastAsia="Times New Roman" w:hAnsi="Arial" w:cs="Arial"/>
                <w:sz w:val="20"/>
                <w:szCs w:val="20"/>
                <w:lang w:val="en-IN" w:eastAsia="en-IN"/>
              </w:rPr>
              <w:t>Maral</w:t>
            </w:r>
            <w:proofErr w:type="spellEnd"/>
            <w:r w:rsidRPr="00B73042">
              <w:rPr>
                <w:rFonts w:ascii="Arial" w:eastAsia="Times New Roman" w:hAnsi="Arial" w:cs="Arial"/>
                <w:sz w:val="20"/>
                <w:szCs w:val="20"/>
                <w:lang w:val="en-IN" w:eastAsia="en-IN"/>
              </w:rPr>
              <w:t xml:space="preserve"> Overseas Ltd</w:t>
            </w:r>
          </w:p>
        </w:tc>
        <w:tc>
          <w:tcPr>
            <w:tcW w:w="1134" w:type="dxa"/>
            <w:tcBorders>
              <w:top w:val="nil"/>
              <w:left w:val="nil"/>
              <w:bottom w:val="single" w:sz="4" w:space="0" w:color="auto"/>
              <w:right w:val="single" w:sz="4" w:space="0" w:color="auto"/>
            </w:tcBorders>
            <w:shd w:val="clear" w:color="auto" w:fill="auto"/>
            <w:noWrap/>
            <w:vAlign w:val="center"/>
            <w:hideMark/>
          </w:tcPr>
          <w:p w14:paraId="0451DEC5"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191FA9B9" w14:textId="41A28D23"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Yarn/fabric/</w:t>
            </w:r>
            <w:r w:rsidR="00D3390A">
              <w:rPr>
                <w:rFonts w:ascii="Arial" w:eastAsia="Times New Roman" w:hAnsi="Arial" w:cs="Arial"/>
                <w:sz w:val="20"/>
                <w:szCs w:val="20"/>
                <w:lang w:val="en-IN" w:eastAsia="en-IN"/>
              </w:rPr>
              <w:t xml:space="preserve"> </w:t>
            </w:r>
            <w:r w:rsidRPr="00B73042">
              <w:rPr>
                <w:rFonts w:ascii="Arial" w:eastAsia="Times New Roman" w:hAnsi="Arial" w:cs="Arial"/>
                <w:sz w:val="20"/>
                <w:szCs w:val="20"/>
                <w:lang w:val="en-IN" w:eastAsia="en-IN"/>
              </w:rPr>
              <w:t>Garment</w:t>
            </w:r>
          </w:p>
        </w:tc>
        <w:tc>
          <w:tcPr>
            <w:tcW w:w="3544" w:type="dxa"/>
            <w:tcBorders>
              <w:top w:val="nil"/>
              <w:left w:val="nil"/>
              <w:bottom w:val="single" w:sz="4" w:space="0" w:color="auto"/>
              <w:right w:val="single" w:sz="4" w:space="0" w:color="auto"/>
            </w:tcBorders>
            <w:shd w:val="clear" w:color="auto" w:fill="auto"/>
            <w:noWrap/>
            <w:vAlign w:val="center"/>
            <w:hideMark/>
          </w:tcPr>
          <w:p w14:paraId="2C2B1978"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w:t>
            </w:r>
          </w:p>
        </w:tc>
      </w:tr>
      <w:tr w:rsidR="005F4ED3" w:rsidRPr="00DB267C" w14:paraId="25E9B3B9"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F632163"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17</w:t>
            </w:r>
          </w:p>
        </w:tc>
        <w:tc>
          <w:tcPr>
            <w:tcW w:w="3260" w:type="dxa"/>
            <w:tcBorders>
              <w:top w:val="nil"/>
              <w:left w:val="nil"/>
              <w:bottom w:val="single" w:sz="4" w:space="0" w:color="auto"/>
              <w:right w:val="single" w:sz="4" w:space="0" w:color="auto"/>
            </w:tcBorders>
            <w:shd w:val="clear" w:color="auto" w:fill="auto"/>
            <w:noWrap/>
            <w:vAlign w:val="center"/>
            <w:hideMark/>
          </w:tcPr>
          <w:p w14:paraId="4904CBC0"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Sara International Ltd</w:t>
            </w:r>
          </w:p>
        </w:tc>
        <w:tc>
          <w:tcPr>
            <w:tcW w:w="1134" w:type="dxa"/>
            <w:tcBorders>
              <w:top w:val="nil"/>
              <w:left w:val="nil"/>
              <w:bottom w:val="single" w:sz="4" w:space="0" w:color="auto"/>
              <w:right w:val="single" w:sz="4" w:space="0" w:color="auto"/>
            </w:tcBorders>
            <w:shd w:val="clear" w:color="auto" w:fill="auto"/>
            <w:noWrap/>
            <w:vAlign w:val="center"/>
            <w:hideMark/>
          </w:tcPr>
          <w:p w14:paraId="58095718"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20E7B85A"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Textile</w:t>
            </w:r>
          </w:p>
        </w:tc>
        <w:tc>
          <w:tcPr>
            <w:tcW w:w="3544" w:type="dxa"/>
            <w:tcBorders>
              <w:top w:val="nil"/>
              <w:left w:val="nil"/>
              <w:bottom w:val="single" w:sz="4" w:space="0" w:color="auto"/>
              <w:right w:val="single" w:sz="4" w:space="0" w:color="auto"/>
            </w:tcBorders>
            <w:shd w:val="clear" w:color="auto" w:fill="auto"/>
            <w:noWrap/>
            <w:vAlign w:val="center"/>
            <w:hideMark/>
          </w:tcPr>
          <w:p w14:paraId="0775B20C"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info@sara-intl.com</w:t>
            </w:r>
          </w:p>
        </w:tc>
      </w:tr>
      <w:tr w:rsidR="005F4ED3" w:rsidRPr="00DB267C" w14:paraId="3FBDB9EE"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1A09268"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81D5D39"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Surya Herbal Ltd</w:t>
            </w:r>
          </w:p>
        </w:tc>
        <w:tc>
          <w:tcPr>
            <w:tcW w:w="1134" w:type="dxa"/>
            <w:tcBorders>
              <w:top w:val="nil"/>
              <w:left w:val="nil"/>
              <w:bottom w:val="single" w:sz="4" w:space="0" w:color="auto"/>
              <w:right w:val="single" w:sz="4" w:space="0" w:color="auto"/>
            </w:tcBorders>
            <w:shd w:val="clear" w:color="auto" w:fill="auto"/>
            <w:noWrap/>
            <w:vAlign w:val="center"/>
            <w:hideMark/>
          </w:tcPr>
          <w:p w14:paraId="798E2B72"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079A7967"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Herbal product manufacturer</w:t>
            </w:r>
          </w:p>
        </w:tc>
        <w:tc>
          <w:tcPr>
            <w:tcW w:w="3544" w:type="dxa"/>
            <w:tcBorders>
              <w:top w:val="nil"/>
              <w:left w:val="nil"/>
              <w:bottom w:val="single" w:sz="4" w:space="0" w:color="auto"/>
              <w:right w:val="single" w:sz="4" w:space="0" w:color="auto"/>
            </w:tcBorders>
            <w:shd w:val="clear" w:color="auto" w:fill="auto"/>
            <w:noWrap/>
            <w:vAlign w:val="center"/>
            <w:hideMark/>
          </w:tcPr>
          <w:p w14:paraId="6C003EA3"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exports@suryaherbal.com</w:t>
            </w:r>
            <w:r w:rsidRPr="00B73042">
              <w:rPr>
                <w:rFonts w:ascii="Arial" w:eastAsia="Times New Roman" w:hAnsi="Arial" w:cs="Arial"/>
                <w:sz w:val="20"/>
                <w:szCs w:val="20"/>
                <w:lang w:val="en-IN" w:eastAsia="en-IN"/>
              </w:rPr>
              <w:br/>
              <w:t>isetia@suryaherbal.com</w:t>
            </w:r>
          </w:p>
        </w:tc>
      </w:tr>
      <w:tr w:rsidR="005F4ED3" w:rsidRPr="00DB267C" w14:paraId="61759119"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C92C74F"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19</w:t>
            </w:r>
          </w:p>
        </w:tc>
        <w:tc>
          <w:tcPr>
            <w:tcW w:w="3260" w:type="dxa"/>
            <w:tcBorders>
              <w:top w:val="nil"/>
              <w:left w:val="nil"/>
              <w:bottom w:val="single" w:sz="4" w:space="0" w:color="auto"/>
              <w:right w:val="single" w:sz="4" w:space="0" w:color="auto"/>
            </w:tcBorders>
            <w:shd w:val="clear" w:color="auto" w:fill="auto"/>
            <w:noWrap/>
            <w:vAlign w:val="center"/>
            <w:hideMark/>
          </w:tcPr>
          <w:p w14:paraId="55F51876"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Triveni Engineering &amp; Industries Ltd</w:t>
            </w:r>
          </w:p>
        </w:tc>
        <w:tc>
          <w:tcPr>
            <w:tcW w:w="1134" w:type="dxa"/>
            <w:tcBorders>
              <w:top w:val="nil"/>
              <w:left w:val="nil"/>
              <w:bottom w:val="single" w:sz="4" w:space="0" w:color="auto"/>
              <w:right w:val="single" w:sz="4" w:space="0" w:color="auto"/>
            </w:tcBorders>
            <w:shd w:val="clear" w:color="auto" w:fill="auto"/>
            <w:noWrap/>
            <w:vAlign w:val="center"/>
            <w:hideMark/>
          </w:tcPr>
          <w:p w14:paraId="36B83CF6"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069B3D00" w14:textId="5BE37F96"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Sugar/Alcohol/</w:t>
            </w:r>
            <w:r w:rsidR="00D3390A">
              <w:rPr>
                <w:rFonts w:ascii="Arial" w:eastAsia="Times New Roman" w:hAnsi="Arial" w:cs="Arial"/>
                <w:sz w:val="20"/>
                <w:szCs w:val="20"/>
                <w:lang w:val="en-IN" w:eastAsia="en-IN"/>
              </w:rPr>
              <w:t xml:space="preserve"> </w:t>
            </w:r>
            <w:r w:rsidRPr="00B73042">
              <w:rPr>
                <w:rFonts w:ascii="Arial" w:eastAsia="Times New Roman" w:hAnsi="Arial" w:cs="Arial"/>
                <w:sz w:val="20"/>
                <w:szCs w:val="20"/>
                <w:lang w:val="en-IN" w:eastAsia="en-IN"/>
              </w:rPr>
              <w:t>Water Sol/Defence</w:t>
            </w:r>
          </w:p>
        </w:tc>
        <w:tc>
          <w:tcPr>
            <w:tcW w:w="3544" w:type="dxa"/>
            <w:tcBorders>
              <w:top w:val="nil"/>
              <w:left w:val="nil"/>
              <w:bottom w:val="single" w:sz="4" w:space="0" w:color="auto"/>
              <w:right w:val="single" w:sz="4" w:space="0" w:color="auto"/>
            </w:tcBorders>
            <w:shd w:val="clear" w:color="auto" w:fill="auto"/>
            <w:noWrap/>
            <w:vAlign w:val="center"/>
            <w:hideMark/>
          </w:tcPr>
          <w:p w14:paraId="2181B740"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info@trivenigroup.com</w:t>
            </w:r>
          </w:p>
        </w:tc>
      </w:tr>
      <w:tr w:rsidR="005F4ED3" w:rsidRPr="00DB267C" w14:paraId="44E10989"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64C4C5D"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20</w:t>
            </w:r>
          </w:p>
        </w:tc>
        <w:tc>
          <w:tcPr>
            <w:tcW w:w="3260" w:type="dxa"/>
            <w:tcBorders>
              <w:top w:val="nil"/>
              <w:left w:val="nil"/>
              <w:bottom w:val="single" w:sz="4" w:space="0" w:color="auto"/>
              <w:right w:val="single" w:sz="4" w:space="0" w:color="auto"/>
            </w:tcBorders>
            <w:shd w:val="clear" w:color="auto" w:fill="auto"/>
            <w:noWrap/>
            <w:vAlign w:val="center"/>
            <w:hideMark/>
          </w:tcPr>
          <w:p w14:paraId="681A7548" w14:textId="77777777" w:rsidR="005F4ED3" w:rsidRPr="00B73042" w:rsidRDefault="005F4ED3" w:rsidP="005F4ED3">
            <w:pPr>
              <w:widowControl/>
              <w:autoSpaceDE/>
              <w:autoSpaceDN/>
              <w:rPr>
                <w:rFonts w:ascii="Arial" w:eastAsia="Times New Roman" w:hAnsi="Arial" w:cs="Arial"/>
                <w:sz w:val="20"/>
                <w:szCs w:val="20"/>
                <w:lang w:val="en-IN" w:eastAsia="en-IN"/>
              </w:rPr>
            </w:pPr>
            <w:proofErr w:type="spellStart"/>
            <w:r w:rsidRPr="00B73042">
              <w:rPr>
                <w:rFonts w:ascii="Arial" w:eastAsia="Times New Roman" w:hAnsi="Arial" w:cs="Arial"/>
                <w:sz w:val="20"/>
                <w:szCs w:val="20"/>
                <w:lang w:val="en-IN" w:eastAsia="en-IN"/>
              </w:rPr>
              <w:t>Uniproducts</w:t>
            </w:r>
            <w:proofErr w:type="spellEnd"/>
            <w:r w:rsidRPr="00B73042">
              <w:rPr>
                <w:rFonts w:ascii="Arial" w:eastAsia="Times New Roman" w:hAnsi="Arial" w:cs="Arial"/>
                <w:sz w:val="20"/>
                <w:szCs w:val="20"/>
                <w:lang w:val="en-IN" w:eastAsia="en-IN"/>
              </w:rPr>
              <w:t xml:space="preserve"> India Ltd.</w:t>
            </w:r>
          </w:p>
        </w:tc>
        <w:tc>
          <w:tcPr>
            <w:tcW w:w="1134" w:type="dxa"/>
            <w:tcBorders>
              <w:top w:val="nil"/>
              <w:left w:val="nil"/>
              <w:bottom w:val="single" w:sz="4" w:space="0" w:color="auto"/>
              <w:right w:val="single" w:sz="4" w:space="0" w:color="auto"/>
            </w:tcBorders>
            <w:shd w:val="clear" w:color="auto" w:fill="auto"/>
            <w:noWrap/>
            <w:vAlign w:val="center"/>
            <w:hideMark/>
          </w:tcPr>
          <w:p w14:paraId="5A1241C4"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2A147A72"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Automotive products</w:t>
            </w:r>
          </w:p>
        </w:tc>
        <w:tc>
          <w:tcPr>
            <w:tcW w:w="3544" w:type="dxa"/>
            <w:tcBorders>
              <w:top w:val="nil"/>
              <w:left w:val="nil"/>
              <w:bottom w:val="single" w:sz="4" w:space="0" w:color="auto"/>
              <w:right w:val="single" w:sz="4" w:space="0" w:color="auto"/>
            </w:tcBorders>
            <w:shd w:val="clear" w:color="auto" w:fill="auto"/>
            <w:noWrap/>
            <w:vAlign w:val="center"/>
            <w:hideMark/>
          </w:tcPr>
          <w:p w14:paraId="1109D528" w14:textId="32A0EB68" w:rsidR="005F4ED3" w:rsidRPr="00B73042" w:rsidRDefault="009F5378" w:rsidP="005F4ED3">
            <w:pPr>
              <w:widowControl/>
              <w:autoSpaceDE/>
              <w:autoSpaceDN/>
              <w:rPr>
                <w:rFonts w:ascii="Arial" w:eastAsia="Times New Roman" w:hAnsi="Arial" w:cs="Arial"/>
                <w:sz w:val="20"/>
                <w:szCs w:val="20"/>
                <w:lang w:val="en-IN" w:eastAsia="en-IN"/>
              </w:rPr>
            </w:pPr>
            <w:r>
              <w:rPr>
                <w:rFonts w:ascii="Arial" w:eastAsia="Times New Roman" w:hAnsi="Arial" w:cs="Arial"/>
                <w:sz w:val="20"/>
                <w:szCs w:val="20"/>
                <w:lang w:val="en-IN" w:eastAsia="en-IN"/>
              </w:rPr>
              <w:t>d</w:t>
            </w:r>
            <w:r w:rsidR="005F4ED3" w:rsidRPr="00B73042">
              <w:rPr>
                <w:rFonts w:ascii="Arial" w:eastAsia="Times New Roman" w:hAnsi="Arial" w:cs="Arial"/>
                <w:sz w:val="20"/>
                <w:szCs w:val="20"/>
                <w:lang w:val="en-IN" w:eastAsia="en-IN"/>
              </w:rPr>
              <w:t>epartmentfarhan@unitexindia.com</w:t>
            </w:r>
            <w:r w:rsidR="005F4ED3" w:rsidRPr="00B73042">
              <w:rPr>
                <w:rFonts w:ascii="Arial" w:eastAsia="Times New Roman" w:hAnsi="Arial" w:cs="Arial"/>
                <w:sz w:val="20"/>
                <w:szCs w:val="20"/>
                <w:lang w:val="en-IN" w:eastAsia="en-IN"/>
              </w:rPr>
              <w:br/>
            </w:r>
            <w:r>
              <w:rPr>
                <w:rFonts w:ascii="Arial" w:eastAsia="Times New Roman" w:hAnsi="Arial" w:cs="Arial"/>
                <w:sz w:val="20"/>
                <w:szCs w:val="20"/>
                <w:lang w:val="en-IN" w:eastAsia="en-IN"/>
              </w:rPr>
              <w:t>q</w:t>
            </w:r>
            <w:r w:rsidR="005F4ED3" w:rsidRPr="00B73042">
              <w:rPr>
                <w:rFonts w:ascii="Arial" w:eastAsia="Times New Roman" w:hAnsi="Arial" w:cs="Arial"/>
                <w:sz w:val="20"/>
                <w:szCs w:val="20"/>
                <w:lang w:val="en-IN" w:eastAsia="en-IN"/>
              </w:rPr>
              <w:t>ueriesuniproducts@unitexindia.com</w:t>
            </w:r>
          </w:p>
        </w:tc>
      </w:tr>
      <w:tr w:rsidR="005F4ED3" w:rsidRPr="00DB267C" w14:paraId="25B845DC"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837B6F2"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21</w:t>
            </w:r>
          </w:p>
        </w:tc>
        <w:tc>
          <w:tcPr>
            <w:tcW w:w="3260" w:type="dxa"/>
            <w:tcBorders>
              <w:top w:val="nil"/>
              <w:left w:val="nil"/>
              <w:bottom w:val="single" w:sz="4" w:space="0" w:color="auto"/>
              <w:right w:val="single" w:sz="4" w:space="0" w:color="auto"/>
            </w:tcBorders>
            <w:shd w:val="clear" w:color="auto" w:fill="auto"/>
            <w:noWrap/>
            <w:vAlign w:val="center"/>
            <w:hideMark/>
          </w:tcPr>
          <w:p w14:paraId="5C722426"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National Fertilizers Limited</w:t>
            </w:r>
          </w:p>
        </w:tc>
        <w:tc>
          <w:tcPr>
            <w:tcW w:w="1134" w:type="dxa"/>
            <w:tcBorders>
              <w:top w:val="nil"/>
              <w:left w:val="nil"/>
              <w:bottom w:val="single" w:sz="4" w:space="0" w:color="auto"/>
              <w:right w:val="single" w:sz="4" w:space="0" w:color="auto"/>
            </w:tcBorders>
            <w:shd w:val="clear" w:color="auto" w:fill="auto"/>
            <w:noWrap/>
            <w:vAlign w:val="center"/>
            <w:hideMark/>
          </w:tcPr>
          <w:p w14:paraId="21E1B586"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5858BD1B" w14:textId="48F525D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xml:space="preserve">Fertilizers - Urea and </w:t>
            </w:r>
            <w:r w:rsidR="0016779F" w:rsidRPr="00DB267C">
              <w:rPr>
                <w:rFonts w:ascii="Arial" w:eastAsia="Times New Roman" w:hAnsi="Arial" w:cs="Arial"/>
                <w:sz w:val="20"/>
                <w:szCs w:val="20"/>
                <w:lang w:val="en-IN" w:eastAsia="en-IN"/>
              </w:rPr>
              <w:t>Ammonia</w:t>
            </w:r>
          </w:p>
        </w:tc>
        <w:tc>
          <w:tcPr>
            <w:tcW w:w="3544" w:type="dxa"/>
            <w:tcBorders>
              <w:top w:val="nil"/>
              <w:left w:val="nil"/>
              <w:bottom w:val="single" w:sz="4" w:space="0" w:color="auto"/>
              <w:right w:val="single" w:sz="4" w:space="0" w:color="auto"/>
            </w:tcBorders>
            <w:shd w:val="clear" w:color="auto" w:fill="auto"/>
            <w:noWrap/>
            <w:vAlign w:val="center"/>
            <w:hideMark/>
          </w:tcPr>
          <w:p w14:paraId="568AA754"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w:t>
            </w:r>
          </w:p>
        </w:tc>
      </w:tr>
      <w:tr w:rsidR="005F4ED3" w:rsidRPr="00DB267C" w14:paraId="028F0FE0"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95CC311"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22</w:t>
            </w:r>
          </w:p>
        </w:tc>
        <w:tc>
          <w:tcPr>
            <w:tcW w:w="3260" w:type="dxa"/>
            <w:tcBorders>
              <w:top w:val="nil"/>
              <w:left w:val="nil"/>
              <w:bottom w:val="single" w:sz="4" w:space="0" w:color="auto"/>
              <w:right w:val="single" w:sz="4" w:space="0" w:color="auto"/>
            </w:tcBorders>
            <w:shd w:val="clear" w:color="auto" w:fill="auto"/>
            <w:noWrap/>
            <w:vAlign w:val="center"/>
            <w:hideMark/>
          </w:tcPr>
          <w:p w14:paraId="66B43B37"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Havells India Ltd.</w:t>
            </w:r>
          </w:p>
        </w:tc>
        <w:tc>
          <w:tcPr>
            <w:tcW w:w="1134" w:type="dxa"/>
            <w:tcBorders>
              <w:top w:val="nil"/>
              <w:left w:val="nil"/>
              <w:bottom w:val="single" w:sz="4" w:space="0" w:color="auto"/>
              <w:right w:val="single" w:sz="4" w:space="0" w:color="auto"/>
            </w:tcBorders>
            <w:shd w:val="clear" w:color="auto" w:fill="auto"/>
            <w:noWrap/>
            <w:vAlign w:val="center"/>
            <w:hideMark/>
          </w:tcPr>
          <w:p w14:paraId="2B50973B"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61728A1B" w14:textId="68F5B520" w:rsidR="005F4ED3" w:rsidRPr="00B73042" w:rsidRDefault="0016779F" w:rsidP="005F4ED3">
            <w:pPr>
              <w:widowControl/>
              <w:autoSpaceDE/>
              <w:autoSpaceDN/>
              <w:rPr>
                <w:rFonts w:ascii="Arial" w:eastAsia="Times New Roman" w:hAnsi="Arial" w:cs="Arial"/>
                <w:sz w:val="20"/>
                <w:szCs w:val="20"/>
                <w:lang w:val="en-IN" w:eastAsia="en-IN"/>
              </w:rPr>
            </w:pPr>
            <w:proofErr w:type="spellStart"/>
            <w:r w:rsidRPr="00DB267C">
              <w:rPr>
                <w:rFonts w:ascii="Arial" w:eastAsia="Times New Roman" w:hAnsi="Arial" w:cs="Arial"/>
                <w:sz w:val="20"/>
                <w:szCs w:val="20"/>
                <w:lang w:val="en-IN" w:eastAsia="en-IN"/>
              </w:rPr>
              <w:t>Electic</w:t>
            </w:r>
            <w:proofErr w:type="spellEnd"/>
            <w:r w:rsidR="005F4ED3" w:rsidRPr="00B73042">
              <w:rPr>
                <w:rFonts w:ascii="Arial" w:eastAsia="Times New Roman" w:hAnsi="Arial" w:cs="Arial"/>
                <w:sz w:val="20"/>
                <w:szCs w:val="20"/>
                <w:lang w:val="en-IN" w:eastAsia="en-IN"/>
              </w:rPr>
              <w:t xml:space="preserve"> products</w:t>
            </w:r>
          </w:p>
        </w:tc>
        <w:tc>
          <w:tcPr>
            <w:tcW w:w="3544" w:type="dxa"/>
            <w:tcBorders>
              <w:top w:val="nil"/>
              <w:left w:val="nil"/>
              <w:bottom w:val="single" w:sz="4" w:space="0" w:color="auto"/>
              <w:right w:val="single" w:sz="4" w:space="0" w:color="auto"/>
            </w:tcBorders>
            <w:shd w:val="clear" w:color="auto" w:fill="auto"/>
            <w:noWrap/>
            <w:vAlign w:val="center"/>
            <w:hideMark/>
          </w:tcPr>
          <w:p w14:paraId="7E2239ED"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marketing@havells.com</w:t>
            </w:r>
          </w:p>
        </w:tc>
      </w:tr>
      <w:tr w:rsidR="005F4ED3" w:rsidRPr="00DB267C" w14:paraId="10D12A89"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560AC64"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23</w:t>
            </w:r>
          </w:p>
        </w:tc>
        <w:tc>
          <w:tcPr>
            <w:tcW w:w="3260" w:type="dxa"/>
            <w:tcBorders>
              <w:top w:val="nil"/>
              <w:left w:val="nil"/>
              <w:bottom w:val="single" w:sz="4" w:space="0" w:color="auto"/>
              <w:right w:val="single" w:sz="4" w:space="0" w:color="auto"/>
            </w:tcBorders>
            <w:shd w:val="clear" w:color="auto" w:fill="auto"/>
            <w:noWrap/>
            <w:vAlign w:val="center"/>
            <w:hideMark/>
          </w:tcPr>
          <w:p w14:paraId="28C242A7"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HEG Ltd.</w:t>
            </w:r>
          </w:p>
        </w:tc>
        <w:tc>
          <w:tcPr>
            <w:tcW w:w="1134" w:type="dxa"/>
            <w:tcBorders>
              <w:top w:val="nil"/>
              <w:left w:val="nil"/>
              <w:bottom w:val="single" w:sz="4" w:space="0" w:color="auto"/>
              <w:right w:val="single" w:sz="4" w:space="0" w:color="auto"/>
            </w:tcBorders>
            <w:shd w:val="clear" w:color="auto" w:fill="auto"/>
            <w:noWrap/>
            <w:vAlign w:val="center"/>
            <w:hideMark/>
          </w:tcPr>
          <w:p w14:paraId="3F83DA0F"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33D22EEC"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Bhilwara Group- Graphite Electrodes/Carbon sheets/ Power</w:t>
            </w:r>
          </w:p>
        </w:tc>
        <w:tc>
          <w:tcPr>
            <w:tcW w:w="3544" w:type="dxa"/>
            <w:tcBorders>
              <w:top w:val="nil"/>
              <w:left w:val="nil"/>
              <w:bottom w:val="single" w:sz="4" w:space="0" w:color="auto"/>
              <w:right w:val="single" w:sz="4" w:space="0" w:color="auto"/>
            </w:tcBorders>
            <w:shd w:val="clear" w:color="auto" w:fill="auto"/>
            <w:noWrap/>
            <w:vAlign w:val="center"/>
            <w:hideMark/>
          </w:tcPr>
          <w:p w14:paraId="52DB25EB"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w:t>
            </w:r>
          </w:p>
        </w:tc>
      </w:tr>
      <w:tr w:rsidR="005F4ED3" w:rsidRPr="00DB267C" w14:paraId="52DA7D63"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3597D65"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24</w:t>
            </w:r>
          </w:p>
        </w:tc>
        <w:tc>
          <w:tcPr>
            <w:tcW w:w="3260" w:type="dxa"/>
            <w:tcBorders>
              <w:top w:val="nil"/>
              <w:left w:val="nil"/>
              <w:bottom w:val="single" w:sz="4" w:space="0" w:color="auto"/>
              <w:right w:val="single" w:sz="4" w:space="0" w:color="auto"/>
            </w:tcBorders>
            <w:shd w:val="clear" w:color="auto" w:fill="auto"/>
            <w:noWrap/>
            <w:vAlign w:val="center"/>
            <w:hideMark/>
          </w:tcPr>
          <w:p w14:paraId="5B2C6B4C"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Lava International Ltd.</w:t>
            </w:r>
          </w:p>
        </w:tc>
        <w:tc>
          <w:tcPr>
            <w:tcW w:w="1134" w:type="dxa"/>
            <w:tcBorders>
              <w:top w:val="nil"/>
              <w:left w:val="nil"/>
              <w:bottom w:val="single" w:sz="4" w:space="0" w:color="auto"/>
              <w:right w:val="single" w:sz="4" w:space="0" w:color="auto"/>
            </w:tcBorders>
            <w:shd w:val="clear" w:color="auto" w:fill="auto"/>
            <w:noWrap/>
            <w:vAlign w:val="center"/>
            <w:hideMark/>
          </w:tcPr>
          <w:p w14:paraId="521D3A1F"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1FCDB225"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Mobiles</w:t>
            </w:r>
          </w:p>
        </w:tc>
        <w:tc>
          <w:tcPr>
            <w:tcW w:w="3544" w:type="dxa"/>
            <w:tcBorders>
              <w:top w:val="nil"/>
              <w:left w:val="nil"/>
              <w:bottom w:val="single" w:sz="4" w:space="0" w:color="auto"/>
              <w:right w:val="single" w:sz="4" w:space="0" w:color="auto"/>
            </w:tcBorders>
            <w:shd w:val="clear" w:color="auto" w:fill="auto"/>
            <w:noWrap/>
            <w:vAlign w:val="center"/>
            <w:hideMark/>
          </w:tcPr>
          <w:p w14:paraId="4A8D3E6B"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enterprisesales@lavainternational.in</w:t>
            </w:r>
          </w:p>
        </w:tc>
      </w:tr>
      <w:tr w:rsidR="005F4ED3" w:rsidRPr="00DB267C" w14:paraId="724CCD49"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30928B1"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25</w:t>
            </w:r>
          </w:p>
        </w:tc>
        <w:tc>
          <w:tcPr>
            <w:tcW w:w="3260" w:type="dxa"/>
            <w:tcBorders>
              <w:top w:val="nil"/>
              <w:left w:val="nil"/>
              <w:bottom w:val="single" w:sz="4" w:space="0" w:color="auto"/>
              <w:right w:val="single" w:sz="4" w:space="0" w:color="auto"/>
            </w:tcBorders>
            <w:shd w:val="clear" w:color="auto" w:fill="auto"/>
            <w:noWrap/>
            <w:vAlign w:val="center"/>
            <w:hideMark/>
          </w:tcPr>
          <w:p w14:paraId="316ACD18" w14:textId="77777777" w:rsidR="005F4ED3" w:rsidRPr="00B73042" w:rsidRDefault="005F4ED3" w:rsidP="005F4ED3">
            <w:pPr>
              <w:widowControl/>
              <w:autoSpaceDE/>
              <w:autoSpaceDN/>
              <w:rPr>
                <w:rFonts w:ascii="Arial" w:eastAsia="Times New Roman" w:hAnsi="Arial" w:cs="Arial"/>
                <w:sz w:val="20"/>
                <w:szCs w:val="20"/>
                <w:lang w:val="en-IN" w:eastAsia="en-IN"/>
              </w:rPr>
            </w:pPr>
            <w:proofErr w:type="spellStart"/>
            <w:r w:rsidRPr="00B73042">
              <w:rPr>
                <w:rFonts w:ascii="Arial" w:eastAsia="Times New Roman" w:hAnsi="Arial" w:cs="Arial"/>
                <w:sz w:val="20"/>
                <w:szCs w:val="20"/>
                <w:lang w:val="en-IN" w:eastAsia="en-IN"/>
              </w:rPr>
              <w:t>Minda</w:t>
            </w:r>
            <w:proofErr w:type="spellEnd"/>
            <w:r w:rsidRPr="00B73042">
              <w:rPr>
                <w:rFonts w:ascii="Arial" w:eastAsia="Times New Roman" w:hAnsi="Arial" w:cs="Arial"/>
                <w:sz w:val="20"/>
                <w:szCs w:val="20"/>
                <w:lang w:val="en-IN" w:eastAsia="en-IN"/>
              </w:rPr>
              <w:t xml:space="preserve"> Corporation Ltd.</w:t>
            </w:r>
          </w:p>
        </w:tc>
        <w:tc>
          <w:tcPr>
            <w:tcW w:w="1134" w:type="dxa"/>
            <w:tcBorders>
              <w:top w:val="nil"/>
              <w:left w:val="nil"/>
              <w:bottom w:val="single" w:sz="4" w:space="0" w:color="auto"/>
              <w:right w:val="single" w:sz="4" w:space="0" w:color="auto"/>
            </w:tcBorders>
            <w:shd w:val="clear" w:color="auto" w:fill="auto"/>
            <w:noWrap/>
            <w:vAlign w:val="center"/>
            <w:hideMark/>
          </w:tcPr>
          <w:p w14:paraId="694ACD6F"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19B29BF5"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xml:space="preserve">Security service division/Aftermarket division/ silica </w:t>
            </w:r>
          </w:p>
        </w:tc>
        <w:tc>
          <w:tcPr>
            <w:tcW w:w="3544" w:type="dxa"/>
            <w:tcBorders>
              <w:top w:val="nil"/>
              <w:left w:val="nil"/>
              <w:bottom w:val="single" w:sz="4" w:space="0" w:color="auto"/>
              <w:right w:val="single" w:sz="4" w:space="0" w:color="auto"/>
            </w:tcBorders>
            <w:shd w:val="clear" w:color="auto" w:fill="auto"/>
            <w:noWrap/>
            <w:vAlign w:val="center"/>
            <w:hideMark/>
          </w:tcPr>
          <w:p w14:paraId="049865E6"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w:t>
            </w:r>
          </w:p>
        </w:tc>
      </w:tr>
      <w:tr w:rsidR="005F4ED3" w:rsidRPr="00DB267C" w14:paraId="68ED4A0B"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76C636F"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26</w:t>
            </w:r>
          </w:p>
        </w:tc>
        <w:tc>
          <w:tcPr>
            <w:tcW w:w="3260" w:type="dxa"/>
            <w:tcBorders>
              <w:top w:val="nil"/>
              <w:left w:val="nil"/>
              <w:bottom w:val="single" w:sz="4" w:space="0" w:color="auto"/>
              <w:right w:val="single" w:sz="4" w:space="0" w:color="auto"/>
            </w:tcBorders>
            <w:shd w:val="clear" w:color="auto" w:fill="auto"/>
            <w:noWrap/>
            <w:vAlign w:val="center"/>
            <w:hideMark/>
          </w:tcPr>
          <w:p w14:paraId="642F3AD1"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Polyplex corporation ltd</w:t>
            </w:r>
          </w:p>
        </w:tc>
        <w:tc>
          <w:tcPr>
            <w:tcW w:w="1134" w:type="dxa"/>
            <w:tcBorders>
              <w:top w:val="nil"/>
              <w:left w:val="nil"/>
              <w:bottom w:val="single" w:sz="4" w:space="0" w:color="auto"/>
              <w:right w:val="single" w:sz="4" w:space="0" w:color="auto"/>
            </w:tcBorders>
            <w:shd w:val="clear" w:color="auto" w:fill="auto"/>
            <w:noWrap/>
            <w:vAlign w:val="center"/>
            <w:hideMark/>
          </w:tcPr>
          <w:p w14:paraId="02F04530"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742EAB81"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Plastic film manufacturers</w:t>
            </w:r>
          </w:p>
        </w:tc>
        <w:tc>
          <w:tcPr>
            <w:tcW w:w="3544" w:type="dxa"/>
            <w:tcBorders>
              <w:top w:val="nil"/>
              <w:left w:val="nil"/>
              <w:bottom w:val="single" w:sz="4" w:space="0" w:color="auto"/>
              <w:right w:val="single" w:sz="4" w:space="0" w:color="auto"/>
            </w:tcBorders>
            <w:shd w:val="clear" w:color="auto" w:fill="auto"/>
            <w:noWrap/>
            <w:vAlign w:val="center"/>
            <w:hideMark/>
          </w:tcPr>
          <w:p w14:paraId="0055EFB5"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sales@polyplex.com, technicalservices@polyplex.com, investorrelations@polyplex.com</w:t>
            </w:r>
          </w:p>
        </w:tc>
      </w:tr>
      <w:tr w:rsidR="005F4ED3" w:rsidRPr="00DB267C" w14:paraId="4B3A513A"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23E759D"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27</w:t>
            </w:r>
          </w:p>
        </w:tc>
        <w:tc>
          <w:tcPr>
            <w:tcW w:w="3260" w:type="dxa"/>
            <w:tcBorders>
              <w:top w:val="nil"/>
              <w:left w:val="nil"/>
              <w:bottom w:val="single" w:sz="4" w:space="0" w:color="auto"/>
              <w:right w:val="single" w:sz="4" w:space="0" w:color="auto"/>
            </w:tcBorders>
            <w:shd w:val="clear" w:color="auto" w:fill="auto"/>
            <w:noWrap/>
            <w:vAlign w:val="center"/>
            <w:hideMark/>
          </w:tcPr>
          <w:p w14:paraId="6132FE45" w14:textId="77777777" w:rsidR="005F4ED3" w:rsidRPr="00B73042" w:rsidRDefault="005F4ED3" w:rsidP="005F4ED3">
            <w:pPr>
              <w:widowControl/>
              <w:autoSpaceDE/>
              <w:autoSpaceDN/>
              <w:rPr>
                <w:rFonts w:ascii="Arial" w:eastAsia="Times New Roman" w:hAnsi="Arial" w:cs="Arial"/>
                <w:color w:val="000000"/>
                <w:sz w:val="20"/>
                <w:szCs w:val="20"/>
                <w:lang w:val="en-IN" w:eastAsia="en-IN"/>
              </w:rPr>
            </w:pPr>
            <w:proofErr w:type="spellStart"/>
            <w:r w:rsidRPr="00B73042">
              <w:rPr>
                <w:rFonts w:ascii="Arial" w:eastAsia="Times New Roman" w:hAnsi="Arial" w:cs="Arial"/>
                <w:color w:val="000000"/>
                <w:sz w:val="20"/>
                <w:szCs w:val="20"/>
                <w:lang w:val="en-IN" w:eastAsia="en-IN"/>
              </w:rPr>
              <w:t>Uflex</w:t>
            </w:r>
            <w:proofErr w:type="spellEnd"/>
            <w:r w:rsidRPr="00B73042">
              <w:rPr>
                <w:rFonts w:ascii="Arial" w:eastAsia="Times New Roman" w:hAnsi="Arial" w:cs="Arial"/>
                <w:color w:val="000000"/>
                <w:sz w:val="20"/>
                <w:szCs w:val="20"/>
                <w:lang w:val="en-IN" w:eastAsia="en-IN"/>
              </w:rPr>
              <w:t xml:space="preserve"> Ltd.</w:t>
            </w:r>
          </w:p>
        </w:tc>
        <w:tc>
          <w:tcPr>
            <w:tcW w:w="1134" w:type="dxa"/>
            <w:tcBorders>
              <w:top w:val="nil"/>
              <w:left w:val="nil"/>
              <w:bottom w:val="single" w:sz="4" w:space="0" w:color="auto"/>
              <w:right w:val="single" w:sz="4" w:space="0" w:color="auto"/>
            </w:tcBorders>
            <w:shd w:val="clear" w:color="auto" w:fill="auto"/>
            <w:noWrap/>
            <w:vAlign w:val="center"/>
            <w:hideMark/>
          </w:tcPr>
          <w:p w14:paraId="7C518F2E"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767D0F91"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Packaging films</w:t>
            </w:r>
          </w:p>
        </w:tc>
        <w:tc>
          <w:tcPr>
            <w:tcW w:w="3544" w:type="dxa"/>
            <w:tcBorders>
              <w:top w:val="nil"/>
              <w:left w:val="nil"/>
              <w:bottom w:val="single" w:sz="4" w:space="0" w:color="auto"/>
              <w:right w:val="single" w:sz="4" w:space="0" w:color="auto"/>
            </w:tcBorders>
            <w:shd w:val="clear" w:color="auto" w:fill="auto"/>
            <w:noWrap/>
            <w:vAlign w:val="center"/>
            <w:hideMark/>
          </w:tcPr>
          <w:p w14:paraId="29CEB7F4" w14:textId="77777777" w:rsidR="005F4ED3" w:rsidRPr="00B73042" w:rsidRDefault="00000000" w:rsidP="005F4ED3">
            <w:pPr>
              <w:widowControl/>
              <w:autoSpaceDE/>
              <w:autoSpaceDN/>
              <w:rPr>
                <w:rFonts w:ascii="Arial" w:eastAsia="Times New Roman" w:hAnsi="Arial" w:cs="Arial"/>
                <w:sz w:val="20"/>
                <w:szCs w:val="20"/>
                <w:lang w:val="en-IN" w:eastAsia="en-IN"/>
              </w:rPr>
            </w:pPr>
            <w:hyperlink r:id="rId17" w:history="1">
              <w:r w:rsidR="005F4ED3" w:rsidRPr="00B73042">
                <w:rPr>
                  <w:rFonts w:ascii="Arial" w:eastAsia="Times New Roman" w:hAnsi="Arial" w:cs="Arial"/>
                  <w:sz w:val="20"/>
                  <w:szCs w:val="20"/>
                  <w:lang w:val="en-IN" w:eastAsia="en-IN"/>
                </w:rPr>
                <w:t> enquiry@uflexltd.com</w:t>
              </w:r>
            </w:hyperlink>
          </w:p>
        </w:tc>
      </w:tr>
      <w:tr w:rsidR="005F4ED3" w:rsidRPr="005F4ED3" w14:paraId="202ACCEC" w14:textId="77777777" w:rsidTr="00D3390A">
        <w:trPr>
          <w:trHeight w:val="288"/>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74AF36B"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28</w:t>
            </w:r>
          </w:p>
        </w:tc>
        <w:tc>
          <w:tcPr>
            <w:tcW w:w="3260" w:type="dxa"/>
            <w:tcBorders>
              <w:top w:val="nil"/>
              <w:left w:val="nil"/>
              <w:bottom w:val="single" w:sz="4" w:space="0" w:color="auto"/>
              <w:right w:val="single" w:sz="4" w:space="0" w:color="auto"/>
            </w:tcBorders>
            <w:shd w:val="clear" w:color="auto" w:fill="auto"/>
            <w:noWrap/>
            <w:vAlign w:val="center"/>
            <w:hideMark/>
          </w:tcPr>
          <w:p w14:paraId="3168FF14" w14:textId="77777777" w:rsidR="005F4ED3" w:rsidRPr="00B73042" w:rsidRDefault="005F4ED3" w:rsidP="005F4ED3">
            <w:pPr>
              <w:widowControl/>
              <w:autoSpaceDE/>
              <w:autoSpaceDN/>
              <w:rPr>
                <w:rFonts w:ascii="Arial" w:eastAsia="Times New Roman" w:hAnsi="Arial" w:cs="Arial"/>
                <w:color w:val="000000"/>
                <w:sz w:val="20"/>
                <w:szCs w:val="20"/>
                <w:lang w:val="en-IN" w:eastAsia="en-IN"/>
              </w:rPr>
            </w:pPr>
            <w:r w:rsidRPr="00B73042">
              <w:rPr>
                <w:rFonts w:ascii="Arial" w:eastAsia="Times New Roman" w:hAnsi="Arial" w:cs="Arial"/>
                <w:color w:val="000000"/>
                <w:sz w:val="20"/>
                <w:szCs w:val="20"/>
                <w:lang w:val="en-IN" w:eastAsia="en-IN"/>
              </w:rPr>
              <w:t xml:space="preserve">UKB Electronics </w:t>
            </w:r>
            <w:proofErr w:type="spellStart"/>
            <w:r w:rsidRPr="00B73042">
              <w:rPr>
                <w:rFonts w:ascii="Arial" w:eastAsia="Times New Roman" w:hAnsi="Arial" w:cs="Arial"/>
                <w:color w:val="000000"/>
                <w:sz w:val="20"/>
                <w:szCs w:val="20"/>
                <w:lang w:val="en-IN" w:eastAsia="en-IN"/>
              </w:rPr>
              <w:t>Pvt.</w:t>
            </w:r>
            <w:proofErr w:type="spellEnd"/>
            <w:r w:rsidRPr="00B73042">
              <w:rPr>
                <w:rFonts w:ascii="Arial" w:eastAsia="Times New Roman" w:hAnsi="Arial" w:cs="Arial"/>
                <w:color w:val="000000"/>
                <w:sz w:val="20"/>
                <w:szCs w:val="20"/>
                <w:lang w:val="en-IN" w:eastAsia="en-IN"/>
              </w:rPr>
              <w:t xml:space="preserve"> Ltd</w:t>
            </w:r>
          </w:p>
        </w:tc>
        <w:tc>
          <w:tcPr>
            <w:tcW w:w="1134" w:type="dxa"/>
            <w:tcBorders>
              <w:top w:val="nil"/>
              <w:left w:val="nil"/>
              <w:bottom w:val="single" w:sz="4" w:space="0" w:color="auto"/>
              <w:right w:val="single" w:sz="4" w:space="0" w:color="auto"/>
            </w:tcBorders>
            <w:shd w:val="clear" w:color="auto" w:fill="auto"/>
            <w:noWrap/>
            <w:vAlign w:val="center"/>
            <w:hideMark/>
          </w:tcPr>
          <w:p w14:paraId="240E6661" w14:textId="77777777"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Noida</w:t>
            </w:r>
          </w:p>
        </w:tc>
        <w:tc>
          <w:tcPr>
            <w:tcW w:w="1985" w:type="dxa"/>
            <w:tcBorders>
              <w:top w:val="nil"/>
              <w:left w:val="nil"/>
              <w:bottom w:val="single" w:sz="4" w:space="0" w:color="auto"/>
              <w:right w:val="single" w:sz="4" w:space="0" w:color="auto"/>
            </w:tcBorders>
            <w:shd w:val="clear" w:color="auto" w:fill="auto"/>
            <w:noWrap/>
            <w:vAlign w:val="center"/>
            <w:hideMark/>
          </w:tcPr>
          <w:p w14:paraId="2D38E554" w14:textId="135A0470"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xml:space="preserve">Wires and electric </w:t>
            </w:r>
            <w:r w:rsidRPr="00DB267C">
              <w:rPr>
                <w:rFonts w:ascii="Arial" w:eastAsia="Times New Roman" w:hAnsi="Arial" w:cs="Arial"/>
                <w:sz w:val="20"/>
                <w:szCs w:val="20"/>
                <w:lang w:val="en-IN" w:eastAsia="en-IN"/>
              </w:rPr>
              <w:t>devices (</w:t>
            </w:r>
            <w:r w:rsidRPr="00B73042">
              <w:rPr>
                <w:rFonts w:ascii="Arial" w:eastAsia="Times New Roman" w:hAnsi="Arial" w:cs="Arial"/>
                <w:sz w:val="20"/>
                <w:szCs w:val="20"/>
                <w:lang w:val="en-IN" w:eastAsia="en-IN"/>
              </w:rPr>
              <w:t xml:space="preserve">remotes, power </w:t>
            </w:r>
            <w:r w:rsidRPr="00DB267C">
              <w:rPr>
                <w:rFonts w:ascii="Arial" w:eastAsia="Times New Roman" w:hAnsi="Arial" w:cs="Arial"/>
                <w:sz w:val="20"/>
                <w:szCs w:val="20"/>
                <w:lang w:val="en-IN" w:eastAsia="en-IN"/>
              </w:rPr>
              <w:t>cord, etc</w:t>
            </w:r>
            <w:r w:rsidRPr="00B73042">
              <w:rPr>
                <w:rFonts w:ascii="Arial" w:eastAsia="Times New Roman" w:hAnsi="Arial" w:cs="Arial"/>
                <w:sz w:val="20"/>
                <w:szCs w:val="20"/>
                <w:lang w:val="en-IN" w:eastAsia="en-IN"/>
              </w:rPr>
              <w:t>)</w:t>
            </w:r>
          </w:p>
        </w:tc>
        <w:tc>
          <w:tcPr>
            <w:tcW w:w="3544" w:type="dxa"/>
            <w:tcBorders>
              <w:top w:val="nil"/>
              <w:left w:val="nil"/>
              <w:bottom w:val="single" w:sz="4" w:space="0" w:color="auto"/>
              <w:right w:val="single" w:sz="4" w:space="0" w:color="auto"/>
            </w:tcBorders>
            <w:shd w:val="clear" w:color="auto" w:fill="auto"/>
            <w:noWrap/>
            <w:vAlign w:val="center"/>
            <w:hideMark/>
          </w:tcPr>
          <w:p w14:paraId="136AE323" w14:textId="29EFBE79" w:rsidR="005F4ED3" w:rsidRPr="00B73042" w:rsidRDefault="005F4ED3" w:rsidP="005F4ED3">
            <w:pPr>
              <w:widowControl/>
              <w:autoSpaceDE/>
              <w:autoSpaceDN/>
              <w:rPr>
                <w:rFonts w:ascii="Arial" w:eastAsia="Times New Roman" w:hAnsi="Arial" w:cs="Arial"/>
                <w:sz w:val="20"/>
                <w:szCs w:val="20"/>
                <w:lang w:val="en-IN" w:eastAsia="en-IN"/>
              </w:rPr>
            </w:pPr>
            <w:r w:rsidRPr="00B73042">
              <w:rPr>
                <w:rFonts w:ascii="Arial" w:eastAsia="Times New Roman" w:hAnsi="Arial" w:cs="Arial"/>
                <w:sz w:val="20"/>
                <w:szCs w:val="20"/>
                <w:lang w:val="en-IN" w:eastAsia="en-IN"/>
              </w:rPr>
              <w:t xml:space="preserve">info@ukbindia.com </w:t>
            </w:r>
          </w:p>
        </w:tc>
      </w:tr>
    </w:tbl>
    <w:p w14:paraId="6DF0BF0B" w14:textId="77777777" w:rsidR="00E31057" w:rsidRDefault="00E31057" w:rsidP="00521383">
      <w:pPr>
        <w:rPr>
          <w:rFonts w:ascii="Arial" w:hAnsi="Arial" w:cs="Arial"/>
          <w:sz w:val="18"/>
        </w:rPr>
      </w:pPr>
    </w:p>
    <w:p w14:paraId="299E3786" w14:textId="77777777" w:rsidR="00E31057" w:rsidRDefault="00E31057" w:rsidP="00521383">
      <w:pPr>
        <w:rPr>
          <w:rFonts w:ascii="Arial" w:hAnsi="Arial" w:cs="Arial"/>
          <w:sz w:val="18"/>
        </w:rPr>
      </w:pPr>
    </w:p>
    <w:p w14:paraId="5B73A530" w14:textId="77777777" w:rsidR="00E31057" w:rsidRDefault="00E31057" w:rsidP="00521383">
      <w:pPr>
        <w:rPr>
          <w:rFonts w:ascii="Arial" w:hAnsi="Arial" w:cs="Arial"/>
          <w:sz w:val="18"/>
        </w:rPr>
      </w:pPr>
    </w:p>
    <w:p w14:paraId="38DAB0B6" w14:textId="77777777" w:rsidR="00E31057" w:rsidRDefault="00E31057" w:rsidP="00521383">
      <w:pPr>
        <w:rPr>
          <w:rFonts w:ascii="Arial" w:hAnsi="Arial" w:cs="Arial"/>
          <w:sz w:val="18"/>
        </w:rPr>
      </w:pPr>
    </w:p>
    <w:p w14:paraId="6BC2F5FD" w14:textId="77777777" w:rsidR="00DB267C" w:rsidRDefault="00DB267C" w:rsidP="006A5166">
      <w:pPr>
        <w:jc w:val="center"/>
        <w:rPr>
          <w:rFonts w:ascii="Arial" w:hAnsi="Arial" w:cs="Arial"/>
          <w:b/>
          <w:bCs/>
          <w:sz w:val="20"/>
          <w:szCs w:val="24"/>
        </w:rPr>
      </w:pPr>
    </w:p>
    <w:p w14:paraId="60A45044" w14:textId="77777777" w:rsidR="00DB267C" w:rsidRDefault="00DB267C" w:rsidP="006A5166">
      <w:pPr>
        <w:jc w:val="center"/>
        <w:rPr>
          <w:rFonts w:ascii="Arial" w:hAnsi="Arial" w:cs="Arial"/>
          <w:b/>
          <w:bCs/>
          <w:sz w:val="20"/>
          <w:szCs w:val="24"/>
        </w:rPr>
      </w:pPr>
    </w:p>
    <w:p w14:paraId="3DE3FA1C" w14:textId="77777777" w:rsidR="00DB267C" w:rsidRDefault="00DB267C" w:rsidP="006A5166">
      <w:pPr>
        <w:jc w:val="center"/>
        <w:rPr>
          <w:rFonts w:ascii="Arial" w:hAnsi="Arial" w:cs="Arial"/>
          <w:b/>
          <w:bCs/>
          <w:sz w:val="20"/>
          <w:szCs w:val="24"/>
        </w:rPr>
      </w:pPr>
    </w:p>
    <w:p w14:paraId="634AA546" w14:textId="77777777" w:rsidR="00DB267C" w:rsidRDefault="00DB267C" w:rsidP="006A5166">
      <w:pPr>
        <w:jc w:val="center"/>
        <w:rPr>
          <w:rFonts w:ascii="Arial" w:hAnsi="Arial" w:cs="Arial"/>
          <w:b/>
          <w:bCs/>
          <w:sz w:val="20"/>
          <w:szCs w:val="24"/>
        </w:rPr>
      </w:pPr>
    </w:p>
    <w:p w14:paraId="15F98FF7" w14:textId="77777777" w:rsidR="00DB267C" w:rsidRDefault="00DB267C" w:rsidP="006A5166">
      <w:pPr>
        <w:jc w:val="center"/>
        <w:rPr>
          <w:rFonts w:ascii="Arial" w:hAnsi="Arial" w:cs="Arial"/>
          <w:b/>
          <w:bCs/>
          <w:sz w:val="20"/>
          <w:szCs w:val="24"/>
        </w:rPr>
      </w:pPr>
    </w:p>
    <w:p w14:paraId="0FCC6E2B" w14:textId="77777777" w:rsidR="00DB267C" w:rsidRDefault="00DB267C" w:rsidP="006A5166">
      <w:pPr>
        <w:jc w:val="center"/>
        <w:rPr>
          <w:rFonts w:ascii="Arial" w:hAnsi="Arial" w:cs="Arial"/>
          <w:b/>
          <w:bCs/>
          <w:sz w:val="20"/>
          <w:szCs w:val="24"/>
        </w:rPr>
      </w:pPr>
    </w:p>
    <w:p w14:paraId="2FB41A53" w14:textId="77777777" w:rsidR="00DB267C" w:rsidRDefault="00DB267C" w:rsidP="006A5166">
      <w:pPr>
        <w:jc w:val="center"/>
        <w:rPr>
          <w:rFonts w:ascii="Arial" w:hAnsi="Arial" w:cs="Arial"/>
          <w:b/>
          <w:bCs/>
          <w:sz w:val="20"/>
          <w:szCs w:val="24"/>
        </w:rPr>
      </w:pPr>
    </w:p>
    <w:p w14:paraId="02D0739C" w14:textId="77777777" w:rsidR="00DB267C" w:rsidRDefault="00DB267C" w:rsidP="006A5166">
      <w:pPr>
        <w:jc w:val="center"/>
        <w:rPr>
          <w:rFonts w:ascii="Arial" w:hAnsi="Arial" w:cs="Arial"/>
          <w:b/>
          <w:bCs/>
          <w:sz w:val="20"/>
          <w:szCs w:val="24"/>
        </w:rPr>
      </w:pPr>
    </w:p>
    <w:p w14:paraId="386F6139" w14:textId="77777777" w:rsidR="00DB267C" w:rsidRDefault="00DB267C" w:rsidP="006A5166">
      <w:pPr>
        <w:jc w:val="center"/>
        <w:rPr>
          <w:rFonts w:ascii="Arial" w:hAnsi="Arial" w:cs="Arial"/>
          <w:b/>
          <w:bCs/>
          <w:sz w:val="20"/>
          <w:szCs w:val="24"/>
        </w:rPr>
      </w:pPr>
    </w:p>
    <w:p w14:paraId="06DAF487" w14:textId="77777777" w:rsidR="00DB267C" w:rsidRDefault="00DB267C" w:rsidP="006A5166">
      <w:pPr>
        <w:jc w:val="center"/>
        <w:rPr>
          <w:rFonts w:ascii="Arial" w:hAnsi="Arial" w:cs="Arial"/>
          <w:b/>
          <w:bCs/>
          <w:sz w:val="20"/>
          <w:szCs w:val="24"/>
        </w:rPr>
      </w:pPr>
    </w:p>
    <w:p w14:paraId="6E282219" w14:textId="77777777" w:rsidR="00DB267C" w:rsidRDefault="00DB267C" w:rsidP="006A5166">
      <w:pPr>
        <w:jc w:val="center"/>
        <w:rPr>
          <w:rFonts w:ascii="Arial" w:hAnsi="Arial" w:cs="Arial"/>
          <w:b/>
          <w:bCs/>
          <w:sz w:val="20"/>
          <w:szCs w:val="24"/>
        </w:rPr>
      </w:pPr>
    </w:p>
    <w:p w14:paraId="65E51CB7" w14:textId="77777777" w:rsidR="00DB267C" w:rsidRDefault="00DB267C" w:rsidP="006A5166">
      <w:pPr>
        <w:jc w:val="center"/>
        <w:rPr>
          <w:rFonts w:ascii="Arial" w:hAnsi="Arial" w:cs="Arial"/>
          <w:b/>
          <w:bCs/>
          <w:sz w:val="20"/>
          <w:szCs w:val="24"/>
        </w:rPr>
      </w:pPr>
    </w:p>
    <w:p w14:paraId="7FF50B34" w14:textId="77777777" w:rsidR="00DB267C" w:rsidRDefault="00DB267C" w:rsidP="006A5166">
      <w:pPr>
        <w:jc w:val="center"/>
        <w:rPr>
          <w:rFonts w:ascii="Arial" w:hAnsi="Arial" w:cs="Arial"/>
          <w:b/>
          <w:bCs/>
          <w:sz w:val="20"/>
          <w:szCs w:val="24"/>
        </w:rPr>
      </w:pPr>
    </w:p>
    <w:p w14:paraId="1E50205E" w14:textId="77777777" w:rsidR="00DB267C" w:rsidRDefault="00DB267C" w:rsidP="006A5166">
      <w:pPr>
        <w:jc w:val="center"/>
        <w:rPr>
          <w:rFonts w:ascii="Arial" w:hAnsi="Arial" w:cs="Arial"/>
          <w:b/>
          <w:bCs/>
          <w:sz w:val="20"/>
          <w:szCs w:val="24"/>
        </w:rPr>
      </w:pPr>
    </w:p>
    <w:p w14:paraId="423EF0CC" w14:textId="77777777" w:rsidR="00DB267C" w:rsidRDefault="00DB267C" w:rsidP="006A5166">
      <w:pPr>
        <w:jc w:val="center"/>
        <w:rPr>
          <w:rFonts w:ascii="Arial" w:hAnsi="Arial" w:cs="Arial"/>
          <w:b/>
          <w:bCs/>
          <w:sz w:val="20"/>
          <w:szCs w:val="24"/>
        </w:rPr>
      </w:pPr>
    </w:p>
    <w:p w14:paraId="766262BA" w14:textId="77777777" w:rsidR="00DB267C" w:rsidRDefault="00DB267C" w:rsidP="006A5166">
      <w:pPr>
        <w:jc w:val="center"/>
        <w:rPr>
          <w:rFonts w:ascii="Arial" w:hAnsi="Arial" w:cs="Arial"/>
          <w:b/>
          <w:bCs/>
          <w:sz w:val="20"/>
          <w:szCs w:val="24"/>
        </w:rPr>
      </w:pPr>
    </w:p>
    <w:p w14:paraId="3A3E3AB7" w14:textId="77777777" w:rsidR="00DB267C" w:rsidRDefault="00DB267C" w:rsidP="006A5166">
      <w:pPr>
        <w:jc w:val="center"/>
        <w:rPr>
          <w:rFonts w:ascii="Arial" w:hAnsi="Arial" w:cs="Arial"/>
          <w:b/>
          <w:bCs/>
          <w:sz w:val="20"/>
          <w:szCs w:val="24"/>
        </w:rPr>
      </w:pPr>
    </w:p>
    <w:p w14:paraId="622E5198" w14:textId="77777777" w:rsidR="00DB267C" w:rsidRDefault="00DB267C" w:rsidP="006A5166">
      <w:pPr>
        <w:jc w:val="center"/>
        <w:rPr>
          <w:rFonts w:ascii="Arial" w:hAnsi="Arial" w:cs="Arial"/>
          <w:b/>
          <w:bCs/>
          <w:sz w:val="20"/>
          <w:szCs w:val="24"/>
        </w:rPr>
      </w:pPr>
    </w:p>
    <w:p w14:paraId="782B1457" w14:textId="77777777" w:rsidR="00DB267C" w:rsidRDefault="00DB267C" w:rsidP="006A5166">
      <w:pPr>
        <w:jc w:val="center"/>
        <w:rPr>
          <w:rFonts w:ascii="Arial" w:hAnsi="Arial" w:cs="Arial"/>
          <w:b/>
          <w:bCs/>
          <w:sz w:val="20"/>
          <w:szCs w:val="24"/>
        </w:rPr>
      </w:pPr>
    </w:p>
    <w:p w14:paraId="63F576E0" w14:textId="77777777" w:rsidR="00DB267C" w:rsidRDefault="00DB267C" w:rsidP="006A5166">
      <w:pPr>
        <w:jc w:val="center"/>
        <w:rPr>
          <w:rFonts w:ascii="Arial" w:hAnsi="Arial" w:cs="Arial"/>
          <w:b/>
          <w:bCs/>
          <w:sz w:val="20"/>
          <w:szCs w:val="24"/>
        </w:rPr>
      </w:pPr>
    </w:p>
    <w:p w14:paraId="40E79F3D" w14:textId="77777777" w:rsidR="0049238D" w:rsidRDefault="0049238D" w:rsidP="006A5166">
      <w:pPr>
        <w:jc w:val="center"/>
        <w:rPr>
          <w:rFonts w:ascii="Arial" w:hAnsi="Arial" w:cs="Arial"/>
          <w:b/>
          <w:bCs/>
          <w:sz w:val="20"/>
          <w:szCs w:val="24"/>
        </w:rPr>
      </w:pPr>
    </w:p>
    <w:p w14:paraId="7ACFE50A" w14:textId="27B849D7" w:rsidR="00E31057" w:rsidRPr="006A5166" w:rsidRDefault="006A5166" w:rsidP="006A5166">
      <w:pPr>
        <w:jc w:val="center"/>
        <w:rPr>
          <w:rFonts w:ascii="Arial" w:hAnsi="Arial" w:cs="Arial"/>
          <w:b/>
          <w:bCs/>
          <w:sz w:val="20"/>
          <w:szCs w:val="24"/>
        </w:rPr>
      </w:pPr>
      <w:r w:rsidRPr="006A5166">
        <w:rPr>
          <w:rFonts w:ascii="Arial" w:hAnsi="Arial" w:cs="Arial"/>
          <w:b/>
          <w:bCs/>
          <w:sz w:val="20"/>
          <w:szCs w:val="24"/>
        </w:rPr>
        <w:lastRenderedPageBreak/>
        <w:t xml:space="preserve">Annexure </w:t>
      </w:r>
      <w:r w:rsidR="00AC32A4">
        <w:rPr>
          <w:rFonts w:ascii="Arial" w:hAnsi="Arial" w:cs="Arial"/>
          <w:b/>
          <w:bCs/>
          <w:sz w:val="20"/>
          <w:szCs w:val="24"/>
        </w:rPr>
        <w:t>3</w:t>
      </w:r>
    </w:p>
    <w:p w14:paraId="58B9A8F5" w14:textId="77777777" w:rsidR="00E31057" w:rsidRDefault="00E31057" w:rsidP="00521383">
      <w:pPr>
        <w:rPr>
          <w:rFonts w:ascii="Arial" w:hAnsi="Arial" w:cs="Arial"/>
          <w:sz w:val="18"/>
        </w:rPr>
      </w:pPr>
    </w:p>
    <w:tbl>
      <w:tblPr>
        <w:tblW w:w="10435" w:type="dxa"/>
        <w:tblLayout w:type="fixed"/>
        <w:tblLook w:val="04A0" w:firstRow="1" w:lastRow="0" w:firstColumn="1" w:lastColumn="0" w:noHBand="0" w:noVBand="1"/>
      </w:tblPr>
      <w:tblGrid>
        <w:gridCol w:w="846"/>
        <w:gridCol w:w="4371"/>
        <w:gridCol w:w="2609"/>
        <w:gridCol w:w="2609"/>
      </w:tblGrid>
      <w:tr w:rsidR="00291F51" w:rsidRPr="00291F51" w14:paraId="467B6E56" w14:textId="77777777" w:rsidTr="006A5166">
        <w:trPr>
          <w:trHeight w:val="397"/>
        </w:trPr>
        <w:tc>
          <w:tcPr>
            <w:tcW w:w="1043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61A4B" w14:textId="51B83B44" w:rsidR="00291F51" w:rsidRPr="00291F51" w:rsidRDefault="00291F51" w:rsidP="002751ED">
            <w:pPr>
              <w:widowControl/>
              <w:autoSpaceDE/>
              <w:autoSpaceDN/>
              <w:jc w:val="center"/>
              <w:rPr>
                <w:rFonts w:ascii="Arial" w:eastAsia="Times New Roman" w:hAnsi="Arial" w:cs="Arial"/>
                <w:b/>
                <w:bCs/>
                <w:color w:val="000000"/>
                <w:sz w:val="20"/>
                <w:szCs w:val="20"/>
                <w:lang w:val="en-IN" w:eastAsia="en-IN"/>
              </w:rPr>
            </w:pPr>
            <w:r w:rsidRPr="00291F51">
              <w:rPr>
                <w:rFonts w:ascii="Arial" w:eastAsia="Times New Roman" w:hAnsi="Arial" w:cs="Arial"/>
                <w:b/>
                <w:bCs/>
                <w:color w:val="000000"/>
                <w:sz w:val="20"/>
                <w:szCs w:val="20"/>
                <w:lang w:val="en-IN" w:eastAsia="en-IN"/>
              </w:rPr>
              <w:t xml:space="preserve">Tentative List for </w:t>
            </w:r>
            <w:r w:rsidR="00293405" w:rsidRPr="00894307">
              <w:rPr>
                <w:rFonts w:ascii="Arial" w:eastAsia="Times New Roman" w:hAnsi="Arial" w:cs="Arial"/>
                <w:b/>
                <w:bCs/>
                <w:color w:val="000000"/>
                <w:sz w:val="20"/>
                <w:szCs w:val="20"/>
                <w:lang w:val="en-IN" w:eastAsia="en-IN"/>
              </w:rPr>
              <w:t>Incubation</w:t>
            </w:r>
            <w:r w:rsidRPr="00291F51">
              <w:rPr>
                <w:rFonts w:ascii="Arial" w:eastAsia="Times New Roman" w:hAnsi="Arial" w:cs="Arial"/>
                <w:b/>
                <w:bCs/>
                <w:color w:val="000000"/>
                <w:sz w:val="20"/>
                <w:szCs w:val="20"/>
                <w:lang w:val="en-IN" w:eastAsia="en-IN"/>
              </w:rPr>
              <w:t xml:space="preserve"> Centre</w:t>
            </w:r>
          </w:p>
        </w:tc>
      </w:tr>
      <w:tr w:rsidR="009A202E" w:rsidRPr="00291F51" w14:paraId="22BEB8C6" w14:textId="77777777" w:rsidTr="006A5166">
        <w:trPr>
          <w:trHeight w:val="39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844B0D6" w14:textId="77777777" w:rsidR="00291F51" w:rsidRPr="00291F51" w:rsidRDefault="00291F51" w:rsidP="006A5166">
            <w:pPr>
              <w:widowControl/>
              <w:autoSpaceDE/>
              <w:autoSpaceDN/>
              <w:rPr>
                <w:rFonts w:ascii="Arial" w:eastAsia="Times New Roman" w:hAnsi="Arial" w:cs="Arial"/>
                <w:b/>
                <w:bCs/>
                <w:color w:val="000000"/>
                <w:sz w:val="20"/>
                <w:szCs w:val="20"/>
                <w:lang w:val="en-IN" w:eastAsia="en-IN"/>
              </w:rPr>
            </w:pPr>
            <w:proofErr w:type="spellStart"/>
            <w:proofErr w:type="gramStart"/>
            <w:r w:rsidRPr="00291F51">
              <w:rPr>
                <w:rFonts w:ascii="Arial" w:eastAsia="Times New Roman" w:hAnsi="Arial" w:cs="Arial"/>
                <w:b/>
                <w:bCs/>
                <w:color w:val="000000"/>
                <w:sz w:val="20"/>
                <w:szCs w:val="20"/>
                <w:lang w:val="en-IN" w:eastAsia="en-IN"/>
              </w:rPr>
              <w:t>S.No</w:t>
            </w:r>
            <w:proofErr w:type="spellEnd"/>
            <w:proofErr w:type="gramEnd"/>
          </w:p>
        </w:tc>
        <w:tc>
          <w:tcPr>
            <w:tcW w:w="4371" w:type="dxa"/>
            <w:tcBorders>
              <w:top w:val="single" w:sz="4" w:space="0" w:color="auto"/>
              <w:left w:val="nil"/>
              <w:bottom w:val="single" w:sz="4" w:space="0" w:color="auto"/>
              <w:right w:val="single" w:sz="4" w:space="0" w:color="auto"/>
            </w:tcBorders>
            <w:shd w:val="clear" w:color="auto" w:fill="auto"/>
            <w:noWrap/>
            <w:vAlign w:val="center"/>
            <w:hideMark/>
          </w:tcPr>
          <w:p w14:paraId="4E40C22E" w14:textId="77777777" w:rsidR="00291F51" w:rsidRPr="00291F51" w:rsidRDefault="00291F51" w:rsidP="006A5166">
            <w:pPr>
              <w:widowControl/>
              <w:autoSpaceDE/>
              <w:autoSpaceDN/>
              <w:rPr>
                <w:rFonts w:ascii="Arial" w:eastAsia="Times New Roman" w:hAnsi="Arial" w:cs="Arial"/>
                <w:b/>
                <w:bCs/>
                <w:color w:val="000000"/>
                <w:sz w:val="20"/>
                <w:szCs w:val="20"/>
                <w:lang w:val="en-IN" w:eastAsia="en-IN"/>
              </w:rPr>
            </w:pPr>
            <w:r w:rsidRPr="00291F51">
              <w:rPr>
                <w:rFonts w:ascii="Arial" w:eastAsia="Times New Roman" w:hAnsi="Arial" w:cs="Arial"/>
                <w:b/>
                <w:bCs/>
                <w:color w:val="000000"/>
                <w:sz w:val="20"/>
                <w:szCs w:val="20"/>
                <w:lang w:val="en-IN" w:eastAsia="en-IN"/>
              </w:rPr>
              <w:t>Name of the Institution</w:t>
            </w:r>
          </w:p>
        </w:tc>
        <w:tc>
          <w:tcPr>
            <w:tcW w:w="2609" w:type="dxa"/>
            <w:tcBorders>
              <w:top w:val="nil"/>
              <w:left w:val="nil"/>
              <w:bottom w:val="single" w:sz="4" w:space="0" w:color="auto"/>
              <w:right w:val="single" w:sz="4" w:space="0" w:color="auto"/>
            </w:tcBorders>
            <w:shd w:val="clear" w:color="auto" w:fill="auto"/>
            <w:noWrap/>
            <w:vAlign w:val="center"/>
            <w:hideMark/>
          </w:tcPr>
          <w:p w14:paraId="256640A5" w14:textId="77777777" w:rsidR="00291F51" w:rsidRPr="00291F51" w:rsidRDefault="00291F51" w:rsidP="006A5166">
            <w:pPr>
              <w:widowControl/>
              <w:autoSpaceDE/>
              <w:autoSpaceDN/>
              <w:rPr>
                <w:rFonts w:ascii="Arial" w:eastAsia="Times New Roman" w:hAnsi="Arial" w:cs="Arial"/>
                <w:b/>
                <w:bCs/>
                <w:color w:val="000000"/>
                <w:sz w:val="20"/>
                <w:szCs w:val="20"/>
                <w:lang w:val="en-IN" w:eastAsia="en-IN"/>
              </w:rPr>
            </w:pPr>
            <w:r w:rsidRPr="00291F51">
              <w:rPr>
                <w:rFonts w:ascii="Arial" w:eastAsia="Times New Roman" w:hAnsi="Arial" w:cs="Arial"/>
                <w:b/>
                <w:bCs/>
                <w:color w:val="000000"/>
                <w:sz w:val="20"/>
                <w:szCs w:val="20"/>
                <w:lang w:val="en-IN" w:eastAsia="en-IN"/>
              </w:rPr>
              <w:t>Type of Institution</w:t>
            </w:r>
          </w:p>
        </w:tc>
        <w:tc>
          <w:tcPr>
            <w:tcW w:w="2609" w:type="dxa"/>
            <w:tcBorders>
              <w:top w:val="nil"/>
              <w:left w:val="nil"/>
              <w:bottom w:val="single" w:sz="4" w:space="0" w:color="auto"/>
              <w:right w:val="single" w:sz="4" w:space="0" w:color="auto"/>
            </w:tcBorders>
            <w:shd w:val="clear" w:color="auto" w:fill="auto"/>
            <w:noWrap/>
            <w:vAlign w:val="center"/>
            <w:hideMark/>
          </w:tcPr>
          <w:p w14:paraId="5ECABCED" w14:textId="77777777" w:rsidR="00291F51" w:rsidRPr="00291F51" w:rsidRDefault="00291F51" w:rsidP="006A5166">
            <w:pPr>
              <w:widowControl/>
              <w:autoSpaceDE/>
              <w:autoSpaceDN/>
              <w:rPr>
                <w:rFonts w:ascii="Arial" w:eastAsia="Times New Roman" w:hAnsi="Arial" w:cs="Arial"/>
                <w:b/>
                <w:bCs/>
                <w:color w:val="000000"/>
                <w:sz w:val="20"/>
                <w:szCs w:val="20"/>
                <w:lang w:val="en-IN" w:eastAsia="en-IN"/>
              </w:rPr>
            </w:pPr>
            <w:r w:rsidRPr="00291F51">
              <w:rPr>
                <w:rFonts w:ascii="Arial" w:eastAsia="Times New Roman" w:hAnsi="Arial" w:cs="Arial"/>
                <w:b/>
                <w:bCs/>
                <w:color w:val="000000"/>
                <w:sz w:val="20"/>
                <w:szCs w:val="20"/>
                <w:lang w:val="en-IN" w:eastAsia="en-IN"/>
              </w:rPr>
              <w:t>Location</w:t>
            </w:r>
          </w:p>
        </w:tc>
      </w:tr>
      <w:tr w:rsidR="009A202E" w:rsidRPr="00291F51" w14:paraId="7CE347AA" w14:textId="77777777" w:rsidTr="006A5166">
        <w:trPr>
          <w:trHeight w:val="39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9C35442" w14:textId="77777777" w:rsidR="00291F51" w:rsidRPr="00291F51" w:rsidRDefault="00291F51" w:rsidP="00E6539F">
            <w:pPr>
              <w:widowControl/>
              <w:autoSpaceDE/>
              <w:autoSpaceDN/>
              <w:jc w:val="center"/>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1</w:t>
            </w:r>
          </w:p>
        </w:tc>
        <w:tc>
          <w:tcPr>
            <w:tcW w:w="4371" w:type="dxa"/>
            <w:tcBorders>
              <w:top w:val="single" w:sz="4" w:space="0" w:color="auto"/>
              <w:left w:val="nil"/>
              <w:bottom w:val="single" w:sz="4" w:space="0" w:color="auto"/>
              <w:right w:val="single" w:sz="4" w:space="0" w:color="auto"/>
            </w:tcBorders>
            <w:shd w:val="clear" w:color="auto" w:fill="auto"/>
            <w:noWrap/>
            <w:vAlign w:val="center"/>
            <w:hideMark/>
          </w:tcPr>
          <w:p w14:paraId="258410AA"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Indian Institute of Management Lucknow</w:t>
            </w:r>
          </w:p>
        </w:tc>
        <w:tc>
          <w:tcPr>
            <w:tcW w:w="2609" w:type="dxa"/>
            <w:tcBorders>
              <w:top w:val="nil"/>
              <w:left w:val="nil"/>
              <w:bottom w:val="single" w:sz="4" w:space="0" w:color="auto"/>
              <w:right w:val="single" w:sz="4" w:space="0" w:color="auto"/>
            </w:tcBorders>
            <w:shd w:val="clear" w:color="auto" w:fill="auto"/>
            <w:noWrap/>
            <w:vAlign w:val="center"/>
            <w:hideMark/>
          </w:tcPr>
          <w:p w14:paraId="5680156F"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Government</w:t>
            </w:r>
          </w:p>
        </w:tc>
        <w:tc>
          <w:tcPr>
            <w:tcW w:w="2609" w:type="dxa"/>
            <w:tcBorders>
              <w:top w:val="nil"/>
              <w:left w:val="nil"/>
              <w:bottom w:val="single" w:sz="4" w:space="0" w:color="auto"/>
              <w:right w:val="single" w:sz="4" w:space="0" w:color="auto"/>
            </w:tcBorders>
            <w:shd w:val="clear" w:color="auto" w:fill="auto"/>
            <w:noWrap/>
            <w:vAlign w:val="center"/>
            <w:hideMark/>
          </w:tcPr>
          <w:p w14:paraId="0AC32EB3"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Lucknow</w:t>
            </w:r>
          </w:p>
        </w:tc>
      </w:tr>
      <w:tr w:rsidR="006A5166" w:rsidRPr="00291F51" w14:paraId="63A90414" w14:textId="77777777" w:rsidTr="006A5166">
        <w:trPr>
          <w:trHeight w:val="39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36413F44" w14:textId="77777777" w:rsidR="00291F51" w:rsidRPr="00291F51" w:rsidRDefault="00291F51" w:rsidP="00E6539F">
            <w:pPr>
              <w:widowControl/>
              <w:autoSpaceDE/>
              <w:autoSpaceDN/>
              <w:jc w:val="center"/>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3</w:t>
            </w:r>
          </w:p>
        </w:tc>
        <w:tc>
          <w:tcPr>
            <w:tcW w:w="4371" w:type="dxa"/>
            <w:tcBorders>
              <w:top w:val="nil"/>
              <w:left w:val="nil"/>
              <w:bottom w:val="single" w:sz="4" w:space="0" w:color="auto"/>
              <w:right w:val="single" w:sz="4" w:space="0" w:color="auto"/>
            </w:tcBorders>
            <w:shd w:val="clear" w:color="auto" w:fill="auto"/>
            <w:noWrap/>
            <w:vAlign w:val="center"/>
            <w:hideMark/>
          </w:tcPr>
          <w:p w14:paraId="0024ECF2"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Banaras Hindu University</w:t>
            </w:r>
          </w:p>
        </w:tc>
        <w:tc>
          <w:tcPr>
            <w:tcW w:w="2609" w:type="dxa"/>
            <w:tcBorders>
              <w:top w:val="nil"/>
              <w:left w:val="nil"/>
              <w:bottom w:val="single" w:sz="4" w:space="0" w:color="auto"/>
              <w:right w:val="single" w:sz="4" w:space="0" w:color="auto"/>
            </w:tcBorders>
            <w:shd w:val="clear" w:color="auto" w:fill="auto"/>
            <w:noWrap/>
            <w:vAlign w:val="center"/>
            <w:hideMark/>
          </w:tcPr>
          <w:p w14:paraId="23A2C034"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Government</w:t>
            </w:r>
          </w:p>
        </w:tc>
        <w:tc>
          <w:tcPr>
            <w:tcW w:w="2609" w:type="dxa"/>
            <w:tcBorders>
              <w:top w:val="nil"/>
              <w:left w:val="nil"/>
              <w:bottom w:val="single" w:sz="4" w:space="0" w:color="auto"/>
              <w:right w:val="single" w:sz="4" w:space="0" w:color="auto"/>
            </w:tcBorders>
            <w:shd w:val="clear" w:color="auto" w:fill="auto"/>
            <w:noWrap/>
            <w:vAlign w:val="center"/>
            <w:hideMark/>
          </w:tcPr>
          <w:p w14:paraId="35B45EE3"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Varanasi</w:t>
            </w:r>
          </w:p>
        </w:tc>
      </w:tr>
      <w:tr w:rsidR="006A5166" w:rsidRPr="00291F51" w14:paraId="21CF7080" w14:textId="77777777" w:rsidTr="006A5166">
        <w:trPr>
          <w:trHeight w:val="39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60E5665" w14:textId="77777777" w:rsidR="00291F51" w:rsidRPr="00291F51" w:rsidRDefault="00291F51" w:rsidP="00E6539F">
            <w:pPr>
              <w:widowControl/>
              <w:autoSpaceDE/>
              <w:autoSpaceDN/>
              <w:jc w:val="center"/>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4</w:t>
            </w:r>
          </w:p>
        </w:tc>
        <w:tc>
          <w:tcPr>
            <w:tcW w:w="4371" w:type="dxa"/>
            <w:tcBorders>
              <w:top w:val="nil"/>
              <w:left w:val="nil"/>
              <w:bottom w:val="single" w:sz="4" w:space="0" w:color="auto"/>
              <w:right w:val="single" w:sz="4" w:space="0" w:color="auto"/>
            </w:tcBorders>
            <w:shd w:val="clear" w:color="auto" w:fill="auto"/>
            <w:noWrap/>
            <w:vAlign w:val="center"/>
            <w:hideMark/>
          </w:tcPr>
          <w:p w14:paraId="4F154672"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Aligarh Muslim University</w:t>
            </w:r>
          </w:p>
        </w:tc>
        <w:tc>
          <w:tcPr>
            <w:tcW w:w="2609" w:type="dxa"/>
            <w:tcBorders>
              <w:top w:val="nil"/>
              <w:left w:val="nil"/>
              <w:bottom w:val="single" w:sz="4" w:space="0" w:color="auto"/>
              <w:right w:val="single" w:sz="4" w:space="0" w:color="auto"/>
            </w:tcBorders>
            <w:shd w:val="clear" w:color="auto" w:fill="auto"/>
            <w:noWrap/>
            <w:vAlign w:val="center"/>
            <w:hideMark/>
          </w:tcPr>
          <w:p w14:paraId="7E3C5083"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Government</w:t>
            </w:r>
          </w:p>
        </w:tc>
        <w:tc>
          <w:tcPr>
            <w:tcW w:w="2609" w:type="dxa"/>
            <w:tcBorders>
              <w:top w:val="nil"/>
              <w:left w:val="nil"/>
              <w:bottom w:val="single" w:sz="4" w:space="0" w:color="auto"/>
              <w:right w:val="single" w:sz="4" w:space="0" w:color="auto"/>
            </w:tcBorders>
            <w:shd w:val="clear" w:color="auto" w:fill="auto"/>
            <w:noWrap/>
            <w:vAlign w:val="center"/>
            <w:hideMark/>
          </w:tcPr>
          <w:p w14:paraId="6AE9AE45"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Aligarh</w:t>
            </w:r>
          </w:p>
        </w:tc>
      </w:tr>
      <w:tr w:rsidR="006A5166" w:rsidRPr="00291F51" w14:paraId="0D65C50E" w14:textId="77777777" w:rsidTr="006A5166">
        <w:trPr>
          <w:trHeight w:val="39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E1B937A" w14:textId="77777777" w:rsidR="00291F51" w:rsidRPr="00291F51" w:rsidRDefault="00291F51" w:rsidP="00E6539F">
            <w:pPr>
              <w:widowControl/>
              <w:autoSpaceDE/>
              <w:autoSpaceDN/>
              <w:jc w:val="center"/>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5</w:t>
            </w:r>
          </w:p>
        </w:tc>
        <w:tc>
          <w:tcPr>
            <w:tcW w:w="4371" w:type="dxa"/>
            <w:tcBorders>
              <w:top w:val="nil"/>
              <w:left w:val="nil"/>
              <w:bottom w:val="single" w:sz="4" w:space="0" w:color="auto"/>
              <w:right w:val="single" w:sz="4" w:space="0" w:color="auto"/>
            </w:tcBorders>
            <w:shd w:val="clear" w:color="auto" w:fill="auto"/>
            <w:noWrap/>
            <w:vAlign w:val="center"/>
            <w:hideMark/>
          </w:tcPr>
          <w:p w14:paraId="72F572E7" w14:textId="73664DB2"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 xml:space="preserve">Babasaheb </w:t>
            </w:r>
            <w:r w:rsidR="00E6539F" w:rsidRPr="00291F51">
              <w:rPr>
                <w:rFonts w:ascii="Arial" w:eastAsia="Times New Roman" w:hAnsi="Arial" w:cs="Arial"/>
                <w:color w:val="000000"/>
                <w:sz w:val="20"/>
                <w:szCs w:val="20"/>
                <w:lang w:val="en-IN" w:eastAsia="en-IN"/>
              </w:rPr>
              <w:t>Bhimrao</w:t>
            </w:r>
            <w:r w:rsidRPr="00291F51">
              <w:rPr>
                <w:rFonts w:ascii="Arial" w:eastAsia="Times New Roman" w:hAnsi="Arial" w:cs="Arial"/>
                <w:color w:val="000000"/>
                <w:sz w:val="20"/>
                <w:szCs w:val="20"/>
                <w:lang w:val="en-IN" w:eastAsia="en-IN"/>
              </w:rPr>
              <w:t xml:space="preserve"> </w:t>
            </w:r>
            <w:r w:rsidR="00E6539F" w:rsidRPr="00291F51">
              <w:rPr>
                <w:rFonts w:ascii="Arial" w:eastAsia="Times New Roman" w:hAnsi="Arial" w:cs="Arial"/>
                <w:color w:val="000000"/>
                <w:sz w:val="20"/>
                <w:szCs w:val="20"/>
                <w:lang w:val="en-IN" w:eastAsia="en-IN"/>
              </w:rPr>
              <w:t>Ambedkar</w:t>
            </w:r>
            <w:r w:rsidRPr="00291F51">
              <w:rPr>
                <w:rFonts w:ascii="Arial" w:eastAsia="Times New Roman" w:hAnsi="Arial" w:cs="Arial"/>
                <w:color w:val="000000"/>
                <w:sz w:val="20"/>
                <w:szCs w:val="20"/>
                <w:lang w:val="en-IN" w:eastAsia="en-IN"/>
              </w:rPr>
              <w:t xml:space="preserve"> University</w:t>
            </w:r>
          </w:p>
        </w:tc>
        <w:tc>
          <w:tcPr>
            <w:tcW w:w="2609" w:type="dxa"/>
            <w:tcBorders>
              <w:top w:val="nil"/>
              <w:left w:val="nil"/>
              <w:bottom w:val="single" w:sz="4" w:space="0" w:color="auto"/>
              <w:right w:val="single" w:sz="4" w:space="0" w:color="auto"/>
            </w:tcBorders>
            <w:shd w:val="clear" w:color="auto" w:fill="auto"/>
            <w:noWrap/>
            <w:vAlign w:val="center"/>
            <w:hideMark/>
          </w:tcPr>
          <w:p w14:paraId="4D4601FA"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Government</w:t>
            </w:r>
          </w:p>
        </w:tc>
        <w:tc>
          <w:tcPr>
            <w:tcW w:w="2609" w:type="dxa"/>
            <w:tcBorders>
              <w:top w:val="nil"/>
              <w:left w:val="nil"/>
              <w:bottom w:val="single" w:sz="4" w:space="0" w:color="auto"/>
              <w:right w:val="single" w:sz="4" w:space="0" w:color="auto"/>
            </w:tcBorders>
            <w:shd w:val="clear" w:color="auto" w:fill="auto"/>
            <w:noWrap/>
            <w:vAlign w:val="center"/>
            <w:hideMark/>
          </w:tcPr>
          <w:p w14:paraId="11C6A99E"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Lucknow</w:t>
            </w:r>
          </w:p>
        </w:tc>
      </w:tr>
      <w:tr w:rsidR="006A5166" w:rsidRPr="00291F51" w14:paraId="43BFC569" w14:textId="77777777" w:rsidTr="006A5166">
        <w:trPr>
          <w:trHeight w:val="39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4455579" w14:textId="5E33CD51" w:rsidR="00291F51" w:rsidRPr="00291F51" w:rsidRDefault="00E6539F" w:rsidP="00E6539F">
            <w:pPr>
              <w:widowControl/>
              <w:autoSpaceDE/>
              <w:autoSpaceDN/>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6</w:t>
            </w:r>
          </w:p>
        </w:tc>
        <w:tc>
          <w:tcPr>
            <w:tcW w:w="4371" w:type="dxa"/>
            <w:tcBorders>
              <w:top w:val="nil"/>
              <w:left w:val="nil"/>
              <w:bottom w:val="single" w:sz="4" w:space="0" w:color="auto"/>
              <w:right w:val="single" w:sz="4" w:space="0" w:color="auto"/>
            </w:tcBorders>
            <w:shd w:val="clear" w:color="auto" w:fill="auto"/>
            <w:noWrap/>
            <w:vAlign w:val="center"/>
            <w:hideMark/>
          </w:tcPr>
          <w:p w14:paraId="42ECBCF4"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Motilal Nehru National Institute of Technology Allahabad</w:t>
            </w:r>
          </w:p>
        </w:tc>
        <w:tc>
          <w:tcPr>
            <w:tcW w:w="2609" w:type="dxa"/>
            <w:tcBorders>
              <w:top w:val="nil"/>
              <w:left w:val="nil"/>
              <w:bottom w:val="single" w:sz="4" w:space="0" w:color="auto"/>
              <w:right w:val="single" w:sz="4" w:space="0" w:color="auto"/>
            </w:tcBorders>
            <w:shd w:val="clear" w:color="auto" w:fill="auto"/>
            <w:noWrap/>
            <w:vAlign w:val="center"/>
            <w:hideMark/>
          </w:tcPr>
          <w:p w14:paraId="0F19A6BF"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Government</w:t>
            </w:r>
          </w:p>
        </w:tc>
        <w:tc>
          <w:tcPr>
            <w:tcW w:w="2609" w:type="dxa"/>
            <w:tcBorders>
              <w:top w:val="nil"/>
              <w:left w:val="nil"/>
              <w:bottom w:val="single" w:sz="4" w:space="0" w:color="auto"/>
              <w:right w:val="single" w:sz="4" w:space="0" w:color="auto"/>
            </w:tcBorders>
            <w:shd w:val="clear" w:color="auto" w:fill="auto"/>
            <w:noWrap/>
            <w:vAlign w:val="center"/>
            <w:hideMark/>
          </w:tcPr>
          <w:p w14:paraId="661EB983"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proofErr w:type="spellStart"/>
            <w:r w:rsidRPr="00291F51">
              <w:rPr>
                <w:rFonts w:ascii="Arial" w:eastAsia="Times New Roman" w:hAnsi="Arial" w:cs="Arial"/>
                <w:color w:val="000000"/>
                <w:sz w:val="20"/>
                <w:szCs w:val="20"/>
                <w:lang w:val="en-IN" w:eastAsia="en-IN"/>
              </w:rPr>
              <w:t>Prayagraj</w:t>
            </w:r>
            <w:proofErr w:type="spellEnd"/>
          </w:p>
        </w:tc>
      </w:tr>
      <w:tr w:rsidR="006A5166" w:rsidRPr="00291F51" w14:paraId="640040A4" w14:textId="77777777" w:rsidTr="006A5166">
        <w:trPr>
          <w:trHeight w:val="39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F05196C" w14:textId="51E8D2ED" w:rsidR="00291F51" w:rsidRPr="00291F51" w:rsidRDefault="00E6539F" w:rsidP="00E6539F">
            <w:pPr>
              <w:widowControl/>
              <w:autoSpaceDE/>
              <w:autoSpaceDN/>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7</w:t>
            </w:r>
          </w:p>
        </w:tc>
        <w:tc>
          <w:tcPr>
            <w:tcW w:w="4371" w:type="dxa"/>
            <w:tcBorders>
              <w:top w:val="nil"/>
              <w:left w:val="nil"/>
              <w:bottom w:val="single" w:sz="4" w:space="0" w:color="auto"/>
              <w:right w:val="single" w:sz="4" w:space="0" w:color="auto"/>
            </w:tcBorders>
            <w:shd w:val="clear" w:color="auto" w:fill="auto"/>
            <w:noWrap/>
            <w:vAlign w:val="center"/>
            <w:hideMark/>
          </w:tcPr>
          <w:p w14:paraId="71AD1AA0"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Madan Mohan Malviya University</w:t>
            </w:r>
          </w:p>
        </w:tc>
        <w:tc>
          <w:tcPr>
            <w:tcW w:w="2609" w:type="dxa"/>
            <w:tcBorders>
              <w:top w:val="nil"/>
              <w:left w:val="nil"/>
              <w:bottom w:val="single" w:sz="4" w:space="0" w:color="auto"/>
              <w:right w:val="single" w:sz="4" w:space="0" w:color="auto"/>
            </w:tcBorders>
            <w:shd w:val="clear" w:color="auto" w:fill="auto"/>
            <w:noWrap/>
            <w:vAlign w:val="center"/>
            <w:hideMark/>
          </w:tcPr>
          <w:p w14:paraId="18E35687"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Government</w:t>
            </w:r>
          </w:p>
        </w:tc>
        <w:tc>
          <w:tcPr>
            <w:tcW w:w="2609" w:type="dxa"/>
            <w:tcBorders>
              <w:top w:val="nil"/>
              <w:left w:val="nil"/>
              <w:bottom w:val="single" w:sz="4" w:space="0" w:color="auto"/>
              <w:right w:val="single" w:sz="4" w:space="0" w:color="auto"/>
            </w:tcBorders>
            <w:shd w:val="clear" w:color="auto" w:fill="auto"/>
            <w:noWrap/>
            <w:vAlign w:val="center"/>
            <w:hideMark/>
          </w:tcPr>
          <w:p w14:paraId="647B29D2"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Gorakhpur</w:t>
            </w:r>
          </w:p>
        </w:tc>
      </w:tr>
      <w:tr w:rsidR="006A5166" w:rsidRPr="00291F51" w14:paraId="5E374B8B" w14:textId="77777777" w:rsidTr="006A5166">
        <w:trPr>
          <w:trHeight w:val="39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78BCCE3C" w14:textId="09594005" w:rsidR="00291F51" w:rsidRPr="00291F51" w:rsidRDefault="00E6539F" w:rsidP="00E6539F">
            <w:pPr>
              <w:widowControl/>
              <w:autoSpaceDE/>
              <w:autoSpaceDN/>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8</w:t>
            </w:r>
          </w:p>
        </w:tc>
        <w:tc>
          <w:tcPr>
            <w:tcW w:w="4371" w:type="dxa"/>
            <w:tcBorders>
              <w:top w:val="nil"/>
              <w:left w:val="nil"/>
              <w:bottom w:val="single" w:sz="4" w:space="0" w:color="auto"/>
              <w:right w:val="single" w:sz="4" w:space="0" w:color="auto"/>
            </w:tcBorders>
            <w:shd w:val="clear" w:color="auto" w:fill="auto"/>
            <w:noWrap/>
            <w:vAlign w:val="center"/>
            <w:hideMark/>
          </w:tcPr>
          <w:p w14:paraId="7E40BAE5"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proofErr w:type="spellStart"/>
            <w:r w:rsidRPr="00291F51">
              <w:rPr>
                <w:rFonts w:ascii="Arial" w:eastAsia="Times New Roman" w:hAnsi="Arial" w:cs="Arial"/>
                <w:color w:val="000000"/>
                <w:sz w:val="20"/>
                <w:szCs w:val="20"/>
                <w:lang w:val="en-IN" w:eastAsia="en-IN"/>
              </w:rPr>
              <w:t>Jaipuria</w:t>
            </w:r>
            <w:proofErr w:type="spellEnd"/>
            <w:r w:rsidRPr="00291F51">
              <w:rPr>
                <w:rFonts w:ascii="Arial" w:eastAsia="Times New Roman" w:hAnsi="Arial" w:cs="Arial"/>
                <w:color w:val="000000"/>
                <w:sz w:val="20"/>
                <w:szCs w:val="20"/>
                <w:lang w:val="en-IN" w:eastAsia="en-IN"/>
              </w:rPr>
              <w:t xml:space="preserve"> Institute of Management</w:t>
            </w:r>
          </w:p>
        </w:tc>
        <w:tc>
          <w:tcPr>
            <w:tcW w:w="2609" w:type="dxa"/>
            <w:tcBorders>
              <w:top w:val="nil"/>
              <w:left w:val="nil"/>
              <w:bottom w:val="single" w:sz="4" w:space="0" w:color="auto"/>
              <w:right w:val="single" w:sz="4" w:space="0" w:color="auto"/>
            </w:tcBorders>
            <w:shd w:val="clear" w:color="auto" w:fill="auto"/>
            <w:noWrap/>
            <w:vAlign w:val="center"/>
            <w:hideMark/>
          </w:tcPr>
          <w:p w14:paraId="144EE100"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Private</w:t>
            </w:r>
          </w:p>
        </w:tc>
        <w:tc>
          <w:tcPr>
            <w:tcW w:w="2609" w:type="dxa"/>
            <w:tcBorders>
              <w:top w:val="nil"/>
              <w:left w:val="nil"/>
              <w:bottom w:val="single" w:sz="4" w:space="0" w:color="auto"/>
              <w:right w:val="single" w:sz="4" w:space="0" w:color="auto"/>
            </w:tcBorders>
            <w:shd w:val="clear" w:color="auto" w:fill="auto"/>
            <w:noWrap/>
            <w:vAlign w:val="center"/>
            <w:hideMark/>
          </w:tcPr>
          <w:p w14:paraId="311A6F94"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Lucknow</w:t>
            </w:r>
          </w:p>
        </w:tc>
      </w:tr>
      <w:tr w:rsidR="009A202E" w:rsidRPr="00291F51" w14:paraId="5534224E" w14:textId="77777777" w:rsidTr="006A5166">
        <w:trPr>
          <w:trHeight w:val="39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A59F7FB" w14:textId="69DE903A" w:rsidR="00291F51" w:rsidRPr="00291F51" w:rsidRDefault="00E6539F" w:rsidP="00E6539F">
            <w:pPr>
              <w:widowControl/>
              <w:autoSpaceDE/>
              <w:autoSpaceDN/>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9</w:t>
            </w:r>
          </w:p>
        </w:tc>
        <w:tc>
          <w:tcPr>
            <w:tcW w:w="4371" w:type="dxa"/>
            <w:tcBorders>
              <w:top w:val="nil"/>
              <w:left w:val="nil"/>
              <w:bottom w:val="single" w:sz="4" w:space="0" w:color="auto"/>
              <w:right w:val="single" w:sz="4" w:space="0" w:color="auto"/>
            </w:tcBorders>
            <w:shd w:val="clear" w:color="auto" w:fill="auto"/>
            <w:noWrap/>
            <w:vAlign w:val="center"/>
            <w:hideMark/>
          </w:tcPr>
          <w:p w14:paraId="388AFB8D"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School Of Management Science</w:t>
            </w:r>
          </w:p>
        </w:tc>
        <w:tc>
          <w:tcPr>
            <w:tcW w:w="2609" w:type="dxa"/>
            <w:tcBorders>
              <w:top w:val="nil"/>
              <w:left w:val="nil"/>
              <w:bottom w:val="single" w:sz="4" w:space="0" w:color="auto"/>
              <w:right w:val="single" w:sz="4" w:space="0" w:color="auto"/>
            </w:tcBorders>
            <w:shd w:val="clear" w:color="auto" w:fill="auto"/>
            <w:noWrap/>
            <w:vAlign w:val="center"/>
            <w:hideMark/>
          </w:tcPr>
          <w:p w14:paraId="46E11FDF"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Private</w:t>
            </w:r>
          </w:p>
        </w:tc>
        <w:tc>
          <w:tcPr>
            <w:tcW w:w="2609" w:type="dxa"/>
            <w:tcBorders>
              <w:top w:val="nil"/>
              <w:left w:val="nil"/>
              <w:bottom w:val="single" w:sz="4" w:space="0" w:color="auto"/>
              <w:right w:val="single" w:sz="4" w:space="0" w:color="auto"/>
            </w:tcBorders>
            <w:shd w:val="clear" w:color="auto" w:fill="auto"/>
            <w:vAlign w:val="center"/>
            <w:hideMark/>
          </w:tcPr>
          <w:p w14:paraId="45908B13"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Varanasi/</w:t>
            </w:r>
            <w:r w:rsidRPr="00291F51">
              <w:rPr>
                <w:rFonts w:ascii="Arial" w:eastAsia="Times New Roman" w:hAnsi="Arial" w:cs="Arial"/>
                <w:color w:val="000000"/>
                <w:sz w:val="20"/>
                <w:szCs w:val="20"/>
                <w:lang w:val="en-IN" w:eastAsia="en-IN"/>
              </w:rPr>
              <w:br/>
              <w:t>Lucknow</w:t>
            </w:r>
          </w:p>
        </w:tc>
      </w:tr>
      <w:tr w:rsidR="006A5166" w:rsidRPr="00291F51" w14:paraId="5E0FB32D" w14:textId="77777777" w:rsidTr="006A5166">
        <w:trPr>
          <w:trHeight w:val="397"/>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4C14F256" w14:textId="0CD7E02B" w:rsidR="00291F51" w:rsidRPr="00291F51" w:rsidRDefault="00E6539F" w:rsidP="00E6539F">
            <w:pPr>
              <w:widowControl/>
              <w:autoSpaceDE/>
              <w:autoSpaceDN/>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10</w:t>
            </w:r>
          </w:p>
        </w:tc>
        <w:tc>
          <w:tcPr>
            <w:tcW w:w="4371" w:type="dxa"/>
            <w:tcBorders>
              <w:top w:val="nil"/>
              <w:left w:val="nil"/>
              <w:bottom w:val="single" w:sz="4" w:space="0" w:color="auto"/>
              <w:right w:val="single" w:sz="4" w:space="0" w:color="auto"/>
            </w:tcBorders>
            <w:shd w:val="clear" w:color="auto" w:fill="auto"/>
            <w:noWrap/>
            <w:vAlign w:val="center"/>
            <w:hideMark/>
          </w:tcPr>
          <w:p w14:paraId="5AA1AB93"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BBD University</w:t>
            </w:r>
          </w:p>
        </w:tc>
        <w:tc>
          <w:tcPr>
            <w:tcW w:w="2609" w:type="dxa"/>
            <w:tcBorders>
              <w:top w:val="nil"/>
              <w:left w:val="nil"/>
              <w:bottom w:val="single" w:sz="4" w:space="0" w:color="auto"/>
              <w:right w:val="single" w:sz="4" w:space="0" w:color="auto"/>
            </w:tcBorders>
            <w:shd w:val="clear" w:color="auto" w:fill="auto"/>
            <w:noWrap/>
            <w:vAlign w:val="center"/>
            <w:hideMark/>
          </w:tcPr>
          <w:p w14:paraId="07401A8C"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Private</w:t>
            </w:r>
          </w:p>
        </w:tc>
        <w:tc>
          <w:tcPr>
            <w:tcW w:w="2609" w:type="dxa"/>
            <w:tcBorders>
              <w:top w:val="nil"/>
              <w:left w:val="nil"/>
              <w:bottom w:val="single" w:sz="4" w:space="0" w:color="auto"/>
              <w:right w:val="single" w:sz="4" w:space="0" w:color="auto"/>
            </w:tcBorders>
            <w:shd w:val="clear" w:color="auto" w:fill="auto"/>
            <w:noWrap/>
            <w:vAlign w:val="center"/>
            <w:hideMark/>
          </w:tcPr>
          <w:p w14:paraId="41470ECD" w14:textId="77777777" w:rsidR="00291F51" w:rsidRPr="00291F51" w:rsidRDefault="00291F51" w:rsidP="006A5166">
            <w:pPr>
              <w:widowControl/>
              <w:autoSpaceDE/>
              <w:autoSpaceDN/>
              <w:rPr>
                <w:rFonts w:ascii="Arial" w:eastAsia="Times New Roman" w:hAnsi="Arial" w:cs="Arial"/>
                <w:color w:val="000000"/>
                <w:sz w:val="20"/>
                <w:szCs w:val="20"/>
                <w:lang w:val="en-IN" w:eastAsia="en-IN"/>
              </w:rPr>
            </w:pPr>
            <w:r w:rsidRPr="00291F51">
              <w:rPr>
                <w:rFonts w:ascii="Arial" w:eastAsia="Times New Roman" w:hAnsi="Arial" w:cs="Arial"/>
                <w:color w:val="000000"/>
                <w:sz w:val="20"/>
                <w:szCs w:val="20"/>
                <w:lang w:val="en-IN" w:eastAsia="en-IN"/>
              </w:rPr>
              <w:t>Lucknow</w:t>
            </w:r>
          </w:p>
        </w:tc>
      </w:tr>
    </w:tbl>
    <w:p w14:paraId="1CEDB1AE" w14:textId="77777777" w:rsidR="00E31057" w:rsidRDefault="00E31057" w:rsidP="00521383">
      <w:pPr>
        <w:rPr>
          <w:rFonts w:ascii="Arial" w:hAnsi="Arial" w:cs="Arial"/>
          <w:sz w:val="18"/>
        </w:rPr>
      </w:pPr>
    </w:p>
    <w:p w14:paraId="767C23EB" w14:textId="77777777" w:rsidR="00DB267C" w:rsidRDefault="00DB267C" w:rsidP="00521383">
      <w:pPr>
        <w:rPr>
          <w:rFonts w:ascii="Arial" w:hAnsi="Arial" w:cs="Arial"/>
          <w:sz w:val="18"/>
        </w:rPr>
      </w:pPr>
    </w:p>
    <w:p w14:paraId="6C398514" w14:textId="77777777" w:rsidR="00DB267C" w:rsidRDefault="00DB267C" w:rsidP="00521383">
      <w:pPr>
        <w:rPr>
          <w:rFonts w:ascii="Arial" w:hAnsi="Arial" w:cs="Arial"/>
          <w:sz w:val="18"/>
        </w:rPr>
      </w:pPr>
    </w:p>
    <w:p w14:paraId="784B9E22" w14:textId="77777777" w:rsidR="00DB267C" w:rsidRDefault="00DB267C" w:rsidP="00521383">
      <w:pPr>
        <w:rPr>
          <w:rFonts w:ascii="Arial" w:hAnsi="Arial" w:cs="Arial"/>
          <w:sz w:val="18"/>
        </w:rPr>
      </w:pPr>
    </w:p>
    <w:p w14:paraId="4697FE5F" w14:textId="77777777" w:rsidR="00DB267C" w:rsidRDefault="00DB267C" w:rsidP="00521383">
      <w:pPr>
        <w:rPr>
          <w:rFonts w:ascii="Arial" w:hAnsi="Arial" w:cs="Arial"/>
          <w:sz w:val="18"/>
        </w:rPr>
      </w:pPr>
    </w:p>
    <w:p w14:paraId="1EC9DD9A" w14:textId="77777777" w:rsidR="00DB267C" w:rsidRDefault="00DB267C" w:rsidP="00521383">
      <w:pPr>
        <w:rPr>
          <w:rFonts w:ascii="Arial" w:hAnsi="Arial" w:cs="Arial"/>
          <w:sz w:val="18"/>
        </w:rPr>
      </w:pPr>
    </w:p>
    <w:p w14:paraId="622D8449" w14:textId="77777777" w:rsidR="00DB267C" w:rsidRDefault="00DB267C" w:rsidP="00521383">
      <w:pPr>
        <w:rPr>
          <w:rFonts w:ascii="Arial" w:hAnsi="Arial" w:cs="Arial"/>
          <w:sz w:val="18"/>
        </w:rPr>
      </w:pPr>
    </w:p>
    <w:p w14:paraId="2C4103AA" w14:textId="77777777" w:rsidR="00DB267C" w:rsidRDefault="00DB267C" w:rsidP="00521383">
      <w:pPr>
        <w:rPr>
          <w:rFonts w:ascii="Arial" w:hAnsi="Arial" w:cs="Arial"/>
          <w:sz w:val="18"/>
        </w:rPr>
      </w:pPr>
    </w:p>
    <w:p w14:paraId="236DA3B7" w14:textId="77777777" w:rsidR="00DB267C" w:rsidRDefault="00DB267C" w:rsidP="00521383">
      <w:pPr>
        <w:rPr>
          <w:rFonts w:ascii="Arial" w:hAnsi="Arial" w:cs="Arial"/>
          <w:sz w:val="18"/>
        </w:rPr>
      </w:pPr>
    </w:p>
    <w:p w14:paraId="4CF5E4BC" w14:textId="77777777" w:rsidR="00DB267C" w:rsidRDefault="00DB267C" w:rsidP="00521383">
      <w:pPr>
        <w:rPr>
          <w:rFonts w:ascii="Arial" w:hAnsi="Arial" w:cs="Arial"/>
          <w:sz w:val="18"/>
        </w:rPr>
      </w:pPr>
    </w:p>
    <w:p w14:paraId="246C096E" w14:textId="77777777" w:rsidR="00DB267C" w:rsidRDefault="00DB267C" w:rsidP="00521383">
      <w:pPr>
        <w:rPr>
          <w:rFonts w:ascii="Arial" w:hAnsi="Arial" w:cs="Arial"/>
          <w:sz w:val="18"/>
        </w:rPr>
      </w:pPr>
    </w:p>
    <w:p w14:paraId="5DA24D6B" w14:textId="77777777" w:rsidR="00DB267C" w:rsidRDefault="00DB267C" w:rsidP="00521383">
      <w:pPr>
        <w:rPr>
          <w:rFonts w:ascii="Arial" w:hAnsi="Arial" w:cs="Arial"/>
          <w:sz w:val="18"/>
        </w:rPr>
      </w:pPr>
    </w:p>
    <w:p w14:paraId="07FE0C5B" w14:textId="77777777" w:rsidR="00DB267C" w:rsidRDefault="00DB267C" w:rsidP="00521383">
      <w:pPr>
        <w:rPr>
          <w:rFonts w:ascii="Arial" w:hAnsi="Arial" w:cs="Arial"/>
          <w:sz w:val="18"/>
        </w:rPr>
      </w:pPr>
    </w:p>
    <w:p w14:paraId="23883D70" w14:textId="77777777" w:rsidR="00DB267C" w:rsidRDefault="00DB267C" w:rsidP="00521383">
      <w:pPr>
        <w:rPr>
          <w:rFonts w:ascii="Arial" w:hAnsi="Arial" w:cs="Arial"/>
          <w:sz w:val="18"/>
        </w:rPr>
      </w:pPr>
    </w:p>
    <w:p w14:paraId="5687C785" w14:textId="77777777" w:rsidR="00DB267C" w:rsidRDefault="00DB267C" w:rsidP="00521383">
      <w:pPr>
        <w:rPr>
          <w:rFonts w:ascii="Arial" w:hAnsi="Arial" w:cs="Arial"/>
          <w:sz w:val="18"/>
        </w:rPr>
      </w:pPr>
    </w:p>
    <w:p w14:paraId="7BAD51A4" w14:textId="77777777" w:rsidR="00DB267C" w:rsidRDefault="00DB267C" w:rsidP="00521383">
      <w:pPr>
        <w:rPr>
          <w:rFonts w:ascii="Arial" w:hAnsi="Arial" w:cs="Arial"/>
          <w:sz w:val="18"/>
        </w:rPr>
      </w:pPr>
    </w:p>
    <w:p w14:paraId="06E4541B" w14:textId="77777777" w:rsidR="00DB267C" w:rsidRDefault="00DB267C" w:rsidP="00521383">
      <w:pPr>
        <w:rPr>
          <w:rFonts w:ascii="Arial" w:hAnsi="Arial" w:cs="Arial"/>
          <w:sz w:val="18"/>
        </w:rPr>
      </w:pPr>
    </w:p>
    <w:p w14:paraId="12024E04" w14:textId="77777777" w:rsidR="00DB267C" w:rsidRDefault="00DB267C" w:rsidP="00521383">
      <w:pPr>
        <w:rPr>
          <w:rFonts w:ascii="Arial" w:hAnsi="Arial" w:cs="Arial"/>
          <w:sz w:val="18"/>
        </w:rPr>
      </w:pPr>
    </w:p>
    <w:p w14:paraId="73532EE1" w14:textId="77777777" w:rsidR="00DB267C" w:rsidRDefault="00DB267C" w:rsidP="00521383">
      <w:pPr>
        <w:rPr>
          <w:rFonts w:ascii="Arial" w:hAnsi="Arial" w:cs="Arial"/>
          <w:sz w:val="18"/>
        </w:rPr>
      </w:pPr>
    </w:p>
    <w:p w14:paraId="306D95C0" w14:textId="77777777" w:rsidR="00DB267C" w:rsidRDefault="00DB267C" w:rsidP="00521383">
      <w:pPr>
        <w:rPr>
          <w:rFonts w:ascii="Arial" w:hAnsi="Arial" w:cs="Arial"/>
          <w:sz w:val="18"/>
        </w:rPr>
      </w:pPr>
    </w:p>
    <w:p w14:paraId="3B1E7E1C" w14:textId="77777777" w:rsidR="00DB267C" w:rsidRDefault="00DB267C" w:rsidP="00521383">
      <w:pPr>
        <w:rPr>
          <w:rFonts w:ascii="Arial" w:hAnsi="Arial" w:cs="Arial"/>
          <w:sz w:val="18"/>
        </w:rPr>
      </w:pPr>
    </w:p>
    <w:p w14:paraId="69174216" w14:textId="77777777" w:rsidR="00DB267C" w:rsidRDefault="00DB267C" w:rsidP="00521383">
      <w:pPr>
        <w:rPr>
          <w:rFonts w:ascii="Arial" w:hAnsi="Arial" w:cs="Arial"/>
          <w:sz w:val="18"/>
        </w:rPr>
      </w:pPr>
    </w:p>
    <w:p w14:paraId="452B6188" w14:textId="77777777" w:rsidR="00DB267C" w:rsidRDefault="00DB267C" w:rsidP="00521383">
      <w:pPr>
        <w:rPr>
          <w:rFonts w:ascii="Arial" w:hAnsi="Arial" w:cs="Arial"/>
          <w:sz w:val="18"/>
        </w:rPr>
      </w:pPr>
    </w:p>
    <w:p w14:paraId="1780329E" w14:textId="77777777" w:rsidR="00DB267C" w:rsidRDefault="00DB267C" w:rsidP="00521383">
      <w:pPr>
        <w:rPr>
          <w:rFonts w:ascii="Arial" w:hAnsi="Arial" w:cs="Arial"/>
          <w:sz w:val="18"/>
        </w:rPr>
      </w:pPr>
    </w:p>
    <w:p w14:paraId="4408871E" w14:textId="77777777" w:rsidR="00DB267C" w:rsidRDefault="00DB267C" w:rsidP="00521383">
      <w:pPr>
        <w:rPr>
          <w:rFonts w:ascii="Arial" w:hAnsi="Arial" w:cs="Arial"/>
          <w:sz w:val="18"/>
        </w:rPr>
      </w:pPr>
    </w:p>
    <w:p w14:paraId="7133EEBA" w14:textId="77777777" w:rsidR="00DB267C" w:rsidRDefault="00DB267C" w:rsidP="00521383">
      <w:pPr>
        <w:rPr>
          <w:rFonts w:ascii="Arial" w:hAnsi="Arial" w:cs="Arial"/>
          <w:sz w:val="18"/>
        </w:rPr>
      </w:pPr>
    </w:p>
    <w:p w14:paraId="552ED7F3" w14:textId="77777777" w:rsidR="00DB267C" w:rsidRDefault="00DB267C" w:rsidP="00521383">
      <w:pPr>
        <w:rPr>
          <w:rFonts w:ascii="Arial" w:hAnsi="Arial" w:cs="Arial"/>
          <w:sz w:val="18"/>
        </w:rPr>
      </w:pPr>
    </w:p>
    <w:p w14:paraId="2EEF2CC6" w14:textId="77777777" w:rsidR="00DB267C" w:rsidRDefault="00DB267C" w:rsidP="00521383">
      <w:pPr>
        <w:rPr>
          <w:rFonts w:ascii="Arial" w:hAnsi="Arial" w:cs="Arial"/>
          <w:sz w:val="18"/>
        </w:rPr>
      </w:pPr>
    </w:p>
    <w:p w14:paraId="09418F85" w14:textId="77777777" w:rsidR="00DB267C" w:rsidRDefault="00DB267C" w:rsidP="00521383">
      <w:pPr>
        <w:rPr>
          <w:rFonts w:ascii="Arial" w:hAnsi="Arial" w:cs="Arial"/>
          <w:sz w:val="18"/>
        </w:rPr>
      </w:pPr>
    </w:p>
    <w:p w14:paraId="2CB3F1EE" w14:textId="77777777" w:rsidR="00DB267C" w:rsidRDefault="00DB267C" w:rsidP="00521383">
      <w:pPr>
        <w:rPr>
          <w:rFonts w:ascii="Arial" w:hAnsi="Arial" w:cs="Arial"/>
          <w:sz w:val="18"/>
        </w:rPr>
      </w:pPr>
    </w:p>
    <w:p w14:paraId="6CAD04F0" w14:textId="77777777" w:rsidR="00DB267C" w:rsidRDefault="00DB267C" w:rsidP="00521383">
      <w:pPr>
        <w:rPr>
          <w:rFonts w:ascii="Arial" w:hAnsi="Arial" w:cs="Arial"/>
          <w:sz w:val="18"/>
        </w:rPr>
      </w:pPr>
    </w:p>
    <w:p w14:paraId="48386CC5" w14:textId="77777777" w:rsidR="00DB267C" w:rsidRDefault="00DB267C" w:rsidP="00521383">
      <w:pPr>
        <w:rPr>
          <w:rFonts w:ascii="Arial" w:hAnsi="Arial" w:cs="Arial"/>
          <w:sz w:val="18"/>
        </w:rPr>
      </w:pPr>
    </w:p>
    <w:p w14:paraId="32C0A0AC" w14:textId="77777777" w:rsidR="00DB267C" w:rsidRDefault="00DB267C" w:rsidP="00521383">
      <w:pPr>
        <w:rPr>
          <w:rFonts w:ascii="Arial" w:hAnsi="Arial" w:cs="Arial"/>
          <w:sz w:val="18"/>
        </w:rPr>
      </w:pPr>
    </w:p>
    <w:p w14:paraId="2039C49D" w14:textId="77777777" w:rsidR="00DB267C" w:rsidRDefault="00DB267C" w:rsidP="00521383">
      <w:pPr>
        <w:rPr>
          <w:rFonts w:ascii="Arial" w:hAnsi="Arial" w:cs="Arial"/>
          <w:sz w:val="18"/>
        </w:rPr>
      </w:pPr>
    </w:p>
    <w:p w14:paraId="0C0A8EAE" w14:textId="77777777" w:rsidR="00DB267C" w:rsidRDefault="00DB267C" w:rsidP="00521383">
      <w:pPr>
        <w:rPr>
          <w:rFonts w:ascii="Arial" w:hAnsi="Arial" w:cs="Arial"/>
          <w:sz w:val="18"/>
        </w:rPr>
      </w:pPr>
    </w:p>
    <w:p w14:paraId="6CA0A802" w14:textId="77777777" w:rsidR="00DB267C" w:rsidRDefault="00DB267C" w:rsidP="00521383">
      <w:pPr>
        <w:rPr>
          <w:rFonts w:ascii="Arial" w:hAnsi="Arial" w:cs="Arial"/>
          <w:sz w:val="18"/>
        </w:rPr>
      </w:pPr>
    </w:p>
    <w:p w14:paraId="26C0DCE7" w14:textId="77777777" w:rsidR="00DB267C" w:rsidRDefault="00DB267C" w:rsidP="00521383">
      <w:pPr>
        <w:rPr>
          <w:rFonts w:ascii="Arial" w:hAnsi="Arial" w:cs="Arial"/>
          <w:sz w:val="18"/>
        </w:rPr>
      </w:pPr>
    </w:p>
    <w:p w14:paraId="76E8A951" w14:textId="77777777" w:rsidR="00DB267C" w:rsidRDefault="00DB267C" w:rsidP="00521383">
      <w:pPr>
        <w:rPr>
          <w:rFonts w:ascii="Arial" w:hAnsi="Arial" w:cs="Arial"/>
          <w:sz w:val="18"/>
        </w:rPr>
      </w:pPr>
    </w:p>
    <w:p w14:paraId="631BE600" w14:textId="77777777" w:rsidR="00DB267C" w:rsidRDefault="00DB267C" w:rsidP="00521383">
      <w:pPr>
        <w:rPr>
          <w:rFonts w:ascii="Arial" w:hAnsi="Arial" w:cs="Arial"/>
          <w:sz w:val="18"/>
        </w:rPr>
      </w:pPr>
    </w:p>
    <w:p w14:paraId="5D167A01" w14:textId="77777777" w:rsidR="00DB267C" w:rsidRDefault="00DB267C" w:rsidP="00521383">
      <w:pPr>
        <w:rPr>
          <w:rFonts w:ascii="Arial" w:hAnsi="Arial" w:cs="Arial"/>
          <w:sz w:val="18"/>
        </w:rPr>
      </w:pPr>
    </w:p>
    <w:p w14:paraId="15D814C6" w14:textId="77777777" w:rsidR="00DB267C" w:rsidRDefault="00DB267C" w:rsidP="00521383">
      <w:pPr>
        <w:rPr>
          <w:rFonts w:ascii="Arial" w:hAnsi="Arial" w:cs="Arial"/>
          <w:sz w:val="18"/>
        </w:rPr>
      </w:pPr>
    </w:p>
    <w:p w14:paraId="60A714AE" w14:textId="77777777" w:rsidR="00DB267C" w:rsidRDefault="00DB267C" w:rsidP="00521383">
      <w:pPr>
        <w:rPr>
          <w:rFonts w:ascii="Arial" w:hAnsi="Arial" w:cs="Arial"/>
          <w:sz w:val="18"/>
        </w:rPr>
      </w:pPr>
    </w:p>
    <w:p w14:paraId="69FFDE1F" w14:textId="77777777" w:rsidR="00DB267C" w:rsidRDefault="00DB267C" w:rsidP="00521383">
      <w:pPr>
        <w:rPr>
          <w:rFonts w:ascii="Arial" w:hAnsi="Arial" w:cs="Arial"/>
          <w:sz w:val="18"/>
        </w:rPr>
      </w:pPr>
    </w:p>
    <w:p w14:paraId="51B70711" w14:textId="77777777" w:rsidR="00DB267C" w:rsidRDefault="00DB267C" w:rsidP="00521383">
      <w:pPr>
        <w:rPr>
          <w:rFonts w:ascii="Arial" w:hAnsi="Arial" w:cs="Arial"/>
          <w:sz w:val="18"/>
        </w:rPr>
      </w:pPr>
    </w:p>
    <w:p w14:paraId="3A66DB1A" w14:textId="77777777" w:rsidR="00DB267C" w:rsidRDefault="00DB267C" w:rsidP="00521383">
      <w:pPr>
        <w:rPr>
          <w:rFonts w:ascii="Arial" w:hAnsi="Arial" w:cs="Arial"/>
          <w:sz w:val="18"/>
        </w:rPr>
      </w:pPr>
    </w:p>
    <w:p w14:paraId="18DEBBE3" w14:textId="77777777" w:rsidR="00DB267C" w:rsidRDefault="00DB267C" w:rsidP="00521383">
      <w:pPr>
        <w:rPr>
          <w:rFonts w:ascii="Arial" w:hAnsi="Arial" w:cs="Arial"/>
          <w:sz w:val="18"/>
        </w:rPr>
      </w:pPr>
    </w:p>
    <w:p w14:paraId="69EC530F" w14:textId="77777777" w:rsidR="00DB267C" w:rsidRDefault="00DB267C" w:rsidP="00521383">
      <w:pPr>
        <w:rPr>
          <w:rFonts w:ascii="Arial" w:hAnsi="Arial" w:cs="Arial"/>
          <w:sz w:val="18"/>
        </w:rPr>
      </w:pPr>
    </w:p>
    <w:p w14:paraId="1FCF48AD" w14:textId="77777777" w:rsidR="00DB267C" w:rsidRDefault="00DB267C" w:rsidP="00521383">
      <w:pPr>
        <w:rPr>
          <w:rFonts w:ascii="Arial" w:hAnsi="Arial" w:cs="Arial"/>
          <w:sz w:val="18"/>
        </w:rPr>
      </w:pPr>
    </w:p>
    <w:p w14:paraId="70DF6642" w14:textId="77777777" w:rsidR="00863681" w:rsidRDefault="00863681" w:rsidP="00521383">
      <w:pPr>
        <w:rPr>
          <w:rFonts w:ascii="Arial" w:hAnsi="Arial" w:cs="Arial"/>
          <w:sz w:val="18"/>
        </w:rPr>
      </w:pPr>
    </w:p>
    <w:p w14:paraId="7CC704ED" w14:textId="77777777" w:rsidR="00863681" w:rsidRDefault="00863681" w:rsidP="00521383">
      <w:pPr>
        <w:rPr>
          <w:rFonts w:ascii="Arial" w:hAnsi="Arial" w:cs="Arial"/>
          <w:sz w:val="18"/>
        </w:rPr>
      </w:pPr>
    </w:p>
    <w:p w14:paraId="30C985CB" w14:textId="7EF62FEB" w:rsidR="00863681" w:rsidRPr="00801347" w:rsidRDefault="00863681" w:rsidP="00521383">
      <w:pPr>
        <w:rPr>
          <w:rFonts w:ascii="Arial" w:hAnsi="Arial" w:cs="Arial"/>
          <w:sz w:val="18"/>
        </w:rPr>
        <w:sectPr w:rsidR="00863681" w:rsidRPr="00801347" w:rsidSect="000833DC">
          <w:pgSz w:w="11910" w:h="16840"/>
          <w:pgMar w:top="851" w:right="800" w:bottom="567" w:left="620" w:header="720" w:footer="720" w:gutter="0"/>
          <w:cols w:space="720"/>
        </w:sectPr>
      </w:pPr>
    </w:p>
    <w:p w14:paraId="13E1830A" w14:textId="77777777" w:rsidR="00583632" w:rsidRPr="00C74466" w:rsidRDefault="00583632">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8">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4F2BA"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9">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20"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proofErr w:type="gramStart"/>
      <w:r w:rsidRPr="00C74466">
        <w:rPr>
          <w:rFonts w:ascii="Arial" w:hAnsi="Arial" w:cs="Arial"/>
        </w:rPr>
        <w:t>effect</w:t>
      </w:r>
      <w:proofErr w:type="gramEnd"/>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1"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58876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5"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6"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917"/>
    <w:multiLevelType w:val="hybridMultilevel"/>
    <w:tmpl w:val="5EC647C6"/>
    <w:lvl w:ilvl="0" w:tplc="7C0C7694">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6954F6"/>
    <w:multiLevelType w:val="hybridMultilevel"/>
    <w:tmpl w:val="66D2E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6E044D"/>
    <w:multiLevelType w:val="hybridMultilevel"/>
    <w:tmpl w:val="63DAFB8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EF0196"/>
    <w:multiLevelType w:val="hybridMultilevel"/>
    <w:tmpl w:val="3880F2FE"/>
    <w:lvl w:ilvl="0" w:tplc="9522B99E">
      <w:start w:val="1"/>
      <w:numFmt w:val="bullet"/>
      <w:lvlText w:val=""/>
      <w:lvlJc w:val="left"/>
      <w:pPr>
        <w:ind w:left="1080" w:hanging="360"/>
      </w:pPr>
      <w:rPr>
        <w:rFonts w:ascii="Wingdings" w:hAnsi="Wingdings"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A4655D6"/>
    <w:multiLevelType w:val="hybridMultilevel"/>
    <w:tmpl w:val="99AE51DA"/>
    <w:lvl w:ilvl="0" w:tplc="40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C4A2423"/>
    <w:multiLevelType w:val="hybridMultilevel"/>
    <w:tmpl w:val="ACBC4956"/>
    <w:lvl w:ilvl="0" w:tplc="17A8FA4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6F1446"/>
    <w:multiLevelType w:val="hybridMultilevel"/>
    <w:tmpl w:val="F176E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12B5969"/>
    <w:multiLevelType w:val="hybridMultilevel"/>
    <w:tmpl w:val="0C2664BC"/>
    <w:lvl w:ilvl="0" w:tplc="FFFFFFFF">
      <w:start w:val="1"/>
      <w:numFmt w:val="decimal"/>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31F359E"/>
    <w:multiLevelType w:val="hybridMultilevel"/>
    <w:tmpl w:val="6772028C"/>
    <w:lvl w:ilvl="0" w:tplc="82264928">
      <w:start w:val="1"/>
      <w:numFmt w:val="bullet"/>
      <w:lvlText w:val=""/>
      <w:lvlJc w:val="left"/>
      <w:pPr>
        <w:ind w:left="1080" w:hanging="360"/>
      </w:pPr>
      <w:rPr>
        <w:rFonts w:ascii="Wingdings" w:hAnsi="Wingdings" w:hint="default"/>
        <w:color w:val="000000" w:themeColor="text1"/>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10" w15:restartNumberingAfterBreak="0">
    <w:nsid w:val="14DC708B"/>
    <w:multiLevelType w:val="hybridMultilevel"/>
    <w:tmpl w:val="ADD8A83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9D40D88"/>
    <w:multiLevelType w:val="hybridMultilevel"/>
    <w:tmpl w:val="736A0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C4245C8"/>
    <w:multiLevelType w:val="multilevel"/>
    <w:tmpl w:val="7A90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ED808EC"/>
    <w:multiLevelType w:val="hybridMultilevel"/>
    <w:tmpl w:val="E1CCFD26"/>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A62D2C"/>
    <w:multiLevelType w:val="hybridMultilevel"/>
    <w:tmpl w:val="41C205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1D72F5"/>
    <w:multiLevelType w:val="hybridMultilevel"/>
    <w:tmpl w:val="08364A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E861127"/>
    <w:multiLevelType w:val="hybridMultilevel"/>
    <w:tmpl w:val="B2863820"/>
    <w:lvl w:ilvl="0" w:tplc="82264928">
      <w:start w:val="1"/>
      <w:numFmt w:val="bullet"/>
      <w:lvlText w:val=""/>
      <w:lvlJc w:val="left"/>
      <w:pPr>
        <w:ind w:left="1190" w:hanging="360"/>
      </w:pPr>
      <w:rPr>
        <w:rFonts w:ascii="Wingdings" w:hAnsi="Wingdings" w:hint="default"/>
        <w:color w:val="000000" w:themeColor="text1"/>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20"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14D148B"/>
    <w:multiLevelType w:val="hybridMultilevel"/>
    <w:tmpl w:val="973EAAF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243B9B"/>
    <w:multiLevelType w:val="multilevel"/>
    <w:tmpl w:val="D6E4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C960995"/>
    <w:multiLevelType w:val="hybridMultilevel"/>
    <w:tmpl w:val="AD1EEC38"/>
    <w:lvl w:ilvl="0" w:tplc="DBD288E0">
      <w:start w:val="1"/>
      <w:numFmt w:val="bullet"/>
      <w:lvlText w:val=""/>
      <w:lvlJc w:val="left"/>
      <w:pPr>
        <w:ind w:left="1190" w:hanging="360"/>
      </w:pPr>
      <w:rPr>
        <w:rFonts w:ascii="Wingdings" w:hAnsi="Wingdings" w:hint="default"/>
        <w:color w:val="auto"/>
      </w:rPr>
    </w:lvl>
    <w:lvl w:ilvl="1" w:tplc="FFFFFFFF" w:tentative="1">
      <w:start w:val="1"/>
      <w:numFmt w:val="bullet"/>
      <w:lvlText w:val="o"/>
      <w:lvlJc w:val="left"/>
      <w:pPr>
        <w:ind w:left="1910" w:hanging="360"/>
      </w:pPr>
      <w:rPr>
        <w:rFonts w:ascii="Courier New" w:hAnsi="Courier New" w:cs="Courier New" w:hint="default"/>
      </w:rPr>
    </w:lvl>
    <w:lvl w:ilvl="2" w:tplc="FFFFFFFF" w:tentative="1">
      <w:start w:val="1"/>
      <w:numFmt w:val="bullet"/>
      <w:lvlText w:val=""/>
      <w:lvlJc w:val="left"/>
      <w:pPr>
        <w:ind w:left="2630" w:hanging="360"/>
      </w:pPr>
      <w:rPr>
        <w:rFonts w:ascii="Wingdings" w:hAnsi="Wingdings" w:hint="default"/>
      </w:rPr>
    </w:lvl>
    <w:lvl w:ilvl="3" w:tplc="FFFFFFFF" w:tentative="1">
      <w:start w:val="1"/>
      <w:numFmt w:val="bullet"/>
      <w:lvlText w:val=""/>
      <w:lvlJc w:val="left"/>
      <w:pPr>
        <w:ind w:left="3350" w:hanging="360"/>
      </w:pPr>
      <w:rPr>
        <w:rFonts w:ascii="Symbol" w:hAnsi="Symbol" w:hint="default"/>
      </w:rPr>
    </w:lvl>
    <w:lvl w:ilvl="4" w:tplc="FFFFFFFF" w:tentative="1">
      <w:start w:val="1"/>
      <w:numFmt w:val="bullet"/>
      <w:lvlText w:val="o"/>
      <w:lvlJc w:val="left"/>
      <w:pPr>
        <w:ind w:left="4070" w:hanging="360"/>
      </w:pPr>
      <w:rPr>
        <w:rFonts w:ascii="Courier New" w:hAnsi="Courier New" w:cs="Courier New" w:hint="default"/>
      </w:rPr>
    </w:lvl>
    <w:lvl w:ilvl="5" w:tplc="FFFFFFFF" w:tentative="1">
      <w:start w:val="1"/>
      <w:numFmt w:val="bullet"/>
      <w:lvlText w:val=""/>
      <w:lvlJc w:val="left"/>
      <w:pPr>
        <w:ind w:left="4790" w:hanging="360"/>
      </w:pPr>
      <w:rPr>
        <w:rFonts w:ascii="Wingdings" w:hAnsi="Wingdings" w:hint="default"/>
      </w:rPr>
    </w:lvl>
    <w:lvl w:ilvl="6" w:tplc="FFFFFFFF" w:tentative="1">
      <w:start w:val="1"/>
      <w:numFmt w:val="bullet"/>
      <w:lvlText w:val=""/>
      <w:lvlJc w:val="left"/>
      <w:pPr>
        <w:ind w:left="5510" w:hanging="360"/>
      </w:pPr>
      <w:rPr>
        <w:rFonts w:ascii="Symbol" w:hAnsi="Symbol" w:hint="default"/>
      </w:rPr>
    </w:lvl>
    <w:lvl w:ilvl="7" w:tplc="FFFFFFFF" w:tentative="1">
      <w:start w:val="1"/>
      <w:numFmt w:val="bullet"/>
      <w:lvlText w:val="o"/>
      <w:lvlJc w:val="left"/>
      <w:pPr>
        <w:ind w:left="6230" w:hanging="360"/>
      </w:pPr>
      <w:rPr>
        <w:rFonts w:ascii="Courier New" w:hAnsi="Courier New" w:cs="Courier New" w:hint="default"/>
      </w:rPr>
    </w:lvl>
    <w:lvl w:ilvl="8" w:tplc="FFFFFFFF" w:tentative="1">
      <w:start w:val="1"/>
      <w:numFmt w:val="bullet"/>
      <w:lvlText w:val=""/>
      <w:lvlJc w:val="left"/>
      <w:pPr>
        <w:ind w:left="6950" w:hanging="360"/>
      </w:pPr>
      <w:rPr>
        <w:rFonts w:ascii="Wingdings" w:hAnsi="Wingdings" w:hint="default"/>
      </w:rPr>
    </w:lvl>
  </w:abstractNum>
  <w:abstractNum w:abstractNumId="26" w15:restartNumberingAfterBreak="0">
    <w:nsid w:val="3E53446B"/>
    <w:multiLevelType w:val="hybridMultilevel"/>
    <w:tmpl w:val="7314417A"/>
    <w:lvl w:ilvl="0" w:tplc="7298A0A4">
      <w:start w:val="1"/>
      <w:numFmt w:val="decimal"/>
      <w:lvlText w:val="%1."/>
      <w:lvlJc w:val="left"/>
      <w:pPr>
        <w:ind w:left="720" w:hanging="360"/>
      </w:pPr>
      <w:rPr>
        <w:b/>
        <w:bCs/>
        <w:color w:val="ED7D31"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787BBC"/>
    <w:multiLevelType w:val="hybridMultilevel"/>
    <w:tmpl w:val="693814AE"/>
    <w:lvl w:ilvl="0" w:tplc="7C0C7694">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22127FD"/>
    <w:multiLevelType w:val="hybridMultilevel"/>
    <w:tmpl w:val="26CA7E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8162E1A"/>
    <w:multiLevelType w:val="hybridMultilevel"/>
    <w:tmpl w:val="D164A308"/>
    <w:lvl w:ilvl="0" w:tplc="40090001">
      <w:start w:val="1"/>
      <w:numFmt w:val="bullet"/>
      <w:lvlText w:val=""/>
      <w:lvlJc w:val="left"/>
      <w:pPr>
        <w:ind w:left="1190" w:hanging="360"/>
      </w:pPr>
      <w:rPr>
        <w:rFonts w:ascii="Symbol" w:hAnsi="Symbol" w:hint="default"/>
      </w:rPr>
    </w:lvl>
    <w:lvl w:ilvl="1" w:tplc="FFFFFFFF" w:tentative="1">
      <w:start w:val="1"/>
      <w:numFmt w:val="bullet"/>
      <w:lvlText w:val="o"/>
      <w:lvlJc w:val="left"/>
      <w:pPr>
        <w:ind w:left="1910" w:hanging="360"/>
      </w:pPr>
      <w:rPr>
        <w:rFonts w:ascii="Courier New" w:hAnsi="Courier New" w:cs="Courier New" w:hint="default"/>
      </w:rPr>
    </w:lvl>
    <w:lvl w:ilvl="2" w:tplc="FFFFFFFF" w:tentative="1">
      <w:start w:val="1"/>
      <w:numFmt w:val="bullet"/>
      <w:lvlText w:val=""/>
      <w:lvlJc w:val="left"/>
      <w:pPr>
        <w:ind w:left="2630" w:hanging="360"/>
      </w:pPr>
      <w:rPr>
        <w:rFonts w:ascii="Wingdings" w:hAnsi="Wingdings" w:hint="default"/>
      </w:rPr>
    </w:lvl>
    <w:lvl w:ilvl="3" w:tplc="FFFFFFFF" w:tentative="1">
      <w:start w:val="1"/>
      <w:numFmt w:val="bullet"/>
      <w:lvlText w:val=""/>
      <w:lvlJc w:val="left"/>
      <w:pPr>
        <w:ind w:left="3350" w:hanging="360"/>
      </w:pPr>
      <w:rPr>
        <w:rFonts w:ascii="Symbol" w:hAnsi="Symbol" w:hint="default"/>
      </w:rPr>
    </w:lvl>
    <w:lvl w:ilvl="4" w:tplc="FFFFFFFF" w:tentative="1">
      <w:start w:val="1"/>
      <w:numFmt w:val="bullet"/>
      <w:lvlText w:val="o"/>
      <w:lvlJc w:val="left"/>
      <w:pPr>
        <w:ind w:left="4070" w:hanging="360"/>
      </w:pPr>
      <w:rPr>
        <w:rFonts w:ascii="Courier New" w:hAnsi="Courier New" w:cs="Courier New" w:hint="default"/>
      </w:rPr>
    </w:lvl>
    <w:lvl w:ilvl="5" w:tplc="FFFFFFFF" w:tentative="1">
      <w:start w:val="1"/>
      <w:numFmt w:val="bullet"/>
      <w:lvlText w:val=""/>
      <w:lvlJc w:val="left"/>
      <w:pPr>
        <w:ind w:left="4790" w:hanging="360"/>
      </w:pPr>
      <w:rPr>
        <w:rFonts w:ascii="Wingdings" w:hAnsi="Wingdings" w:hint="default"/>
      </w:rPr>
    </w:lvl>
    <w:lvl w:ilvl="6" w:tplc="FFFFFFFF" w:tentative="1">
      <w:start w:val="1"/>
      <w:numFmt w:val="bullet"/>
      <w:lvlText w:val=""/>
      <w:lvlJc w:val="left"/>
      <w:pPr>
        <w:ind w:left="5510" w:hanging="360"/>
      </w:pPr>
      <w:rPr>
        <w:rFonts w:ascii="Symbol" w:hAnsi="Symbol" w:hint="default"/>
      </w:rPr>
    </w:lvl>
    <w:lvl w:ilvl="7" w:tplc="FFFFFFFF" w:tentative="1">
      <w:start w:val="1"/>
      <w:numFmt w:val="bullet"/>
      <w:lvlText w:val="o"/>
      <w:lvlJc w:val="left"/>
      <w:pPr>
        <w:ind w:left="6230" w:hanging="360"/>
      </w:pPr>
      <w:rPr>
        <w:rFonts w:ascii="Courier New" w:hAnsi="Courier New" w:cs="Courier New" w:hint="default"/>
      </w:rPr>
    </w:lvl>
    <w:lvl w:ilvl="8" w:tplc="FFFFFFFF" w:tentative="1">
      <w:start w:val="1"/>
      <w:numFmt w:val="bullet"/>
      <w:lvlText w:val=""/>
      <w:lvlJc w:val="left"/>
      <w:pPr>
        <w:ind w:left="6950" w:hanging="360"/>
      </w:pPr>
      <w:rPr>
        <w:rFonts w:ascii="Wingdings" w:hAnsi="Wingdings" w:hint="default"/>
      </w:rPr>
    </w:lvl>
  </w:abstractNum>
  <w:abstractNum w:abstractNumId="32"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33" w15:restartNumberingAfterBreak="0">
    <w:nsid w:val="4D01544A"/>
    <w:multiLevelType w:val="hybridMultilevel"/>
    <w:tmpl w:val="840E8A9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FF95567"/>
    <w:multiLevelType w:val="hybridMultilevel"/>
    <w:tmpl w:val="7E9CC202"/>
    <w:lvl w:ilvl="0" w:tplc="7C0C7694">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41F7CAA"/>
    <w:multiLevelType w:val="hybridMultilevel"/>
    <w:tmpl w:val="0C2664BC"/>
    <w:lvl w:ilvl="0" w:tplc="FFFFFFFF">
      <w:start w:val="1"/>
      <w:numFmt w:val="decimal"/>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55CC393E"/>
    <w:multiLevelType w:val="hybridMultilevel"/>
    <w:tmpl w:val="785E122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CAC553C"/>
    <w:multiLevelType w:val="multilevel"/>
    <w:tmpl w:val="4FE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F80502"/>
    <w:multiLevelType w:val="hybridMultilevel"/>
    <w:tmpl w:val="638C787E"/>
    <w:lvl w:ilvl="0" w:tplc="82264928">
      <w:start w:val="1"/>
      <w:numFmt w:val="bullet"/>
      <w:lvlText w:val=""/>
      <w:lvlJc w:val="left"/>
      <w:pPr>
        <w:ind w:left="119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42" w15:restartNumberingAfterBreak="0">
    <w:nsid w:val="76A91094"/>
    <w:multiLevelType w:val="hybridMultilevel"/>
    <w:tmpl w:val="86D643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44" w15:restartNumberingAfterBreak="0">
    <w:nsid w:val="775841E9"/>
    <w:multiLevelType w:val="hybridMultilevel"/>
    <w:tmpl w:val="D8ACBFA0"/>
    <w:lvl w:ilvl="0" w:tplc="7C0C7694">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8EE0340"/>
    <w:multiLevelType w:val="hybridMultilevel"/>
    <w:tmpl w:val="A61ABCA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A043CDB"/>
    <w:multiLevelType w:val="hybridMultilevel"/>
    <w:tmpl w:val="E1700F66"/>
    <w:lvl w:ilvl="0" w:tplc="40090001">
      <w:start w:val="1"/>
      <w:numFmt w:val="bullet"/>
      <w:lvlText w:val=""/>
      <w:lvlJc w:val="left"/>
      <w:pPr>
        <w:ind w:left="1190" w:hanging="360"/>
      </w:pPr>
      <w:rPr>
        <w:rFonts w:ascii="Symbol" w:hAnsi="Symbol" w:hint="default"/>
      </w:rPr>
    </w:lvl>
    <w:lvl w:ilvl="1" w:tplc="FFFFFFFF" w:tentative="1">
      <w:start w:val="1"/>
      <w:numFmt w:val="bullet"/>
      <w:lvlText w:val="o"/>
      <w:lvlJc w:val="left"/>
      <w:pPr>
        <w:ind w:left="1910" w:hanging="360"/>
      </w:pPr>
      <w:rPr>
        <w:rFonts w:ascii="Courier New" w:hAnsi="Courier New" w:cs="Courier New" w:hint="default"/>
      </w:rPr>
    </w:lvl>
    <w:lvl w:ilvl="2" w:tplc="FFFFFFFF" w:tentative="1">
      <w:start w:val="1"/>
      <w:numFmt w:val="bullet"/>
      <w:lvlText w:val=""/>
      <w:lvlJc w:val="left"/>
      <w:pPr>
        <w:ind w:left="2630" w:hanging="360"/>
      </w:pPr>
      <w:rPr>
        <w:rFonts w:ascii="Wingdings" w:hAnsi="Wingdings" w:hint="default"/>
      </w:rPr>
    </w:lvl>
    <w:lvl w:ilvl="3" w:tplc="FFFFFFFF" w:tentative="1">
      <w:start w:val="1"/>
      <w:numFmt w:val="bullet"/>
      <w:lvlText w:val=""/>
      <w:lvlJc w:val="left"/>
      <w:pPr>
        <w:ind w:left="3350" w:hanging="360"/>
      </w:pPr>
      <w:rPr>
        <w:rFonts w:ascii="Symbol" w:hAnsi="Symbol" w:hint="default"/>
      </w:rPr>
    </w:lvl>
    <w:lvl w:ilvl="4" w:tplc="FFFFFFFF" w:tentative="1">
      <w:start w:val="1"/>
      <w:numFmt w:val="bullet"/>
      <w:lvlText w:val="o"/>
      <w:lvlJc w:val="left"/>
      <w:pPr>
        <w:ind w:left="4070" w:hanging="360"/>
      </w:pPr>
      <w:rPr>
        <w:rFonts w:ascii="Courier New" w:hAnsi="Courier New" w:cs="Courier New" w:hint="default"/>
      </w:rPr>
    </w:lvl>
    <w:lvl w:ilvl="5" w:tplc="FFFFFFFF" w:tentative="1">
      <w:start w:val="1"/>
      <w:numFmt w:val="bullet"/>
      <w:lvlText w:val=""/>
      <w:lvlJc w:val="left"/>
      <w:pPr>
        <w:ind w:left="4790" w:hanging="360"/>
      </w:pPr>
      <w:rPr>
        <w:rFonts w:ascii="Wingdings" w:hAnsi="Wingdings" w:hint="default"/>
      </w:rPr>
    </w:lvl>
    <w:lvl w:ilvl="6" w:tplc="FFFFFFFF" w:tentative="1">
      <w:start w:val="1"/>
      <w:numFmt w:val="bullet"/>
      <w:lvlText w:val=""/>
      <w:lvlJc w:val="left"/>
      <w:pPr>
        <w:ind w:left="5510" w:hanging="360"/>
      </w:pPr>
      <w:rPr>
        <w:rFonts w:ascii="Symbol" w:hAnsi="Symbol" w:hint="default"/>
      </w:rPr>
    </w:lvl>
    <w:lvl w:ilvl="7" w:tplc="FFFFFFFF" w:tentative="1">
      <w:start w:val="1"/>
      <w:numFmt w:val="bullet"/>
      <w:lvlText w:val="o"/>
      <w:lvlJc w:val="left"/>
      <w:pPr>
        <w:ind w:left="6230" w:hanging="360"/>
      </w:pPr>
      <w:rPr>
        <w:rFonts w:ascii="Courier New" w:hAnsi="Courier New" w:cs="Courier New" w:hint="default"/>
      </w:rPr>
    </w:lvl>
    <w:lvl w:ilvl="8" w:tplc="FFFFFFFF" w:tentative="1">
      <w:start w:val="1"/>
      <w:numFmt w:val="bullet"/>
      <w:lvlText w:val=""/>
      <w:lvlJc w:val="left"/>
      <w:pPr>
        <w:ind w:left="6950" w:hanging="360"/>
      </w:pPr>
      <w:rPr>
        <w:rFonts w:ascii="Wingdings" w:hAnsi="Wingdings" w:hint="default"/>
      </w:rPr>
    </w:lvl>
  </w:abstractNum>
  <w:abstractNum w:abstractNumId="48" w15:restartNumberingAfterBreak="0">
    <w:nsid w:val="7A8D3B8C"/>
    <w:multiLevelType w:val="hybridMultilevel"/>
    <w:tmpl w:val="8E5002E6"/>
    <w:lvl w:ilvl="0" w:tplc="40090019">
      <w:start w:val="1"/>
      <w:numFmt w:val="lowerLetter"/>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F2E5EC6"/>
    <w:multiLevelType w:val="hybridMultilevel"/>
    <w:tmpl w:val="6D5A6FE6"/>
    <w:lvl w:ilvl="0" w:tplc="9522B99E">
      <w:start w:val="1"/>
      <w:numFmt w:val="bullet"/>
      <w:lvlText w:val=""/>
      <w:lvlJc w:val="left"/>
      <w:pPr>
        <w:ind w:left="108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2835278">
    <w:abstractNumId w:val="43"/>
  </w:num>
  <w:num w:numId="2" w16cid:durableId="461315797">
    <w:abstractNumId w:val="32"/>
  </w:num>
  <w:num w:numId="3" w16cid:durableId="1775902466">
    <w:abstractNumId w:val="41"/>
  </w:num>
  <w:num w:numId="4" w16cid:durableId="825781780">
    <w:abstractNumId w:val="22"/>
  </w:num>
  <w:num w:numId="5" w16cid:durableId="1778671740">
    <w:abstractNumId w:val="29"/>
  </w:num>
  <w:num w:numId="6" w16cid:durableId="559483281">
    <w:abstractNumId w:val="2"/>
  </w:num>
  <w:num w:numId="7" w16cid:durableId="1329989407">
    <w:abstractNumId w:val="30"/>
  </w:num>
  <w:num w:numId="8" w16cid:durableId="1205485229">
    <w:abstractNumId w:val="24"/>
  </w:num>
  <w:num w:numId="9" w16cid:durableId="188762036">
    <w:abstractNumId w:val="40"/>
  </w:num>
  <w:num w:numId="10" w16cid:durableId="2067682724">
    <w:abstractNumId w:val="13"/>
  </w:num>
  <w:num w:numId="11" w16cid:durableId="1000696064">
    <w:abstractNumId w:val="45"/>
  </w:num>
  <w:num w:numId="12" w16cid:durableId="391585142">
    <w:abstractNumId w:val="3"/>
  </w:num>
  <w:num w:numId="13" w16cid:durableId="1580291344">
    <w:abstractNumId w:val="20"/>
  </w:num>
  <w:num w:numId="14" w16cid:durableId="444080689">
    <w:abstractNumId w:val="18"/>
  </w:num>
  <w:num w:numId="15" w16cid:durableId="208105484">
    <w:abstractNumId w:val="28"/>
  </w:num>
  <w:num w:numId="16" w16cid:durableId="531379940">
    <w:abstractNumId w:val="17"/>
  </w:num>
  <w:num w:numId="17" w16cid:durableId="2120636277">
    <w:abstractNumId w:val="37"/>
  </w:num>
  <w:num w:numId="18" w16cid:durableId="50815382">
    <w:abstractNumId w:val="33"/>
  </w:num>
  <w:num w:numId="19" w16cid:durableId="818880575">
    <w:abstractNumId w:val="6"/>
  </w:num>
  <w:num w:numId="20" w16cid:durableId="412119090">
    <w:abstractNumId w:val="14"/>
  </w:num>
  <w:num w:numId="21" w16cid:durableId="1794011147">
    <w:abstractNumId w:val="26"/>
  </w:num>
  <w:num w:numId="22" w16cid:durableId="2039812010">
    <w:abstractNumId w:val="35"/>
  </w:num>
  <w:num w:numId="23" w16cid:durableId="657078915">
    <w:abstractNumId w:val="48"/>
  </w:num>
  <w:num w:numId="24" w16cid:durableId="1541823486">
    <w:abstractNumId w:val="11"/>
  </w:num>
  <w:num w:numId="25" w16cid:durableId="1795630888">
    <w:abstractNumId w:val="7"/>
  </w:num>
  <w:num w:numId="26" w16cid:durableId="1919749826">
    <w:abstractNumId w:val="8"/>
  </w:num>
  <w:num w:numId="27" w16cid:durableId="1884319502">
    <w:abstractNumId w:val="10"/>
  </w:num>
  <w:num w:numId="28" w16cid:durableId="1198196388">
    <w:abstractNumId w:val="21"/>
  </w:num>
  <w:num w:numId="29" w16cid:durableId="1807427503">
    <w:abstractNumId w:val="46"/>
  </w:num>
  <w:num w:numId="30" w16cid:durableId="1159426659">
    <w:abstractNumId w:val="16"/>
  </w:num>
  <w:num w:numId="31" w16cid:durableId="1514101281">
    <w:abstractNumId w:val="5"/>
  </w:num>
  <w:num w:numId="32" w16cid:durableId="1820078524">
    <w:abstractNumId w:val="31"/>
  </w:num>
  <w:num w:numId="33" w16cid:durableId="1009019794">
    <w:abstractNumId w:val="47"/>
  </w:num>
  <w:num w:numId="34" w16cid:durableId="1644383309">
    <w:abstractNumId w:val="44"/>
  </w:num>
  <w:num w:numId="35" w16cid:durableId="831144560">
    <w:abstractNumId w:val="0"/>
  </w:num>
  <w:num w:numId="36" w16cid:durableId="1641571743">
    <w:abstractNumId w:val="27"/>
  </w:num>
  <w:num w:numId="37" w16cid:durableId="890993043">
    <w:abstractNumId w:val="34"/>
  </w:num>
  <w:num w:numId="38" w16cid:durableId="1907375328">
    <w:abstractNumId w:val="12"/>
  </w:num>
  <w:num w:numId="39" w16cid:durableId="70782436">
    <w:abstractNumId w:val="4"/>
  </w:num>
  <w:num w:numId="40" w16cid:durableId="1748919409">
    <w:abstractNumId w:val="38"/>
  </w:num>
  <w:num w:numId="41" w16cid:durableId="317653708">
    <w:abstractNumId w:val="49"/>
  </w:num>
  <w:num w:numId="42" w16cid:durableId="802388266">
    <w:abstractNumId w:val="15"/>
  </w:num>
  <w:num w:numId="43" w16cid:durableId="51466962">
    <w:abstractNumId w:val="42"/>
  </w:num>
  <w:num w:numId="44" w16cid:durableId="1618902760">
    <w:abstractNumId w:val="36"/>
  </w:num>
  <w:num w:numId="45" w16cid:durableId="840320125">
    <w:abstractNumId w:val="19"/>
  </w:num>
  <w:num w:numId="46" w16cid:durableId="125245428">
    <w:abstractNumId w:val="9"/>
  </w:num>
  <w:num w:numId="47" w16cid:durableId="1863937647">
    <w:abstractNumId w:val="39"/>
  </w:num>
  <w:num w:numId="48" w16cid:durableId="1043674115">
    <w:abstractNumId w:val="23"/>
  </w:num>
  <w:num w:numId="49" w16cid:durableId="104270391">
    <w:abstractNumId w:val="1"/>
  </w:num>
  <w:num w:numId="50" w16cid:durableId="1032850604">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7AA"/>
    <w:rsid w:val="0000190F"/>
    <w:rsid w:val="0000424C"/>
    <w:rsid w:val="00004C90"/>
    <w:rsid w:val="000108AE"/>
    <w:rsid w:val="000118DF"/>
    <w:rsid w:val="00013D64"/>
    <w:rsid w:val="00014206"/>
    <w:rsid w:val="000151BB"/>
    <w:rsid w:val="00015A8C"/>
    <w:rsid w:val="000170C3"/>
    <w:rsid w:val="000176F2"/>
    <w:rsid w:val="00020801"/>
    <w:rsid w:val="000209D5"/>
    <w:rsid w:val="00020B1E"/>
    <w:rsid w:val="00021244"/>
    <w:rsid w:val="00023BBE"/>
    <w:rsid w:val="00026F3E"/>
    <w:rsid w:val="000300D1"/>
    <w:rsid w:val="00032E93"/>
    <w:rsid w:val="0003345E"/>
    <w:rsid w:val="00034C5D"/>
    <w:rsid w:val="00037314"/>
    <w:rsid w:val="000377B3"/>
    <w:rsid w:val="000562DD"/>
    <w:rsid w:val="00062042"/>
    <w:rsid w:val="00063A8B"/>
    <w:rsid w:val="0006543F"/>
    <w:rsid w:val="00070588"/>
    <w:rsid w:val="00072841"/>
    <w:rsid w:val="00075968"/>
    <w:rsid w:val="000767C5"/>
    <w:rsid w:val="000810E1"/>
    <w:rsid w:val="00081B8A"/>
    <w:rsid w:val="000829BF"/>
    <w:rsid w:val="000833DC"/>
    <w:rsid w:val="00083EF3"/>
    <w:rsid w:val="00090DDA"/>
    <w:rsid w:val="000940AC"/>
    <w:rsid w:val="000945E5"/>
    <w:rsid w:val="000946EF"/>
    <w:rsid w:val="000966A7"/>
    <w:rsid w:val="000A1B22"/>
    <w:rsid w:val="000B12DF"/>
    <w:rsid w:val="000B4303"/>
    <w:rsid w:val="000B5ADC"/>
    <w:rsid w:val="000C03BA"/>
    <w:rsid w:val="000C26A7"/>
    <w:rsid w:val="000C3187"/>
    <w:rsid w:val="000D4044"/>
    <w:rsid w:val="000D64A3"/>
    <w:rsid w:val="000D7DC3"/>
    <w:rsid w:val="000E1F9C"/>
    <w:rsid w:val="000E3DB6"/>
    <w:rsid w:val="000E5FEE"/>
    <w:rsid w:val="000E7F50"/>
    <w:rsid w:val="000F4F21"/>
    <w:rsid w:val="000F5261"/>
    <w:rsid w:val="000F5BF1"/>
    <w:rsid w:val="000F6BFD"/>
    <w:rsid w:val="000F7AAB"/>
    <w:rsid w:val="00110BE3"/>
    <w:rsid w:val="00111EEB"/>
    <w:rsid w:val="001126C3"/>
    <w:rsid w:val="001212D7"/>
    <w:rsid w:val="00126257"/>
    <w:rsid w:val="0013689C"/>
    <w:rsid w:val="00140728"/>
    <w:rsid w:val="00140FA8"/>
    <w:rsid w:val="0014532E"/>
    <w:rsid w:val="00146652"/>
    <w:rsid w:val="001478D1"/>
    <w:rsid w:val="0015090D"/>
    <w:rsid w:val="0016779F"/>
    <w:rsid w:val="00172DE1"/>
    <w:rsid w:val="00177C58"/>
    <w:rsid w:val="001821B0"/>
    <w:rsid w:val="00183BBE"/>
    <w:rsid w:val="00185623"/>
    <w:rsid w:val="00186BE3"/>
    <w:rsid w:val="00191E13"/>
    <w:rsid w:val="001968F5"/>
    <w:rsid w:val="00197DF5"/>
    <w:rsid w:val="001A1637"/>
    <w:rsid w:val="001A2259"/>
    <w:rsid w:val="001B14AC"/>
    <w:rsid w:val="001B2CDD"/>
    <w:rsid w:val="001C1AD5"/>
    <w:rsid w:val="001C2031"/>
    <w:rsid w:val="001C2802"/>
    <w:rsid w:val="001C464B"/>
    <w:rsid w:val="001D1E5E"/>
    <w:rsid w:val="001D244D"/>
    <w:rsid w:val="001D2FF2"/>
    <w:rsid w:val="001E0201"/>
    <w:rsid w:val="001E027A"/>
    <w:rsid w:val="001E11D0"/>
    <w:rsid w:val="001E4D3C"/>
    <w:rsid w:val="001E52D9"/>
    <w:rsid w:val="001E6FA1"/>
    <w:rsid w:val="001E7ABB"/>
    <w:rsid w:val="001F47F1"/>
    <w:rsid w:val="001F7E19"/>
    <w:rsid w:val="00203FAB"/>
    <w:rsid w:val="002054FE"/>
    <w:rsid w:val="002112B3"/>
    <w:rsid w:val="0021255F"/>
    <w:rsid w:val="0021291F"/>
    <w:rsid w:val="002159FF"/>
    <w:rsid w:val="00226A21"/>
    <w:rsid w:val="00236B71"/>
    <w:rsid w:val="002427E6"/>
    <w:rsid w:val="00243997"/>
    <w:rsid w:val="0024711F"/>
    <w:rsid w:val="00247642"/>
    <w:rsid w:val="002506FA"/>
    <w:rsid w:val="0025332D"/>
    <w:rsid w:val="002539DC"/>
    <w:rsid w:val="00262C3B"/>
    <w:rsid w:val="00263C8E"/>
    <w:rsid w:val="002656DB"/>
    <w:rsid w:val="002672EA"/>
    <w:rsid w:val="00271593"/>
    <w:rsid w:val="00273084"/>
    <w:rsid w:val="00273F43"/>
    <w:rsid w:val="002751ED"/>
    <w:rsid w:val="00277A92"/>
    <w:rsid w:val="00280DDA"/>
    <w:rsid w:val="002819C1"/>
    <w:rsid w:val="00281D08"/>
    <w:rsid w:val="0028295C"/>
    <w:rsid w:val="00282DCB"/>
    <w:rsid w:val="002838E4"/>
    <w:rsid w:val="00290751"/>
    <w:rsid w:val="00291F51"/>
    <w:rsid w:val="00292AC8"/>
    <w:rsid w:val="00293405"/>
    <w:rsid w:val="002A284D"/>
    <w:rsid w:val="002A40B6"/>
    <w:rsid w:val="002D240F"/>
    <w:rsid w:val="002D363D"/>
    <w:rsid w:val="002D466C"/>
    <w:rsid w:val="002D5725"/>
    <w:rsid w:val="002E5D0F"/>
    <w:rsid w:val="002E75E3"/>
    <w:rsid w:val="002F0D24"/>
    <w:rsid w:val="002F10C6"/>
    <w:rsid w:val="002F2371"/>
    <w:rsid w:val="003002A3"/>
    <w:rsid w:val="003016A8"/>
    <w:rsid w:val="00301841"/>
    <w:rsid w:val="00303D78"/>
    <w:rsid w:val="00314606"/>
    <w:rsid w:val="00314AAD"/>
    <w:rsid w:val="00320301"/>
    <w:rsid w:val="0033506E"/>
    <w:rsid w:val="00337615"/>
    <w:rsid w:val="00337969"/>
    <w:rsid w:val="00345A21"/>
    <w:rsid w:val="00346922"/>
    <w:rsid w:val="00346B47"/>
    <w:rsid w:val="0035262D"/>
    <w:rsid w:val="003639B5"/>
    <w:rsid w:val="00365DD7"/>
    <w:rsid w:val="0037084A"/>
    <w:rsid w:val="00380490"/>
    <w:rsid w:val="00381062"/>
    <w:rsid w:val="00390F53"/>
    <w:rsid w:val="003A79F5"/>
    <w:rsid w:val="003B66F0"/>
    <w:rsid w:val="003B77AF"/>
    <w:rsid w:val="003C43F4"/>
    <w:rsid w:val="003C7C0E"/>
    <w:rsid w:val="003F0F11"/>
    <w:rsid w:val="00401809"/>
    <w:rsid w:val="00402107"/>
    <w:rsid w:val="00403BE2"/>
    <w:rsid w:val="004147C8"/>
    <w:rsid w:val="00417563"/>
    <w:rsid w:val="004203B1"/>
    <w:rsid w:val="00424999"/>
    <w:rsid w:val="004252FD"/>
    <w:rsid w:val="00430896"/>
    <w:rsid w:val="00435C1F"/>
    <w:rsid w:val="00436BD2"/>
    <w:rsid w:val="00441D46"/>
    <w:rsid w:val="00442534"/>
    <w:rsid w:val="00444ECE"/>
    <w:rsid w:val="00447973"/>
    <w:rsid w:val="0045116A"/>
    <w:rsid w:val="0045229E"/>
    <w:rsid w:val="0045391A"/>
    <w:rsid w:val="00453E38"/>
    <w:rsid w:val="00461D36"/>
    <w:rsid w:val="00467E95"/>
    <w:rsid w:val="004722B8"/>
    <w:rsid w:val="00472827"/>
    <w:rsid w:val="004735B0"/>
    <w:rsid w:val="004759AB"/>
    <w:rsid w:val="00476BDB"/>
    <w:rsid w:val="004776B4"/>
    <w:rsid w:val="00480042"/>
    <w:rsid w:val="00482372"/>
    <w:rsid w:val="00482781"/>
    <w:rsid w:val="00483985"/>
    <w:rsid w:val="00483C73"/>
    <w:rsid w:val="004849FC"/>
    <w:rsid w:val="004852C9"/>
    <w:rsid w:val="004905C3"/>
    <w:rsid w:val="0049238D"/>
    <w:rsid w:val="004947D8"/>
    <w:rsid w:val="00494E53"/>
    <w:rsid w:val="00496DBD"/>
    <w:rsid w:val="004A0C10"/>
    <w:rsid w:val="004A3566"/>
    <w:rsid w:val="004A4065"/>
    <w:rsid w:val="004A6C7B"/>
    <w:rsid w:val="004A7269"/>
    <w:rsid w:val="004A7E13"/>
    <w:rsid w:val="004B4376"/>
    <w:rsid w:val="004B46B2"/>
    <w:rsid w:val="004C2611"/>
    <w:rsid w:val="004C4DF2"/>
    <w:rsid w:val="004C5699"/>
    <w:rsid w:val="004C5817"/>
    <w:rsid w:val="004C5B3A"/>
    <w:rsid w:val="004C653E"/>
    <w:rsid w:val="004D0286"/>
    <w:rsid w:val="004D08AE"/>
    <w:rsid w:val="004D36C4"/>
    <w:rsid w:val="004E1FF5"/>
    <w:rsid w:val="004E4AE9"/>
    <w:rsid w:val="004F0AC3"/>
    <w:rsid w:val="004F5106"/>
    <w:rsid w:val="004F7A84"/>
    <w:rsid w:val="005027DE"/>
    <w:rsid w:val="0050724D"/>
    <w:rsid w:val="005139C8"/>
    <w:rsid w:val="00513D06"/>
    <w:rsid w:val="00514FA5"/>
    <w:rsid w:val="00520189"/>
    <w:rsid w:val="00521383"/>
    <w:rsid w:val="0052149C"/>
    <w:rsid w:val="005247D3"/>
    <w:rsid w:val="0052501D"/>
    <w:rsid w:val="005250F0"/>
    <w:rsid w:val="0052537B"/>
    <w:rsid w:val="0053113F"/>
    <w:rsid w:val="005327DC"/>
    <w:rsid w:val="00536CEF"/>
    <w:rsid w:val="0054093F"/>
    <w:rsid w:val="0054453F"/>
    <w:rsid w:val="00554B6B"/>
    <w:rsid w:val="00555120"/>
    <w:rsid w:val="00560E98"/>
    <w:rsid w:val="00562A80"/>
    <w:rsid w:val="00565881"/>
    <w:rsid w:val="005671C9"/>
    <w:rsid w:val="00570760"/>
    <w:rsid w:val="00572A72"/>
    <w:rsid w:val="00573C77"/>
    <w:rsid w:val="00583632"/>
    <w:rsid w:val="0058552F"/>
    <w:rsid w:val="00585BF9"/>
    <w:rsid w:val="005B140C"/>
    <w:rsid w:val="005B14BB"/>
    <w:rsid w:val="005B30BD"/>
    <w:rsid w:val="005B524C"/>
    <w:rsid w:val="005B55ED"/>
    <w:rsid w:val="005C4B59"/>
    <w:rsid w:val="005C4C7A"/>
    <w:rsid w:val="005D199E"/>
    <w:rsid w:val="005E12DB"/>
    <w:rsid w:val="005E4377"/>
    <w:rsid w:val="005E485B"/>
    <w:rsid w:val="005F19C9"/>
    <w:rsid w:val="005F4ED3"/>
    <w:rsid w:val="005F5519"/>
    <w:rsid w:val="005F5E17"/>
    <w:rsid w:val="005F636A"/>
    <w:rsid w:val="00607BBE"/>
    <w:rsid w:val="0061155B"/>
    <w:rsid w:val="00611B83"/>
    <w:rsid w:val="00617821"/>
    <w:rsid w:val="0062080B"/>
    <w:rsid w:val="006215E2"/>
    <w:rsid w:val="00635E09"/>
    <w:rsid w:val="006401E0"/>
    <w:rsid w:val="00640CD2"/>
    <w:rsid w:val="006449D8"/>
    <w:rsid w:val="00645A01"/>
    <w:rsid w:val="006465AE"/>
    <w:rsid w:val="00646BBE"/>
    <w:rsid w:val="006473A0"/>
    <w:rsid w:val="00650E7C"/>
    <w:rsid w:val="00657FEF"/>
    <w:rsid w:val="00662328"/>
    <w:rsid w:val="006629CD"/>
    <w:rsid w:val="00675802"/>
    <w:rsid w:val="00677F1B"/>
    <w:rsid w:val="00680D21"/>
    <w:rsid w:val="00684002"/>
    <w:rsid w:val="0069336B"/>
    <w:rsid w:val="006A5166"/>
    <w:rsid w:val="006B1F01"/>
    <w:rsid w:val="006B562F"/>
    <w:rsid w:val="006B78D8"/>
    <w:rsid w:val="006C12F8"/>
    <w:rsid w:val="006C27A5"/>
    <w:rsid w:val="006D0A08"/>
    <w:rsid w:val="006D2DFE"/>
    <w:rsid w:val="006D4BD5"/>
    <w:rsid w:val="006D75FB"/>
    <w:rsid w:val="006D79C0"/>
    <w:rsid w:val="006E11CC"/>
    <w:rsid w:val="006E3998"/>
    <w:rsid w:val="006E4131"/>
    <w:rsid w:val="006E50B7"/>
    <w:rsid w:val="006E63AD"/>
    <w:rsid w:val="006F22EC"/>
    <w:rsid w:val="006F585F"/>
    <w:rsid w:val="006F588D"/>
    <w:rsid w:val="0070498D"/>
    <w:rsid w:val="00706F21"/>
    <w:rsid w:val="00706F79"/>
    <w:rsid w:val="007140CC"/>
    <w:rsid w:val="00722236"/>
    <w:rsid w:val="00722B8A"/>
    <w:rsid w:val="00722DAC"/>
    <w:rsid w:val="007238CF"/>
    <w:rsid w:val="0072579E"/>
    <w:rsid w:val="007338E9"/>
    <w:rsid w:val="00736FDE"/>
    <w:rsid w:val="00737181"/>
    <w:rsid w:val="007437E2"/>
    <w:rsid w:val="00744DF6"/>
    <w:rsid w:val="00762931"/>
    <w:rsid w:val="00765E81"/>
    <w:rsid w:val="00766042"/>
    <w:rsid w:val="00766FD0"/>
    <w:rsid w:val="00775706"/>
    <w:rsid w:val="00776D50"/>
    <w:rsid w:val="007779EC"/>
    <w:rsid w:val="00791BBC"/>
    <w:rsid w:val="00792864"/>
    <w:rsid w:val="00793386"/>
    <w:rsid w:val="007A1A84"/>
    <w:rsid w:val="007A7A95"/>
    <w:rsid w:val="007B333A"/>
    <w:rsid w:val="007B35F8"/>
    <w:rsid w:val="007B3739"/>
    <w:rsid w:val="007C4068"/>
    <w:rsid w:val="007C52F6"/>
    <w:rsid w:val="007C5BDA"/>
    <w:rsid w:val="007D191B"/>
    <w:rsid w:val="007D2DD3"/>
    <w:rsid w:val="007D5866"/>
    <w:rsid w:val="007E4B31"/>
    <w:rsid w:val="007E5C70"/>
    <w:rsid w:val="007E6985"/>
    <w:rsid w:val="007E750E"/>
    <w:rsid w:val="00805D55"/>
    <w:rsid w:val="00807FD7"/>
    <w:rsid w:val="00810069"/>
    <w:rsid w:val="00810141"/>
    <w:rsid w:val="008114EC"/>
    <w:rsid w:val="008119D7"/>
    <w:rsid w:val="00817A00"/>
    <w:rsid w:val="00820B65"/>
    <w:rsid w:val="00821D56"/>
    <w:rsid w:val="00822AE7"/>
    <w:rsid w:val="00826B10"/>
    <w:rsid w:val="00833835"/>
    <w:rsid w:val="00833F98"/>
    <w:rsid w:val="0083757B"/>
    <w:rsid w:val="00840623"/>
    <w:rsid w:val="00843456"/>
    <w:rsid w:val="00843556"/>
    <w:rsid w:val="00845A14"/>
    <w:rsid w:val="0085353A"/>
    <w:rsid w:val="0085391D"/>
    <w:rsid w:val="00853C8E"/>
    <w:rsid w:val="008556A4"/>
    <w:rsid w:val="008559FB"/>
    <w:rsid w:val="008574D0"/>
    <w:rsid w:val="0085780A"/>
    <w:rsid w:val="008634CA"/>
    <w:rsid w:val="00863681"/>
    <w:rsid w:val="008656A2"/>
    <w:rsid w:val="00866147"/>
    <w:rsid w:val="00867420"/>
    <w:rsid w:val="0087210C"/>
    <w:rsid w:val="00874B53"/>
    <w:rsid w:val="00885A14"/>
    <w:rsid w:val="00887192"/>
    <w:rsid w:val="008872AE"/>
    <w:rsid w:val="00890391"/>
    <w:rsid w:val="00893764"/>
    <w:rsid w:val="00894307"/>
    <w:rsid w:val="00897182"/>
    <w:rsid w:val="008A044B"/>
    <w:rsid w:val="008A1779"/>
    <w:rsid w:val="008A273E"/>
    <w:rsid w:val="008A7AE1"/>
    <w:rsid w:val="008B3E97"/>
    <w:rsid w:val="008C3AC8"/>
    <w:rsid w:val="008C6738"/>
    <w:rsid w:val="008E3BF5"/>
    <w:rsid w:val="008F5F6F"/>
    <w:rsid w:val="008F7175"/>
    <w:rsid w:val="009019B9"/>
    <w:rsid w:val="00901BFC"/>
    <w:rsid w:val="009033E3"/>
    <w:rsid w:val="00905DFC"/>
    <w:rsid w:val="00906BAD"/>
    <w:rsid w:val="00911F93"/>
    <w:rsid w:val="00914813"/>
    <w:rsid w:val="0091723A"/>
    <w:rsid w:val="0092463E"/>
    <w:rsid w:val="00925915"/>
    <w:rsid w:val="0093261C"/>
    <w:rsid w:val="00936D99"/>
    <w:rsid w:val="00937BE9"/>
    <w:rsid w:val="00946712"/>
    <w:rsid w:val="00946D5B"/>
    <w:rsid w:val="0095049A"/>
    <w:rsid w:val="00951EF1"/>
    <w:rsid w:val="00952A6A"/>
    <w:rsid w:val="009559A1"/>
    <w:rsid w:val="009605BB"/>
    <w:rsid w:val="00960A30"/>
    <w:rsid w:val="00965ADE"/>
    <w:rsid w:val="00966D78"/>
    <w:rsid w:val="00971203"/>
    <w:rsid w:val="0097389F"/>
    <w:rsid w:val="009768F8"/>
    <w:rsid w:val="00980083"/>
    <w:rsid w:val="00981EB4"/>
    <w:rsid w:val="00987277"/>
    <w:rsid w:val="009937ED"/>
    <w:rsid w:val="009A1B70"/>
    <w:rsid w:val="009A202E"/>
    <w:rsid w:val="009B22B8"/>
    <w:rsid w:val="009B3542"/>
    <w:rsid w:val="009C1736"/>
    <w:rsid w:val="009C190A"/>
    <w:rsid w:val="009C63EB"/>
    <w:rsid w:val="009C7436"/>
    <w:rsid w:val="009D4E5C"/>
    <w:rsid w:val="009D7630"/>
    <w:rsid w:val="009E12CF"/>
    <w:rsid w:val="009E64E8"/>
    <w:rsid w:val="009F5378"/>
    <w:rsid w:val="009F59B1"/>
    <w:rsid w:val="009F64EA"/>
    <w:rsid w:val="00A00854"/>
    <w:rsid w:val="00A008A4"/>
    <w:rsid w:val="00A02E22"/>
    <w:rsid w:val="00A042DC"/>
    <w:rsid w:val="00A1361F"/>
    <w:rsid w:val="00A148A4"/>
    <w:rsid w:val="00A17462"/>
    <w:rsid w:val="00A227A4"/>
    <w:rsid w:val="00A34E52"/>
    <w:rsid w:val="00A375B5"/>
    <w:rsid w:val="00A37CCD"/>
    <w:rsid w:val="00A406D3"/>
    <w:rsid w:val="00A45BAD"/>
    <w:rsid w:val="00A50BEA"/>
    <w:rsid w:val="00A50CCF"/>
    <w:rsid w:val="00A5108B"/>
    <w:rsid w:val="00A51475"/>
    <w:rsid w:val="00A535AC"/>
    <w:rsid w:val="00A622AF"/>
    <w:rsid w:val="00A64029"/>
    <w:rsid w:val="00A67247"/>
    <w:rsid w:val="00A73BC4"/>
    <w:rsid w:val="00A850B7"/>
    <w:rsid w:val="00A85CD0"/>
    <w:rsid w:val="00A87B38"/>
    <w:rsid w:val="00A961E8"/>
    <w:rsid w:val="00A963FD"/>
    <w:rsid w:val="00AA081B"/>
    <w:rsid w:val="00AA25EF"/>
    <w:rsid w:val="00AA34F8"/>
    <w:rsid w:val="00AA5906"/>
    <w:rsid w:val="00AA6B9D"/>
    <w:rsid w:val="00AA7B52"/>
    <w:rsid w:val="00AB5AAA"/>
    <w:rsid w:val="00AB668C"/>
    <w:rsid w:val="00AB67F1"/>
    <w:rsid w:val="00AC2007"/>
    <w:rsid w:val="00AC2AAD"/>
    <w:rsid w:val="00AC32A4"/>
    <w:rsid w:val="00AC3B26"/>
    <w:rsid w:val="00AC44A3"/>
    <w:rsid w:val="00AD2220"/>
    <w:rsid w:val="00AD444E"/>
    <w:rsid w:val="00AD7821"/>
    <w:rsid w:val="00AD7FC0"/>
    <w:rsid w:val="00AE544B"/>
    <w:rsid w:val="00AE6119"/>
    <w:rsid w:val="00AE71F6"/>
    <w:rsid w:val="00AF2D94"/>
    <w:rsid w:val="00B00979"/>
    <w:rsid w:val="00B06897"/>
    <w:rsid w:val="00B1340C"/>
    <w:rsid w:val="00B147E5"/>
    <w:rsid w:val="00B14EFC"/>
    <w:rsid w:val="00B2109B"/>
    <w:rsid w:val="00B21640"/>
    <w:rsid w:val="00B22774"/>
    <w:rsid w:val="00B307A3"/>
    <w:rsid w:val="00B333E2"/>
    <w:rsid w:val="00B33AB3"/>
    <w:rsid w:val="00B342F6"/>
    <w:rsid w:val="00B40EDE"/>
    <w:rsid w:val="00B42FE6"/>
    <w:rsid w:val="00B4422C"/>
    <w:rsid w:val="00B50959"/>
    <w:rsid w:val="00B53BF6"/>
    <w:rsid w:val="00B55E43"/>
    <w:rsid w:val="00B57642"/>
    <w:rsid w:val="00B57E70"/>
    <w:rsid w:val="00B613C0"/>
    <w:rsid w:val="00B61E04"/>
    <w:rsid w:val="00B6479C"/>
    <w:rsid w:val="00B664DA"/>
    <w:rsid w:val="00B70899"/>
    <w:rsid w:val="00B73042"/>
    <w:rsid w:val="00B75A97"/>
    <w:rsid w:val="00B760AB"/>
    <w:rsid w:val="00B779B0"/>
    <w:rsid w:val="00B80B60"/>
    <w:rsid w:val="00B82BE1"/>
    <w:rsid w:val="00B84F8F"/>
    <w:rsid w:val="00B9455D"/>
    <w:rsid w:val="00BA047F"/>
    <w:rsid w:val="00BA0696"/>
    <w:rsid w:val="00BA420B"/>
    <w:rsid w:val="00BA4234"/>
    <w:rsid w:val="00BA434E"/>
    <w:rsid w:val="00BC4066"/>
    <w:rsid w:val="00BC5C06"/>
    <w:rsid w:val="00BD4969"/>
    <w:rsid w:val="00BD7B47"/>
    <w:rsid w:val="00BE3E24"/>
    <w:rsid w:val="00BF1F3F"/>
    <w:rsid w:val="00BF58A2"/>
    <w:rsid w:val="00BF7C5C"/>
    <w:rsid w:val="00C01362"/>
    <w:rsid w:val="00C02726"/>
    <w:rsid w:val="00C02A11"/>
    <w:rsid w:val="00C04709"/>
    <w:rsid w:val="00C13002"/>
    <w:rsid w:val="00C15F01"/>
    <w:rsid w:val="00C20522"/>
    <w:rsid w:val="00C41F19"/>
    <w:rsid w:val="00C42DBA"/>
    <w:rsid w:val="00C43480"/>
    <w:rsid w:val="00C43DFE"/>
    <w:rsid w:val="00C4492D"/>
    <w:rsid w:val="00C44DC0"/>
    <w:rsid w:val="00C46F70"/>
    <w:rsid w:val="00C46F86"/>
    <w:rsid w:val="00C50EAE"/>
    <w:rsid w:val="00C51263"/>
    <w:rsid w:val="00C60E2E"/>
    <w:rsid w:val="00C61B67"/>
    <w:rsid w:val="00C62AAD"/>
    <w:rsid w:val="00C62BAD"/>
    <w:rsid w:val="00C62D03"/>
    <w:rsid w:val="00C63F0A"/>
    <w:rsid w:val="00C65656"/>
    <w:rsid w:val="00C656AE"/>
    <w:rsid w:val="00C67C89"/>
    <w:rsid w:val="00C71304"/>
    <w:rsid w:val="00C74466"/>
    <w:rsid w:val="00C753EC"/>
    <w:rsid w:val="00C7666F"/>
    <w:rsid w:val="00C80F00"/>
    <w:rsid w:val="00C82C8B"/>
    <w:rsid w:val="00C83A32"/>
    <w:rsid w:val="00C84020"/>
    <w:rsid w:val="00C914F7"/>
    <w:rsid w:val="00C93322"/>
    <w:rsid w:val="00CA040F"/>
    <w:rsid w:val="00CA13C3"/>
    <w:rsid w:val="00CB05E8"/>
    <w:rsid w:val="00CB41C4"/>
    <w:rsid w:val="00CB7E23"/>
    <w:rsid w:val="00CC4436"/>
    <w:rsid w:val="00CC4F5D"/>
    <w:rsid w:val="00CC738B"/>
    <w:rsid w:val="00CD37AA"/>
    <w:rsid w:val="00CD5A17"/>
    <w:rsid w:val="00CD6BD6"/>
    <w:rsid w:val="00CE19A1"/>
    <w:rsid w:val="00CE5414"/>
    <w:rsid w:val="00CF60FB"/>
    <w:rsid w:val="00CF69DD"/>
    <w:rsid w:val="00D03090"/>
    <w:rsid w:val="00D0531B"/>
    <w:rsid w:val="00D111E9"/>
    <w:rsid w:val="00D1363E"/>
    <w:rsid w:val="00D14B59"/>
    <w:rsid w:val="00D21037"/>
    <w:rsid w:val="00D2320B"/>
    <w:rsid w:val="00D31C0B"/>
    <w:rsid w:val="00D32634"/>
    <w:rsid w:val="00D3390A"/>
    <w:rsid w:val="00D34AB1"/>
    <w:rsid w:val="00D36B47"/>
    <w:rsid w:val="00D40B7C"/>
    <w:rsid w:val="00D42B6F"/>
    <w:rsid w:val="00D4578D"/>
    <w:rsid w:val="00D463EF"/>
    <w:rsid w:val="00D60F0A"/>
    <w:rsid w:val="00D611C3"/>
    <w:rsid w:val="00D61407"/>
    <w:rsid w:val="00D61850"/>
    <w:rsid w:val="00D661B2"/>
    <w:rsid w:val="00D72B10"/>
    <w:rsid w:val="00D75F9D"/>
    <w:rsid w:val="00D8203B"/>
    <w:rsid w:val="00D823CD"/>
    <w:rsid w:val="00D84F1A"/>
    <w:rsid w:val="00D85C00"/>
    <w:rsid w:val="00D86209"/>
    <w:rsid w:val="00D90053"/>
    <w:rsid w:val="00D9035F"/>
    <w:rsid w:val="00D94250"/>
    <w:rsid w:val="00D942F1"/>
    <w:rsid w:val="00D94BBE"/>
    <w:rsid w:val="00D953A5"/>
    <w:rsid w:val="00D97AB5"/>
    <w:rsid w:val="00DA5407"/>
    <w:rsid w:val="00DA5911"/>
    <w:rsid w:val="00DB267C"/>
    <w:rsid w:val="00DB38C6"/>
    <w:rsid w:val="00DB3C08"/>
    <w:rsid w:val="00DB5CB6"/>
    <w:rsid w:val="00DB6149"/>
    <w:rsid w:val="00DC0500"/>
    <w:rsid w:val="00DC68F8"/>
    <w:rsid w:val="00DD41C0"/>
    <w:rsid w:val="00DE1835"/>
    <w:rsid w:val="00DF18EB"/>
    <w:rsid w:val="00E020C3"/>
    <w:rsid w:val="00E13141"/>
    <w:rsid w:val="00E13A4E"/>
    <w:rsid w:val="00E157ED"/>
    <w:rsid w:val="00E20AA1"/>
    <w:rsid w:val="00E21011"/>
    <w:rsid w:val="00E22364"/>
    <w:rsid w:val="00E22F00"/>
    <w:rsid w:val="00E23948"/>
    <w:rsid w:val="00E23E61"/>
    <w:rsid w:val="00E24572"/>
    <w:rsid w:val="00E25403"/>
    <w:rsid w:val="00E30B38"/>
    <w:rsid w:val="00E31057"/>
    <w:rsid w:val="00E4062A"/>
    <w:rsid w:val="00E5031C"/>
    <w:rsid w:val="00E50453"/>
    <w:rsid w:val="00E51798"/>
    <w:rsid w:val="00E52C46"/>
    <w:rsid w:val="00E60625"/>
    <w:rsid w:val="00E629B7"/>
    <w:rsid w:val="00E6539F"/>
    <w:rsid w:val="00E66572"/>
    <w:rsid w:val="00E75A20"/>
    <w:rsid w:val="00E75EBC"/>
    <w:rsid w:val="00E763D4"/>
    <w:rsid w:val="00E7734F"/>
    <w:rsid w:val="00E8234C"/>
    <w:rsid w:val="00E92ACA"/>
    <w:rsid w:val="00E93373"/>
    <w:rsid w:val="00E95CDA"/>
    <w:rsid w:val="00E9670F"/>
    <w:rsid w:val="00EA0E30"/>
    <w:rsid w:val="00EA16BE"/>
    <w:rsid w:val="00EA50BB"/>
    <w:rsid w:val="00EA691E"/>
    <w:rsid w:val="00EB0203"/>
    <w:rsid w:val="00EB031F"/>
    <w:rsid w:val="00EB140C"/>
    <w:rsid w:val="00EC00D5"/>
    <w:rsid w:val="00EC0770"/>
    <w:rsid w:val="00EC0B65"/>
    <w:rsid w:val="00EC4D33"/>
    <w:rsid w:val="00ED3E36"/>
    <w:rsid w:val="00EE0115"/>
    <w:rsid w:val="00EE21ED"/>
    <w:rsid w:val="00EF0147"/>
    <w:rsid w:val="00EF2712"/>
    <w:rsid w:val="00F03C02"/>
    <w:rsid w:val="00F06289"/>
    <w:rsid w:val="00F06FB3"/>
    <w:rsid w:val="00F10613"/>
    <w:rsid w:val="00F11F17"/>
    <w:rsid w:val="00F13364"/>
    <w:rsid w:val="00F159EB"/>
    <w:rsid w:val="00F278DB"/>
    <w:rsid w:val="00F45908"/>
    <w:rsid w:val="00F4718B"/>
    <w:rsid w:val="00F5364D"/>
    <w:rsid w:val="00F53D29"/>
    <w:rsid w:val="00F5557D"/>
    <w:rsid w:val="00F57FF9"/>
    <w:rsid w:val="00F6542A"/>
    <w:rsid w:val="00F66E39"/>
    <w:rsid w:val="00F67A15"/>
    <w:rsid w:val="00F71B0F"/>
    <w:rsid w:val="00F76E42"/>
    <w:rsid w:val="00F84772"/>
    <w:rsid w:val="00F85D16"/>
    <w:rsid w:val="00FA089B"/>
    <w:rsid w:val="00FA13B8"/>
    <w:rsid w:val="00FA2BB6"/>
    <w:rsid w:val="00FA6F8B"/>
    <w:rsid w:val="00FA7DF7"/>
    <w:rsid w:val="00FB1336"/>
    <w:rsid w:val="00FB367B"/>
    <w:rsid w:val="00FB3EA5"/>
    <w:rsid w:val="00FB63A6"/>
    <w:rsid w:val="00FB6CAE"/>
    <w:rsid w:val="00FB7C09"/>
    <w:rsid w:val="00FC207C"/>
    <w:rsid w:val="00FD498C"/>
    <w:rsid w:val="00FD532D"/>
    <w:rsid w:val="00FE2DB5"/>
    <w:rsid w:val="00FE3DCD"/>
    <w:rsid w:val="00FE4500"/>
    <w:rsid w:val="00FE5876"/>
    <w:rsid w:val="00FE5FD5"/>
    <w:rsid w:val="00FF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E922FB62-7374-4A6B-8894-D4C99793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next w:val="Normal"/>
    <w:link w:val="Heading2Char"/>
    <w:uiPriority w:val="9"/>
    <w:unhideWhenUsed/>
    <w:qFormat/>
    <w:rsid w:val="00E239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styleId="UnresolvedMention">
    <w:name w:val="Unresolved Mention"/>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semiHidden/>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 w:type="character" w:customStyle="1" w:styleId="Heading2Char">
    <w:name w:val="Heading 2 Char"/>
    <w:basedOn w:val="DefaultParagraphFont"/>
    <w:link w:val="Heading2"/>
    <w:uiPriority w:val="9"/>
    <w:rsid w:val="00E2394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15A8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15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2308">
      <w:bodyDiv w:val="1"/>
      <w:marLeft w:val="0"/>
      <w:marRight w:val="0"/>
      <w:marTop w:val="0"/>
      <w:marBottom w:val="0"/>
      <w:divBdr>
        <w:top w:val="none" w:sz="0" w:space="0" w:color="auto"/>
        <w:left w:val="none" w:sz="0" w:space="0" w:color="auto"/>
        <w:bottom w:val="none" w:sz="0" w:space="0" w:color="auto"/>
        <w:right w:val="none" w:sz="0" w:space="0" w:color="auto"/>
      </w:divBdr>
    </w:div>
    <w:div w:id="144275296">
      <w:bodyDiv w:val="1"/>
      <w:marLeft w:val="0"/>
      <w:marRight w:val="0"/>
      <w:marTop w:val="0"/>
      <w:marBottom w:val="0"/>
      <w:divBdr>
        <w:top w:val="none" w:sz="0" w:space="0" w:color="auto"/>
        <w:left w:val="none" w:sz="0" w:space="0" w:color="auto"/>
        <w:bottom w:val="none" w:sz="0" w:space="0" w:color="auto"/>
        <w:right w:val="none" w:sz="0" w:space="0" w:color="auto"/>
      </w:divBdr>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15456159">
      <w:bodyDiv w:val="1"/>
      <w:marLeft w:val="0"/>
      <w:marRight w:val="0"/>
      <w:marTop w:val="0"/>
      <w:marBottom w:val="0"/>
      <w:divBdr>
        <w:top w:val="none" w:sz="0" w:space="0" w:color="auto"/>
        <w:left w:val="none" w:sz="0" w:space="0" w:color="auto"/>
        <w:bottom w:val="none" w:sz="0" w:space="0" w:color="auto"/>
        <w:right w:val="none" w:sz="0" w:space="0" w:color="auto"/>
      </w:divBdr>
    </w:div>
    <w:div w:id="355892630">
      <w:bodyDiv w:val="1"/>
      <w:marLeft w:val="0"/>
      <w:marRight w:val="0"/>
      <w:marTop w:val="0"/>
      <w:marBottom w:val="0"/>
      <w:divBdr>
        <w:top w:val="none" w:sz="0" w:space="0" w:color="auto"/>
        <w:left w:val="none" w:sz="0" w:space="0" w:color="auto"/>
        <w:bottom w:val="none" w:sz="0" w:space="0" w:color="auto"/>
        <w:right w:val="none" w:sz="0" w:space="0" w:color="auto"/>
      </w:divBdr>
    </w:div>
    <w:div w:id="480004278">
      <w:bodyDiv w:val="1"/>
      <w:marLeft w:val="0"/>
      <w:marRight w:val="0"/>
      <w:marTop w:val="0"/>
      <w:marBottom w:val="0"/>
      <w:divBdr>
        <w:top w:val="none" w:sz="0" w:space="0" w:color="auto"/>
        <w:left w:val="none" w:sz="0" w:space="0" w:color="auto"/>
        <w:bottom w:val="none" w:sz="0" w:space="0" w:color="auto"/>
        <w:right w:val="none" w:sz="0" w:space="0" w:color="auto"/>
      </w:divBdr>
    </w:div>
    <w:div w:id="546720311">
      <w:bodyDiv w:val="1"/>
      <w:marLeft w:val="0"/>
      <w:marRight w:val="0"/>
      <w:marTop w:val="0"/>
      <w:marBottom w:val="0"/>
      <w:divBdr>
        <w:top w:val="none" w:sz="0" w:space="0" w:color="auto"/>
        <w:left w:val="none" w:sz="0" w:space="0" w:color="auto"/>
        <w:bottom w:val="none" w:sz="0" w:space="0" w:color="auto"/>
        <w:right w:val="none" w:sz="0" w:space="0" w:color="auto"/>
      </w:divBdr>
    </w:div>
    <w:div w:id="627275497">
      <w:bodyDiv w:val="1"/>
      <w:marLeft w:val="0"/>
      <w:marRight w:val="0"/>
      <w:marTop w:val="0"/>
      <w:marBottom w:val="0"/>
      <w:divBdr>
        <w:top w:val="none" w:sz="0" w:space="0" w:color="auto"/>
        <w:left w:val="none" w:sz="0" w:space="0" w:color="auto"/>
        <w:bottom w:val="none" w:sz="0" w:space="0" w:color="auto"/>
        <w:right w:val="none" w:sz="0" w:space="0" w:color="auto"/>
      </w:divBdr>
    </w:div>
    <w:div w:id="725760864">
      <w:bodyDiv w:val="1"/>
      <w:marLeft w:val="0"/>
      <w:marRight w:val="0"/>
      <w:marTop w:val="0"/>
      <w:marBottom w:val="0"/>
      <w:divBdr>
        <w:top w:val="none" w:sz="0" w:space="0" w:color="auto"/>
        <w:left w:val="none" w:sz="0" w:space="0" w:color="auto"/>
        <w:bottom w:val="none" w:sz="0" w:space="0" w:color="auto"/>
        <w:right w:val="none" w:sz="0" w:space="0" w:color="auto"/>
      </w:divBdr>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14068964">
      <w:bodyDiv w:val="1"/>
      <w:marLeft w:val="0"/>
      <w:marRight w:val="0"/>
      <w:marTop w:val="0"/>
      <w:marBottom w:val="0"/>
      <w:divBdr>
        <w:top w:val="none" w:sz="0" w:space="0" w:color="auto"/>
        <w:left w:val="none" w:sz="0" w:space="0" w:color="auto"/>
        <w:bottom w:val="none" w:sz="0" w:space="0" w:color="auto"/>
        <w:right w:val="none" w:sz="0" w:space="0" w:color="auto"/>
      </w:divBdr>
    </w:div>
    <w:div w:id="1334721891">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69802217">
      <w:bodyDiv w:val="1"/>
      <w:marLeft w:val="0"/>
      <w:marRight w:val="0"/>
      <w:marTop w:val="0"/>
      <w:marBottom w:val="0"/>
      <w:divBdr>
        <w:top w:val="none" w:sz="0" w:space="0" w:color="auto"/>
        <w:left w:val="none" w:sz="0" w:space="0" w:color="auto"/>
        <w:bottom w:val="none" w:sz="0" w:space="0" w:color="auto"/>
        <w:right w:val="none" w:sz="0" w:space="0" w:color="auto"/>
      </w:divBdr>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811022102">
      <w:bodyDiv w:val="1"/>
      <w:marLeft w:val="0"/>
      <w:marRight w:val="0"/>
      <w:marTop w:val="0"/>
      <w:marBottom w:val="0"/>
      <w:divBdr>
        <w:top w:val="none" w:sz="0" w:space="0" w:color="auto"/>
        <w:left w:val="none" w:sz="0" w:space="0" w:color="auto"/>
        <w:bottom w:val="none" w:sz="0" w:space="0" w:color="auto"/>
        <w:right w:val="none" w:sz="0" w:space="0" w:color="auto"/>
      </w:divBdr>
    </w:div>
    <w:div w:id="1996567933">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051495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18" Type="http://schemas.openxmlformats.org/officeDocument/2006/relationships/hyperlink" Target="http://www.grantthornton.in/" TargetMode="External"/><Relationship Id="rId26" Type="http://schemas.openxmlformats.org/officeDocument/2006/relationships/image" Target="media/image120.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image" Target="media/image2.png"/><Relationship Id="rId12" Type="http://schemas.openxmlformats.org/officeDocument/2006/relationships/hyperlink" Target="mailto:odopcell@gmail.com" TargetMode="External"/><Relationship Id="rId17" Type="http://schemas.openxmlformats.org/officeDocument/2006/relationships/hyperlink" Target="mailto:enquiry@uflexltd.com" TargetMode="External"/><Relationship Id="rId25" Type="http://schemas.openxmlformats.org/officeDocument/2006/relationships/image" Target="media/image110.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mailto:contact@in.g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44AC-EB69-4370-8E90-81388540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4739</TotalTime>
  <Pages>9</Pages>
  <Words>2132</Words>
  <Characters>12186</Characters>
  <Application>Microsoft Office Word</Application>
  <DocSecurity>0</DocSecurity>
  <Lines>624</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Amar Jyoti</cp:lastModifiedBy>
  <cp:revision>413</cp:revision>
  <cp:lastPrinted>2023-04-28T06:19:00Z</cp:lastPrinted>
  <dcterms:created xsi:type="dcterms:W3CDTF">2023-01-02T11:45:00Z</dcterms:created>
  <dcterms:modified xsi:type="dcterms:W3CDTF">2023-05-03T10:30:00Z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