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131360" w:rsidRDefault="0013689C">
      <w:pPr>
        <w:pStyle w:val="BodyText"/>
        <w:rPr>
          <w:rFonts w:ascii="Arial" w:hAnsi="Arial" w:cs="Arial"/>
        </w:rPr>
      </w:pPr>
      <w:r w:rsidRPr="00131360">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963617"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9"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0"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1" o:title=""/>
                </v:shape>
                <w10:wrap anchorx="page" anchory="page"/>
              </v:group>
            </w:pict>
          </mc:Fallback>
        </mc:AlternateContent>
      </w:r>
    </w:p>
    <w:p w14:paraId="378AF585" w14:textId="77777777" w:rsidR="00583632" w:rsidRPr="00131360" w:rsidRDefault="00583632">
      <w:pPr>
        <w:pStyle w:val="BodyText"/>
        <w:rPr>
          <w:rFonts w:ascii="Arial" w:hAnsi="Arial" w:cs="Arial"/>
        </w:rPr>
      </w:pPr>
    </w:p>
    <w:p w14:paraId="68F9BB84" w14:textId="77777777" w:rsidR="00583632" w:rsidRPr="00131360" w:rsidRDefault="00583632">
      <w:pPr>
        <w:pStyle w:val="BodyText"/>
        <w:rPr>
          <w:rFonts w:ascii="Arial" w:hAnsi="Arial" w:cs="Arial"/>
        </w:rPr>
      </w:pPr>
    </w:p>
    <w:p w14:paraId="4F9BACBD" w14:textId="77777777" w:rsidR="00583632" w:rsidRPr="00131360" w:rsidRDefault="00583632">
      <w:pPr>
        <w:pStyle w:val="BodyText"/>
        <w:rPr>
          <w:rFonts w:ascii="Arial" w:hAnsi="Arial" w:cs="Arial"/>
        </w:rPr>
      </w:pPr>
    </w:p>
    <w:p w14:paraId="223EBD2E" w14:textId="77777777" w:rsidR="00583632" w:rsidRPr="00131360" w:rsidRDefault="00583632">
      <w:pPr>
        <w:pStyle w:val="BodyText"/>
        <w:rPr>
          <w:rFonts w:ascii="Arial" w:hAnsi="Arial" w:cs="Arial"/>
        </w:rPr>
      </w:pPr>
    </w:p>
    <w:p w14:paraId="5BEC647A" w14:textId="77777777" w:rsidR="00583632" w:rsidRPr="00131360" w:rsidRDefault="00583632">
      <w:pPr>
        <w:pStyle w:val="BodyText"/>
        <w:rPr>
          <w:rFonts w:ascii="Arial" w:hAnsi="Arial" w:cs="Arial"/>
        </w:rPr>
      </w:pPr>
    </w:p>
    <w:p w14:paraId="16D78333" w14:textId="77777777" w:rsidR="00583632" w:rsidRPr="00131360" w:rsidRDefault="00583632">
      <w:pPr>
        <w:pStyle w:val="BodyText"/>
        <w:rPr>
          <w:rFonts w:ascii="Arial" w:hAnsi="Arial" w:cs="Arial"/>
        </w:rPr>
      </w:pPr>
    </w:p>
    <w:p w14:paraId="64D0FE10" w14:textId="77777777" w:rsidR="00583632" w:rsidRPr="00131360" w:rsidRDefault="00583632">
      <w:pPr>
        <w:pStyle w:val="BodyText"/>
        <w:spacing w:before="2"/>
        <w:rPr>
          <w:rFonts w:ascii="Arial" w:hAnsi="Arial" w:cs="Arial"/>
          <w:sz w:val="22"/>
        </w:rPr>
      </w:pPr>
    </w:p>
    <w:p w14:paraId="40AF910A" w14:textId="03C94992" w:rsidR="00583632" w:rsidRPr="00131360" w:rsidRDefault="004A3566">
      <w:pPr>
        <w:pStyle w:val="Title"/>
        <w:rPr>
          <w:color w:val="4F2C7E"/>
        </w:rPr>
      </w:pPr>
      <w:r w:rsidRPr="00131360">
        <w:rPr>
          <w:color w:val="4F2C7E"/>
        </w:rPr>
        <w:t>Fortnightly</w:t>
      </w:r>
      <w:r w:rsidRPr="00131360">
        <w:rPr>
          <w:color w:val="4F2C7E"/>
          <w:spacing w:val="-8"/>
        </w:rPr>
        <w:t xml:space="preserve"> </w:t>
      </w:r>
      <w:r w:rsidRPr="00131360">
        <w:rPr>
          <w:color w:val="4F2C7E"/>
        </w:rPr>
        <w:t>Report</w:t>
      </w:r>
    </w:p>
    <w:p w14:paraId="5C1808E1" w14:textId="21198B56" w:rsidR="00AD7FC0" w:rsidRPr="00131360" w:rsidRDefault="00AD7FC0">
      <w:pPr>
        <w:pStyle w:val="Title"/>
        <w:rPr>
          <w:color w:val="4F2C7E"/>
        </w:rPr>
      </w:pPr>
    </w:p>
    <w:p w14:paraId="3C2407C1" w14:textId="77777777" w:rsidR="00980083" w:rsidRPr="00131360" w:rsidRDefault="00980083" w:rsidP="00AD7FC0">
      <w:pPr>
        <w:ind w:left="292"/>
        <w:rPr>
          <w:rFonts w:ascii="Arial" w:hAnsi="Arial" w:cs="Arial"/>
          <w:color w:val="00A7B5"/>
          <w:sz w:val="36"/>
        </w:rPr>
      </w:pPr>
    </w:p>
    <w:p w14:paraId="392BDA77" w14:textId="77777777" w:rsidR="00345A21" w:rsidRPr="00131360" w:rsidRDefault="00345A21" w:rsidP="000E3DB6">
      <w:pPr>
        <w:pStyle w:val="Subtitle"/>
        <w:ind w:firstLine="292"/>
      </w:pPr>
      <w:r w:rsidRPr="00131360">
        <w:t>SIDBI – PMU Uttar Pradesh</w:t>
      </w:r>
    </w:p>
    <w:p w14:paraId="6268E929" w14:textId="77777777" w:rsidR="00345A21" w:rsidRPr="00131360" w:rsidRDefault="00345A21" w:rsidP="00345A21">
      <w:pPr>
        <w:ind w:left="292"/>
        <w:rPr>
          <w:rFonts w:ascii="Arial" w:hAnsi="Arial"/>
          <w:color w:val="00A7B5"/>
          <w:sz w:val="36"/>
        </w:rPr>
      </w:pPr>
    </w:p>
    <w:p w14:paraId="5D7AD966" w14:textId="77777777" w:rsidR="000E3DB6" w:rsidRPr="00131360" w:rsidRDefault="000E3DB6" w:rsidP="00345A21">
      <w:pPr>
        <w:tabs>
          <w:tab w:val="left" w:pos="426"/>
        </w:tabs>
        <w:rPr>
          <w:rFonts w:ascii="Arial" w:hAnsi="Arial"/>
          <w:color w:val="00A7B5"/>
          <w:sz w:val="36"/>
        </w:rPr>
      </w:pPr>
    </w:p>
    <w:p w14:paraId="547A3A33" w14:textId="450F8488" w:rsidR="00345A21" w:rsidRPr="00131360" w:rsidRDefault="000E3DB6" w:rsidP="00345A21">
      <w:pPr>
        <w:tabs>
          <w:tab w:val="left" w:pos="426"/>
        </w:tabs>
        <w:rPr>
          <w:rFonts w:ascii="Arial" w:hAnsi="Arial"/>
          <w:b/>
          <w:color w:val="70AD47" w:themeColor="accent6"/>
          <w:sz w:val="36"/>
        </w:rPr>
      </w:pPr>
      <w:r w:rsidRPr="00131360">
        <w:rPr>
          <w:rFonts w:ascii="Arial" w:hAnsi="Arial"/>
          <w:color w:val="00A7B5"/>
          <w:sz w:val="36"/>
        </w:rPr>
        <w:t xml:space="preserve">   </w:t>
      </w:r>
      <w:r w:rsidR="00345A21" w:rsidRPr="00131360">
        <w:rPr>
          <w:rFonts w:ascii="Arial" w:hAnsi="Arial"/>
          <w:b/>
          <w:color w:val="70AD47" w:themeColor="accent6"/>
          <w:sz w:val="36"/>
        </w:rPr>
        <w:t>Period</w:t>
      </w:r>
      <w:r w:rsidR="00345A21" w:rsidRPr="00131360">
        <w:rPr>
          <w:rFonts w:ascii="Arial" w:hAnsi="Arial"/>
          <w:b/>
          <w:color w:val="70AD47" w:themeColor="accent6"/>
          <w:spacing w:val="-3"/>
          <w:sz w:val="36"/>
        </w:rPr>
        <w:t xml:space="preserve"> </w:t>
      </w:r>
      <w:r w:rsidR="00345A21" w:rsidRPr="00131360">
        <w:rPr>
          <w:rFonts w:ascii="Arial" w:hAnsi="Arial"/>
          <w:b/>
          <w:color w:val="70AD47" w:themeColor="accent6"/>
          <w:sz w:val="36"/>
        </w:rPr>
        <w:t>–</w:t>
      </w:r>
      <w:r w:rsidR="00766FD0" w:rsidRPr="00131360">
        <w:rPr>
          <w:rFonts w:ascii="Arial" w:hAnsi="Arial"/>
          <w:b/>
          <w:color w:val="70AD47" w:themeColor="accent6"/>
          <w:sz w:val="36"/>
        </w:rPr>
        <w:t xml:space="preserve"> </w:t>
      </w:r>
      <w:r w:rsidR="00231566" w:rsidRPr="00131360">
        <w:rPr>
          <w:rFonts w:ascii="Arial" w:hAnsi="Arial"/>
          <w:b/>
          <w:color w:val="70AD47" w:themeColor="accent6"/>
          <w:sz w:val="36"/>
        </w:rPr>
        <w:t>16</w:t>
      </w:r>
      <w:r w:rsidR="00231566" w:rsidRPr="00131360">
        <w:rPr>
          <w:rFonts w:ascii="Arial" w:hAnsi="Arial"/>
          <w:b/>
          <w:color w:val="70AD47" w:themeColor="accent6"/>
          <w:sz w:val="36"/>
          <w:vertAlign w:val="superscript"/>
        </w:rPr>
        <w:t>th</w:t>
      </w:r>
      <w:r w:rsidR="00231566" w:rsidRPr="00131360">
        <w:rPr>
          <w:rFonts w:ascii="Arial" w:hAnsi="Arial"/>
          <w:b/>
          <w:color w:val="70AD47" w:themeColor="accent6"/>
          <w:sz w:val="36"/>
        </w:rPr>
        <w:t xml:space="preserve"> </w:t>
      </w:r>
      <w:r w:rsidR="00AC3B26" w:rsidRPr="00131360">
        <w:rPr>
          <w:rFonts w:ascii="Arial" w:hAnsi="Arial"/>
          <w:b/>
          <w:color w:val="70AD47" w:themeColor="accent6"/>
          <w:sz w:val="36"/>
        </w:rPr>
        <w:t xml:space="preserve">– </w:t>
      </w:r>
      <w:r w:rsidR="00231566" w:rsidRPr="00131360">
        <w:rPr>
          <w:rFonts w:ascii="Arial" w:hAnsi="Arial"/>
          <w:b/>
          <w:color w:val="70AD47" w:themeColor="accent6"/>
          <w:sz w:val="36"/>
        </w:rPr>
        <w:t>30</w:t>
      </w:r>
      <w:r w:rsidR="007E750E" w:rsidRPr="00131360">
        <w:rPr>
          <w:rFonts w:ascii="Arial" w:hAnsi="Arial"/>
          <w:b/>
          <w:color w:val="70AD47" w:themeColor="accent6"/>
          <w:sz w:val="36"/>
          <w:vertAlign w:val="superscript"/>
        </w:rPr>
        <w:t>t</w:t>
      </w:r>
      <w:r w:rsidR="0087210C" w:rsidRPr="00131360">
        <w:rPr>
          <w:rFonts w:ascii="Arial" w:hAnsi="Arial"/>
          <w:b/>
          <w:color w:val="70AD47" w:themeColor="accent6"/>
          <w:sz w:val="36"/>
          <w:vertAlign w:val="superscript"/>
        </w:rPr>
        <w:t>h</w:t>
      </w:r>
      <w:r w:rsidR="007E750E" w:rsidRPr="00131360">
        <w:rPr>
          <w:rFonts w:ascii="Arial" w:hAnsi="Arial"/>
          <w:b/>
          <w:color w:val="70AD47" w:themeColor="accent6"/>
          <w:sz w:val="36"/>
        </w:rPr>
        <w:t xml:space="preserve"> </w:t>
      </w:r>
      <w:r w:rsidR="0087210C" w:rsidRPr="00131360">
        <w:rPr>
          <w:rFonts w:ascii="Arial" w:hAnsi="Arial"/>
          <w:b/>
          <w:color w:val="70AD47" w:themeColor="accent6"/>
          <w:sz w:val="36"/>
        </w:rPr>
        <w:t>April</w:t>
      </w:r>
      <w:r w:rsidR="002D240F" w:rsidRPr="00131360">
        <w:rPr>
          <w:rFonts w:ascii="Arial" w:hAnsi="Arial"/>
          <w:b/>
          <w:color w:val="70AD47" w:themeColor="accent6"/>
          <w:sz w:val="36"/>
        </w:rPr>
        <w:t xml:space="preserve"> 202</w:t>
      </w:r>
      <w:r w:rsidR="00766FD0" w:rsidRPr="00131360">
        <w:rPr>
          <w:rFonts w:ascii="Arial" w:hAnsi="Arial"/>
          <w:b/>
          <w:color w:val="70AD47" w:themeColor="accent6"/>
          <w:sz w:val="36"/>
        </w:rPr>
        <w:t>3</w:t>
      </w:r>
    </w:p>
    <w:p w14:paraId="613B0E63" w14:textId="77777777" w:rsidR="00583632" w:rsidRPr="00131360" w:rsidRDefault="00583632">
      <w:pPr>
        <w:rPr>
          <w:rFonts w:ascii="Arial" w:hAnsi="Arial" w:cs="Arial"/>
          <w:sz w:val="36"/>
        </w:rPr>
        <w:sectPr w:rsidR="00583632" w:rsidRPr="00131360">
          <w:type w:val="continuous"/>
          <w:pgSz w:w="11910" w:h="16840"/>
          <w:pgMar w:top="1580" w:right="800" w:bottom="280" w:left="620" w:header="720" w:footer="720" w:gutter="0"/>
          <w:cols w:space="720"/>
        </w:sectPr>
      </w:pPr>
    </w:p>
    <w:p w14:paraId="31A3DD08" w14:textId="77777777" w:rsidR="00583632" w:rsidRPr="00131360" w:rsidRDefault="004A3566" w:rsidP="00AA25EF">
      <w:pPr>
        <w:spacing w:before="49"/>
        <w:jc w:val="center"/>
        <w:rPr>
          <w:rFonts w:ascii="Arial" w:hAnsi="Arial" w:cs="Arial"/>
          <w:b/>
          <w:sz w:val="20"/>
          <w:szCs w:val="20"/>
        </w:rPr>
      </w:pPr>
      <w:r w:rsidRPr="00131360">
        <w:rPr>
          <w:rFonts w:ascii="Arial" w:hAnsi="Arial" w:cs="Arial"/>
          <w:b/>
          <w:sz w:val="20"/>
          <w:szCs w:val="20"/>
        </w:rPr>
        <w:lastRenderedPageBreak/>
        <w:t>Project</w:t>
      </w:r>
      <w:r w:rsidRPr="00131360">
        <w:rPr>
          <w:rFonts w:ascii="Arial" w:hAnsi="Arial" w:cs="Arial"/>
          <w:b/>
          <w:spacing w:val="-2"/>
          <w:sz w:val="20"/>
          <w:szCs w:val="20"/>
        </w:rPr>
        <w:t xml:space="preserve"> </w:t>
      </w:r>
      <w:r w:rsidRPr="00131360">
        <w:rPr>
          <w:rFonts w:ascii="Arial" w:hAnsi="Arial" w:cs="Arial"/>
          <w:b/>
          <w:sz w:val="20"/>
          <w:szCs w:val="20"/>
        </w:rPr>
        <w:t>Progress</w:t>
      </w:r>
      <w:r w:rsidRPr="00131360">
        <w:rPr>
          <w:rFonts w:ascii="Arial" w:hAnsi="Arial" w:cs="Arial"/>
          <w:b/>
          <w:spacing w:val="-5"/>
          <w:sz w:val="20"/>
          <w:szCs w:val="20"/>
        </w:rPr>
        <w:t xml:space="preserve"> </w:t>
      </w:r>
      <w:r w:rsidRPr="00131360">
        <w:rPr>
          <w:rFonts w:ascii="Arial" w:hAnsi="Arial" w:cs="Arial"/>
          <w:b/>
          <w:sz w:val="20"/>
          <w:szCs w:val="20"/>
        </w:rPr>
        <w:t>Report</w:t>
      </w:r>
      <w:r w:rsidRPr="00131360">
        <w:rPr>
          <w:rFonts w:ascii="Arial" w:hAnsi="Arial" w:cs="Arial"/>
          <w:b/>
          <w:spacing w:val="-3"/>
          <w:sz w:val="20"/>
          <w:szCs w:val="20"/>
        </w:rPr>
        <w:t xml:space="preserve"> </w:t>
      </w:r>
      <w:r w:rsidRPr="00131360">
        <w:rPr>
          <w:rFonts w:ascii="Arial" w:hAnsi="Arial" w:cs="Arial"/>
          <w:b/>
          <w:sz w:val="20"/>
          <w:szCs w:val="20"/>
        </w:rPr>
        <w:t>–</w:t>
      </w:r>
      <w:r w:rsidRPr="00131360">
        <w:rPr>
          <w:rFonts w:ascii="Arial" w:hAnsi="Arial" w:cs="Arial"/>
          <w:b/>
          <w:spacing w:val="-1"/>
          <w:sz w:val="20"/>
          <w:szCs w:val="20"/>
        </w:rPr>
        <w:t xml:space="preserve"> </w:t>
      </w:r>
      <w:r w:rsidRPr="00131360">
        <w:rPr>
          <w:rFonts w:ascii="Arial" w:hAnsi="Arial" w:cs="Arial"/>
          <w:b/>
          <w:sz w:val="20"/>
          <w:szCs w:val="20"/>
        </w:rPr>
        <w:t>Fortnightly</w:t>
      </w:r>
    </w:p>
    <w:p w14:paraId="7663596A" w14:textId="77777777" w:rsidR="00583632" w:rsidRPr="00131360" w:rsidRDefault="00583632">
      <w:pPr>
        <w:pStyle w:val="BodyText"/>
        <w:spacing w:before="16"/>
        <w:rPr>
          <w:rFonts w:ascii="Arial" w:hAnsi="Arial" w:cs="Arial"/>
          <w:b/>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131360" w14:paraId="701C278E" w14:textId="77777777">
        <w:trPr>
          <w:trHeight w:val="311"/>
        </w:trPr>
        <w:tc>
          <w:tcPr>
            <w:tcW w:w="10074" w:type="dxa"/>
            <w:gridSpan w:val="2"/>
          </w:tcPr>
          <w:p w14:paraId="5C6A2BB8" w14:textId="0E071F7D" w:rsidR="00583632" w:rsidRPr="00131360" w:rsidRDefault="004A3566" w:rsidP="001212D7">
            <w:pPr>
              <w:pStyle w:val="TableParagraph"/>
              <w:ind w:left="0"/>
              <w:jc w:val="center"/>
              <w:rPr>
                <w:rFonts w:ascii="Arial" w:hAnsi="Arial" w:cs="Arial"/>
                <w:b/>
                <w:sz w:val="20"/>
                <w:szCs w:val="20"/>
              </w:rPr>
            </w:pPr>
            <w:r w:rsidRPr="00131360">
              <w:rPr>
                <w:rFonts w:ascii="Arial" w:hAnsi="Arial" w:cs="Arial"/>
                <w:b/>
                <w:sz w:val="20"/>
                <w:szCs w:val="20"/>
              </w:rPr>
              <w:t>SIDBI</w:t>
            </w:r>
            <w:r w:rsidRPr="00131360">
              <w:rPr>
                <w:rFonts w:ascii="Arial" w:hAnsi="Arial" w:cs="Arial"/>
                <w:b/>
                <w:spacing w:val="-1"/>
                <w:sz w:val="20"/>
                <w:szCs w:val="20"/>
              </w:rPr>
              <w:t xml:space="preserve"> </w:t>
            </w:r>
            <w:r w:rsidR="00CC738B" w:rsidRPr="00131360">
              <w:rPr>
                <w:rFonts w:ascii="Arial" w:hAnsi="Arial" w:cs="Arial"/>
                <w:b/>
                <w:spacing w:val="-1"/>
                <w:sz w:val="20"/>
                <w:szCs w:val="20"/>
              </w:rPr>
              <w:t xml:space="preserve">UP </w:t>
            </w:r>
            <w:r w:rsidR="00CC738B" w:rsidRPr="00131360">
              <w:rPr>
                <w:rFonts w:ascii="Arial" w:hAnsi="Arial" w:cs="Arial"/>
                <w:b/>
                <w:sz w:val="20"/>
                <w:szCs w:val="20"/>
              </w:rPr>
              <w:t>s</w:t>
            </w:r>
            <w:r w:rsidRPr="00131360">
              <w:rPr>
                <w:rFonts w:ascii="Arial" w:hAnsi="Arial" w:cs="Arial"/>
                <w:b/>
                <w:sz w:val="20"/>
                <w:szCs w:val="20"/>
              </w:rPr>
              <w:t>tate</w:t>
            </w:r>
            <w:r w:rsidRPr="00131360">
              <w:rPr>
                <w:rFonts w:ascii="Arial" w:hAnsi="Arial" w:cs="Arial"/>
                <w:b/>
                <w:spacing w:val="-2"/>
                <w:sz w:val="20"/>
                <w:szCs w:val="20"/>
              </w:rPr>
              <w:t xml:space="preserve"> </w:t>
            </w:r>
            <w:r w:rsidRPr="00131360">
              <w:rPr>
                <w:rFonts w:ascii="Arial" w:hAnsi="Arial" w:cs="Arial"/>
                <w:b/>
                <w:sz w:val="20"/>
                <w:szCs w:val="20"/>
              </w:rPr>
              <w:t>PMU</w:t>
            </w:r>
            <w:r w:rsidRPr="00131360">
              <w:rPr>
                <w:rFonts w:ascii="Arial" w:hAnsi="Arial" w:cs="Arial"/>
                <w:b/>
                <w:spacing w:val="1"/>
                <w:sz w:val="20"/>
                <w:szCs w:val="20"/>
              </w:rPr>
              <w:t xml:space="preserve"> </w:t>
            </w:r>
            <w:r w:rsidR="00CC738B" w:rsidRPr="00131360">
              <w:rPr>
                <w:rFonts w:ascii="Arial" w:hAnsi="Arial" w:cs="Arial"/>
                <w:b/>
                <w:sz w:val="20"/>
                <w:szCs w:val="20"/>
              </w:rPr>
              <w:t>for MSME</w:t>
            </w:r>
          </w:p>
        </w:tc>
      </w:tr>
      <w:tr w:rsidR="00583632" w:rsidRPr="00131360" w14:paraId="2DBC6F6C" w14:textId="77777777">
        <w:trPr>
          <w:trHeight w:val="931"/>
        </w:trPr>
        <w:tc>
          <w:tcPr>
            <w:tcW w:w="3952" w:type="dxa"/>
          </w:tcPr>
          <w:p w14:paraId="17C1038A" w14:textId="20FB21C4" w:rsidR="00345A21" w:rsidRPr="00131360" w:rsidRDefault="00345A21" w:rsidP="00345A21">
            <w:pPr>
              <w:pStyle w:val="TableParagraph"/>
              <w:spacing w:line="305" w:lineRule="exact"/>
              <w:ind w:left="28"/>
              <w:rPr>
                <w:rFonts w:ascii="Arial" w:hAnsi="Arial" w:cs="Arial"/>
                <w:b/>
                <w:sz w:val="20"/>
                <w:szCs w:val="20"/>
              </w:rPr>
            </w:pPr>
            <w:r w:rsidRPr="00131360">
              <w:rPr>
                <w:rFonts w:ascii="Arial" w:hAnsi="Arial" w:cs="Arial"/>
                <w:b/>
                <w:sz w:val="20"/>
                <w:szCs w:val="20"/>
              </w:rPr>
              <w:t>Location:</w:t>
            </w:r>
            <w:r w:rsidRPr="00131360">
              <w:rPr>
                <w:rFonts w:ascii="Arial" w:hAnsi="Arial" w:cs="Arial"/>
                <w:b/>
                <w:sz w:val="20"/>
                <w:szCs w:val="20"/>
              </w:rPr>
              <w:tab/>
            </w:r>
            <w:r w:rsidR="007E750E" w:rsidRPr="00131360">
              <w:rPr>
                <w:rFonts w:ascii="Arial" w:hAnsi="Arial" w:cs="Arial"/>
                <w:b/>
                <w:sz w:val="20"/>
                <w:szCs w:val="20"/>
              </w:rPr>
              <w:t xml:space="preserve">              </w:t>
            </w:r>
            <w:r w:rsidRPr="00131360">
              <w:rPr>
                <w:rFonts w:ascii="Arial" w:hAnsi="Arial" w:cs="Arial"/>
                <w:b/>
                <w:sz w:val="20"/>
                <w:szCs w:val="20"/>
              </w:rPr>
              <w:t xml:space="preserve">Lucknow </w:t>
            </w:r>
          </w:p>
          <w:p w14:paraId="62B17815" w14:textId="1D88A2B8" w:rsidR="00345A21" w:rsidRPr="00131360" w:rsidRDefault="00345A21" w:rsidP="00345A21">
            <w:pPr>
              <w:pStyle w:val="TableParagraph"/>
              <w:spacing w:line="305" w:lineRule="exact"/>
              <w:ind w:left="28"/>
              <w:rPr>
                <w:rFonts w:ascii="Arial" w:hAnsi="Arial" w:cs="Arial"/>
                <w:b/>
                <w:sz w:val="20"/>
                <w:szCs w:val="20"/>
              </w:rPr>
            </w:pPr>
            <w:r w:rsidRPr="00131360">
              <w:rPr>
                <w:rFonts w:ascii="Arial" w:hAnsi="Arial" w:cs="Arial"/>
                <w:b/>
                <w:sz w:val="20"/>
                <w:szCs w:val="20"/>
              </w:rPr>
              <w:t>Month &amp; Year:</w:t>
            </w:r>
            <w:r w:rsidRPr="00131360">
              <w:rPr>
                <w:rFonts w:ascii="Arial" w:hAnsi="Arial" w:cs="Arial"/>
                <w:b/>
                <w:sz w:val="20"/>
                <w:szCs w:val="20"/>
              </w:rPr>
              <w:tab/>
              <w:t xml:space="preserve">             </w:t>
            </w:r>
            <w:r w:rsidR="008A1779" w:rsidRPr="00131360">
              <w:rPr>
                <w:rFonts w:ascii="Arial" w:hAnsi="Arial" w:cs="Arial"/>
                <w:b/>
                <w:sz w:val="20"/>
                <w:szCs w:val="20"/>
              </w:rPr>
              <w:t xml:space="preserve"> </w:t>
            </w:r>
            <w:r w:rsidR="00247642" w:rsidRPr="00131360">
              <w:rPr>
                <w:rFonts w:ascii="Arial" w:hAnsi="Arial" w:cs="Arial"/>
                <w:b/>
                <w:sz w:val="20"/>
                <w:szCs w:val="20"/>
              </w:rPr>
              <w:t>April</w:t>
            </w:r>
            <w:r w:rsidR="00885A14" w:rsidRPr="00131360">
              <w:rPr>
                <w:rFonts w:ascii="Arial" w:hAnsi="Arial" w:cs="Arial"/>
                <w:b/>
                <w:sz w:val="20"/>
                <w:szCs w:val="20"/>
              </w:rPr>
              <w:t xml:space="preserve"> </w:t>
            </w:r>
            <w:r w:rsidR="002D240F" w:rsidRPr="00131360">
              <w:rPr>
                <w:rFonts w:ascii="Arial" w:hAnsi="Arial" w:cs="Arial"/>
                <w:b/>
                <w:sz w:val="20"/>
                <w:szCs w:val="20"/>
              </w:rPr>
              <w:t>202</w:t>
            </w:r>
            <w:r w:rsidR="00766FD0" w:rsidRPr="00131360">
              <w:rPr>
                <w:rFonts w:ascii="Arial" w:hAnsi="Arial" w:cs="Arial"/>
                <w:b/>
                <w:sz w:val="20"/>
                <w:szCs w:val="20"/>
              </w:rPr>
              <w:t>3</w:t>
            </w:r>
          </w:p>
          <w:p w14:paraId="10017932" w14:textId="6DAE9AB4" w:rsidR="00583632" w:rsidRPr="00131360" w:rsidRDefault="00C62BAD" w:rsidP="002D240F">
            <w:pPr>
              <w:pStyle w:val="TableParagraph"/>
              <w:spacing w:line="294" w:lineRule="exact"/>
              <w:ind w:left="28"/>
              <w:rPr>
                <w:rFonts w:ascii="Arial" w:hAnsi="Arial" w:cs="Arial"/>
                <w:b/>
                <w:sz w:val="20"/>
                <w:szCs w:val="20"/>
              </w:rPr>
            </w:pPr>
            <w:r w:rsidRPr="00131360">
              <w:rPr>
                <w:rFonts w:ascii="Arial" w:hAnsi="Arial" w:cs="Arial"/>
                <w:b/>
                <w:sz w:val="20"/>
                <w:szCs w:val="20"/>
              </w:rPr>
              <w:t xml:space="preserve">Fortnight Ending:     </w:t>
            </w:r>
            <w:r w:rsidR="008F7175" w:rsidRPr="00131360">
              <w:rPr>
                <w:rFonts w:ascii="Arial" w:hAnsi="Arial" w:cs="Arial"/>
                <w:b/>
                <w:sz w:val="20"/>
                <w:szCs w:val="20"/>
              </w:rPr>
              <w:t xml:space="preserve"> </w:t>
            </w:r>
            <w:r w:rsidR="007E750E" w:rsidRPr="00131360">
              <w:rPr>
                <w:rFonts w:ascii="Arial" w:hAnsi="Arial" w:cs="Arial"/>
                <w:b/>
                <w:sz w:val="20"/>
                <w:szCs w:val="20"/>
              </w:rPr>
              <w:t xml:space="preserve">   </w:t>
            </w:r>
            <w:r w:rsidR="0087210C" w:rsidRPr="00131360">
              <w:rPr>
                <w:rFonts w:ascii="Arial" w:hAnsi="Arial" w:cs="Arial"/>
                <w:b/>
                <w:sz w:val="20"/>
                <w:szCs w:val="20"/>
              </w:rPr>
              <w:t>April</w:t>
            </w:r>
            <w:r w:rsidR="007E750E" w:rsidRPr="00131360">
              <w:rPr>
                <w:rFonts w:ascii="Arial" w:hAnsi="Arial" w:cs="Arial"/>
                <w:b/>
                <w:sz w:val="20"/>
                <w:szCs w:val="20"/>
              </w:rPr>
              <w:t xml:space="preserve"> </w:t>
            </w:r>
            <w:r w:rsidR="00231566" w:rsidRPr="00131360">
              <w:rPr>
                <w:rFonts w:ascii="Arial" w:hAnsi="Arial" w:cs="Arial"/>
                <w:b/>
                <w:sz w:val="20"/>
                <w:szCs w:val="20"/>
              </w:rPr>
              <w:t>30</w:t>
            </w:r>
            <w:r w:rsidR="00866147" w:rsidRPr="00131360">
              <w:rPr>
                <w:rFonts w:ascii="Arial" w:hAnsi="Arial" w:cs="Arial"/>
                <w:b/>
                <w:sz w:val="20"/>
                <w:szCs w:val="20"/>
              </w:rPr>
              <w:t>, 2023</w:t>
            </w:r>
          </w:p>
        </w:tc>
        <w:tc>
          <w:tcPr>
            <w:tcW w:w="6122" w:type="dxa"/>
          </w:tcPr>
          <w:p w14:paraId="239321B2" w14:textId="77777777" w:rsidR="00583632" w:rsidRPr="00131360" w:rsidRDefault="004A3566">
            <w:pPr>
              <w:pStyle w:val="TableParagraph"/>
              <w:spacing w:line="305" w:lineRule="exact"/>
              <w:ind w:left="28"/>
              <w:rPr>
                <w:rFonts w:ascii="Arial" w:hAnsi="Arial" w:cs="Arial"/>
                <w:b/>
                <w:sz w:val="20"/>
                <w:szCs w:val="20"/>
              </w:rPr>
            </w:pPr>
            <w:r w:rsidRPr="00131360">
              <w:rPr>
                <w:rFonts w:ascii="Arial" w:hAnsi="Arial" w:cs="Arial"/>
                <w:b/>
                <w:sz w:val="20"/>
                <w:szCs w:val="20"/>
              </w:rPr>
              <w:t>Report</w:t>
            </w:r>
            <w:r w:rsidRPr="00131360">
              <w:rPr>
                <w:rFonts w:ascii="Arial" w:hAnsi="Arial" w:cs="Arial"/>
                <w:b/>
                <w:spacing w:val="-1"/>
                <w:sz w:val="20"/>
                <w:szCs w:val="20"/>
              </w:rPr>
              <w:t xml:space="preserve"> </w:t>
            </w:r>
            <w:r w:rsidRPr="00131360">
              <w:rPr>
                <w:rFonts w:ascii="Arial" w:hAnsi="Arial" w:cs="Arial"/>
                <w:b/>
                <w:sz w:val="20"/>
                <w:szCs w:val="20"/>
              </w:rPr>
              <w:t>Summary</w:t>
            </w:r>
          </w:p>
          <w:p w14:paraId="5E807BC9" w14:textId="06DA48D3" w:rsidR="00583632" w:rsidRPr="00131360" w:rsidRDefault="004A3566">
            <w:pPr>
              <w:pStyle w:val="TableParagraph"/>
              <w:spacing w:line="312" w:lineRule="exact"/>
              <w:ind w:left="28"/>
              <w:rPr>
                <w:rFonts w:ascii="Arial" w:hAnsi="Arial" w:cs="Arial"/>
                <w:sz w:val="20"/>
                <w:szCs w:val="20"/>
              </w:rPr>
            </w:pPr>
            <w:r w:rsidRPr="00131360">
              <w:rPr>
                <w:rFonts w:ascii="Arial" w:hAnsi="Arial" w:cs="Arial"/>
                <w:sz w:val="20"/>
                <w:szCs w:val="20"/>
              </w:rPr>
              <w:t>This</w:t>
            </w:r>
            <w:r w:rsidRPr="00131360">
              <w:rPr>
                <w:rFonts w:ascii="Arial" w:hAnsi="Arial" w:cs="Arial"/>
                <w:spacing w:val="-4"/>
                <w:sz w:val="20"/>
                <w:szCs w:val="20"/>
              </w:rPr>
              <w:t xml:space="preserve"> </w:t>
            </w:r>
            <w:r w:rsidR="00CC738B" w:rsidRPr="00131360">
              <w:rPr>
                <w:rFonts w:ascii="Arial" w:hAnsi="Arial" w:cs="Arial"/>
                <w:sz w:val="20"/>
                <w:szCs w:val="20"/>
              </w:rPr>
              <w:t>r</w:t>
            </w:r>
            <w:r w:rsidRPr="00131360">
              <w:rPr>
                <w:rFonts w:ascii="Arial" w:hAnsi="Arial" w:cs="Arial"/>
                <w:sz w:val="20"/>
                <w:szCs w:val="20"/>
              </w:rPr>
              <w:t>eport</w:t>
            </w:r>
            <w:r w:rsidRPr="00131360">
              <w:rPr>
                <w:rFonts w:ascii="Arial" w:hAnsi="Arial" w:cs="Arial"/>
                <w:spacing w:val="-1"/>
                <w:sz w:val="20"/>
                <w:szCs w:val="20"/>
              </w:rPr>
              <w:t xml:space="preserve"> </w:t>
            </w:r>
            <w:r w:rsidRPr="00131360">
              <w:rPr>
                <w:rFonts w:ascii="Arial" w:hAnsi="Arial" w:cs="Arial"/>
                <w:sz w:val="20"/>
                <w:szCs w:val="20"/>
              </w:rPr>
              <w:t>includes</w:t>
            </w:r>
            <w:r w:rsidRPr="00131360">
              <w:rPr>
                <w:rFonts w:ascii="Arial" w:hAnsi="Arial" w:cs="Arial"/>
                <w:spacing w:val="-4"/>
                <w:sz w:val="20"/>
                <w:szCs w:val="20"/>
              </w:rPr>
              <w:t xml:space="preserve"> </w:t>
            </w:r>
            <w:r w:rsidRPr="00131360">
              <w:rPr>
                <w:rFonts w:ascii="Arial" w:hAnsi="Arial" w:cs="Arial"/>
                <w:sz w:val="20"/>
                <w:szCs w:val="20"/>
              </w:rPr>
              <w:t>the</w:t>
            </w:r>
            <w:r w:rsidRPr="00131360">
              <w:rPr>
                <w:rFonts w:ascii="Arial" w:hAnsi="Arial" w:cs="Arial"/>
                <w:spacing w:val="-3"/>
                <w:sz w:val="20"/>
                <w:szCs w:val="20"/>
              </w:rPr>
              <w:t xml:space="preserve"> </w:t>
            </w:r>
            <w:r w:rsidRPr="00131360">
              <w:rPr>
                <w:rFonts w:ascii="Arial" w:hAnsi="Arial" w:cs="Arial"/>
                <w:sz w:val="20"/>
                <w:szCs w:val="20"/>
              </w:rPr>
              <w:t>activities</w:t>
            </w:r>
            <w:r w:rsidRPr="00131360">
              <w:rPr>
                <w:rFonts w:ascii="Arial" w:hAnsi="Arial" w:cs="Arial"/>
                <w:spacing w:val="-3"/>
                <w:sz w:val="20"/>
                <w:szCs w:val="20"/>
              </w:rPr>
              <w:t xml:space="preserve"> </w:t>
            </w:r>
            <w:r w:rsidRPr="00131360">
              <w:rPr>
                <w:rFonts w:ascii="Arial" w:hAnsi="Arial" w:cs="Arial"/>
                <w:sz w:val="20"/>
                <w:szCs w:val="20"/>
              </w:rPr>
              <w:t>carried</w:t>
            </w:r>
            <w:r w:rsidRPr="00131360">
              <w:rPr>
                <w:rFonts w:ascii="Arial" w:hAnsi="Arial" w:cs="Arial"/>
                <w:spacing w:val="-1"/>
                <w:sz w:val="20"/>
                <w:szCs w:val="20"/>
              </w:rPr>
              <w:t xml:space="preserve"> </w:t>
            </w:r>
            <w:r w:rsidRPr="00131360">
              <w:rPr>
                <w:rFonts w:ascii="Arial" w:hAnsi="Arial" w:cs="Arial"/>
                <w:sz w:val="20"/>
                <w:szCs w:val="20"/>
              </w:rPr>
              <w:t>out</w:t>
            </w:r>
            <w:r w:rsidRPr="00131360">
              <w:rPr>
                <w:rFonts w:ascii="Arial" w:hAnsi="Arial" w:cs="Arial"/>
                <w:spacing w:val="-1"/>
                <w:sz w:val="20"/>
                <w:szCs w:val="20"/>
              </w:rPr>
              <w:t xml:space="preserve"> </w:t>
            </w:r>
            <w:r w:rsidRPr="00131360">
              <w:rPr>
                <w:rFonts w:ascii="Arial" w:hAnsi="Arial" w:cs="Arial"/>
                <w:sz w:val="20"/>
                <w:szCs w:val="20"/>
              </w:rPr>
              <w:t>by</w:t>
            </w:r>
            <w:r w:rsidRPr="00131360">
              <w:rPr>
                <w:rFonts w:ascii="Arial" w:hAnsi="Arial" w:cs="Arial"/>
                <w:spacing w:val="-4"/>
                <w:sz w:val="20"/>
                <w:szCs w:val="20"/>
              </w:rPr>
              <w:t xml:space="preserve"> </w:t>
            </w:r>
            <w:r w:rsidRPr="00131360">
              <w:rPr>
                <w:rFonts w:ascii="Arial" w:hAnsi="Arial" w:cs="Arial"/>
                <w:sz w:val="20"/>
                <w:szCs w:val="20"/>
              </w:rPr>
              <w:t>SIDBI</w:t>
            </w:r>
            <w:r w:rsidRPr="00131360">
              <w:rPr>
                <w:rFonts w:ascii="Arial" w:hAnsi="Arial" w:cs="Arial"/>
                <w:spacing w:val="1"/>
                <w:sz w:val="20"/>
                <w:szCs w:val="20"/>
              </w:rPr>
              <w:t xml:space="preserve"> </w:t>
            </w:r>
            <w:r w:rsidRPr="00131360">
              <w:rPr>
                <w:rFonts w:ascii="Arial" w:hAnsi="Arial" w:cs="Arial"/>
                <w:sz w:val="20"/>
                <w:szCs w:val="20"/>
              </w:rPr>
              <w:t>-</w:t>
            </w:r>
            <w:r w:rsidRPr="00131360">
              <w:rPr>
                <w:rFonts w:ascii="Arial" w:hAnsi="Arial" w:cs="Arial"/>
                <w:spacing w:val="-3"/>
                <w:sz w:val="20"/>
                <w:szCs w:val="20"/>
              </w:rPr>
              <w:t xml:space="preserve"> </w:t>
            </w:r>
            <w:r w:rsidRPr="00131360">
              <w:rPr>
                <w:rFonts w:ascii="Arial" w:hAnsi="Arial" w:cs="Arial"/>
                <w:sz w:val="20"/>
                <w:szCs w:val="20"/>
              </w:rPr>
              <w:t>PMU</w:t>
            </w:r>
            <w:r w:rsidRPr="00131360">
              <w:rPr>
                <w:rFonts w:ascii="Arial" w:hAnsi="Arial" w:cs="Arial"/>
                <w:spacing w:val="1"/>
                <w:sz w:val="20"/>
                <w:szCs w:val="20"/>
              </w:rPr>
              <w:t xml:space="preserve"> </w:t>
            </w:r>
            <w:r w:rsidRPr="00131360">
              <w:rPr>
                <w:rFonts w:ascii="Arial" w:hAnsi="Arial" w:cs="Arial"/>
                <w:sz w:val="20"/>
                <w:szCs w:val="20"/>
              </w:rPr>
              <w:t>for</w:t>
            </w:r>
            <w:r w:rsidRPr="00131360">
              <w:rPr>
                <w:rFonts w:ascii="Arial" w:hAnsi="Arial" w:cs="Arial"/>
                <w:spacing w:val="-3"/>
                <w:sz w:val="20"/>
                <w:szCs w:val="20"/>
              </w:rPr>
              <w:t xml:space="preserve"> </w:t>
            </w:r>
            <w:r w:rsidRPr="00131360">
              <w:rPr>
                <w:rFonts w:ascii="Arial" w:hAnsi="Arial" w:cs="Arial"/>
                <w:sz w:val="20"/>
                <w:szCs w:val="20"/>
              </w:rPr>
              <w:t>the</w:t>
            </w:r>
          </w:p>
          <w:p w14:paraId="0219AADC" w14:textId="597BA1A2" w:rsidR="00583632" w:rsidRPr="00131360" w:rsidRDefault="00CC738B">
            <w:pPr>
              <w:pStyle w:val="TableParagraph"/>
              <w:spacing w:line="294" w:lineRule="exact"/>
              <w:ind w:left="28"/>
              <w:rPr>
                <w:rFonts w:ascii="Arial" w:hAnsi="Arial" w:cs="Arial"/>
                <w:sz w:val="20"/>
                <w:szCs w:val="20"/>
              </w:rPr>
            </w:pPr>
            <w:r w:rsidRPr="00131360">
              <w:rPr>
                <w:rFonts w:ascii="Arial" w:hAnsi="Arial" w:cs="Arial"/>
                <w:sz w:val="20"/>
                <w:szCs w:val="20"/>
              </w:rPr>
              <w:t>f</w:t>
            </w:r>
            <w:r w:rsidR="002D240F" w:rsidRPr="00131360">
              <w:rPr>
                <w:rFonts w:ascii="Arial" w:hAnsi="Arial" w:cs="Arial"/>
                <w:sz w:val="20"/>
                <w:szCs w:val="20"/>
              </w:rPr>
              <w:t>acilitation</w:t>
            </w:r>
            <w:r w:rsidR="004A3566" w:rsidRPr="00131360">
              <w:rPr>
                <w:rFonts w:ascii="Arial" w:hAnsi="Arial" w:cs="Arial"/>
                <w:spacing w:val="-2"/>
                <w:sz w:val="20"/>
                <w:szCs w:val="20"/>
              </w:rPr>
              <w:t xml:space="preserve"> </w:t>
            </w:r>
            <w:r w:rsidR="004A3566" w:rsidRPr="00131360">
              <w:rPr>
                <w:rFonts w:ascii="Arial" w:hAnsi="Arial" w:cs="Arial"/>
                <w:sz w:val="20"/>
                <w:szCs w:val="20"/>
              </w:rPr>
              <w:t>of</w:t>
            </w:r>
            <w:r w:rsidR="004A3566" w:rsidRPr="00131360">
              <w:rPr>
                <w:rFonts w:ascii="Arial" w:hAnsi="Arial" w:cs="Arial"/>
                <w:spacing w:val="-3"/>
                <w:sz w:val="20"/>
                <w:szCs w:val="20"/>
              </w:rPr>
              <w:t xml:space="preserve"> </w:t>
            </w:r>
            <w:r w:rsidR="004A3566" w:rsidRPr="00131360">
              <w:rPr>
                <w:rFonts w:ascii="Arial" w:hAnsi="Arial" w:cs="Arial"/>
                <w:sz w:val="20"/>
                <w:szCs w:val="20"/>
              </w:rPr>
              <w:t>MSME</w:t>
            </w:r>
            <w:r w:rsidR="004A3566" w:rsidRPr="00131360">
              <w:rPr>
                <w:rFonts w:ascii="Arial" w:hAnsi="Arial" w:cs="Arial"/>
                <w:spacing w:val="-5"/>
                <w:sz w:val="20"/>
                <w:szCs w:val="20"/>
              </w:rPr>
              <w:t xml:space="preserve"> </w:t>
            </w:r>
            <w:r w:rsidRPr="00131360">
              <w:rPr>
                <w:rFonts w:ascii="Arial" w:hAnsi="Arial" w:cs="Arial"/>
                <w:sz w:val="20"/>
                <w:szCs w:val="20"/>
              </w:rPr>
              <w:t>e</w:t>
            </w:r>
            <w:r w:rsidR="004A3566" w:rsidRPr="00131360">
              <w:rPr>
                <w:rFonts w:ascii="Arial" w:hAnsi="Arial" w:cs="Arial"/>
                <w:sz w:val="20"/>
                <w:szCs w:val="20"/>
              </w:rPr>
              <w:t>cosystem</w:t>
            </w:r>
            <w:r w:rsidR="004A3566" w:rsidRPr="00131360">
              <w:rPr>
                <w:rFonts w:ascii="Arial" w:hAnsi="Arial" w:cs="Arial"/>
                <w:spacing w:val="-5"/>
                <w:sz w:val="20"/>
                <w:szCs w:val="20"/>
              </w:rPr>
              <w:t xml:space="preserve"> </w:t>
            </w:r>
            <w:r w:rsidR="004A3566" w:rsidRPr="00131360">
              <w:rPr>
                <w:rFonts w:ascii="Arial" w:hAnsi="Arial" w:cs="Arial"/>
                <w:sz w:val="20"/>
                <w:szCs w:val="20"/>
              </w:rPr>
              <w:t>in</w:t>
            </w:r>
            <w:r w:rsidR="004A3566" w:rsidRPr="00131360">
              <w:rPr>
                <w:rFonts w:ascii="Arial" w:hAnsi="Arial" w:cs="Arial"/>
                <w:spacing w:val="-1"/>
                <w:sz w:val="20"/>
                <w:szCs w:val="20"/>
              </w:rPr>
              <w:t xml:space="preserve"> </w:t>
            </w:r>
            <w:r w:rsidR="004A3566" w:rsidRPr="00131360">
              <w:rPr>
                <w:rFonts w:ascii="Arial" w:hAnsi="Arial" w:cs="Arial"/>
                <w:sz w:val="20"/>
                <w:szCs w:val="20"/>
              </w:rPr>
              <w:t>the</w:t>
            </w:r>
            <w:r w:rsidR="004A3566" w:rsidRPr="00131360">
              <w:rPr>
                <w:rFonts w:ascii="Arial" w:hAnsi="Arial" w:cs="Arial"/>
                <w:spacing w:val="-5"/>
                <w:sz w:val="20"/>
                <w:szCs w:val="20"/>
              </w:rPr>
              <w:t xml:space="preserve"> </w:t>
            </w:r>
            <w:r w:rsidR="004A3566" w:rsidRPr="00131360">
              <w:rPr>
                <w:rFonts w:ascii="Arial" w:hAnsi="Arial" w:cs="Arial"/>
                <w:sz w:val="20"/>
                <w:szCs w:val="20"/>
              </w:rPr>
              <w:t>State</w:t>
            </w:r>
            <w:r w:rsidR="004A3566" w:rsidRPr="00131360">
              <w:rPr>
                <w:rFonts w:ascii="Arial" w:hAnsi="Arial" w:cs="Arial"/>
                <w:spacing w:val="-5"/>
                <w:sz w:val="20"/>
                <w:szCs w:val="20"/>
              </w:rPr>
              <w:t xml:space="preserve"> </w:t>
            </w:r>
            <w:r w:rsidR="004A3566" w:rsidRPr="00131360">
              <w:rPr>
                <w:rFonts w:ascii="Arial" w:hAnsi="Arial" w:cs="Arial"/>
                <w:sz w:val="20"/>
                <w:szCs w:val="20"/>
              </w:rPr>
              <w:t>of</w:t>
            </w:r>
            <w:r w:rsidR="004A3566" w:rsidRPr="00131360">
              <w:rPr>
                <w:rFonts w:ascii="Arial" w:hAnsi="Arial" w:cs="Arial"/>
                <w:spacing w:val="-2"/>
                <w:sz w:val="20"/>
                <w:szCs w:val="20"/>
              </w:rPr>
              <w:t xml:space="preserve"> </w:t>
            </w:r>
            <w:r w:rsidR="002D240F" w:rsidRPr="00131360">
              <w:rPr>
                <w:rFonts w:ascii="Arial" w:hAnsi="Arial" w:cs="Arial"/>
                <w:sz w:val="20"/>
                <w:szCs w:val="20"/>
              </w:rPr>
              <w:t>Uttar Pradesh</w:t>
            </w:r>
            <w:r w:rsidR="004A3566" w:rsidRPr="00131360">
              <w:rPr>
                <w:rFonts w:ascii="Arial" w:hAnsi="Arial" w:cs="Arial"/>
                <w:sz w:val="20"/>
                <w:szCs w:val="20"/>
              </w:rPr>
              <w:t>.</w:t>
            </w:r>
          </w:p>
        </w:tc>
      </w:tr>
    </w:tbl>
    <w:p w14:paraId="310B503D" w14:textId="77777777" w:rsidR="00583632" w:rsidRPr="00131360" w:rsidRDefault="00583632">
      <w:pPr>
        <w:pStyle w:val="BodyText"/>
        <w:spacing w:before="8"/>
        <w:rPr>
          <w:rFonts w:ascii="Arial" w:hAnsi="Arial" w:cs="Arial"/>
          <w:b/>
        </w:rPr>
      </w:pPr>
    </w:p>
    <w:p w14:paraId="1A120203" w14:textId="77777777" w:rsidR="00583632" w:rsidRPr="00131360" w:rsidRDefault="004A3566">
      <w:pPr>
        <w:spacing w:before="59"/>
        <w:ind w:left="292"/>
        <w:rPr>
          <w:rFonts w:ascii="Arial" w:hAnsi="Arial" w:cs="Arial"/>
          <w:b/>
          <w:sz w:val="20"/>
          <w:szCs w:val="20"/>
        </w:rPr>
      </w:pPr>
      <w:r w:rsidRPr="00131360">
        <w:rPr>
          <w:rFonts w:ascii="Arial" w:hAnsi="Arial" w:cs="Arial"/>
          <w:b/>
          <w:sz w:val="20"/>
          <w:szCs w:val="20"/>
        </w:rPr>
        <w:t>Team</w:t>
      </w:r>
      <w:r w:rsidRPr="00131360">
        <w:rPr>
          <w:rFonts w:ascii="Arial" w:hAnsi="Arial" w:cs="Arial"/>
          <w:b/>
          <w:spacing w:val="-3"/>
          <w:sz w:val="20"/>
          <w:szCs w:val="20"/>
        </w:rPr>
        <w:t xml:space="preserve"> </w:t>
      </w:r>
      <w:r w:rsidRPr="00131360">
        <w:rPr>
          <w:rFonts w:ascii="Arial" w:hAnsi="Arial" w:cs="Arial"/>
          <w:b/>
          <w:sz w:val="20"/>
          <w:szCs w:val="20"/>
        </w:rPr>
        <w:t>Deployment</w:t>
      </w:r>
      <w:r w:rsidRPr="00131360">
        <w:rPr>
          <w:rFonts w:ascii="Arial" w:hAnsi="Arial" w:cs="Arial"/>
          <w:b/>
          <w:spacing w:val="-6"/>
          <w:sz w:val="20"/>
          <w:szCs w:val="20"/>
        </w:rPr>
        <w:t xml:space="preserve"> </w:t>
      </w:r>
      <w:r w:rsidRPr="00131360">
        <w:rPr>
          <w:rFonts w:ascii="Arial" w:hAnsi="Arial" w:cs="Arial"/>
          <w:b/>
          <w:sz w:val="20"/>
          <w:szCs w:val="20"/>
        </w:rPr>
        <w:t>Status</w:t>
      </w:r>
    </w:p>
    <w:p w14:paraId="3FE3FC5D" w14:textId="77777777" w:rsidR="00583632" w:rsidRPr="00131360"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131360" w14:paraId="6DC56128" w14:textId="77777777">
        <w:trPr>
          <w:trHeight w:val="311"/>
        </w:trPr>
        <w:tc>
          <w:tcPr>
            <w:tcW w:w="10075" w:type="dxa"/>
            <w:gridSpan w:val="4"/>
            <w:shd w:val="clear" w:color="auto" w:fill="B59BDB"/>
          </w:tcPr>
          <w:p w14:paraId="28555C5F" w14:textId="77777777" w:rsidR="00583632" w:rsidRPr="00131360" w:rsidRDefault="004A3566">
            <w:pPr>
              <w:pStyle w:val="TableParagraph"/>
              <w:ind w:left="110"/>
              <w:rPr>
                <w:rFonts w:ascii="Arial" w:hAnsi="Arial" w:cs="Arial"/>
                <w:b/>
                <w:color w:val="7030A0"/>
                <w:sz w:val="20"/>
                <w:szCs w:val="20"/>
              </w:rPr>
            </w:pPr>
            <w:r w:rsidRPr="00131360">
              <w:rPr>
                <w:rFonts w:ascii="Arial" w:hAnsi="Arial" w:cs="Arial"/>
                <w:b/>
                <w:color w:val="7030A0"/>
                <w:sz w:val="20"/>
                <w:szCs w:val="20"/>
              </w:rPr>
              <w:t>Team</w:t>
            </w:r>
          </w:p>
        </w:tc>
      </w:tr>
      <w:tr w:rsidR="00583632" w:rsidRPr="00131360" w14:paraId="367242FA" w14:textId="77777777">
        <w:trPr>
          <w:trHeight w:val="312"/>
        </w:trPr>
        <w:tc>
          <w:tcPr>
            <w:tcW w:w="778" w:type="dxa"/>
          </w:tcPr>
          <w:p w14:paraId="482D21A9" w14:textId="77777777" w:rsidR="00583632" w:rsidRPr="00131360" w:rsidRDefault="004A3566">
            <w:pPr>
              <w:pStyle w:val="TableParagraph"/>
              <w:ind w:left="110"/>
              <w:rPr>
                <w:rFonts w:ascii="Arial" w:hAnsi="Arial" w:cs="Arial"/>
                <w:b/>
                <w:sz w:val="20"/>
                <w:szCs w:val="20"/>
              </w:rPr>
            </w:pPr>
            <w:r w:rsidRPr="00131360">
              <w:rPr>
                <w:rFonts w:ascii="Arial" w:hAnsi="Arial" w:cs="Arial"/>
                <w:b/>
                <w:sz w:val="20"/>
                <w:szCs w:val="20"/>
              </w:rPr>
              <w:t>SN</w:t>
            </w:r>
          </w:p>
        </w:tc>
        <w:tc>
          <w:tcPr>
            <w:tcW w:w="2992" w:type="dxa"/>
          </w:tcPr>
          <w:p w14:paraId="06711A0E" w14:textId="77777777" w:rsidR="00583632" w:rsidRPr="00131360" w:rsidRDefault="004A3566">
            <w:pPr>
              <w:pStyle w:val="TableParagraph"/>
              <w:ind w:left="105"/>
              <w:rPr>
                <w:rFonts w:ascii="Arial" w:hAnsi="Arial" w:cs="Arial"/>
                <w:b/>
                <w:sz w:val="20"/>
                <w:szCs w:val="20"/>
              </w:rPr>
            </w:pPr>
            <w:r w:rsidRPr="00131360">
              <w:rPr>
                <w:rFonts w:ascii="Arial" w:hAnsi="Arial" w:cs="Arial"/>
                <w:b/>
                <w:sz w:val="20"/>
                <w:szCs w:val="20"/>
              </w:rPr>
              <w:t>Designation</w:t>
            </w:r>
          </w:p>
        </w:tc>
        <w:tc>
          <w:tcPr>
            <w:tcW w:w="2996" w:type="dxa"/>
          </w:tcPr>
          <w:p w14:paraId="3C012D67" w14:textId="77777777" w:rsidR="00583632" w:rsidRPr="00131360" w:rsidRDefault="004A3566">
            <w:pPr>
              <w:pStyle w:val="TableParagraph"/>
              <w:ind w:left="109"/>
              <w:rPr>
                <w:rFonts w:ascii="Arial" w:hAnsi="Arial" w:cs="Arial"/>
                <w:b/>
                <w:sz w:val="20"/>
                <w:szCs w:val="20"/>
              </w:rPr>
            </w:pPr>
            <w:r w:rsidRPr="00131360">
              <w:rPr>
                <w:rFonts w:ascii="Arial" w:hAnsi="Arial" w:cs="Arial"/>
                <w:b/>
                <w:sz w:val="20"/>
                <w:szCs w:val="20"/>
              </w:rPr>
              <w:t>Name</w:t>
            </w:r>
            <w:r w:rsidRPr="00131360">
              <w:rPr>
                <w:rFonts w:ascii="Arial" w:hAnsi="Arial" w:cs="Arial"/>
                <w:b/>
                <w:spacing w:val="-5"/>
                <w:sz w:val="20"/>
                <w:szCs w:val="20"/>
              </w:rPr>
              <w:t xml:space="preserve"> </w:t>
            </w:r>
            <w:r w:rsidRPr="00131360">
              <w:rPr>
                <w:rFonts w:ascii="Arial" w:hAnsi="Arial" w:cs="Arial"/>
                <w:b/>
                <w:sz w:val="20"/>
                <w:szCs w:val="20"/>
              </w:rPr>
              <w:t>of Resource</w:t>
            </w:r>
          </w:p>
        </w:tc>
        <w:tc>
          <w:tcPr>
            <w:tcW w:w="3309" w:type="dxa"/>
          </w:tcPr>
          <w:p w14:paraId="1437A99A" w14:textId="77777777" w:rsidR="00583632" w:rsidRPr="00131360" w:rsidRDefault="004A3566">
            <w:pPr>
              <w:pStyle w:val="TableParagraph"/>
              <w:ind w:left="105"/>
              <w:rPr>
                <w:rFonts w:ascii="Arial" w:hAnsi="Arial" w:cs="Arial"/>
                <w:b/>
                <w:sz w:val="20"/>
                <w:szCs w:val="20"/>
              </w:rPr>
            </w:pPr>
            <w:r w:rsidRPr="00131360">
              <w:rPr>
                <w:rFonts w:ascii="Arial" w:hAnsi="Arial" w:cs="Arial"/>
                <w:b/>
                <w:sz w:val="20"/>
                <w:szCs w:val="20"/>
              </w:rPr>
              <w:t>Deployment</w:t>
            </w:r>
            <w:r w:rsidRPr="00131360">
              <w:rPr>
                <w:rFonts w:ascii="Arial" w:hAnsi="Arial" w:cs="Arial"/>
                <w:b/>
                <w:spacing w:val="-2"/>
                <w:sz w:val="20"/>
                <w:szCs w:val="20"/>
              </w:rPr>
              <w:t xml:space="preserve"> </w:t>
            </w:r>
            <w:r w:rsidRPr="00131360">
              <w:rPr>
                <w:rFonts w:ascii="Arial" w:hAnsi="Arial" w:cs="Arial"/>
                <w:b/>
                <w:sz w:val="20"/>
                <w:szCs w:val="20"/>
              </w:rPr>
              <w:t>Date</w:t>
            </w:r>
          </w:p>
        </w:tc>
      </w:tr>
      <w:tr w:rsidR="00345A21" w:rsidRPr="00131360" w14:paraId="5B530FD4" w14:textId="77777777">
        <w:trPr>
          <w:trHeight w:val="431"/>
        </w:trPr>
        <w:tc>
          <w:tcPr>
            <w:tcW w:w="778" w:type="dxa"/>
          </w:tcPr>
          <w:p w14:paraId="588035FA" w14:textId="77777777" w:rsidR="00345A21" w:rsidRPr="00131360" w:rsidRDefault="00345A21" w:rsidP="00345A21">
            <w:pPr>
              <w:pStyle w:val="TableParagraph"/>
              <w:spacing w:line="317" w:lineRule="exact"/>
              <w:ind w:left="110"/>
              <w:rPr>
                <w:rFonts w:ascii="Arial" w:hAnsi="Arial" w:cs="Arial"/>
                <w:sz w:val="20"/>
                <w:szCs w:val="20"/>
              </w:rPr>
            </w:pPr>
            <w:r w:rsidRPr="00131360">
              <w:rPr>
                <w:rFonts w:ascii="Arial" w:hAnsi="Arial" w:cs="Arial"/>
                <w:w w:val="101"/>
                <w:sz w:val="20"/>
                <w:szCs w:val="20"/>
              </w:rPr>
              <w:t>1</w:t>
            </w:r>
          </w:p>
        </w:tc>
        <w:tc>
          <w:tcPr>
            <w:tcW w:w="2992" w:type="dxa"/>
          </w:tcPr>
          <w:p w14:paraId="49A3AAC3" w14:textId="77777777" w:rsidR="00345A21" w:rsidRPr="00131360" w:rsidRDefault="00345A21" w:rsidP="00345A21">
            <w:pPr>
              <w:pStyle w:val="TableParagraph"/>
              <w:spacing w:line="317" w:lineRule="exact"/>
              <w:ind w:left="105"/>
              <w:rPr>
                <w:rFonts w:ascii="Arial" w:hAnsi="Arial" w:cs="Arial"/>
                <w:sz w:val="20"/>
                <w:szCs w:val="20"/>
              </w:rPr>
            </w:pPr>
            <w:r w:rsidRPr="00131360">
              <w:rPr>
                <w:rFonts w:ascii="Arial" w:hAnsi="Arial" w:cs="Arial"/>
                <w:sz w:val="20"/>
                <w:szCs w:val="20"/>
              </w:rPr>
              <w:t>PMU</w:t>
            </w:r>
            <w:r w:rsidRPr="00131360">
              <w:rPr>
                <w:rFonts w:ascii="Arial" w:hAnsi="Arial" w:cs="Arial"/>
                <w:spacing w:val="-1"/>
                <w:sz w:val="20"/>
                <w:szCs w:val="20"/>
              </w:rPr>
              <w:t xml:space="preserve"> </w:t>
            </w:r>
            <w:r w:rsidRPr="00131360">
              <w:rPr>
                <w:rFonts w:ascii="Arial" w:hAnsi="Arial" w:cs="Arial"/>
                <w:sz w:val="20"/>
                <w:szCs w:val="20"/>
              </w:rPr>
              <w:t>Manager</w:t>
            </w:r>
          </w:p>
        </w:tc>
        <w:tc>
          <w:tcPr>
            <w:tcW w:w="2996" w:type="dxa"/>
          </w:tcPr>
          <w:p w14:paraId="26DAC6BE" w14:textId="60E3DD33" w:rsidR="00345A21" w:rsidRPr="00131360" w:rsidRDefault="00345A21" w:rsidP="00345A21">
            <w:pPr>
              <w:pStyle w:val="TableParagraph"/>
              <w:spacing w:line="317" w:lineRule="exact"/>
              <w:ind w:left="109"/>
              <w:rPr>
                <w:rFonts w:ascii="Arial" w:hAnsi="Arial" w:cs="Arial"/>
                <w:sz w:val="20"/>
                <w:szCs w:val="20"/>
              </w:rPr>
            </w:pPr>
            <w:r w:rsidRPr="00131360">
              <w:rPr>
                <w:rFonts w:ascii="Arial" w:hAnsi="Arial" w:cs="Arial"/>
                <w:sz w:val="20"/>
                <w:szCs w:val="20"/>
              </w:rPr>
              <w:t>Jitendra Kumar</w:t>
            </w:r>
          </w:p>
        </w:tc>
        <w:tc>
          <w:tcPr>
            <w:tcW w:w="3309" w:type="dxa"/>
          </w:tcPr>
          <w:p w14:paraId="320740F0" w14:textId="2FAACC48" w:rsidR="00345A21" w:rsidRPr="00131360" w:rsidRDefault="00345A21" w:rsidP="00345A21">
            <w:pPr>
              <w:pStyle w:val="TableParagraph"/>
              <w:spacing w:line="317" w:lineRule="exact"/>
              <w:ind w:left="105"/>
              <w:rPr>
                <w:rFonts w:ascii="Arial" w:hAnsi="Arial" w:cs="Arial"/>
                <w:sz w:val="20"/>
                <w:szCs w:val="20"/>
              </w:rPr>
            </w:pPr>
            <w:r w:rsidRPr="00131360">
              <w:rPr>
                <w:rFonts w:ascii="Arial" w:hAnsi="Arial" w:cs="Arial"/>
                <w:sz w:val="20"/>
                <w:szCs w:val="20"/>
              </w:rPr>
              <w:t>6th Oct 2020</w:t>
            </w:r>
          </w:p>
        </w:tc>
      </w:tr>
      <w:tr w:rsidR="00345A21" w:rsidRPr="00131360" w14:paraId="3D21ADFC" w14:textId="77777777">
        <w:trPr>
          <w:trHeight w:val="431"/>
        </w:trPr>
        <w:tc>
          <w:tcPr>
            <w:tcW w:w="778" w:type="dxa"/>
          </w:tcPr>
          <w:p w14:paraId="1C930D49" w14:textId="77777777" w:rsidR="00345A21" w:rsidRPr="00131360" w:rsidRDefault="00345A21" w:rsidP="00345A21">
            <w:pPr>
              <w:pStyle w:val="TableParagraph"/>
              <w:spacing w:line="317" w:lineRule="exact"/>
              <w:ind w:left="110"/>
              <w:rPr>
                <w:rFonts w:ascii="Arial" w:hAnsi="Arial" w:cs="Arial"/>
                <w:sz w:val="20"/>
                <w:szCs w:val="20"/>
              </w:rPr>
            </w:pPr>
            <w:r w:rsidRPr="00131360">
              <w:rPr>
                <w:rFonts w:ascii="Arial" w:hAnsi="Arial" w:cs="Arial"/>
                <w:w w:val="101"/>
                <w:sz w:val="20"/>
                <w:szCs w:val="20"/>
              </w:rPr>
              <w:t>2</w:t>
            </w:r>
          </w:p>
        </w:tc>
        <w:tc>
          <w:tcPr>
            <w:tcW w:w="2992" w:type="dxa"/>
          </w:tcPr>
          <w:p w14:paraId="5071781E" w14:textId="77777777" w:rsidR="00345A21" w:rsidRPr="00131360" w:rsidRDefault="00345A21" w:rsidP="00345A21">
            <w:pPr>
              <w:pStyle w:val="TableParagraph"/>
              <w:spacing w:line="317" w:lineRule="exact"/>
              <w:ind w:left="105"/>
              <w:rPr>
                <w:rFonts w:ascii="Arial" w:hAnsi="Arial" w:cs="Arial"/>
                <w:sz w:val="20"/>
                <w:szCs w:val="20"/>
              </w:rPr>
            </w:pPr>
            <w:r w:rsidRPr="00131360">
              <w:rPr>
                <w:rFonts w:ascii="Arial" w:hAnsi="Arial" w:cs="Arial"/>
                <w:sz w:val="20"/>
                <w:szCs w:val="20"/>
              </w:rPr>
              <w:t>Business</w:t>
            </w:r>
            <w:r w:rsidRPr="00131360">
              <w:rPr>
                <w:rFonts w:ascii="Arial" w:hAnsi="Arial" w:cs="Arial"/>
                <w:spacing w:val="-5"/>
                <w:sz w:val="20"/>
                <w:szCs w:val="20"/>
              </w:rPr>
              <w:t xml:space="preserve"> </w:t>
            </w:r>
            <w:r w:rsidRPr="00131360">
              <w:rPr>
                <w:rFonts w:ascii="Arial" w:hAnsi="Arial" w:cs="Arial"/>
                <w:sz w:val="20"/>
                <w:szCs w:val="20"/>
              </w:rPr>
              <w:t>Analyst</w:t>
            </w:r>
          </w:p>
        </w:tc>
        <w:tc>
          <w:tcPr>
            <w:tcW w:w="2996" w:type="dxa"/>
          </w:tcPr>
          <w:p w14:paraId="2C1A057E" w14:textId="29BAB9D1" w:rsidR="000767C5" w:rsidRPr="00131360" w:rsidRDefault="000767C5" w:rsidP="00345A21">
            <w:pPr>
              <w:pStyle w:val="TableParagraph"/>
              <w:spacing w:line="317" w:lineRule="exact"/>
              <w:ind w:left="109"/>
              <w:rPr>
                <w:rFonts w:ascii="Arial" w:hAnsi="Arial" w:cs="Arial"/>
                <w:sz w:val="20"/>
                <w:szCs w:val="20"/>
              </w:rPr>
            </w:pPr>
            <w:r w:rsidRPr="00131360">
              <w:rPr>
                <w:rFonts w:ascii="Arial" w:hAnsi="Arial" w:cs="Arial"/>
                <w:sz w:val="20"/>
                <w:szCs w:val="20"/>
              </w:rPr>
              <w:t>Amar Chandra Jyoti</w:t>
            </w:r>
          </w:p>
        </w:tc>
        <w:tc>
          <w:tcPr>
            <w:tcW w:w="3309" w:type="dxa"/>
          </w:tcPr>
          <w:p w14:paraId="7D519081" w14:textId="233A1B43" w:rsidR="00345A21" w:rsidRPr="00131360" w:rsidRDefault="000767C5" w:rsidP="007E750E">
            <w:pPr>
              <w:pStyle w:val="TableParagraph"/>
              <w:spacing w:line="317" w:lineRule="exact"/>
              <w:rPr>
                <w:rFonts w:ascii="Arial" w:hAnsi="Arial" w:cs="Arial"/>
                <w:sz w:val="20"/>
                <w:szCs w:val="20"/>
              </w:rPr>
            </w:pPr>
            <w:r w:rsidRPr="00131360">
              <w:rPr>
                <w:rFonts w:ascii="Arial" w:hAnsi="Arial" w:cs="Arial"/>
                <w:sz w:val="20"/>
                <w:szCs w:val="20"/>
              </w:rPr>
              <w:t>28</w:t>
            </w:r>
            <w:r w:rsidRPr="00131360">
              <w:rPr>
                <w:rFonts w:ascii="Arial" w:hAnsi="Arial" w:cs="Arial"/>
                <w:sz w:val="20"/>
                <w:szCs w:val="20"/>
                <w:vertAlign w:val="superscript"/>
              </w:rPr>
              <w:t>th</w:t>
            </w:r>
            <w:r w:rsidRPr="00131360">
              <w:rPr>
                <w:rFonts w:ascii="Arial" w:hAnsi="Arial" w:cs="Arial"/>
                <w:sz w:val="20"/>
                <w:szCs w:val="20"/>
              </w:rPr>
              <w:t xml:space="preserve"> Feb 2023</w:t>
            </w:r>
          </w:p>
        </w:tc>
      </w:tr>
    </w:tbl>
    <w:p w14:paraId="501C5F9B" w14:textId="77777777" w:rsidR="00583632" w:rsidRPr="00131360" w:rsidRDefault="00583632">
      <w:pPr>
        <w:pStyle w:val="BodyText"/>
        <w:spacing w:before="17"/>
        <w:rPr>
          <w:rFonts w:ascii="Arial" w:hAnsi="Arial" w:cs="Arial"/>
          <w:b/>
          <w:sz w:val="16"/>
        </w:rPr>
      </w:pPr>
    </w:p>
    <w:p w14:paraId="0ED3D8D9" w14:textId="622BB261" w:rsidR="00583632" w:rsidRPr="00131360" w:rsidRDefault="00766042" w:rsidP="007E750E">
      <w:pPr>
        <w:pStyle w:val="BodyText"/>
        <w:spacing w:before="9"/>
        <w:ind w:left="292" w:right="142"/>
        <w:jc w:val="both"/>
        <w:rPr>
          <w:rFonts w:ascii="Arial" w:hAnsi="Arial" w:cs="Arial"/>
          <w:b/>
        </w:rPr>
      </w:pPr>
      <w:r w:rsidRPr="00131360">
        <w:rPr>
          <w:rFonts w:ascii="Arial" w:hAnsi="Arial" w:cs="Arial"/>
          <w:b/>
        </w:rPr>
        <w:t xml:space="preserve">Details of State Nodal Connect - Name – Ms. Ayushi </w:t>
      </w:r>
      <w:proofErr w:type="spellStart"/>
      <w:r w:rsidRPr="00131360">
        <w:rPr>
          <w:rFonts w:ascii="Arial" w:hAnsi="Arial" w:cs="Arial"/>
          <w:b/>
        </w:rPr>
        <w:t>Baranwal</w:t>
      </w:r>
      <w:proofErr w:type="spellEnd"/>
      <w:r w:rsidRPr="00131360">
        <w:rPr>
          <w:rFonts w:ascii="Arial" w:hAnsi="Arial" w:cs="Arial"/>
          <w:b/>
        </w:rPr>
        <w:t xml:space="preserve">, Assistant Commissioner UP MSME, Mobile: 7800836855. Email: </w:t>
      </w:r>
      <w:hyperlink r:id="rId12" w:history="1">
        <w:r w:rsidRPr="00131360">
          <w:rPr>
            <w:rStyle w:val="Hyperlink"/>
            <w:rFonts w:ascii="Arial" w:hAnsi="Arial" w:cs="Arial"/>
            <w:b/>
          </w:rPr>
          <w:t>odopcell@gmail.com</w:t>
        </w:r>
      </w:hyperlink>
    </w:p>
    <w:p w14:paraId="4AB252CD" w14:textId="77777777" w:rsidR="00766042" w:rsidRPr="00131360" w:rsidRDefault="00766042" w:rsidP="00766042">
      <w:pPr>
        <w:pStyle w:val="BodyText"/>
        <w:spacing w:before="9"/>
        <w:ind w:left="292"/>
        <w:rPr>
          <w:rFonts w:ascii="Arial" w:hAnsi="Arial" w:cs="Arial"/>
          <w:b/>
        </w:rPr>
      </w:pPr>
    </w:p>
    <w:p w14:paraId="7032A5F7" w14:textId="68C2A385" w:rsidR="00583632" w:rsidRPr="00131360" w:rsidRDefault="004A3566">
      <w:pPr>
        <w:ind w:left="292"/>
        <w:rPr>
          <w:rFonts w:ascii="Arial" w:hAnsi="Arial" w:cs="Arial"/>
          <w:b/>
          <w:sz w:val="20"/>
          <w:szCs w:val="20"/>
        </w:rPr>
      </w:pPr>
      <w:r w:rsidRPr="00131360">
        <w:rPr>
          <w:rFonts w:ascii="Arial" w:hAnsi="Arial" w:cs="Arial"/>
          <w:b/>
          <w:sz w:val="20"/>
          <w:szCs w:val="20"/>
        </w:rPr>
        <w:t>Activities</w:t>
      </w:r>
      <w:r w:rsidRPr="00131360">
        <w:rPr>
          <w:rFonts w:ascii="Arial" w:hAnsi="Arial" w:cs="Arial"/>
          <w:b/>
          <w:spacing w:val="-1"/>
          <w:sz w:val="20"/>
          <w:szCs w:val="20"/>
        </w:rPr>
        <w:t xml:space="preserve"> </w:t>
      </w:r>
      <w:r w:rsidRPr="00131360">
        <w:rPr>
          <w:rFonts w:ascii="Arial" w:hAnsi="Arial" w:cs="Arial"/>
          <w:b/>
          <w:sz w:val="20"/>
          <w:szCs w:val="20"/>
        </w:rPr>
        <w:t>performed</w:t>
      </w:r>
      <w:r w:rsidRPr="00131360">
        <w:rPr>
          <w:rFonts w:ascii="Arial" w:hAnsi="Arial" w:cs="Arial"/>
          <w:b/>
          <w:spacing w:val="-1"/>
          <w:sz w:val="20"/>
          <w:szCs w:val="20"/>
        </w:rPr>
        <w:t xml:space="preserve"> </w:t>
      </w:r>
      <w:r w:rsidRPr="00131360">
        <w:rPr>
          <w:rFonts w:ascii="Arial" w:hAnsi="Arial" w:cs="Arial"/>
          <w:b/>
          <w:sz w:val="20"/>
          <w:szCs w:val="20"/>
        </w:rPr>
        <w:t>by</w:t>
      </w:r>
      <w:r w:rsidRPr="00131360">
        <w:rPr>
          <w:rFonts w:ascii="Arial" w:hAnsi="Arial" w:cs="Arial"/>
          <w:b/>
          <w:spacing w:val="-4"/>
          <w:sz w:val="20"/>
          <w:szCs w:val="20"/>
        </w:rPr>
        <w:t xml:space="preserve"> </w:t>
      </w:r>
      <w:r w:rsidRPr="00131360">
        <w:rPr>
          <w:rFonts w:ascii="Arial" w:hAnsi="Arial" w:cs="Arial"/>
          <w:b/>
          <w:sz w:val="20"/>
          <w:szCs w:val="20"/>
        </w:rPr>
        <w:t>PMU</w:t>
      </w:r>
      <w:r w:rsidRPr="00131360">
        <w:rPr>
          <w:rFonts w:ascii="Arial" w:hAnsi="Arial" w:cs="Arial"/>
          <w:b/>
          <w:spacing w:val="-6"/>
          <w:sz w:val="20"/>
          <w:szCs w:val="20"/>
        </w:rPr>
        <w:t xml:space="preserve"> </w:t>
      </w:r>
      <w:r w:rsidRPr="00131360">
        <w:rPr>
          <w:rFonts w:ascii="Arial" w:hAnsi="Arial" w:cs="Arial"/>
          <w:b/>
          <w:sz w:val="20"/>
          <w:szCs w:val="20"/>
        </w:rPr>
        <w:t>during</w:t>
      </w:r>
      <w:r w:rsidRPr="00131360">
        <w:rPr>
          <w:rFonts w:ascii="Arial" w:hAnsi="Arial" w:cs="Arial"/>
          <w:b/>
          <w:spacing w:val="-1"/>
          <w:sz w:val="20"/>
          <w:szCs w:val="20"/>
        </w:rPr>
        <w:t xml:space="preserve"> </w:t>
      </w:r>
      <w:r w:rsidRPr="00131360">
        <w:rPr>
          <w:rFonts w:ascii="Arial" w:hAnsi="Arial" w:cs="Arial"/>
          <w:b/>
          <w:sz w:val="20"/>
          <w:szCs w:val="20"/>
        </w:rPr>
        <w:t>fortnight</w:t>
      </w:r>
      <w:r w:rsidR="000767C5" w:rsidRPr="00131360">
        <w:rPr>
          <w:rFonts w:ascii="Arial" w:hAnsi="Arial" w:cs="Arial"/>
          <w:b/>
          <w:spacing w:val="-1"/>
          <w:sz w:val="20"/>
          <w:szCs w:val="20"/>
        </w:rPr>
        <w:t>.</w:t>
      </w:r>
    </w:p>
    <w:p w14:paraId="6215EA37" w14:textId="77777777" w:rsidR="00583632" w:rsidRPr="00131360" w:rsidRDefault="00583632">
      <w:pPr>
        <w:pStyle w:val="BodyText"/>
        <w:spacing w:before="16"/>
        <w:rPr>
          <w:rFonts w:ascii="Arial" w:hAnsi="Arial" w:cs="Arial"/>
          <w:b/>
          <w:sz w:val="16"/>
        </w:rPr>
      </w:pP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7048"/>
      </w:tblGrid>
      <w:tr w:rsidR="00583632" w:rsidRPr="00131360" w14:paraId="2551EF6D" w14:textId="77777777" w:rsidTr="003016A8">
        <w:trPr>
          <w:trHeight w:val="312"/>
        </w:trPr>
        <w:tc>
          <w:tcPr>
            <w:tcW w:w="3135" w:type="dxa"/>
            <w:shd w:val="clear" w:color="auto" w:fill="39205E"/>
          </w:tcPr>
          <w:p w14:paraId="7DC738FC" w14:textId="77777777" w:rsidR="00583632" w:rsidRPr="00131360" w:rsidRDefault="004A3566" w:rsidP="00FA089B">
            <w:pPr>
              <w:pStyle w:val="TableParagraph"/>
              <w:ind w:left="110"/>
              <w:rPr>
                <w:rFonts w:ascii="Arial" w:hAnsi="Arial" w:cs="Arial"/>
                <w:b/>
                <w:color w:val="FFFFFF" w:themeColor="background1"/>
                <w:sz w:val="20"/>
              </w:rPr>
            </w:pPr>
            <w:r w:rsidRPr="00131360">
              <w:rPr>
                <w:rFonts w:ascii="Arial" w:hAnsi="Arial" w:cs="Arial"/>
                <w:b/>
                <w:color w:val="FFFFFF"/>
                <w:sz w:val="20"/>
              </w:rPr>
              <w:t>Activity</w:t>
            </w:r>
          </w:p>
        </w:tc>
        <w:tc>
          <w:tcPr>
            <w:tcW w:w="7048" w:type="dxa"/>
            <w:shd w:val="clear" w:color="auto" w:fill="39205E"/>
          </w:tcPr>
          <w:p w14:paraId="5EE22929" w14:textId="77777777" w:rsidR="00583632" w:rsidRPr="00131360" w:rsidRDefault="004A3566" w:rsidP="00FA089B">
            <w:pPr>
              <w:pStyle w:val="TableParagraph"/>
              <w:ind w:left="111"/>
              <w:rPr>
                <w:rFonts w:ascii="Arial" w:hAnsi="Arial" w:cs="Arial"/>
                <w:b/>
                <w:sz w:val="20"/>
              </w:rPr>
            </w:pPr>
            <w:r w:rsidRPr="00131360">
              <w:rPr>
                <w:rFonts w:ascii="Arial" w:hAnsi="Arial" w:cs="Arial"/>
                <w:b/>
                <w:color w:val="FFFFFF"/>
                <w:sz w:val="20"/>
              </w:rPr>
              <w:t>Details</w:t>
            </w:r>
            <w:r w:rsidRPr="00131360">
              <w:rPr>
                <w:rFonts w:ascii="Arial" w:hAnsi="Arial" w:cs="Arial"/>
                <w:b/>
                <w:color w:val="FFFFFF"/>
                <w:spacing w:val="-1"/>
                <w:sz w:val="20"/>
              </w:rPr>
              <w:t xml:space="preserve"> </w:t>
            </w:r>
            <w:r w:rsidRPr="00131360">
              <w:rPr>
                <w:rFonts w:ascii="Arial" w:hAnsi="Arial" w:cs="Arial"/>
                <w:b/>
                <w:color w:val="FFFFFF"/>
                <w:sz w:val="20"/>
              </w:rPr>
              <w:t>of</w:t>
            </w:r>
            <w:r w:rsidRPr="00131360">
              <w:rPr>
                <w:rFonts w:ascii="Arial" w:hAnsi="Arial" w:cs="Arial"/>
                <w:b/>
                <w:color w:val="FFFFFF"/>
                <w:spacing w:val="-8"/>
                <w:sz w:val="20"/>
              </w:rPr>
              <w:t xml:space="preserve"> </w:t>
            </w:r>
            <w:r w:rsidRPr="00131360">
              <w:rPr>
                <w:rFonts w:ascii="Arial" w:hAnsi="Arial" w:cs="Arial"/>
                <w:b/>
                <w:color w:val="FFFFFF"/>
                <w:sz w:val="20"/>
              </w:rPr>
              <w:t>activities carried</w:t>
            </w:r>
            <w:r w:rsidRPr="00131360">
              <w:rPr>
                <w:rFonts w:ascii="Arial" w:hAnsi="Arial" w:cs="Arial"/>
                <w:b/>
                <w:color w:val="FFFFFF"/>
                <w:spacing w:val="-6"/>
                <w:sz w:val="20"/>
              </w:rPr>
              <w:t xml:space="preserve"> </w:t>
            </w:r>
            <w:r w:rsidRPr="00131360">
              <w:rPr>
                <w:rFonts w:ascii="Arial" w:hAnsi="Arial" w:cs="Arial"/>
                <w:b/>
                <w:color w:val="FFFFFF"/>
                <w:sz w:val="20"/>
              </w:rPr>
              <w:t>out</w:t>
            </w:r>
          </w:p>
        </w:tc>
      </w:tr>
      <w:tr w:rsidR="006B1F01" w:rsidRPr="00131360" w14:paraId="50FD5058" w14:textId="77777777" w:rsidTr="003016A8">
        <w:trPr>
          <w:trHeight w:val="473"/>
        </w:trPr>
        <w:tc>
          <w:tcPr>
            <w:tcW w:w="10183" w:type="dxa"/>
            <w:gridSpan w:val="2"/>
          </w:tcPr>
          <w:p w14:paraId="16A8C590" w14:textId="46F38970" w:rsidR="00951EF1" w:rsidRPr="00131360" w:rsidRDefault="0066566D" w:rsidP="00AA639D">
            <w:pPr>
              <w:pStyle w:val="ListParagraph"/>
              <w:numPr>
                <w:ilvl w:val="0"/>
                <w:numId w:val="1"/>
              </w:numPr>
              <w:spacing w:line="360" w:lineRule="auto"/>
              <w:ind w:right="140"/>
              <w:rPr>
                <w:rFonts w:ascii="Arial" w:hAnsi="Arial" w:cs="Arial"/>
                <w:b/>
                <w:color w:val="ED7D31" w:themeColor="accent2"/>
                <w:sz w:val="20"/>
                <w:szCs w:val="20"/>
              </w:rPr>
            </w:pPr>
            <w:r w:rsidRPr="00131360">
              <w:rPr>
                <w:rFonts w:ascii="Arial" w:hAnsi="Arial" w:cs="Arial"/>
                <w:b/>
                <w:color w:val="ED7D31" w:themeColor="accent2"/>
                <w:sz w:val="20"/>
                <w:szCs w:val="20"/>
              </w:rPr>
              <w:t xml:space="preserve">PM </w:t>
            </w:r>
            <w:r w:rsidR="006A6C44" w:rsidRPr="00131360">
              <w:rPr>
                <w:rFonts w:ascii="Arial" w:hAnsi="Arial" w:cs="Arial"/>
                <w:b/>
                <w:color w:val="ED7D31" w:themeColor="accent2"/>
                <w:sz w:val="20"/>
                <w:szCs w:val="20"/>
              </w:rPr>
              <w:t xml:space="preserve">Mega Integrated Textile Region and Apparel (MITRA) </w:t>
            </w:r>
            <w:r w:rsidRPr="00131360">
              <w:rPr>
                <w:rFonts w:ascii="Arial" w:hAnsi="Arial" w:cs="Arial"/>
                <w:b/>
                <w:color w:val="ED7D31" w:themeColor="accent2"/>
                <w:sz w:val="20"/>
                <w:szCs w:val="20"/>
              </w:rPr>
              <w:t>Park Limited</w:t>
            </w:r>
            <w:r w:rsidR="00951EF1" w:rsidRPr="00131360">
              <w:rPr>
                <w:rFonts w:ascii="Arial" w:hAnsi="Arial" w:cs="Arial"/>
                <w:b/>
                <w:color w:val="ED7D31" w:themeColor="accent2"/>
                <w:sz w:val="20"/>
                <w:szCs w:val="20"/>
              </w:rPr>
              <w:t xml:space="preserve"> – </w:t>
            </w:r>
          </w:p>
          <w:p w14:paraId="676C0D88" w14:textId="56A7130B" w:rsidR="00AA639D" w:rsidRPr="00AA639D" w:rsidRDefault="00AA639D" w:rsidP="003963A1">
            <w:pPr>
              <w:widowControl/>
              <w:numPr>
                <w:ilvl w:val="0"/>
                <w:numId w:val="16"/>
              </w:numPr>
              <w:autoSpaceDE/>
              <w:autoSpaceDN/>
              <w:spacing w:after="100" w:afterAutospacing="1" w:line="360" w:lineRule="auto"/>
              <w:ind w:right="423"/>
              <w:jc w:val="both"/>
              <w:rPr>
                <w:rFonts w:ascii="Arial" w:eastAsia="Malgun Gothic" w:hAnsi="Arial" w:cs="Arial"/>
                <w:sz w:val="20"/>
                <w:szCs w:val="20"/>
              </w:rPr>
            </w:pPr>
            <w:r w:rsidRPr="00AA639D">
              <w:rPr>
                <w:rFonts w:ascii="Arial" w:eastAsia="Malgun Gothic" w:hAnsi="Arial" w:cs="Arial"/>
                <w:sz w:val="20"/>
                <w:szCs w:val="20"/>
              </w:rPr>
              <w:t xml:space="preserve">PMU team, along with GM SIDBI, </w:t>
            </w:r>
            <w:r w:rsidR="00183C81">
              <w:rPr>
                <w:rFonts w:ascii="Arial" w:eastAsia="Malgun Gothic" w:hAnsi="Arial" w:cs="Arial"/>
                <w:sz w:val="20"/>
                <w:szCs w:val="20"/>
              </w:rPr>
              <w:t xml:space="preserve">met </w:t>
            </w:r>
            <w:r w:rsidRPr="00AA639D">
              <w:rPr>
                <w:rFonts w:ascii="Arial" w:eastAsia="Malgun Gothic" w:hAnsi="Arial" w:cs="Arial"/>
                <w:sz w:val="20"/>
                <w:szCs w:val="20"/>
              </w:rPr>
              <w:t>Additional Chief Secretary, Department of Handicraft &amp; Handloom, Uttar Pradesh, on April 24, 2023 and shared the modalities of SIDBI's offerings for setting up the textile park.</w:t>
            </w:r>
          </w:p>
          <w:p w14:paraId="374FFF43" w14:textId="7EB55E88" w:rsidR="00AA639D" w:rsidRPr="00AA639D" w:rsidRDefault="00AA639D" w:rsidP="003963A1">
            <w:pPr>
              <w:widowControl/>
              <w:numPr>
                <w:ilvl w:val="0"/>
                <w:numId w:val="16"/>
              </w:numPr>
              <w:autoSpaceDE/>
              <w:autoSpaceDN/>
              <w:spacing w:after="100" w:afterAutospacing="1" w:line="360" w:lineRule="auto"/>
              <w:ind w:right="423"/>
              <w:jc w:val="both"/>
              <w:rPr>
                <w:rFonts w:ascii="Arial" w:eastAsia="Malgun Gothic" w:hAnsi="Arial" w:cs="Arial"/>
                <w:sz w:val="20"/>
                <w:szCs w:val="20"/>
              </w:rPr>
            </w:pPr>
            <w:r w:rsidRPr="00AA639D">
              <w:rPr>
                <w:rFonts w:ascii="Arial" w:eastAsia="Malgun Gothic" w:hAnsi="Arial" w:cs="Arial"/>
                <w:sz w:val="20"/>
                <w:szCs w:val="20"/>
              </w:rPr>
              <w:t xml:space="preserve">ACS has agreed </w:t>
            </w:r>
            <w:r w:rsidR="00183C81">
              <w:rPr>
                <w:rFonts w:ascii="Arial" w:eastAsia="Malgun Gothic" w:hAnsi="Arial" w:cs="Arial"/>
                <w:sz w:val="20"/>
                <w:szCs w:val="20"/>
              </w:rPr>
              <w:t>for</w:t>
            </w:r>
            <w:r w:rsidRPr="00AA639D">
              <w:rPr>
                <w:rFonts w:ascii="Arial" w:eastAsia="Malgun Gothic" w:hAnsi="Arial" w:cs="Arial"/>
                <w:sz w:val="20"/>
                <w:szCs w:val="20"/>
              </w:rPr>
              <w:t xml:space="preserve"> MoU between the Department of Handicraft &amp; Handloom and SIDBI</w:t>
            </w:r>
            <w:r w:rsidR="00210A2E">
              <w:rPr>
                <w:rFonts w:ascii="Arial" w:eastAsia="Malgun Gothic" w:hAnsi="Arial" w:cs="Arial"/>
                <w:sz w:val="20"/>
                <w:szCs w:val="20"/>
              </w:rPr>
              <w:t>,</w:t>
            </w:r>
            <w:r w:rsidRPr="00AA639D">
              <w:rPr>
                <w:rFonts w:ascii="Arial" w:eastAsia="Malgun Gothic" w:hAnsi="Arial" w:cs="Arial"/>
                <w:sz w:val="20"/>
                <w:szCs w:val="20"/>
              </w:rPr>
              <w:t xml:space="preserve"> for setting up the Textile Park in Uttar Pradesh.</w:t>
            </w:r>
          </w:p>
          <w:p w14:paraId="1300738D" w14:textId="30A5B111" w:rsidR="00AA639D" w:rsidRPr="00AA639D" w:rsidRDefault="00AA639D" w:rsidP="003963A1">
            <w:pPr>
              <w:widowControl/>
              <w:numPr>
                <w:ilvl w:val="0"/>
                <w:numId w:val="16"/>
              </w:numPr>
              <w:autoSpaceDE/>
              <w:autoSpaceDN/>
              <w:spacing w:after="100" w:afterAutospacing="1" w:line="360" w:lineRule="auto"/>
              <w:ind w:right="423"/>
              <w:jc w:val="both"/>
              <w:rPr>
                <w:rFonts w:ascii="Arial" w:eastAsia="Malgun Gothic" w:hAnsi="Arial" w:cs="Arial"/>
                <w:sz w:val="20"/>
                <w:szCs w:val="20"/>
              </w:rPr>
            </w:pPr>
            <w:r w:rsidRPr="00AA639D">
              <w:rPr>
                <w:rFonts w:ascii="Arial" w:eastAsia="Malgun Gothic" w:hAnsi="Arial" w:cs="Arial"/>
                <w:sz w:val="20"/>
                <w:szCs w:val="20"/>
              </w:rPr>
              <w:t xml:space="preserve">SIDBI </w:t>
            </w:r>
            <w:r w:rsidR="00857935">
              <w:rPr>
                <w:rFonts w:ascii="Arial" w:eastAsia="Malgun Gothic" w:hAnsi="Arial" w:cs="Arial"/>
                <w:sz w:val="20"/>
                <w:szCs w:val="20"/>
              </w:rPr>
              <w:t>may provide</w:t>
            </w:r>
            <w:r w:rsidRPr="00AA639D">
              <w:rPr>
                <w:rFonts w:ascii="Arial" w:eastAsia="Malgun Gothic" w:hAnsi="Arial" w:cs="Arial"/>
                <w:sz w:val="20"/>
                <w:szCs w:val="20"/>
              </w:rPr>
              <w:t xml:space="preserve"> the financial assistance for setting up the textile park under the SCDF scheme, as well as providing financial assistance to the MSMEs who will be setting up their unit in the textile park.</w:t>
            </w:r>
          </w:p>
          <w:p w14:paraId="2E175AA6" w14:textId="7AA56663" w:rsidR="00F16091" w:rsidRPr="00AA639D" w:rsidRDefault="00AA639D" w:rsidP="003963A1">
            <w:pPr>
              <w:widowControl/>
              <w:numPr>
                <w:ilvl w:val="0"/>
                <w:numId w:val="16"/>
              </w:numPr>
              <w:autoSpaceDE/>
              <w:autoSpaceDN/>
              <w:spacing w:after="100" w:afterAutospacing="1" w:line="360" w:lineRule="auto"/>
              <w:ind w:right="423"/>
              <w:jc w:val="both"/>
              <w:rPr>
                <w:rFonts w:ascii="Times New Roman" w:eastAsia="Times New Roman" w:hAnsi="Times New Roman" w:cs="Times New Roman"/>
                <w:color w:val="252525"/>
                <w:sz w:val="24"/>
                <w:szCs w:val="24"/>
                <w:lang w:val="en-IN" w:eastAsia="en-IN"/>
              </w:rPr>
            </w:pPr>
            <w:r w:rsidRPr="00AA639D">
              <w:rPr>
                <w:rFonts w:ascii="Arial" w:eastAsia="Malgun Gothic" w:hAnsi="Arial" w:cs="Arial"/>
                <w:sz w:val="20"/>
                <w:szCs w:val="20"/>
              </w:rPr>
              <w:t>PMU has prepared the MoU format and shared the same with SIDBI ROLK for approval</w:t>
            </w:r>
            <w:r w:rsidR="008F5704">
              <w:rPr>
                <w:rFonts w:ascii="Arial" w:eastAsia="Malgun Gothic" w:hAnsi="Arial" w:cs="Arial"/>
                <w:sz w:val="20"/>
                <w:szCs w:val="20"/>
              </w:rPr>
              <w:t>.</w:t>
            </w:r>
            <w:r w:rsidRPr="00AA639D">
              <w:rPr>
                <w:rFonts w:ascii="Arial" w:eastAsia="Malgun Gothic" w:hAnsi="Arial" w:cs="Arial"/>
                <w:sz w:val="20"/>
                <w:szCs w:val="20"/>
              </w:rPr>
              <w:t xml:space="preserve"> </w:t>
            </w:r>
            <w:r w:rsidR="008F5704">
              <w:rPr>
                <w:rFonts w:ascii="Arial" w:eastAsia="Malgun Gothic" w:hAnsi="Arial" w:cs="Arial"/>
                <w:sz w:val="20"/>
                <w:szCs w:val="20"/>
              </w:rPr>
              <w:t>T</w:t>
            </w:r>
            <w:r w:rsidRPr="00AA639D">
              <w:rPr>
                <w:rFonts w:ascii="Arial" w:eastAsia="Malgun Gothic" w:hAnsi="Arial" w:cs="Arial"/>
                <w:sz w:val="20"/>
                <w:szCs w:val="20"/>
              </w:rPr>
              <w:t>he MoU format will be shared with the Department for carrying out the MoU. The format of the annexure is attached with the FPR.</w:t>
            </w:r>
          </w:p>
        </w:tc>
      </w:tr>
      <w:tr w:rsidR="00820B65" w:rsidRPr="00131360" w14:paraId="6A0DF1FC" w14:textId="77777777" w:rsidTr="003016A8">
        <w:trPr>
          <w:trHeight w:val="473"/>
        </w:trPr>
        <w:tc>
          <w:tcPr>
            <w:tcW w:w="10183" w:type="dxa"/>
            <w:gridSpan w:val="2"/>
          </w:tcPr>
          <w:p w14:paraId="1E3A9116" w14:textId="4654CBEA" w:rsidR="00A961E8" w:rsidRPr="00131360" w:rsidRDefault="00EE4847" w:rsidP="003963A1">
            <w:pPr>
              <w:pStyle w:val="ListParagraph"/>
              <w:widowControl/>
              <w:numPr>
                <w:ilvl w:val="0"/>
                <w:numId w:val="1"/>
              </w:numPr>
              <w:autoSpaceDE/>
              <w:autoSpaceDN/>
              <w:spacing w:before="0" w:line="360" w:lineRule="auto"/>
              <w:ind w:right="140"/>
              <w:contextualSpacing/>
              <w:jc w:val="both"/>
              <w:rPr>
                <w:rFonts w:ascii="Arial" w:hAnsi="Arial" w:cs="Arial"/>
                <w:sz w:val="20"/>
                <w:szCs w:val="20"/>
              </w:rPr>
            </w:pPr>
            <w:r w:rsidRPr="00131360">
              <w:rPr>
                <w:rFonts w:ascii="Arial" w:hAnsi="Arial" w:cs="Arial"/>
                <w:b/>
                <w:color w:val="ED7D31" w:themeColor="accent2"/>
                <w:sz w:val="20"/>
                <w:szCs w:val="20"/>
              </w:rPr>
              <w:t>Promoting Leadership and Enterprise for Development of Growth Engines' (</w:t>
            </w:r>
            <w:r w:rsidR="006E1334">
              <w:rPr>
                <w:rFonts w:ascii="Arial" w:hAnsi="Arial" w:cs="Arial"/>
                <w:b/>
                <w:color w:val="ED7D31" w:themeColor="accent2"/>
                <w:sz w:val="20"/>
                <w:szCs w:val="20"/>
              </w:rPr>
              <w:t>PLEDGE</w:t>
            </w:r>
            <w:r w:rsidRPr="00131360">
              <w:rPr>
                <w:rFonts w:ascii="Arial" w:hAnsi="Arial" w:cs="Arial"/>
                <w:b/>
                <w:color w:val="ED7D31" w:themeColor="accent2"/>
                <w:sz w:val="20"/>
                <w:szCs w:val="20"/>
              </w:rPr>
              <w:t>) –</w:t>
            </w:r>
          </w:p>
          <w:p w14:paraId="177CC168" w14:textId="5F86B509" w:rsidR="002C5281" w:rsidRPr="002C5281" w:rsidRDefault="002C5281" w:rsidP="003963A1">
            <w:pPr>
              <w:widowControl/>
              <w:numPr>
                <w:ilvl w:val="0"/>
                <w:numId w:val="18"/>
              </w:numPr>
              <w:autoSpaceDE/>
              <w:autoSpaceDN/>
              <w:spacing w:line="360" w:lineRule="auto"/>
              <w:ind w:right="423"/>
              <w:jc w:val="both"/>
              <w:rPr>
                <w:rFonts w:ascii="Arial" w:eastAsia="Malgun Gothic" w:hAnsi="Arial" w:cs="Arial"/>
                <w:sz w:val="20"/>
                <w:szCs w:val="20"/>
              </w:rPr>
            </w:pPr>
            <w:r w:rsidRPr="002C5281">
              <w:rPr>
                <w:rFonts w:ascii="Arial" w:eastAsia="Malgun Gothic" w:hAnsi="Arial" w:cs="Arial"/>
                <w:sz w:val="20"/>
                <w:szCs w:val="20"/>
              </w:rPr>
              <w:t>PMU team, along with GM SIDBI, met with the Additional Chief Secretary, Micro, Small, &amp; Medium Enterprises and Exports Promotion, Uttar Pradesh, on April 24, 2023 and shared the modalities of SIDBI offerings for financial assistance on setting up private industrial parks in UP under the PLEDGE scheme.</w:t>
            </w:r>
          </w:p>
          <w:p w14:paraId="281467D5" w14:textId="2AB440E5" w:rsidR="002C5281" w:rsidRPr="002C5281" w:rsidRDefault="002C5281" w:rsidP="003963A1">
            <w:pPr>
              <w:widowControl/>
              <w:numPr>
                <w:ilvl w:val="0"/>
                <w:numId w:val="18"/>
              </w:numPr>
              <w:autoSpaceDE/>
              <w:autoSpaceDN/>
              <w:spacing w:after="100" w:afterAutospacing="1" w:line="360" w:lineRule="auto"/>
              <w:ind w:right="423"/>
              <w:jc w:val="both"/>
              <w:rPr>
                <w:rFonts w:ascii="Arial" w:eastAsia="Malgun Gothic" w:hAnsi="Arial" w:cs="Arial"/>
                <w:sz w:val="20"/>
                <w:szCs w:val="20"/>
              </w:rPr>
            </w:pPr>
            <w:r w:rsidRPr="002C5281">
              <w:rPr>
                <w:rFonts w:ascii="Arial" w:eastAsia="Malgun Gothic" w:hAnsi="Arial" w:cs="Arial"/>
                <w:sz w:val="20"/>
                <w:szCs w:val="20"/>
              </w:rPr>
              <w:t xml:space="preserve">The Department and SIDBI agreed </w:t>
            </w:r>
            <w:r w:rsidR="00D451C9">
              <w:rPr>
                <w:rFonts w:ascii="Arial" w:eastAsia="Malgun Gothic" w:hAnsi="Arial" w:cs="Arial"/>
                <w:sz w:val="20"/>
                <w:szCs w:val="20"/>
              </w:rPr>
              <w:t>for</w:t>
            </w:r>
            <w:r w:rsidRPr="002C5281">
              <w:rPr>
                <w:rFonts w:ascii="Arial" w:eastAsia="Malgun Gothic" w:hAnsi="Arial" w:cs="Arial"/>
                <w:sz w:val="20"/>
                <w:szCs w:val="20"/>
              </w:rPr>
              <w:t xml:space="preserve"> MoU between the Department of Micro, Small, &amp; Medium Enterprises and Export Promotion and SIDBI</w:t>
            </w:r>
            <w:r w:rsidR="00210A2E">
              <w:rPr>
                <w:rFonts w:ascii="Arial" w:eastAsia="Malgun Gothic" w:hAnsi="Arial" w:cs="Arial"/>
                <w:sz w:val="20"/>
                <w:szCs w:val="20"/>
              </w:rPr>
              <w:t>,</w:t>
            </w:r>
            <w:r w:rsidRPr="002C5281">
              <w:rPr>
                <w:rFonts w:ascii="Arial" w:eastAsia="Malgun Gothic" w:hAnsi="Arial" w:cs="Arial"/>
                <w:sz w:val="20"/>
                <w:szCs w:val="20"/>
              </w:rPr>
              <w:t xml:space="preserve"> for the promotion of private industrial parks in Uttar Pradesh.</w:t>
            </w:r>
          </w:p>
          <w:p w14:paraId="736AFA36" w14:textId="2279E4B1" w:rsidR="00EE4847" w:rsidRPr="003963A1" w:rsidRDefault="002C5281" w:rsidP="003963A1">
            <w:pPr>
              <w:widowControl/>
              <w:numPr>
                <w:ilvl w:val="0"/>
                <w:numId w:val="18"/>
              </w:numPr>
              <w:autoSpaceDE/>
              <w:autoSpaceDN/>
              <w:spacing w:after="100" w:afterAutospacing="1" w:line="360" w:lineRule="auto"/>
              <w:ind w:right="423"/>
              <w:jc w:val="both"/>
              <w:rPr>
                <w:rFonts w:ascii="Times New Roman" w:eastAsia="Times New Roman" w:hAnsi="Times New Roman" w:cs="Times New Roman"/>
                <w:color w:val="252525"/>
                <w:sz w:val="24"/>
                <w:szCs w:val="24"/>
                <w:lang w:val="en-IN" w:eastAsia="en-IN"/>
              </w:rPr>
            </w:pPr>
            <w:r w:rsidRPr="002C5281">
              <w:rPr>
                <w:rFonts w:ascii="Arial" w:eastAsia="Malgun Gothic" w:hAnsi="Arial" w:cs="Arial"/>
                <w:sz w:val="20"/>
                <w:szCs w:val="20"/>
              </w:rPr>
              <w:t>PMU has prepared the MoU format and shared the same with SIDBI ROLK for approval</w:t>
            </w:r>
            <w:r w:rsidR="008F5704">
              <w:rPr>
                <w:rFonts w:ascii="Arial" w:eastAsia="Malgun Gothic" w:hAnsi="Arial" w:cs="Arial"/>
                <w:sz w:val="20"/>
                <w:szCs w:val="20"/>
              </w:rPr>
              <w:t>.</w:t>
            </w:r>
            <w:r w:rsidR="00210A2E">
              <w:rPr>
                <w:rFonts w:ascii="Arial" w:eastAsia="Malgun Gothic" w:hAnsi="Arial" w:cs="Arial"/>
                <w:sz w:val="20"/>
                <w:szCs w:val="20"/>
              </w:rPr>
              <w:t xml:space="preserve"> </w:t>
            </w:r>
            <w:r w:rsidR="008F5704">
              <w:rPr>
                <w:rFonts w:ascii="Arial" w:eastAsia="Malgun Gothic" w:hAnsi="Arial" w:cs="Arial"/>
                <w:sz w:val="20"/>
                <w:szCs w:val="20"/>
              </w:rPr>
              <w:t>T</w:t>
            </w:r>
            <w:r w:rsidRPr="002C5281">
              <w:rPr>
                <w:rFonts w:ascii="Arial" w:eastAsia="Malgun Gothic" w:hAnsi="Arial" w:cs="Arial"/>
                <w:sz w:val="20"/>
                <w:szCs w:val="20"/>
              </w:rPr>
              <w:t>he MoU format will be shared with the Department for carrying out the MoU. The format of the annexure is attached with the FPR.</w:t>
            </w:r>
          </w:p>
        </w:tc>
      </w:tr>
      <w:tr w:rsidR="00EF0D3D" w:rsidRPr="00131360" w14:paraId="2EA365EF" w14:textId="77777777" w:rsidTr="003016A8">
        <w:trPr>
          <w:trHeight w:val="473"/>
        </w:trPr>
        <w:tc>
          <w:tcPr>
            <w:tcW w:w="10183" w:type="dxa"/>
            <w:gridSpan w:val="2"/>
          </w:tcPr>
          <w:p w14:paraId="57CB9CD0" w14:textId="77777777" w:rsidR="00EF0D3D" w:rsidRPr="00131360" w:rsidRDefault="00EF0D3D" w:rsidP="00483783">
            <w:pPr>
              <w:pStyle w:val="ListParagraph"/>
              <w:widowControl/>
              <w:numPr>
                <w:ilvl w:val="0"/>
                <w:numId w:val="1"/>
              </w:numPr>
              <w:autoSpaceDE/>
              <w:autoSpaceDN/>
              <w:spacing w:before="0" w:line="360" w:lineRule="auto"/>
              <w:contextualSpacing/>
              <w:jc w:val="both"/>
              <w:rPr>
                <w:rFonts w:ascii="Arial" w:hAnsi="Arial" w:cs="Arial"/>
                <w:b/>
                <w:color w:val="ED7D31" w:themeColor="accent2"/>
                <w:sz w:val="20"/>
                <w:szCs w:val="20"/>
              </w:rPr>
            </w:pPr>
            <w:r w:rsidRPr="00131360">
              <w:rPr>
                <w:rFonts w:ascii="Arial" w:hAnsi="Arial" w:cs="Arial"/>
                <w:b/>
                <w:color w:val="ED7D31" w:themeColor="accent2"/>
                <w:sz w:val="20"/>
                <w:szCs w:val="20"/>
              </w:rPr>
              <w:t xml:space="preserve">Credit Delivery Arrangement (CDA) with NBFCs-- </w:t>
            </w:r>
          </w:p>
          <w:p w14:paraId="07331B79" w14:textId="48B4686A" w:rsidR="00344C72" w:rsidRPr="00344C72" w:rsidRDefault="00344C72" w:rsidP="000F184D">
            <w:pPr>
              <w:widowControl/>
              <w:numPr>
                <w:ilvl w:val="1"/>
                <w:numId w:val="20"/>
              </w:numPr>
              <w:autoSpaceDE/>
              <w:autoSpaceDN/>
              <w:spacing w:after="100" w:afterAutospacing="1" w:line="360" w:lineRule="auto"/>
              <w:ind w:right="423"/>
              <w:jc w:val="both"/>
              <w:rPr>
                <w:rFonts w:ascii="Arial" w:eastAsia="Malgun Gothic" w:hAnsi="Arial" w:cs="Arial"/>
                <w:sz w:val="20"/>
                <w:szCs w:val="20"/>
              </w:rPr>
            </w:pPr>
            <w:r w:rsidRPr="00344C72">
              <w:rPr>
                <w:rFonts w:ascii="Arial" w:eastAsia="Malgun Gothic" w:hAnsi="Arial" w:cs="Arial"/>
                <w:sz w:val="20"/>
                <w:szCs w:val="20"/>
              </w:rPr>
              <w:t>PMU team followed up with the NBFCs, and three NBCs (</w:t>
            </w:r>
            <w:r w:rsidR="00F12557">
              <w:rPr>
                <w:rFonts w:ascii="Arial" w:hAnsi="Arial" w:cs="Arial"/>
                <w:sz w:val="20"/>
                <w:szCs w:val="20"/>
              </w:rPr>
              <w:t>MAS Financial Services, Fullerton Indi</w:t>
            </w:r>
            <w:r w:rsidR="00655B8E">
              <w:rPr>
                <w:rFonts w:ascii="Arial" w:hAnsi="Arial" w:cs="Arial"/>
                <w:sz w:val="20"/>
                <w:szCs w:val="20"/>
              </w:rPr>
              <w:t>a</w:t>
            </w:r>
            <w:r w:rsidRPr="00344C72">
              <w:rPr>
                <w:rFonts w:ascii="Arial" w:eastAsia="Malgun Gothic" w:hAnsi="Arial" w:cs="Arial"/>
                <w:sz w:val="20"/>
                <w:szCs w:val="20"/>
              </w:rPr>
              <w:t xml:space="preserve">, and </w:t>
            </w:r>
            <w:proofErr w:type="spellStart"/>
            <w:r w:rsidR="00231EA9" w:rsidRPr="00D823CD">
              <w:rPr>
                <w:rFonts w:ascii="Arial" w:hAnsi="Arial" w:cs="Arial"/>
                <w:sz w:val="20"/>
                <w:szCs w:val="20"/>
              </w:rPr>
              <w:t>Epimoney</w:t>
            </w:r>
            <w:proofErr w:type="spellEnd"/>
            <w:r w:rsidR="00231EA9" w:rsidRPr="00D823CD">
              <w:rPr>
                <w:rFonts w:ascii="Arial" w:hAnsi="Arial" w:cs="Arial"/>
                <w:sz w:val="20"/>
                <w:szCs w:val="20"/>
              </w:rPr>
              <w:t xml:space="preserve"> Private Limited</w:t>
            </w:r>
            <w:r w:rsidRPr="00344C72">
              <w:rPr>
                <w:rFonts w:ascii="Arial" w:eastAsia="Malgun Gothic" w:hAnsi="Arial" w:cs="Arial"/>
                <w:sz w:val="20"/>
                <w:szCs w:val="20"/>
              </w:rPr>
              <w:t xml:space="preserve"> have </w:t>
            </w:r>
            <w:r w:rsidR="00D451C9">
              <w:rPr>
                <w:rFonts w:ascii="Arial" w:eastAsia="Malgun Gothic" w:hAnsi="Arial" w:cs="Arial"/>
                <w:sz w:val="20"/>
                <w:szCs w:val="20"/>
              </w:rPr>
              <w:t>shown</w:t>
            </w:r>
            <w:r w:rsidRPr="00344C72">
              <w:rPr>
                <w:rFonts w:ascii="Arial" w:eastAsia="Malgun Gothic" w:hAnsi="Arial" w:cs="Arial"/>
                <w:sz w:val="20"/>
                <w:szCs w:val="20"/>
              </w:rPr>
              <w:t xml:space="preserve"> interest in credit Delivery Arrangement with SIDBI.</w:t>
            </w:r>
          </w:p>
          <w:p w14:paraId="2BC48EB4" w14:textId="0130D76A" w:rsidR="00EF0D3D" w:rsidRPr="00344C72" w:rsidRDefault="00344C72" w:rsidP="000F184D">
            <w:pPr>
              <w:widowControl/>
              <w:numPr>
                <w:ilvl w:val="1"/>
                <w:numId w:val="20"/>
              </w:numPr>
              <w:autoSpaceDE/>
              <w:autoSpaceDN/>
              <w:spacing w:before="100" w:beforeAutospacing="1" w:after="100" w:afterAutospacing="1" w:line="360" w:lineRule="auto"/>
              <w:ind w:right="423"/>
              <w:jc w:val="both"/>
              <w:rPr>
                <w:rFonts w:ascii="Times New Roman" w:eastAsia="Times New Roman" w:hAnsi="Times New Roman" w:cs="Times New Roman"/>
                <w:color w:val="252525"/>
                <w:sz w:val="24"/>
                <w:szCs w:val="24"/>
                <w:lang w:val="en-IN" w:eastAsia="en-IN"/>
              </w:rPr>
            </w:pPr>
            <w:r w:rsidRPr="00344C72">
              <w:rPr>
                <w:rFonts w:ascii="Arial" w:eastAsia="Malgun Gothic" w:hAnsi="Arial" w:cs="Arial"/>
                <w:sz w:val="20"/>
                <w:szCs w:val="20"/>
              </w:rPr>
              <w:lastRenderedPageBreak/>
              <w:t>PMU will be coordinating their meeting with GM SIDBI in the next week to take the discussion further in their engagement with them for the credit delivery scheme.</w:t>
            </w:r>
          </w:p>
        </w:tc>
      </w:tr>
      <w:tr w:rsidR="00EF0D3D" w:rsidRPr="00131360" w14:paraId="6616E9F1" w14:textId="77777777" w:rsidTr="003016A8">
        <w:trPr>
          <w:trHeight w:val="473"/>
        </w:trPr>
        <w:tc>
          <w:tcPr>
            <w:tcW w:w="10183" w:type="dxa"/>
            <w:gridSpan w:val="2"/>
          </w:tcPr>
          <w:p w14:paraId="7EB9B8ED" w14:textId="77777777" w:rsidR="00EF0D3D" w:rsidRPr="00131360" w:rsidRDefault="00EF0D3D">
            <w:pPr>
              <w:pStyle w:val="ListParagraph"/>
              <w:numPr>
                <w:ilvl w:val="0"/>
                <w:numId w:val="1"/>
              </w:numPr>
              <w:spacing w:line="360" w:lineRule="auto"/>
              <w:ind w:right="140"/>
              <w:rPr>
                <w:rFonts w:ascii="Arial" w:hAnsi="Arial" w:cs="Arial"/>
                <w:b/>
                <w:color w:val="ED7D31" w:themeColor="accent2"/>
                <w:sz w:val="20"/>
                <w:szCs w:val="20"/>
              </w:rPr>
            </w:pPr>
            <w:r w:rsidRPr="00131360">
              <w:rPr>
                <w:rFonts w:ascii="Arial" w:hAnsi="Arial" w:cs="Arial"/>
                <w:b/>
                <w:color w:val="ED7D31" w:themeColor="accent2"/>
                <w:sz w:val="20"/>
                <w:szCs w:val="20"/>
              </w:rPr>
              <w:lastRenderedPageBreak/>
              <w:t>General agreement with RRBs</w:t>
            </w:r>
          </w:p>
          <w:p w14:paraId="09FDBBB6" w14:textId="3AB0B641" w:rsidR="00EF0D3D" w:rsidRPr="000F184D" w:rsidRDefault="000F184D" w:rsidP="000F184D">
            <w:pPr>
              <w:pStyle w:val="ListParagraph"/>
              <w:widowControl/>
              <w:numPr>
                <w:ilvl w:val="0"/>
                <w:numId w:val="21"/>
              </w:numPr>
              <w:autoSpaceDE/>
              <w:autoSpaceDN/>
              <w:spacing w:before="0" w:after="100" w:afterAutospacing="1" w:line="360" w:lineRule="auto"/>
              <w:ind w:right="423"/>
              <w:jc w:val="both"/>
              <w:rPr>
                <w:rFonts w:ascii="Times New Roman" w:eastAsia="Times New Roman" w:hAnsi="Times New Roman" w:cs="Times New Roman"/>
                <w:sz w:val="24"/>
                <w:szCs w:val="24"/>
                <w:lang w:val="en-IN" w:eastAsia="en-IN"/>
              </w:rPr>
            </w:pPr>
            <w:r w:rsidRPr="000F184D">
              <w:rPr>
                <w:rFonts w:ascii="Arial" w:hAnsi="Arial" w:cs="Arial"/>
                <w:sz w:val="20"/>
                <w:szCs w:val="20"/>
              </w:rPr>
              <w:t xml:space="preserve">PMU coordinated with Prathama Gramin Bank UP for sharing the revised MoU, </w:t>
            </w:r>
            <w:proofErr w:type="spellStart"/>
            <w:r w:rsidRPr="000F184D">
              <w:rPr>
                <w:rFonts w:ascii="Arial" w:hAnsi="Arial" w:cs="Arial"/>
                <w:sz w:val="20"/>
                <w:szCs w:val="20"/>
              </w:rPr>
              <w:t>LoA</w:t>
            </w:r>
            <w:proofErr w:type="spellEnd"/>
            <w:r w:rsidRPr="000F184D">
              <w:rPr>
                <w:rFonts w:ascii="Arial" w:hAnsi="Arial" w:cs="Arial"/>
                <w:sz w:val="20"/>
                <w:szCs w:val="20"/>
              </w:rPr>
              <w:t>, and other documents as per the MoU, which was signed between SIDBI and Prathama Bank on March 22, 2023, to extend refinancing of the loans and advances for MSME and to co-lend with other NBFCs and MFIs.</w:t>
            </w:r>
          </w:p>
        </w:tc>
      </w:tr>
      <w:tr w:rsidR="00EF0D3D" w:rsidRPr="00131360" w14:paraId="401CE3C8" w14:textId="77777777" w:rsidTr="003016A8">
        <w:trPr>
          <w:trHeight w:val="473"/>
        </w:trPr>
        <w:tc>
          <w:tcPr>
            <w:tcW w:w="10183" w:type="dxa"/>
            <w:gridSpan w:val="2"/>
          </w:tcPr>
          <w:p w14:paraId="1F8A7D05" w14:textId="77777777" w:rsidR="00EF0D3D" w:rsidRPr="00131360" w:rsidRDefault="00EF0D3D" w:rsidP="00BC7388">
            <w:pPr>
              <w:pStyle w:val="ListParagraph"/>
              <w:numPr>
                <w:ilvl w:val="0"/>
                <w:numId w:val="1"/>
              </w:numPr>
              <w:spacing w:line="360" w:lineRule="auto"/>
              <w:rPr>
                <w:rFonts w:ascii="Arial" w:hAnsi="Arial" w:cs="Arial"/>
                <w:b/>
                <w:color w:val="ED7D31" w:themeColor="accent2"/>
                <w:sz w:val="20"/>
                <w:szCs w:val="20"/>
              </w:rPr>
            </w:pPr>
            <w:r w:rsidRPr="00131360">
              <w:rPr>
                <w:rFonts w:ascii="Arial" w:hAnsi="Arial" w:cs="Arial"/>
                <w:b/>
                <w:color w:val="ED7D31" w:themeColor="accent2"/>
                <w:sz w:val="20"/>
                <w:szCs w:val="20"/>
              </w:rPr>
              <w:t>Credit Guarantee Fund Trust for Micro and Small Enterprises (CGTMSE)</w:t>
            </w:r>
          </w:p>
          <w:p w14:paraId="5E8818FD" w14:textId="5EA267EA" w:rsidR="00BC7388" w:rsidRPr="00BC7388" w:rsidRDefault="00BC7388" w:rsidP="00BC7388">
            <w:pPr>
              <w:widowControl/>
              <w:numPr>
                <w:ilvl w:val="0"/>
                <w:numId w:val="23"/>
              </w:numPr>
              <w:autoSpaceDE/>
              <w:autoSpaceDN/>
              <w:spacing w:after="100" w:afterAutospacing="1" w:line="360" w:lineRule="auto"/>
              <w:ind w:right="423"/>
              <w:jc w:val="both"/>
              <w:rPr>
                <w:rFonts w:ascii="Arial" w:eastAsia="Times New Roman" w:hAnsi="Arial" w:cs="Arial"/>
                <w:color w:val="252525"/>
                <w:sz w:val="20"/>
                <w:szCs w:val="20"/>
                <w:lang w:val="en-IN" w:eastAsia="en-IN"/>
              </w:rPr>
            </w:pPr>
            <w:r w:rsidRPr="00BC7388">
              <w:rPr>
                <w:rFonts w:ascii="Arial" w:eastAsia="Times New Roman" w:hAnsi="Arial" w:cs="Arial"/>
                <w:color w:val="252525"/>
                <w:sz w:val="20"/>
                <w:szCs w:val="20"/>
                <w:lang w:val="en-IN" w:eastAsia="en-IN"/>
              </w:rPr>
              <w:t xml:space="preserve">PMU team, along with GM SIDBI, met with the Principal Secretary, Industries, and Infrastructure Development Department on April 26, 2023, to share the modalities of CGTMSE and SCDF. It was shared that SIDBI </w:t>
            </w:r>
            <w:r w:rsidR="00CA6AD5">
              <w:rPr>
                <w:rFonts w:ascii="Arial" w:eastAsia="Times New Roman" w:hAnsi="Arial" w:cs="Arial"/>
                <w:color w:val="252525"/>
                <w:sz w:val="20"/>
                <w:szCs w:val="20"/>
                <w:lang w:val="en-IN" w:eastAsia="en-IN"/>
              </w:rPr>
              <w:t>may</w:t>
            </w:r>
            <w:r w:rsidRPr="00BC7388">
              <w:rPr>
                <w:rFonts w:ascii="Arial" w:eastAsia="Times New Roman" w:hAnsi="Arial" w:cs="Arial"/>
                <w:color w:val="252525"/>
                <w:sz w:val="20"/>
                <w:szCs w:val="20"/>
                <w:lang w:val="en-IN" w:eastAsia="en-IN"/>
              </w:rPr>
              <w:t xml:space="preserve"> provide financial assistance for setting up industries and industrial parks in Uttar Pradesh.</w:t>
            </w:r>
          </w:p>
          <w:p w14:paraId="53BACB7A" w14:textId="4B7A0158" w:rsidR="00EF0D3D" w:rsidRPr="00BC7388" w:rsidRDefault="00BC7388" w:rsidP="00BC7388">
            <w:pPr>
              <w:widowControl/>
              <w:numPr>
                <w:ilvl w:val="0"/>
                <w:numId w:val="23"/>
              </w:numPr>
              <w:autoSpaceDE/>
              <w:autoSpaceDN/>
              <w:spacing w:after="100" w:afterAutospacing="1" w:line="360" w:lineRule="auto"/>
              <w:ind w:right="423"/>
              <w:jc w:val="both"/>
              <w:rPr>
                <w:rFonts w:ascii="Times New Roman" w:eastAsia="Times New Roman" w:hAnsi="Times New Roman" w:cs="Times New Roman"/>
                <w:color w:val="252525"/>
                <w:sz w:val="24"/>
                <w:szCs w:val="24"/>
                <w:lang w:val="en-IN" w:eastAsia="en-IN"/>
              </w:rPr>
            </w:pPr>
            <w:r w:rsidRPr="00BC7388">
              <w:rPr>
                <w:rFonts w:ascii="Arial" w:eastAsia="Times New Roman" w:hAnsi="Arial" w:cs="Arial"/>
                <w:color w:val="252525"/>
                <w:sz w:val="20"/>
                <w:szCs w:val="20"/>
                <w:lang w:val="en-IN" w:eastAsia="en-IN"/>
              </w:rPr>
              <w:t xml:space="preserve">A meeting is scheduled by the Principal Secretary for May 16, 2023, and all the stakeholder departments, such as the Planning Commission, Textile, Handloom, and Handicraft, MSME, </w:t>
            </w:r>
            <w:proofErr w:type="spellStart"/>
            <w:r w:rsidRPr="00BC7388">
              <w:rPr>
                <w:rFonts w:ascii="Arial" w:eastAsia="Times New Roman" w:hAnsi="Arial" w:cs="Arial"/>
                <w:color w:val="252525"/>
                <w:sz w:val="20"/>
                <w:szCs w:val="20"/>
                <w:lang w:val="en-IN" w:eastAsia="en-IN"/>
              </w:rPr>
              <w:t>Agro</w:t>
            </w:r>
            <w:proofErr w:type="spellEnd"/>
            <w:r w:rsidRPr="00BC7388">
              <w:rPr>
                <w:rFonts w:ascii="Arial" w:eastAsia="Times New Roman" w:hAnsi="Arial" w:cs="Arial"/>
                <w:color w:val="252525"/>
                <w:sz w:val="20"/>
                <w:szCs w:val="20"/>
                <w:lang w:val="en-IN" w:eastAsia="en-IN"/>
              </w:rPr>
              <w:t xml:space="preserve"> Processing, etc. departments, </w:t>
            </w:r>
            <w:r w:rsidR="00CA6AD5">
              <w:rPr>
                <w:rFonts w:ascii="Arial" w:eastAsia="Times New Roman" w:hAnsi="Arial" w:cs="Arial"/>
                <w:color w:val="252525"/>
                <w:sz w:val="20"/>
                <w:szCs w:val="20"/>
                <w:lang w:val="en-IN" w:eastAsia="en-IN"/>
              </w:rPr>
              <w:t xml:space="preserve">are </w:t>
            </w:r>
            <w:r w:rsidR="00767E24">
              <w:rPr>
                <w:rFonts w:ascii="Arial" w:eastAsia="Times New Roman" w:hAnsi="Arial" w:cs="Arial"/>
                <w:color w:val="252525"/>
                <w:sz w:val="20"/>
                <w:szCs w:val="20"/>
                <w:lang w:val="en-IN" w:eastAsia="en-IN"/>
              </w:rPr>
              <w:t>expec</w:t>
            </w:r>
            <w:r w:rsidR="00CA6AD5">
              <w:rPr>
                <w:rFonts w:ascii="Arial" w:eastAsia="Times New Roman" w:hAnsi="Arial" w:cs="Arial"/>
                <w:color w:val="252525"/>
                <w:sz w:val="20"/>
                <w:szCs w:val="20"/>
                <w:lang w:val="en-IN" w:eastAsia="en-IN"/>
              </w:rPr>
              <w:t>ted to attend the same</w:t>
            </w:r>
            <w:r w:rsidRPr="00BC7388">
              <w:rPr>
                <w:rFonts w:ascii="Arial" w:eastAsia="Times New Roman" w:hAnsi="Arial" w:cs="Arial"/>
                <w:color w:val="252525"/>
                <w:sz w:val="20"/>
                <w:szCs w:val="20"/>
                <w:lang w:val="en-IN" w:eastAsia="en-IN"/>
              </w:rPr>
              <w:t>.</w:t>
            </w:r>
          </w:p>
        </w:tc>
      </w:tr>
      <w:tr w:rsidR="00EF0D3D" w:rsidRPr="00131360" w14:paraId="655412EF" w14:textId="77777777" w:rsidTr="003016A8">
        <w:trPr>
          <w:trHeight w:val="311"/>
        </w:trPr>
        <w:tc>
          <w:tcPr>
            <w:tcW w:w="10183" w:type="dxa"/>
            <w:gridSpan w:val="2"/>
          </w:tcPr>
          <w:p w14:paraId="3748EBA6" w14:textId="77777777" w:rsidR="00EF0D3D" w:rsidRPr="00131360" w:rsidRDefault="00EF0D3D" w:rsidP="00B54D85">
            <w:pPr>
              <w:pStyle w:val="NormalWeb"/>
              <w:numPr>
                <w:ilvl w:val="0"/>
                <w:numId w:val="1"/>
              </w:numPr>
              <w:spacing w:before="0" w:beforeAutospacing="0" w:after="0" w:afterAutospacing="0" w:line="360" w:lineRule="auto"/>
              <w:ind w:right="140"/>
              <w:jc w:val="both"/>
            </w:pPr>
            <w:proofErr w:type="spellStart"/>
            <w:r w:rsidRPr="00131360">
              <w:rPr>
                <w:rFonts w:ascii="Arial" w:hAnsi="Arial" w:cs="Arial"/>
                <w:b/>
                <w:color w:val="ED7D31" w:themeColor="accent2"/>
                <w:sz w:val="20"/>
                <w:szCs w:val="20"/>
              </w:rPr>
              <w:t>Swavalamban</w:t>
            </w:r>
            <w:proofErr w:type="spellEnd"/>
            <w:r w:rsidRPr="00131360">
              <w:rPr>
                <w:rFonts w:ascii="Arial" w:hAnsi="Arial" w:cs="Arial"/>
                <w:b/>
                <w:color w:val="ED7D31" w:themeColor="accent2"/>
                <w:sz w:val="20"/>
                <w:szCs w:val="20"/>
              </w:rPr>
              <w:t xml:space="preserve"> Mela-</w:t>
            </w:r>
          </w:p>
          <w:p w14:paraId="7C9003FE" w14:textId="6D16F5E8" w:rsidR="00B54D85" w:rsidRPr="00B54D85" w:rsidRDefault="00B54D85" w:rsidP="00AB0704">
            <w:pPr>
              <w:widowControl/>
              <w:numPr>
                <w:ilvl w:val="0"/>
                <w:numId w:val="25"/>
              </w:numPr>
              <w:autoSpaceDE/>
              <w:autoSpaceDN/>
              <w:spacing w:after="100" w:afterAutospacing="1" w:line="360" w:lineRule="auto"/>
              <w:ind w:right="423"/>
              <w:jc w:val="both"/>
              <w:rPr>
                <w:rFonts w:ascii="Arial" w:eastAsia="Times New Roman" w:hAnsi="Arial" w:cs="Arial"/>
                <w:color w:val="252525"/>
                <w:sz w:val="20"/>
                <w:szCs w:val="20"/>
                <w:lang w:val="en-IN" w:eastAsia="en-IN"/>
              </w:rPr>
            </w:pPr>
            <w:r w:rsidRPr="00B54D85">
              <w:rPr>
                <w:rFonts w:ascii="Arial" w:eastAsia="Times New Roman" w:hAnsi="Arial" w:cs="Arial"/>
                <w:color w:val="252525"/>
                <w:sz w:val="20"/>
                <w:szCs w:val="20"/>
                <w:lang w:val="en-IN" w:eastAsia="en-IN"/>
              </w:rPr>
              <w:t xml:space="preserve">PMU team coordinated with the SIDBI branch office in Gorakhpur and discussed the plan for setting up the </w:t>
            </w:r>
            <w:proofErr w:type="spellStart"/>
            <w:r w:rsidRPr="00B54D85">
              <w:rPr>
                <w:rFonts w:ascii="Arial" w:eastAsia="Times New Roman" w:hAnsi="Arial" w:cs="Arial"/>
                <w:color w:val="252525"/>
                <w:sz w:val="20"/>
                <w:szCs w:val="20"/>
                <w:lang w:val="en-IN" w:eastAsia="en-IN"/>
              </w:rPr>
              <w:t>Swavalamban</w:t>
            </w:r>
            <w:proofErr w:type="spellEnd"/>
            <w:r w:rsidRPr="00B54D85">
              <w:rPr>
                <w:rFonts w:ascii="Arial" w:eastAsia="Times New Roman" w:hAnsi="Arial" w:cs="Arial"/>
                <w:color w:val="252525"/>
                <w:sz w:val="20"/>
                <w:szCs w:val="20"/>
                <w:lang w:val="en-IN" w:eastAsia="en-IN"/>
              </w:rPr>
              <w:t xml:space="preserve"> Mela. The proposed date and location for the mela are mutually agreed upon at Maharani </w:t>
            </w:r>
            <w:proofErr w:type="spellStart"/>
            <w:r w:rsidRPr="00B54D85">
              <w:rPr>
                <w:rFonts w:ascii="Arial" w:eastAsia="Times New Roman" w:hAnsi="Arial" w:cs="Arial"/>
                <w:color w:val="252525"/>
                <w:sz w:val="20"/>
                <w:szCs w:val="20"/>
                <w:lang w:val="en-IN" w:eastAsia="en-IN"/>
              </w:rPr>
              <w:t>Lakhmibai</w:t>
            </w:r>
            <w:proofErr w:type="spellEnd"/>
            <w:r w:rsidRPr="00B54D85">
              <w:rPr>
                <w:rFonts w:ascii="Arial" w:eastAsia="Times New Roman" w:hAnsi="Arial" w:cs="Arial"/>
                <w:color w:val="252525"/>
                <w:sz w:val="20"/>
                <w:szCs w:val="20"/>
                <w:lang w:val="en-IN" w:eastAsia="en-IN"/>
              </w:rPr>
              <w:t xml:space="preserve"> Park in the last week of May or the first week of June.</w:t>
            </w:r>
          </w:p>
          <w:p w14:paraId="4A70D2CE" w14:textId="49A0128F" w:rsidR="00EF0D3D" w:rsidRPr="00AB0704" w:rsidRDefault="00B54D85" w:rsidP="00AB0704">
            <w:pPr>
              <w:widowControl/>
              <w:numPr>
                <w:ilvl w:val="0"/>
                <w:numId w:val="25"/>
              </w:numPr>
              <w:autoSpaceDE/>
              <w:autoSpaceDN/>
              <w:spacing w:after="100" w:afterAutospacing="1" w:line="360" w:lineRule="auto"/>
              <w:ind w:right="423"/>
              <w:jc w:val="both"/>
              <w:rPr>
                <w:rFonts w:ascii="Times New Roman" w:eastAsia="Times New Roman" w:hAnsi="Times New Roman" w:cs="Times New Roman"/>
                <w:color w:val="252525"/>
                <w:sz w:val="24"/>
                <w:szCs w:val="24"/>
                <w:lang w:val="en-IN" w:eastAsia="en-IN"/>
              </w:rPr>
            </w:pPr>
            <w:r w:rsidRPr="00B54D85">
              <w:rPr>
                <w:rFonts w:ascii="Arial" w:eastAsia="Times New Roman" w:hAnsi="Arial" w:cs="Arial"/>
                <w:color w:val="252525"/>
                <w:sz w:val="20"/>
                <w:szCs w:val="20"/>
                <w:lang w:val="en-IN" w:eastAsia="en-IN"/>
              </w:rPr>
              <w:t>PMU team, in consultation with ROLK, will finalise the date and agency for setting up the mela in the coming week. Gorakhpur branch will be taking approval for the venue from the District Commissioner.</w:t>
            </w:r>
          </w:p>
        </w:tc>
      </w:tr>
      <w:tr w:rsidR="00EF0D3D" w:rsidRPr="00131360" w14:paraId="19C71B8E" w14:textId="77777777" w:rsidTr="003016A8">
        <w:trPr>
          <w:trHeight w:val="311"/>
        </w:trPr>
        <w:tc>
          <w:tcPr>
            <w:tcW w:w="10183" w:type="dxa"/>
            <w:gridSpan w:val="2"/>
          </w:tcPr>
          <w:p w14:paraId="31BC1C02" w14:textId="2CE41291" w:rsidR="00EF0D3D" w:rsidRPr="00EE071E" w:rsidRDefault="00EF0D3D" w:rsidP="00EE071E">
            <w:pPr>
              <w:pStyle w:val="ListParagraph"/>
              <w:widowControl/>
              <w:numPr>
                <w:ilvl w:val="0"/>
                <w:numId w:val="1"/>
              </w:numPr>
              <w:autoSpaceDE/>
              <w:autoSpaceDN/>
              <w:spacing w:line="360" w:lineRule="auto"/>
              <w:ind w:right="567"/>
              <w:contextualSpacing/>
              <w:jc w:val="both"/>
              <w:rPr>
                <w:rFonts w:ascii="Arial" w:hAnsi="Arial" w:cs="Arial"/>
                <w:b/>
                <w:color w:val="ED7D31" w:themeColor="accent2"/>
                <w:sz w:val="20"/>
                <w:szCs w:val="20"/>
              </w:rPr>
            </w:pPr>
            <w:proofErr w:type="spellStart"/>
            <w:r w:rsidRPr="00EE071E">
              <w:rPr>
                <w:rFonts w:ascii="Arial" w:hAnsi="Arial" w:cs="Arial"/>
                <w:b/>
                <w:color w:val="ED7D31" w:themeColor="accent2"/>
                <w:sz w:val="20"/>
                <w:szCs w:val="20"/>
              </w:rPr>
              <w:t>Udhyam</w:t>
            </w:r>
            <w:proofErr w:type="spellEnd"/>
            <w:r w:rsidRPr="00EE071E">
              <w:rPr>
                <w:rFonts w:ascii="Arial" w:hAnsi="Arial" w:cs="Arial"/>
                <w:b/>
                <w:color w:val="ED7D31" w:themeColor="accent2"/>
                <w:sz w:val="20"/>
                <w:szCs w:val="20"/>
              </w:rPr>
              <w:t xml:space="preserve"> </w:t>
            </w:r>
            <w:proofErr w:type="spellStart"/>
            <w:r w:rsidRPr="00EE071E">
              <w:rPr>
                <w:rFonts w:ascii="Arial" w:hAnsi="Arial" w:cs="Arial"/>
                <w:b/>
                <w:color w:val="ED7D31" w:themeColor="accent2"/>
                <w:sz w:val="20"/>
                <w:szCs w:val="20"/>
              </w:rPr>
              <w:t>Sangyan</w:t>
            </w:r>
            <w:proofErr w:type="spellEnd"/>
            <w:r w:rsidRPr="00EE071E">
              <w:rPr>
                <w:rFonts w:ascii="Arial" w:hAnsi="Arial" w:cs="Arial"/>
                <w:b/>
                <w:color w:val="ED7D31" w:themeColor="accent2"/>
                <w:sz w:val="20"/>
                <w:szCs w:val="20"/>
              </w:rPr>
              <w:t xml:space="preserve"> </w:t>
            </w:r>
            <w:proofErr w:type="spellStart"/>
            <w:r w:rsidRPr="00EE071E">
              <w:rPr>
                <w:rFonts w:ascii="Arial" w:hAnsi="Arial" w:cs="Arial"/>
                <w:b/>
                <w:color w:val="ED7D31" w:themeColor="accent2"/>
                <w:sz w:val="20"/>
                <w:szCs w:val="20"/>
              </w:rPr>
              <w:t>Programme</w:t>
            </w:r>
            <w:proofErr w:type="spellEnd"/>
          </w:p>
          <w:p w14:paraId="188B3E6A" w14:textId="77777777" w:rsidR="00EF0D3D" w:rsidRPr="00EE071E" w:rsidRDefault="00EF0D3D" w:rsidP="00EE071E">
            <w:pPr>
              <w:pStyle w:val="NormalWeb"/>
              <w:spacing w:before="0" w:beforeAutospacing="0" w:after="0" w:afterAutospacing="0" w:line="360" w:lineRule="auto"/>
              <w:ind w:left="720" w:right="140"/>
              <w:jc w:val="both"/>
              <w:rPr>
                <w:rFonts w:ascii="Arial" w:eastAsia="Arial MT" w:hAnsi="Arial" w:cs="Arial"/>
                <w:sz w:val="20"/>
                <w:szCs w:val="20"/>
                <w:lang w:val="en-US" w:eastAsia="en-US"/>
              </w:rPr>
            </w:pPr>
            <w:r w:rsidRPr="00EE071E">
              <w:rPr>
                <w:rFonts w:ascii="Arial" w:eastAsia="Arial MT" w:hAnsi="Arial" w:cs="Arial"/>
                <w:sz w:val="20"/>
                <w:szCs w:val="20"/>
                <w:lang w:val="en-US" w:eastAsia="en-US"/>
              </w:rPr>
              <w:t xml:space="preserve">PMU team reached out to three industries of Noida for conducting </w:t>
            </w:r>
            <w:proofErr w:type="spellStart"/>
            <w:r w:rsidRPr="00EE071E">
              <w:rPr>
                <w:rFonts w:ascii="Arial" w:eastAsia="Arial MT" w:hAnsi="Arial" w:cs="Arial"/>
                <w:sz w:val="20"/>
                <w:szCs w:val="20"/>
                <w:lang w:val="en-US" w:eastAsia="en-US"/>
              </w:rPr>
              <w:t>Udyam</w:t>
            </w:r>
            <w:proofErr w:type="spellEnd"/>
            <w:r w:rsidRPr="00EE071E">
              <w:rPr>
                <w:rFonts w:ascii="Arial" w:eastAsia="Arial MT" w:hAnsi="Arial" w:cs="Arial"/>
                <w:sz w:val="20"/>
                <w:szCs w:val="20"/>
                <w:lang w:val="en-US" w:eastAsia="en-US"/>
              </w:rPr>
              <w:t xml:space="preserve"> </w:t>
            </w:r>
            <w:proofErr w:type="spellStart"/>
            <w:r w:rsidRPr="00EE071E">
              <w:rPr>
                <w:rFonts w:ascii="Arial" w:eastAsia="Arial MT" w:hAnsi="Arial" w:cs="Arial"/>
                <w:sz w:val="20"/>
                <w:szCs w:val="20"/>
                <w:lang w:val="en-US" w:eastAsia="en-US"/>
              </w:rPr>
              <w:t>Sangyan</w:t>
            </w:r>
            <w:proofErr w:type="spellEnd"/>
            <w:r w:rsidRPr="00EE071E">
              <w:rPr>
                <w:rFonts w:ascii="Arial" w:eastAsia="Arial MT" w:hAnsi="Arial" w:cs="Arial"/>
                <w:sz w:val="20"/>
                <w:szCs w:val="20"/>
                <w:lang w:val="en-US" w:eastAsia="en-US"/>
              </w:rPr>
              <w:t xml:space="preserve"> Visit.</w:t>
            </w:r>
          </w:p>
          <w:p w14:paraId="5E82F693" w14:textId="78E5E705" w:rsidR="009932BF" w:rsidRPr="00EE071E" w:rsidRDefault="00457085" w:rsidP="00EE071E">
            <w:pPr>
              <w:widowControl/>
              <w:numPr>
                <w:ilvl w:val="0"/>
                <w:numId w:val="27"/>
              </w:numPr>
              <w:autoSpaceDE/>
              <w:autoSpaceDN/>
              <w:spacing w:after="100" w:afterAutospacing="1" w:line="360" w:lineRule="auto"/>
              <w:ind w:right="423"/>
              <w:jc w:val="both"/>
              <w:rPr>
                <w:rFonts w:ascii="Arial" w:eastAsia="Times New Roman" w:hAnsi="Arial" w:cs="Arial"/>
                <w:color w:val="252525"/>
                <w:sz w:val="20"/>
                <w:szCs w:val="20"/>
                <w:lang w:val="en-IN" w:eastAsia="en-IN"/>
              </w:rPr>
            </w:pPr>
            <w:r>
              <w:rPr>
                <w:rFonts w:ascii="Arial" w:eastAsia="Times New Roman" w:hAnsi="Arial" w:cs="Arial"/>
                <w:b/>
                <w:bCs/>
                <w:color w:val="252525"/>
                <w:sz w:val="20"/>
                <w:szCs w:val="20"/>
                <w:lang w:val="en-IN" w:eastAsia="en-IN"/>
              </w:rPr>
              <w:t>D</w:t>
            </w:r>
            <w:r w:rsidR="009932BF" w:rsidRPr="009932BF">
              <w:rPr>
                <w:rFonts w:ascii="Arial" w:eastAsia="Times New Roman" w:hAnsi="Arial" w:cs="Arial"/>
                <w:b/>
                <w:bCs/>
                <w:color w:val="252525"/>
                <w:sz w:val="20"/>
                <w:szCs w:val="20"/>
                <w:lang w:val="en-IN" w:eastAsia="en-IN"/>
              </w:rPr>
              <w:t>S Group</w:t>
            </w:r>
            <w:r w:rsidR="009932BF" w:rsidRPr="009932BF">
              <w:rPr>
                <w:rFonts w:ascii="Arial" w:eastAsia="Times New Roman" w:hAnsi="Arial" w:cs="Arial"/>
                <w:color w:val="252525"/>
                <w:sz w:val="20"/>
                <w:szCs w:val="20"/>
                <w:lang w:val="en-IN" w:eastAsia="en-IN"/>
              </w:rPr>
              <w:t xml:space="preserve"> declined the request for an industrial visit at their unit.</w:t>
            </w:r>
          </w:p>
          <w:p w14:paraId="36D9A493" w14:textId="77777777" w:rsidR="009932BF" w:rsidRPr="00EE071E" w:rsidRDefault="009932BF" w:rsidP="00EE071E">
            <w:pPr>
              <w:widowControl/>
              <w:numPr>
                <w:ilvl w:val="0"/>
                <w:numId w:val="27"/>
              </w:numPr>
              <w:autoSpaceDE/>
              <w:autoSpaceDN/>
              <w:spacing w:after="100" w:afterAutospacing="1" w:line="360" w:lineRule="auto"/>
              <w:ind w:right="423"/>
              <w:jc w:val="both"/>
              <w:rPr>
                <w:rFonts w:ascii="Arial" w:eastAsia="Times New Roman" w:hAnsi="Arial" w:cs="Arial"/>
                <w:color w:val="252525"/>
                <w:sz w:val="20"/>
                <w:szCs w:val="20"/>
                <w:lang w:val="en-IN" w:eastAsia="en-IN"/>
              </w:rPr>
            </w:pPr>
            <w:r w:rsidRPr="009932BF">
              <w:rPr>
                <w:rFonts w:ascii="Arial" w:eastAsia="Times New Roman" w:hAnsi="Arial" w:cs="Arial"/>
                <w:b/>
                <w:bCs/>
                <w:color w:val="252525"/>
                <w:sz w:val="20"/>
                <w:szCs w:val="20"/>
                <w:lang w:val="en-IN" w:eastAsia="en-IN"/>
              </w:rPr>
              <w:t xml:space="preserve">Havells </w:t>
            </w:r>
            <w:proofErr w:type="spellStart"/>
            <w:r w:rsidRPr="009932BF">
              <w:rPr>
                <w:rFonts w:ascii="Arial" w:eastAsia="Times New Roman" w:hAnsi="Arial" w:cs="Arial"/>
                <w:b/>
                <w:bCs/>
                <w:color w:val="252525"/>
                <w:sz w:val="20"/>
                <w:szCs w:val="20"/>
                <w:lang w:val="en-IN" w:eastAsia="en-IN"/>
              </w:rPr>
              <w:t>Pvt.</w:t>
            </w:r>
            <w:proofErr w:type="spellEnd"/>
            <w:r w:rsidRPr="009932BF">
              <w:rPr>
                <w:rFonts w:ascii="Arial" w:eastAsia="Times New Roman" w:hAnsi="Arial" w:cs="Arial"/>
                <w:b/>
                <w:bCs/>
                <w:color w:val="252525"/>
                <w:sz w:val="20"/>
                <w:szCs w:val="20"/>
                <w:lang w:val="en-IN" w:eastAsia="en-IN"/>
              </w:rPr>
              <w:t xml:space="preserve"> Ltd. -</w:t>
            </w:r>
            <w:r w:rsidRPr="009932BF">
              <w:rPr>
                <w:rFonts w:ascii="Arial" w:eastAsia="Times New Roman" w:hAnsi="Arial" w:cs="Arial"/>
                <w:color w:val="252525"/>
                <w:sz w:val="20"/>
                <w:szCs w:val="20"/>
                <w:lang w:val="en-IN" w:eastAsia="en-IN"/>
              </w:rPr>
              <w:t xml:space="preserve"> A formal communication was done with the HR department, and a request for conducting the </w:t>
            </w:r>
            <w:proofErr w:type="spellStart"/>
            <w:r w:rsidRPr="009932BF">
              <w:rPr>
                <w:rFonts w:ascii="Arial" w:eastAsia="Times New Roman" w:hAnsi="Arial" w:cs="Arial"/>
                <w:color w:val="252525"/>
                <w:sz w:val="20"/>
                <w:szCs w:val="20"/>
                <w:lang w:val="en-IN" w:eastAsia="en-IN"/>
              </w:rPr>
              <w:t>Udyam</w:t>
            </w:r>
            <w:proofErr w:type="spellEnd"/>
            <w:r w:rsidRPr="009932BF">
              <w:rPr>
                <w:rFonts w:ascii="Arial" w:eastAsia="Times New Roman" w:hAnsi="Arial" w:cs="Arial"/>
                <w:color w:val="252525"/>
                <w:sz w:val="20"/>
                <w:szCs w:val="20"/>
                <w:lang w:val="en-IN" w:eastAsia="en-IN"/>
              </w:rPr>
              <w:t xml:space="preserve"> </w:t>
            </w:r>
            <w:proofErr w:type="spellStart"/>
            <w:r w:rsidRPr="009932BF">
              <w:rPr>
                <w:rFonts w:ascii="Arial" w:eastAsia="Times New Roman" w:hAnsi="Arial" w:cs="Arial"/>
                <w:color w:val="252525"/>
                <w:sz w:val="20"/>
                <w:szCs w:val="20"/>
                <w:lang w:val="en-IN" w:eastAsia="en-IN"/>
              </w:rPr>
              <w:t>Sangyan</w:t>
            </w:r>
            <w:proofErr w:type="spellEnd"/>
            <w:r w:rsidRPr="009932BF">
              <w:rPr>
                <w:rFonts w:ascii="Arial" w:eastAsia="Times New Roman" w:hAnsi="Arial" w:cs="Arial"/>
                <w:color w:val="252525"/>
                <w:sz w:val="20"/>
                <w:szCs w:val="20"/>
                <w:lang w:val="en-IN" w:eastAsia="en-IN"/>
              </w:rPr>
              <w:t xml:space="preserve"> visit was shared on April 25, 2023.</w:t>
            </w:r>
          </w:p>
          <w:p w14:paraId="3154B596" w14:textId="447425C4" w:rsidR="00EF0D3D" w:rsidRPr="009932BF" w:rsidRDefault="009932BF" w:rsidP="00EE071E">
            <w:pPr>
              <w:widowControl/>
              <w:numPr>
                <w:ilvl w:val="0"/>
                <w:numId w:val="27"/>
              </w:numPr>
              <w:autoSpaceDE/>
              <w:autoSpaceDN/>
              <w:spacing w:after="100" w:afterAutospacing="1" w:line="360" w:lineRule="auto"/>
              <w:ind w:right="423"/>
              <w:jc w:val="both"/>
              <w:rPr>
                <w:rFonts w:ascii="Times New Roman" w:eastAsia="Times New Roman" w:hAnsi="Times New Roman" w:cs="Times New Roman"/>
                <w:color w:val="252525"/>
                <w:sz w:val="24"/>
                <w:szCs w:val="24"/>
                <w:lang w:val="en-IN" w:eastAsia="en-IN"/>
              </w:rPr>
            </w:pPr>
            <w:proofErr w:type="spellStart"/>
            <w:r w:rsidRPr="009932BF">
              <w:rPr>
                <w:rFonts w:ascii="Arial" w:eastAsia="Times New Roman" w:hAnsi="Arial" w:cs="Arial"/>
                <w:b/>
                <w:bCs/>
                <w:color w:val="252525"/>
                <w:sz w:val="20"/>
                <w:szCs w:val="20"/>
                <w:lang w:val="en-IN" w:eastAsia="en-IN"/>
              </w:rPr>
              <w:t>Minda</w:t>
            </w:r>
            <w:proofErr w:type="spellEnd"/>
            <w:r w:rsidRPr="009932BF">
              <w:rPr>
                <w:rFonts w:ascii="Arial" w:eastAsia="Times New Roman" w:hAnsi="Arial" w:cs="Arial"/>
                <w:b/>
                <w:bCs/>
                <w:color w:val="252525"/>
                <w:sz w:val="20"/>
                <w:szCs w:val="20"/>
                <w:lang w:val="en-IN" w:eastAsia="en-IN"/>
              </w:rPr>
              <w:t xml:space="preserve"> </w:t>
            </w:r>
            <w:proofErr w:type="spellStart"/>
            <w:r w:rsidRPr="009932BF">
              <w:rPr>
                <w:rFonts w:ascii="Arial" w:eastAsia="Times New Roman" w:hAnsi="Arial" w:cs="Arial"/>
                <w:b/>
                <w:bCs/>
                <w:color w:val="252525"/>
                <w:sz w:val="20"/>
                <w:szCs w:val="20"/>
                <w:lang w:val="en-IN" w:eastAsia="en-IN"/>
              </w:rPr>
              <w:t>Pvt.</w:t>
            </w:r>
            <w:proofErr w:type="spellEnd"/>
            <w:r w:rsidRPr="009932BF">
              <w:rPr>
                <w:rFonts w:ascii="Arial" w:eastAsia="Times New Roman" w:hAnsi="Arial" w:cs="Arial"/>
                <w:b/>
                <w:bCs/>
                <w:color w:val="252525"/>
                <w:sz w:val="20"/>
                <w:szCs w:val="20"/>
                <w:lang w:val="en-IN" w:eastAsia="en-IN"/>
              </w:rPr>
              <w:t xml:space="preserve"> Ltd. - </w:t>
            </w:r>
            <w:r w:rsidRPr="009932BF">
              <w:rPr>
                <w:rFonts w:ascii="Arial" w:eastAsia="Times New Roman" w:hAnsi="Arial" w:cs="Arial"/>
                <w:color w:val="252525"/>
                <w:sz w:val="20"/>
                <w:szCs w:val="20"/>
                <w:lang w:val="en-IN" w:eastAsia="en-IN"/>
              </w:rPr>
              <w:t xml:space="preserve">A formal request for conducting the </w:t>
            </w:r>
            <w:proofErr w:type="spellStart"/>
            <w:r w:rsidRPr="009932BF">
              <w:rPr>
                <w:rFonts w:ascii="Arial" w:eastAsia="Times New Roman" w:hAnsi="Arial" w:cs="Arial"/>
                <w:color w:val="252525"/>
                <w:sz w:val="20"/>
                <w:szCs w:val="20"/>
                <w:lang w:val="en-IN" w:eastAsia="en-IN"/>
              </w:rPr>
              <w:t>Udyam</w:t>
            </w:r>
            <w:proofErr w:type="spellEnd"/>
            <w:r w:rsidRPr="009932BF">
              <w:rPr>
                <w:rFonts w:ascii="Arial" w:eastAsia="Times New Roman" w:hAnsi="Arial" w:cs="Arial"/>
                <w:color w:val="252525"/>
                <w:sz w:val="20"/>
                <w:szCs w:val="20"/>
                <w:lang w:val="en-IN" w:eastAsia="en-IN"/>
              </w:rPr>
              <w:t xml:space="preserve"> </w:t>
            </w:r>
            <w:proofErr w:type="spellStart"/>
            <w:r w:rsidRPr="009932BF">
              <w:rPr>
                <w:rFonts w:ascii="Arial" w:eastAsia="Times New Roman" w:hAnsi="Arial" w:cs="Arial"/>
                <w:color w:val="252525"/>
                <w:sz w:val="20"/>
                <w:szCs w:val="20"/>
                <w:lang w:val="en-IN" w:eastAsia="en-IN"/>
              </w:rPr>
              <w:t>Sangyan</w:t>
            </w:r>
            <w:proofErr w:type="spellEnd"/>
            <w:r w:rsidRPr="009932BF">
              <w:rPr>
                <w:rFonts w:ascii="Arial" w:eastAsia="Times New Roman" w:hAnsi="Arial" w:cs="Arial"/>
                <w:color w:val="252525"/>
                <w:sz w:val="20"/>
                <w:szCs w:val="20"/>
                <w:lang w:val="en-IN" w:eastAsia="en-IN"/>
              </w:rPr>
              <w:t xml:space="preserve"> visit is shared on April 26, 2023.</w:t>
            </w:r>
          </w:p>
        </w:tc>
      </w:tr>
      <w:tr w:rsidR="00EF0D3D" w:rsidRPr="00131360" w14:paraId="744E5431" w14:textId="77777777" w:rsidTr="003016A8">
        <w:trPr>
          <w:trHeight w:val="311"/>
        </w:trPr>
        <w:tc>
          <w:tcPr>
            <w:tcW w:w="10183" w:type="dxa"/>
            <w:gridSpan w:val="2"/>
          </w:tcPr>
          <w:p w14:paraId="7DE2DDDA" w14:textId="77777777" w:rsidR="00EF0D3D" w:rsidRPr="00131360" w:rsidRDefault="00EF0D3D">
            <w:pPr>
              <w:pStyle w:val="TableParagraph"/>
              <w:numPr>
                <w:ilvl w:val="0"/>
                <w:numId w:val="1"/>
              </w:numPr>
              <w:tabs>
                <w:tab w:val="left" w:pos="830"/>
              </w:tabs>
              <w:spacing w:line="360" w:lineRule="auto"/>
              <w:ind w:right="567"/>
              <w:rPr>
                <w:rFonts w:ascii="Arial" w:hAnsi="Arial" w:cs="Arial"/>
                <w:b/>
                <w:color w:val="ED7D31" w:themeColor="accent2"/>
                <w:sz w:val="20"/>
                <w:szCs w:val="20"/>
              </w:rPr>
            </w:pPr>
            <w:r w:rsidRPr="00131360">
              <w:rPr>
                <w:rFonts w:ascii="Arial" w:hAnsi="Arial" w:cs="Arial"/>
                <w:b/>
                <w:color w:val="ED7D31" w:themeColor="accent2"/>
                <w:sz w:val="20"/>
                <w:szCs w:val="20"/>
              </w:rPr>
              <w:t>SCDF update</w:t>
            </w:r>
          </w:p>
          <w:p w14:paraId="0E8FC77C" w14:textId="77777777" w:rsidR="00F13E8F" w:rsidRPr="00A610EF" w:rsidRDefault="00432369" w:rsidP="00432369">
            <w:pPr>
              <w:widowControl/>
              <w:numPr>
                <w:ilvl w:val="0"/>
                <w:numId w:val="9"/>
              </w:numPr>
              <w:autoSpaceDE/>
              <w:autoSpaceDN/>
              <w:spacing w:after="100" w:afterAutospacing="1" w:line="360" w:lineRule="auto"/>
              <w:ind w:right="423"/>
              <w:jc w:val="both"/>
              <w:rPr>
                <w:rFonts w:ascii="Arial" w:eastAsia="Times New Roman" w:hAnsi="Arial" w:cs="Arial"/>
                <w:color w:val="252525"/>
                <w:sz w:val="24"/>
                <w:szCs w:val="24"/>
                <w:lang w:val="en-IN" w:eastAsia="en-IN"/>
              </w:rPr>
            </w:pPr>
            <w:r w:rsidRPr="00432369">
              <w:rPr>
                <w:rFonts w:ascii="Arial" w:hAnsi="Arial" w:cs="Arial"/>
                <w:sz w:val="20"/>
                <w:szCs w:val="20"/>
              </w:rPr>
              <w:t>PMU team coordinated with the Finance Department on April 20, 2023, on the cabinet note approval status of the SIDBI cluster development fund.</w:t>
            </w:r>
          </w:p>
          <w:p w14:paraId="7A8FA8DE" w14:textId="65ACEA54" w:rsidR="00A610EF" w:rsidRPr="000E1EE9" w:rsidRDefault="000E1EE9" w:rsidP="000E1EE9">
            <w:pPr>
              <w:pStyle w:val="ListParagraph"/>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E1EE9">
              <w:rPr>
                <w:rFonts w:ascii="Arial" w:hAnsi="Arial" w:cs="Arial"/>
                <w:sz w:val="20"/>
                <w:szCs w:val="20"/>
              </w:rPr>
              <w:t>After approval of the SCDF note, proposals from PWD and the Energy Department will be processed for further approval from the Finance Department.</w:t>
            </w:r>
            <w:r w:rsidR="008104FB" w:rsidRPr="000E1EE9">
              <w:rPr>
                <w:rFonts w:ascii="Arial" w:hAnsi="Arial" w:cs="Arial"/>
                <w:sz w:val="20"/>
                <w:szCs w:val="20"/>
              </w:rPr>
              <w:t xml:space="preserve"> </w:t>
            </w:r>
          </w:p>
        </w:tc>
      </w:tr>
      <w:tr w:rsidR="00EF0D3D" w:rsidRPr="00131360" w14:paraId="3D4C44A4" w14:textId="77777777" w:rsidTr="003016A8">
        <w:trPr>
          <w:trHeight w:val="311"/>
        </w:trPr>
        <w:tc>
          <w:tcPr>
            <w:tcW w:w="10183" w:type="dxa"/>
            <w:gridSpan w:val="2"/>
          </w:tcPr>
          <w:p w14:paraId="7A7D31DE" w14:textId="77777777" w:rsidR="00EF0D3D" w:rsidRPr="00131360" w:rsidRDefault="00EF0D3D">
            <w:pPr>
              <w:pStyle w:val="TableParagraph"/>
              <w:numPr>
                <w:ilvl w:val="0"/>
                <w:numId w:val="1"/>
              </w:numPr>
              <w:tabs>
                <w:tab w:val="left" w:pos="830"/>
              </w:tabs>
              <w:spacing w:line="360" w:lineRule="auto"/>
              <w:ind w:right="567"/>
              <w:rPr>
                <w:rFonts w:ascii="Arial" w:hAnsi="Arial" w:cs="Arial"/>
                <w:b/>
                <w:color w:val="ED7D31" w:themeColor="accent2"/>
                <w:sz w:val="20"/>
                <w:szCs w:val="20"/>
              </w:rPr>
            </w:pPr>
            <w:r w:rsidRPr="00131360">
              <w:rPr>
                <w:rFonts w:ascii="Arial" w:hAnsi="Arial" w:cs="Arial"/>
                <w:b/>
                <w:color w:val="ED7D31" w:themeColor="accent2"/>
                <w:sz w:val="20"/>
                <w:szCs w:val="20"/>
              </w:rPr>
              <w:t>Geographical Indications (GI) Tag of products from Uttar Pradesh</w:t>
            </w:r>
          </w:p>
          <w:p w14:paraId="209F177E" w14:textId="24DD9FC0" w:rsidR="00131360" w:rsidRPr="00131360" w:rsidRDefault="00EF0D3D" w:rsidP="004A25B3">
            <w:pPr>
              <w:widowControl/>
              <w:numPr>
                <w:ilvl w:val="0"/>
                <w:numId w:val="9"/>
              </w:numPr>
              <w:autoSpaceDE/>
              <w:autoSpaceDN/>
              <w:spacing w:after="100" w:afterAutospacing="1" w:line="360" w:lineRule="auto"/>
              <w:ind w:right="423"/>
              <w:jc w:val="both"/>
              <w:rPr>
                <w:rFonts w:ascii="Arial" w:hAnsi="Arial" w:cs="Arial"/>
                <w:sz w:val="20"/>
                <w:szCs w:val="20"/>
              </w:rPr>
            </w:pPr>
            <w:r w:rsidRPr="004D735F">
              <w:rPr>
                <w:rFonts w:ascii="Arial" w:hAnsi="Arial" w:cs="Arial"/>
                <w:sz w:val="20"/>
                <w:szCs w:val="20"/>
              </w:rPr>
              <w:t xml:space="preserve">PMU team has also reached out to </w:t>
            </w:r>
            <w:r w:rsidR="00581E00">
              <w:rPr>
                <w:rFonts w:ascii="Arial" w:hAnsi="Arial" w:cs="Arial"/>
                <w:sz w:val="20"/>
                <w:szCs w:val="20"/>
              </w:rPr>
              <w:t>Human Welfare Ass</w:t>
            </w:r>
            <w:r w:rsidR="005547D1">
              <w:rPr>
                <w:rFonts w:ascii="Arial" w:hAnsi="Arial" w:cs="Arial"/>
                <w:sz w:val="20"/>
                <w:szCs w:val="20"/>
              </w:rPr>
              <w:t>ociation and</w:t>
            </w:r>
            <w:r w:rsidRPr="004D735F">
              <w:rPr>
                <w:rFonts w:ascii="Arial" w:hAnsi="Arial" w:cs="Arial"/>
                <w:sz w:val="20"/>
                <w:szCs w:val="20"/>
              </w:rPr>
              <w:t xml:space="preserve"> GMGC </w:t>
            </w:r>
            <w:r w:rsidR="005547D1">
              <w:rPr>
                <w:rFonts w:ascii="Arial" w:hAnsi="Arial" w:cs="Arial"/>
                <w:sz w:val="20"/>
                <w:szCs w:val="20"/>
              </w:rPr>
              <w:t xml:space="preserve">agencies </w:t>
            </w:r>
            <w:r w:rsidRPr="004D735F">
              <w:rPr>
                <w:rFonts w:ascii="Arial" w:hAnsi="Arial" w:cs="Arial"/>
                <w:sz w:val="20"/>
                <w:szCs w:val="20"/>
              </w:rPr>
              <w:t xml:space="preserve">for support in getting the product's geographical indication. </w:t>
            </w:r>
            <w:r w:rsidR="005547D1">
              <w:rPr>
                <w:rFonts w:ascii="Arial" w:hAnsi="Arial" w:cs="Arial"/>
                <w:sz w:val="20"/>
                <w:szCs w:val="20"/>
              </w:rPr>
              <w:t xml:space="preserve">Both </w:t>
            </w:r>
            <w:r w:rsidR="001222A0">
              <w:rPr>
                <w:rFonts w:ascii="Arial" w:hAnsi="Arial" w:cs="Arial"/>
                <w:sz w:val="20"/>
                <w:szCs w:val="20"/>
              </w:rPr>
              <w:t>agencies</w:t>
            </w:r>
            <w:r w:rsidRPr="004D735F">
              <w:rPr>
                <w:rFonts w:ascii="Arial" w:hAnsi="Arial" w:cs="Arial"/>
                <w:sz w:val="20"/>
                <w:szCs w:val="20"/>
              </w:rPr>
              <w:t xml:space="preserve"> will be sharing the list of products with their proposal in the next couple of weeks.</w:t>
            </w:r>
          </w:p>
          <w:p w14:paraId="2DF579BE" w14:textId="4AA15038" w:rsidR="00EF0D3D" w:rsidRPr="00131360" w:rsidRDefault="00EF0D3D" w:rsidP="004A25B3">
            <w:pPr>
              <w:widowControl/>
              <w:numPr>
                <w:ilvl w:val="0"/>
                <w:numId w:val="9"/>
              </w:numPr>
              <w:autoSpaceDE/>
              <w:autoSpaceDN/>
              <w:spacing w:after="100" w:afterAutospacing="1" w:line="360" w:lineRule="auto"/>
              <w:ind w:right="423"/>
              <w:jc w:val="both"/>
              <w:rPr>
                <w:rFonts w:ascii="Arial" w:hAnsi="Arial" w:cs="Arial"/>
                <w:sz w:val="20"/>
                <w:szCs w:val="20"/>
              </w:rPr>
            </w:pPr>
            <w:r w:rsidRPr="00131360">
              <w:rPr>
                <w:rFonts w:ascii="Arial" w:hAnsi="Arial" w:cs="Arial"/>
                <w:sz w:val="20"/>
                <w:szCs w:val="20"/>
              </w:rPr>
              <w:lastRenderedPageBreak/>
              <w:t xml:space="preserve">After reviewing both the proposal and the list of items, SIDBI will felicitate </w:t>
            </w:r>
            <w:r w:rsidR="003C0EAD">
              <w:rPr>
                <w:rFonts w:ascii="Arial" w:hAnsi="Arial" w:cs="Arial"/>
                <w:sz w:val="20"/>
                <w:szCs w:val="20"/>
              </w:rPr>
              <w:t>in process of obtaining</w:t>
            </w:r>
            <w:r w:rsidRPr="00131360">
              <w:rPr>
                <w:rFonts w:ascii="Arial" w:hAnsi="Arial" w:cs="Arial"/>
                <w:sz w:val="20"/>
                <w:szCs w:val="20"/>
              </w:rPr>
              <w:t xml:space="preserve"> geographical indication</w:t>
            </w:r>
            <w:r w:rsidR="00E774E1">
              <w:rPr>
                <w:rFonts w:ascii="Arial" w:hAnsi="Arial" w:cs="Arial"/>
                <w:sz w:val="20"/>
                <w:szCs w:val="20"/>
              </w:rPr>
              <w:t xml:space="preserve"> of these items.</w:t>
            </w:r>
          </w:p>
        </w:tc>
      </w:tr>
      <w:tr w:rsidR="00EF0D3D" w:rsidRPr="00131360" w14:paraId="1E63C299" w14:textId="77777777" w:rsidTr="003016A8">
        <w:trPr>
          <w:trHeight w:val="311"/>
        </w:trPr>
        <w:tc>
          <w:tcPr>
            <w:tcW w:w="10183" w:type="dxa"/>
            <w:gridSpan w:val="2"/>
          </w:tcPr>
          <w:p w14:paraId="10ADED62" w14:textId="77777777" w:rsidR="00EF0D3D" w:rsidRPr="00131360" w:rsidRDefault="00EF0D3D" w:rsidP="009B3D72">
            <w:pPr>
              <w:pStyle w:val="TableParagraph"/>
              <w:numPr>
                <w:ilvl w:val="0"/>
                <w:numId w:val="1"/>
              </w:numPr>
              <w:tabs>
                <w:tab w:val="left" w:pos="830"/>
              </w:tabs>
              <w:spacing w:line="360" w:lineRule="auto"/>
              <w:ind w:right="567"/>
              <w:rPr>
                <w:rFonts w:ascii="Arial" w:hAnsi="Arial" w:cs="Arial"/>
                <w:b/>
                <w:color w:val="ED7D31" w:themeColor="accent2"/>
                <w:sz w:val="20"/>
                <w:szCs w:val="20"/>
              </w:rPr>
            </w:pPr>
            <w:r w:rsidRPr="00131360">
              <w:rPr>
                <w:rFonts w:ascii="Arial" w:hAnsi="Arial" w:cs="Arial"/>
                <w:b/>
                <w:color w:val="ED7D31" w:themeColor="accent2"/>
                <w:sz w:val="20"/>
                <w:szCs w:val="20"/>
              </w:rPr>
              <w:lastRenderedPageBreak/>
              <w:t>Sourcing of Green Finance Proposal for Lucknow Solar City</w:t>
            </w:r>
          </w:p>
          <w:p w14:paraId="24FA5E5A" w14:textId="77777777" w:rsidR="009B3D72" w:rsidRPr="009B3D72" w:rsidRDefault="009B3D72" w:rsidP="004A25B3">
            <w:pPr>
              <w:widowControl/>
              <w:numPr>
                <w:ilvl w:val="0"/>
                <w:numId w:val="29"/>
              </w:numPr>
              <w:autoSpaceDE/>
              <w:autoSpaceDN/>
              <w:spacing w:after="100" w:afterAutospacing="1" w:line="360" w:lineRule="auto"/>
              <w:ind w:right="423"/>
              <w:jc w:val="both"/>
              <w:rPr>
                <w:rFonts w:ascii="Arial" w:eastAsia="Times New Roman" w:hAnsi="Arial" w:cs="Arial"/>
                <w:color w:val="252525"/>
                <w:sz w:val="20"/>
                <w:szCs w:val="20"/>
                <w:lang w:val="en-IN" w:eastAsia="en-IN"/>
              </w:rPr>
            </w:pPr>
            <w:r w:rsidRPr="009B3D72">
              <w:rPr>
                <w:rFonts w:ascii="Arial" w:eastAsia="Times New Roman" w:hAnsi="Arial" w:cs="Arial"/>
                <w:color w:val="252525"/>
                <w:sz w:val="20"/>
                <w:szCs w:val="20"/>
                <w:lang w:val="en-IN" w:eastAsia="en-IN"/>
              </w:rPr>
              <w:t>PMU team has suggested some changes in the proposal received from RMI India on solar projects for Lucknow related to solar roof top installations at government buildings and universities in Lucknow to reduce power consumption.</w:t>
            </w:r>
          </w:p>
          <w:p w14:paraId="550E3DC0" w14:textId="1243E8B5" w:rsidR="00EF0D3D" w:rsidRPr="009B3D72" w:rsidRDefault="009B3D72" w:rsidP="004A25B3">
            <w:pPr>
              <w:widowControl/>
              <w:numPr>
                <w:ilvl w:val="0"/>
                <w:numId w:val="29"/>
              </w:numPr>
              <w:autoSpaceDE/>
              <w:autoSpaceDN/>
              <w:spacing w:before="100" w:beforeAutospacing="1" w:after="100" w:afterAutospacing="1" w:line="360" w:lineRule="auto"/>
              <w:ind w:right="423"/>
              <w:jc w:val="both"/>
              <w:rPr>
                <w:rFonts w:ascii="Times New Roman" w:eastAsia="Times New Roman" w:hAnsi="Times New Roman" w:cs="Times New Roman"/>
                <w:color w:val="252525"/>
                <w:sz w:val="24"/>
                <w:szCs w:val="24"/>
                <w:lang w:val="en-IN" w:eastAsia="en-IN"/>
              </w:rPr>
            </w:pPr>
            <w:r w:rsidRPr="009B3D72">
              <w:rPr>
                <w:rFonts w:ascii="Arial" w:eastAsia="Times New Roman" w:hAnsi="Arial" w:cs="Arial"/>
                <w:color w:val="252525"/>
                <w:sz w:val="20"/>
                <w:szCs w:val="20"/>
                <w:lang w:val="en-IN" w:eastAsia="en-IN"/>
              </w:rPr>
              <w:t>After finalization of the proposal, it can be taken forward with UPNEDA and implementation planning can be initiated, with SIDBI as the financing partner for the project.</w:t>
            </w:r>
          </w:p>
        </w:tc>
      </w:tr>
    </w:tbl>
    <w:p w14:paraId="4C5242F5" w14:textId="77777777" w:rsidR="00263C8E" w:rsidRPr="00131360" w:rsidRDefault="00263C8E" w:rsidP="000E1F9C">
      <w:pPr>
        <w:pStyle w:val="BodyText"/>
        <w:spacing w:before="3" w:line="360" w:lineRule="auto"/>
        <w:rPr>
          <w:rFonts w:ascii="Arial" w:hAnsi="Arial" w:cs="Arial"/>
          <w:b/>
        </w:rPr>
      </w:pP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83"/>
      </w:tblGrid>
      <w:tr w:rsidR="00583632" w:rsidRPr="00131360" w14:paraId="467AC499" w14:textId="77777777" w:rsidTr="00EC00D5">
        <w:trPr>
          <w:trHeight w:val="311"/>
        </w:trPr>
        <w:tc>
          <w:tcPr>
            <w:tcW w:w="10183" w:type="dxa"/>
            <w:shd w:val="clear" w:color="auto" w:fill="B59BDB"/>
          </w:tcPr>
          <w:p w14:paraId="3EFE8D2D" w14:textId="0AA17684" w:rsidR="00583632" w:rsidRPr="00131360" w:rsidRDefault="004A3566" w:rsidP="000E1F9C">
            <w:pPr>
              <w:pStyle w:val="TableParagraph"/>
              <w:spacing w:line="360" w:lineRule="auto"/>
              <w:ind w:left="110"/>
              <w:rPr>
                <w:rFonts w:ascii="Arial" w:hAnsi="Arial" w:cs="Arial"/>
                <w:b/>
                <w:sz w:val="20"/>
                <w:szCs w:val="20"/>
              </w:rPr>
            </w:pPr>
            <w:r w:rsidRPr="00131360">
              <w:rPr>
                <w:rFonts w:ascii="Arial" w:hAnsi="Arial" w:cs="Arial"/>
                <w:b/>
                <w:sz w:val="20"/>
                <w:szCs w:val="20"/>
              </w:rPr>
              <w:t>Actionable</w:t>
            </w:r>
            <w:r w:rsidRPr="00131360">
              <w:rPr>
                <w:rFonts w:ascii="Arial" w:hAnsi="Arial" w:cs="Arial"/>
                <w:b/>
                <w:spacing w:val="-1"/>
                <w:sz w:val="20"/>
                <w:szCs w:val="20"/>
              </w:rPr>
              <w:t xml:space="preserve"> </w:t>
            </w:r>
            <w:r w:rsidRPr="00131360">
              <w:rPr>
                <w:rFonts w:ascii="Arial" w:hAnsi="Arial" w:cs="Arial"/>
                <w:b/>
                <w:sz w:val="20"/>
                <w:szCs w:val="20"/>
              </w:rPr>
              <w:t>and</w:t>
            </w:r>
            <w:r w:rsidRPr="00131360">
              <w:rPr>
                <w:rFonts w:ascii="Arial" w:hAnsi="Arial" w:cs="Arial"/>
                <w:b/>
                <w:spacing w:val="-6"/>
                <w:sz w:val="20"/>
                <w:szCs w:val="20"/>
              </w:rPr>
              <w:t xml:space="preserve"> </w:t>
            </w:r>
            <w:r w:rsidRPr="00131360">
              <w:rPr>
                <w:rFonts w:ascii="Arial" w:hAnsi="Arial" w:cs="Arial"/>
                <w:b/>
                <w:sz w:val="20"/>
                <w:szCs w:val="20"/>
              </w:rPr>
              <w:t>Support</w:t>
            </w:r>
            <w:r w:rsidRPr="00131360">
              <w:rPr>
                <w:rFonts w:ascii="Arial" w:hAnsi="Arial" w:cs="Arial"/>
                <w:b/>
                <w:spacing w:val="-4"/>
                <w:sz w:val="20"/>
                <w:szCs w:val="20"/>
              </w:rPr>
              <w:t xml:space="preserve"> </w:t>
            </w:r>
            <w:r w:rsidRPr="00131360">
              <w:rPr>
                <w:rFonts w:ascii="Arial" w:hAnsi="Arial" w:cs="Arial"/>
                <w:b/>
                <w:sz w:val="20"/>
                <w:szCs w:val="20"/>
              </w:rPr>
              <w:t>required</w:t>
            </w:r>
          </w:p>
        </w:tc>
      </w:tr>
      <w:tr w:rsidR="002672EA" w:rsidRPr="00131360" w14:paraId="7D4DBDED" w14:textId="77777777" w:rsidTr="00EC00D5">
        <w:trPr>
          <w:trHeight w:val="312"/>
        </w:trPr>
        <w:tc>
          <w:tcPr>
            <w:tcW w:w="10183" w:type="dxa"/>
          </w:tcPr>
          <w:p w14:paraId="1B44B86A" w14:textId="4B354943" w:rsidR="004E1FF5" w:rsidRPr="00131360" w:rsidRDefault="009909AA" w:rsidP="004A25B3">
            <w:pPr>
              <w:pStyle w:val="TableParagraph"/>
              <w:numPr>
                <w:ilvl w:val="0"/>
                <w:numId w:val="3"/>
              </w:numPr>
              <w:tabs>
                <w:tab w:val="left" w:pos="830"/>
              </w:tabs>
              <w:spacing w:line="360" w:lineRule="auto"/>
              <w:ind w:right="423"/>
              <w:jc w:val="both"/>
              <w:rPr>
                <w:rFonts w:ascii="Arial" w:hAnsi="Arial" w:cs="Arial"/>
                <w:sz w:val="20"/>
                <w:szCs w:val="20"/>
              </w:rPr>
            </w:pPr>
            <w:r w:rsidRPr="00131360">
              <w:rPr>
                <w:rFonts w:ascii="Arial" w:hAnsi="Arial" w:cs="Arial"/>
                <w:sz w:val="20"/>
                <w:szCs w:val="20"/>
              </w:rPr>
              <w:t>MSME department to send formal communication to finance department for financing PLEDGE scheme under SCDF</w:t>
            </w:r>
            <w:r w:rsidR="002054FE" w:rsidRPr="00131360">
              <w:rPr>
                <w:rFonts w:ascii="Arial" w:hAnsi="Arial" w:cs="Arial"/>
                <w:sz w:val="20"/>
                <w:szCs w:val="20"/>
              </w:rPr>
              <w:t>.</w:t>
            </w:r>
          </w:p>
          <w:p w14:paraId="6ED505D5" w14:textId="36637421" w:rsidR="008114EC" w:rsidRPr="00131360" w:rsidRDefault="004E1FF5" w:rsidP="004A25B3">
            <w:pPr>
              <w:pStyle w:val="TableParagraph"/>
              <w:numPr>
                <w:ilvl w:val="0"/>
                <w:numId w:val="3"/>
              </w:numPr>
              <w:tabs>
                <w:tab w:val="left" w:pos="830"/>
              </w:tabs>
              <w:spacing w:line="360" w:lineRule="auto"/>
              <w:ind w:right="423"/>
              <w:jc w:val="both"/>
              <w:rPr>
                <w:rFonts w:ascii="Arial" w:hAnsi="Arial" w:cs="Arial"/>
                <w:sz w:val="20"/>
                <w:szCs w:val="20"/>
              </w:rPr>
            </w:pPr>
            <w:r w:rsidRPr="00131360">
              <w:rPr>
                <w:rFonts w:ascii="Arial" w:hAnsi="Arial" w:cs="Arial"/>
                <w:sz w:val="20"/>
                <w:szCs w:val="20"/>
              </w:rPr>
              <w:t xml:space="preserve">State Government to on-board </w:t>
            </w:r>
            <w:proofErr w:type="spellStart"/>
            <w:r w:rsidRPr="00131360">
              <w:rPr>
                <w:rFonts w:ascii="Arial" w:hAnsi="Arial" w:cs="Arial"/>
                <w:sz w:val="20"/>
                <w:szCs w:val="20"/>
              </w:rPr>
              <w:t>TReDS</w:t>
            </w:r>
            <w:proofErr w:type="spellEnd"/>
            <w:r w:rsidRPr="00131360">
              <w:rPr>
                <w:rFonts w:ascii="Arial" w:hAnsi="Arial" w:cs="Arial"/>
                <w:sz w:val="20"/>
                <w:szCs w:val="20"/>
              </w:rPr>
              <w:t xml:space="preserve"> platform- RXIL</w:t>
            </w:r>
          </w:p>
        </w:tc>
      </w:tr>
      <w:tr w:rsidR="00583632" w:rsidRPr="00131360" w14:paraId="71AD1613" w14:textId="77777777" w:rsidTr="00EC00D5">
        <w:trPr>
          <w:trHeight w:val="311"/>
        </w:trPr>
        <w:tc>
          <w:tcPr>
            <w:tcW w:w="10183" w:type="dxa"/>
            <w:shd w:val="clear" w:color="auto" w:fill="B59BDB"/>
          </w:tcPr>
          <w:p w14:paraId="187C3FED" w14:textId="77777777" w:rsidR="00583632" w:rsidRPr="00131360" w:rsidRDefault="004A3566" w:rsidP="004A25B3">
            <w:pPr>
              <w:pStyle w:val="TableParagraph"/>
              <w:spacing w:line="360" w:lineRule="auto"/>
              <w:ind w:left="110" w:right="423"/>
              <w:rPr>
                <w:rFonts w:ascii="Arial" w:hAnsi="Arial" w:cs="Arial"/>
                <w:b/>
                <w:sz w:val="20"/>
                <w:szCs w:val="20"/>
              </w:rPr>
            </w:pPr>
            <w:r w:rsidRPr="00131360">
              <w:rPr>
                <w:rFonts w:ascii="Arial" w:hAnsi="Arial" w:cs="Arial"/>
                <w:b/>
                <w:sz w:val="20"/>
                <w:szCs w:val="20"/>
              </w:rPr>
              <w:t>Activities</w:t>
            </w:r>
            <w:r w:rsidRPr="00131360">
              <w:rPr>
                <w:rFonts w:ascii="Arial" w:hAnsi="Arial" w:cs="Arial"/>
                <w:b/>
                <w:spacing w:val="-2"/>
                <w:sz w:val="20"/>
                <w:szCs w:val="20"/>
              </w:rPr>
              <w:t xml:space="preserve"> </w:t>
            </w:r>
            <w:r w:rsidRPr="00131360">
              <w:rPr>
                <w:rFonts w:ascii="Arial" w:hAnsi="Arial" w:cs="Arial"/>
                <w:b/>
                <w:sz w:val="20"/>
                <w:szCs w:val="20"/>
              </w:rPr>
              <w:t>Way</w:t>
            </w:r>
            <w:r w:rsidRPr="00131360">
              <w:rPr>
                <w:rFonts w:ascii="Arial" w:hAnsi="Arial" w:cs="Arial"/>
                <w:b/>
                <w:spacing w:val="-5"/>
                <w:sz w:val="20"/>
                <w:szCs w:val="20"/>
              </w:rPr>
              <w:t xml:space="preserve"> </w:t>
            </w:r>
            <w:r w:rsidRPr="00131360">
              <w:rPr>
                <w:rFonts w:ascii="Arial" w:hAnsi="Arial" w:cs="Arial"/>
                <w:b/>
                <w:sz w:val="20"/>
                <w:szCs w:val="20"/>
              </w:rPr>
              <w:t>forward</w:t>
            </w:r>
          </w:p>
        </w:tc>
      </w:tr>
      <w:tr w:rsidR="00583632" w:rsidRPr="00131360" w14:paraId="3D892001" w14:textId="77777777" w:rsidTr="00EC00D5">
        <w:trPr>
          <w:trHeight w:val="311"/>
        </w:trPr>
        <w:tc>
          <w:tcPr>
            <w:tcW w:w="10183" w:type="dxa"/>
          </w:tcPr>
          <w:p w14:paraId="28A2872E" w14:textId="6E25A593" w:rsidR="002418C0" w:rsidRPr="00131360" w:rsidRDefault="00FC5B44" w:rsidP="004A25B3">
            <w:pPr>
              <w:pStyle w:val="TableParagraph"/>
              <w:numPr>
                <w:ilvl w:val="0"/>
                <w:numId w:val="4"/>
              </w:numPr>
              <w:tabs>
                <w:tab w:val="left" w:pos="830"/>
              </w:tabs>
              <w:spacing w:line="360" w:lineRule="auto"/>
              <w:ind w:right="423"/>
              <w:jc w:val="both"/>
              <w:rPr>
                <w:rFonts w:ascii="Arial" w:hAnsi="Arial" w:cs="Arial"/>
                <w:sz w:val="20"/>
                <w:szCs w:val="20"/>
              </w:rPr>
            </w:pPr>
            <w:r w:rsidRPr="00131360">
              <w:rPr>
                <w:rFonts w:ascii="Arial" w:hAnsi="Arial" w:cs="Arial"/>
                <w:sz w:val="20"/>
                <w:szCs w:val="20"/>
              </w:rPr>
              <w:t xml:space="preserve">MoU with MSME department on PLEDGE scheme </w:t>
            </w:r>
            <w:r w:rsidR="0089389B" w:rsidRPr="00131360">
              <w:rPr>
                <w:rFonts w:ascii="Arial" w:hAnsi="Arial" w:cs="Arial"/>
                <w:sz w:val="20"/>
                <w:szCs w:val="20"/>
              </w:rPr>
              <w:t xml:space="preserve">to </w:t>
            </w:r>
            <w:r w:rsidRPr="00131360">
              <w:rPr>
                <w:rFonts w:ascii="Arial" w:hAnsi="Arial" w:cs="Arial"/>
                <w:sz w:val="20"/>
                <w:szCs w:val="20"/>
              </w:rPr>
              <w:t xml:space="preserve">providing financial assistance </w:t>
            </w:r>
            <w:r w:rsidR="0089389B" w:rsidRPr="00131360">
              <w:rPr>
                <w:rFonts w:ascii="Arial" w:hAnsi="Arial" w:cs="Arial"/>
                <w:sz w:val="20"/>
                <w:szCs w:val="20"/>
              </w:rPr>
              <w:t>for</w:t>
            </w:r>
            <w:r w:rsidR="00A72E05" w:rsidRPr="00131360">
              <w:rPr>
                <w:rFonts w:ascii="Arial" w:hAnsi="Arial" w:cs="Arial"/>
                <w:sz w:val="20"/>
                <w:szCs w:val="20"/>
              </w:rPr>
              <w:t xml:space="preserve"> Pvt Industrial Park</w:t>
            </w:r>
            <w:r w:rsidR="0089389B" w:rsidRPr="00131360">
              <w:rPr>
                <w:rFonts w:ascii="Arial" w:hAnsi="Arial" w:cs="Arial"/>
                <w:sz w:val="20"/>
                <w:szCs w:val="20"/>
              </w:rPr>
              <w:t xml:space="preserve"> in Uttar Pradesh.</w:t>
            </w:r>
          </w:p>
          <w:p w14:paraId="7CAF672B" w14:textId="18264A0A" w:rsidR="00A72E05" w:rsidRPr="00131360" w:rsidRDefault="00A72E05" w:rsidP="004A25B3">
            <w:pPr>
              <w:pStyle w:val="TableParagraph"/>
              <w:numPr>
                <w:ilvl w:val="0"/>
                <w:numId w:val="4"/>
              </w:numPr>
              <w:tabs>
                <w:tab w:val="left" w:pos="830"/>
              </w:tabs>
              <w:spacing w:line="360" w:lineRule="auto"/>
              <w:ind w:right="423"/>
              <w:jc w:val="both"/>
              <w:rPr>
                <w:rFonts w:ascii="Arial" w:hAnsi="Arial" w:cs="Arial"/>
                <w:sz w:val="20"/>
                <w:szCs w:val="20"/>
              </w:rPr>
            </w:pPr>
            <w:r w:rsidRPr="00131360">
              <w:rPr>
                <w:rFonts w:ascii="Arial" w:hAnsi="Arial" w:cs="Arial"/>
                <w:sz w:val="20"/>
                <w:szCs w:val="20"/>
              </w:rPr>
              <w:t>MoU with</w:t>
            </w:r>
            <w:r w:rsidR="00C62A01" w:rsidRPr="00131360">
              <w:rPr>
                <w:rFonts w:ascii="Arial" w:hAnsi="Arial" w:cs="Arial"/>
                <w:sz w:val="20"/>
                <w:szCs w:val="20"/>
              </w:rPr>
              <w:t xml:space="preserve"> Department of Handloom and Textile</w:t>
            </w:r>
            <w:r w:rsidR="001E63E1" w:rsidRPr="00131360">
              <w:rPr>
                <w:rFonts w:ascii="Arial" w:hAnsi="Arial" w:cs="Arial"/>
                <w:sz w:val="20"/>
                <w:szCs w:val="20"/>
              </w:rPr>
              <w:t>, Uttar Pradesh</w:t>
            </w:r>
            <w:r w:rsidR="00C62A01" w:rsidRPr="00131360">
              <w:rPr>
                <w:rFonts w:ascii="Arial" w:hAnsi="Arial" w:cs="Arial"/>
                <w:sz w:val="20"/>
                <w:szCs w:val="20"/>
              </w:rPr>
              <w:t xml:space="preserve"> on financial assistance for setting up </w:t>
            </w:r>
            <w:r w:rsidR="001E63E1" w:rsidRPr="00131360">
              <w:rPr>
                <w:rFonts w:ascii="Arial" w:hAnsi="Arial" w:cs="Arial"/>
                <w:sz w:val="20"/>
                <w:szCs w:val="20"/>
              </w:rPr>
              <w:t>Textile Park in Uttar Pradesh.</w:t>
            </w:r>
            <w:r w:rsidRPr="00131360">
              <w:rPr>
                <w:rFonts w:ascii="Arial" w:hAnsi="Arial" w:cs="Arial"/>
                <w:sz w:val="20"/>
                <w:szCs w:val="20"/>
              </w:rPr>
              <w:t xml:space="preserve"> </w:t>
            </w:r>
          </w:p>
          <w:p w14:paraId="21BF2750" w14:textId="3078E2D3" w:rsidR="0021255F" w:rsidRPr="00131360" w:rsidRDefault="002054FE" w:rsidP="004A25B3">
            <w:pPr>
              <w:pStyle w:val="TableParagraph"/>
              <w:numPr>
                <w:ilvl w:val="0"/>
                <w:numId w:val="4"/>
              </w:numPr>
              <w:tabs>
                <w:tab w:val="left" w:pos="830"/>
              </w:tabs>
              <w:spacing w:line="360" w:lineRule="auto"/>
              <w:ind w:right="423"/>
              <w:jc w:val="both"/>
              <w:rPr>
                <w:rFonts w:ascii="Arial" w:hAnsi="Arial" w:cs="Arial"/>
                <w:sz w:val="20"/>
                <w:szCs w:val="20"/>
              </w:rPr>
            </w:pPr>
            <w:r w:rsidRPr="00131360">
              <w:rPr>
                <w:rFonts w:ascii="Arial" w:hAnsi="Arial" w:cs="Arial"/>
                <w:sz w:val="20"/>
                <w:szCs w:val="20"/>
              </w:rPr>
              <w:t>Partner</w:t>
            </w:r>
            <w:r w:rsidR="00897182" w:rsidRPr="00131360">
              <w:rPr>
                <w:rFonts w:ascii="Arial" w:hAnsi="Arial" w:cs="Arial"/>
                <w:sz w:val="20"/>
                <w:szCs w:val="20"/>
              </w:rPr>
              <w:t xml:space="preserve">ship </w:t>
            </w:r>
            <w:r w:rsidR="004E1FF5" w:rsidRPr="00131360">
              <w:rPr>
                <w:rFonts w:ascii="Arial" w:hAnsi="Arial" w:cs="Arial"/>
                <w:sz w:val="20"/>
                <w:szCs w:val="20"/>
              </w:rPr>
              <w:t xml:space="preserve">with </w:t>
            </w:r>
            <w:r w:rsidR="00897182" w:rsidRPr="00131360">
              <w:rPr>
                <w:rFonts w:ascii="Arial" w:hAnsi="Arial" w:cs="Arial"/>
                <w:sz w:val="20"/>
                <w:szCs w:val="20"/>
              </w:rPr>
              <w:t>NBFCs on Credit Delivery Arrangements.</w:t>
            </w:r>
          </w:p>
          <w:p w14:paraId="3A21252A" w14:textId="755F3D85" w:rsidR="0045116A" w:rsidRPr="00131360" w:rsidRDefault="0045116A" w:rsidP="004A25B3">
            <w:pPr>
              <w:pStyle w:val="TableParagraph"/>
              <w:numPr>
                <w:ilvl w:val="0"/>
                <w:numId w:val="4"/>
              </w:numPr>
              <w:tabs>
                <w:tab w:val="left" w:pos="830"/>
              </w:tabs>
              <w:spacing w:line="360" w:lineRule="auto"/>
              <w:ind w:right="423"/>
              <w:jc w:val="both"/>
              <w:rPr>
                <w:rFonts w:ascii="Arial" w:hAnsi="Arial" w:cs="Arial"/>
                <w:sz w:val="20"/>
                <w:szCs w:val="20"/>
              </w:rPr>
            </w:pPr>
            <w:r w:rsidRPr="00131360">
              <w:rPr>
                <w:rFonts w:ascii="Arial" w:hAnsi="Arial" w:cs="Arial"/>
                <w:sz w:val="20"/>
                <w:szCs w:val="20"/>
              </w:rPr>
              <w:t xml:space="preserve">Engagement </w:t>
            </w:r>
            <w:r w:rsidR="00833F98" w:rsidRPr="00131360">
              <w:rPr>
                <w:rFonts w:ascii="Arial" w:hAnsi="Arial" w:cs="Arial"/>
                <w:sz w:val="20"/>
                <w:szCs w:val="20"/>
              </w:rPr>
              <w:t xml:space="preserve">on Lucknow Solar City proposal </w:t>
            </w:r>
            <w:r w:rsidR="000C26A7" w:rsidRPr="00131360">
              <w:rPr>
                <w:rFonts w:ascii="Arial" w:hAnsi="Arial" w:cs="Arial"/>
                <w:sz w:val="20"/>
                <w:szCs w:val="20"/>
              </w:rPr>
              <w:t>for developing new initiative for Lucknow.</w:t>
            </w:r>
          </w:p>
          <w:p w14:paraId="3C39A515" w14:textId="36AAF389" w:rsidR="0045116A" w:rsidRPr="00131360" w:rsidRDefault="0045116A" w:rsidP="004A25B3">
            <w:pPr>
              <w:pStyle w:val="TableParagraph"/>
              <w:numPr>
                <w:ilvl w:val="0"/>
                <w:numId w:val="4"/>
              </w:numPr>
              <w:tabs>
                <w:tab w:val="left" w:pos="830"/>
              </w:tabs>
              <w:spacing w:line="360" w:lineRule="auto"/>
              <w:ind w:right="423"/>
              <w:jc w:val="both"/>
              <w:rPr>
                <w:rFonts w:ascii="Arial" w:hAnsi="Arial" w:cs="Arial"/>
                <w:sz w:val="20"/>
                <w:szCs w:val="20"/>
              </w:rPr>
            </w:pPr>
            <w:proofErr w:type="spellStart"/>
            <w:r w:rsidRPr="00131360">
              <w:rPr>
                <w:rFonts w:ascii="Arial" w:hAnsi="Arial" w:cs="Arial"/>
                <w:sz w:val="20"/>
                <w:szCs w:val="20"/>
              </w:rPr>
              <w:t>Udyam</w:t>
            </w:r>
            <w:proofErr w:type="spellEnd"/>
            <w:r w:rsidRPr="00131360">
              <w:rPr>
                <w:rFonts w:ascii="Arial" w:hAnsi="Arial" w:cs="Arial"/>
                <w:sz w:val="20"/>
                <w:szCs w:val="20"/>
              </w:rPr>
              <w:t xml:space="preserve"> </w:t>
            </w:r>
            <w:proofErr w:type="spellStart"/>
            <w:r w:rsidRPr="00131360">
              <w:rPr>
                <w:rFonts w:ascii="Arial" w:hAnsi="Arial" w:cs="Arial"/>
                <w:sz w:val="20"/>
                <w:szCs w:val="20"/>
              </w:rPr>
              <w:t>Sangyan</w:t>
            </w:r>
            <w:proofErr w:type="spellEnd"/>
            <w:r w:rsidRPr="00131360">
              <w:rPr>
                <w:rFonts w:ascii="Arial" w:hAnsi="Arial" w:cs="Arial"/>
                <w:sz w:val="20"/>
                <w:szCs w:val="20"/>
              </w:rPr>
              <w:t xml:space="preserve"> and </w:t>
            </w:r>
            <w:proofErr w:type="spellStart"/>
            <w:r w:rsidR="0049238D" w:rsidRPr="00131360">
              <w:rPr>
                <w:rFonts w:ascii="Arial" w:hAnsi="Arial" w:cs="Arial"/>
                <w:sz w:val="20"/>
                <w:szCs w:val="20"/>
              </w:rPr>
              <w:t>Swavalamban</w:t>
            </w:r>
            <w:proofErr w:type="spellEnd"/>
            <w:r w:rsidRPr="00131360">
              <w:rPr>
                <w:rFonts w:ascii="Arial" w:hAnsi="Arial" w:cs="Arial"/>
                <w:sz w:val="20"/>
                <w:szCs w:val="20"/>
              </w:rPr>
              <w:t xml:space="preserve"> Mela.</w:t>
            </w:r>
          </w:p>
          <w:p w14:paraId="1834D2D6" w14:textId="6322DEFC" w:rsidR="000767C5" w:rsidRPr="00131360" w:rsidRDefault="000767C5" w:rsidP="004A25B3">
            <w:pPr>
              <w:pStyle w:val="TableParagraph"/>
              <w:numPr>
                <w:ilvl w:val="0"/>
                <w:numId w:val="4"/>
              </w:numPr>
              <w:tabs>
                <w:tab w:val="left" w:pos="830"/>
              </w:tabs>
              <w:spacing w:line="360" w:lineRule="auto"/>
              <w:ind w:right="423"/>
              <w:jc w:val="both"/>
              <w:rPr>
                <w:rFonts w:ascii="Arial" w:hAnsi="Arial" w:cs="Arial"/>
                <w:sz w:val="20"/>
                <w:szCs w:val="20"/>
              </w:rPr>
            </w:pPr>
            <w:r w:rsidRPr="00131360">
              <w:rPr>
                <w:rFonts w:ascii="Arial" w:hAnsi="Arial" w:cs="Arial"/>
                <w:sz w:val="20"/>
                <w:szCs w:val="20"/>
              </w:rPr>
              <w:t>MoU with UPNEDA</w:t>
            </w:r>
            <w:r w:rsidR="0045116A" w:rsidRPr="00131360">
              <w:rPr>
                <w:rFonts w:ascii="Arial" w:hAnsi="Arial" w:cs="Arial"/>
                <w:sz w:val="20"/>
                <w:szCs w:val="20"/>
              </w:rPr>
              <w:t>.</w:t>
            </w:r>
          </w:p>
        </w:tc>
      </w:tr>
    </w:tbl>
    <w:p w14:paraId="298A023F" w14:textId="56A4455B" w:rsidR="00D2320B" w:rsidRPr="00131360" w:rsidRDefault="00D2320B" w:rsidP="000767C5">
      <w:pPr>
        <w:rPr>
          <w:rFonts w:ascii="Arial" w:hAnsi="Arial" w:cs="Arial"/>
          <w:b/>
          <w:sz w:val="24"/>
          <w:u w:val="single"/>
        </w:rPr>
      </w:pPr>
    </w:p>
    <w:p w14:paraId="0CAA8DC4" w14:textId="77777777" w:rsidR="00D2320B" w:rsidRPr="00131360" w:rsidRDefault="00D2320B" w:rsidP="00521383">
      <w:pPr>
        <w:rPr>
          <w:rFonts w:ascii="Arial" w:hAnsi="Arial" w:cs="Arial"/>
          <w:sz w:val="18"/>
        </w:rPr>
      </w:pPr>
    </w:p>
    <w:p w14:paraId="47B57D07" w14:textId="77777777" w:rsidR="00496DBD" w:rsidRPr="00131360" w:rsidRDefault="00496DBD" w:rsidP="00521383">
      <w:pPr>
        <w:rPr>
          <w:rFonts w:ascii="Arial" w:hAnsi="Arial" w:cs="Arial"/>
          <w:sz w:val="18"/>
        </w:rPr>
      </w:pPr>
    </w:p>
    <w:p w14:paraId="0EC640C0" w14:textId="77777777" w:rsidR="00496DBD" w:rsidRPr="00131360" w:rsidRDefault="00496DBD" w:rsidP="00521383">
      <w:pPr>
        <w:rPr>
          <w:rFonts w:ascii="Arial" w:hAnsi="Arial" w:cs="Arial"/>
          <w:sz w:val="18"/>
        </w:rPr>
      </w:pPr>
    </w:p>
    <w:p w14:paraId="56AEA722" w14:textId="77777777" w:rsidR="00496DBD" w:rsidRPr="00131360" w:rsidRDefault="00496DBD" w:rsidP="00521383">
      <w:pPr>
        <w:rPr>
          <w:rFonts w:ascii="Arial" w:hAnsi="Arial" w:cs="Arial"/>
          <w:sz w:val="18"/>
        </w:rPr>
      </w:pPr>
    </w:p>
    <w:p w14:paraId="30C985CB" w14:textId="667E29A6" w:rsidR="00DA1449" w:rsidRDefault="00DA1449">
      <w:pPr>
        <w:rPr>
          <w:rFonts w:ascii="Arial" w:hAnsi="Arial" w:cs="Arial"/>
          <w:sz w:val="18"/>
        </w:rPr>
      </w:pPr>
      <w:r>
        <w:rPr>
          <w:rFonts w:ascii="Arial" w:hAnsi="Arial" w:cs="Arial"/>
          <w:sz w:val="18"/>
        </w:rPr>
        <w:br w:type="page"/>
      </w:r>
    </w:p>
    <w:p w14:paraId="72714D7E" w14:textId="3A29B367" w:rsidR="00450240" w:rsidRPr="0004729D" w:rsidRDefault="00450240" w:rsidP="00450240">
      <w:pPr>
        <w:pStyle w:val="BodyText"/>
        <w:spacing w:line="360" w:lineRule="auto"/>
        <w:jc w:val="center"/>
        <w:rPr>
          <w:rFonts w:asciiTheme="majorHAnsi" w:hAnsiTheme="majorHAnsi" w:cstheme="majorHAnsi"/>
          <w:b/>
          <w:bCs/>
          <w:sz w:val="32"/>
          <w:szCs w:val="32"/>
        </w:rPr>
      </w:pPr>
      <w:r w:rsidRPr="0004729D">
        <w:rPr>
          <w:rFonts w:asciiTheme="majorHAnsi" w:hAnsiTheme="majorHAnsi" w:cstheme="majorHAnsi"/>
          <w:b/>
          <w:bCs/>
          <w:noProof/>
          <w:sz w:val="32"/>
          <w:szCs w:val="32"/>
        </w:rPr>
        <w:lastRenderedPageBreak/>
        <mc:AlternateContent>
          <mc:Choice Requires="wps">
            <w:drawing>
              <wp:anchor distT="0" distB="0" distL="114300" distR="114300" simplePos="0" relativeHeight="487591424" behindDoc="0" locked="0" layoutInCell="1" allowOverlap="1" wp14:anchorId="1239CED0" wp14:editId="0798E9C1">
                <wp:simplePos x="0" y="0"/>
                <wp:positionH relativeFrom="margin">
                  <wp:align>right</wp:align>
                </wp:positionH>
                <wp:positionV relativeFrom="paragraph">
                  <wp:posOffset>297815</wp:posOffset>
                </wp:positionV>
                <wp:extent cx="6621780" cy="38100"/>
                <wp:effectExtent l="38100" t="38100" r="64770" b="95250"/>
                <wp:wrapNone/>
                <wp:docPr id="13" name="Straight Connector 13"/>
                <wp:cNvGraphicFramePr/>
                <a:graphic xmlns:a="http://schemas.openxmlformats.org/drawingml/2006/main">
                  <a:graphicData uri="http://schemas.microsoft.com/office/word/2010/wordprocessingShape">
                    <wps:wsp>
                      <wps:cNvCnPr/>
                      <wps:spPr>
                        <a:xfrm flipV="1">
                          <a:off x="0" y="0"/>
                          <a:ext cx="662178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C0A58" id="Straight Connector 13" o:spid="_x0000_s1026" style="position:absolute;flip:y;z-index:48759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2pt,23.45pt" to="991.6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" strokecolor="black [3200]" strokeweight="2pt">
                <v:shadow on="t" color="black" opacity="24903f" origin=",.5" offset="0,.55556mm"/>
                <w10:wrap anchorx="margin"/>
              </v:line>
            </w:pict>
          </mc:Fallback>
        </mc:AlternateContent>
      </w:r>
      <w:r w:rsidRPr="0004729D">
        <w:rPr>
          <w:rFonts w:asciiTheme="majorHAnsi" w:hAnsiTheme="majorHAnsi" w:cstheme="majorHAnsi"/>
          <w:b/>
          <w:bCs/>
          <w:sz w:val="32"/>
          <w:szCs w:val="32"/>
        </w:rPr>
        <w:t>Memorandum of Understanding (MOU)</w:t>
      </w:r>
      <w:r>
        <w:rPr>
          <w:rFonts w:asciiTheme="majorHAnsi" w:hAnsiTheme="majorHAnsi" w:cstheme="majorHAnsi"/>
          <w:b/>
          <w:bCs/>
          <w:sz w:val="32"/>
          <w:szCs w:val="32"/>
        </w:rPr>
        <w:t xml:space="preserve"> for Textile Park</w:t>
      </w:r>
    </w:p>
    <w:p w14:paraId="7FB6C265" w14:textId="77777777" w:rsidR="00450240" w:rsidRPr="0004729D" w:rsidRDefault="00450240" w:rsidP="00450240">
      <w:pPr>
        <w:pStyle w:val="BodyText"/>
        <w:spacing w:line="360" w:lineRule="auto"/>
        <w:jc w:val="both"/>
        <w:rPr>
          <w:rFonts w:asciiTheme="majorHAnsi" w:hAnsiTheme="majorHAnsi" w:cstheme="majorHAnsi"/>
        </w:rPr>
      </w:pPr>
    </w:p>
    <w:p w14:paraId="214CA4FD" w14:textId="77777777" w:rsidR="00450240" w:rsidRPr="0004729D" w:rsidRDefault="00450240" w:rsidP="00450240">
      <w:pPr>
        <w:pStyle w:val="BodyText"/>
        <w:spacing w:line="360" w:lineRule="auto"/>
        <w:jc w:val="both"/>
        <w:rPr>
          <w:rFonts w:asciiTheme="majorHAnsi" w:hAnsiTheme="majorHAnsi" w:cstheme="majorHAnsi"/>
        </w:rPr>
      </w:pPr>
      <w:r w:rsidRPr="0004729D">
        <w:rPr>
          <w:rFonts w:asciiTheme="majorHAnsi" w:hAnsiTheme="majorHAnsi" w:cstheme="majorHAnsi"/>
        </w:rPr>
        <w:t>This Memorandum of Understanding (MOU) is made on …………….…, at …………….., Uttar Pradesh</w:t>
      </w:r>
    </w:p>
    <w:p w14:paraId="146240F9" w14:textId="77777777" w:rsidR="00450240" w:rsidRPr="0004729D" w:rsidRDefault="00450240" w:rsidP="00450240">
      <w:pPr>
        <w:pStyle w:val="BodyText"/>
        <w:spacing w:line="360" w:lineRule="auto"/>
        <w:jc w:val="both"/>
        <w:rPr>
          <w:rFonts w:asciiTheme="majorHAnsi" w:hAnsiTheme="majorHAnsi" w:cstheme="majorHAnsi"/>
          <w:sz w:val="6"/>
          <w:szCs w:val="6"/>
        </w:rPr>
      </w:pPr>
    </w:p>
    <w:p w14:paraId="186359BD" w14:textId="77777777" w:rsidR="00450240" w:rsidRPr="0004729D" w:rsidRDefault="00450240" w:rsidP="00450240">
      <w:pPr>
        <w:pStyle w:val="BodyText"/>
        <w:spacing w:line="360" w:lineRule="auto"/>
        <w:jc w:val="both"/>
        <w:rPr>
          <w:rFonts w:asciiTheme="majorHAnsi" w:hAnsiTheme="majorHAnsi" w:cstheme="majorHAnsi"/>
        </w:rPr>
      </w:pPr>
      <w:r w:rsidRPr="0004729D">
        <w:rPr>
          <w:rFonts w:asciiTheme="majorHAnsi" w:hAnsiTheme="majorHAnsi" w:cstheme="majorHAnsi"/>
        </w:rPr>
        <w:t>BETWEEN</w:t>
      </w:r>
    </w:p>
    <w:p w14:paraId="367673DD" w14:textId="77777777" w:rsidR="00450240" w:rsidRPr="0004729D" w:rsidRDefault="00450240" w:rsidP="00450240">
      <w:pPr>
        <w:pStyle w:val="BodyText"/>
        <w:spacing w:line="360" w:lineRule="auto"/>
        <w:jc w:val="both"/>
        <w:rPr>
          <w:rFonts w:asciiTheme="majorHAnsi" w:hAnsiTheme="majorHAnsi" w:cstheme="majorHAnsi"/>
          <w:sz w:val="6"/>
          <w:szCs w:val="6"/>
        </w:rPr>
      </w:pPr>
    </w:p>
    <w:p w14:paraId="7947B4B5" w14:textId="77777777" w:rsidR="00450240" w:rsidRPr="0004729D" w:rsidRDefault="00450240" w:rsidP="00450240">
      <w:pPr>
        <w:pStyle w:val="BodyText"/>
        <w:spacing w:line="360" w:lineRule="auto"/>
        <w:jc w:val="both"/>
        <w:rPr>
          <w:rFonts w:asciiTheme="majorHAnsi" w:hAnsiTheme="majorHAnsi" w:cstheme="majorHAnsi"/>
        </w:rPr>
      </w:pPr>
      <w:r w:rsidRPr="0004729D">
        <w:rPr>
          <w:rFonts w:asciiTheme="majorHAnsi" w:hAnsiTheme="majorHAnsi" w:cstheme="majorHAnsi"/>
        </w:rPr>
        <w:t>Governor of Uttar Pradesh (GOUP) through ……………………………… Additional Chief Secretary. Department of Handloom and Textiles, Government of Uttar Pradesh (hereinafter referred to as "GOUP") of one part:</w:t>
      </w:r>
    </w:p>
    <w:p w14:paraId="4EEC7246" w14:textId="77777777" w:rsidR="00450240" w:rsidRPr="0004729D" w:rsidRDefault="00450240" w:rsidP="00450240">
      <w:pPr>
        <w:pStyle w:val="BodyText"/>
        <w:spacing w:line="360" w:lineRule="auto"/>
        <w:jc w:val="both"/>
        <w:rPr>
          <w:rFonts w:asciiTheme="majorHAnsi" w:hAnsiTheme="majorHAnsi" w:cstheme="majorHAnsi"/>
          <w:sz w:val="6"/>
          <w:szCs w:val="6"/>
        </w:rPr>
      </w:pPr>
    </w:p>
    <w:p w14:paraId="5FE8BE45" w14:textId="77777777" w:rsidR="00450240" w:rsidRPr="0004729D" w:rsidRDefault="00450240" w:rsidP="00450240">
      <w:pPr>
        <w:pStyle w:val="BodyText"/>
        <w:spacing w:line="360" w:lineRule="auto"/>
        <w:jc w:val="both"/>
        <w:rPr>
          <w:rFonts w:asciiTheme="majorHAnsi" w:hAnsiTheme="majorHAnsi" w:cstheme="majorHAnsi"/>
        </w:rPr>
      </w:pPr>
      <w:r w:rsidRPr="0004729D">
        <w:rPr>
          <w:rFonts w:asciiTheme="majorHAnsi" w:hAnsiTheme="majorHAnsi" w:cstheme="majorHAnsi"/>
        </w:rPr>
        <w:t>AND</w:t>
      </w:r>
    </w:p>
    <w:p w14:paraId="7ED84AE8" w14:textId="77777777" w:rsidR="00450240" w:rsidRPr="0004729D" w:rsidRDefault="00450240" w:rsidP="00450240">
      <w:pPr>
        <w:pStyle w:val="BodyText"/>
        <w:spacing w:line="360" w:lineRule="auto"/>
        <w:jc w:val="both"/>
        <w:rPr>
          <w:rFonts w:asciiTheme="majorHAnsi" w:hAnsiTheme="majorHAnsi" w:cstheme="majorHAnsi"/>
          <w:sz w:val="6"/>
          <w:szCs w:val="6"/>
        </w:rPr>
      </w:pPr>
    </w:p>
    <w:p w14:paraId="4ABEB16C" w14:textId="77777777" w:rsidR="00450240" w:rsidRPr="0004729D" w:rsidRDefault="00450240" w:rsidP="00450240">
      <w:pPr>
        <w:pStyle w:val="BodyText"/>
        <w:spacing w:line="360" w:lineRule="auto"/>
        <w:jc w:val="both"/>
        <w:rPr>
          <w:rFonts w:asciiTheme="majorHAnsi" w:hAnsiTheme="majorHAnsi" w:cstheme="majorHAnsi"/>
        </w:rPr>
      </w:pPr>
      <w:r w:rsidRPr="0004729D">
        <w:rPr>
          <w:rFonts w:asciiTheme="majorHAnsi" w:hAnsiTheme="majorHAnsi" w:cstheme="majorHAnsi"/>
        </w:rPr>
        <w:t>Small Industries Development Bank of India (SIDBI), a corporation established under the Small Industries Development Bank Act, 1989 (39 of 1989), having its head office at SIDBI Tower, 15, Ashok Marg, Lucknow-226001, Uttar Pradesh (hereinafter referred to as "SIDBI", which expression shall, unless it be repugnant to the context or meaning thereof, be deemed to mean and include its successors and permitted assigns) of second part</w:t>
      </w:r>
    </w:p>
    <w:p w14:paraId="10A961EA" w14:textId="77777777" w:rsidR="00450240" w:rsidRPr="0004729D" w:rsidRDefault="00450240" w:rsidP="00450240">
      <w:pPr>
        <w:pStyle w:val="BodyText"/>
        <w:spacing w:line="360" w:lineRule="auto"/>
        <w:jc w:val="both"/>
        <w:rPr>
          <w:rFonts w:asciiTheme="majorHAnsi" w:hAnsiTheme="majorHAnsi" w:cstheme="majorHAnsi"/>
        </w:rPr>
      </w:pPr>
    </w:p>
    <w:p w14:paraId="4D1E1424" w14:textId="77777777" w:rsidR="00450240" w:rsidRPr="0004729D" w:rsidRDefault="00450240" w:rsidP="00450240">
      <w:pPr>
        <w:pStyle w:val="BodyText"/>
        <w:spacing w:line="360" w:lineRule="auto"/>
        <w:jc w:val="both"/>
        <w:rPr>
          <w:rFonts w:asciiTheme="majorHAnsi" w:hAnsiTheme="majorHAnsi" w:cstheme="majorHAnsi"/>
        </w:rPr>
      </w:pPr>
      <w:r w:rsidRPr="0004729D">
        <w:rPr>
          <w:rFonts w:asciiTheme="majorHAnsi" w:hAnsiTheme="majorHAnsi" w:cstheme="majorHAnsi"/>
        </w:rPr>
        <w:t xml:space="preserve">GOUP and SIDBI are herein after collectively referred to as "Parties" and individually as "Party </w:t>
      </w:r>
    </w:p>
    <w:p w14:paraId="15F78385" w14:textId="77777777" w:rsidR="00450240" w:rsidRPr="0004729D" w:rsidRDefault="00450240" w:rsidP="00450240">
      <w:pPr>
        <w:pStyle w:val="BodyText"/>
        <w:spacing w:line="360" w:lineRule="auto"/>
        <w:jc w:val="both"/>
        <w:rPr>
          <w:rFonts w:asciiTheme="majorHAnsi" w:hAnsiTheme="majorHAnsi" w:cstheme="majorHAnsi"/>
        </w:rPr>
      </w:pPr>
    </w:p>
    <w:p w14:paraId="537D4202" w14:textId="77777777" w:rsidR="00450240" w:rsidRPr="0004729D" w:rsidRDefault="00450240" w:rsidP="00450240">
      <w:pPr>
        <w:pStyle w:val="BodyText"/>
        <w:spacing w:line="360" w:lineRule="auto"/>
        <w:jc w:val="both"/>
        <w:rPr>
          <w:rFonts w:asciiTheme="majorHAnsi" w:hAnsiTheme="majorHAnsi" w:cstheme="majorHAnsi"/>
        </w:rPr>
      </w:pPr>
      <w:r w:rsidRPr="0004729D">
        <w:rPr>
          <w:rFonts w:asciiTheme="majorHAnsi" w:hAnsiTheme="majorHAnsi" w:cstheme="majorHAnsi"/>
        </w:rPr>
        <w:t>WHEREAS, the Department is engaged in promoting the development of handloom and textile industries in the state of Uttar Pradesh, and</w:t>
      </w:r>
    </w:p>
    <w:p w14:paraId="075A2584" w14:textId="77777777" w:rsidR="00450240" w:rsidRPr="0004729D" w:rsidRDefault="00450240" w:rsidP="00450240">
      <w:pPr>
        <w:pStyle w:val="BodyText"/>
        <w:spacing w:line="360" w:lineRule="auto"/>
        <w:jc w:val="both"/>
        <w:rPr>
          <w:rFonts w:asciiTheme="majorHAnsi" w:hAnsiTheme="majorHAnsi" w:cstheme="majorHAnsi"/>
        </w:rPr>
      </w:pPr>
    </w:p>
    <w:p w14:paraId="285DE3D0" w14:textId="77777777" w:rsidR="00450240" w:rsidRPr="0004729D" w:rsidRDefault="00450240" w:rsidP="00450240">
      <w:pPr>
        <w:pStyle w:val="BodyText"/>
        <w:spacing w:line="360" w:lineRule="auto"/>
        <w:jc w:val="both"/>
        <w:rPr>
          <w:rFonts w:asciiTheme="majorHAnsi" w:hAnsiTheme="majorHAnsi" w:cstheme="majorHAnsi"/>
        </w:rPr>
      </w:pPr>
      <w:r w:rsidRPr="0004729D">
        <w:rPr>
          <w:rFonts w:asciiTheme="majorHAnsi" w:hAnsiTheme="majorHAnsi" w:cstheme="majorHAnsi"/>
        </w:rPr>
        <w:t>WHEREAS, SIDBI is a premier financial institution engaged in providing financial support and assistance to Micro, Small, and Medium Enterprises (MSMEs) in India, and</w:t>
      </w:r>
    </w:p>
    <w:p w14:paraId="34F97882" w14:textId="77777777" w:rsidR="00450240" w:rsidRPr="0004729D" w:rsidRDefault="00450240" w:rsidP="00450240">
      <w:pPr>
        <w:pStyle w:val="BodyText"/>
        <w:spacing w:line="360" w:lineRule="auto"/>
        <w:jc w:val="both"/>
        <w:rPr>
          <w:rFonts w:asciiTheme="majorHAnsi" w:hAnsiTheme="majorHAnsi" w:cstheme="majorHAnsi"/>
        </w:rPr>
      </w:pPr>
    </w:p>
    <w:p w14:paraId="6190D3D0" w14:textId="77777777" w:rsidR="00450240" w:rsidRPr="0004729D" w:rsidRDefault="00450240" w:rsidP="00450240">
      <w:pPr>
        <w:pStyle w:val="BodyText"/>
        <w:spacing w:line="360" w:lineRule="auto"/>
        <w:jc w:val="both"/>
        <w:rPr>
          <w:rFonts w:asciiTheme="majorHAnsi" w:hAnsiTheme="majorHAnsi" w:cstheme="majorHAnsi"/>
        </w:rPr>
      </w:pPr>
      <w:r w:rsidRPr="0004729D">
        <w:rPr>
          <w:rFonts w:asciiTheme="majorHAnsi" w:hAnsiTheme="majorHAnsi" w:cstheme="majorHAnsi"/>
        </w:rPr>
        <w:t>WHEREAS, the Department and SIDBI have mutually agreed to collaborate and support in the setting up of a textile park in Uttar Pradesh, as part of the Government's initiative to promote the textile industry in the state.</w:t>
      </w:r>
    </w:p>
    <w:p w14:paraId="0C1AC26F" w14:textId="77777777" w:rsidR="00450240" w:rsidRPr="0004729D" w:rsidRDefault="00450240" w:rsidP="00450240">
      <w:pPr>
        <w:pStyle w:val="BodyText"/>
        <w:spacing w:line="360" w:lineRule="auto"/>
        <w:jc w:val="both"/>
        <w:rPr>
          <w:rFonts w:asciiTheme="majorHAnsi" w:hAnsiTheme="majorHAnsi" w:cstheme="majorHAnsi"/>
          <w:sz w:val="6"/>
          <w:szCs w:val="6"/>
        </w:rPr>
      </w:pPr>
    </w:p>
    <w:p w14:paraId="79A1D711" w14:textId="77777777" w:rsidR="00450240" w:rsidRPr="0004729D" w:rsidRDefault="00450240" w:rsidP="00450240">
      <w:pPr>
        <w:pStyle w:val="BodyText"/>
        <w:rPr>
          <w:b/>
          <w:bCs/>
          <w:szCs w:val="22"/>
          <w:lang w:val="en-IN" w:eastAsia="en-IN"/>
        </w:rPr>
      </w:pPr>
      <w:r w:rsidRPr="0004729D">
        <w:rPr>
          <w:b/>
          <w:bCs/>
          <w:szCs w:val="22"/>
          <w:lang w:val="en-IN" w:eastAsia="en-IN"/>
        </w:rPr>
        <w:t>NOW, THEREFORE, the Department and SIDBI hereby agree to the following terms and conditions:</w:t>
      </w:r>
    </w:p>
    <w:p w14:paraId="50C49099" w14:textId="77777777" w:rsidR="00450240" w:rsidRPr="0004729D" w:rsidRDefault="00450240" w:rsidP="00450240">
      <w:pPr>
        <w:pStyle w:val="BodyText"/>
        <w:rPr>
          <w:b/>
          <w:bCs/>
          <w:sz w:val="6"/>
          <w:szCs w:val="8"/>
          <w:lang w:val="en-IN" w:eastAsia="en-IN"/>
        </w:rPr>
      </w:pPr>
    </w:p>
    <w:p w14:paraId="1FEC2D4D" w14:textId="77777777" w:rsidR="00450240" w:rsidRPr="0004729D" w:rsidRDefault="00450240" w:rsidP="00450240">
      <w:pPr>
        <w:pStyle w:val="BodyText"/>
        <w:numPr>
          <w:ilvl w:val="0"/>
          <w:numId w:val="30"/>
        </w:numPr>
        <w:spacing w:line="360" w:lineRule="auto"/>
        <w:ind w:left="426" w:hanging="426"/>
        <w:jc w:val="both"/>
        <w:rPr>
          <w:rFonts w:asciiTheme="majorHAnsi" w:hAnsiTheme="majorHAnsi" w:cstheme="majorHAnsi"/>
          <w:b/>
          <w:bCs/>
        </w:rPr>
      </w:pPr>
      <w:r w:rsidRPr="0004729D">
        <w:rPr>
          <w:rFonts w:asciiTheme="majorHAnsi" w:hAnsiTheme="majorHAnsi" w:cstheme="majorHAnsi"/>
          <w:b/>
          <w:bCs/>
        </w:rPr>
        <w:t>ROLES AND RESPOSIBILITIES</w:t>
      </w:r>
    </w:p>
    <w:p w14:paraId="4292B625" w14:textId="77777777" w:rsidR="00450240" w:rsidRPr="0004729D" w:rsidRDefault="00450240" w:rsidP="00450240">
      <w:pPr>
        <w:pStyle w:val="BodyText"/>
        <w:spacing w:line="360" w:lineRule="auto"/>
        <w:ind w:left="426"/>
        <w:jc w:val="both"/>
        <w:rPr>
          <w:rFonts w:asciiTheme="majorHAnsi" w:hAnsiTheme="majorHAnsi" w:cstheme="majorHAnsi"/>
          <w:b/>
          <w:bCs/>
        </w:rPr>
      </w:pPr>
      <w:r w:rsidRPr="0004729D">
        <w:rPr>
          <w:rFonts w:asciiTheme="majorHAnsi" w:hAnsiTheme="majorHAnsi" w:cstheme="majorHAnsi"/>
        </w:rPr>
        <w:t xml:space="preserve">GOUP and SIDBI hereby agree to cooperate and to exchange information aimed promoting the growth and development of the textile industry in the state. </w:t>
      </w:r>
    </w:p>
    <w:p w14:paraId="116274BF" w14:textId="77777777" w:rsidR="00450240" w:rsidRPr="0004729D" w:rsidRDefault="00450240" w:rsidP="00450240">
      <w:pPr>
        <w:pStyle w:val="BodyText"/>
        <w:spacing w:line="360" w:lineRule="auto"/>
        <w:jc w:val="both"/>
        <w:rPr>
          <w:rFonts w:asciiTheme="majorHAnsi" w:hAnsiTheme="majorHAnsi" w:cstheme="majorHAnsi"/>
        </w:rPr>
      </w:pPr>
    </w:p>
    <w:p w14:paraId="09258BEC" w14:textId="77777777" w:rsidR="00450240" w:rsidRPr="0004729D" w:rsidRDefault="00450240" w:rsidP="00450240">
      <w:pPr>
        <w:pStyle w:val="BodyText"/>
        <w:spacing w:line="360" w:lineRule="auto"/>
        <w:ind w:left="360"/>
        <w:jc w:val="both"/>
        <w:rPr>
          <w:rFonts w:asciiTheme="majorHAnsi" w:hAnsiTheme="majorHAnsi" w:cstheme="majorHAnsi"/>
        </w:rPr>
      </w:pPr>
      <w:r w:rsidRPr="0004729D">
        <w:rPr>
          <w:rFonts w:asciiTheme="majorHAnsi" w:hAnsiTheme="majorHAnsi" w:cstheme="majorHAnsi"/>
        </w:rPr>
        <w:t>SIDBI as MSME financing partner for the state of UP. shall facilitate:</w:t>
      </w:r>
    </w:p>
    <w:p w14:paraId="0075899F" w14:textId="77777777" w:rsidR="00450240" w:rsidRPr="0004729D" w:rsidRDefault="00450240" w:rsidP="00450240">
      <w:pPr>
        <w:pStyle w:val="BodyText"/>
        <w:numPr>
          <w:ilvl w:val="0"/>
          <w:numId w:val="33"/>
        </w:numPr>
        <w:tabs>
          <w:tab w:val="clear" w:pos="360"/>
          <w:tab w:val="num" w:pos="720"/>
        </w:tabs>
        <w:spacing w:line="360" w:lineRule="auto"/>
        <w:ind w:left="720"/>
        <w:jc w:val="both"/>
        <w:rPr>
          <w:rFonts w:asciiTheme="majorHAnsi" w:hAnsiTheme="majorHAnsi" w:cstheme="majorHAnsi"/>
        </w:rPr>
      </w:pPr>
      <w:r w:rsidRPr="0004729D">
        <w:rPr>
          <w:rFonts w:asciiTheme="majorHAnsi" w:hAnsiTheme="majorHAnsi" w:cstheme="majorHAnsi"/>
          <w:b/>
          <w:bCs/>
        </w:rPr>
        <w:t>Scope of Work</w:t>
      </w:r>
      <w:r w:rsidRPr="0004729D">
        <w:rPr>
          <w:rFonts w:asciiTheme="majorHAnsi" w:hAnsiTheme="majorHAnsi" w:cstheme="majorHAnsi"/>
        </w:rPr>
        <w:t xml:space="preserve">: </w:t>
      </w:r>
    </w:p>
    <w:p w14:paraId="382D44AC" w14:textId="77777777" w:rsidR="00450240" w:rsidRPr="0004729D" w:rsidRDefault="00450240" w:rsidP="00450240">
      <w:pPr>
        <w:pStyle w:val="BodyText"/>
        <w:spacing w:line="360" w:lineRule="auto"/>
        <w:ind w:left="720"/>
        <w:jc w:val="both"/>
        <w:rPr>
          <w:rFonts w:asciiTheme="majorHAnsi" w:hAnsiTheme="majorHAnsi" w:cstheme="majorHAnsi"/>
        </w:rPr>
      </w:pPr>
      <w:r w:rsidRPr="0004729D">
        <w:rPr>
          <w:rFonts w:asciiTheme="majorHAnsi" w:hAnsiTheme="majorHAnsi" w:cstheme="majorHAnsi"/>
        </w:rPr>
        <w:t>This MoU is to establish a framework for cooperation and collaboration between the Department of Handloom and Textiles, Government of Uttar Pradesh and SIDBI to facilitate financing support for the setting up of a textile park in Uttar Pradesh with the aim of promoting the growth and development of the textile industry in the state.</w:t>
      </w:r>
    </w:p>
    <w:p w14:paraId="3BB03EE5" w14:textId="77777777" w:rsidR="00450240" w:rsidRPr="0004729D" w:rsidRDefault="00450240" w:rsidP="00450240">
      <w:pPr>
        <w:pStyle w:val="BodyText"/>
        <w:spacing w:line="360" w:lineRule="auto"/>
        <w:ind w:left="720"/>
        <w:jc w:val="both"/>
        <w:rPr>
          <w:szCs w:val="22"/>
          <w:lang w:val="en-IN" w:eastAsia="en-IN"/>
        </w:rPr>
      </w:pPr>
      <w:r w:rsidRPr="0004729D">
        <w:rPr>
          <w:b/>
          <w:bCs/>
          <w:szCs w:val="22"/>
          <w:lang w:val="en-IN" w:eastAsia="en-IN"/>
        </w:rPr>
        <w:t>Financing Support:</w:t>
      </w:r>
      <w:r w:rsidRPr="0004729D">
        <w:rPr>
          <w:szCs w:val="22"/>
          <w:lang w:val="en-IN" w:eastAsia="en-IN"/>
        </w:rPr>
        <w:t xml:space="preserve"> </w:t>
      </w:r>
    </w:p>
    <w:p w14:paraId="7369B646" w14:textId="77777777" w:rsidR="00450240" w:rsidRPr="0004729D" w:rsidRDefault="00450240" w:rsidP="00450240">
      <w:pPr>
        <w:pStyle w:val="BodyText"/>
        <w:numPr>
          <w:ilvl w:val="0"/>
          <w:numId w:val="34"/>
        </w:numPr>
        <w:spacing w:line="360" w:lineRule="auto"/>
        <w:jc w:val="both"/>
        <w:rPr>
          <w:rFonts w:asciiTheme="majorHAnsi" w:hAnsiTheme="majorHAnsi" w:cstheme="majorHAnsi"/>
          <w:sz w:val="22"/>
          <w:szCs w:val="22"/>
        </w:rPr>
      </w:pPr>
      <w:r w:rsidRPr="0004729D">
        <w:rPr>
          <w:szCs w:val="22"/>
          <w:lang w:val="en-IN" w:eastAsia="en-IN"/>
        </w:rPr>
        <w:t>SIDBI shall provide financing support to the eligible enterprises or entrepreneurs for setting up textile park projects in Uttar Pradesh, subject to their meeting the eligibility criteria and credit norms of SIDBI. The Department shall facilitate the identification and selection of eligible projects for financing support.</w:t>
      </w:r>
    </w:p>
    <w:p w14:paraId="39828887" w14:textId="77777777" w:rsidR="00450240" w:rsidRPr="0004729D" w:rsidRDefault="00450240" w:rsidP="00450240">
      <w:pPr>
        <w:pStyle w:val="BodyText"/>
        <w:numPr>
          <w:ilvl w:val="0"/>
          <w:numId w:val="34"/>
        </w:numPr>
        <w:spacing w:line="360" w:lineRule="auto"/>
        <w:jc w:val="both"/>
        <w:rPr>
          <w:rFonts w:asciiTheme="majorHAnsi" w:hAnsiTheme="majorHAnsi" w:cstheme="majorHAnsi"/>
          <w:sz w:val="22"/>
          <w:szCs w:val="22"/>
        </w:rPr>
      </w:pPr>
      <w:r w:rsidRPr="0004729D">
        <w:rPr>
          <w:rFonts w:asciiTheme="majorHAnsi" w:hAnsiTheme="majorHAnsi" w:cstheme="majorHAnsi"/>
        </w:rPr>
        <w:t xml:space="preserve">SIDBI shall provide financing support to the eligible enterprises or entrepreneurs for setting up green project aligned to nation’s commitment to reduce Green House Gas (GHG) emission at their textile project in Uttar Pradesh, </w:t>
      </w:r>
      <w:r w:rsidRPr="0004729D">
        <w:rPr>
          <w:lang w:val="en-IN" w:eastAsia="en-IN"/>
        </w:rPr>
        <w:t>subject to their</w:t>
      </w:r>
      <w:r w:rsidRPr="0004729D">
        <w:rPr>
          <w:szCs w:val="22"/>
          <w:lang w:val="en-IN" w:eastAsia="en-IN"/>
        </w:rPr>
        <w:t xml:space="preserve"> meeting the eligibility criteria and credit norms of SIDBI.</w:t>
      </w:r>
    </w:p>
    <w:p w14:paraId="5FBC6880" w14:textId="77777777" w:rsidR="00450240" w:rsidRPr="0004729D" w:rsidRDefault="00450240" w:rsidP="00450240">
      <w:pPr>
        <w:pStyle w:val="BodyText"/>
        <w:numPr>
          <w:ilvl w:val="0"/>
          <w:numId w:val="33"/>
        </w:numPr>
        <w:tabs>
          <w:tab w:val="clear" w:pos="360"/>
          <w:tab w:val="num" w:pos="720"/>
        </w:tabs>
        <w:spacing w:line="360" w:lineRule="auto"/>
        <w:ind w:left="720"/>
        <w:jc w:val="both"/>
        <w:rPr>
          <w:rFonts w:asciiTheme="majorHAnsi" w:hAnsiTheme="majorHAnsi" w:cstheme="majorHAnsi"/>
          <w:sz w:val="22"/>
          <w:szCs w:val="22"/>
        </w:rPr>
      </w:pPr>
      <w:r w:rsidRPr="0004729D">
        <w:rPr>
          <w:b/>
          <w:bCs/>
          <w:szCs w:val="22"/>
          <w:lang w:val="en-IN" w:eastAsia="en-IN"/>
        </w:rPr>
        <w:t>Capacity Building and Skill Development</w:t>
      </w:r>
      <w:r w:rsidRPr="0004729D">
        <w:rPr>
          <w:szCs w:val="22"/>
          <w:lang w:val="en-IN" w:eastAsia="en-IN"/>
        </w:rPr>
        <w:t>: The Department and SIDBI shall collaborate to provide capacity building and skill development support to the entrepreneurs and enterprises associated with the textile park projects, to enhance their technical, managerial, and entrepreneurial capabilities.</w:t>
      </w:r>
    </w:p>
    <w:p w14:paraId="5A01DEF3" w14:textId="77777777" w:rsidR="00450240" w:rsidRPr="0004729D" w:rsidRDefault="00450240" w:rsidP="00450240">
      <w:pPr>
        <w:pStyle w:val="BodyText"/>
        <w:numPr>
          <w:ilvl w:val="0"/>
          <w:numId w:val="33"/>
        </w:numPr>
        <w:tabs>
          <w:tab w:val="clear" w:pos="360"/>
          <w:tab w:val="num" w:pos="720"/>
        </w:tabs>
        <w:spacing w:line="360" w:lineRule="auto"/>
        <w:ind w:left="720"/>
        <w:jc w:val="both"/>
        <w:rPr>
          <w:rFonts w:asciiTheme="majorHAnsi" w:hAnsiTheme="majorHAnsi" w:cstheme="majorHAnsi"/>
          <w:sz w:val="22"/>
          <w:szCs w:val="22"/>
        </w:rPr>
      </w:pPr>
      <w:r w:rsidRPr="0004729D">
        <w:rPr>
          <w:b/>
          <w:bCs/>
          <w:szCs w:val="22"/>
          <w:lang w:val="en-IN" w:eastAsia="en-IN"/>
        </w:rPr>
        <w:lastRenderedPageBreak/>
        <w:t>Monitoring and Evaluation</w:t>
      </w:r>
      <w:r w:rsidRPr="0004729D">
        <w:rPr>
          <w:szCs w:val="22"/>
          <w:lang w:val="en-IN" w:eastAsia="en-IN"/>
        </w:rPr>
        <w:t>: The Department and SIDBI shall jointly monitor and evaluate the progress and performance of the textile park projects and take necessary measures to ensure their timely implementation and successful operation.</w:t>
      </w:r>
    </w:p>
    <w:p w14:paraId="14D2F210" w14:textId="77777777" w:rsidR="00450240" w:rsidRPr="0004729D" w:rsidRDefault="00450240" w:rsidP="00450240">
      <w:pPr>
        <w:pStyle w:val="BodyText"/>
        <w:numPr>
          <w:ilvl w:val="0"/>
          <w:numId w:val="33"/>
        </w:numPr>
        <w:tabs>
          <w:tab w:val="clear" w:pos="360"/>
          <w:tab w:val="num" w:pos="720"/>
        </w:tabs>
        <w:spacing w:line="360" w:lineRule="auto"/>
        <w:ind w:left="720"/>
        <w:jc w:val="both"/>
        <w:rPr>
          <w:rFonts w:asciiTheme="majorHAnsi" w:hAnsiTheme="majorHAnsi" w:cstheme="majorHAnsi"/>
          <w:sz w:val="22"/>
          <w:szCs w:val="22"/>
        </w:rPr>
      </w:pPr>
      <w:r w:rsidRPr="0004729D">
        <w:rPr>
          <w:b/>
          <w:bCs/>
          <w:szCs w:val="22"/>
          <w:lang w:val="en-IN" w:eastAsia="en-IN"/>
        </w:rPr>
        <w:t>Reporting and Information Sharing</w:t>
      </w:r>
      <w:r w:rsidRPr="0004729D">
        <w:rPr>
          <w:szCs w:val="22"/>
          <w:lang w:val="en-IN" w:eastAsia="en-IN"/>
        </w:rPr>
        <w:t>: The Department and SIDBI shall exchange information and reports on the progress and status of the textile park projects, and share relevant data, insights, and best practices to improve the effectiveness and impact of the project.</w:t>
      </w:r>
    </w:p>
    <w:p w14:paraId="7B9D04DC" w14:textId="77777777" w:rsidR="00450240" w:rsidRPr="0004729D" w:rsidRDefault="00450240" w:rsidP="00450240">
      <w:pPr>
        <w:pStyle w:val="BodyText"/>
        <w:numPr>
          <w:ilvl w:val="0"/>
          <w:numId w:val="33"/>
        </w:numPr>
        <w:tabs>
          <w:tab w:val="clear" w:pos="360"/>
          <w:tab w:val="num" w:pos="720"/>
        </w:tabs>
        <w:spacing w:line="360" w:lineRule="auto"/>
        <w:ind w:left="720"/>
        <w:jc w:val="both"/>
        <w:rPr>
          <w:rFonts w:asciiTheme="majorHAnsi" w:hAnsiTheme="majorHAnsi" w:cstheme="majorHAnsi"/>
          <w:sz w:val="22"/>
          <w:szCs w:val="22"/>
        </w:rPr>
      </w:pPr>
      <w:r w:rsidRPr="0004729D">
        <w:rPr>
          <w:b/>
          <w:bCs/>
          <w:szCs w:val="22"/>
          <w:lang w:val="en-IN" w:eastAsia="en-IN"/>
        </w:rPr>
        <w:t>Grievance Redressal:</w:t>
      </w:r>
      <w:r w:rsidRPr="0004729D">
        <w:rPr>
          <w:szCs w:val="22"/>
          <w:lang w:val="en-IN" w:eastAsia="en-IN"/>
        </w:rPr>
        <w:t xml:space="preserve"> The Department and SIDBI shall establish a mechanism for grievance redressal related to the financing support provided under this MoU, and shall make best efforts to resolve any disputes or grievances amicably.</w:t>
      </w:r>
      <w:r w:rsidRPr="0004729D">
        <w:rPr>
          <w:rFonts w:ascii="Arial" w:hAnsi="Arial"/>
          <w:vanish/>
          <w:sz w:val="16"/>
          <w:szCs w:val="16"/>
          <w:lang w:val="en-IN" w:eastAsia="en-IN"/>
        </w:rPr>
        <w:t>Top of Form</w:t>
      </w:r>
    </w:p>
    <w:p w14:paraId="51D05CD7" w14:textId="77777777" w:rsidR="00450240" w:rsidRPr="0004729D" w:rsidRDefault="00450240" w:rsidP="00450240">
      <w:pPr>
        <w:pStyle w:val="BodyText"/>
        <w:spacing w:line="360" w:lineRule="auto"/>
        <w:jc w:val="both"/>
        <w:rPr>
          <w:rFonts w:asciiTheme="majorHAnsi" w:hAnsiTheme="majorHAnsi" w:cstheme="majorHAnsi"/>
          <w:b/>
          <w:bCs/>
        </w:rPr>
      </w:pPr>
    </w:p>
    <w:p w14:paraId="418673C1" w14:textId="77777777" w:rsidR="00450240" w:rsidRPr="0004729D" w:rsidRDefault="00450240" w:rsidP="00450240">
      <w:pPr>
        <w:pStyle w:val="BodyText"/>
        <w:numPr>
          <w:ilvl w:val="0"/>
          <w:numId w:val="30"/>
        </w:numPr>
        <w:spacing w:line="360" w:lineRule="auto"/>
        <w:ind w:left="284" w:hanging="284"/>
        <w:jc w:val="both"/>
        <w:rPr>
          <w:rFonts w:asciiTheme="majorHAnsi" w:hAnsiTheme="majorHAnsi" w:cstheme="majorHAnsi"/>
          <w:b/>
          <w:bCs/>
        </w:rPr>
      </w:pPr>
      <w:r w:rsidRPr="0004729D">
        <w:rPr>
          <w:rFonts w:asciiTheme="majorHAnsi" w:hAnsiTheme="majorHAnsi" w:cstheme="majorHAnsi"/>
          <w:b/>
          <w:bCs/>
        </w:rPr>
        <w:t>PROJECT TIMELINE</w:t>
      </w:r>
    </w:p>
    <w:p w14:paraId="5E13902C" w14:textId="77777777" w:rsidR="00450240" w:rsidRPr="0004729D" w:rsidRDefault="00450240" w:rsidP="00450240">
      <w:pPr>
        <w:pStyle w:val="BodyText"/>
        <w:spacing w:line="360" w:lineRule="auto"/>
        <w:ind w:left="284"/>
        <w:jc w:val="both"/>
        <w:rPr>
          <w:rFonts w:asciiTheme="majorHAnsi" w:hAnsiTheme="majorHAnsi" w:cstheme="majorHAnsi"/>
        </w:rPr>
      </w:pPr>
      <w:r w:rsidRPr="0004729D">
        <w:rPr>
          <w:rFonts w:asciiTheme="majorHAnsi" w:hAnsiTheme="majorHAnsi" w:cstheme="majorHAnsi"/>
        </w:rPr>
        <w:t>This MoU will commence from ………….. and will continue till ……… years until any party desires to terminate this MOU by giving prior notice to other Party as per provision of Article V of this MOU.</w:t>
      </w:r>
    </w:p>
    <w:p w14:paraId="2F8ED8C1" w14:textId="77777777" w:rsidR="00450240" w:rsidRPr="0004729D" w:rsidRDefault="00450240" w:rsidP="00450240">
      <w:pPr>
        <w:pStyle w:val="BodyText"/>
        <w:spacing w:line="360" w:lineRule="auto"/>
        <w:jc w:val="both"/>
        <w:rPr>
          <w:rFonts w:asciiTheme="majorHAnsi" w:hAnsiTheme="majorHAnsi" w:cstheme="majorHAnsi"/>
        </w:rPr>
      </w:pPr>
    </w:p>
    <w:p w14:paraId="161E25C1" w14:textId="77777777" w:rsidR="00450240" w:rsidRPr="0004729D" w:rsidRDefault="00450240" w:rsidP="00450240">
      <w:pPr>
        <w:pStyle w:val="BodyText"/>
        <w:numPr>
          <w:ilvl w:val="0"/>
          <w:numId w:val="30"/>
        </w:numPr>
        <w:spacing w:line="360" w:lineRule="auto"/>
        <w:ind w:left="284" w:hanging="284"/>
        <w:jc w:val="both"/>
        <w:rPr>
          <w:rFonts w:asciiTheme="majorHAnsi" w:hAnsiTheme="majorHAnsi" w:cstheme="majorHAnsi"/>
          <w:b/>
          <w:bCs/>
        </w:rPr>
      </w:pPr>
      <w:r w:rsidRPr="0004729D">
        <w:rPr>
          <w:rFonts w:asciiTheme="majorHAnsi" w:hAnsiTheme="majorHAnsi" w:cstheme="majorHAnsi"/>
          <w:b/>
          <w:bCs/>
        </w:rPr>
        <w:t xml:space="preserve"> OPERATIONS AND CO-ORDINATIONS</w:t>
      </w:r>
    </w:p>
    <w:p w14:paraId="1D9B1516" w14:textId="77777777" w:rsidR="00450240" w:rsidRPr="0004729D" w:rsidRDefault="00450240" w:rsidP="00450240">
      <w:pPr>
        <w:pStyle w:val="BodyText"/>
        <w:numPr>
          <w:ilvl w:val="0"/>
          <w:numId w:val="31"/>
        </w:numPr>
        <w:spacing w:line="360" w:lineRule="auto"/>
        <w:jc w:val="both"/>
        <w:rPr>
          <w:rFonts w:asciiTheme="majorHAnsi" w:hAnsiTheme="majorHAnsi" w:cstheme="majorHAnsi"/>
        </w:rPr>
      </w:pPr>
      <w:r w:rsidRPr="0004729D">
        <w:rPr>
          <w:rFonts w:asciiTheme="majorHAnsi" w:hAnsiTheme="majorHAnsi" w:cstheme="majorHAnsi"/>
        </w:rPr>
        <w:t>Each party will use information which is made available by the other party under this MOU solely for achieving the purpose of this MOU. However, if such purpose involves disclosing such information to third party or publishing such information in any form, then prior written consent of the other party should be obtained.</w:t>
      </w:r>
    </w:p>
    <w:p w14:paraId="6184BAC4" w14:textId="77777777" w:rsidR="00450240" w:rsidRPr="0004729D" w:rsidRDefault="00450240" w:rsidP="00450240">
      <w:pPr>
        <w:pStyle w:val="BodyText"/>
        <w:numPr>
          <w:ilvl w:val="0"/>
          <w:numId w:val="31"/>
        </w:numPr>
        <w:spacing w:line="360" w:lineRule="auto"/>
        <w:jc w:val="both"/>
        <w:rPr>
          <w:rFonts w:asciiTheme="majorHAnsi" w:hAnsiTheme="majorHAnsi" w:cstheme="majorHAnsi"/>
        </w:rPr>
      </w:pPr>
      <w:r w:rsidRPr="0004729D">
        <w:rPr>
          <w:rFonts w:asciiTheme="majorHAnsi" w:hAnsiTheme="majorHAnsi" w:cstheme="majorHAnsi"/>
        </w:rPr>
        <w:t>Each Party will bear its own costs in carrying out the purposes stated herein. Any sharing of cost for any special events or purposes may be as mutually agreed between the parties.</w:t>
      </w:r>
    </w:p>
    <w:p w14:paraId="3BFDDFDF" w14:textId="77777777" w:rsidR="00450240" w:rsidRPr="0004729D" w:rsidRDefault="00450240" w:rsidP="00450240">
      <w:pPr>
        <w:pStyle w:val="BodyText"/>
        <w:numPr>
          <w:ilvl w:val="0"/>
          <w:numId w:val="31"/>
        </w:numPr>
        <w:spacing w:line="360" w:lineRule="auto"/>
        <w:jc w:val="both"/>
        <w:rPr>
          <w:rFonts w:asciiTheme="majorHAnsi" w:hAnsiTheme="majorHAnsi" w:cstheme="majorHAnsi"/>
        </w:rPr>
      </w:pPr>
      <w:r w:rsidRPr="0004729D">
        <w:rPr>
          <w:rFonts w:asciiTheme="majorHAnsi" w:hAnsiTheme="majorHAnsi" w:cstheme="majorHAnsi"/>
        </w:rPr>
        <w:t>GOUP through its Department of Handloom and Textiles, Government of Uttar Pradesh along with SIDBI shall mutually acknowledge the contribution of each other, wherever possible, on their website and media platforms including print, TV and digital media.</w:t>
      </w:r>
    </w:p>
    <w:p w14:paraId="158252B8" w14:textId="77777777" w:rsidR="00450240" w:rsidRPr="0004729D" w:rsidRDefault="00450240" w:rsidP="00450240">
      <w:pPr>
        <w:pStyle w:val="BodyText"/>
        <w:numPr>
          <w:ilvl w:val="0"/>
          <w:numId w:val="31"/>
        </w:numPr>
        <w:spacing w:line="360" w:lineRule="auto"/>
        <w:jc w:val="both"/>
        <w:rPr>
          <w:rFonts w:asciiTheme="majorHAnsi" w:hAnsiTheme="majorHAnsi" w:cstheme="majorHAnsi"/>
        </w:rPr>
      </w:pPr>
      <w:r w:rsidRPr="0004729D">
        <w:rPr>
          <w:rFonts w:asciiTheme="majorHAnsi" w:hAnsiTheme="majorHAnsi" w:cstheme="majorHAnsi"/>
        </w:rPr>
        <w:t>Any amendment in this MoU will be made in writing by mutual consent of both the parties</w:t>
      </w:r>
    </w:p>
    <w:p w14:paraId="43AC151D" w14:textId="77777777" w:rsidR="00450240" w:rsidRPr="0004729D" w:rsidRDefault="00450240" w:rsidP="00450240">
      <w:pPr>
        <w:pStyle w:val="BodyText"/>
        <w:spacing w:line="360" w:lineRule="auto"/>
        <w:jc w:val="both"/>
        <w:rPr>
          <w:rFonts w:asciiTheme="majorHAnsi" w:hAnsiTheme="majorHAnsi" w:cstheme="majorHAnsi"/>
        </w:rPr>
      </w:pPr>
    </w:p>
    <w:p w14:paraId="3BB2E32F" w14:textId="77777777" w:rsidR="00450240" w:rsidRPr="0004729D" w:rsidRDefault="00450240" w:rsidP="00450240">
      <w:pPr>
        <w:pStyle w:val="BodyText"/>
        <w:numPr>
          <w:ilvl w:val="0"/>
          <w:numId w:val="30"/>
        </w:numPr>
        <w:spacing w:line="360" w:lineRule="auto"/>
        <w:ind w:left="284" w:hanging="284"/>
        <w:jc w:val="both"/>
        <w:rPr>
          <w:rFonts w:asciiTheme="majorHAnsi" w:hAnsiTheme="majorHAnsi" w:cstheme="majorHAnsi"/>
          <w:b/>
          <w:bCs/>
        </w:rPr>
      </w:pPr>
      <w:r w:rsidRPr="0004729D">
        <w:rPr>
          <w:rFonts w:asciiTheme="majorHAnsi" w:hAnsiTheme="majorHAnsi" w:cstheme="majorHAnsi"/>
          <w:b/>
          <w:bCs/>
        </w:rPr>
        <w:t xml:space="preserve"> FORCE MAJEURE</w:t>
      </w:r>
    </w:p>
    <w:p w14:paraId="58C26042" w14:textId="77777777" w:rsidR="00450240" w:rsidRPr="0004729D" w:rsidRDefault="00450240" w:rsidP="00450240">
      <w:pPr>
        <w:pStyle w:val="BodyText"/>
        <w:numPr>
          <w:ilvl w:val="0"/>
          <w:numId w:val="32"/>
        </w:numPr>
        <w:spacing w:line="360" w:lineRule="auto"/>
        <w:jc w:val="both"/>
        <w:rPr>
          <w:rFonts w:asciiTheme="majorHAnsi" w:hAnsiTheme="majorHAnsi" w:cstheme="majorHAnsi"/>
        </w:rPr>
      </w:pPr>
      <w:r w:rsidRPr="0004729D">
        <w:rPr>
          <w:rFonts w:asciiTheme="majorHAnsi" w:hAnsiTheme="majorHAnsi" w:cstheme="majorHAnsi"/>
        </w:rPr>
        <w:t xml:space="preserve">For the purpose of this MoU force Majeure" means an event which is beyond the reasonable control of a Party, either </w:t>
      </w:r>
      <w:proofErr w:type="spellStart"/>
      <w:r w:rsidRPr="0004729D">
        <w:rPr>
          <w:rFonts w:asciiTheme="majorHAnsi" w:hAnsiTheme="majorHAnsi" w:cstheme="majorHAnsi"/>
        </w:rPr>
        <w:t>GoUP</w:t>
      </w:r>
      <w:proofErr w:type="spellEnd"/>
      <w:r w:rsidRPr="0004729D">
        <w:rPr>
          <w:rFonts w:asciiTheme="majorHAnsi" w:hAnsiTheme="majorHAnsi" w:cstheme="majorHAnsi"/>
        </w:rPr>
        <w:t xml:space="preserve"> through its Department of Handloom and Textiles or SIDBI and which makes a party's performance regarding its obligations hereunder impossible or so impracticable as reasonably to be considered impossible in the circumstances and include, but is not limited to war, nots, civil disorder, earthquakes, fire, explosions, storm, flood, and other adverse weather conditions, strikes, lock-outs, or other similar actions, political uncertainties, change in priorities in the National and State missions, which is not within the power of the Party invoking "force majeure" to prevent any other action by the other Party.</w:t>
      </w:r>
    </w:p>
    <w:p w14:paraId="33F3AA2E" w14:textId="77777777" w:rsidR="00450240" w:rsidRPr="0004729D" w:rsidRDefault="00450240" w:rsidP="00450240">
      <w:pPr>
        <w:pStyle w:val="BodyText"/>
        <w:numPr>
          <w:ilvl w:val="0"/>
          <w:numId w:val="32"/>
        </w:numPr>
        <w:spacing w:line="360" w:lineRule="auto"/>
        <w:jc w:val="both"/>
        <w:rPr>
          <w:rFonts w:asciiTheme="majorHAnsi" w:hAnsiTheme="majorHAnsi" w:cstheme="majorHAnsi"/>
        </w:rPr>
      </w:pPr>
      <w:r w:rsidRPr="0004729D">
        <w:rPr>
          <w:rFonts w:asciiTheme="majorHAnsi" w:hAnsiTheme="majorHAnsi" w:cstheme="majorHAnsi"/>
        </w:rPr>
        <w:t>If any Party finds itself incapable to perform its duty due to Force Majeure, it will give notice to other Party that Force Majeure event has arisen.</w:t>
      </w:r>
    </w:p>
    <w:p w14:paraId="25D47743" w14:textId="77777777" w:rsidR="00450240" w:rsidRPr="0004729D" w:rsidRDefault="00450240" w:rsidP="00450240">
      <w:pPr>
        <w:pStyle w:val="BodyText"/>
        <w:numPr>
          <w:ilvl w:val="0"/>
          <w:numId w:val="32"/>
        </w:numPr>
        <w:spacing w:line="360" w:lineRule="auto"/>
        <w:jc w:val="both"/>
        <w:rPr>
          <w:rFonts w:asciiTheme="majorHAnsi" w:hAnsiTheme="majorHAnsi" w:cstheme="majorHAnsi"/>
        </w:rPr>
      </w:pPr>
      <w:r w:rsidRPr="0004729D">
        <w:rPr>
          <w:rFonts w:asciiTheme="majorHAnsi" w:hAnsiTheme="majorHAnsi" w:cstheme="majorHAnsi"/>
        </w:rPr>
        <w:t xml:space="preserve">The failure of any Party, either </w:t>
      </w:r>
      <w:proofErr w:type="spellStart"/>
      <w:r w:rsidRPr="0004729D">
        <w:rPr>
          <w:rFonts w:asciiTheme="majorHAnsi" w:hAnsiTheme="majorHAnsi" w:cstheme="majorHAnsi"/>
        </w:rPr>
        <w:t>GoUP</w:t>
      </w:r>
      <w:proofErr w:type="spellEnd"/>
      <w:r w:rsidRPr="0004729D">
        <w:rPr>
          <w:rFonts w:asciiTheme="majorHAnsi" w:hAnsiTheme="majorHAnsi" w:cstheme="majorHAnsi"/>
        </w:rPr>
        <w:t xml:space="preserve"> through its Department of Handloom and Textiles, or SIDBI to fulfil any of its obligations is hereunder shall not be considered to be the breach of or default under this MoU in so far as such inability arises from an event of Force Majeure provided that the Party affected by such event should take all reasonable precautions and due care for reasonably carrying out the terms and condition of this MoU.</w:t>
      </w:r>
    </w:p>
    <w:p w14:paraId="62F002EE" w14:textId="77777777" w:rsidR="00450240" w:rsidRPr="0004729D" w:rsidRDefault="00450240" w:rsidP="00450240">
      <w:pPr>
        <w:pStyle w:val="BodyText"/>
        <w:numPr>
          <w:ilvl w:val="0"/>
          <w:numId w:val="32"/>
        </w:numPr>
        <w:spacing w:line="360" w:lineRule="auto"/>
        <w:jc w:val="both"/>
        <w:rPr>
          <w:rFonts w:asciiTheme="majorHAnsi" w:hAnsiTheme="majorHAnsi" w:cstheme="majorHAnsi"/>
        </w:rPr>
      </w:pPr>
      <w:r w:rsidRPr="0004729D">
        <w:rPr>
          <w:rFonts w:asciiTheme="majorHAnsi" w:hAnsiTheme="majorHAnsi" w:cstheme="majorHAnsi"/>
        </w:rPr>
        <w:t xml:space="preserve">in the event of a Force Majeure, </w:t>
      </w:r>
      <w:proofErr w:type="spellStart"/>
      <w:r w:rsidRPr="0004729D">
        <w:rPr>
          <w:rFonts w:asciiTheme="majorHAnsi" w:hAnsiTheme="majorHAnsi" w:cstheme="majorHAnsi"/>
        </w:rPr>
        <w:t>GoUP</w:t>
      </w:r>
      <w:proofErr w:type="spellEnd"/>
      <w:r w:rsidRPr="0004729D">
        <w:rPr>
          <w:rFonts w:asciiTheme="majorHAnsi" w:hAnsiTheme="majorHAnsi" w:cstheme="majorHAnsi"/>
        </w:rPr>
        <w:t>, through its Department of Handloom and Textiles, and SIDBI shall consult each other with a view to agreeing on appropriate measures to be taken under the circumstances.</w:t>
      </w:r>
    </w:p>
    <w:p w14:paraId="2CAD4A24" w14:textId="77777777" w:rsidR="00450240" w:rsidRPr="0004729D" w:rsidRDefault="00450240" w:rsidP="00450240">
      <w:pPr>
        <w:pStyle w:val="BodyText"/>
        <w:spacing w:line="360" w:lineRule="auto"/>
        <w:jc w:val="both"/>
        <w:rPr>
          <w:rFonts w:asciiTheme="majorHAnsi" w:hAnsiTheme="majorHAnsi" w:cstheme="majorHAnsi"/>
        </w:rPr>
      </w:pPr>
    </w:p>
    <w:p w14:paraId="0F020D37" w14:textId="77777777" w:rsidR="00450240" w:rsidRPr="0004729D" w:rsidRDefault="00450240" w:rsidP="00450240">
      <w:pPr>
        <w:pStyle w:val="BodyText"/>
        <w:numPr>
          <w:ilvl w:val="0"/>
          <w:numId w:val="30"/>
        </w:numPr>
        <w:spacing w:line="360" w:lineRule="auto"/>
        <w:ind w:left="284" w:hanging="284"/>
        <w:jc w:val="both"/>
        <w:rPr>
          <w:rFonts w:asciiTheme="majorHAnsi" w:hAnsiTheme="majorHAnsi" w:cstheme="majorHAnsi"/>
          <w:b/>
          <w:bCs/>
        </w:rPr>
      </w:pPr>
      <w:r w:rsidRPr="0004729D">
        <w:rPr>
          <w:rFonts w:asciiTheme="majorHAnsi" w:hAnsiTheme="majorHAnsi" w:cstheme="majorHAnsi"/>
          <w:b/>
          <w:bCs/>
        </w:rPr>
        <w:t xml:space="preserve">TERMINATION </w:t>
      </w:r>
    </w:p>
    <w:p w14:paraId="5CC1AB0E" w14:textId="77777777" w:rsidR="00450240" w:rsidRPr="0004729D" w:rsidRDefault="00450240" w:rsidP="00450240">
      <w:pPr>
        <w:pStyle w:val="BodyText"/>
        <w:spacing w:line="360" w:lineRule="auto"/>
        <w:ind w:left="284"/>
        <w:jc w:val="both"/>
        <w:rPr>
          <w:rFonts w:asciiTheme="majorHAnsi" w:hAnsiTheme="majorHAnsi" w:cstheme="majorHAnsi"/>
        </w:rPr>
      </w:pPr>
      <w:r w:rsidRPr="0004729D">
        <w:rPr>
          <w:rFonts w:asciiTheme="majorHAnsi" w:hAnsiTheme="majorHAnsi" w:cstheme="majorHAnsi"/>
        </w:rPr>
        <w:t xml:space="preserve">This MoU can be terminated by either side with a written notice of 60 days. The termination/expiration of this MOU shall </w:t>
      </w:r>
      <w:r w:rsidRPr="0004729D">
        <w:rPr>
          <w:rFonts w:asciiTheme="majorHAnsi" w:hAnsiTheme="majorHAnsi" w:cstheme="majorHAnsi"/>
        </w:rPr>
        <w:lastRenderedPageBreak/>
        <w:t>be without prejudice to any rights or obligations of the Parties that may have accrued prior to the termination</w:t>
      </w:r>
    </w:p>
    <w:p w14:paraId="0CCC1B25" w14:textId="77777777" w:rsidR="00450240" w:rsidRPr="0004729D" w:rsidRDefault="00450240" w:rsidP="00450240">
      <w:pPr>
        <w:pStyle w:val="BodyText"/>
        <w:spacing w:line="360" w:lineRule="auto"/>
        <w:jc w:val="both"/>
        <w:rPr>
          <w:rFonts w:asciiTheme="majorHAnsi" w:hAnsiTheme="majorHAnsi" w:cstheme="majorHAnsi"/>
        </w:rPr>
      </w:pPr>
    </w:p>
    <w:p w14:paraId="0D3A12DE" w14:textId="77777777" w:rsidR="00450240" w:rsidRPr="0004729D" w:rsidRDefault="00450240" w:rsidP="00450240">
      <w:pPr>
        <w:pStyle w:val="BodyText"/>
        <w:numPr>
          <w:ilvl w:val="0"/>
          <w:numId w:val="30"/>
        </w:numPr>
        <w:spacing w:line="360" w:lineRule="auto"/>
        <w:ind w:left="284" w:hanging="284"/>
        <w:jc w:val="both"/>
        <w:rPr>
          <w:rFonts w:asciiTheme="majorHAnsi" w:hAnsiTheme="majorHAnsi" w:cstheme="majorHAnsi"/>
          <w:b/>
          <w:bCs/>
        </w:rPr>
      </w:pPr>
      <w:r w:rsidRPr="0004729D">
        <w:rPr>
          <w:rFonts w:asciiTheme="majorHAnsi" w:hAnsiTheme="majorHAnsi" w:cstheme="majorHAnsi"/>
          <w:b/>
          <w:bCs/>
        </w:rPr>
        <w:t>DISPUTES RESOLUTION</w:t>
      </w:r>
    </w:p>
    <w:p w14:paraId="07F27983" w14:textId="77777777" w:rsidR="00450240" w:rsidRPr="0004729D" w:rsidRDefault="00450240" w:rsidP="00450240">
      <w:pPr>
        <w:pStyle w:val="BodyText"/>
        <w:spacing w:line="360" w:lineRule="auto"/>
        <w:ind w:left="284"/>
        <w:jc w:val="both"/>
        <w:rPr>
          <w:rFonts w:asciiTheme="majorHAnsi" w:hAnsiTheme="majorHAnsi" w:cstheme="majorHAnsi"/>
        </w:rPr>
      </w:pPr>
      <w:r w:rsidRPr="0004729D">
        <w:rPr>
          <w:rFonts w:asciiTheme="majorHAnsi" w:hAnsiTheme="majorHAnsi" w:cstheme="majorHAnsi"/>
        </w:rPr>
        <w:t>Any dispute between GOUP through its Department of Handloom and Textiles and SIDBI on any matter that has relevance to the smooth and effective implementation of the MoU shall be settled through mutual discussion.</w:t>
      </w:r>
    </w:p>
    <w:p w14:paraId="7C2C462A" w14:textId="77777777" w:rsidR="00450240" w:rsidRPr="0004729D" w:rsidRDefault="00450240" w:rsidP="00450240">
      <w:pPr>
        <w:pStyle w:val="BodyText"/>
        <w:spacing w:line="360" w:lineRule="auto"/>
        <w:jc w:val="both"/>
        <w:rPr>
          <w:rFonts w:asciiTheme="majorHAnsi" w:hAnsiTheme="majorHAnsi" w:cstheme="majorHAnsi"/>
        </w:rPr>
      </w:pPr>
    </w:p>
    <w:p w14:paraId="498CC693" w14:textId="77777777" w:rsidR="00450240" w:rsidRPr="0004729D" w:rsidRDefault="00450240" w:rsidP="00450240">
      <w:pPr>
        <w:pStyle w:val="BodyText"/>
        <w:spacing w:line="360" w:lineRule="auto"/>
        <w:jc w:val="both"/>
        <w:rPr>
          <w:rFonts w:asciiTheme="majorHAnsi" w:hAnsiTheme="majorHAnsi" w:cstheme="majorHAnsi"/>
        </w:rPr>
      </w:pPr>
      <w:r w:rsidRPr="0004729D">
        <w:rPr>
          <w:rFonts w:asciiTheme="majorHAnsi" w:hAnsiTheme="majorHAnsi" w:cstheme="majorHAnsi"/>
        </w:rPr>
        <w:t>IN WITNESS WHEREOF the Parties hereto have signed this MoU on the day and year first above written</w:t>
      </w:r>
    </w:p>
    <w:p w14:paraId="38AABF0F" w14:textId="77777777" w:rsidR="00450240" w:rsidRPr="0004729D" w:rsidRDefault="00450240" w:rsidP="00450240">
      <w:pPr>
        <w:pStyle w:val="BodyText"/>
        <w:spacing w:line="360" w:lineRule="auto"/>
        <w:jc w:val="both"/>
        <w:rPr>
          <w:rFonts w:asciiTheme="majorHAnsi" w:hAnsiTheme="majorHAnsi" w:cstheme="majorHAnsi"/>
        </w:rPr>
      </w:pPr>
    </w:p>
    <w:p w14:paraId="09706B22" w14:textId="77777777" w:rsidR="00450240" w:rsidRPr="0004729D" w:rsidRDefault="00450240" w:rsidP="00450240">
      <w:pPr>
        <w:pStyle w:val="BodyText"/>
        <w:spacing w:line="360" w:lineRule="auto"/>
        <w:jc w:val="both"/>
        <w:rPr>
          <w:rFonts w:asciiTheme="majorHAnsi" w:hAnsiTheme="majorHAnsi" w:cstheme="majorHAnsi"/>
        </w:rPr>
      </w:pPr>
      <w:r w:rsidRPr="0004729D">
        <w:rPr>
          <w:rFonts w:asciiTheme="majorHAnsi" w:hAnsiTheme="majorHAnsi" w:cstheme="majorHAnsi"/>
        </w:rPr>
        <w:t>For and on behalf of Governor of Uttar Pradesh</w:t>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t>For and on behalf of SIDBI</w:t>
      </w:r>
    </w:p>
    <w:p w14:paraId="38CAB22C" w14:textId="77777777" w:rsidR="00450240" w:rsidRPr="0004729D" w:rsidRDefault="00450240" w:rsidP="00450240">
      <w:pPr>
        <w:pStyle w:val="BodyText"/>
        <w:spacing w:line="360" w:lineRule="auto"/>
        <w:jc w:val="both"/>
        <w:rPr>
          <w:rFonts w:asciiTheme="majorHAnsi" w:hAnsiTheme="majorHAnsi" w:cstheme="majorHAnsi"/>
        </w:rPr>
      </w:pPr>
    </w:p>
    <w:p w14:paraId="53220C03" w14:textId="77777777" w:rsidR="00450240" w:rsidRPr="0004729D" w:rsidRDefault="00450240" w:rsidP="00450240">
      <w:pPr>
        <w:pStyle w:val="BodyText"/>
        <w:spacing w:line="360" w:lineRule="auto"/>
        <w:jc w:val="both"/>
        <w:rPr>
          <w:rFonts w:asciiTheme="majorHAnsi" w:hAnsiTheme="majorHAnsi" w:cstheme="majorHAnsi"/>
        </w:rPr>
      </w:pPr>
    </w:p>
    <w:p w14:paraId="5C33BA9C" w14:textId="77777777" w:rsidR="00450240" w:rsidRPr="0004729D" w:rsidRDefault="00450240" w:rsidP="00450240">
      <w:pPr>
        <w:pStyle w:val="BodyText"/>
        <w:spacing w:line="360" w:lineRule="auto"/>
        <w:jc w:val="both"/>
        <w:rPr>
          <w:rFonts w:asciiTheme="majorHAnsi" w:hAnsiTheme="majorHAnsi" w:cstheme="majorHAnsi"/>
        </w:rPr>
      </w:pPr>
    </w:p>
    <w:p w14:paraId="478AE59D" w14:textId="77777777" w:rsidR="00450240" w:rsidRPr="0004729D" w:rsidRDefault="00450240" w:rsidP="00450240">
      <w:pPr>
        <w:pStyle w:val="BodyText"/>
        <w:spacing w:line="360" w:lineRule="auto"/>
        <w:jc w:val="both"/>
        <w:rPr>
          <w:rFonts w:asciiTheme="majorHAnsi" w:hAnsiTheme="majorHAnsi" w:cstheme="majorHAnsi"/>
        </w:rPr>
      </w:pPr>
      <w:r w:rsidRPr="0004729D">
        <w:rPr>
          <w:rFonts w:asciiTheme="majorHAnsi" w:hAnsiTheme="majorHAnsi" w:cstheme="majorHAnsi"/>
        </w:rPr>
        <w:t xml:space="preserve">Additional Chief Secretary, </w:t>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t>General Manager</w:t>
      </w:r>
    </w:p>
    <w:p w14:paraId="369783F0" w14:textId="77777777" w:rsidR="00450240" w:rsidRPr="0004729D" w:rsidRDefault="00450240" w:rsidP="00450240">
      <w:pPr>
        <w:pStyle w:val="BodyText"/>
        <w:spacing w:line="360" w:lineRule="auto"/>
        <w:jc w:val="both"/>
        <w:rPr>
          <w:rFonts w:asciiTheme="majorHAnsi" w:hAnsiTheme="majorHAnsi" w:cstheme="majorHAnsi"/>
        </w:rPr>
      </w:pPr>
      <w:r w:rsidRPr="0004729D">
        <w:rPr>
          <w:rFonts w:asciiTheme="majorHAnsi" w:hAnsiTheme="majorHAnsi" w:cstheme="majorHAnsi"/>
        </w:rPr>
        <w:t xml:space="preserve">Department of Handloom and Textiles, </w:t>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t xml:space="preserve">         SIDBI</w:t>
      </w:r>
    </w:p>
    <w:p w14:paraId="6DAD6819" w14:textId="77777777" w:rsidR="00450240" w:rsidRPr="0004729D" w:rsidRDefault="00450240" w:rsidP="00450240">
      <w:pPr>
        <w:pStyle w:val="BodyText"/>
        <w:spacing w:line="360" w:lineRule="auto"/>
        <w:jc w:val="both"/>
        <w:rPr>
          <w:rFonts w:asciiTheme="majorHAnsi" w:hAnsiTheme="majorHAnsi" w:cstheme="majorHAnsi"/>
        </w:rPr>
      </w:pPr>
      <w:r w:rsidRPr="0004729D">
        <w:rPr>
          <w:rFonts w:asciiTheme="majorHAnsi" w:hAnsiTheme="majorHAnsi" w:cstheme="majorHAnsi"/>
        </w:rPr>
        <w:t>Government of Uttar Pradesh</w:t>
      </w:r>
    </w:p>
    <w:p w14:paraId="307F8616" w14:textId="77777777" w:rsidR="00450240" w:rsidRPr="0004729D" w:rsidRDefault="00450240" w:rsidP="00450240">
      <w:pPr>
        <w:pStyle w:val="BodyText"/>
        <w:spacing w:line="360" w:lineRule="auto"/>
        <w:jc w:val="both"/>
        <w:rPr>
          <w:rFonts w:asciiTheme="majorHAnsi" w:hAnsiTheme="majorHAnsi" w:cstheme="majorHAnsi"/>
        </w:rPr>
      </w:pPr>
    </w:p>
    <w:p w14:paraId="2747CF56" w14:textId="77777777" w:rsidR="00450240" w:rsidRPr="0004729D" w:rsidRDefault="00450240" w:rsidP="00450240">
      <w:pPr>
        <w:pStyle w:val="BodyText"/>
        <w:spacing w:line="360" w:lineRule="auto"/>
        <w:jc w:val="both"/>
        <w:rPr>
          <w:rFonts w:asciiTheme="majorHAnsi" w:hAnsiTheme="majorHAnsi" w:cstheme="majorHAnsi"/>
        </w:rPr>
      </w:pPr>
    </w:p>
    <w:p w14:paraId="08E9EBD0" w14:textId="77777777" w:rsidR="00450240" w:rsidRPr="0004729D" w:rsidRDefault="00450240" w:rsidP="00450240">
      <w:pPr>
        <w:pStyle w:val="BodyText"/>
        <w:spacing w:line="360" w:lineRule="auto"/>
        <w:jc w:val="both"/>
        <w:rPr>
          <w:rFonts w:asciiTheme="majorHAnsi" w:hAnsiTheme="majorHAnsi" w:cstheme="majorHAnsi"/>
        </w:rPr>
      </w:pPr>
      <w:r w:rsidRPr="0004729D">
        <w:rPr>
          <w:rFonts w:asciiTheme="majorHAnsi" w:hAnsiTheme="majorHAnsi" w:cstheme="majorHAnsi"/>
        </w:rPr>
        <w:t>Witness 1</w:t>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t>Witness 2</w:t>
      </w:r>
    </w:p>
    <w:p w14:paraId="11084EAD" w14:textId="77777777" w:rsidR="00450240" w:rsidRPr="0004729D" w:rsidRDefault="00450240" w:rsidP="00450240">
      <w:pPr>
        <w:pStyle w:val="BodyText"/>
        <w:spacing w:line="360" w:lineRule="auto"/>
        <w:jc w:val="both"/>
        <w:rPr>
          <w:rFonts w:asciiTheme="majorHAnsi" w:hAnsiTheme="majorHAnsi" w:cstheme="majorHAnsi"/>
        </w:rPr>
      </w:pPr>
      <w:r w:rsidRPr="0004729D">
        <w:rPr>
          <w:rFonts w:asciiTheme="majorHAnsi" w:hAnsiTheme="majorHAnsi" w:cstheme="majorHAnsi"/>
        </w:rPr>
        <w:t>Name</w:t>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t>Name</w:t>
      </w:r>
    </w:p>
    <w:p w14:paraId="06BEFA99" w14:textId="77777777" w:rsidR="00450240" w:rsidRPr="005F5062" w:rsidRDefault="00450240" w:rsidP="00450240">
      <w:pPr>
        <w:pStyle w:val="BodyText"/>
        <w:spacing w:line="360" w:lineRule="auto"/>
        <w:jc w:val="both"/>
        <w:rPr>
          <w:rFonts w:asciiTheme="majorHAnsi" w:hAnsiTheme="majorHAnsi" w:cstheme="majorHAnsi"/>
        </w:rPr>
      </w:pPr>
      <w:r w:rsidRPr="0004729D">
        <w:rPr>
          <w:rFonts w:asciiTheme="majorHAnsi" w:hAnsiTheme="majorHAnsi" w:cstheme="majorHAnsi"/>
        </w:rPr>
        <w:t>Signature</w:t>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r>
      <w:r w:rsidRPr="0004729D">
        <w:rPr>
          <w:rFonts w:asciiTheme="majorHAnsi" w:hAnsiTheme="majorHAnsi" w:cstheme="majorHAnsi"/>
        </w:rPr>
        <w:tab/>
        <w:t>Signature</w:t>
      </w:r>
    </w:p>
    <w:p w14:paraId="67A07873" w14:textId="77777777" w:rsidR="00450240" w:rsidRPr="00990285" w:rsidRDefault="00450240" w:rsidP="00450240">
      <w:pPr>
        <w:pStyle w:val="BodyText"/>
      </w:pPr>
    </w:p>
    <w:p w14:paraId="5E373018" w14:textId="4EE4079D" w:rsidR="00450240" w:rsidRDefault="00450240">
      <w:pPr>
        <w:rPr>
          <w:rFonts w:ascii="Arial" w:hAnsi="Arial" w:cs="Arial"/>
          <w:sz w:val="18"/>
        </w:rPr>
      </w:pPr>
      <w:r>
        <w:rPr>
          <w:rFonts w:ascii="Arial" w:hAnsi="Arial" w:cs="Arial"/>
          <w:sz w:val="18"/>
        </w:rPr>
        <w:br w:type="page"/>
      </w:r>
    </w:p>
    <w:p w14:paraId="0FEA10A6" w14:textId="631B3888" w:rsidR="00026564" w:rsidRPr="005F5062" w:rsidRDefault="00026564" w:rsidP="00026564">
      <w:pPr>
        <w:pStyle w:val="BodyText"/>
        <w:spacing w:line="360" w:lineRule="auto"/>
        <w:jc w:val="center"/>
        <w:rPr>
          <w:rFonts w:asciiTheme="majorHAnsi" w:hAnsiTheme="majorHAnsi" w:cstheme="majorHAnsi"/>
          <w:b/>
          <w:bCs/>
          <w:sz w:val="32"/>
          <w:szCs w:val="32"/>
        </w:rPr>
      </w:pPr>
      <w:r>
        <w:rPr>
          <w:rFonts w:asciiTheme="majorHAnsi" w:hAnsiTheme="majorHAnsi" w:cstheme="majorHAnsi"/>
          <w:b/>
          <w:bCs/>
          <w:noProof/>
          <w:sz w:val="32"/>
          <w:szCs w:val="32"/>
        </w:rPr>
        <w:lastRenderedPageBreak/>
        <mc:AlternateContent>
          <mc:Choice Requires="wps">
            <w:drawing>
              <wp:anchor distT="0" distB="0" distL="114300" distR="114300" simplePos="0" relativeHeight="487593472" behindDoc="0" locked="0" layoutInCell="1" allowOverlap="1" wp14:anchorId="315E98CB" wp14:editId="5361F473">
                <wp:simplePos x="0" y="0"/>
                <wp:positionH relativeFrom="margin">
                  <wp:align>right</wp:align>
                </wp:positionH>
                <wp:positionV relativeFrom="paragraph">
                  <wp:posOffset>274955</wp:posOffset>
                </wp:positionV>
                <wp:extent cx="6621780" cy="60960"/>
                <wp:effectExtent l="38100" t="38100" r="64770" b="91440"/>
                <wp:wrapNone/>
                <wp:docPr id="14" name="Straight Connector 14"/>
                <wp:cNvGraphicFramePr/>
                <a:graphic xmlns:a="http://schemas.openxmlformats.org/drawingml/2006/main">
                  <a:graphicData uri="http://schemas.microsoft.com/office/word/2010/wordprocessingShape">
                    <wps:wsp>
                      <wps:cNvCnPr/>
                      <wps:spPr>
                        <a:xfrm flipV="1">
                          <a:off x="0" y="0"/>
                          <a:ext cx="6621780" cy="609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9513D" id="Straight Connector 14" o:spid="_x0000_s1026" style="position:absolute;flip:y;z-index:48759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2pt,21.65pt" to="991.6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" strokecolor="black [3200]" strokeweight="2pt">
                <v:shadow on="t" color="black" opacity="24903f" origin=",.5" offset="0,.55556mm"/>
                <w10:wrap anchorx="margin"/>
              </v:line>
            </w:pict>
          </mc:Fallback>
        </mc:AlternateContent>
      </w:r>
      <w:r w:rsidRPr="005F5062">
        <w:rPr>
          <w:rFonts w:asciiTheme="majorHAnsi" w:hAnsiTheme="majorHAnsi" w:cstheme="majorHAnsi"/>
          <w:b/>
          <w:bCs/>
          <w:sz w:val="32"/>
          <w:szCs w:val="32"/>
        </w:rPr>
        <w:t>Memorandum of Understanding (MOU)</w:t>
      </w:r>
      <w:r>
        <w:rPr>
          <w:rFonts w:asciiTheme="majorHAnsi" w:hAnsiTheme="majorHAnsi" w:cstheme="majorHAnsi"/>
          <w:b/>
          <w:bCs/>
          <w:sz w:val="32"/>
          <w:szCs w:val="32"/>
        </w:rPr>
        <w:t xml:space="preserve"> for PLEDGE Scheme</w:t>
      </w:r>
    </w:p>
    <w:p w14:paraId="218D68F4" w14:textId="77777777" w:rsidR="00026564" w:rsidRDefault="00026564" w:rsidP="00026564">
      <w:pPr>
        <w:pStyle w:val="BodyText"/>
        <w:spacing w:line="360" w:lineRule="auto"/>
        <w:jc w:val="both"/>
        <w:rPr>
          <w:rFonts w:asciiTheme="majorHAnsi" w:hAnsiTheme="majorHAnsi" w:cstheme="majorHAnsi"/>
        </w:rPr>
      </w:pPr>
    </w:p>
    <w:p w14:paraId="49001868" w14:textId="77777777" w:rsidR="00026564" w:rsidRPr="005F5062" w:rsidRDefault="00026564" w:rsidP="00026564">
      <w:pPr>
        <w:pStyle w:val="BodyText"/>
        <w:spacing w:line="360" w:lineRule="auto"/>
        <w:jc w:val="both"/>
        <w:rPr>
          <w:rFonts w:asciiTheme="majorHAnsi" w:hAnsiTheme="majorHAnsi" w:cstheme="majorHAnsi"/>
        </w:rPr>
      </w:pPr>
      <w:proofErr w:type="spellStart"/>
      <w:r w:rsidRPr="002B2281">
        <w:rPr>
          <w:rFonts w:asciiTheme="majorHAnsi" w:hAnsiTheme="majorHAnsi" w:cstheme="majorHAnsi"/>
          <w:sz w:val="6"/>
          <w:szCs w:val="6"/>
        </w:rPr>
        <w:t>T</w:t>
      </w:r>
      <w:r w:rsidRPr="005F5062">
        <w:rPr>
          <w:rFonts w:asciiTheme="majorHAnsi" w:hAnsiTheme="majorHAnsi" w:cstheme="majorHAnsi"/>
        </w:rPr>
        <w:t>Memorandum</w:t>
      </w:r>
      <w:proofErr w:type="spellEnd"/>
      <w:r w:rsidRPr="005F5062">
        <w:rPr>
          <w:rFonts w:asciiTheme="majorHAnsi" w:hAnsiTheme="majorHAnsi" w:cstheme="majorHAnsi"/>
        </w:rPr>
        <w:t xml:space="preserve"> of Understanding (MOU) is made on </w:t>
      </w:r>
      <w:r>
        <w:rPr>
          <w:rFonts w:asciiTheme="majorHAnsi" w:hAnsiTheme="majorHAnsi" w:cstheme="majorHAnsi"/>
        </w:rPr>
        <w:t>…………….…</w:t>
      </w:r>
      <w:r w:rsidRPr="005F5062">
        <w:rPr>
          <w:rFonts w:asciiTheme="majorHAnsi" w:hAnsiTheme="majorHAnsi" w:cstheme="majorHAnsi"/>
        </w:rPr>
        <w:t xml:space="preserve">, at </w:t>
      </w:r>
      <w:r>
        <w:rPr>
          <w:rFonts w:asciiTheme="majorHAnsi" w:hAnsiTheme="majorHAnsi" w:cstheme="majorHAnsi"/>
        </w:rPr>
        <w:t>……………..</w:t>
      </w:r>
      <w:r w:rsidRPr="005F5062">
        <w:rPr>
          <w:rFonts w:asciiTheme="majorHAnsi" w:hAnsiTheme="majorHAnsi" w:cstheme="majorHAnsi"/>
        </w:rPr>
        <w:t>, Uttar Pradesh</w:t>
      </w:r>
    </w:p>
    <w:p w14:paraId="23B5175D" w14:textId="77777777" w:rsidR="00026564" w:rsidRPr="002B2281" w:rsidRDefault="00026564" w:rsidP="00026564">
      <w:pPr>
        <w:pStyle w:val="BodyText"/>
        <w:spacing w:line="360" w:lineRule="auto"/>
        <w:jc w:val="both"/>
        <w:rPr>
          <w:rFonts w:asciiTheme="majorHAnsi" w:hAnsiTheme="majorHAnsi" w:cstheme="majorHAnsi"/>
          <w:sz w:val="6"/>
          <w:szCs w:val="6"/>
        </w:rPr>
      </w:pPr>
    </w:p>
    <w:p w14:paraId="754E0C7F" w14:textId="77777777" w:rsidR="00026564" w:rsidRPr="005F5062" w:rsidRDefault="00026564" w:rsidP="00026564">
      <w:pPr>
        <w:pStyle w:val="BodyText"/>
        <w:spacing w:line="360" w:lineRule="auto"/>
        <w:jc w:val="both"/>
        <w:rPr>
          <w:rFonts w:asciiTheme="majorHAnsi" w:hAnsiTheme="majorHAnsi" w:cstheme="majorHAnsi"/>
        </w:rPr>
      </w:pPr>
      <w:r w:rsidRPr="005F5062">
        <w:rPr>
          <w:rFonts w:asciiTheme="majorHAnsi" w:hAnsiTheme="majorHAnsi" w:cstheme="majorHAnsi"/>
        </w:rPr>
        <w:t>BETWEEN</w:t>
      </w:r>
    </w:p>
    <w:p w14:paraId="4E424970" w14:textId="77777777" w:rsidR="00026564" w:rsidRPr="002B2281" w:rsidRDefault="00026564" w:rsidP="00026564">
      <w:pPr>
        <w:pStyle w:val="BodyText"/>
        <w:spacing w:line="360" w:lineRule="auto"/>
        <w:jc w:val="both"/>
        <w:rPr>
          <w:rFonts w:asciiTheme="majorHAnsi" w:hAnsiTheme="majorHAnsi" w:cstheme="majorHAnsi"/>
          <w:sz w:val="6"/>
          <w:szCs w:val="6"/>
        </w:rPr>
      </w:pPr>
    </w:p>
    <w:p w14:paraId="60083DB4" w14:textId="77777777" w:rsidR="00026564" w:rsidRPr="005F5062" w:rsidRDefault="00026564" w:rsidP="00026564">
      <w:pPr>
        <w:pStyle w:val="BodyText"/>
        <w:spacing w:line="360" w:lineRule="auto"/>
        <w:jc w:val="both"/>
        <w:rPr>
          <w:rFonts w:asciiTheme="majorHAnsi" w:hAnsiTheme="majorHAnsi" w:cstheme="majorHAnsi"/>
        </w:rPr>
      </w:pPr>
      <w:r w:rsidRPr="005F5062">
        <w:rPr>
          <w:rFonts w:asciiTheme="majorHAnsi" w:hAnsiTheme="majorHAnsi" w:cstheme="majorHAnsi"/>
        </w:rPr>
        <w:t xml:space="preserve">Governor of Uttar Pradesh (GOUP) through </w:t>
      </w:r>
      <w:r>
        <w:rPr>
          <w:rFonts w:asciiTheme="majorHAnsi" w:hAnsiTheme="majorHAnsi" w:cstheme="majorHAnsi"/>
        </w:rPr>
        <w:t>………………………………</w:t>
      </w:r>
      <w:r w:rsidRPr="005F5062">
        <w:rPr>
          <w:rFonts w:asciiTheme="majorHAnsi" w:hAnsiTheme="majorHAnsi" w:cstheme="majorHAnsi"/>
        </w:rPr>
        <w:t xml:space="preserve"> Additional Chief Secretary</w:t>
      </w:r>
      <w:r>
        <w:rPr>
          <w:rFonts w:asciiTheme="majorHAnsi" w:hAnsiTheme="majorHAnsi" w:cstheme="majorHAnsi"/>
        </w:rPr>
        <w:t>,</w:t>
      </w:r>
      <w:r w:rsidRPr="005F5062">
        <w:rPr>
          <w:rFonts w:asciiTheme="majorHAnsi" w:hAnsiTheme="majorHAnsi" w:cstheme="majorHAnsi"/>
        </w:rPr>
        <w:t xml:space="preserve"> </w:t>
      </w:r>
      <w:r>
        <w:rPr>
          <w:rFonts w:asciiTheme="majorHAnsi" w:hAnsiTheme="majorHAnsi" w:cstheme="majorHAnsi"/>
        </w:rPr>
        <w:t>Micro, Small &amp; Medium Enterprises &amp; Export Promotion</w:t>
      </w:r>
      <w:r w:rsidRPr="005F5062">
        <w:rPr>
          <w:rFonts w:asciiTheme="majorHAnsi" w:hAnsiTheme="majorHAnsi" w:cstheme="majorHAnsi"/>
        </w:rPr>
        <w:t>, Government of Uttar Pradesh (hereinafter referred to as "GOUP") of one part:</w:t>
      </w:r>
    </w:p>
    <w:p w14:paraId="3734116F" w14:textId="77777777" w:rsidR="00026564" w:rsidRPr="00A26820" w:rsidRDefault="00026564" w:rsidP="00026564">
      <w:pPr>
        <w:pStyle w:val="BodyText"/>
        <w:spacing w:line="360" w:lineRule="auto"/>
        <w:jc w:val="both"/>
        <w:rPr>
          <w:rFonts w:asciiTheme="majorHAnsi" w:hAnsiTheme="majorHAnsi" w:cstheme="majorHAnsi"/>
          <w:sz w:val="6"/>
          <w:szCs w:val="6"/>
        </w:rPr>
      </w:pPr>
    </w:p>
    <w:p w14:paraId="638DB081" w14:textId="77777777" w:rsidR="00026564" w:rsidRPr="005F5062" w:rsidRDefault="00026564" w:rsidP="00026564">
      <w:pPr>
        <w:pStyle w:val="BodyText"/>
        <w:spacing w:line="360" w:lineRule="auto"/>
        <w:jc w:val="both"/>
        <w:rPr>
          <w:rFonts w:asciiTheme="majorHAnsi" w:hAnsiTheme="majorHAnsi" w:cstheme="majorHAnsi"/>
        </w:rPr>
      </w:pPr>
      <w:r w:rsidRPr="005F5062">
        <w:rPr>
          <w:rFonts w:asciiTheme="majorHAnsi" w:hAnsiTheme="majorHAnsi" w:cstheme="majorHAnsi"/>
        </w:rPr>
        <w:t>AND</w:t>
      </w:r>
    </w:p>
    <w:p w14:paraId="4DB93541" w14:textId="77777777" w:rsidR="00026564" w:rsidRPr="00A26820" w:rsidRDefault="00026564" w:rsidP="00026564">
      <w:pPr>
        <w:pStyle w:val="BodyText"/>
        <w:spacing w:line="360" w:lineRule="auto"/>
        <w:jc w:val="both"/>
        <w:rPr>
          <w:rFonts w:asciiTheme="majorHAnsi" w:hAnsiTheme="majorHAnsi" w:cstheme="majorHAnsi"/>
          <w:sz w:val="6"/>
          <w:szCs w:val="6"/>
        </w:rPr>
      </w:pPr>
    </w:p>
    <w:p w14:paraId="553CEA22" w14:textId="77777777" w:rsidR="00026564" w:rsidRPr="005F5062" w:rsidRDefault="00026564" w:rsidP="00026564">
      <w:pPr>
        <w:pStyle w:val="BodyText"/>
        <w:spacing w:line="360" w:lineRule="auto"/>
        <w:jc w:val="both"/>
        <w:rPr>
          <w:rFonts w:asciiTheme="majorHAnsi" w:hAnsiTheme="majorHAnsi" w:cstheme="majorHAnsi"/>
        </w:rPr>
      </w:pPr>
      <w:r w:rsidRPr="005F5062">
        <w:rPr>
          <w:rFonts w:asciiTheme="majorHAnsi" w:hAnsiTheme="majorHAnsi" w:cstheme="majorHAnsi"/>
        </w:rPr>
        <w:t>Small Industries Development Bank of India (SIDBI), a corporation established under the Small Industries Development Bank Act, 1989 (39 of 1989), having its head office at SIDBI Tower, 15, Ashok Marg, Lucknow-226001, Uttar Pradesh (hereinafter referred to as "SIDBI", which expression shall, unless it be repugnant to the context or meaning thereof, be deemed to mean and include its successors and permitted assigns) of second part</w:t>
      </w:r>
    </w:p>
    <w:p w14:paraId="1CEF0D4B" w14:textId="77777777" w:rsidR="00026564" w:rsidRPr="00A26820" w:rsidRDefault="00026564" w:rsidP="00026564">
      <w:pPr>
        <w:pStyle w:val="BodyText"/>
        <w:spacing w:line="360" w:lineRule="auto"/>
        <w:jc w:val="both"/>
        <w:rPr>
          <w:sz w:val="6"/>
          <w:szCs w:val="6"/>
          <w:lang w:val="en-IN" w:eastAsia="en-IN"/>
        </w:rPr>
      </w:pPr>
    </w:p>
    <w:p w14:paraId="19DDC227" w14:textId="77777777" w:rsidR="00026564" w:rsidRPr="005F5062" w:rsidRDefault="00026564" w:rsidP="00026564">
      <w:pPr>
        <w:pStyle w:val="BodyText"/>
        <w:spacing w:line="360" w:lineRule="auto"/>
        <w:jc w:val="both"/>
        <w:rPr>
          <w:rFonts w:asciiTheme="majorHAnsi" w:hAnsiTheme="majorHAnsi" w:cstheme="majorHAnsi"/>
        </w:rPr>
      </w:pPr>
      <w:r w:rsidRPr="005F5062">
        <w:rPr>
          <w:rFonts w:asciiTheme="majorHAnsi" w:hAnsiTheme="majorHAnsi" w:cstheme="majorHAnsi"/>
        </w:rPr>
        <w:t xml:space="preserve">GOUP and SIDBI are herein after collectively referred to as "Parties" and individually as "Party </w:t>
      </w:r>
    </w:p>
    <w:p w14:paraId="6B6E05B7" w14:textId="77777777" w:rsidR="00026564" w:rsidRPr="00A26820" w:rsidRDefault="00026564" w:rsidP="00026564">
      <w:pPr>
        <w:pStyle w:val="BodyText"/>
        <w:spacing w:line="360" w:lineRule="auto"/>
        <w:jc w:val="both"/>
        <w:rPr>
          <w:rFonts w:asciiTheme="majorHAnsi" w:hAnsiTheme="majorHAnsi" w:cstheme="majorHAnsi"/>
          <w:sz w:val="6"/>
          <w:szCs w:val="6"/>
        </w:rPr>
      </w:pPr>
    </w:p>
    <w:p w14:paraId="76DE3C7B" w14:textId="77777777" w:rsidR="00026564" w:rsidRPr="001F6C56" w:rsidRDefault="00026564" w:rsidP="00026564">
      <w:pPr>
        <w:pStyle w:val="BodyText"/>
        <w:spacing w:line="360" w:lineRule="auto"/>
        <w:jc w:val="both"/>
        <w:rPr>
          <w:rFonts w:asciiTheme="majorHAnsi" w:hAnsiTheme="majorHAnsi" w:cstheme="majorHAnsi"/>
        </w:rPr>
      </w:pPr>
      <w:r w:rsidRPr="001F6C56">
        <w:rPr>
          <w:rFonts w:asciiTheme="majorHAnsi" w:hAnsiTheme="majorHAnsi" w:cstheme="majorHAnsi"/>
        </w:rPr>
        <w:t xml:space="preserve">WHEREAS, the Department is engaged in promoting </w:t>
      </w:r>
      <w:r>
        <w:rPr>
          <w:rFonts w:asciiTheme="majorHAnsi" w:hAnsiTheme="majorHAnsi" w:cstheme="majorHAnsi"/>
        </w:rPr>
        <w:t>Private Industrial Parks</w:t>
      </w:r>
      <w:r w:rsidRPr="001F6C56">
        <w:rPr>
          <w:rFonts w:asciiTheme="majorHAnsi" w:hAnsiTheme="majorHAnsi" w:cstheme="majorHAnsi"/>
        </w:rPr>
        <w:t xml:space="preserve"> in the state of Uttar Pradesh, and</w:t>
      </w:r>
    </w:p>
    <w:p w14:paraId="46C33664" w14:textId="77777777" w:rsidR="00026564" w:rsidRPr="00A26820" w:rsidRDefault="00026564" w:rsidP="00026564">
      <w:pPr>
        <w:pStyle w:val="BodyText"/>
        <w:spacing w:line="360" w:lineRule="auto"/>
        <w:jc w:val="both"/>
        <w:rPr>
          <w:rFonts w:asciiTheme="majorHAnsi" w:hAnsiTheme="majorHAnsi" w:cstheme="majorHAnsi"/>
          <w:sz w:val="6"/>
          <w:szCs w:val="6"/>
        </w:rPr>
      </w:pPr>
    </w:p>
    <w:p w14:paraId="4A0A6FF9" w14:textId="77777777" w:rsidR="00026564" w:rsidRPr="001F6C56" w:rsidRDefault="00026564" w:rsidP="00026564">
      <w:pPr>
        <w:pStyle w:val="BodyText"/>
        <w:spacing w:line="360" w:lineRule="auto"/>
        <w:jc w:val="both"/>
        <w:rPr>
          <w:rFonts w:asciiTheme="majorHAnsi" w:hAnsiTheme="majorHAnsi" w:cstheme="majorHAnsi"/>
        </w:rPr>
      </w:pPr>
      <w:r w:rsidRPr="001F6C56">
        <w:rPr>
          <w:rFonts w:asciiTheme="majorHAnsi" w:hAnsiTheme="majorHAnsi" w:cstheme="majorHAnsi"/>
        </w:rPr>
        <w:t xml:space="preserve">WHEREAS, SIDBI is a premier financial institution engaged in providing financial support and assistance to </w:t>
      </w:r>
      <w:r>
        <w:rPr>
          <w:rFonts w:asciiTheme="majorHAnsi" w:hAnsiTheme="majorHAnsi" w:cstheme="majorHAnsi"/>
        </w:rPr>
        <w:t>M</w:t>
      </w:r>
      <w:r w:rsidRPr="001F6C56">
        <w:rPr>
          <w:rFonts w:asciiTheme="majorHAnsi" w:hAnsiTheme="majorHAnsi" w:cstheme="majorHAnsi"/>
        </w:rPr>
        <w:t xml:space="preserve">icro, </w:t>
      </w:r>
      <w:r>
        <w:rPr>
          <w:rFonts w:asciiTheme="majorHAnsi" w:hAnsiTheme="majorHAnsi" w:cstheme="majorHAnsi"/>
        </w:rPr>
        <w:t>S</w:t>
      </w:r>
      <w:r w:rsidRPr="001F6C56">
        <w:rPr>
          <w:rFonts w:asciiTheme="majorHAnsi" w:hAnsiTheme="majorHAnsi" w:cstheme="majorHAnsi"/>
        </w:rPr>
        <w:t xml:space="preserve">mall, and </w:t>
      </w:r>
      <w:r>
        <w:rPr>
          <w:rFonts w:asciiTheme="majorHAnsi" w:hAnsiTheme="majorHAnsi" w:cstheme="majorHAnsi"/>
        </w:rPr>
        <w:t>M</w:t>
      </w:r>
      <w:r w:rsidRPr="001F6C56">
        <w:rPr>
          <w:rFonts w:asciiTheme="majorHAnsi" w:hAnsiTheme="majorHAnsi" w:cstheme="majorHAnsi"/>
        </w:rPr>
        <w:t xml:space="preserve">edium </w:t>
      </w:r>
      <w:r>
        <w:rPr>
          <w:rFonts w:asciiTheme="majorHAnsi" w:hAnsiTheme="majorHAnsi" w:cstheme="majorHAnsi"/>
        </w:rPr>
        <w:t>E</w:t>
      </w:r>
      <w:r w:rsidRPr="001F6C56">
        <w:rPr>
          <w:rFonts w:asciiTheme="majorHAnsi" w:hAnsiTheme="majorHAnsi" w:cstheme="majorHAnsi"/>
        </w:rPr>
        <w:t>nterprises (MSMEs) in India, and</w:t>
      </w:r>
    </w:p>
    <w:p w14:paraId="0D766E8A" w14:textId="77777777" w:rsidR="00026564" w:rsidRPr="00A26820" w:rsidRDefault="00026564" w:rsidP="00026564">
      <w:pPr>
        <w:pStyle w:val="BodyText"/>
        <w:spacing w:line="360" w:lineRule="auto"/>
        <w:jc w:val="both"/>
        <w:rPr>
          <w:sz w:val="8"/>
          <w:szCs w:val="8"/>
          <w:lang w:val="en-IN" w:eastAsia="en-IN"/>
        </w:rPr>
      </w:pPr>
    </w:p>
    <w:p w14:paraId="137B57C3" w14:textId="77777777" w:rsidR="00026564" w:rsidRPr="008D14EE" w:rsidRDefault="00026564" w:rsidP="00026564">
      <w:pPr>
        <w:pStyle w:val="BodyText"/>
        <w:spacing w:line="360" w:lineRule="auto"/>
        <w:jc w:val="both"/>
        <w:rPr>
          <w:lang w:val="en-IN" w:eastAsia="en-IN"/>
        </w:rPr>
      </w:pPr>
      <w:r w:rsidRPr="008D14EE">
        <w:rPr>
          <w:lang w:val="en-IN" w:eastAsia="en-IN"/>
        </w:rPr>
        <w:t>WHEREAS:</w:t>
      </w:r>
    </w:p>
    <w:p w14:paraId="7DE28D15" w14:textId="77777777" w:rsidR="00026564" w:rsidRPr="008D14EE" w:rsidRDefault="00026564" w:rsidP="00026564">
      <w:pPr>
        <w:pStyle w:val="BodyText"/>
        <w:spacing w:line="360" w:lineRule="auto"/>
        <w:jc w:val="both"/>
        <w:rPr>
          <w:lang w:val="en-IN" w:eastAsia="en-IN"/>
        </w:rPr>
      </w:pPr>
      <w:r w:rsidRPr="008D14EE">
        <w:rPr>
          <w:lang w:val="en-IN" w:eastAsia="en-IN"/>
        </w:rPr>
        <w:t xml:space="preserve">The Government of Uttar Pradesh has expressed its intent to set up </w:t>
      </w:r>
      <w:r>
        <w:rPr>
          <w:lang w:val="en-IN" w:eastAsia="en-IN"/>
        </w:rPr>
        <w:t>Private Industrial</w:t>
      </w:r>
      <w:r w:rsidRPr="008D14EE">
        <w:rPr>
          <w:lang w:val="en-IN" w:eastAsia="en-IN"/>
        </w:rPr>
        <w:t xml:space="preserve"> Park</w:t>
      </w:r>
      <w:r>
        <w:rPr>
          <w:lang w:val="en-IN" w:eastAsia="en-IN"/>
        </w:rPr>
        <w:t>s</w:t>
      </w:r>
      <w:r w:rsidRPr="008D14EE">
        <w:rPr>
          <w:lang w:val="en-IN" w:eastAsia="en-IN"/>
        </w:rPr>
        <w:t xml:space="preserve"> under the PLEDGE scheme, with the objective of promoting the growth of the </w:t>
      </w:r>
      <w:r>
        <w:rPr>
          <w:lang w:val="en-IN" w:eastAsia="en-IN"/>
        </w:rPr>
        <w:t>Private Industrial Parks</w:t>
      </w:r>
      <w:r w:rsidRPr="008D14EE">
        <w:rPr>
          <w:lang w:val="en-IN" w:eastAsia="en-IN"/>
        </w:rPr>
        <w:t xml:space="preserve"> in the state.</w:t>
      </w:r>
    </w:p>
    <w:p w14:paraId="774B5623" w14:textId="77777777" w:rsidR="00026564" w:rsidRPr="008D14EE" w:rsidRDefault="00026564" w:rsidP="00026564">
      <w:pPr>
        <w:pStyle w:val="BodyText"/>
        <w:spacing w:line="360" w:lineRule="auto"/>
        <w:jc w:val="both"/>
        <w:rPr>
          <w:lang w:val="en-IN" w:eastAsia="en-IN"/>
        </w:rPr>
      </w:pPr>
      <w:r w:rsidRPr="008D14EE">
        <w:rPr>
          <w:lang w:val="en-IN" w:eastAsia="en-IN"/>
        </w:rPr>
        <w:t xml:space="preserve">SIDBI has the necessary expertise and experience in providing financial assistance for setting up of </w:t>
      </w:r>
      <w:r>
        <w:rPr>
          <w:lang w:val="en-IN" w:eastAsia="en-IN"/>
        </w:rPr>
        <w:t xml:space="preserve">Industrial </w:t>
      </w:r>
      <w:r w:rsidRPr="008D14EE">
        <w:rPr>
          <w:lang w:val="en-IN" w:eastAsia="en-IN"/>
        </w:rPr>
        <w:t xml:space="preserve">parks and can provide the required support to </w:t>
      </w:r>
      <w:r>
        <w:rPr>
          <w:lang w:val="en-IN" w:eastAsia="en-IN"/>
        </w:rPr>
        <w:t>MSMEs in development of Private Industrial</w:t>
      </w:r>
      <w:r w:rsidRPr="008D14EE">
        <w:rPr>
          <w:lang w:val="en-IN" w:eastAsia="en-IN"/>
        </w:rPr>
        <w:t xml:space="preserve"> Park.</w:t>
      </w:r>
    </w:p>
    <w:p w14:paraId="20347221" w14:textId="77777777" w:rsidR="00026564" w:rsidRPr="008D14EE" w:rsidRDefault="00026564" w:rsidP="00026564">
      <w:pPr>
        <w:pStyle w:val="BodyText"/>
        <w:spacing w:line="360" w:lineRule="auto"/>
        <w:jc w:val="both"/>
        <w:rPr>
          <w:lang w:val="en-IN" w:eastAsia="en-IN"/>
        </w:rPr>
      </w:pPr>
      <w:r>
        <w:rPr>
          <w:lang w:val="en-IN" w:eastAsia="en-IN"/>
        </w:rPr>
        <w:t xml:space="preserve">MSME, </w:t>
      </w:r>
      <w:proofErr w:type="spellStart"/>
      <w:r>
        <w:rPr>
          <w:lang w:val="en-IN" w:eastAsia="en-IN"/>
        </w:rPr>
        <w:t>GoUP</w:t>
      </w:r>
      <w:proofErr w:type="spellEnd"/>
      <w:r w:rsidRPr="008D14EE">
        <w:rPr>
          <w:lang w:val="en-IN" w:eastAsia="en-IN"/>
        </w:rPr>
        <w:t xml:space="preserve"> and SIDBI have agreed to collaborate and work together for setting up the </w:t>
      </w:r>
      <w:r>
        <w:rPr>
          <w:lang w:val="en-IN" w:eastAsia="en-IN"/>
        </w:rPr>
        <w:t>Private Industrial</w:t>
      </w:r>
      <w:r w:rsidRPr="008D14EE">
        <w:rPr>
          <w:lang w:val="en-IN" w:eastAsia="en-IN"/>
        </w:rPr>
        <w:t xml:space="preserve"> Park under the PLEDGE scheme.</w:t>
      </w:r>
    </w:p>
    <w:p w14:paraId="170B27BE" w14:textId="77777777" w:rsidR="00026564" w:rsidRPr="00A26820" w:rsidRDefault="00026564" w:rsidP="00026564">
      <w:pPr>
        <w:pStyle w:val="BodyText"/>
        <w:spacing w:line="360" w:lineRule="auto"/>
        <w:jc w:val="both"/>
        <w:rPr>
          <w:b/>
          <w:bCs/>
          <w:sz w:val="6"/>
          <w:szCs w:val="6"/>
          <w:lang w:val="en-IN" w:eastAsia="en-IN"/>
        </w:rPr>
      </w:pPr>
    </w:p>
    <w:p w14:paraId="22007001" w14:textId="77777777" w:rsidR="00026564" w:rsidRDefault="00026564" w:rsidP="00026564">
      <w:pPr>
        <w:pStyle w:val="BodyText"/>
        <w:spacing w:line="360" w:lineRule="auto"/>
        <w:jc w:val="both"/>
        <w:rPr>
          <w:b/>
          <w:bCs/>
          <w:lang w:val="en-IN" w:eastAsia="en-IN"/>
        </w:rPr>
      </w:pPr>
      <w:r w:rsidRPr="00EA432C">
        <w:rPr>
          <w:b/>
          <w:bCs/>
          <w:lang w:val="en-IN" w:eastAsia="en-IN"/>
        </w:rPr>
        <w:t>NOW, THEREFORE, the parties hereto agree as follows:</w:t>
      </w:r>
    </w:p>
    <w:p w14:paraId="05D590E3" w14:textId="77777777" w:rsidR="00026564" w:rsidRDefault="00026564" w:rsidP="00026564">
      <w:pPr>
        <w:pStyle w:val="BodyText"/>
        <w:numPr>
          <w:ilvl w:val="0"/>
          <w:numId w:val="30"/>
        </w:numPr>
        <w:spacing w:line="360" w:lineRule="auto"/>
        <w:ind w:left="426" w:hanging="426"/>
        <w:jc w:val="both"/>
        <w:rPr>
          <w:rFonts w:asciiTheme="majorHAnsi" w:hAnsiTheme="majorHAnsi" w:cstheme="majorHAnsi"/>
          <w:b/>
          <w:bCs/>
        </w:rPr>
      </w:pPr>
      <w:r w:rsidRPr="005F5062">
        <w:rPr>
          <w:rFonts w:asciiTheme="majorHAnsi" w:hAnsiTheme="majorHAnsi" w:cstheme="majorHAnsi"/>
          <w:b/>
          <w:bCs/>
        </w:rPr>
        <w:t>ROLES AND RESPOSIBILITIES</w:t>
      </w:r>
    </w:p>
    <w:p w14:paraId="6D24029E" w14:textId="77777777" w:rsidR="00026564" w:rsidRDefault="00026564" w:rsidP="00026564">
      <w:pPr>
        <w:pStyle w:val="BodyText"/>
        <w:spacing w:line="360" w:lineRule="auto"/>
        <w:ind w:left="426"/>
        <w:jc w:val="both"/>
        <w:rPr>
          <w:rFonts w:asciiTheme="majorHAnsi" w:hAnsiTheme="majorHAnsi" w:cstheme="majorHAnsi"/>
        </w:rPr>
      </w:pPr>
      <w:r>
        <w:rPr>
          <w:rFonts w:asciiTheme="majorHAnsi" w:hAnsiTheme="majorHAnsi" w:cstheme="majorHAnsi"/>
        </w:rPr>
        <w:t xml:space="preserve">The PLEDGE scheme is expected to address the infrastructure bottlenecks being faced by MSMEs to larger extent. As the same is in the sync with SIDBIs overall mandate to support creation of infrastructure in the MSME cluster as well as to ensure successful implementation of the projects. </w:t>
      </w:r>
      <w:r w:rsidRPr="005F5062">
        <w:rPr>
          <w:rFonts w:asciiTheme="majorHAnsi" w:hAnsiTheme="majorHAnsi" w:cstheme="majorHAnsi"/>
        </w:rPr>
        <w:t xml:space="preserve">GOUP and SIDBI hereby agree to cooperate and to exchange information aimed </w:t>
      </w:r>
      <w:r w:rsidRPr="001F6C56">
        <w:rPr>
          <w:rFonts w:asciiTheme="majorHAnsi" w:hAnsiTheme="majorHAnsi" w:cstheme="majorHAnsi"/>
        </w:rPr>
        <w:t xml:space="preserve">promoting the growth and development of the </w:t>
      </w:r>
      <w:r>
        <w:rPr>
          <w:rFonts w:asciiTheme="majorHAnsi" w:hAnsiTheme="majorHAnsi" w:cstheme="majorHAnsi"/>
        </w:rPr>
        <w:t>industrial parks in the state with the help of PLEDGE scheme</w:t>
      </w:r>
      <w:r w:rsidRPr="005F5062">
        <w:rPr>
          <w:rFonts w:asciiTheme="majorHAnsi" w:hAnsiTheme="majorHAnsi" w:cstheme="majorHAnsi"/>
        </w:rPr>
        <w:t>.</w:t>
      </w:r>
    </w:p>
    <w:p w14:paraId="19856368" w14:textId="77777777" w:rsidR="00026564" w:rsidRPr="00C2442F" w:rsidRDefault="00026564" w:rsidP="00026564">
      <w:pPr>
        <w:pStyle w:val="BodyText"/>
        <w:spacing w:line="360" w:lineRule="auto"/>
        <w:jc w:val="both"/>
        <w:rPr>
          <w:rFonts w:asciiTheme="majorHAnsi" w:hAnsiTheme="majorHAnsi" w:cstheme="majorHAnsi"/>
          <w:b/>
          <w:bCs/>
          <w:sz w:val="16"/>
          <w:szCs w:val="16"/>
        </w:rPr>
      </w:pPr>
    </w:p>
    <w:p w14:paraId="2D4357F0" w14:textId="77777777" w:rsidR="00026564" w:rsidRDefault="00026564" w:rsidP="00026564">
      <w:pPr>
        <w:pStyle w:val="BodyText"/>
        <w:numPr>
          <w:ilvl w:val="0"/>
          <w:numId w:val="35"/>
        </w:numPr>
        <w:spacing w:line="360" w:lineRule="auto"/>
        <w:ind w:left="709" w:hanging="283"/>
        <w:jc w:val="both"/>
        <w:rPr>
          <w:b/>
          <w:bCs/>
          <w:lang w:val="en-IN" w:eastAsia="en-IN"/>
        </w:rPr>
      </w:pPr>
      <w:r w:rsidRPr="008D14EE">
        <w:rPr>
          <w:b/>
          <w:bCs/>
          <w:lang w:val="en-IN" w:eastAsia="en-IN"/>
        </w:rPr>
        <w:t>Scope of Work:</w:t>
      </w:r>
    </w:p>
    <w:p w14:paraId="0B914CC9" w14:textId="77777777" w:rsidR="00026564" w:rsidRPr="00C25348" w:rsidRDefault="00026564" w:rsidP="00026564">
      <w:pPr>
        <w:pStyle w:val="BodyText"/>
        <w:spacing w:line="360" w:lineRule="auto"/>
        <w:ind w:left="709"/>
        <w:jc w:val="both"/>
        <w:rPr>
          <w:lang w:val="en-IN" w:eastAsia="en-IN"/>
        </w:rPr>
      </w:pPr>
      <w:r w:rsidRPr="00C25348">
        <w:rPr>
          <w:lang w:val="en-IN" w:eastAsia="en-IN"/>
        </w:rPr>
        <w:t xml:space="preserve">MSME &amp; Export Promotion, UP shall be responsible for identifying suitable land parcels for the development of the Private Industrial Parks and obtaining necessary clearances from the concerned authorities. </w:t>
      </w:r>
    </w:p>
    <w:p w14:paraId="603B7024" w14:textId="77777777" w:rsidR="00026564" w:rsidRDefault="00026564" w:rsidP="00026564">
      <w:pPr>
        <w:pStyle w:val="BodyText"/>
        <w:spacing w:line="360" w:lineRule="auto"/>
        <w:ind w:left="709"/>
        <w:jc w:val="both"/>
        <w:rPr>
          <w:b/>
          <w:bCs/>
          <w:lang w:val="en-IN" w:eastAsia="en-IN"/>
        </w:rPr>
      </w:pPr>
      <w:r w:rsidRPr="008D14EE">
        <w:rPr>
          <w:b/>
          <w:bCs/>
          <w:lang w:val="en-IN" w:eastAsia="en-IN"/>
        </w:rPr>
        <w:t>Financial Assistance:</w:t>
      </w:r>
    </w:p>
    <w:p w14:paraId="634A0CF6" w14:textId="77777777" w:rsidR="00026564" w:rsidRPr="007F5611" w:rsidRDefault="00026564" w:rsidP="00026564">
      <w:pPr>
        <w:pStyle w:val="BodyText"/>
        <w:numPr>
          <w:ilvl w:val="0"/>
          <w:numId w:val="36"/>
        </w:numPr>
        <w:spacing w:line="360" w:lineRule="auto"/>
        <w:ind w:left="1134"/>
        <w:jc w:val="both"/>
        <w:rPr>
          <w:lang w:val="en-IN" w:eastAsia="en-IN"/>
        </w:rPr>
      </w:pPr>
      <w:r>
        <w:rPr>
          <w:rFonts w:asciiTheme="majorHAnsi" w:hAnsiTheme="majorHAnsi" w:cstheme="majorHAnsi"/>
        </w:rPr>
        <w:t>SIDBI Cluster Development Fund (SCDF) can be utilized for the creation of the corpus under PLEDGE Scheme. The funds will be disbursed to the corpus on the approval/recommendation of the Finance Department, Govt. of Uttar Pradesh.</w:t>
      </w:r>
      <w:r>
        <w:rPr>
          <w:lang w:val="en-IN" w:eastAsia="en-IN"/>
        </w:rPr>
        <w:t xml:space="preserve"> In terms of the said scheme, private promoters owing land in the range of 10 – 50 acres, may seek financial assistance </w:t>
      </w:r>
      <w:proofErr w:type="spellStart"/>
      <w:r>
        <w:rPr>
          <w:lang w:val="en-IN" w:eastAsia="en-IN"/>
        </w:rPr>
        <w:t>upto</w:t>
      </w:r>
      <w:proofErr w:type="spellEnd"/>
      <w:r>
        <w:rPr>
          <w:lang w:val="en-IN" w:eastAsia="en-IN"/>
        </w:rPr>
        <w:t xml:space="preserve"> 90% of development cost, from the State Govt. to develop the same into private industrial parks.</w:t>
      </w:r>
      <w:r w:rsidRPr="00C25348">
        <w:rPr>
          <w:lang w:val="en-IN" w:eastAsia="en-IN"/>
        </w:rPr>
        <w:t xml:space="preserve"> </w:t>
      </w:r>
    </w:p>
    <w:p w14:paraId="2AE02B2F" w14:textId="77777777" w:rsidR="00026564" w:rsidRDefault="00026564" w:rsidP="00026564">
      <w:pPr>
        <w:pStyle w:val="BodyText"/>
        <w:numPr>
          <w:ilvl w:val="0"/>
          <w:numId w:val="36"/>
        </w:numPr>
        <w:spacing w:line="360" w:lineRule="auto"/>
        <w:ind w:left="1134"/>
        <w:jc w:val="both"/>
        <w:rPr>
          <w:rFonts w:asciiTheme="majorHAnsi" w:hAnsiTheme="majorHAnsi" w:cstheme="majorHAnsi"/>
        </w:rPr>
      </w:pPr>
      <w:r>
        <w:rPr>
          <w:rFonts w:asciiTheme="majorHAnsi" w:hAnsiTheme="majorHAnsi" w:cstheme="majorHAnsi"/>
        </w:rPr>
        <w:t xml:space="preserve">SIDBI will extend need based financial assistance to meet the gap funding for private industrial parks under PLEDGE Scheme, if any, in the funding requirement of the private industrial park. </w:t>
      </w:r>
      <w:proofErr w:type="spellStart"/>
      <w:r>
        <w:rPr>
          <w:rFonts w:asciiTheme="majorHAnsi" w:hAnsiTheme="majorHAnsi" w:cstheme="majorHAnsi"/>
        </w:rPr>
        <w:t>GoUP</w:t>
      </w:r>
      <w:proofErr w:type="spellEnd"/>
      <w:r>
        <w:rPr>
          <w:rFonts w:asciiTheme="majorHAnsi" w:hAnsiTheme="majorHAnsi" w:cstheme="majorHAnsi"/>
        </w:rPr>
        <w:t xml:space="preserve"> will share </w:t>
      </w:r>
      <w:proofErr w:type="spellStart"/>
      <w:r>
        <w:rPr>
          <w:rFonts w:asciiTheme="majorHAnsi" w:hAnsiTheme="majorHAnsi" w:cstheme="majorHAnsi"/>
        </w:rPr>
        <w:t>pari</w:t>
      </w:r>
      <w:proofErr w:type="spellEnd"/>
      <w:r>
        <w:rPr>
          <w:rFonts w:asciiTheme="majorHAnsi" w:hAnsiTheme="majorHAnsi" w:cstheme="majorHAnsi"/>
        </w:rPr>
        <w:t xml:space="preserve"> passu </w:t>
      </w:r>
      <w:r>
        <w:rPr>
          <w:rFonts w:asciiTheme="majorHAnsi" w:hAnsiTheme="majorHAnsi" w:cstheme="majorHAnsi"/>
        </w:rPr>
        <w:lastRenderedPageBreak/>
        <w:t>charge on the project land for any such financial assistance being extended by SIDBI.</w:t>
      </w:r>
    </w:p>
    <w:p w14:paraId="74E5808A" w14:textId="77777777" w:rsidR="00026564" w:rsidRPr="00297AFD" w:rsidRDefault="00026564" w:rsidP="00026564">
      <w:pPr>
        <w:pStyle w:val="BodyText"/>
        <w:numPr>
          <w:ilvl w:val="0"/>
          <w:numId w:val="36"/>
        </w:numPr>
        <w:spacing w:line="360" w:lineRule="auto"/>
        <w:ind w:left="1134"/>
        <w:jc w:val="both"/>
        <w:rPr>
          <w:rFonts w:asciiTheme="majorHAnsi" w:hAnsiTheme="majorHAnsi" w:cstheme="majorHAnsi"/>
          <w:sz w:val="22"/>
          <w:szCs w:val="22"/>
        </w:rPr>
      </w:pPr>
      <w:r w:rsidRPr="00297AFD">
        <w:rPr>
          <w:rFonts w:asciiTheme="majorHAnsi" w:hAnsiTheme="majorHAnsi" w:cstheme="majorHAnsi"/>
        </w:rPr>
        <w:t>SIDBI shall provide financial assistance to entrepreneurs for establishment of MSME units. SIDBI will offer a wide array of direct financing schemes to meet the requirement of MSMEs. The terms and conditions of the financial assistance shall be as mutually agreed upon between the parties.</w:t>
      </w:r>
    </w:p>
    <w:p w14:paraId="23811F80" w14:textId="77777777" w:rsidR="00026564" w:rsidRPr="00297AFD" w:rsidRDefault="00026564" w:rsidP="00026564">
      <w:pPr>
        <w:pStyle w:val="BodyText"/>
        <w:numPr>
          <w:ilvl w:val="0"/>
          <w:numId w:val="36"/>
        </w:numPr>
        <w:spacing w:line="360" w:lineRule="auto"/>
        <w:ind w:left="1134"/>
        <w:jc w:val="both"/>
        <w:rPr>
          <w:rFonts w:asciiTheme="majorHAnsi" w:hAnsiTheme="majorHAnsi" w:cstheme="majorHAnsi"/>
          <w:sz w:val="22"/>
          <w:szCs w:val="22"/>
        </w:rPr>
      </w:pPr>
      <w:r w:rsidRPr="00297AFD">
        <w:rPr>
          <w:rFonts w:asciiTheme="majorHAnsi" w:hAnsiTheme="majorHAnsi" w:cstheme="majorHAnsi"/>
        </w:rPr>
        <w:t>SIDBI shall provide financing support to the eligible enterprises or entrepreneurs for setting up green project aligned to nation’s commitment to reduce Green House Gas (GHG) emission at their project</w:t>
      </w:r>
      <w:r>
        <w:rPr>
          <w:rFonts w:asciiTheme="majorHAnsi" w:hAnsiTheme="majorHAnsi" w:cstheme="majorHAnsi"/>
        </w:rPr>
        <w:t xml:space="preserve"> parks</w:t>
      </w:r>
      <w:r w:rsidRPr="00297AFD">
        <w:rPr>
          <w:rFonts w:asciiTheme="majorHAnsi" w:hAnsiTheme="majorHAnsi" w:cstheme="majorHAnsi"/>
        </w:rPr>
        <w:t xml:space="preserve"> in Uttar Pradesh, </w:t>
      </w:r>
      <w:r w:rsidRPr="00297AFD">
        <w:rPr>
          <w:lang w:val="en-IN" w:eastAsia="en-IN"/>
        </w:rPr>
        <w:t>subject to their</w:t>
      </w:r>
      <w:r w:rsidRPr="00297AFD">
        <w:rPr>
          <w:szCs w:val="22"/>
          <w:lang w:val="en-IN" w:eastAsia="en-IN"/>
        </w:rPr>
        <w:t xml:space="preserve"> meeting the eligibility criteria and credit norms of SIDBI.</w:t>
      </w:r>
    </w:p>
    <w:p w14:paraId="2BA24499" w14:textId="77777777" w:rsidR="00026564" w:rsidRDefault="00026564" w:rsidP="00026564">
      <w:pPr>
        <w:pStyle w:val="BodyText"/>
        <w:numPr>
          <w:ilvl w:val="0"/>
          <w:numId w:val="35"/>
        </w:numPr>
        <w:spacing w:line="360" w:lineRule="auto"/>
        <w:ind w:left="709" w:hanging="283"/>
        <w:jc w:val="both"/>
        <w:rPr>
          <w:b/>
          <w:bCs/>
          <w:lang w:val="en-IN" w:eastAsia="en-IN"/>
        </w:rPr>
      </w:pPr>
      <w:r w:rsidRPr="008D14EE">
        <w:rPr>
          <w:b/>
          <w:bCs/>
          <w:lang w:val="en-IN" w:eastAsia="en-IN"/>
        </w:rPr>
        <w:t>Implementation of the Project:</w:t>
      </w:r>
    </w:p>
    <w:p w14:paraId="0B2E65EC" w14:textId="77777777" w:rsidR="00026564" w:rsidRPr="001063E1" w:rsidRDefault="00026564" w:rsidP="00026564">
      <w:pPr>
        <w:pStyle w:val="BodyText"/>
        <w:spacing w:line="360" w:lineRule="auto"/>
        <w:ind w:left="709"/>
        <w:jc w:val="both"/>
        <w:rPr>
          <w:rFonts w:asciiTheme="majorHAnsi" w:hAnsiTheme="majorHAnsi" w:cstheme="majorHAnsi"/>
        </w:rPr>
      </w:pPr>
      <w:r w:rsidRPr="001063E1">
        <w:rPr>
          <w:rFonts w:asciiTheme="majorHAnsi" w:hAnsiTheme="majorHAnsi" w:cstheme="majorHAnsi"/>
        </w:rPr>
        <w:t xml:space="preserve">SIDBI shall provide financial assistance to MSME &amp; Export Promotion, UP for the development of the Private Industrial Parks. The terms and conditions of the financial assistance shall be as mutually agreed upon between the parties. </w:t>
      </w:r>
    </w:p>
    <w:p w14:paraId="0E08B507" w14:textId="77777777" w:rsidR="00026564" w:rsidRDefault="00026564" w:rsidP="00026564">
      <w:pPr>
        <w:pStyle w:val="BodyText"/>
        <w:numPr>
          <w:ilvl w:val="0"/>
          <w:numId w:val="35"/>
        </w:numPr>
        <w:spacing w:line="360" w:lineRule="auto"/>
        <w:ind w:left="709" w:hanging="283"/>
        <w:jc w:val="both"/>
        <w:rPr>
          <w:b/>
          <w:bCs/>
          <w:lang w:val="en-IN" w:eastAsia="en-IN"/>
        </w:rPr>
      </w:pPr>
      <w:r w:rsidRPr="008D14EE">
        <w:rPr>
          <w:b/>
          <w:bCs/>
          <w:lang w:val="en-IN" w:eastAsia="en-IN"/>
        </w:rPr>
        <w:t>Monitoring and Review:</w:t>
      </w:r>
    </w:p>
    <w:p w14:paraId="7F157A0C" w14:textId="77777777" w:rsidR="00026564" w:rsidRDefault="00026564" w:rsidP="00026564">
      <w:pPr>
        <w:pStyle w:val="BodyText"/>
        <w:spacing w:line="360" w:lineRule="auto"/>
        <w:ind w:left="709"/>
        <w:jc w:val="both"/>
        <w:rPr>
          <w:rFonts w:asciiTheme="majorHAnsi" w:hAnsiTheme="majorHAnsi" w:cstheme="majorHAnsi"/>
        </w:rPr>
      </w:pPr>
      <w:r w:rsidRPr="001063E1">
        <w:rPr>
          <w:rFonts w:asciiTheme="majorHAnsi" w:hAnsiTheme="majorHAnsi" w:cstheme="majorHAnsi"/>
        </w:rPr>
        <w:t>The parties shall regularly monitor the progress of the project and undertake periodic review meetings to assess the status of the project. Any issues that arise during the course of the project shall be resolved through mutual consultation and agreement.</w:t>
      </w:r>
    </w:p>
    <w:p w14:paraId="75F81A83" w14:textId="77777777" w:rsidR="00026564" w:rsidRPr="001063E1" w:rsidRDefault="00026564" w:rsidP="00026564">
      <w:pPr>
        <w:pStyle w:val="BodyText"/>
        <w:spacing w:line="360" w:lineRule="auto"/>
        <w:jc w:val="both"/>
        <w:rPr>
          <w:b/>
          <w:bCs/>
          <w:lang w:val="en-IN" w:eastAsia="en-IN"/>
        </w:rPr>
      </w:pPr>
    </w:p>
    <w:p w14:paraId="4A1E130B" w14:textId="77777777" w:rsidR="00026564" w:rsidRPr="007B275B" w:rsidRDefault="00026564" w:rsidP="00026564">
      <w:pPr>
        <w:pStyle w:val="BodyText"/>
        <w:numPr>
          <w:ilvl w:val="0"/>
          <w:numId w:val="30"/>
        </w:numPr>
        <w:spacing w:line="360" w:lineRule="auto"/>
        <w:ind w:left="426" w:hanging="426"/>
        <w:jc w:val="both"/>
        <w:rPr>
          <w:rFonts w:asciiTheme="majorHAnsi" w:hAnsiTheme="majorHAnsi" w:cstheme="majorHAnsi"/>
          <w:b/>
          <w:bCs/>
        </w:rPr>
      </w:pPr>
      <w:r w:rsidRPr="007B275B">
        <w:rPr>
          <w:rFonts w:asciiTheme="majorHAnsi" w:hAnsiTheme="majorHAnsi" w:cstheme="majorHAnsi"/>
          <w:b/>
          <w:bCs/>
        </w:rPr>
        <w:t>PROJECT TIMELINE</w:t>
      </w:r>
    </w:p>
    <w:p w14:paraId="7ECD65C8" w14:textId="77777777" w:rsidR="00026564" w:rsidRPr="005F5062" w:rsidRDefault="00026564" w:rsidP="00026564">
      <w:pPr>
        <w:pStyle w:val="BodyText"/>
        <w:spacing w:line="360" w:lineRule="auto"/>
        <w:ind w:left="426"/>
        <w:jc w:val="both"/>
        <w:rPr>
          <w:rFonts w:asciiTheme="majorHAnsi" w:hAnsiTheme="majorHAnsi" w:cstheme="majorHAnsi"/>
        </w:rPr>
      </w:pPr>
      <w:r w:rsidRPr="005F5062">
        <w:rPr>
          <w:rFonts w:asciiTheme="majorHAnsi" w:hAnsiTheme="majorHAnsi" w:cstheme="majorHAnsi"/>
        </w:rPr>
        <w:t xml:space="preserve">This MoU will commence from </w:t>
      </w:r>
      <w:r>
        <w:rPr>
          <w:rFonts w:asciiTheme="majorHAnsi" w:hAnsiTheme="majorHAnsi" w:cstheme="majorHAnsi"/>
        </w:rPr>
        <w:t>…………..</w:t>
      </w:r>
      <w:r w:rsidRPr="005F5062">
        <w:rPr>
          <w:rFonts w:asciiTheme="majorHAnsi" w:hAnsiTheme="majorHAnsi" w:cstheme="majorHAnsi"/>
        </w:rPr>
        <w:t xml:space="preserve"> and will continue till </w:t>
      </w:r>
      <w:r>
        <w:rPr>
          <w:rFonts w:asciiTheme="majorHAnsi" w:hAnsiTheme="majorHAnsi" w:cstheme="majorHAnsi"/>
        </w:rPr>
        <w:t xml:space="preserve">……… </w:t>
      </w:r>
      <w:r w:rsidRPr="005F5062">
        <w:rPr>
          <w:rFonts w:asciiTheme="majorHAnsi" w:hAnsiTheme="majorHAnsi" w:cstheme="majorHAnsi"/>
        </w:rPr>
        <w:t>years until any party desires to terminate this MOU by giving prior notice to other Party as per provision of Article V of this MOU</w:t>
      </w:r>
      <w:r>
        <w:rPr>
          <w:rFonts w:asciiTheme="majorHAnsi" w:hAnsiTheme="majorHAnsi" w:cstheme="majorHAnsi"/>
        </w:rPr>
        <w:t>.</w:t>
      </w:r>
    </w:p>
    <w:p w14:paraId="28C6B33A" w14:textId="77777777" w:rsidR="00026564" w:rsidRPr="005F5062" w:rsidRDefault="00026564" w:rsidP="00026564">
      <w:pPr>
        <w:pStyle w:val="BodyText"/>
        <w:spacing w:line="360" w:lineRule="auto"/>
        <w:ind w:left="426" w:hanging="426"/>
        <w:jc w:val="both"/>
        <w:rPr>
          <w:rFonts w:asciiTheme="majorHAnsi" w:hAnsiTheme="majorHAnsi" w:cstheme="majorHAnsi"/>
        </w:rPr>
      </w:pPr>
    </w:p>
    <w:p w14:paraId="69D67E6D" w14:textId="77777777" w:rsidR="00026564" w:rsidRPr="007B275B" w:rsidRDefault="00026564" w:rsidP="00026564">
      <w:pPr>
        <w:pStyle w:val="BodyText"/>
        <w:numPr>
          <w:ilvl w:val="0"/>
          <w:numId w:val="30"/>
        </w:numPr>
        <w:spacing w:line="360" w:lineRule="auto"/>
        <w:ind w:left="426" w:hanging="426"/>
        <w:jc w:val="both"/>
        <w:rPr>
          <w:rFonts w:asciiTheme="majorHAnsi" w:hAnsiTheme="majorHAnsi" w:cstheme="majorHAnsi"/>
          <w:b/>
          <w:bCs/>
        </w:rPr>
      </w:pPr>
      <w:r w:rsidRPr="007B275B">
        <w:rPr>
          <w:rFonts w:asciiTheme="majorHAnsi" w:hAnsiTheme="majorHAnsi" w:cstheme="majorHAnsi"/>
          <w:b/>
          <w:bCs/>
        </w:rPr>
        <w:t xml:space="preserve"> OPERATIONS AND CO-ORDINATIONS</w:t>
      </w:r>
    </w:p>
    <w:p w14:paraId="64BD0AF0" w14:textId="77777777" w:rsidR="00026564" w:rsidRPr="005F5062" w:rsidRDefault="00026564" w:rsidP="00026564">
      <w:pPr>
        <w:pStyle w:val="BodyText"/>
        <w:numPr>
          <w:ilvl w:val="0"/>
          <w:numId w:val="31"/>
        </w:numPr>
        <w:spacing w:line="360" w:lineRule="auto"/>
        <w:ind w:left="851" w:hanging="426"/>
        <w:jc w:val="both"/>
        <w:rPr>
          <w:rFonts w:asciiTheme="majorHAnsi" w:hAnsiTheme="majorHAnsi" w:cstheme="majorHAnsi"/>
        </w:rPr>
      </w:pPr>
      <w:r w:rsidRPr="005F5062">
        <w:rPr>
          <w:rFonts w:asciiTheme="majorHAnsi" w:hAnsiTheme="majorHAnsi" w:cstheme="majorHAnsi"/>
        </w:rPr>
        <w:t>Each party will use information which is made available by the other party under this MOU solely for achieving the purpose of this MOU. However, if such purpose involves disclosing such information to third party or publishing such information in any form, then prior written consent of the other party should be obtained</w:t>
      </w:r>
      <w:r>
        <w:rPr>
          <w:rFonts w:asciiTheme="majorHAnsi" w:hAnsiTheme="majorHAnsi" w:cstheme="majorHAnsi"/>
        </w:rPr>
        <w:t>.</w:t>
      </w:r>
    </w:p>
    <w:p w14:paraId="4359963E" w14:textId="77777777" w:rsidR="00026564" w:rsidRPr="005F5062" w:rsidRDefault="00026564" w:rsidP="00026564">
      <w:pPr>
        <w:pStyle w:val="BodyText"/>
        <w:numPr>
          <w:ilvl w:val="0"/>
          <w:numId w:val="31"/>
        </w:numPr>
        <w:spacing w:line="360" w:lineRule="auto"/>
        <w:ind w:left="851" w:hanging="426"/>
        <w:jc w:val="both"/>
        <w:rPr>
          <w:rFonts w:asciiTheme="majorHAnsi" w:hAnsiTheme="majorHAnsi" w:cstheme="majorHAnsi"/>
        </w:rPr>
      </w:pPr>
      <w:r w:rsidRPr="005F5062">
        <w:rPr>
          <w:rFonts w:asciiTheme="majorHAnsi" w:hAnsiTheme="majorHAnsi" w:cstheme="majorHAnsi"/>
        </w:rPr>
        <w:t>Each Party will bear its own costs in carrying out the purposes stated herein. Any sharing of cost for any special events or purposes may be as mutually agreed between the parties.</w:t>
      </w:r>
    </w:p>
    <w:p w14:paraId="5EE5A86E" w14:textId="77777777" w:rsidR="00026564" w:rsidRDefault="00026564" w:rsidP="00026564">
      <w:pPr>
        <w:pStyle w:val="BodyText"/>
        <w:numPr>
          <w:ilvl w:val="0"/>
          <w:numId w:val="31"/>
        </w:numPr>
        <w:spacing w:line="360" w:lineRule="auto"/>
        <w:ind w:left="851" w:hanging="426"/>
        <w:jc w:val="both"/>
        <w:rPr>
          <w:rFonts w:asciiTheme="majorHAnsi" w:hAnsiTheme="majorHAnsi" w:cstheme="majorHAnsi"/>
        </w:rPr>
      </w:pPr>
      <w:r w:rsidRPr="007B275B">
        <w:rPr>
          <w:rFonts w:asciiTheme="majorHAnsi" w:hAnsiTheme="majorHAnsi" w:cstheme="majorHAnsi"/>
        </w:rPr>
        <w:t xml:space="preserve">GOUP through its </w:t>
      </w:r>
      <w:r>
        <w:rPr>
          <w:rFonts w:asciiTheme="majorHAnsi" w:hAnsiTheme="majorHAnsi" w:cstheme="majorHAnsi"/>
        </w:rPr>
        <w:t>Department of Micro, Small &amp; Medium Enterprises &amp; Export Promotion</w:t>
      </w:r>
      <w:r w:rsidRPr="005F5062">
        <w:rPr>
          <w:rFonts w:asciiTheme="majorHAnsi" w:hAnsiTheme="majorHAnsi" w:cstheme="majorHAnsi"/>
        </w:rPr>
        <w:t xml:space="preserve">, </w:t>
      </w:r>
      <w:r w:rsidRPr="007B275B">
        <w:rPr>
          <w:rFonts w:asciiTheme="majorHAnsi" w:hAnsiTheme="majorHAnsi" w:cstheme="majorHAnsi"/>
        </w:rPr>
        <w:t>along with SIDBI shall mutually acknowledge the contribution of each other, wherever possible, on their website and media platforms including print, TV and digital media.</w:t>
      </w:r>
    </w:p>
    <w:p w14:paraId="2B7B70FC" w14:textId="77777777" w:rsidR="00026564" w:rsidRPr="007B275B" w:rsidRDefault="00026564" w:rsidP="00026564">
      <w:pPr>
        <w:pStyle w:val="BodyText"/>
        <w:numPr>
          <w:ilvl w:val="0"/>
          <w:numId w:val="31"/>
        </w:numPr>
        <w:spacing w:line="360" w:lineRule="auto"/>
        <w:ind w:left="851" w:hanging="426"/>
        <w:jc w:val="both"/>
        <w:rPr>
          <w:rFonts w:asciiTheme="majorHAnsi" w:hAnsiTheme="majorHAnsi" w:cstheme="majorHAnsi"/>
        </w:rPr>
      </w:pPr>
      <w:r w:rsidRPr="007B275B">
        <w:rPr>
          <w:rFonts w:asciiTheme="majorHAnsi" w:hAnsiTheme="majorHAnsi" w:cstheme="majorHAnsi"/>
        </w:rPr>
        <w:t>Any amendment in this MoU will be made in writing by mutual consent of both the parties</w:t>
      </w:r>
    </w:p>
    <w:p w14:paraId="39AA320A" w14:textId="77777777" w:rsidR="00026564" w:rsidRPr="005F5062" w:rsidRDefault="00026564" w:rsidP="00026564">
      <w:pPr>
        <w:pStyle w:val="BodyText"/>
        <w:spacing w:line="360" w:lineRule="auto"/>
        <w:ind w:left="426" w:hanging="426"/>
        <w:jc w:val="both"/>
        <w:rPr>
          <w:rFonts w:asciiTheme="majorHAnsi" w:hAnsiTheme="majorHAnsi" w:cstheme="majorHAnsi"/>
        </w:rPr>
      </w:pPr>
    </w:p>
    <w:p w14:paraId="514E6FD7" w14:textId="77777777" w:rsidR="00026564" w:rsidRPr="007B275B" w:rsidRDefault="00026564" w:rsidP="00026564">
      <w:pPr>
        <w:pStyle w:val="BodyText"/>
        <w:numPr>
          <w:ilvl w:val="0"/>
          <w:numId w:val="30"/>
        </w:numPr>
        <w:spacing w:line="360" w:lineRule="auto"/>
        <w:ind w:left="426" w:hanging="426"/>
        <w:jc w:val="both"/>
        <w:rPr>
          <w:rFonts w:asciiTheme="majorHAnsi" w:hAnsiTheme="majorHAnsi" w:cstheme="majorHAnsi"/>
          <w:b/>
          <w:bCs/>
        </w:rPr>
      </w:pPr>
      <w:r w:rsidRPr="007B275B">
        <w:rPr>
          <w:rFonts w:asciiTheme="majorHAnsi" w:hAnsiTheme="majorHAnsi" w:cstheme="majorHAnsi"/>
          <w:b/>
          <w:bCs/>
        </w:rPr>
        <w:t xml:space="preserve"> FORCE MAJEURE</w:t>
      </w:r>
    </w:p>
    <w:p w14:paraId="49256C83" w14:textId="77777777" w:rsidR="00026564" w:rsidRPr="007B275B" w:rsidRDefault="00026564" w:rsidP="00026564">
      <w:pPr>
        <w:pStyle w:val="BodyText"/>
        <w:numPr>
          <w:ilvl w:val="0"/>
          <w:numId w:val="32"/>
        </w:numPr>
        <w:spacing w:line="360" w:lineRule="auto"/>
        <w:ind w:left="851" w:hanging="426"/>
        <w:jc w:val="both"/>
        <w:rPr>
          <w:rFonts w:asciiTheme="majorHAnsi" w:hAnsiTheme="majorHAnsi" w:cstheme="majorHAnsi"/>
        </w:rPr>
      </w:pPr>
      <w:r w:rsidRPr="005F5062">
        <w:rPr>
          <w:rFonts w:asciiTheme="majorHAnsi" w:hAnsiTheme="majorHAnsi" w:cstheme="majorHAnsi"/>
        </w:rPr>
        <w:t xml:space="preserve">For the purpose of this MoU force Majeure" means an event which is beyond the reasonable control of a Party, either </w:t>
      </w:r>
      <w:proofErr w:type="spellStart"/>
      <w:r w:rsidRPr="005F5062">
        <w:rPr>
          <w:rFonts w:asciiTheme="majorHAnsi" w:hAnsiTheme="majorHAnsi" w:cstheme="majorHAnsi"/>
        </w:rPr>
        <w:t>GoUP</w:t>
      </w:r>
      <w:proofErr w:type="spellEnd"/>
      <w:r w:rsidRPr="005F5062">
        <w:rPr>
          <w:rFonts w:asciiTheme="majorHAnsi" w:hAnsiTheme="majorHAnsi" w:cstheme="majorHAnsi"/>
        </w:rPr>
        <w:t xml:space="preserve"> through its </w:t>
      </w:r>
      <w:r>
        <w:rPr>
          <w:rFonts w:asciiTheme="majorHAnsi" w:hAnsiTheme="majorHAnsi" w:cstheme="majorHAnsi"/>
        </w:rPr>
        <w:t xml:space="preserve">Department of Micro, Small &amp; Medium Enterprises &amp; Export Promotion </w:t>
      </w:r>
      <w:r w:rsidRPr="005F5062">
        <w:rPr>
          <w:rFonts w:asciiTheme="majorHAnsi" w:hAnsiTheme="majorHAnsi" w:cstheme="majorHAnsi"/>
        </w:rPr>
        <w:t>or SIDBI and which makes a party's performance regarding its obligations hereunder impossible or so impracticable as reasonably to be considered impossible in the circumstances and include, but is not limited to war, nots, civil disorder, earthquakes, fire, explosions, storm, flood, and other adverse weather conditions, strikes, lock-outs, or other similar actions, political uncertainties, change in priorities in the National and State missions, which is not within the power of the Party invoking "force majeure" to prevent any other action by the other Party</w:t>
      </w:r>
      <w:r>
        <w:rPr>
          <w:rFonts w:asciiTheme="majorHAnsi" w:hAnsiTheme="majorHAnsi" w:cstheme="majorHAnsi"/>
        </w:rPr>
        <w:t>.</w:t>
      </w:r>
    </w:p>
    <w:p w14:paraId="3BC0BC86" w14:textId="77777777" w:rsidR="00026564" w:rsidRPr="005F5062" w:rsidRDefault="00026564" w:rsidP="00026564">
      <w:pPr>
        <w:pStyle w:val="BodyText"/>
        <w:numPr>
          <w:ilvl w:val="0"/>
          <w:numId w:val="32"/>
        </w:numPr>
        <w:spacing w:line="360" w:lineRule="auto"/>
        <w:ind w:left="851" w:hanging="426"/>
        <w:jc w:val="both"/>
        <w:rPr>
          <w:rFonts w:asciiTheme="majorHAnsi" w:hAnsiTheme="majorHAnsi" w:cstheme="majorHAnsi"/>
        </w:rPr>
      </w:pPr>
      <w:r w:rsidRPr="005F5062">
        <w:rPr>
          <w:rFonts w:asciiTheme="majorHAnsi" w:hAnsiTheme="majorHAnsi" w:cstheme="majorHAnsi"/>
        </w:rPr>
        <w:t>If any Party finds itself incapable to perform its duty due to Force Majeure, it will give notice to other Party that Force Majeure event has arisen</w:t>
      </w:r>
      <w:r>
        <w:rPr>
          <w:rFonts w:asciiTheme="majorHAnsi" w:hAnsiTheme="majorHAnsi" w:cstheme="majorHAnsi"/>
        </w:rPr>
        <w:t>.</w:t>
      </w:r>
    </w:p>
    <w:p w14:paraId="6C0D3FD6" w14:textId="77777777" w:rsidR="00026564" w:rsidRPr="005F5062" w:rsidRDefault="00026564" w:rsidP="00026564">
      <w:pPr>
        <w:pStyle w:val="BodyText"/>
        <w:numPr>
          <w:ilvl w:val="0"/>
          <w:numId w:val="32"/>
        </w:numPr>
        <w:spacing w:line="360" w:lineRule="auto"/>
        <w:ind w:left="851" w:hanging="426"/>
        <w:jc w:val="both"/>
        <w:rPr>
          <w:rFonts w:asciiTheme="majorHAnsi" w:hAnsiTheme="majorHAnsi" w:cstheme="majorHAnsi"/>
        </w:rPr>
      </w:pPr>
      <w:r w:rsidRPr="005F5062">
        <w:rPr>
          <w:rFonts w:asciiTheme="majorHAnsi" w:hAnsiTheme="majorHAnsi" w:cstheme="majorHAnsi"/>
        </w:rPr>
        <w:t xml:space="preserve">The failure of any Party, either </w:t>
      </w:r>
      <w:proofErr w:type="spellStart"/>
      <w:r w:rsidRPr="005F5062">
        <w:rPr>
          <w:rFonts w:asciiTheme="majorHAnsi" w:hAnsiTheme="majorHAnsi" w:cstheme="majorHAnsi"/>
        </w:rPr>
        <w:t>GoUP</w:t>
      </w:r>
      <w:proofErr w:type="spellEnd"/>
      <w:r w:rsidRPr="005F5062">
        <w:rPr>
          <w:rFonts w:asciiTheme="majorHAnsi" w:hAnsiTheme="majorHAnsi" w:cstheme="majorHAnsi"/>
        </w:rPr>
        <w:t xml:space="preserve"> through its </w:t>
      </w:r>
      <w:r>
        <w:rPr>
          <w:rFonts w:asciiTheme="majorHAnsi" w:hAnsiTheme="majorHAnsi" w:cstheme="majorHAnsi"/>
        </w:rPr>
        <w:t>Department of Micro, Small &amp; Medium Enterprises &amp; Export Promotion</w:t>
      </w:r>
      <w:r w:rsidRPr="005F5062">
        <w:rPr>
          <w:rFonts w:asciiTheme="majorHAnsi" w:hAnsiTheme="majorHAnsi" w:cstheme="majorHAnsi"/>
        </w:rPr>
        <w:t>, or SIDBI to fulfil any of its obligations is hereunder shall not be considered to be the breach of or default under this MoU in so far as such inability a</w:t>
      </w:r>
      <w:r>
        <w:rPr>
          <w:rFonts w:asciiTheme="majorHAnsi" w:hAnsiTheme="majorHAnsi" w:cstheme="majorHAnsi"/>
        </w:rPr>
        <w:t>ri</w:t>
      </w:r>
      <w:r w:rsidRPr="005F5062">
        <w:rPr>
          <w:rFonts w:asciiTheme="majorHAnsi" w:hAnsiTheme="majorHAnsi" w:cstheme="majorHAnsi"/>
        </w:rPr>
        <w:t xml:space="preserve">ses from an event of Force Majeure provided that the Party affected </w:t>
      </w:r>
      <w:r w:rsidRPr="005F5062">
        <w:rPr>
          <w:rFonts w:asciiTheme="majorHAnsi" w:hAnsiTheme="majorHAnsi" w:cstheme="majorHAnsi"/>
        </w:rPr>
        <w:lastRenderedPageBreak/>
        <w:t>by such event should take all reasonable precautions and due care for reasonably carrying out the terms and condition of this Mo</w:t>
      </w:r>
      <w:r>
        <w:rPr>
          <w:rFonts w:asciiTheme="majorHAnsi" w:hAnsiTheme="majorHAnsi" w:cstheme="majorHAnsi"/>
        </w:rPr>
        <w:t>U.</w:t>
      </w:r>
    </w:p>
    <w:p w14:paraId="5356E8CE" w14:textId="77777777" w:rsidR="00026564" w:rsidRPr="005F5062" w:rsidRDefault="00026564" w:rsidP="00026564">
      <w:pPr>
        <w:pStyle w:val="BodyText"/>
        <w:numPr>
          <w:ilvl w:val="0"/>
          <w:numId w:val="32"/>
        </w:numPr>
        <w:spacing w:line="360" w:lineRule="auto"/>
        <w:ind w:left="851" w:hanging="426"/>
        <w:jc w:val="both"/>
        <w:rPr>
          <w:rFonts w:asciiTheme="majorHAnsi" w:hAnsiTheme="majorHAnsi" w:cstheme="majorHAnsi"/>
        </w:rPr>
      </w:pPr>
      <w:r w:rsidRPr="005F5062">
        <w:rPr>
          <w:rFonts w:asciiTheme="majorHAnsi" w:hAnsiTheme="majorHAnsi" w:cstheme="majorHAnsi"/>
        </w:rPr>
        <w:t xml:space="preserve">in the event of a Force Majeure, </w:t>
      </w:r>
      <w:proofErr w:type="spellStart"/>
      <w:r w:rsidRPr="005F5062">
        <w:rPr>
          <w:rFonts w:asciiTheme="majorHAnsi" w:hAnsiTheme="majorHAnsi" w:cstheme="majorHAnsi"/>
        </w:rPr>
        <w:t>GoUP</w:t>
      </w:r>
      <w:proofErr w:type="spellEnd"/>
      <w:r w:rsidRPr="005F5062">
        <w:rPr>
          <w:rFonts w:asciiTheme="majorHAnsi" w:hAnsiTheme="majorHAnsi" w:cstheme="majorHAnsi"/>
        </w:rPr>
        <w:t xml:space="preserve">, through its </w:t>
      </w:r>
      <w:r>
        <w:rPr>
          <w:rFonts w:asciiTheme="majorHAnsi" w:hAnsiTheme="majorHAnsi" w:cstheme="majorHAnsi"/>
        </w:rPr>
        <w:t>Department of Micro, Small &amp; Medium Enterprises &amp; Export Promotion</w:t>
      </w:r>
      <w:r w:rsidRPr="005F5062">
        <w:rPr>
          <w:rFonts w:asciiTheme="majorHAnsi" w:hAnsiTheme="majorHAnsi" w:cstheme="majorHAnsi"/>
        </w:rPr>
        <w:t>, and SIDBI shall consult each other with a view to agreeing on appropriate me</w:t>
      </w:r>
      <w:r>
        <w:rPr>
          <w:rFonts w:asciiTheme="majorHAnsi" w:hAnsiTheme="majorHAnsi" w:cstheme="majorHAnsi"/>
        </w:rPr>
        <w:t>a</w:t>
      </w:r>
      <w:r w:rsidRPr="005F5062">
        <w:rPr>
          <w:rFonts w:asciiTheme="majorHAnsi" w:hAnsiTheme="majorHAnsi" w:cstheme="majorHAnsi"/>
        </w:rPr>
        <w:t>sures to be taken under the circumstances.</w:t>
      </w:r>
    </w:p>
    <w:p w14:paraId="482E0E9D" w14:textId="77777777" w:rsidR="00026564" w:rsidRPr="005F5062" w:rsidRDefault="00026564" w:rsidP="00026564">
      <w:pPr>
        <w:pStyle w:val="BodyText"/>
        <w:spacing w:line="360" w:lineRule="auto"/>
        <w:ind w:left="426" w:hanging="426"/>
        <w:jc w:val="both"/>
        <w:rPr>
          <w:rFonts w:asciiTheme="majorHAnsi" w:hAnsiTheme="majorHAnsi" w:cstheme="majorHAnsi"/>
        </w:rPr>
      </w:pPr>
    </w:p>
    <w:p w14:paraId="29F36677" w14:textId="77777777" w:rsidR="00026564" w:rsidRPr="007B275B" w:rsidRDefault="00026564" w:rsidP="00026564">
      <w:pPr>
        <w:pStyle w:val="BodyText"/>
        <w:numPr>
          <w:ilvl w:val="0"/>
          <w:numId w:val="30"/>
        </w:numPr>
        <w:spacing w:line="360" w:lineRule="auto"/>
        <w:ind w:left="426" w:hanging="426"/>
        <w:jc w:val="both"/>
        <w:rPr>
          <w:rFonts w:asciiTheme="majorHAnsi" w:hAnsiTheme="majorHAnsi" w:cstheme="majorHAnsi"/>
          <w:b/>
          <w:bCs/>
        </w:rPr>
      </w:pPr>
      <w:r w:rsidRPr="007B275B">
        <w:rPr>
          <w:rFonts w:asciiTheme="majorHAnsi" w:hAnsiTheme="majorHAnsi" w:cstheme="majorHAnsi"/>
          <w:b/>
          <w:bCs/>
        </w:rPr>
        <w:t xml:space="preserve">TERMINATION </w:t>
      </w:r>
    </w:p>
    <w:p w14:paraId="79AEBD5E" w14:textId="77777777" w:rsidR="00026564" w:rsidRPr="005F5062" w:rsidRDefault="00026564" w:rsidP="00026564">
      <w:pPr>
        <w:pStyle w:val="BodyText"/>
        <w:spacing w:line="360" w:lineRule="auto"/>
        <w:ind w:left="426"/>
        <w:jc w:val="both"/>
        <w:rPr>
          <w:rFonts w:asciiTheme="majorHAnsi" w:hAnsiTheme="majorHAnsi" w:cstheme="majorHAnsi"/>
        </w:rPr>
      </w:pPr>
      <w:r w:rsidRPr="005F5062">
        <w:rPr>
          <w:rFonts w:asciiTheme="majorHAnsi" w:hAnsiTheme="majorHAnsi" w:cstheme="majorHAnsi"/>
        </w:rPr>
        <w:t>This Mo</w:t>
      </w:r>
      <w:r>
        <w:rPr>
          <w:rFonts w:asciiTheme="majorHAnsi" w:hAnsiTheme="majorHAnsi" w:cstheme="majorHAnsi"/>
        </w:rPr>
        <w:t>U</w:t>
      </w:r>
      <w:r w:rsidRPr="005F5062">
        <w:rPr>
          <w:rFonts w:asciiTheme="majorHAnsi" w:hAnsiTheme="majorHAnsi" w:cstheme="majorHAnsi"/>
        </w:rPr>
        <w:t xml:space="preserve"> can be terminated by either side with a written notice of 60 days. The termination/expiration of this MOU shall be without prejudice to any rights or obligations of the Parties that may have accrued prior to the termination</w:t>
      </w:r>
    </w:p>
    <w:p w14:paraId="3FA3ACB2" w14:textId="77777777" w:rsidR="00026564" w:rsidRPr="005F5062" w:rsidRDefault="00026564" w:rsidP="00026564">
      <w:pPr>
        <w:pStyle w:val="BodyText"/>
        <w:spacing w:line="360" w:lineRule="auto"/>
        <w:ind w:left="426" w:hanging="426"/>
        <w:jc w:val="both"/>
        <w:rPr>
          <w:rFonts w:asciiTheme="majorHAnsi" w:hAnsiTheme="majorHAnsi" w:cstheme="majorHAnsi"/>
        </w:rPr>
      </w:pPr>
    </w:p>
    <w:p w14:paraId="0524F1B9" w14:textId="77777777" w:rsidR="00026564" w:rsidRPr="007B275B" w:rsidRDefault="00026564" w:rsidP="00026564">
      <w:pPr>
        <w:pStyle w:val="BodyText"/>
        <w:numPr>
          <w:ilvl w:val="0"/>
          <w:numId w:val="30"/>
        </w:numPr>
        <w:spacing w:line="360" w:lineRule="auto"/>
        <w:ind w:left="426" w:hanging="426"/>
        <w:jc w:val="both"/>
        <w:rPr>
          <w:rFonts w:asciiTheme="majorHAnsi" w:hAnsiTheme="majorHAnsi" w:cstheme="majorHAnsi"/>
          <w:b/>
          <w:bCs/>
        </w:rPr>
      </w:pPr>
      <w:r w:rsidRPr="007B275B">
        <w:rPr>
          <w:rFonts w:asciiTheme="majorHAnsi" w:hAnsiTheme="majorHAnsi" w:cstheme="majorHAnsi"/>
          <w:b/>
          <w:bCs/>
        </w:rPr>
        <w:t>DISPUTES RESOLUTION</w:t>
      </w:r>
    </w:p>
    <w:p w14:paraId="7559FD80" w14:textId="77777777" w:rsidR="00026564" w:rsidRPr="005F5062" w:rsidRDefault="00026564" w:rsidP="00026564">
      <w:pPr>
        <w:pStyle w:val="BodyText"/>
        <w:spacing w:line="360" w:lineRule="auto"/>
        <w:ind w:left="426"/>
        <w:jc w:val="both"/>
        <w:rPr>
          <w:rFonts w:asciiTheme="majorHAnsi" w:hAnsiTheme="majorHAnsi" w:cstheme="majorHAnsi"/>
        </w:rPr>
      </w:pPr>
      <w:r w:rsidRPr="005F5062">
        <w:rPr>
          <w:rFonts w:asciiTheme="majorHAnsi" w:hAnsiTheme="majorHAnsi" w:cstheme="majorHAnsi"/>
        </w:rPr>
        <w:t xml:space="preserve">Any dispute between GOUP through its </w:t>
      </w:r>
      <w:r>
        <w:rPr>
          <w:rFonts w:asciiTheme="majorHAnsi" w:hAnsiTheme="majorHAnsi" w:cstheme="majorHAnsi"/>
        </w:rPr>
        <w:t>Micro, Small &amp; Medium Enterprises &amp; Export Promotion</w:t>
      </w:r>
      <w:r w:rsidRPr="005F5062">
        <w:rPr>
          <w:rFonts w:asciiTheme="majorHAnsi" w:hAnsiTheme="majorHAnsi" w:cstheme="majorHAnsi"/>
        </w:rPr>
        <w:t xml:space="preserve"> and SIDBI on any matter that has relevance to the smooth and effective implementation of the MoU shall be settled through mutual discussion.</w:t>
      </w:r>
    </w:p>
    <w:p w14:paraId="185F19A7" w14:textId="77777777" w:rsidR="00026564" w:rsidRPr="005F5062" w:rsidRDefault="00026564" w:rsidP="00026564">
      <w:pPr>
        <w:pStyle w:val="BodyText"/>
        <w:spacing w:line="360" w:lineRule="auto"/>
        <w:jc w:val="both"/>
        <w:rPr>
          <w:rFonts w:asciiTheme="majorHAnsi" w:hAnsiTheme="majorHAnsi" w:cstheme="majorHAnsi"/>
        </w:rPr>
      </w:pPr>
    </w:p>
    <w:p w14:paraId="1367E2C7" w14:textId="77777777" w:rsidR="00026564" w:rsidRPr="005F5062" w:rsidRDefault="00026564" w:rsidP="00026564">
      <w:pPr>
        <w:pStyle w:val="BodyText"/>
        <w:spacing w:line="360" w:lineRule="auto"/>
        <w:jc w:val="both"/>
        <w:rPr>
          <w:rFonts w:asciiTheme="majorHAnsi" w:hAnsiTheme="majorHAnsi" w:cstheme="majorHAnsi"/>
        </w:rPr>
      </w:pPr>
      <w:r w:rsidRPr="005F5062">
        <w:rPr>
          <w:rFonts w:asciiTheme="majorHAnsi" w:hAnsiTheme="majorHAnsi" w:cstheme="majorHAnsi"/>
        </w:rPr>
        <w:t>IN WITNESS WHERE</w:t>
      </w:r>
      <w:r>
        <w:rPr>
          <w:rFonts w:asciiTheme="majorHAnsi" w:hAnsiTheme="majorHAnsi" w:cstheme="majorHAnsi"/>
        </w:rPr>
        <w:t xml:space="preserve"> </w:t>
      </w:r>
      <w:r w:rsidRPr="005F5062">
        <w:rPr>
          <w:rFonts w:asciiTheme="majorHAnsi" w:hAnsiTheme="majorHAnsi" w:cstheme="majorHAnsi"/>
        </w:rPr>
        <w:t>OF the Parties hereto have signed this MoU on the day and year first above written</w:t>
      </w:r>
    </w:p>
    <w:p w14:paraId="1373AE3C" w14:textId="77777777" w:rsidR="00026564" w:rsidRPr="005F5062" w:rsidRDefault="00026564" w:rsidP="00026564">
      <w:pPr>
        <w:pStyle w:val="BodyText"/>
        <w:spacing w:line="360" w:lineRule="auto"/>
        <w:jc w:val="both"/>
        <w:rPr>
          <w:rFonts w:asciiTheme="majorHAnsi" w:hAnsiTheme="majorHAnsi" w:cstheme="majorHAnsi"/>
        </w:rPr>
      </w:pPr>
    </w:p>
    <w:p w14:paraId="57EFE147" w14:textId="77777777" w:rsidR="00026564" w:rsidRDefault="00026564" w:rsidP="00026564">
      <w:pPr>
        <w:pStyle w:val="BodyText"/>
        <w:spacing w:line="360" w:lineRule="auto"/>
        <w:jc w:val="both"/>
        <w:rPr>
          <w:rFonts w:asciiTheme="majorHAnsi" w:hAnsiTheme="majorHAnsi" w:cstheme="majorHAnsi"/>
        </w:rPr>
      </w:pPr>
      <w:r w:rsidRPr="005F5062">
        <w:rPr>
          <w:rFonts w:asciiTheme="majorHAnsi" w:hAnsiTheme="majorHAnsi" w:cstheme="majorHAnsi"/>
        </w:rPr>
        <w:t>For and on behalf of Governor of</w:t>
      </w:r>
      <w:r>
        <w:rPr>
          <w:rFonts w:asciiTheme="majorHAnsi" w:hAnsiTheme="majorHAnsi" w:cstheme="majorHAnsi"/>
        </w:rPr>
        <w:t xml:space="preserve"> </w:t>
      </w:r>
      <w:r w:rsidRPr="005F5062">
        <w:rPr>
          <w:rFonts w:asciiTheme="majorHAnsi" w:hAnsiTheme="majorHAnsi" w:cstheme="majorHAnsi"/>
        </w:rPr>
        <w:t>Uttar Pradesh</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5F5062">
        <w:rPr>
          <w:rFonts w:asciiTheme="majorHAnsi" w:hAnsiTheme="majorHAnsi" w:cstheme="majorHAnsi"/>
        </w:rPr>
        <w:t>For and on behalf of SIDBI</w:t>
      </w:r>
    </w:p>
    <w:p w14:paraId="28A24473" w14:textId="77777777" w:rsidR="00026564" w:rsidRDefault="00026564" w:rsidP="00026564">
      <w:pPr>
        <w:pStyle w:val="BodyText"/>
        <w:spacing w:line="360" w:lineRule="auto"/>
        <w:jc w:val="both"/>
        <w:rPr>
          <w:rFonts w:asciiTheme="majorHAnsi" w:hAnsiTheme="majorHAnsi" w:cstheme="majorHAnsi"/>
        </w:rPr>
      </w:pPr>
    </w:p>
    <w:p w14:paraId="7428B994" w14:textId="77777777" w:rsidR="00026564" w:rsidRDefault="00026564" w:rsidP="00026564">
      <w:pPr>
        <w:pStyle w:val="BodyText"/>
        <w:spacing w:line="360" w:lineRule="auto"/>
        <w:jc w:val="both"/>
        <w:rPr>
          <w:rFonts w:asciiTheme="majorHAnsi" w:hAnsiTheme="majorHAnsi" w:cstheme="majorHAnsi"/>
        </w:rPr>
      </w:pPr>
    </w:p>
    <w:p w14:paraId="59645FBF" w14:textId="77777777" w:rsidR="00026564" w:rsidRDefault="00026564" w:rsidP="00026564">
      <w:pPr>
        <w:pStyle w:val="BodyText"/>
        <w:spacing w:line="360" w:lineRule="auto"/>
        <w:jc w:val="both"/>
        <w:rPr>
          <w:rFonts w:asciiTheme="majorHAnsi" w:hAnsiTheme="majorHAnsi" w:cstheme="majorHAnsi"/>
        </w:rPr>
      </w:pPr>
      <w:r w:rsidRPr="005F5062">
        <w:rPr>
          <w:rFonts w:asciiTheme="majorHAnsi" w:hAnsiTheme="majorHAnsi" w:cstheme="majorHAnsi"/>
        </w:rPr>
        <w:t>Additional Chief Secretary</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General Manager</w:t>
      </w:r>
    </w:p>
    <w:p w14:paraId="7AB9FB53" w14:textId="77777777" w:rsidR="00026564" w:rsidRDefault="00026564" w:rsidP="00026564">
      <w:pPr>
        <w:pStyle w:val="BodyText"/>
        <w:spacing w:line="360" w:lineRule="auto"/>
        <w:jc w:val="both"/>
        <w:rPr>
          <w:rFonts w:asciiTheme="majorHAnsi" w:hAnsiTheme="majorHAnsi" w:cstheme="majorHAnsi"/>
        </w:rPr>
      </w:pPr>
      <w:r>
        <w:rPr>
          <w:rFonts w:asciiTheme="majorHAnsi" w:hAnsiTheme="majorHAnsi" w:cstheme="majorHAnsi"/>
        </w:rPr>
        <w:t>Micro, Small &amp; Medium Enterprises &amp; Export Promotion</w:t>
      </w:r>
      <w:r w:rsidRPr="005F5062">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SIDBI</w:t>
      </w:r>
    </w:p>
    <w:p w14:paraId="4BEB904B" w14:textId="77777777" w:rsidR="00026564" w:rsidRPr="005F5062" w:rsidRDefault="00026564" w:rsidP="00026564">
      <w:pPr>
        <w:pStyle w:val="BodyText"/>
        <w:spacing w:line="360" w:lineRule="auto"/>
        <w:jc w:val="both"/>
        <w:rPr>
          <w:rFonts w:asciiTheme="majorHAnsi" w:hAnsiTheme="majorHAnsi" w:cstheme="majorHAnsi"/>
        </w:rPr>
      </w:pPr>
      <w:r w:rsidRPr="005F5062">
        <w:rPr>
          <w:rFonts w:asciiTheme="majorHAnsi" w:hAnsiTheme="majorHAnsi" w:cstheme="majorHAnsi"/>
        </w:rPr>
        <w:t>Government of Uttar Pradesh</w:t>
      </w:r>
    </w:p>
    <w:p w14:paraId="270B71E0" w14:textId="77777777" w:rsidR="00026564" w:rsidRDefault="00026564" w:rsidP="00026564">
      <w:pPr>
        <w:pStyle w:val="BodyText"/>
        <w:spacing w:line="360" w:lineRule="auto"/>
        <w:jc w:val="both"/>
        <w:rPr>
          <w:rFonts w:asciiTheme="majorHAnsi" w:hAnsiTheme="majorHAnsi" w:cstheme="majorHAnsi"/>
        </w:rPr>
      </w:pPr>
    </w:p>
    <w:p w14:paraId="7D1C760A" w14:textId="77777777" w:rsidR="00026564" w:rsidRDefault="00026564" w:rsidP="00026564">
      <w:pPr>
        <w:pStyle w:val="BodyText"/>
        <w:spacing w:line="360" w:lineRule="auto"/>
        <w:jc w:val="both"/>
        <w:rPr>
          <w:rFonts w:asciiTheme="majorHAnsi" w:hAnsiTheme="majorHAnsi" w:cstheme="majorHAnsi"/>
        </w:rPr>
      </w:pPr>
    </w:p>
    <w:p w14:paraId="47E94B67" w14:textId="77777777" w:rsidR="00026564" w:rsidRDefault="00026564" w:rsidP="00026564">
      <w:pPr>
        <w:pStyle w:val="BodyText"/>
        <w:spacing w:line="360" w:lineRule="auto"/>
        <w:jc w:val="both"/>
        <w:rPr>
          <w:rFonts w:asciiTheme="majorHAnsi" w:hAnsiTheme="majorHAnsi" w:cstheme="majorHAnsi"/>
        </w:rPr>
      </w:pPr>
      <w:r>
        <w:rPr>
          <w:rFonts w:asciiTheme="majorHAnsi" w:hAnsiTheme="majorHAnsi" w:cstheme="majorHAnsi"/>
        </w:rPr>
        <w:t>Witness 1</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Witness 2</w:t>
      </w:r>
    </w:p>
    <w:p w14:paraId="5BFE8C4D" w14:textId="77777777" w:rsidR="00026564" w:rsidRDefault="00026564" w:rsidP="00026564">
      <w:pPr>
        <w:pStyle w:val="BodyText"/>
        <w:spacing w:line="360" w:lineRule="auto"/>
        <w:jc w:val="both"/>
        <w:rPr>
          <w:rFonts w:asciiTheme="majorHAnsi" w:hAnsiTheme="majorHAnsi" w:cstheme="majorHAnsi"/>
        </w:rPr>
      </w:pPr>
      <w:r>
        <w:rPr>
          <w:rFonts w:asciiTheme="majorHAnsi" w:hAnsiTheme="majorHAnsi" w:cstheme="majorHAnsi"/>
        </w:rPr>
        <w:t>Name</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Name</w:t>
      </w:r>
    </w:p>
    <w:p w14:paraId="4F5956AA" w14:textId="77777777" w:rsidR="00026564" w:rsidRPr="00803A91" w:rsidRDefault="00026564" w:rsidP="00026564">
      <w:pPr>
        <w:pStyle w:val="BodyText"/>
        <w:spacing w:line="360" w:lineRule="auto"/>
        <w:jc w:val="both"/>
        <w:rPr>
          <w:rFonts w:asciiTheme="majorHAnsi" w:hAnsiTheme="majorHAnsi" w:cstheme="majorHAnsi"/>
        </w:rPr>
      </w:pPr>
      <w:r>
        <w:rPr>
          <w:rFonts w:asciiTheme="majorHAnsi" w:hAnsiTheme="majorHAnsi" w:cstheme="majorHAnsi"/>
        </w:rPr>
        <w:t>Signature</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Signature</w:t>
      </w:r>
    </w:p>
    <w:p w14:paraId="5815C87B" w14:textId="77777777" w:rsidR="00863681" w:rsidRPr="00131360" w:rsidRDefault="00863681" w:rsidP="00521383">
      <w:pPr>
        <w:rPr>
          <w:rFonts w:ascii="Arial" w:hAnsi="Arial" w:cs="Arial"/>
          <w:sz w:val="18"/>
        </w:rPr>
        <w:sectPr w:rsidR="00863681" w:rsidRPr="00131360" w:rsidSect="000833DC">
          <w:pgSz w:w="11910" w:h="16840"/>
          <w:pgMar w:top="851" w:right="800" w:bottom="567" w:left="620" w:header="720" w:footer="720" w:gutter="0"/>
          <w:cols w:space="720"/>
        </w:sectPr>
      </w:pPr>
    </w:p>
    <w:p w14:paraId="13E1830A" w14:textId="77777777" w:rsidR="00583632" w:rsidRPr="00131360" w:rsidRDefault="00583632">
      <w:pPr>
        <w:pStyle w:val="BodyText"/>
        <w:rPr>
          <w:rFonts w:ascii="Arial" w:hAnsi="Arial" w:cs="Arial"/>
          <w:sz w:val="26"/>
        </w:rPr>
      </w:pPr>
    </w:p>
    <w:p w14:paraId="4D6CC457" w14:textId="77777777" w:rsidR="00583632" w:rsidRPr="00131360" w:rsidRDefault="004A3566">
      <w:pPr>
        <w:spacing w:before="1"/>
        <w:ind w:left="292"/>
        <w:rPr>
          <w:rFonts w:ascii="Arial" w:hAnsi="Arial" w:cs="Arial"/>
          <w:b/>
          <w:sz w:val="40"/>
        </w:rPr>
      </w:pPr>
      <w:r w:rsidRPr="00131360">
        <w:rPr>
          <w:rFonts w:ascii="Arial" w:hAnsi="Arial" w:cs="Arial"/>
          <w:b/>
          <w:sz w:val="40"/>
        </w:rPr>
        <w:t>Contact</w:t>
      </w:r>
      <w:r w:rsidRPr="00131360">
        <w:rPr>
          <w:rFonts w:ascii="Arial" w:hAnsi="Arial" w:cs="Arial"/>
          <w:b/>
          <w:spacing w:val="-7"/>
          <w:sz w:val="40"/>
        </w:rPr>
        <w:t xml:space="preserve"> </w:t>
      </w:r>
      <w:r w:rsidRPr="00131360">
        <w:rPr>
          <w:rFonts w:ascii="Arial" w:hAnsi="Arial" w:cs="Arial"/>
          <w:b/>
          <w:sz w:val="40"/>
        </w:rPr>
        <w:t>us</w:t>
      </w:r>
    </w:p>
    <w:p w14:paraId="60B50FCD" w14:textId="77777777" w:rsidR="00583632" w:rsidRPr="00131360" w:rsidRDefault="004A3566">
      <w:pPr>
        <w:spacing w:before="37"/>
        <w:ind w:left="292"/>
        <w:rPr>
          <w:rFonts w:ascii="Arial" w:hAnsi="Arial" w:cs="Arial"/>
          <w:sz w:val="18"/>
        </w:rPr>
      </w:pPr>
      <w:r w:rsidRPr="00131360">
        <w:rPr>
          <w:rFonts w:ascii="Arial" w:hAnsi="Arial" w:cs="Arial"/>
        </w:rPr>
        <w:br w:type="column"/>
      </w:r>
      <w:r w:rsidRPr="00131360">
        <w:rPr>
          <w:rFonts w:ascii="Arial" w:hAnsi="Arial" w:cs="Arial"/>
          <w:sz w:val="18"/>
        </w:rPr>
        <w:t>*****************</w:t>
      </w:r>
    </w:p>
    <w:p w14:paraId="1D2C0F48" w14:textId="77777777" w:rsidR="00583632" w:rsidRPr="00131360" w:rsidRDefault="00583632">
      <w:pPr>
        <w:rPr>
          <w:rFonts w:ascii="Arial" w:hAnsi="Arial" w:cs="Arial"/>
          <w:sz w:val="18"/>
        </w:rPr>
        <w:sectPr w:rsidR="00583632" w:rsidRPr="00131360">
          <w:pgSz w:w="11910" w:h="16840"/>
          <w:pgMar w:top="800" w:right="800" w:bottom="280" w:left="620" w:header="720" w:footer="720" w:gutter="0"/>
          <w:cols w:num="2" w:space="720" w:equalWidth="0">
            <w:col w:w="2394" w:space="1927"/>
            <w:col w:w="6169"/>
          </w:cols>
        </w:sectPr>
      </w:pPr>
    </w:p>
    <w:p w14:paraId="3E52EE89" w14:textId="77777777" w:rsidR="00583632" w:rsidRPr="00131360" w:rsidRDefault="00583632">
      <w:pPr>
        <w:pStyle w:val="BodyText"/>
        <w:spacing w:before="18"/>
        <w:rPr>
          <w:rFonts w:ascii="Arial" w:hAnsi="Arial" w:cs="Arial"/>
          <w:sz w:val="16"/>
        </w:rPr>
      </w:pPr>
    </w:p>
    <w:p w14:paraId="0E95CC26" w14:textId="77777777" w:rsidR="00583632" w:rsidRPr="00131360" w:rsidRDefault="004A3566">
      <w:pPr>
        <w:spacing w:before="92" w:line="292" w:lineRule="auto"/>
        <w:ind w:left="292" w:right="1455"/>
        <w:jc w:val="both"/>
        <w:rPr>
          <w:rFonts w:ascii="Arial" w:hAnsi="Arial" w:cs="Arial"/>
          <w:sz w:val="24"/>
        </w:rPr>
      </w:pPr>
      <w:r w:rsidRPr="00131360">
        <w:rPr>
          <w:rFonts w:ascii="Arial" w:hAnsi="Arial" w:cs="Arial"/>
          <w:sz w:val="24"/>
        </w:rPr>
        <w:t xml:space="preserve">To know more, please visit </w:t>
      </w:r>
      <w:hyperlink r:id="rId13">
        <w:r w:rsidRPr="00131360">
          <w:rPr>
            <w:rFonts w:ascii="Arial" w:hAnsi="Arial" w:cs="Arial"/>
            <w:b/>
            <w:color w:val="4F2C7E"/>
            <w:sz w:val="24"/>
          </w:rPr>
          <w:t xml:space="preserve">www.grantthornton.in </w:t>
        </w:r>
      </w:hyperlink>
      <w:r w:rsidRPr="00131360">
        <w:rPr>
          <w:rFonts w:ascii="Arial" w:hAnsi="Arial" w:cs="Arial"/>
          <w:sz w:val="24"/>
        </w:rPr>
        <w:t>or contact any of our offices as</w:t>
      </w:r>
      <w:r w:rsidRPr="00131360">
        <w:rPr>
          <w:rFonts w:ascii="Arial" w:hAnsi="Arial" w:cs="Arial"/>
          <w:spacing w:val="-64"/>
          <w:sz w:val="24"/>
        </w:rPr>
        <w:t xml:space="preserve"> </w:t>
      </w:r>
      <w:r w:rsidRPr="00131360">
        <w:rPr>
          <w:rFonts w:ascii="Arial" w:hAnsi="Arial" w:cs="Arial"/>
          <w:sz w:val="24"/>
        </w:rPr>
        <w:t>mentioned</w:t>
      </w:r>
      <w:r w:rsidRPr="00131360">
        <w:rPr>
          <w:rFonts w:ascii="Arial" w:hAnsi="Arial" w:cs="Arial"/>
          <w:spacing w:val="-1"/>
          <w:sz w:val="24"/>
        </w:rPr>
        <w:t xml:space="preserve"> </w:t>
      </w:r>
      <w:r w:rsidRPr="00131360">
        <w:rPr>
          <w:rFonts w:ascii="Arial" w:hAnsi="Arial" w:cs="Arial"/>
          <w:sz w:val="24"/>
        </w:rPr>
        <w:t>below:</w:t>
      </w:r>
    </w:p>
    <w:p w14:paraId="23C58122" w14:textId="77777777" w:rsidR="00583632" w:rsidRPr="00131360"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131360" w14:paraId="1B4DAE41" w14:textId="77777777">
        <w:trPr>
          <w:trHeight w:val="1867"/>
        </w:trPr>
        <w:tc>
          <w:tcPr>
            <w:tcW w:w="1798" w:type="dxa"/>
            <w:tcBorders>
              <w:top w:val="single" w:sz="4" w:space="0" w:color="C6C7C8"/>
              <w:bottom w:val="single" w:sz="4" w:space="0" w:color="C6C7C8"/>
            </w:tcBorders>
          </w:tcPr>
          <w:p w14:paraId="6AF7B916" w14:textId="77777777" w:rsidR="00583632" w:rsidRPr="00131360" w:rsidRDefault="004A3566">
            <w:pPr>
              <w:pStyle w:val="TableParagraph"/>
              <w:spacing w:before="65" w:line="181" w:lineRule="exact"/>
              <w:ind w:left="71"/>
              <w:rPr>
                <w:rFonts w:ascii="Arial" w:hAnsi="Arial" w:cs="Arial"/>
                <w:b/>
                <w:sz w:val="16"/>
              </w:rPr>
            </w:pPr>
            <w:r w:rsidRPr="00131360">
              <w:rPr>
                <w:rFonts w:ascii="Arial" w:hAnsi="Arial" w:cs="Arial"/>
                <w:b/>
                <w:sz w:val="16"/>
              </w:rPr>
              <w:t>NEW</w:t>
            </w:r>
            <w:r w:rsidRPr="00131360">
              <w:rPr>
                <w:rFonts w:ascii="Arial" w:hAnsi="Arial" w:cs="Arial"/>
                <w:b/>
                <w:spacing w:val="-3"/>
                <w:sz w:val="16"/>
              </w:rPr>
              <w:t xml:space="preserve"> </w:t>
            </w:r>
            <w:r w:rsidRPr="00131360">
              <w:rPr>
                <w:rFonts w:ascii="Arial" w:hAnsi="Arial" w:cs="Arial"/>
                <w:b/>
                <w:sz w:val="16"/>
              </w:rPr>
              <w:t>DELHI</w:t>
            </w:r>
          </w:p>
          <w:p w14:paraId="3C8462A0" w14:textId="77777777" w:rsidR="00583632" w:rsidRPr="00131360" w:rsidRDefault="004A3566">
            <w:pPr>
              <w:pStyle w:val="TableParagraph"/>
              <w:spacing w:before="5" w:line="228" w:lineRule="auto"/>
              <w:ind w:left="71" w:right="291"/>
              <w:rPr>
                <w:rFonts w:ascii="Arial" w:hAnsi="Arial" w:cs="Arial"/>
                <w:sz w:val="16"/>
              </w:rPr>
            </w:pPr>
            <w:r w:rsidRPr="00131360">
              <w:rPr>
                <w:rFonts w:ascii="Arial" w:hAnsi="Arial" w:cs="Arial"/>
                <w:sz w:val="16"/>
              </w:rPr>
              <w:t>National Office,</w:t>
            </w:r>
            <w:r w:rsidRPr="00131360">
              <w:rPr>
                <w:rFonts w:ascii="Arial" w:hAnsi="Arial" w:cs="Arial"/>
                <w:spacing w:val="1"/>
                <w:sz w:val="16"/>
              </w:rPr>
              <w:t xml:space="preserve"> </w:t>
            </w:r>
            <w:r w:rsidRPr="00131360">
              <w:rPr>
                <w:rFonts w:ascii="Arial" w:hAnsi="Arial" w:cs="Arial"/>
                <w:sz w:val="16"/>
              </w:rPr>
              <w:t>Outer Circle, L 41,</w:t>
            </w:r>
            <w:r w:rsidRPr="00131360">
              <w:rPr>
                <w:rFonts w:ascii="Arial" w:hAnsi="Arial" w:cs="Arial"/>
                <w:spacing w:val="1"/>
                <w:sz w:val="16"/>
              </w:rPr>
              <w:t xml:space="preserve"> </w:t>
            </w:r>
            <w:r w:rsidRPr="00131360">
              <w:rPr>
                <w:rFonts w:ascii="Arial" w:hAnsi="Arial" w:cs="Arial"/>
                <w:sz w:val="16"/>
              </w:rPr>
              <w:t>Connaught Circus,</w:t>
            </w:r>
            <w:r w:rsidRPr="00131360">
              <w:rPr>
                <w:rFonts w:ascii="Arial" w:hAnsi="Arial" w:cs="Arial"/>
                <w:spacing w:val="1"/>
                <w:sz w:val="16"/>
              </w:rPr>
              <w:t xml:space="preserve"> </w:t>
            </w:r>
            <w:r w:rsidRPr="00131360">
              <w:rPr>
                <w:rFonts w:ascii="Arial" w:hAnsi="Arial" w:cs="Arial"/>
                <w:sz w:val="16"/>
              </w:rPr>
              <w:t>New Delhi - 110001</w:t>
            </w:r>
            <w:r w:rsidRPr="00131360">
              <w:rPr>
                <w:rFonts w:ascii="Arial" w:hAnsi="Arial" w:cs="Arial"/>
                <w:spacing w:val="-42"/>
                <w:sz w:val="16"/>
              </w:rPr>
              <w:t xml:space="preserve"> </w:t>
            </w:r>
            <w:r w:rsidRPr="00131360">
              <w:rPr>
                <w:rFonts w:ascii="Arial" w:hAnsi="Arial" w:cs="Arial"/>
                <w:sz w:val="16"/>
              </w:rPr>
              <w:t>T</w:t>
            </w:r>
            <w:r w:rsidRPr="00131360">
              <w:rPr>
                <w:rFonts w:ascii="Arial" w:hAnsi="Arial" w:cs="Arial"/>
                <w:spacing w:val="-5"/>
                <w:sz w:val="16"/>
              </w:rPr>
              <w:t xml:space="preserve"> </w:t>
            </w:r>
            <w:r w:rsidRPr="00131360">
              <w:rPr>
                <w:rFonts w:ascii="Arial" w:hAnsi="Arial" w:cs="Arial"/>
                <w:sz w:val="16"/>
              </w:rPr>
              <w:t>+91</w:t>
            </w:r>
            <w:r w:rsidRPr="00131360">
              <w:rPr>
                <w:rFonts w:ascii="Arial" w:hAnsi="Arial" w:cs="Arial"/>
                <w:spacing w:val="-5"/>
                <w:sz w:val="16"/>
              </w:rPr>
              <w:t xml:space="preserve"> </w:t>
            </w:r>
            <w:r w:rsidRPr="00131360">
              <w:rPr>
                <w:rFonts w:ascii="Arial" w:hAnsi="Arial" w:cs="Arial"/>
                <w:sz w:val="16"/>
              </w:rPr>
              <w:t>11</w:t>
            </w:r>
            <w:r w:rsidRPr="00131360">
              <w:rPr>
                <w:rFonts w:ascii="Arial" w:hAnsi="Arial" w:cs="Arial"/>
                <w:spacing w:val="-5"/>
                <w:sz w:val="16"/>
              </w:rPr>
              <w:t xml:space="preserve"> </w:t>
            </w:r>
            <w:r w:rsidRPr="00131360">
              <w:rPr>
                <w:rFonts w:ascii="Arial" w:hAnsi="Arial" w:cs="Arial"/>
                <w:sz w:val="16"/>
              </w:rPr>
              <w:t>4278</w:t>
            </w:r>
            <w:r w:rsidRPr="00131360">
              <w:rPr>
                <w:rFonts w:ascii="Arial" w:hAnsi="Arial" w:cs="Arial"/>
                <w:spacing w:val="-6"/>
                <w:sz w:val="16"/>
              </w:rPr>
              <w:t xml:space="preserve"> </w:t>
            </w:r>
            <w:r w:rsidRPr="00131360">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131360" w:rsidRDefault="004A3566">
            <w:pPr>
              <w:pStyle w:val="TableParagraph"/>
              <w:spacing w:before="65" w:line="181" w:lineRule="exact"/>
              <w:rPr>
                <w:rFonts w:ascii="Arial" w:hAnsi="Arial" w:cs="Arial"/>
                <w:b/>
                <w:sz w:val="16"/>
              </w:rPr>
            </w:pPr>
            <w:r w:rsidRPr="00131360">
              <w:rPr>
                <w:rFonts w:ascii="Arial" w:hAnsi="Arial" w:cs="Arial"/>
                <w:b/>
                <w:sz w:val="16"/>
              </w:rPr>
              <w:t>NEW</w:t>
            </w:r>
            <w:r w:rsidRPr="00131360">
              <w:rPr>
                <w:rFonts w:ascii="Arial" w:hAnsi="Arial" w:cs="Arial"/>
                <w:b/>
                <w:spacing w:val="-3"/>
                <w:sz w:val="16"/>
              </w:rPr>
              <w:t xml:space="preserve"> </w:t>
            </w:r>
            <w:r w:rsidRPr="00131360">
              <w:rPr>
                <w:rFonts w:ascii="Arial" w:hAnsi="Arial" w:cs="Arial"/>
                <w:b/>
                <w:sz w:val="16"/>
              </w:rPr>
              <w:t>DELHI</w:t>
            </w:r>
          </w:p>
          <w:p w14:paraId="4B58039D" w14:textId="77777777" w:rsidR="00583632" w:rsidRPr="00131360" w:rsidRDefault="004A3566">
            <w:pPr>
              <w:pStyle w:val="TableParagraph"/>
              <w:spacing w:before="6" w:line="225" w:lineRule="auto"/>
              <w:ind w:right="398"/>
              <w:rPr>
                <w:rFonts w:ascii="Arial" w:hAnsi="Arial" w:cs="Arial"/>
                <w:sz w:val="16"/>
              </w:rPr>
            </w:pPr>
            <w:r w:rsidRPr="00131360">
              <w:rPr>
                <w:rFonts w:ascii="Arial" w:hAnsi="Arial" w:cs="Arial"/>
                <w:spacing w:val="-1"/>
                <w:sz w:val="16"/>
              </w:rPr>
              <w:t>6th</w:t>
            </w:r>
            <w:r w:rsidRPr="00131360">
              <w:rPr>
                <w:rFonts w:ascii="Arial" w:hAnsi="Arial" w:cs="Arial"/>
                <w:spacing w:val="-4"/>
                <w:sz w:val="16"/>
              </w:rPr>
              <w:t xml:space="preserve"> </w:t>
            </w:r>
            <w:r w:rsidRPr="00131360">
              <w:rPr>
                <w:rFonts w:ascii="Arial" w:hAnsi="Arial" w:cs="Arial"/>
                <w:sz w:val="16"/>
              </w:rPr>
              <w:t>Floor,</w:t>
            </w:r>
            <w:r w:rsidRPr="00131360">
              <w:rPr>
                <w:rFonts w:ascii="Arial" w:hAnsi="Arial" w:cs="Arial"/>
                <w:spacing w:val="-11"/>
                <w:sz w:val="16"/>
              </w:rPr>
              <w:t xml:space="preserve"> </w:t>
            </w:r>
            <w:proofErr w:type="spellStart"/>
            <w:r w:rsidRPr="00131360">
              <w:rPr>
                <w:rFonts w:ascii="Arial" w:hAnsi="Arial" w:cs="Arial"/>
                <w:sz w:val="16"/>
              </w:rPr>
              <w:t>Worldmark</w:t>
            </w:r>
            <w:proofErr w:type="spellEnd"/>
            <w:r w:rsidRPr="00131360">
              <w:rPr>
                <w:rFonts w:ascii="Arial" w:hAnsi="Arial" w:cs="Arial"/>
                <w:spacing w:val="-4"/>
                <w:sz w:val="16"/>
              </w:rPr>
              <w:t xml:space="preserve"> </w:t>
            </w:r>
            <w:r w:rsidRPr="00131360">
              <w:rPr>
                <w:rFonts w:ascii="Arial" w:hAnsi="Arial" w:cs="Arial"/>
                <w:sz w:val="16"/>
              </w:rPr>
              <w:t>2,</w:t>
            </w:r>
            <w:r w:rsidRPr="00131360">
              <w:rPr>
                <w:rFonts w:ascii="Arial" w:hAnsi="Arial" w:cs="Arial"/>
                <w:spacing w:val="-41"/>
                <w:sz w:val="16"/>
              </w:rPr>
              <w:t xml:space="preserve"> </w:t>
            </w:r>
            <w:proofErr w:type="spellStart"/>
            <w:r w:rsidRPr="00131360">
              <w:rPr>
                <w:rFonts w:ascii="Arial" w:hAnsi="Arial" w:cs="Arial"/>
                <w:sz w:val="16"/>
              </w:rPr>
              <w:t>Aerocity</w:t>
            </w:r>
            <w:proofErr w:type="spellEnd"/>
            <w:r w:rsidRPr="00131360">
              <w:rPr>
                <w:rFonts w:ascii="Arial" w:hAnsi="Arial" w:cs="Arial"/>
                <w:sz w:val="16"/>
              </w:rPr>
              <w:t>,</w:t>
            </w:r>
          </w:p>
          <w:p w14:paraId="0A8F68BE" w14:textId="77777777" w:rsidR="00583632" w:rsidRPr="00131360" w:rsidRDefault="004A3566">
            <w:pPr>
              <w:pStyle w:val="TableParagraph"/>
              <w:spacing w:line="232" w:lineRule="auto"/>
              <w:ind w:right="632"/>
              <w:rPr>
                <w:rFonts w:ascii="Arial" w:hAnsi="Arial" w:cs="Arial"/>
                <w:sz w:val="16"/>
              </w:rPr>
            </w:pPr>
            <w:r w:rsidRPr="00131360">
              <w:rPr>
                <w:rFonts w:ascii="Arial" w:hAnsi="Arial" w:cs="Arial"/>
                <w:sz w:val="16"/>
              </w:rPr>
              <w:t>New Delhi - 110037</w:t>
            </w:r>
            <w:r w:rsidRPr="00131360">
              <w:rPr>
                <w:rFonts w:ascii="Arial" w:hAnsi="Arial" w:cs="Arial"/>
                <w:spacing w:val="-42"/>
                <w:sz w:val="16"/>
              </w:rPr>
              <w:t xml:space="preserve"> </w:t>
            </w:r>
            <w:r w:rsidRPr="00131360">
              <w:rPr>
                <w:rFonts w:ascii="Arial" w:hAnsi="Arial" w:cs="Arial"/>
                <w:sz w:val="16"/>
              </w:rPr>
              <w:t>T</w:t>
            </w:r>
            <w:r w:rsidRPr="00131360">
              <w:rPr>
                <w:rFonts w:ascii="Arial" w:hAnsi="Arial" w:cs="Arial"/>
                <w:spacing w:val="-5"/>
                <w:sz w:val="16"/>
              </w:rPr>
              <w:t xml:space="preserve"> </w:t>
            </w:r>
            <w:r w:rsidRPr="00131360">
              <w:rPr>
                <w:rFonts w:ascii="Arial" w:hAnsi="Arial" w:cs="Arial"/>
                <w:sz w:val="16"/>
              </w:rPr>
              <w:t>+91</w:t>
            </w:r>
            <w:r w:rsidRPr="00131360">
              <w:rPr>
                <w:rFonts w:ascii="Arial" w:hAnsi="Arial" w:cs="Arial"/>
                <w:spacing w:val="-5"/>
                <w:sz w:val="16"/>
              </w:rPr>
              <w:t xml:space="preserve"> </w:t>
            </w:r>
            <w:r w:rsidRPr="00131360">
              <w:rPr>
                <w:rFonts w:ascii="Arial" w:hAnsi="Arial" w:cs="Arial"/>
                <w:sz w:val="16"/>
              </w:rPr>
              <w:t>11</w:t>
            </w:r>
            <w:r w:rsidRPr="00131360">
              <w:rPr>
                <w:rFonts w:ascii="Arial" w:hAnsi="Arial" w:cs="Arial"/>
                <w:spacing w:val="-5"/>
                <w:sz w:val="16"/>
              </w:rPr>
              <w:t xml:space="preserve"> </w:t>
            </w:r>
            <w:r w:rsidRPr="00131360">
              <w:rPr>
                <w:rFonts w:ascii="Arial" w:hAnsi="Arial" w:cs="Arial"/>
                <w:sz w:val="16"/>
              </w:rPr>
              <w:t>4952</w:t>
            </w:r>
            <w:r w:rsidRPr="00131360">
              <w:rPr>
                <w:rFonts w:ascii="Arial" w:hAnsi="Arial" w:cs="Arial"/>
                <w:spacing w:val="-6"/>
                <w:sz w:val="16"/>
              </w:rPr>
              <w:t xml:space="preserve"> </w:t>
            </w:r>
            <w:r w:rsidRPr="00131360">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131360" w:rsidRDefault="004A3566">
            <w:pPr>
              <w:pStyle w:val="TableParagraph"/>
              <w:spacing w:before="65" w:line="181" w:lineRule="exact"/>
              <w:ind w:left="242"/>
              <w:rPr>
                <w:rFonts w:ascii="Arial" w:hAnsi="Arial" w:cs="Arial"/>
                <w:b/>
                <w:sz w:val="16"/>
              </w:rPr>
            </w:pPr>
            <w:r w:rsidRPr="00131360">
              <w:rPr>
                <w:rFonts w:ascii="Arial" w:hAnsi="Arial" w:cs="Arial"/>
                <w:b/>
                <w:sz w:val="16"/>
              </w:rPr>
              <w:t>AHMEDABAD</w:t>
            </w:r>
          </w:p>
          <w:p w14:paraId="588A7DD5" w14:textId="77777777" w:rsidR="00583632" w:rsidRPr="00131360" w:rsidRDefault="004A3566">
            <w:pPr>
              <w:pStyle w:val="TableParagraph"/>
              <w:spacing w:before="6" w:line="225" w:lineRule="auto"/>
              <w:ind w:left="242" w:right="487"/>
              <w:rPr>
                <w:rFonts w:ascii="Arial" w:hAnsi="Arial" w:cs="Arial"/>
                <w:sz w:val="16"/>
              </w:rPr>
            </w:pPr>
            <w:r w:rsidRPr="00131360">
              <w:rPr>
                <w:rFonts w:ascii="Arial" w:hAnsi="Arial" w:cs="Arial"/>
                <w:sz w:val="16"/>
              </w:rPr>
              <w:t>7th</w:t>
            </w:r>
            <w:r w:rsidRPr="00131360">
              <w:rPr>
                <w:rFonts w:ascii="Arial" w:hAnsi="Arial" w:cs="Arial"/>
                <w:spacing w:val="-8"/>
                <w:sz w:val="16"/>
              </w:rPr>
              <w:t xml:space="preserve"> </w:t>
            </w:r>
            <w:r w:rsidRPr="00131360">
              <w:rPr>
                <w:rFonts w:ascii="Arial" w:hAnsi="Arial" w:cs="Arial"/>
                <w:sz w:val="16"/>
              </w:rPr>
              <w:t>Floor,</w:t>
            </w:r>
            <w:r w:rsidRPr="00131360">
              <w:rPr>
                <w:rFonts w:ascii="Arial" w:hAnsi="Arial" w:cs="Arial"/>
                <w:spacing w:val="-11"/>
                <w:sz w:val="16"/>
              </w:rPr>
              <w:t xml:space="preserve"> </w:t>
            </w:r>
            <w:r w:rsidRPr="00131360">
              <w:rPr>
                <w:rFonts w:ascii="Arial" w:hAnsi="Arial" w:cs="Arial"/>
                <w:sz w:val="16"/>
              </w:rPr>
              <w:t>Heritage</w:t>
            </w:r>
            <w:r w:rsidRPr="00131360">
              <w:rPr>
                <w:rFonts w:ascii="Arial" w:hAnsi="Arial" w:cs="Arial"/>
                <w:spacing w:val="-41"/>
                <w:sz w:val="16"/>
              </w:rPr>
              <w:t xml:space="preserve"> </w:t>
            </w:r>
            <w:r w:rsidRPr="00131360">
              <w:rPr>
                <w:rFonts w:ascii="Arial" w:hAnsi="Arial" w:cs="Arial"/>
                <w:sz w:val="16"/>
              </w:rPr>
              <w:t>Chambers,</w:t>
            </w:r>
          </w:p>
          <w:p w14:paraId="540A4A04" w14:textId="77777777" w:rsidR="00583632" w:rsidRPr="00131360" w:rsidRDefault="004A3566">
            <w:pPr>
              <w:pStyle w:val="TableParagraph"/>
              <w:spacing w:before="3" w:line="228" w:lineRule="auto"/>
              <w:ind w:left="242" w:right="271"/>
              <w:rPr>
                <w:rFonts w:ascii="Arial" w:hAnsi="Arial" w:cs="Arial"/>
                <w:sz w:val="16"/>
              </w:rPr>
            </w:pPr>
            <w:r w:rsidRPr="00131360">
              <w:rPr>
                <w:rFonts w:ascii="Arial" w:hAnsi="Arial" w:cs="Arial"/>
                <w:sz w:val="16"/>
              </w:rPr>
              <w:t>Nr Azad Society,</w:t>
            </w:r>
            <w:r w:rsidRPr="00131360">
              <w:rPr>
                <w:rFonts w:ascii="Arial" w:hAnsi="Arial" w:cs="Arial"/>
                <w:spacing w:val="1"/>
                <w:sz w:val="16"/>
              </w:rPr>
              <w:t xml:space="preserve"> </w:t>
            </w:r>
            <w:r w:rsidRPr="00131360">
              <w:rPr>
                <w:rFonts w:ascii="Arial" w:hAnsi="Arial" w:cs="Arial"/>
                <w:sz w:val="16"/>
              </w:rPr>
              <w:t>Nehru Nagar,</w:t>
            </w:r>
            <w:r w:rsidRPr="00131360">
              <w:rPr>
                <w:rFonts w:ascii="Arial" w:hAnsi="Arial" w:cs="Arial"/>
                <w:spacing w:val="1"/>
                <w:sz w:val="16"/>
              </w:rPr>
              <w:t xml:space="preserve"> </w:t>
            </w:r>
            <w:r w:rsidRPr="00131360">
              <w:rPr>
                <w:rFonts w:ascii="Arial" w:hAnsi="Arial" w:cs="Arial"/>
                <w:sz w:val="16"/>
              </w:rPr>
              <w:t>Ahmedabad</w:t>
            </w:r>
            <w:r w:rsidRPr="00131360">
              <w:rPr>
                <w:rFonts w:ascii="Arial" w:hAnsi="Arial" w:cs="Arial"/>
                <w:spacing w:val="-10"/>
                <w:sz w:val="16"/>
              </w:rPr>
              <w:t xml:space="preserve"> </w:t>
            </w:r>
            <w:r w:rsidRPr="00131360">
              <w:rPr>
                <w:rFonts w:ascii="Arial" w:hAnsi="Arial" w:cs="Arial"/>
                <w:sz w:val="16"/>
              </w:rPr>
              <w:t>-</w:t>
            </w:r>
            <w:r w:rsidRPr="00131360">
              <w:rPr>
                <w:rFonts w:ascii="Arial" w:hAnsi="Arial" w:cs="Arial"/>
                <w:spacing w:val="-6"/>
                <w:sz w:val="16"/>
              </w:rPr>
              <w:t xml:space="preserve"> </w:t>
            </w:r>
            <w:r w:rsidRPr="00131360">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131360" w:rsidRDefault="004A3566">
            <w:pPr>
              <w:pStyle w:val="TableParagraph"/>
              <w:spacing w:before="65" w:line="181" w:lineRule="exact"/>
              <w:ind w:left="107"/>
              <w:rPr>
                <w:rFonts w:ascii="Arial" w:hAnsi="Arial" w:cs="Arial"/>
                <w:b/>
                <w:sz w:val="16"/>
              </w:rPr>
            </w:pPr>
            <w:r w:rsidRPr="00131360">
              <w:rPr>
                <w:rFonts w:ascii="Arial" w:hAnsi="Arial" w:cs="Arial"/>
                <w:b/>
                <w:sz w:val="16"/>
              </w:rPr>
              <w:t>BENGALURU</w:t>
            </w:r>
          </w:p>
          <w:p w14:paraId="39C5A448" w14:textId="77777777" w:rsidR="00583632" w:rsidRPr="00131360" w:rsidRDefault="004A3566">
            <w:pPr>
              <w:pStyle w:val="TableParagraph"/>
              <w:spacing w:before="5" w:line="228" w:lineRule="auto"/>
              <w:ind w:left="107" w:right="157"/>
              <w:rPr>
                <w:rFonts w:ascii="Arial" w:hAnsi="Arial" w:cs="Arial"/>
                <w:sz w:val="16"/>
              </w:rPr>
            </w:pPr>
            <w:r w:rsidRPr="00131360">
              <w:rPr>
                <w:rFonts w:ascii="Arial" w:hAnsi="Arial" w:cs="Arial"/>
                <w:sz w:val="16"/>
              </w:rPr>
              <w:t>5th</w:t>
            </w:r>
            <w:r w:rsidRPr="00131360">
              <w:rPr>
                <w:rFonts w:ascii="Arial" w:hAnsi="Arial" w:cs="Arial"/>
                <w:spacing w:val="-3"/>
                <w:sz w:val="16"/>
              </w:rPr>
              <w:t xml:space="preserve"> </w:t>
            </w:r>
            <w:r w:rsidRPr="00131360">
              <w:rPr>
                <w:rFonts w:ascii="Arial" w:hAnsi="Arial" w:cs="Arial"/>
                <w:sz w:val="16"/>
              </w:rPr>
              <w:t>Floor,</w:t>
            </w:r>
            <w:r w:rsidRPr="00131360">
              <w:rPr>
                <w:rFonts w:ascii="Arial" w:hAnsi="Arial" w:cs="Arial"/>
                <w:spacing w:val="-1"/>
                <w:sz w:val="16"/>
              </w:rPr>
              <w:t xml:space="preserve"> </w:t>
            </w:r>
            <w:r w:rsidRPr="00131360">
              <w:rPr>
                <w:rFonts w:ascii="Arial" w:hAnsi="Arial" w:cs="Arial"/>
                <w:sz w:val="16"/>
              </w:rPr>
              <w:t>65/2,</w:t>
            </w:r>
            <w:r w:rsidRPr="00131360">
              <w:rPr>
                <w:rFonts w:ascii="Arial" w:hAnsi="Arial" w:cs="Arial"/>
                <w:spacing w:val="-1"/>
                <w:sz w:val="16"/>
              </w:rPr>
              <w:t xml:space="preserve"> </w:t>
            </w:r>
            <w:r w:rsidRPr="00131360">
              <w:rPr>
                <w:rFonts w:ascii="Arial" w:hAnsi="Arial" w:cs="Arial"/>
                <w:sz w:val="16"/>
              </w:rPr>
              <w:t>Block</w:t>
            </w:r>
            <w:r w:rsidRPr="00131360">
              <w:rPr>
                <w:rFonts w:ascii="Arial" w:hAnsi="Arial" w:cs="Arial"/>
                <w:spacing w:val="-7"/>
                <w:sz w:val="16"/>
              </w:rPr>
              <w:t xml:space="preserve"> </w:t>
            </w:r>
            <w:r w:rsidRPr="00131360">
              <w:rPr>
                <w:rFonts w:ascii="Arial" w:hAnsi="Arial" w:cs="Arial"/>
                <w:sz w:val="16"/>
              </w:rPr>
              <w:t>A,</w:t>
            </w:r>
            <w:r w:rsidRPr="00131360">
              <w:rPr>
                <w:rFonts w:ascii="Arial" w:hAnsi="Arial" w:cs="Arial"/>
                <w:spacing w:val="-42"/>
                <w:sz w:val="16"/>
              </w:rPr>
              <w:t xml:space="preserve"> </w:t>
            </w:r>
            <w:proofErr w:type="spellStart"/>
            <w:r w:rsidRPr="00131360">
              <w:rPr>
                <w:rFonts w:ascii="Arial" w:hAnsi="Arial" w:cs="Arial"/>
                <w:sz w:val="16"/>
              </w:rPr>
              <w:t>Bagmane</w:t>
            </w:r>
            <w:proofErr w:type="spellEnd"/>
            <w:r w:rsidRPr="00131360">
              <w:rPr>
                <w:rFonts w:ascii="Arial" w:hAnsi="Arial" w:cs="Arial"/>
                <w:sz w:val="16"/>
              </w:rPr>
              <w:t xml:space="preserve"> </w:t>
            </w:r>
            <w:proofErr w:type="spellStart"/>
            <w:r w:rsidRPr="00131360">
              <w:rPr>
                <w:rFonts w:ascii="Arial" w:hAnsi="Arial" w:cs="Arial"/>
                <w:sz w:val="16"/>
              </w:rPr>
              <w:t>Tridib</w:t>
            </w:r>
            <w:proofErr w:type="spellEnd"/>
            <w:r w:rsidRPr="00131360">
              <w:rPr>
                <w:rFonts w:ascii="Arial" w:hAnsi="Arial" w:cs="Arial"/>
                <w:sz w:val="16"/>
              </w:rPr>
              <w:t>,</w:t>
            </w:r>
            <w:r w:rsidRPr="00131360">
              <w:rPr>
                <w:rFonts w:ascii="Arial" w:hAnsi="Arial" w:cs="Arial"/>
                <w:spacing w:val="1"/>
                <w:sz w:val="16"/>
              </w:rPr>
              <w:t xml:space="preserve"> </w:t>
            </w:r>
            <w:proofErr w:type="spellStart"/>
            <w:r w:rsidRPr="00131360">
              <w:rPr>
                <w:rFonts w:ascii="Arial" w:hAnsi="Arial" w:cs="Arial"/>
                <w:sz w:val="16"/>
              </w:rPr>
              <w:t>Bagmane</w:t>
            </w:r>
            <w:proofErr w:type="spellEnd"/>
            <w:r w:rsidRPr="00131360">
              <w:rPr>
                <w:rFonts w:ascii="Arial" w:hAnsi="Arial" w:cs="Arial"/>
                <w:sz w:val="16"/>
              </w:rPr>
              <w:t xml:space="preserve"> Tech Park,</w:t>
            </w:r>
            <w:r w:rsidRPr="00131360">
              <w:rPr>
                <w:rFonts w:ascii="Arial" w:hAnsi="Arial" w:cs="Arial"/>
                <w:spacing w:val="1"/>
                <w:sz w:val="16"/>
              </w:rPr>
              <w:t xml:space="preserve"> </w:t>
            </w:r>
            <w:r w:rsidRPr="00131360">
              <w:rPr>
                <w:rFonts w:ascii="Arial" w:hAnsi="Arial" w:cs="Arial"/>
                <w:sz w:val="16"/>
              </w:rPr>
              <w:t>CV Raman Nagar,</w:t>
            </w:r>
            <w:r w:rsidRPr="00131360">
              <w:rPr>
                <w:rFonts w:ascii="Arial" w:hAnsi="Arial" w:cs="Arial"/>
                <w:spacing w:val="1"/>
                <w:sz w:val="16"/>
              </w:rPr>
              <w:t xml:space="preserve"> </w:t>
            </w:r>
            <w:r w:rsidRPr="00131360">
              <w:rPr>
                <w:rFonts w:ascii="Arial" w:hAnsi="Arial" w:cs="Arial"/>
                <w:sz w:val="16"/>
              </w:rPr>
              <w:t>Bengaluru</w:t>
            </w:r>
            <w:r w:rsidRPr="00131360">
              <w:rPr>
                <w:rFonts w:ascii="Arial" w:hAnsi="Arial" w:cs="Arial"/>
                <w:spacing w:val="-3"/>
                <w:sz w:val="16"/>
              </w:rPr>
              <w:t xml:space="preserve"> </w:t>
            </w:r>
            <w:r w:rsidRPr="00131360">
              <w:rPr>
                <w:rFonts w:ascii="Arial" w:hAnsi="Arial" w:cs="Arial"/>
                <w:sz w:val="16"/>
              </w:rPr>
              <w:t>-</w:t>
            </w:r>
            <w:r w:rsidRPr="00131360">
              <w:rPr>
                <w:rFonts w:ascii="Arial" w:hAnsi="Arial" w:cs="Arial"/>
                <w:spacing w:val="2"/>
                <w:sz w:val="16"/>
              </w:rPr>
              <w:t xml:space="preserve"> </w:t>
            </w:r>
            <w:r w:rsidRPr="00131360">
              <w:rPr>
                <w:rFonts w:ascii="Arial" w:hAnsi="Arial" w:cs="Arial"/>
                <w:sz w:val="16"/>
              </w:rPr>
              <w:t>560093</w:t>
            </w:r>
          </w:p>
          <w:p w14:paraId="6E3C1DEB" w14:textId="77777777" w:rsidR="00583632" w:rsidRPr="00131360" w:rsidRDefault="004A3566">
            <w:pPr>
              <w:pStyle w:val="TableParagraph"/>
              <w:spacing w:line="181" w:lineRule="exact"/>
              <w:ind w:left="107"/>
              <w:rPr>
                <w:rFonts w:ascii="Arial" w:hAnsi="Arial" w:cs="Arial"/>
                <w:sz w:val="16"/>
              </w:rPr>
            </w:pPr>
            <w:r w:rsidRPr="00131360">
              <w:rPr>
                <w:rFonts w:ascii="Arial" w:hAnsi="Arial" w:cs="Arial"/>
                <w:sz w:val="16"/>
              </w:rPr>
              <w:t>T+91</w:t>
            </w:r>
            <w:r w:rsidRPr="00131360">
              <w:rPr>
                <w:rFonts w:ascii="Arial" w:hAnsi="Arial" w:cs="Arial"/>
                <w:spacing w:val="-2"/>
                <w:sz w:val="16"/>
              </w:rPr>
              <w:t xml:space="preserve"> </w:t>
            </w:r>
            <w:r w:rsidRPr="00131360">
              <w:rPr>
                <w:rFonts w:ascii="Arial" w:hAnsi="Arial" w:cs="Arial"/>
                <w:sz w:val="16"/>
              </w:rPr>
              <w:t>80</w:t>
            </w:r>
            <w:r w:rsidRPr="00131360">
              <w:rPr>
                <w:rFonts w:ascii="Arial" w:hAnsi="Arial" w:cs="Arial"/>
                <w:spacing w:val="-2"/>
                <w:sz w:val="16"/>
              </w:rPr>
              <w:t xml:space="preserve"> </w:t>
            </w:r>
            <w:r w:rsidRPr="00131360">
              <w:rPr>
                <w:rFonts w:ascii="Arial" w:hAnsi="Arial" w:cs="Arial"/>
                <w:sz w:val="16"/>
              </w:rPr>
              <w:t>4243</w:t>
            </w:r>
            <w:r w:rsidRPr="00131360">
              <w:rPr>
                <w:rFonts w:ascii="Arial" w:hAnsi="Arial" w:cs="Arial"/>
                <w:spacing w:val="-5"/>
                <w:sz w:val="16"/>
              </w:rPr>
              <w:t xml:space="preserve"> </w:t>
            </w:r>
            <w:r w:rsidRPr="00131360">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131360" w:rsidRDefault="004A3566">
            <w:pPr>
              <w:pStyle w:val="TableParagraph"/>
              <w:spacing w:before="65" w:line="181" w:lineRule="exact"/>
              <w:ind w:left="81"/>
              <w:rPr>
                <w:rFonts w:ascii="Arial" w:hAnsi="Arial" w:cs="Arial"/>
                <w:b/>
                <w:sz w:val="16"/>
              </w:rPr>
            </w:pPr>
            <w:r w:rsidRPr="00131360">
              <w:rPr>
                <w:rFonts w:ascii="Arial" w:hAnsi="Arial" w:cs="Arial"/>
                <w:b/>
                <w:sz w:val="16"/>
              </w:rPr>
              <w:t>CHANDIGARH</w:t>
            </w:r>
          </w:p>
          <w:p w14:paraId="32FCD54A" w14:textId="77777777" w:rsidR="00583632" w:rsidRPr="00131360" w:rsidRDefault="004A3566">
            <w:pPr>
              <w:pStyle w:val="TableParagraph"/>
              <w:spacing w:before="3" w:line="230" w:lineRule="auto"/>
              <w:ind w:left="81" w:right="337"/>
              <w:rPr>
                <w:rFonts w:ascii="Arial" w:hAnsi="Arial" w:cs="Arial"/>
                <w:sz w:val="16"/>
              </w:rPr>
            </w:pPr>
            <w:r w:rsidRPr="00131360">
              <w:rPr>
                <w:rFonts w:ascii="Arial" w:hAnsi="Arial" w:cs="Arial"/>
                <w:sz w:val="16"/>
              </w:rPr>
              <w:t>B-406A, 4th Floor, L&amp;T</w:t>
            </w:r>
            <w:r w:rsidRPr="00131360">
              <w:rPr>
                <w:rFonts w:ascii="Arial" w:hAnsi="Arial" w:cs="Arial"/>
                <w:spacing w:val="-42"/>
                <w:sz w:val="16"/>
              </w:rPr>
              <w:t xml:space="preserve"> </w:t>
            </w:r>
            <w:proofErr w:type="spellStart"/>
            <w:r w:rsidRPr="00131360">
              <w:rPr>
                <w:rFonts w:ascii="Arial" w:hAnsi="Arial" w:cs="Arial"/>
                <w:sz w:val="16"/>
              </w:rPr>
              <w:t>Elante</w:t>
            </w:r>
            <w:proofErr w:type="spellEnd"/>
            <w:r w:rsidRPr="00131360">
              <w:rPr>
                <w:rFonts w:ascii="Arial" w:hAnsi="Arial" w:cs="Arial"/>
                <w:sz w:val="16"/>
              </w:rPr>
              <w:t xml:space="preserve"> Office Building,</w:t>
            </w:r>
            <w:r w:rsidRPr="00131360">
              <w:rPr>
                <w:rFonts w:ascii="Arial" w:hAnsi="Arial" w:cs="Arial"/>
                <w:spacing w:val="1"/>
                <w:sz w:val="16"/>
              </w:rPr>
              <w:t xml:space="preserve"> </w:t>
            </w:r>
            <w:r w:rsidRPr="00131360">
              <w:rPr>
                <w:rFonts w:ascii="Arial" w:hAnsi="Arial" w:cs="Arial"/>
                <w:sz w:val="16"/>
              </w:rPr>
              <w:t>Industrial</w:t>
            </w:r>
            <w:r w:rsidRPr="00131360">
              <w:rPr>
                <w:rFonts w:ascii="Arial" w:hAnsi="Arial" w:cs="Arial"/>
                <w:spacing w:val="-6"/>
                <w:sz w:val="16"/>
              </w:rPr>
              <w:t xml:space="preserve"> </w:t>
            </w:r>
            <w:r w:rsidRPr="00131360">
              <w:rPr>
                <w:rFonts w:ascii="Arial" w:hAnsi="Arial" w:cs="Arial"/>
                <w:sz w:val="16"/>
              </w:rPr>
              <w:t>Area</w:t>
            </w:r>
            <w:r w:rsidRPr="00131360">
              <w:rPr>
                <w:rFonts w:ascii="Arial" w:hAnsi="Arial" w:cs="Arial"/>
                <w:spacing w:val="-9"/>
                <w:sz w:val="16"/>
              </w:rPr>
              <w:t xml:space="preserve"> </w:t>
            </w:r>
            <w:r w:rsidRPr="00131360">
              <w:rPr>
                <w:rFonts w:ascii="Arial" w:hAnsi="Arial" w:cs="Arial"/>
                <w:sz w:val="16"/>
              </w:rPr>
              <w:t>Phase</w:t>
            </w:r>
            <w:r w:rsidRPr="00131360">
              <w:rPr>
                <w:rFonts w:ascii="Arial" w:hAnsi="Arial" w:cs="Arial"/>
                <w:spacing w:val="-9"/>
                <w:sz w:val="16"/>
              </w:rPr>
              <w:t xml:space="preserve"> </w:t>
            </w:r>
            <w:r w:rsidRPr="00131360">
              <w:rPr>
                <w:rFonts w:ascii="Arial" w:hAnsi="Arial" w:cs="Arial"/>
                <w:sz w:val="16"/>
              </w:rPr>
              <w:t>I,</w:t>
            </w:r>
            <w:r w:rsidRPr="00131360">
              <w:rPr>
                <w:rFonts w:ascii="Arial" w:hAnsi="Arial" w:cs="Arial"/>
                <w:spacing w:val="-41"/>
                <w:sz w:val="16"/>
              </w:rPr>
              <w:t xml:space="preserve"> </w:t>
            </w:r>
            <w:r w:rsidRPr="00131360">
              <w:rPr>
                <w:rFonts w:ascii="Arial" w:hAnsi="Arial" w:cs="Arial"/>
                <w:sz w:val="16"/>
              </w:rPr>
              <w:t>Chandigarh -</w:t>
            </w:r>
            <w:r w:rsidRPr="00131360">
              <w:rPr>
                <w:rFonts w:ascii="Arial" w:hAnsi="Arial" w:cs="Arial"/>
                <w:spacing w:val="-4"/>
                <w:sz w:val="16"/>
              </w:rPr>
              <w:t xml:space="preserve"> </w:t>
            </w:r>
            <w:r w:rsidRPr="00131360">
              <w:rPr>
                <w:rFonts w:ascii="Arial" w:hAnsi="Arial" w:cs="Arial"/>
                <w:sz w:val="16"/>
              </w:rPr>
              <w:t>160002</w:t>
            </w:r>
          </w:p>
          <w:p w14:paraId="288F44C3" w14:textId="77777777" w:rsidR="00583632" w:rsidRPr="00131360" w:rsidRDefault="004A3566">
            <w:pPr>
              <w:pStyle w:val="TableParagraph"/>
              <w:spacing w:line="172" w:lineRule="exact"/>
              <w:ind w:left="81"/>
              <w:rPr>
                <w:rFonts w:ascii="Arial" w:hAnsi="Arial" w:cs="Arial"/>
                <w:sz w:val="16"/>
              </w:rPr>
            </w:pPr>
            <w:r w:rsidRPr="00131360">
              <w:rPr>
                <w:rFonts w:ascii="Arial" w:hAnsi="Arial" w:cs="Arial"/>
                <w:sz w:val="16"/>
              </w:rPr>
              <w:t>T</w:t>
            </w:r>
            <w:r w:rsidRPr="00131360">
              <w:rPr>
                <w:rFonts w:ascii="Arial" w:hAnsi="Arial" w:cs="Arial"/>
                <w:spacing w:val="-2"/>
                <w:sz w:val="16"/>
              </w:rPr>
              <w:t xml:space="preserve"> </w:t>
            </w:r>
            <w:r w:rsidRPr="00131360">
              <w:rPr>
                <w:rFonts w:ascii="Arial" w:hAnsi="Arial" w:cs="Arial"/>
                <w:sz w:val="16"/>
              </w:rPr>
              <w:t>+91</w:t>
            </w:r>
            <w:r w:rsidRPr="00131360">
              <w:rPr>
                <w:rFonts w:ascii="Arial" w:hAnsi="Arial" w:cs="Arial"/>
                <w:spacing w:val="-2"/>
                <w:sz w:val="16"/>
              </w:rPr>
              <w:t xml:space="preserve"> </w:t>
            </w:r>
            <w:r w:rsidRPr="00131360">
              <w:rPr>
                <w:rFonts w:ascii="Arial" w:hAnsi="Arial" w:cs="Arial"/>
                <w:sz w:val="16"/>
              </w:rPr>
              <w:t>172</w:t>
            </w:r>
            <w:r w:rsidRPr="00131360">
              <w:rPr>
                <w:rFonts w:ascii="Arial" w:hAnsi="Arial" w:cs="Arial"/>
                <w:spacing w:val="-2"/>
                <w:sz w:val="16"/>
              </w:rPr>
              <w:t xml:space="preserve"> </w:t>
            </w:r>
            <w:r w:rsidRPr="00131360">
              <w:rPr>
                <w:rFonts w:ascii="Arial" w:hAnsi="Arial" w:cs="Arial"/>
                <w:sz w:val="16"/>
              </w:rPr>
              <w:t>4338</w:t>
            </w:r>
            <w:r w:rsidRPr="00131360">
              <w:rPr>
                <w:rFonts w:ascii="Arial" w:hAnsi="Arial" w:cs="Arial"/>
                <w:spacing w:val="-2"/>
                <w:sz w:val="16"/>
              </w:rPr>
              <w:t xml:space="preserve"> </w:t>
            </w:r>
            <w:r w:rsidRPr="00131360">
              <w:rPr>
                <w:rFonts w:ascii="Arial" w:hAnsi="Arial" w:cs="Arial"/>
                <w:sz w:val="16"/>
              </w:rPr>
              <w:t>000</w:t>
            </w:r>
          </w:p>
        </w:tc>
      </w:tr>
      <w:tr w:rsidR="00583632" w:rsidRPr="00131360" w14:paraId="33BBBE15" w14:textId="77777777">
        <w:trPr>
          <w:trHeight w:val="1814"/>
        </w:trPr>
        <w:tc>
          <w:tcPr>
            <w:tcW w:w="1798" w:type="dxa"/>
            <w:tcBorders>
              <w:top w:val="single" w:sz="4" w:space="0" w:color="C6C7C8"/>
              <w:bottom w:val="single" w:sz="4" w:space="0" w:color="C6C7C8"/>
            </w:tcBorders>
          </w:tcPr>
          <w:p w14:paraId="0E22BD0C" w14:textId="77777777" w:rsidR="00583632" w:rsidRPr="00131360" w:rsidRDefault="004A3566">
            <w:pPr>
              <w:pStyle w:val="TableParagraph"/>
              <w:spacing w:before="65" w:line="178" w:lineRule="exact"/>
              <w:ind w:left="71"/>
              <w:rPr>
                <w:rFonts w:ascii="Arial" w:hAnsi="Arial" w:cs="Arial"/>
                <w:b/>
                <w:sz w:val="16"/>
              </w:rPr>
            </w:pPr>
            <w:r w:rsidRPr="00131360">
              <w:rPr>
                <w:rFonts w:ascii="Arial" w:hAnsi="Arial" w:cs="Arial"/>
                <w:b/>
                <w:sz w:val="16"/>
              </w:rPr>
              <w:t>CHENNAI</w:t>
            </w:r>
          </w:p>
          <w:p w14:paraId="65BB2922" w14:textId="77777777" w:rsidR="00583632" w:rsidRPr="00131360" w:rsidRDefault="004A3566">
            <w:pPr>
              <w:pStyle w:val="TableParagraph"/>
              <w:spacing w:line="232" w:lineRule="auto"/>
              <w:ind w:left="71" w:right="415"/>
              <w:rPr>
                <w:rFonts w:ascii="Arial" w:hAnsi="Arial" w:cs="Arial"/>
                <w:sz w:val="16"/>
              </w:rPr>
            </w:pPr>
            <w:r w:rsidRPr="00131360">
              <w:rPr>
                <w:rFonts w:ascii="Arial" w:hAnsi="Arial" w:cs="Arial"/>
                <w:sz w:val="16"/>
              </w:rPr>
              <w:t>7th</w:t>
            </w:r>
            <w:r w:rsidRPr="00131360">
              <w:rPr>
                <w:rFonts w:ascii="Arial" w:hAnsi="Arial" w:cs="Arial"/>
                <w:spacing w:val="-7"/>
                <w:sz w:val="16"/>
              </w:rPr>
              <w:t xml:space="preserve"> </w:t>
            </w:r>
            <w:r w:rsidRPr="00131360">
              <w:rPr>
                <w:rFonts w:ascii="Arial" w:hAnsi="Arial" w:cs="Arial"/>
                <w:sz w:val="16"/>
              </w:rPr>
              <w:t>Floor,</w:t>
            </w:r>
            <w:r w:rsidRPr="00131360">
              <w:rPr>
                <w:rFonts w:ascii="Arial" w:hAnsi="Arial" w:cs="Arial"/>
                <w:spacing w:val="-9"/>
                <w:sz w:val="16"/>
              </w:rPr>
              <w:t xml:space="preserve"> </w:t>
            </w:r>
            <w:r w:rsidRPr="00131360">
              <w:rPr>
                <w:rFonts w:ascii="Arial" w:hAnsi="Arial" w:cs="Arial"/>
                <w:sz w:val="16"/>
              </w:rPr>
              <w:t>Prestige</w:t>
            </w:r>
            <w:r w:rsidRPr="00131360">
              <w:rPr>
                <w:rFonts w:ascii="Arial" w:hAnsi="Arial" w:cs="Arial"/>
                <w:spacing w:val="-42"/>
                <w:sz w:val="16"/>
              </w:rPr>
              <w:t xml:space="preserve"> </w:t>
            </w:r>
            <w:r w:rsidRPr="00131360">
              <w:rPr>
                <w:rFonts w:ascii="Arial" w:hAnsi="Arial" w:cs="Arial"/>
                <w:sz w:val="16"/>
              </w:rPr>
              <w:t>Polygon,</w:t>
            </w:r>
          </w:p>
          <w:p w14:paraId="5825EAE5" w14:textId="77777777" w:rsidR="00583632" w:rsidRPr="00131360" w:rsidRDefault="004A3566">
            <w:pPr>
              <w:pStyle w:val="TableParagraph"/>
              <w:spacing w:before="1" w:line="228" w:lineRule="auto"/>
              <w:ind w:left="71" w:right="451"/>
              <w:rPr>
                <w:rFonts w:ascii="Arial" w:hAnsi="Arial" w:cs="Arial"/>
                <w:sz w:val="16"/>
              </w:rPr>
            </w:pPr>
            <w:r w:rsidRPr="00131360">
              <w:rPr>
                <w:rFonts w:ascii="Arial" w:hAnsi="Arial" w:cs="Arial"/>
                <w:sz w:val="16"/>
              </w:rPr>
              <w:t xml:space="preserve">471, Anna </w:t>
            </w:r>
            <w:proofErr w:type="spellStart"/>
            <w:r w:rsidRPr="00131360">
              <w:rPr>
                <w:rFonts w:ascii="Arial" w:hAnsi="Arial" w:cs="Arial"/>
                <w:sz w:val="16"/>
              </w:rPr>
              <w:t>Salai</w:t>
            </w:r>
            <w:proofErr w:type="spellEnd"/>
            <w:r w:rsidRPr="00131360">
              <w:rPr>
                <w:rFonts w:ascii="Arial" w:hAnsi="Arial" w:cs="Arial"/>
                <w:sz w:val="16"/>
              </w:rPr>
              <w:t>,</w:t>
            </w:r>
            <w:r w:rsidRPr="00131360">
              <w:rPr>
                <w:rFonts w:ascii="Arial" w:hAnsi="Arial" w:cs="Arial"/>
                <w:spacing w:val="1"/>
                <w:sz w:val="16"/>
              </w:rPr>
              <w:t xml:space="preserve"> </w:t>
            </w:r>
            <w:r w:rsidRPr="00131360">
              <w:rPr>
                <w:rFonts w:ascii="Arial" w:hAnsi="Arial" w:cs="Arial"/>
                <w:sz w:val="16"/>
              </w:rPr>
              <w:t>Teynampet,</w:t>
            </w:r>
            <w:r w:rsidRPr="00131360">
              <w:rPr>
                <w:rFonts w:ascii="Arial" w:hAnsi="Arial" w:cs="Arial"/>
                <w:spacing w:val="1"/>
                <w:sz w:val="16"/>
              </w:rPr>
              <w:t xml:space="preserve"> </w:t>
            </w:r>
            <w:r w:rsidRPr="00131360">
              <w:rPr>
                <w:rFonts w:ascii="Arial" w:hAnsi="Arial" w:cs="Arial"/>
                <w:sz w:val="16"/>
              </w:rPr>
              <w:t>Chennai</w:t>
            </w:r>
            <w:r w:rsidRPr="00131360">
              <w:rPr>
                <w:rFonts w:ascii="Arial" w:hAnsi="Arial" w:cs="Arial"/>
                <w:spacing w:val="-7"/>
                <w:sz w:val="16"/>
              </w:rPr>
              <w:t xml:space="preserve"> </w:t>
            </w:r>
            <w:r w:rsidRPr="00131360">
              <w:rPr>
                <w:rFonts w:ascii="Arial" w:hAnsi="Arial" w:cs="Arial"/>
                <w:sz w:val="16"/>
              </w:rPr>
              <w:t>-</w:t>
            </w:r>
            <w:r w:rsidRPr="00131360">
              <w:rPr>
                <w:rFonts w:ascii="Arial" w:hAnsi="Arial" w:cs="Arial"/>
                <w:spacing w:val="-10"/>
                <w:sz w:val="16"/>
              </w:rPr>
              <w:t xml:space="preserve"> </w:t>
            </w:r>
            <w:r w:rsidRPr="00131360">
              <w:rPr>
                <w:rFonts w:ascii="Arial" w:hAnsi="Arial" w:cs="Arial"/>
                <w:sz w:val="16"/>
              </w:rPr>
              <w:t>600018</w:t>
            </w:r>
          </w:p>
          <w:p w14:paraId="41B14276" w14:textId="77777777" w:rsidR="00583632" w:rsidRPr="00131360" w:rsidRDefault="004A3566">
            <w:pPr>
              <w:pStyle w:val="TableParagraph"/>
              <w:spacing w:line="181" w:lineRule="exact"/>
              <w:ind w:left="71"/>
              <w:rPr>
                <w:rFonts w:ascii="Arial" w:hAnsi="Arial" w:cs="Arial"/>
                <w:sz w:val="16"/>
              </w:rPr>
            </w:pPr>
            <w:r w:rsidRPr="00131360">
              <w:rPr>
                <w:rFonts w:ascii="Arial" w:hAnsi="Arial" w:cs="Arial"/>
                <w:sz w:val="16"/>
              </w:rPr>
              <w:t>T</w:t>
            </w:r>
            <w:r w:rsidRPr="00131360">
              <w:rPr>
                <w:rFonts w:ascii="Arial" w:hAnsi="Arial" w:cs="Arial"/>
                <w:spacing w:val="-2"/>
                <w:sz w:val="16"/>
              </w:rPr>
              <w:t xml:space="preserve"> </w:t>
            </w:r>
            <w:r w:rsidRPr="00131360">
              <w:rPr>
                <w:rFonts w:ascii="Arial" w:hAnsi="Arial" w:cs="Arial"/>
                <w:sz w:val="16"/>
              </w:rPr>
              <w:t>+91</w:t>
            </w:r>
            <w:r w:rsidRPr="00131360">
              <w:rPr>
                <w:rFonts w:ascii="Arial" w:hAnsi="Arial" w:cs="Arial"/>
                <w:spacing w:val="-2"/>
                <w:sz w:val="16"/>
              </w:rPr>
              <w:t xml:space="preserve"> </w:t>
            </w:r>
            <w:r w:rsidRPr="00131360">
              <w:rPr>
                <w:rFonts w:ascii="Arial" w:hAnsi="Arial" w:cs="Arial"/>
                <w:sz w:val="16"/>
              </w:rPr>
              <w:t>44</w:t>
            </w:r>
            <w:r w:rsidRPr="00131360">
              <w:rPr>
                <w:rFonts w:ascii="Arial" w:hAnsi="Arial" w:cs="Arial"/>
                <w:spacing w:val="-2"/>
                <w:sz w:val="16"/>
              </w:rPr>
              <w:t xml:space="preserve"> </w:t>
            </w:r>
            <w:r w:rsidRPr="00131360">
              <w:rPr>
                <w:rFonts w:ascii="Arial" w:hAnsi="Arial" w:cs="Arial"/>
                <w:sz w:val="16"/>
              </w:rPr>
              <w:t>4294</w:t>
            </w:r>
            <w:r w:rsidRPr="00131360">
              <w:rPr>
                <w:rFonts w:ascii="Arial" w:hAnsi="Arial" w:cs="Arial"/>
                <w:spacing w:val="-2"/>
                <w:sz w:val="16"/>
              </w:rPr>
              <w:t xml:space="preserve"> </w:t>
            </w:r>
            <w:r w:rsidRPr="00131360">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131360" w:rsidRDefault="004A3566">
            <w:pPr>
              <w:pStyle w:val="TableParagraph"/>
              <w:spacing w:before="65" w:line="178" w:lineRule="exact"/>
              <w:rPr>
                <w:rFonts w:ascii="Arial" w:hAnsi="Arial" w:cs="Arial"/>
                <w:b/>
                <w:sz w:val="16"/>
              </w:rPr>
            </w:pPr>
            <w:r w:rsidRPr="00131360">
              <w:rPr>
                <w:rFonts w:ascii="Arial" w:hAnsi="Arial" w:cs="Arial"/>
                <w:b/>
                <w:sz w:val="16"/>
              </w:rPr>
              <w:t>DEHRADUN</w:t>
            </w:r>
          </w:p>
          <w:p w14:paraId="2BD21CE3" w14:textId="77777777" w:rsidR="00583632" w:rsidRPr="00131360" w:rsidRDefault="004A3566">
            <w:pPr>
              <w:pStyle w:val="TableParagraph"/>
              <w:spacing w:line="232" w:lineRule="auto"/>
              <w:ind w:right="245"/>
              <w:rPr>
                <w:rFonts w:ascii="Arial" w:hAnsi="Arial" w:cs="Arial"/>
                <w:sz w:val="16"/>
              </w:rPr>
            </w:pPr>
            <w:r w:rsidRPr="00131360">
              <w:rPr>
                <w:rFonts w:ascii="Arial" w:hAnsi="Arial" w:cs="Arial"/>
                <w:sz w:val="16"/>
              </w:rPr>
              <w:t>Suite</w:t>
            </w:r>
            <w:r w:rsidRPr="00131360">
              <w:rPr>
                <w:rFonts w:ascii="Arial" w:hAnsi="Arial" w:cs="Arial"/>
                <w:spacing w:val="-8"/>
                <w:sz w:val="16"/>
              </w:rPr>
              <w:t xml:space="preserve"> </w:t>
            </w:r>
            <w:r w:rsidRPr="00131360">
              <w:rPr>
                <w:rFonts w:ascii="Arial" w:hAnsi="Arial" w:cs="Arial"/>
                <w:sz w:val="16"/>
              </w:rPr>
              <w:t>No</w:t>
            </w:r>
            <w:r w:rsidRPr="00131360">
              <w:rPr>
                <w:rFonts w:ascii="Arial" w:hAnsi="Arial" w:cs="Arial"/>
                <w:spacing w:val="-5"/>
                <w:sz w:val="16"/>
              </w:rPr>
              <w:t xml:space="preserve"> </w:t>
            </w:r>
            <w:r w:rsidRPr="00131360">
              <w:rPr>
                <w:rFonts w:ascii="Arial" w:hAnsi="Arial" w:cs="Arial"/>
                <w:sz w:val="16"/>
              </w:rPr>
              <w:t>2211,</w:t>
            </w:r>
            <w:r w:rsidRPr="00131360">
              <w:rPr>
                <w:rFonts w:ascii="Arial" w:hAnsi="Arial" w:cs="Arial"/>
                <w:spacing w:val="-3"/>
                <w:sz w:val="16"/>
              </w:rPr>
              <w:t xml:space="preserve"> </w:t>
            </w:r>
            <w:r w:rsidRPr="00131360">
              <w:rPr>
                <w:rFonts w:ascii="Arial" w:hAnsi="Arial" w:cs="Arial"/>
                <w:sz w:val="16"/>
              </w:rPr>
              <w:t>2nd</w:t>
            </w:r>
            <w:r w:rsidRPr="00131360">
              <w:rPr>
                <w:rFonts w:ascii="Arial" w:hAnsi="Arial" w:cs="Arial"/>
                <w:spacing w:val="-5"/>
                <w:sz w:val="16"/>
              </w:rPr>
              <w:t xml:space="preserve"> </w:t>
            </w:r>
            <w:r w:rsidRPr="00131360">
              <w:rPr>
                <w:rFonts w:ascii="Arial" w:hAnsi="Arial" w:cs="Arial"/>
                <w:sz w:val="16"/>
              </w:rPr>
              <w:t>Floor,</w:t>
            </w:r>
            <w:r w:rsidRPr="00131360">
              <w:rPr>
                <w:rFonts w:ascii="Arial" w:hAnsi="Arial" w:cs="Arial"/>
                <w:spacing w:val="-41"/>
                <w:sz w:val="16"/>
              </w:rPr>
              <w:t xml:space="preserve"> </w:t>
            </w:r>
            <w:r w:rsidRPr="00131360">
              <w:rPr>
                <w:rFonts w:ascii="Arial" w:hAnsi="Arial" w:cs="Arial"/>
                <w:sz w:val="16"/>
              </w:rPr>
              <w:t>Building 2000, Michigan</w:t>
            </w:r>
            <w:r w:rsidRPr="00131360">
              <w:rPr>
                <w:rFonts w:ascii="Arial" w:hAnsi="Arial" w:cs="Arial"/>
                <w:spacing w:val="1"/>
                <w:sz w:val="16"/>
              </w:rPr>
              <w:t xml:space="preserve"> </w:t>
            </w:r>
            <w:r w:rsidRPr="00131360">
              <w:rPr>
                <w:rFonts w:ascii="Arial" w:hAnsi="Arial" w:cs="Arial"/>
                <w:sz w:val="16"/>
              </w:rPr>
              <w:t>Avenue, Doon Express</w:t>
            </w:r>
            <w:r w:rsidRPr="00131360">
              <w:rPr>
                <w:rFonts w:ascii="Arial" w:hAnsi="Arial" w:cs="Arial"/>
                <w:spacing w:val="1"/>
                <w:sz w:val="16"/>
              </w:rPr>
              <w:t xml:space="preserve"> </w:t>
            </w:r>
            <w:r w:rsidRPr="00131360">
              <w:rPr>
                <w:rFonts w:ascii="Arial" w:hAnsi="Arial" w:cs="Arial"/>
                <w:sz w:val="16"/>
              </w:rPr>
              <w:t>Business Park,</w:t>
            </w:r>
          </w:p>
          <w:p w14:paraId="36AAF6C0" w14:textId="77777777" w:rsidR="00583632" w:rsidRPr="00131360" w:rsidRDefault="004A3566">
            <w:pPr>
              <w:pStyle w:val="TableParagraph"/>
              <w:spacing w:line="232" w:lineRule="auto"/>
              <w:ind w:right="398"/>
              <w:rPr>
                <w:rFonts w:ascii="Arial" w:hAnsi="Arial" w:cs="Arial"/>
                <w:sz w:val="16"/>
              </w:rPr>
            </w:pPr>
            <w:r w:rsidRPr="00131360">
              <w:rPr>
                <w:rFonts w:ascii="Arial" w:hAnsi="Arial" w:cs="Arial"/>
                <w:sz w:val="16"/>
              </w:rPr>
              <w:t>Subhash Nagar,</w:t>
            </w:r>
            <w:r w:rsidRPr="00131360">
              <w:rPr>
                <w:rFonts w:ascii="Arial" w:hAnsi="Arial" w:cs="Arial"/>
                <w:spacing w:val="1"/>
                <w:sz w:val="16"/>
              </w:rPr>
              <w:t xml:space="preserve"> </w:t>
            </w:r>
            <w:r w:rsidRPr="00131360">
              <w:rPr>
                <w:rFonts w:ascii="Arial" w:hAnsi="Arial" w:cs="Arial"/>
                <w:spacing w:val="-1"/>
                <w:sz w:val="16"/>
              </w:rPr>
              <w:t>Dehradun</w:t>
            </w:r>
            <w:r w:rsidRPr="00131360">
              <w:rPr>
                <w:rFonts w:ascii="Arial" w:hAnsi="Arial" w:cs="Arial"/>
                <w:spacing w:val="-8"/>
                <w:sz w:val="16"/>
              </w:rPr>
              <w:t xml:space="preserve"> </w:t>
            </w:r>
            <w:r w:rsidRPr="00131360">
              <w:rPr>
                <w:rFonts w:ascii="Arial" w:hAnsi="Arial" w:cs="Arial"/>
                <w:sz w:val="16"/>
              </w:rPr>
              <w:t>-</w:t>
            </w:r>
            <w:r w:rsidRPr="00131360">
              <w:rPr>
                <w:rFonts w:ascii="Arial" w:hAnsi="Arial" w:cs="Arial"/>
                <w:spacing w:val="-6"/>
                <w:sz w:val="16"/>
              </w:rPr>
              <w:t xml:space="preserve"> </w:t>
            </w:r>
            <w:r w:rsidRPr="00131360">
              <w:rPr>
                <w:rFonts w:ascii="Arial" w:hAnsi="Arial" w:cs="Arial"/>
                <w:sz w:val="16"/>
              </w:rPr>
              <w:t>248002</w:t>
            </w:r>
          </w:p>
          <w:p w14:paraId="57C8E5C3" w14:textId="77777777" w:rsidR="00583632" w:rsidRPr="00131360" w:rsidRDefault="004A3566">
            <w:pPr>
              <w:pStyle w:val="TableParagraph"/>
              <w:spacing w:line="178" w:lineRule="exact"/>
              <w:rPr>
                <w:rFonts w:ascii="Arial" w:hAnsi="Arial" w:cs="Arial"/>
                <w:sz w:val="16"/>
              </w:rPr>
            </w:pPr>
            <w:r w:rsidRPr="00131360">
              <w:rPr>
                <w:rFonts w:ascii="Arial" w:hAnsi="Arial" w:cs="Arial"/>
                <w:sz w:val="16"/>
              </w:rPr>
              <w:t>T</w:t>
            </w:r>
            <w:r w:rsidRPr="00131360">
              <w:rPr>
                <w:rFonts w:ascii="Arial" w:hAnsi="Arial" w:cs="Arial"/>
                <w:spacing w:val="-3"/>
                <w:sz w:val="16"/>
              </w:rPr>
              <w:t xml:space="preserve"> </w:t>
            </w:r>
            <w:r w:rsidRPr="00131360">
              <w:rPr>
                <w:rFonts w:ascii="Arial" w:hAnsi="Arial" w:cs="Arial"/>
                <w:sz w:val="16"/>
              </w:rPr>
              <w:t>+91</w:t>
            </w:r>
            <w:r w:rsidRPr="00131360">
              <w:rPr>
                <w:rFonts w:ascii="Arial" w:hAnsi="Arial" w:cs="Arial"/>
                <w:spacing w:val="-2"/>
                <w:sz w:val="16"/>
              </w:rPr>
              <w:t xml:space="preserve"> </w:t>
            </w:r>
            <w:r w:rsidRPr="00131360">
              <w:rPr>
                <w:rFonts w:ascii="Arial" w:hAnsi="Arial" w:cs="Arial"/>
                <w:sz w:val="16"/>
              </w:rPr>
              <w:t>135</w:t>
            </w:r>
            <w:r w:rsidRPr="00131360">
              <w:rPr>
                <w:rFonts w:ascii="Arial" w:hAnsi="Arial" w:cs="Arial"/>
                <w:spacing w:val="-3"/>
                <w:sz w:val="16"/>
              </w:rPr>
              <w:t xml:space="preserve"> </w:t>
            </w:r>
            <w:r w:rsidRPr="00131360">
              <w:rPr>
                <w:rFonts w:ascii="Arial" w:hAnsi="Arial" w:cs="Arial"/>
                <w:sz w:val="16"/>
              </w:rPr>
              <w:t>2646</w:t>
            </w:r>
            <w:r w:rsidRPr="00131360">
              <w:rPr>
                <w:rFonts w:ascii="Arial" w:hAnsi="Arial" w:cs="Arial"/>
                <w:spacing w:val="-3"/>
                <w:sz w:val="16"/>
              </w:rPr>
              <w:t xml:space="preserve"> </w:t>
            </w:r>
            <w:r w:rsidRPr="00131360">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131360" w:rsidRDefault="004A3566">
            <w:pPr>
              <w:pStyle w:val="TableParagraph"/>
              <w:spacing w:before="65" w:line="178" w:lineRule="exact"/>
              <w:ind w:left="242"/>
              <w:rPr>
                <w:rFonts w:ascii="Arial" w:hAnsi="Arial" w:cs="Arial"/>
                <w:b/>
                <w:sz w:val="16"/>
              </w:rPr>
            </w:pPr>
            <w:r w:rsidRPr="00131360">
              <w:rPr>
                <w:rFonts w:ascii="Arial" w:hAnsi="Arial" w:cs="Arial"/>
                <w:b/>
                <w:sz w:val="16"/>
              </w:rPr>
              <w:t>GURGAON</w:t>
            </w:r>
          </w:p>
          <w:p w14:paraId="510D9A33" w14:textId="77777777" w:rsidR="00583632" w:rsidRPr="00131360" w:rsidRDefault="004A3566">
            <w:pPr>
              <w:pStyle w:val="TableParagraph"/>
              <w:spacing w:line="232" w:lineRule="auto"/>
              <w:ind w:left="242" w:right="105"/>
              <w:rPr>
                <w:rFonts w:ascii="Arial" w:hAnsi="Arial" w:cs="Arial"/>
                <w:sz w:val="16"/>
              </w:rPr>
            </w:pPr>
            <w:r w:rsidRPr="00131360">
              <w:rPr>
                <w:rFonts w:ascii="Arial" w:hAnsi="Arial" w:cs="Arial"/>
                <w:sz w:val="16"/>
              </w:rPr>
              <w:t>21st</w:t>
            </w:r>
            <w:r w:rsidRPr="00131360">
              <w:rPr>
                <w:rFonts w:ascii="Arial" w:hAnsi="Arial" w:cs="Arial"/>
                <w:spacing w:val="-5"/>
                <w:sz w:val="16"/>
              </w:rPr>
              <w:t xml:space="preserve"> </w:t>
            </w:r>
            <w:r w:rsidRPr="00131360">
              <w:rPr>
                <w:rFonts w:ascii="Arial" w:hAnsi="Arial" w:cs="Arial"/>
                <w:sz w:val="16"/>
              </w:rPr>
              <w:t>Floor,</w:t>
            </w:r>
            <w:r w:rsidRPr="00131360">
              <w:rPr>
                <w:rFonts w:ascii="Arial" w:hAnsi="Arial" w:cs="Arial"/>
                <w:spacing w:val="-5"/>
                <w:sz w:val="16"/>
              </w:rPr>
              <w:t xml:space="preserve"> </w:t>
            </w:r>
            <w:r w:rsidRPr="00131360">
              <w:rPr>
                <w:rFonts w:ascii="Arial" w:hAnsi="Arial" w:cs="Arial"/>
                <w:sz w:val="16"/>
              </w:rPr>
              <w:t>DLF</w:t>
            </w:r>
            <w:r w:rsidRPr="00131360">
              <w:rPr>
                <w:rFonts w:ascii="Arial" w:hAnsi="Arial" w:cs="Arial"/>
                <w:spacing w:val="-9"/>
                <w:sz w:val="16"/>
              </w:rPr>
              <w:t xml:space="preserve"> </w:t>
            </w:r>
            <w:r w:rsidRPr="00131360">
              <w:rPr>
                <w:rFonts w:ascii="Arial" w:hAnsi="Arial" w:cs="Arial"/>
                <w:sz w:val="16"/>
              </w:rPr>
              <w:t>Square,</w:t>
            </w:r>
            <w:r w:rsidRPr="00131360">
              <w:rPr>
                <w:rFonts w:ascii="Arial" w:hAnsi="Arial" w:cs="Arial"/>
                <w:spacing w:val="-41"/>
                <w:sz w:val="16"/>
              </w:rPr>
              <w:t xml:space="preserve"> </w:t>
            </w:r>
            <w:r w:rsidRPr="00131360">
              <w:rPr>
                <w:rFonts w:ascii="Arial" w:hAnsi="Arial" w:cs="Arial"/>
                <w:sz w:val="16"/>
              </w:rPr>
              <w:t>Jacaranda Marg, DLF</w:t>
            </w:r>
            <w:r w:rsidRPr="00131360">
              <w:rPr>
                <w:rFonts w:ascii="Arial" w:hAnsi="Arial" w:cs="Arial"/>
                <w:spacing w:val="1"/>
                <w:sz w:val="16"/>
              </w:rPr>
              <w:t xml:space="preserve"> </w:t>
            </w:r>
            <w:r w:rsidRPr="00131360">
              <w:rPr>
                <w:rFonts w:ascii="Arial" w:hAnsi="Arial" w:cs="Arial"/>
                <w:sz w:val="16"/>
              </w:rPr>
              <w:t>Phase</w:t>
            </w:r>
            <w:r w:rsidRPr="00131360">
              <w:rPr>
                <w:rFonts w:ascii="Arial" w:hAnsi="Arial" w:cs="Arial"/>
                <w:spacing w:val="-4"/>
                <w:sz w:val="16"/>
              </w:rPr>
              <w:t xml:space="preserve"> </w:t>
            </w:r>
            <w:r w:rsidRPr="00131360">
              <w:rPr>
                <w:rFonts w:ascii="Arial" w:hAnsi="Arial" w:cs="Arial"/>
                <w:sz w:val="16"/>
              </w:rPr>
              <w:t>II,</w:t>
            </w:r>
          </w:p>
          <w:p w14:paraId="11E18713" w14:textId="77777777" w:rsidR="00583632" w:rsidRPr="00131360" w:rsidRDefault="004A3566">
            <w:pPr>
              <w:pStyle w:val="TableParagraph"/>
              <w:spacing w:line="171" w:lineRule="exact"/>
              <w:ind w:left="242"/>
              <w:rPr>
                <w:rFonts w:ascii="Arial" w:hAnsi="Arial" w:cs="Arial"/>
                <w:sz w:val="16"/>
              </w:rPr>
            </w:pPr>
            <w:r w:rsidRPr="00131360">
              <w:rPr>
                <w:rFonts w:ascii="Arial" w:hAnsi="Arial" w:cs="Arial"/>
                <w:sz w:val="16"/>
              </w:rPr>
              <w:t>Gurgaon</w:t>
            </w:r>
            <w:r w:rsidRPr="00131360">
              <w:rPr>
                <w:rFonts w:ascii="Arial" w:hAnsi="Arial" w:cs="Arial"/>
                <w:spacing w:val="-1"/>
                <w:sz w:val="16"/>
              </w:rPr>
              <w:t xml:space="preserve"> </w:t>
            </w:r>
            <w:r w:rsidRPr="00131360">
              <w:rPr>
                <w:rFonts w:ascii="Arial" w:hAnsi="Arial" w:cs="Arial"/>
                <w:sz w:val="16"/>
              </w:rPr>
              <w:t>- 122002</w:t>
            </w:r>
          </w:p>
          <w:p w14:paraId="140790A3" w14:textId="77777777" w:rsidR="00583632" w:rsidRPr="00131360" w:rsidRDefault="004A3566">
            <w:pPr>
              <w:pStyle w:val="TableParagraph"/>
              <w:spacing w:line="178" w:lineRule="exact"/>
              <w:ind w:left="242"/>
              <w:rPr>
                <w:rFonts w:ascii="Arial" w:hAnsi="Arial" w:cs="Arial"/>
                <w:sz w:val="16"/>
              </w:rPr>
            </w:pPr>
            <w:r w:rsidRPr="00131360">
              <w:rPr>
                <w:rFonts w:ascii="Arial" w:hAnsi="Arial" w:cs="Arial"/>
                <w:sz w:val="16"/>
              </w:rPr>
              <w:t>T</w:t>
            </w:r>
            <w:r w:rsidRPr="00131360">
              <w:rPr>
                <w:rFonts w:ascii="Arial" w:hAnsi="Arial" w:cs="Arial"/>
                <w:spacing w:val="-2"/>
                <w:sz w:val="16"/>
              </w:rPr>
              <w:t xml:space="preserve"> </w:t>
            </w:r>
            <w:r w:rsidRPr="00131360">
              <w:rPr>
                <w:rFonts w:ascii="Arial" w:hAnsi="Arial" w:cs="Arial"/>
                <w:sz w:val="16"/>
              </w:rPr>
              <w:t>+91</w:t>
            </w:r>
            <w:r w:rsidRPr="00131360">
              <w:rPr>
                <w:rFonts w:ascii="Arial" w:hAnsi="Arial" w:cs="Arial"/>
                <w:spacing w:val="-2"/>
                <w:sz w:val="16"/>
              </w:rPr>
              <w:t xml:space="preserve"> </w:t>
            </w:r>
            <w:r w:rsidRPr="00131360">
              <w:rPr>
                <w:rFonts w:ascii="Arial" w:hAnsi="Arial" w:cs="Arial"/>
                <w:sz w:val="16"/>
              </w:rPr>
              <w:t>124</w:t>
            </w:r>
            <w:r w:rsidRPr="00131360">
              <w:rPr>
                <w:rFonts w:ascii="Arial" w:hAnsi="Arial" w:cs="Arial"/>
                <w:spacing w:val="-2"/>
                <w:sz w:val="16"/>
              </w:rPr>
              <w:t xml:space="preserve"> </w:t>
            </w:r>
            <w:r w:rsidRPr="00131360">
              <w:rPr>
                <w:rFonts w:ascii="Arial" w:hAnsi="Arial" w:cs="Arial"/>
                <w:sz w:val="16"/>
              </w:rPr>
              <w:t>462</w:t>
            </w:r>
            <w:r w:rsidRPr="00131360">
              <w:rPr>
                <w:rFonts w:ascii="Arial" w:hAnsi="Arial" w:cs="Arial"/>
                <w:spacing w:val="-2"/>
                <w:sz w:val="16"/>
              </w:rPr>
              <w:t xml:space="preserve"> </w:t>
            </w:r>
            <w:r w:rsidRPr="00131360">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131360" w:rsidRDefault="004A3566">
            <w:pPr>
              <w:pStyle w:val="TableParagraph"/>
              <w:spacing w:before="65" w:line="178" w:lineRule="exact"/>
              <w:ind w:left="107"/>
              <w:rPr>
                <w:rFonts w:ascii="Arial" w:hAnsi="Arial" w:cs="Arial"/>
                <w:b/>
                <w:sz w:val="16"/>
              </w:rPr>
            </w:pPr>
            <w:r w:rsidRPr="00131360">
              <w:rPr>
                <w:rFonts w:ascii="Arial" w:hAnsi="Arial" w:cs="Arial"/>
                <w:b/>
                <w:sz w:val="16"/>
              </w:rPr>
              <w:t>HYDERABAD</w:t>
            </w:r>
          </w:p>
          <w:p w14:paraId="3C2ACAE0" w14:textId="77777777" w:rsidR="00583632" w:rsidRPr="00131360" w:rsidRDefault="004A3566">
            <w:pPr>
              <w:pStyle w:val="TableParagraph"/>
              <w:spacing w:line="232" w:lineRule="auto"/>
              <w:ind w:left="107" w:right="74"/>
              <w:rPr>
                <w:rFonts w:ascii="Arial" w:hAnsi="Arial" w:cs="Arial"/>
                <w:sz w:val="16"/>
              </w:rPr>
            </w:pPr>
            <w:r w:rsidRPr="00131360">
              <w:rPr>
                <w:rFonts w:ascii="Arial" w:hAnsi="Arial" w:cs="Arial"/>
                <w:sz w:val="16"/>
              </w:rPr>
              <w:t>7th Floor,</w:t>
            </w:r>
            <w:r w:rsidRPr="00131360">
              <w:rPr>
                <w:rFonts w:ascii="Arial" w:hAnsi="Arial" w:cs="Arial"/>
                <w:spacing w:val="-3"/>
                <w:sz w:val="16"/>
              </w:rPr>
              <w:t xml:space="preserve"> </w:t>
            </w:r>
            <w:r w:rsidRPr="00131360">
              <w:rPr>
                <w:rFonts w:ascii="Arial" w:hAnsi="Arial" w:cs="Arial"/>
                <w:sz w:val="16"/>
              </w:rPr>
              <w:t>Block</w:t>
            </w:r>
            <w:r w:rsidRPr="00131360">
              <w:rPr>
                <w:rFonts w:ascii="Arial" w:hAnsi="Arial" w:cs="Arial"/>
                <w:spacing w:val="-4"/>
                <w:sz w:val="16"/>
              </w:rPr>
              <w:t xml:space="preserve"> </w:t>
            </w:r>
            <w:r w:rsidRPr="00131360">
              <w:rPr>
                <w:rFonts w:ascii="Arial" w:hAnsi="Arial" w:cs="Arial"/>
                <w:sz w:val="16"/>
              </w:rPr>
              <w:t>III,</w:t>
            </w:r>
            <w:r w:rsidRPr="00131360">
              <w:rPr>
                <w:rFonts w:ascii="Arial" w:hAnsi="Arial" w:cs="Arial"/>
                <w:spacing w:val="-2"/>
                <w:sz w:val="16"/>
              </w:rPr>
              <w:t xml:space="preserve"> </w:t>
            </w:r>
            <w:r w:rsidRPr="00131360">
              <w:rPr>
                <w:rFonts w:ascii="Arial" w:hAnsi="Arial" w:cs="Arial"/>
                <w:sz w:val="16"/>
              </w:rPr>
              <w:t>White</w:t>
            </w:r>
            <w:r w:rsidRPr="00131360">
              <w:rPr>
                <w:rFonts w:ascii="Arial" w:hAnsi="Arial" w:cs="Arial"/>
                <w:spacing w:val="-42"/>
                <w:sz w:val="16"/>
              </w:rPr>
              <w:t xml:space="preserve"> </w:t>
            </w:r>
            <w:r w:rsidRPr="00131360">
              <w:rPr>
                <w:rFonts w:ascii="Arial" w:hAnsi="Arial" w:cs="Arial"/>
                <w:sz w:val="16"/>
              </w:rPr>
              <w:t>House,</w:t>
            </w:r>
          </w:p>
          <w:p w14:paraId="50B5C63F" w14:textId="77777777" w:rsidR="00583632" w:rsidRPr="00131360" w:rsidRDefault="004A3566">
            <w:pPr>
              <w:pStyle w:val="TableParagraph"/>
              <w:spacing w:before="1" w:line="228" w:lineRule="auto"/>
              <w:ind w:left="107" w:right="345"/>
              <w:rPr>
                <w:rFonts w:ascii="Arial" w:hAnsi="Arial" w:cs="Arial"/>
                <w:sz w:val="16"/>
              </w:rPr>
            </w:pPr>
            <w:r w:rsidRPr="00131360">
              <w:rPr>
                <w:rFonts w:ascii="Arial" w:hAnsi="Arial" w:cs="Arial"/>
                <w:sz w:val="16"/>
              </w:rPr>
              <w:t>Kundan Bagh,</w:t>
            </w:r>
            <w:r w:rsidRPr="00131360">
              <w:rPr>
                <w:rFonts w:ascii="Arial" w:hAnsi="Arial" w:cs="Arial"/>
                <w:spacing w:val="1"/>
                <w:sz w:val="16"/>
              </w:rPr>
              <w:t xml:space="preserve"> </w:t>
            </w:r>
            <w:r w:rsidRPr="00131360">
              <w:rPr>
                <w:rFonts w:ascii="Arial" w:hAnsi="Arial" w:cs="Arial"/>
                <w:sz w:val="16"/>
              </w:rPr>
              <w:t>Begumpet,</w:t>
            </w:r>
            <w:r w:rsidRPr="00131360">
              <w:rPr>
                <w:rFonts w:ascii="Arial" w:hAnsi="Arial" w:cs="Arial"/>
                <w:spacing w:val="1"/>
                <w:sz w:val="16"/>
              </w:rPr>
              <w:t xml:space="preserve"> </w:t>
            </w:r>
            <w:r w:rsidRPr="00131360">
              <w:rPr>
                <w:rFonts w:ascii="Arial" w:hAnsi="Arial" w:cs="Arial"/>
                <w:spacing w:val="-1"/>
                <w:sz w:val="16"/>
              </w:rPr>
              <w:t>Hyderabad</w:t>
            </w:r>
            <w:r w:rsidRPr="00131360">
              <w:rPr>
                <w:rFonts w:ascii="Arial" w:hAnsi="Arial" w:cs="Arial"/>
                <w:spacing w:val="-8"/>
                <w:sz w:val="16"/>
              </w:rPr>
              <w:t xml:space="preserve"> </w:t>
            </w:r>
            <w:r w:rsidRPr="00131360">
              <w:rPr>
                <w:rFonts w:ascii="Arial" w:hAnsi="Arial" w:cs="Arial"/>
                <w:sz w:val="16"/>
              </w:rPr>
              <w:t>-</w:t>
            </w:r>
            <w:r w:rsidRPr="00131360">
              <w:rPr>
                <w:rFonts w:ascii="Arial" w:hAnsi="Arial" w:cs="Arial"/>
                <w:spacing w:val="-3"/>
                <w:sz w:val="16"/>
              </w:rPr>
              <w:t xml:space="preserve"> </w:t>
            </w:r>
            <w:r w:rsidRPr="00131360">
              <w:rPr>
                <w:rFonts w:ascii="Arial" w:hAnsi="Arial" w:cs="Arial"/>
                <w:sz w:val="16"/>
              </w:rPr>
              <w:t>500016</w:t>
            </w:r>
          </w:p>
          <w:p w14:paraId="68834024" w14:textId="77777777" w:rsidR="00583632" w:rsidRPr="00131360" w:rsidRDefault="004A3566">
            <w:pPr>
              <w:pStyle w:val="TableParagraph"/>
              <w:spacing w:line="181" w:lineRule="exact"/>
              <w:ind w:left="107"/>
              <w:rPr>
                <w:rFonts w:ascii="Arial" w:hAnsi="Arial" w:cs="Arial"/>
                <w:sz w:val="16"/>
              </w:rPr>
            </w:pPr>
            <w:r w:rsidRPr="00131360">
              <w:rPr>
                <w:rFonts w:ascii="Arial" w:hAnsi="Arial" w:cs="Arial"/>
                <w:sz w:val="16"/>
              </w:rPr>
              <w:t>T</w:t>
            </w:r>
            <w:r w:rsidRPr="00131360">
              <w:rPr>
                <w:rFonts w:ascii="Arial" w:hAnsi="Arial" w:cs="Arial"/>
                <w:spacing w:val="-3"/>
                <w:sz w:val="16"/>
              </w:rPr>
              <w:t xml:space="preserve"> </w:t>
            </w:r>
            <w:r w:rsidRPr="00131360">
              <w:rPr>
                <w:rFonts w:ascii="Arial" w:hAnsi="Arial" w:cs="Arial"/>
                <w:sz w:val="16"/>
              </w:rPr>
              <w:t>+91</w:t>
            </w:r>
            <w:r w:rsidRPr="00131360">
              <w:rPr>
                <w:rFonts w:ascii="Arial" w:hAnsi="Arial" w:cs="Arial"/>
                <w:spacing w:val="-2"/>
                <w:sz w:val="16"/>
              </w:rPr>
              <w:t xml:space="preserve"> </w:t>
            </w:r>
            <w:r w:rsidRPr="00131360">
              <w:rPr>
                <w:rFonts w:ascii="Arial" w:hAnsi="Arial" w:cs="Arial"/>
                <w:sz w:val="16"/>
              </w:rPr>
              <w:t>40</w:t>
            </w:r>
            <w:r w:rsidRPr="00131360">
              <w:rPr>
                <w:rFonts w:ascii="Arial" w:hAnsi="Arial" w:cs="Arial"/>
                <w:spacing w:val="-3"/>
                <w:sz w:val="16"/>
              </w:rPr>
              <w:t xml:space="preserve"> </w:t>
            </w:r>
            <w:r w:rsidRPr="00131360">
              <w:rPr>
                <w:rFonts w:ascii="Arial" w:hAnsi="Arial" w:cs="Arial"/>
                <w:sz w:val="16"/>
              </w:rPr>
              <w:t>6630</w:t>
            </w:r>
            <w:r w:rsidRPr="00131360">
              <w:rPr>
                <w:rFonts w:ascii="Arial" w:hAnsi="Arial" w:cs="Arial"/>
                <w:spacing w:val="-3"/>
                <w:sz w:val="16"/>
              </w:rPr>
              <w:t xml:space="preserve"> </w:t>
            </w:r>
            <w:r w:rsidRPr="00131360">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131360" w:rsidRDefault="004A3566">
            <w:pPr>
              <w:pStyle w:val="TableParagraph"/>
              <w:spacing w:before="128" w:line="181" w:lineRule="exact"/>
              <w:ind w:left="81"/>
              <w:rPr>
                <w:rFonts w:ascii="Arial" w:hAnsi="Arial" w:cs="Arial"/>
                <w:sz w:val="16"/>
              </w:rPr>
            </w:pPr>
            <w:r w:rsidRPr="00131360">
              <w:rPr>
                <w:rFonts w:ascii="Arial" w:hAnsi="Arial" w:cs="Arial"/>
                <w:b/>
                <w:sz w:val="16"/>
              </w:rPr>
              <w:t>KOCH</w:t>
            </w:r>
            <w:r w:rsidRPr="00131360">
              <w:rPr>
                <w:rFonts w:ascii="Arial" w:hAnsi="Arial" w:cs="Arial"/>
                <w:sz w:val="16"/>
              </w:rPr>
              <w:t>I</w:t>
            </w:r>
          </w:p>
          <w:p w14:paraId="5FBE5C16" w14:textId="77777777" w:rsidR="00583632" w:rsidRPr="00131360" w:rsidRDefault="004A3566">
            <w:pPr>
              <w:pStyle w:val="TableParagraph"/>
              <w:spacing w:before="3" w:line="230" w:lineRule="auto"/>
              <w:ind w:left="81" w:right="196"/>
              <w:rPr>
                <w:rFonts w:ascii="Arial" w:hAnsi="Arial" w:cs="Arial"/>
                <w:sz w:val="16"/>
              </w:rPr>
            </w:pPr>
            <w:r w:rsidRPr="00131360">
              <w:rPr>
                <w:rFonts w:ascii="Arial" w:hAnsi="Arial" w:cs="Arial"/>
                <w:sz w:val="16"/>
              </w:rPr>
              <w:t>6th</w:t>
            </w:r>
            <w:r w:rsidRPr="00131360">
              <w:rPr>
                <w:rFonts w:ascii="Arial" w:hAnsi="Arial" w:cs="Arial"/>
                <w:spacing w:val="-5"/>
                <w:sz w:val="16"/>
              </w:rPr>
              <w:t xml:space="preserve"> </w:t>
            </w:r>
            <w:r w:rsidRPr="00131360">
              <w:rPr>
                <w:rFonts w:ascii="Arial" w:hAnsi="Arial" w:cs="Arial"/>
                <w:sz w:val="16"/>
              </w:rPr>
              <w:t>Floor,</w:t>
            </w:r>
            <w:r w:rsidRPr="00131360">
              <w:rPr>
                <w:rFonts w:ascii="Arial" w:hAnsi="Arial" w:cs="Arial"/>
                <w:spacing w:val="-3"/>
                <w:sz w:val="16"/>
              </w:rPr>
              <w:t xml:space="preserve"> </w:t>
            </w:r>
            <w:proofErr w:type="spellStart"/>
            <w:r w:rsidRPr="00131360">
              <w:rPr>
                <w:rFonts w:ascii="Arial" w:hAnsi="Arial" w:cs="Arial"/>
                <w:sz w:val="16"/>
              </w:rPr>
              <w:t>Modayil</w:t>
            </w:r>
            <w:proofErr w:type="spellEnd"/>
            <w:r w:rsidRPr="00131360">
              <w:rPr>
                <w:rFonts w:ascii="Arial" w:hAnsi="Arial" w:cs="Arial"/>
                <w:spacing w:val="-8"/>
                <w:sz w:val="16"/>
              </w:rPr>
              <w:t xml:space="preserve"> </w:t>
            </w:r>
            <w:r w:rsidRPr="00131360">
              <w:rPr>
                <w:rFonts w:ascii="Arial" w:hAnsi="Arial" w:cs="Arial"/>
                <w:sz w:val="16"/>
              </w:rPr>
              <w:t>Centre</w:t>
            </w:r>
            <w:r w:rsidRPr="00131360">
              <w:rPr>
                <w:rFonts w:ascii="Arial" w:hAnsi="Arial" w:cs="Arial"/>
                <w:spacing w:val="-42"/>
                <w:sz w:val="16"/>
              </w:rPr>
              <w:t xml:space="preserve"> </w:t>
            </w:r>
            <w:r w:rsidRPr="00131360">
              <w:rPr>
                <w:rFonts w:ascii="Arial" w:hAnsi="Arial" w:cs="Arial"/>
                <w:sz w:val="16"/>
              </w:rPr>
              <w:t xml:space="preserve">Point, </w:t>
            </w:r>
            <w:proofErr w:type="spellStart"/>
            <w:r w:rsidRPr="00131360">
              <w:rPr>
                <w:rFonts w:ascii="Arial" w:hAnsi="Arial" w:cs="Arial"/>
                <w:sz w:val="16"/>
              </w:rPr>
              <w:t>Warriam</w:t>
            </w:r>
            <w:proofErr w:type="spellEnd"/>
            <w:r w:rsidRPr="00131360">
              <w:rPr>
                <w:rFonts w:ascii="Arial" w:hAnsi="Arial" w:cs="Arial"/>
                <w:sz w:val="16"/>
              </w:rPr>
              <w:t xml:space="preserve"> Road</w:t>
            </w:r>
            <w:r w:rsidRPr="00131360">
              <w:rPr>
                <w:rFonts w:ascii="Arial" w:hAnsi="Arial" w:cs="Arial"/>
                <w:spacing w:val="1"/>
                <w:sz w:val="16"/>
              </w:rPr>
              <w:t xml:space="preserve"> </w:t>
            </w:r>
            <w:r w:rsidRPr="00131360">
              <w:rPr>
                <w:rFonts w:ascii="Arial" w:hAnsi="Arial" w:cs="Arial"/>
                <w:sz w:val="16"/>
              </w:rPr>
              <w:t>Junction, MG</w:t>
            </w:r>
            <w:r w:rsidRPr="00131360">
              <w:rPr>
                <w:rFonts w:ascii="Arial" w:hAnsi="Arial" w:cs="Arial"/>
                <w:spacing w:val="44"/>
                <w:sz w:val="16"/>
              </w:rPr>
              <w:t xml:space="preserve"> </w:t>
            </w:r>
            <w:r w:rsidRPr="00131360">
              <w:rPr>
                <w:rFonts w:ascii="Arial" w:hAnsi="Arial" w:cs="Arial"/>
                <w:sz w:val="16"/>
              </w:rPr>
              <w:t>Road</w:t>
            </w:r>
            <w:r w:rsidRPr="00131360">
              <w:rPr>
                <w:rFonts w:ascii="Arial" w:hAnsi="Arial" w:cs="Arial"/>
                <w:spacing w:val="1"/>
                <w:sz w:val="16"/>
              </w:rPr>
              <w:t xml:space="preserve"> </w:t>
            </w:r>
            <w:r w:rsidRPr="00131360">
              <w:rPr>
                <w:rFonts w:ascii="Arial" w:hAnsi="Arial" w:cs="Arial"/>
                <w:sz w:val="16"/>
              </w:rPr>
              <w:t>Kochi</w:t>
            </w:r>
            <w:r w:rsidRPr="00131360">
              <w:rPr>
                <w:rFonts w:ascii="Arial" w:hAnsi="Arial" w:cs="Arial"/>
                <w:spacing w:val="1"/>
                <w:sz w:val="16"/>
              </w:rPr>
              <w:t xml:space="preserve"> </w:t>
            </w:r>
            <w:r w:rsidRPr="00131360">
              <w:rPr>
                <w:rFonts w:ascii="Arial" w:hAnsi="Arial" w:cs="Arial"/>
                <w:sz w:val="16"/>
              </w:rPr>
              <w:t>-</w:t>
            </w:r>
            <w:r w:rsidRPr="00131360">
              <w:rPr>
                <w:rFonts w:ascii="Arial" w:hAnsi="Arial" w:cs="Arial"/>
                <w:spacing w:val="2"/>
                <w:sz w:val="16"/>
              </w:rPr>
              <w:t xml:space="preserve"> </w:t>
            </w:r>
            <w:r w:rsidRPr="00131360">
              <w:rPr>
                <w:rFonts w:ascii="Arial" w:hAnsi="Arial" w:cs="Arial"/>
                <w:sz w:val="16"/>
              </w:rPr>
              <w:t>682016</w:t>
            </w:r>
          </w:p>
          <w:p w14:paraId="24DFAB4F" w14:textId="77777777" w:rsidR="00583632" w:rsidRPr="00131360" w:rsidRDefault="004A3566">
            <w:pPr>
              <w:pStyle w:val="TableParagraph"/>
              <w:spacing w:line="177" w:lineRule="exact"/>
              <w:ind w:left="81"/>
              <w:rPr>
                <w:rFonts w:ascii="Arial" w:hAnsi="Arial" w:cs="Arial"/>
                <w:sz w:val="16"/>
              </w:rPr>
            </w:pPr>
            <w:r w:rsidRPr="00131360">
              <w:rPr>
                <w:rFonts w:ascii="Arial" w:hAnsi="Arial" w:cs="Arial"/>
                <w:sz w:val="16"/>
              </w:rPr>
              <w:t>T</w:t>
            </w:r>
            <w:r w:rsidRPr="00131360">
              <w:rPr>
                <w:rFonts w:ascii="Arial" w:hAnsi="Arial" w:cs="Arial"/>
                <w:spacing w:val="-2"/>
                <w:sz w:val="16"/>
              </w:rPr>
              <w:t xml:space="preserve"> </w:t>
            </w:r>
            <w:r w:rsidRPr="00131360">
              <w:rPr>
                <w:rFonts w:ascii="Arial" w:hAnsi="Arial" w:cs="Arial"/>
                <w:sz w:val="16"/>
              </w:rPr>
              <w:t>+91</w:t>
            </w:r>
            <w:r w:rsidRPr="00131360">
              <w:rPr>
                <w:rFonts w:ascii="Arial" w:hAnsi="Arial" w:cs="Arial"/>
                <w:spacing w:val="-2"/>
                <w:sz w:val="16"/>
              </w:rPr>
              <w:t xml:space="preserve"> </w:t>
            </w:r>
            <w:r w:rsidRPr="00131360">
              <w:rPr>
                <w:rFonts w:ascii="Arial" w:hAnsi="Arial" w:cs="Arial"/>
                <w:sz w:val="16"/>
              </w:rPr>
              <w:t>484</w:t>
            </w:r>
            <w:r w:rsidRPr="00131360">
              <w:rPr>
                <w:rFonts w:ascii="Arial" w:hAnsi="Arial" w:cs="Arial"/>
                <w:spacing w:val="-2"/>
                <w:sz w:val="16"/>
              </w:rPr>
              <w:t xml:space="preserve"> </w:t>
            </w:r>
            <w:r w:rsidRPr="00131360">
              <w:rPr>
                <w:rFonts w:ascii="Arial" w:hAnsi="Arial" w:cs="Arial"/>
                <w:sz w:val="16"/>
              </w:rPr>
              <w:t>406</w:t>
            </w:r>
            <w:r w:rsidRPr="00131360">
              <w:rPr>
                <w:rFonts w:ascii="Arial" w:hAnsi="Arial" w:cs="Arial"/>
                <w:spacing w:val="-2"/>
                <w:sz w:val="16"/>
              </w:rPr>
              <w:t xml:space="preserve"> </w:t>
            </w:r>
            <w:r w:rsidRPr="00131360">
              <w:rPr>
                <w:rFonts w:ascii="Arial" w:hAnsi="Arial" w:cs="Arial"/>
                <w:sz w:val="16"/>
              </w:rPr>
              <w:t>4541</w:t>
            </w:r>
          </w:p>
        </w:tc>
      </w:tr>
      <w:tr w:rsidR="00583632" w:rsidRPr="00131360" w14:paraId="3E3CBC19" w14:textId="77777777">
        <w:trPr>
          <w:trHeight w:val="1368"/>
        </w:trPr>
        <w:tc>
          <w:tcPr>
            <w:tcW w:w="1798" w:type="dxa"/>
            <w:tcBorders>
              <w:top w:val="single" w:sz="4" w:space="0" w:color="C6C7C8"/>
            </w:tcBorders>
          </w:tcPr>
          <w:p w14:paraId="4477F0F0" w14:textId="77777777" w:rsidR="00583632" w:rsidRPr="00131360" w:rsidRDefault="004A3566">
            <w:pPr>
              <w:pStyle w:val="TableParagraph"/>
              <w:spacing w:before="128" w:line="178" w:lineRule="exact"/>
              <w:ind w:left="71"/>
              <w:rPr>
                <w:rFonts w:ascii="Arial" w:hAnsi="Arial" w:cs="Arial"/>
                <w:b/>
                <w:sz w:val="16"/>
              </w:rPr>
            </w:pPr>
            <w:r w:rsidRPr="00131360">
              <w:rPr>
                <w:rFonts w:ascii="Arial" w:hAnsi="Arial" w:cs="Arial"/>
                <w:b/>
                <w:sz w:val="16"/>
              </w:rPr>
              <w:t>KOLKATA</w:t>
            </w:r>
          </w:p>
          <w:p w14:paraId="486301B3" w14:textId="77777777" w:rsidR="00583632" w:rsidRPr="00131360" w:rsidRDefault="004A3566">
            <w:pPr>
              <w:pStyle w:val="TableParagraph"/>
              <w:spacing w:line="232" w:lineRule="auto"/>
              <w:ind w:left="71" w:right="69"/>
              <w:rPr>
                <w:rFonts w:ascii="Arial" w:hAnsi="Arial" w:cs="Arial"/>
                <w:sz w:val="16"/>
              </w:rPr>
            </w:pPr>
            <w:r w:rsidRPr="00131360">
              <w:rPr>
                <w:rFonts w:ascii="Arial" w:hAnsi="Arial" w:cs="Arial"/>
                <w:sz w:val="16"/>
              </w:rPr>
              <w:t>10C</w:t>
            </w:r>
            <w:r w:rsidRPr="00131360">
              <w:rPr>
                <w:rFonts w:ascii="Arial" w:hAnsi="Arial" w:cs="Arial"/>
                <w:spacing w:val="-10"/>
                <w:sz w:val="16"/>
              </w:rPr>
              <w:t xml:space="preserve"> </w:t>
            </w:r>
            <w:r w:rsidRPr="00131360">
              <w:rPr>
                <w:rFonts w:ascii="Arial" w:hAnsi="Arial" w:cs="Arial"/>
                <w:sz w:val="16"/>
              </w:rPr>
              <w:t>Hungerford</w:t>
            </w:r>
            <w:r w:rsidRPr="00131360">
              <w:rPr>
                <w:rFonts w:ascii="Arial" w:hAnsi="Arial" w:cs="Arial"/>
                <w:spacing w:val="-7"/>
                <w:sz w:val="16"/>
              </w:rPr>
              <w:t xml:space="preserve"> </w:t>
            </w:r>
            <w:r w:rsidRPr="00131360">
              <w:rPr>
                <w:rFonts w:ascii="Arial" w:hAnsi="Arial" w:cs="Arial"/>
                <w:sz w:val="16"/>
              </w:rPr>
              <w:t>Street,</w:t>
            </w:r>
            <w:r w:rsidRPr="00131360">
              <w:rPr>
                <w:rFonts w:ascii="Arial" w:hAnsi="Arial" w:cs="Arial"/>
                <w:spacing w:val="-41"/>
                <w:sz w:val="16"/>
              </w:rPr>
              <w:t xml:space="preserve"> </w:t>
            </w:r>
            <w:r w:rsidRPr="00131360">
              <w:rPr>
                <w:rFonts w:ascii="Arial" w:hAnsi="Arial" w:cs="Arial"/>
                <w:sz w:val="16"/>
              </w:rPr>
              <w:t>5th Floor,</w:t>
            </w:r>
          </w:p>
          <w:p w14:paraId="19451A0E" w14:textId="77777777" w:rsidR="00583632" w:rsidRPr="00131360" w:rsidRDefault="004A3566">
            <w:pPr>
              <w:pStyle w:val="TableParagraph"/>
              <w:spacing w:line="175" w:lineRule="exact"/>
              <w:ind w:left="71"/>
              <w:rPr>
                <w:rFonts w:ascii="Arial" w:hAnsi="Arial" w:cs="Arial"/>
                <w:sz w:val="16"/>
              </w:rPr>
            </w:pPr>
            <w:r w:rsidRPr="00131360">
              <w:rPr>
                <w:rFonts w:ascii="Arial" w:hAnsi="Arial" w:cs="Arial"/>
                <w:sz w:val="16"/>
              </w:rPr>
              <w:t>Kolkata</w:t>
            </w:r>
            <w:r w:rsidRPr="00131360">
              <w:rPr>
                <w:rFonts w:ascii="Arial" w:hAnsi="Arial" w:cs="Arial"/>
                <w:spacing w:val="-5"/>
                <w:sz w:val="16"/>
              </w:rPr>
              <w:t xml:space="preserve"> </w:t>
            </w:r>
            <w:r w:rsidRPr="00131360">
              <w:rPr>
                <w:rFonts w:ascii="Arial" w:hAnsi="Arial" w:cs="Arial"/>
                <w:sz w:val="16"/>
              </w:rPr>
              <w:t>-</w:t>
            </w:r>
            <w:r w:rsidRPr="00131360">
              <w:rPr>
                <w:rFonts w:ascii="Arial" w:hAnsi="Arial" w:cs="Arial"/>
                <w:spacing w:val="-3"/>
                <w:sz w:val="16"/>
              </w:rPr>
              <w:t xml:space="preserve"> </w:t>
            </w:r>
            <w:r w:rsidRPr="00131360">
              <w:rPr>
                <w:rFonts w:ascii="Arial" w:hAnsi="Arial" w:cs="Arial"/>
                <w:sz w:val="16"/>
              </w:rPr>
              <w:t>700017</w:t>
            </w:r>
          </w:p>
          <w:p w14:paraId="0B053F64" w14:textId="77777777" w:rsidR="00583632" w:rsidRPr="00131360" w:rsidRDefault="004A3566">
            <w:pPr>
              <w:pStyle w:val="TableParagraph"/>
              <w:spacing w:line="181" w:lineRule="exact"/>
              <w:ind w:left="71"/>
              <w:rPr>
                <w:rFonts w:ascii="Arial" w:hAnsi="Arial" w:cs="Arial"/>
                <w:sz w:val="16"/>
              </w:rPr>
            </w:pPr>
            <w:r w:rsidRPr="00131360">
              <w:rPr>
                <w:rFonts w:ascii="Arial" w:hAnsi="Arial" w:cs="Arial"/>
                <w:sz w:val="16"/>
              </w:rPr>
              <w:t>T</w:t>
            </w:r>
            <w:r w:rsidRPr="00131360">
              <w:rPr>
                <w:rFonts w:ascii="Arial" w:hAnsi="Arial" w:cs="Arial"/>
                <w:spacing w:val="-2"/>
                <w:sz w:val="16"/>
              </w:rPr>
              <w:t xml:space="preserve"> </w:t>
            </w:r>
            <w:r w:rsidRPr="00131360">
              <w:rPr>
                <w:rFonts w:ascii="Arial" w:hAnsi="Arial" w:cs="Arial"/>
                <w:sz w:val="16"/>
              </w:rPr>
              <w:t>+91</w:t>
            </w:r>
            <w:r w:rsidRPr="00131360">
              <w:rPr>
                <w:rFonts w:ascii="Arial" w:hAnsi="Arial" w:cs="Arial"/>
                <w:spacing w:val="-2"/>
                <w:sz w:val="16"/>
              </w:rPr>
              <w:t xml:space="preserve"> </w:t>
            </w:r>
            <w:r w:rsidRPr="00131360">
              <w:rPr>
                <w:rFonts w:ascii="Arial" w:hAnsi="Arial" w:cs="Arial"/>
                <w:sz w:val="16"/>
              </w:rPr>
              <w:t>33</w:t>
            </w:r>
            <w:r w:rsidRPr="00131360">
              <w:rPr>
                <w:rFonts w:ascii="Arial" w:hAnsi="Arial" w:cs="Arial"/>
                <w:spacing w:val="-2"/>
                <w:sz w:val="16"/>
              </w:rPr>
              <w:t xml:space="preserve"> </w:t>
            </w:r>
            <w:r w:rsidRPr="00131360">
              <w:rPr>
                <w:rFonts w:ascii="Arial" w:hAnsi="Arial" w:cs="Arial"/>
                <w:sz w:val="16"/>
              </w:rPr>
              <w:t>4050</w:t>
            </w:r>
            <w:r w:rsidRPr="00131360">
              <w:rPr>
                <w:rFonts w:ascii="Arial" w:hAnsi="Arial" w:cs="Arial"/>
                <w:spacing w:val="-2"/>
                <w:sz w:val="16"/>
              </w:rPr>
              <w:t xml:space="preserve"> </w:t>
            </w:r>
            <w:r w:rsidRPr="00131360">
              <w:rPr>
                <w:rFonts w:ascii="Arial" w:hAnsi="Arial" w:cs="Arial"/>
                <w:sz w:val="16"/>
              </w:rPr>
              <w:t>8000</w:t>
            </w:r>
          </w:p>
        </w:tc>
        <w:tc>
          <w:tcPr>
            <w:tcW w:w="2142" w:type="dxa"/>
            <w:tcBorders>
              <w:top w:val="single" w:sz="4" w:space="0" w:color="C6C7C8"/>
            </w:tcBorders>
          </w:tcPr>
          <w:p w14:paraId="635D8A8F" w14:textId="77777777" w:rsidR="00583632" w:rsidRPr="00131360" w:rsidRDefault="004A3566">
            <w:pPr>
              <w:pStyle w:val="TableParagraph"/>
              <w:spacing w:before="61" w:line="181" w:lineRule="exact"/>
              <w:rPr>
                <w:rFonts w:ascii="Arial" w:hAnsi="Arial" w:cs="Arial"/>
                <w:b/>
                <w:sz w:val="16"/>
              </w:rPr>
            </w:pPr>
            <w:r w:rsidRPr="00131360">
              <w:rPr>
                <w:rFonts w:ascii="Arial" w:hAnsi="Arial" w:cs="Arial"/>
                <w:b/>
                <w:sz w:val="16"/>
              </w:rPr>
              <w:t>MUMBAI</w:t>
            </w:r>
          </w:p>
          <w:p w14:paraId="169988BD" w14:textId="77777777" w:rsidR="00583632" w:rsidRPr="00131360" w:rsidRDefault="004A3566">
            <w:pPr>
              <w:pStyle w:val="TableParagraph"/>
              <w:spacing w:line="178" w:lineRule="exact"/>
              <w:jc w:val="both"/>
              <w:rPr>
                <w:rFonts w:ascii="Arial" w:hAnsi="Arial" w:cs="Arial"/>
                <w:sz w:val="16"/>
              </w:rPr>
            </w:pPr>
            <w:r w:rsidRPr="00131360">
              <w:rPr>
                <w:rFonts w:ascii="Arial" w:hAnsi="Arial" w:cs="Arial"/>
                <w:sz w:val="16"/>
              </w:rPr>
              <w:t>11th</w:t>
            </w:r>
            <w:r w:rsidRPr="00131360">
              <w:rPr>
                <w:rFonts w:ascii="Arial" w:hAnsi="Arial" w:cs="Arial"/>
                <w:spacing w:val="-7"/>
                <w:sz w:val="16"/>
              </w:rPr>
              <w:t xml:space="preserve"> </w:t>
            </w:r>
            <w:r w:rsidRPr="00131360">
              <w:rPr>
                <w:rFonts w:ascii="Arial" w:hAnsi="Arial" w:cs="Arial"/>
                <w:sz w:val="16"/>
              </w:rPr>
              <w:t>Floor,</w:t>
            </w:r>
            <w:r w:rsidRPr="00131360">
              <w:rPr>
                <w:rFonts w:ascii="Arial" w:hAnsi="Arial" w:cs="Arial"/>
                <w:spacing w:val="-1"/>
                <w:sz w:val="16"/>
              </w:rPr>
              <w:t xml:space="preserve"> </w:t>
            </w:r>
            <w:r w:rsidRPr="00131360">
              <w:rPr>
                <w:rFonts w:ascii="Arial" w:hAnsi="Arial" w:cs="Arial"/>
                <w:sz w:val="16"/>
              </w:rPr>
              <w:t>Tower</w:t>
            </w:r>
            <w:r w:rsidRPr="00131360">
              <w:rPr>
                <w:rFonts w:ascii="Arial" w:hAnsi="Arial" w:cs="Arial"/>
                <w:spacing w:val="-1"/>
                <w:sz w:val="16"/>
              </w:rPr>
              <w:t xml:space="preserve"> </w:t>
            </w:r>
            <w:r w:rsidRPr="00131360">
              <w:rPr>
                <w:rFonts w:ascii="Arial" w:hAnsi="Arial" w:cs="Arial"/>
                <w:sz w:val="16"/>
              </w:rPr>
              <w:t>II,</w:t>
            </w:r>
          </w:p>
          <w:p w14:paraId="1B1F66A5" w14:textId="77777777" w:rsidR="00583632" w:rsidRPr="00131360" w:rsidRDefault="004A3566">
            <w:pPr>
              <w:pStyle w:val="TableParagraph"/>
              <w:spacing w:before="4" w:line="228" w:lineRule="auto"/>
              <w:ind w:right="242"/>
              <w:jc w:val="both"/>
              <w:rPr>
                <w:rFonts w:ascii="Arial" w:hAnsi="Arial" w:cs="Arial"/>
                <w:sz w:val="16"/>
              </w:rPr>
            </w:pPr>
            <w:r w:rsidRPr="00131360">
              <w:rPr>
                <w:rFonts w:ascii="Arial" w:hAnsi="Arial" w:cs="Arial"/>
                <w:sz w:val="16"/>
              </w:rPr>
              <w:t>One International Center,</w:t>
            </w:r>
            <w:r w:rsidRPr="00131360">
              <w:rPr>
                <w:rFonts w:ascii="Arial" w:hAnsi="Arial" w:cs="Arial"/>
                <w:spacing w:val="-42"/>
                <w:sz w:val="16"/>
              </w:rPr>
              <w:t xml:space="preserve"> </w:t>
            </w:r>
            <w:r w:rsidRPr="00131360">
              <w:rPr>
                <w:rFonts w:ascii="Arial" w:hAnsi="Arial" w:cs="Arial"/>
                <w:sz w:val="16"/>
              </w:rPr>
              <w:t>SB Marg Prabhadevi (W),</w:t>
            </w:r>
            <w:r w:rsidRPr="00131360">
              <w:rPr>
                <w:rFonts w:ascii="Arial" w:hAnsi="Arial" w:cs="Arial"/>
                <w:spacing w:val="-42"/>
                <w:sz w:val="16"/>
              </w:rPr>
              <w:t xml:space="preserve"> </w:t>
            </w:r>
            <w:r w:rsidRPr="00131360">
              <w:rPr>
                <w:rFonts w:ascii="Arial" w:hAnsi="Arial" w:cs="Arial"/>
                <w:sz w:val="16"/>
              </w:rPr>
              <w:t>Mumbai</w:t>
            </w:r>
            <w:r w:rsidRPr="00131360">
              <w:rPr>
                <w:rFonts w:ascii="Arial" w:hAnsi="Arial" w:cs="Arial"/>
                <w:spacing w:val="-3"/>
                <w:sz w:val="16"/>
              </w:rPr>
              <w:t xml:space="preserve"> </w:t>
            </w:r>
            <w:r w:rsidRPr="00131360">
              <w:rPr>
                <w:rFonts w:ascii="Arial" w:hAnsi="Arial" w:cs="Arial"/>
                <w:sz w:val="16"/>
              </w:rPr>
              <w:t>-</w:t>
            </w:r>
            <w:r w:rsidRPr="00131360">
              <w:rPr>
                <w:rFonts w:ascii="Arial" w:hAnsi="Arial" w:cs="Arial"/>
                <w:spacing w:val="2"/>
                <w:sz w:val="16"/>
              </w:rPr>
              <w:t xml:space="preserve"> </w:t>
            </w:r>
            <w:r w:rsidRPr="00131360">
              <w:rPr>
                <w:rFonts w:ascii="Arial" w:hAnsi="Arial" w:cs="Arial"/>
                <w:sz w:val="16"/>
              </w:rPr>
              <w:t>400013</w:t>
            </w:r>
          </w:p>
          <w:p w14:paraId="1EB19352" w14:textId="77777777" w:rsidR="00583632" w:rsidRPr="00131360" w:rsidRDefault="004A3566">
            <w:pPr>
              <w:pStyle w:val="TableParagraph"/>
              <w:spacing w:line="180" w:lineRule="exact"/>
              <w:jc w:val="both"/>
              <w:rPr>
                <w:rFonts w:ascii="Arial" w:hAnsi="Arial" w:cs="Arial"/>
                <w:sz w:val="16"/>
              </w:rPr>
            </w:pPr>
            <w:r w:rsidRPr="00131360">
              <w:rPr>
                <w:rFonts w:ascii="Arial" w:hAnsi="Arial" w:cs="Arial"/>
                <w:sz w:val="16"/>
              </w:rPr>
              <w:t>T</w:t>
            </w:r>
            <w:r w:rsidRPr="00131360">
              <w:rPr>
                <w:rFonts w:ascii="Arial" w:hAnsi="Arial" w:cs="Arial"/>
                <w:spacing w:val="-2"/>
                <w:sz w:val="16"/>
              </w:rPr>
              <w:t xml:space="preserve"> </w:t>
            </w:r>
            <w:r w:rsidRPr="00131360">
              <w:rPr>
                <w:rFonts w:ascii="Arial" w:hAnsi="Arial" w:cs="Arial"/>
                <w:sz w:val="16"/>
              </w:rPr>
              <w:t>+91</w:t>
            </w:r>
            <w:r w:rsidRPr="00131360">
              <w:rPr>
                <w:rFonts w:ascii="Arial" w:hAnsi="Arial" w:cs="Arial"/>
                <w:spacing w:val="-2"/>
                <w:sz w:val="16"/>
              </w:rPr>
              <w:t xml:space="preserve"> </w:t>
            </w:r>
            <w:r w:rsidRPr="00131360">
              <w:rPr>
                <w:rFonts w:ascii="Arial" w:hAnsi="Arial" w:cs="Arial"/>
                <w:sz w:val="16"/>
              </w:rPr>
              <w:t>22</w:t>
            </w:r>
            <w:r w:rsidRPr="00131360">
              <w:rPr>
                <w:rFonts w:ascii="Arial" w:hAnsi="Arial" w:cs="Arial"/>
                <w:spacing w:val="-2"/>
                <w:sz w:val="16"/>
              </w:rPr>
              <w:t xml:space="preserve"> </w:t>
            </w:r>
            <w:r w:rsidRPr="00131360">
              <w:rPr>
                <w:rFonts w:ascii="Arial" w:hAnsi="Arial" w:cs="Arial"/>
                <w:sz w:val="16"/>
              </w:rPr>
              <w:t>6626</w:t>
            </w:r>
            <w:r w:rsidRPr="00131360">
              <w:rPr>
                <w:rFonts w:ascii="Arial" w:hAnsi="Arial" w:cs="Arial"/>
                <w:spacing w:val="-2"/>
                <w:sz w:val="16"/>
              </w:rPr>
              <w:t xml:space="preserve"> </w:t>
            </w:r>
            <w:r w:rsidRPr="00131360">
              <w:rPr>
                <w:rFonts w:ascii="Arial" w:hAnsi="Arial" w:cs="Arial"/>
                <w:sz w:val="16"/>
              </w:rPr>
              <w:t>2600</w:t>
            </w:r>
          </w:p>
        </w:tc>
        <w:tc>
          <w:tcPr>
            <w:tcW w:w="2056" w:type="dxa"/>
            <w:tcBorders>
              <w:top w:val="single" w:sz="4" w:space="0" w:color="C6C7C8"/>
            </w:tcBorders>
          </w:tcPr>
          <w:p w14:paraId="1D6D804A" w14:textId="77777777" w:rsidR="00583632" w:rsidRPr="00131360" w:rsidRDefault="004A3566">
            <w:pPr>
              <w:pStyle w:val="TableParagraph"/>
              <w:spacing w:before="128" w:line="178" w:lineRule="exact"/>
              <w:ind w:left="242"/>
              <w:rPr>
                <w:rFonts w:ascii="Arial" w:hAnsi="Arial" w:cs="Arial"/>
                <w:b/>
                <w:sz w:val="16"/>
              </w:rPr>
            </w:pPr>
            <w:r w:rsidRPr="00131360">
              <w:rPr>
                <w:rFonts w:ascii="Arial" w:hAnsi="Arial" w:cs="Arial"/>
                <w:b/>
                <w:sz w:val="16"/>
              </w:rPr>
              <w:t>MUMBAI</w:t>
            </w:r>
          </w:p>
          <w:p w14:paraId="0CDF6603" w14:textId="77777777" w:rsidR="00583632" w:rsidRPr="00131360" w:rsidRDefault="004A3566">
            <w:pPr>
              <w:pStyle w:val="TableParagraph"/>
              <w:spacing w:line="232" w:lineRule="auto"/>
              <w:ind w:left="242" w:right="344"/>
              <w:rPr>
                <w:rFonts w:ascii="Arial" w:hAnsi="Arial" w:cs="Arial"/>
                <w:sz w:val="16"/>
              </w:rPr>
            </w:pPr>
            <w:proofErr w:type="spellStart"/>
            <w:r w:rsidRPr="00131360">
              <w:rPr>
                <w:rFonts w:ascii="Arial" w:hAnsi="Arial" w:cs="Arial"/>
                <w:sz w:val="16"/>
              </w:rPr>
              <w:t>Kaledonia</w:t>
            </w:r>
            <w:proofErr w:type="spellEnd"/>
            <w:r w:rsidRPr="00131360">
              <w:rPr>
                <w:rFonts w:ascii="Arial" w:hAnsi="Arial" w:cs="Arial"/>
                <w:sz w:val="16"/>
              </w:rPr>
              <w:t>,</w:t>
            </w:r>
            <w:r w:rsidRPr="00131360">
              <w:rPr>
                <w:rFonts w:ascii="Arial" w:hAnsi="Arial" w:cs="Arial"/>
                <w:spacing w:val="-11"/>
                <w:sz w:val="16"/>
              </w:rPr>
              <w:t xml:space="preserve"> </w:t>
            </w:r>
            <w:r w:rsidRPr="00131360">
              <w:rPr>
                <w:rFonts w:ascii="Arial" w:hAnsi="Arial" w:cs="Arial"/>
                <w:sz w:val="16"/>
              </w:rPr>
              <w:t>1st</w:t>
            </w:r>
            <w:r w:rsidRPr="00131360">
              <w:rPr>
                <w:rFonts w:ascii="Arial" w:hAnsi="Arial" w:cs="Arial"/>
                <w:spacing w:val="-7"/>
                <w:sz w:val="16"/>
              </w:rPr>
              <w:t xml:space="preserve"> </w:t>
            </w:r>
            <w:r w:rsidRPr="00131360">
              <w:rPr>
                <w:rFonts w:ascii="Arial" w:hAnsi="Arial" w:cs="Arial"/>
                <w:sz w:val="16"/>
              </w:rPr>
              <w:t>Floor,</w:t>
            </w:r>
            <w:r w:rsidRPr="00131360">
              <w:rPr>
                <w:rFonts w:ascii="Arial" w:hAnsi="Arial" w:cs="Arial"/>
                <w:spacing w:val="-41"/>
                <w:sz w:val="16"/>
              </w:rPr>
              <w:t xml:space="preserve"> </w:t>
            </w:r>
            <w:r w:rsidRPr="00131360">
              <w:rPr>
                <w:rFonts w:ascii="Arial" w:hAnsi="Arial" w:cs="Arial"/>
                <w:sz w:val="16"/>
              </w:rPr>
              <w:t>C Wing, (Opposite</w:t>
            </w:r>
            <w:r w:rsidRPr="00131360">
              <w:rPr>
                <w:rFonts w:ascii="Arial" w:hAnsi="Arial" w:cs="Arial"/>
                <w:spacing w:val="1"/>
                <w:sz w:val="16"/>
              </w:rPr>
              <w:t xml:space="preserve"> </w:t>
            </w:r>
            <w:r w:rsidRPr="00131360">
              <w:rPr>
                <w:rFonts w:ascii="Arial" w:hAnsi="Arial" w:cs="Arial"/>
                <w:sz w:val="16"/>
              </w:rPr>
              <w:t>J&amp;J Office),</w:t>
            </w:r>
          </w:p>
          <w:p w14:paraId="71592D5F" w14:textId="77777777" w:rsidR="00583632" w:rsidRPr="00131360" w:rsidRDefault="004A3566">
            <w:pPr>
              <w:pStyle w:val="TableParagraph"/>
              <w:spacing w:before="1" w:line="225" w:lineRule="auto"/>
              <w:ind w:left="242" w:right="854"/>
              <w:rPr>
                <w:rFonts w:ascii="Arial" w:hAnsi="Arial" w:cs="Arial"/>
                <w:sz w:val="16"/>
              </w:rPr>
            </w:pPr>
            <w:r w:rsidRPr="00131360">
              <w:rPr>
                <w:rFonts w:ascii="Arial" w:hAnsi="Arial" w:cs="Arial"/>
                <w:sz w:val="16"/>
              </w:rPr>
              <w:t>Sahar Road,</w:t>
            </w:r>
            <w:r w:rsidRPr="00131360">
              <w:rPr>
                <w:rFonts w:ascii="Arial" w:hAnsi="Arial" w:cs="Arial"/>
                <w:spacing w:val="1"/>
                <w:sz w:val="16"/>
              </w:rPr>
              <w:t xml:space="preserve"> </w:t>
            </w:r>
            <w:r w:rsidRPr="00131360">
              <w:rPr>
                <w:rFonts w:ascii="Arial" w:hAnsi="Arial" w:cs="Arial"/>
                <w:spacing w:val="-1"/>
                <w:sz w:val="16"/>
              </w:rPr>
              <w:t>Andheri</w:t>
            </w:r>
            <w:r w:rsidRPr="00131360">
              <w:rPr>
                <w:rFonts w:ascii="Arial" w:hAnsi="Arial" w:cs="Arial"/>
                <w:spacing w:val="-9"/>
                <w:sz w:val="16"/>
              </w:rPr>
              <w:t xml:space="preserve"> </w:t>
            </w:r>
            <w:r w:rsidRPr="00131360">
              <w:rPr>
                <w:rFonts w:ascii="Arial" w:hAnsi="Arial" w:cs="Arial"/>
                <w:spacing w:val="-1"/>
                <w:sz w:val="16"/>
              </w:rPr>
              <w:t>East,</w:t>
            </w:r>
          </w:p>
          <w:p w14:paraId="052E7CC4" w14:textId="77777777" w:rsidR="00583632" w:rsidRPr="00131360" w:rsidRDefault="004A3566">
            <w:pPr>
              <w:pStyle w:val="TableParagraph"/>
              <w:spacing w:line="160" w:lineRule="exact"/>
              <w:ind w:left="242"/>
              <w:rPr>
                <w:rFonts w:ascii="Arial" w:hAnsi="Arial" w:cs="Arial"/>
                <w:sz w:val="16"/>
              </w:rPr>
            </w:pPr>
            <w:r w:rsidRPr="00131360">
              <w:rPr>
                <w:rFonts w:ascii="Arial" w:hAnsi="Arial" w:cs="Arial"/>
                <w:sz w:val="16"/>
              </w:rPr>
              <w:t>Mumbai</w:t>
            </w:r>
            <w:r w:rsidRPr="00131360">
              <w:rPr>
                <w:rFonts w:ascii="Arial" w:hAnsi="Arial" w:cs="Arial"/>
                <w:spacing w:val="-4"/>
                <w:sz w:val="16"/>
              </w:rPr>
              <w:t xml:space="preserve"> </w:t>
            </w:r>
            <w:r w:rsidRPr="00131360">
              <w:rPr>
                <w:rFonts w:ascii="Arial" w:hAnsi="Arial" w:cs="Arial"/>
                <w:sz w:val="16"/>
              </w:rPr>
              <w:t>-</w:t>
            </w:r>
            <w:r w:rsidRPr="00131360">
              <w:rPr>
                <w:rFonts w:ascii="Arial" w:hAnsi="Arial" w:cs="Arial"/>
                <w:spacing w:val="1"/>
                <w:sz w:val="16"/>
              </w:rPr>
              <w:t xml:space="preserve"> </w:t>
            </w:r>
            <w:r w:rsidRPr="00131360">
              <w:rPr>
                <w:rFonts w:ascii="Arial" w:hAnsi="Arial" w:cs="Arial"/>
                <w:sz w:val="16"/>
              </w:rPr>
              <w:t>400 069</w:t>
            </w:r>
          </w:p>
        </w:tc>
        <w:tc>
          <w:tcPr>
            <w:tcW w:w="1980" w:type="dxa"/>
            <w:tcBorders>
              <w:top w:val="single" w:sz="4" w:space="0" w:color="C6C7C8"/>
            </w:tcBorders>
          </w:tcPr>
          <w:p w14:paraId="63752A5E" w14:textId="77777777" w:rsidR="00583632" w:rsidRPr="00131360" w:rsidRDefault="004A3566">
            <w:pPr>
              <w:pStyle w:val="TableParagraph"/>
              <w:spacing w:before="128" w:line="178" w:lineRule="exact"/>
              <w:ind w:left="107"/>
              <w:rPr>
                <w:rFonts w:ascii="Arial" w:hAnsi="Arial" w:cs="Arial"/>
                <w:b/>
                <w:sz w:val="16"/>
              </w:rPr>
            </w:pPr>
            <w:r w:rsidRPr="00131360">
              <w:rPr>
                <w:rFonts w:ascii="Arial" w:hAnsi="Arial" w:cs="Arial"/>
                <w:b/>
                <w:sz w:val="16"/>
              </w:rPr>
              <w:t>NOIDA</w:t>
            </w:r>
          </w:p>
          <w:p w14:paraId="20E736B6" w14:textId="77777777" w:rsidR="00583632" w:rsidRPr="00131360" w:rsidRDefault="004A3566">
            <w:pPr>
              <w:pStyle w:val="TableParagraph"/>
              <w:spacing w:line="232" w:lineRule="auto"/>
              <w:ind w:left="107" w:right="212"/>
              <w:rPr>
                <w:rFonts w:ascii="Arial" w:hAnsi="Arial" w:cs="Arial"/>
                <w:sz w:val="16"/>
              </w:rPr>
            </w:pPr>
            <w:r w:rsidRPr="00131360">
              <w:rPr>
                <w:rFonts w:ascii="Arial" w:hAnsi="Arial" w:cs="Arial"/>
                <w:sz w:val="16"/>
              </w:rPr>
              <w:t>Plot</w:t>
            </w:r>
            <w:r w:rsidRPr="00131360">
              <w:rPr>
                <w:rFonts w:ascii="Arial" w:hAnsi="Arial" w:cs="Arial"/>
                <w:spacing w:val="-5"/>
                <w:sz w:val="16"/>
              </w:rPr>
              <w:t xml:space="preserve"> </w:t>
            </w:r>
            <w:r w:rsidRPr="00131360">
              <w:rPr>
                <w:rFonts w:ascii="Arial" w:hAnsi="Arial" w:cs="Arial"/>
                <w:sz w:val="16"/>
              </w:rPr>
              <w:t>No</w:t>
            </w:r>
            <w:r w:rsidRPr="00131360">
              <w:rPr>
                <w:rFonts w:ascii="Arial" w:hAnsi="Arial" w:cs="Arial"/>
                <w:spacing w:val="-8"/>
                <w:sz w:val="16"/>
              </w:rPr>
              <w:t xml:space="preserve"> </w:t>
            </w:r>
            <w:r w:rsidRPr="00131360">
              <w:rPr>
                <w:rFonts w:ascii="Arial" w:hAnsi="Arial" w:cs="Arial"/>
                <w:sz w:val="16"/>
              </w:rPr>
              <w:t>19A,</w:t>
            </w:r>
            <w:r w:rsidRPr="00131360">
              <w:rPr>
                <w:rFonts w:ascii="Arial" w:hAnsi="Arial" w:cs="Arial"/>
                <w:spacing w:val="-5"/>
                <w:sz w:val="16"/>
              </w:rPr>
              <w:t xml:space="preserve"> </w:t>
            </w:r>
            <w:r w:rsidRPr="00131360">
              <w:rPr>
                <w:rFonts w:ascii="Arial" w:hAnsi="Arial" w:cs="Arial"/>
                <w:sz w:val="16"/>
              </w:rPr>
              <w:t>2nd</w:t>
            </w:r>
            <w:r w:rsidRPr="00131360">
              <w:rPr>
                <w:rFonts w:ascii="Arial" w:hAnsi="Arial" w:cs="Arial"/>
                <w:spacing w:val="-5"/>
                <w:sz w:val="16"/>
              </w:rPr>
              <w:t xml:space="preserve"> </w:t>
            </w:r>
            <w:r w:rsidRPr="00131360">
              <w:rPr>
                <w:rFonts w:ascii="Arial" w:hAnsi="Arial" w:cs="Arial"/>
                <w:sz w:val="16"/>
              </w:rPr>
              <w:t>Floor,</w:t>
            </w:r>
            <w:r w:rsidRPr="00131360">
              <w:rPr>
                <w:rFonts w:ascii="Arial" w:hAnsi="Arial" w:cs="Arial"/>
                <w:spacing w:val="-41"/>
                <w:sz w:val="16"/>
              </w:rPr>
              <w:t xml:space="preserve"> </w:t>
            </w:r>
            <w:r w:rsidRPr="00131360">
              <w:rPr>
                <w:rFonts w:ascii="Arial" w:hAnsi="Arial" w:cs="Arial"/>
                <w:sz w:val="16"/>
              </w:rPr>
              <w:t>Sector</w:t>
            </w:r>
            <w:r w:rsidRPr="00131360">
              <w:rPr>
                <w:rFonts w:ascii="Arial" w:hAnsi="Arial" w:cs="Arial"/>
                <w:spacing w:val="3"/>
                <w:sz w:val="16"/>
              </w:rPr>
              <w:t xml:space="preserve"> </w:t>
            </w:r>
            <w:r w:rsidRPr="00131360">
              <w:rPr>
                <w:rFonts w:ascii="Arial" w:hAnsi="Arial" w:cs="Arial"/>
                <w:sz w:val="16"/>
              </w:rPr>
              <w:t>-</w:t>
            </w:r>
            <w:r w:rsidRPr="00131360">
              <w:rPr>
                <w:rFonts w:ascii="Arial" w:hAnsi="Arial" w:cs="Arial"/>
                <w:spacing w:val="-2"/>
                <w:sz w:val="16"/>
              </w:rPr>
              <w:t xml:space="preserve"> </w:t>
            </w:r>
            <w:r w:rsidRPr="00131360">
              <w:rPr>
                <w:rFonts w:ascii="Arial" w:hAnsi="Arial" w:cs="Arial"/>
                <w:sz w:val="16"/>
              </w:rPr>
              <w:t>16A,</w:t>
            </w:r>
          </w:p>
          <w:p w14:paraId="612AA06F" w14:textId="77777777" w:rsidR="00583632" w:rsidRPr="00131360" w:rsidRDefault="004A3566">
            <w:pPr>
              <w:pStyle w:val="TableParagraph"/>
              <w:spacing w:line="175" w:lineRule="exact"/>
              <w:ind w:left="107"/>
              <w:rPr>
                <w:rFonts w:ascii="Arial" w:hAnsi="Arial" w:cs="Arial"/>
                <w:sz w:val="16"/>
              </w:rPr>
            </w:pPr>
            <w:r w:rsidRPr="00131360">
              <w:rPr>
                <w:rFonts w:ascii="Arial" w:hAnsi="Arial" w:cs="Arial"/>
                <w:sz w:val="16"/>
              </w:rPr>
              <w:t>Noida</w:t>
            </w:r>
            <w:r w:rsidRPr="00131360">
              <w:rPr>
                <w:rFonts w:ascii="Arial" w:hAnsi="Arial" w:cs="Arial"/>
                <w:spacing w:val="-9"/>
                <w:sz w:val="16"/>
              </w:rPr>
              <w:t xml:space="preserve"> </w:t>
            </w:r>
            <w:r w:rsidRPr="00131360">
              <w:rPr>
                <w:rFonts w:ascii="Arial" w:hAnsi="Arial" w:cs="Arial"/>
                <w:sz w:val="16"/>
              </w:rPr>
              <w:t>-</w:t>
            </w:r>
            <w:r w:rsidRPr="00131360">
              <w:rPr>
                <w:rFonts w:ascii="Arial" w:hAnsi="Arial" w:cs="Arial"/>
                <w:spacing w:val="3"/>
                <w:sz w:val="16"/>
              </w:rPr>
              <w:t xml:space="preserve"> </w:t>
            </w:r>
            <w:r w:rsidRPr="00131360">
              <w:rPr>
                <w:rFonts w:ascii="Arial" w:hAnsi="Arial" w:cs="Arial"/>
                <w:sz w:val="16"/>
              </w:rPr>
              <w:t>201301</w:t>
            </w:r>
          </w:p>
          <w:p w14:paraId="3B59A4A1" w14:textId="77777777" w:rsidR="00583632" w:rsidRPr="00131360" w:rsidRDefault="004A3566">
            <w:pPr>
              <w:pStyle w:val="TableParagraph"/>
              <w:spacing w:line="181" w:lineRule="exact"/>
              <w:ind w:left="107"/>
              <w:rPr>
                <w:rFonts w:ascii="Arial" w:hAnsi="Arial" w:cs="Arial"/>
                <w:sz w:val="16"/>
              </w:rPr>
            </w:pPr>
            <w:r w:rsidRPr="00131360">
              <w:rPr>
                <w:rFonts w:ascii="Arial" w:hAnsi="Arial" w:cs="Arial"/>
                <w:sz w:val="16"/>
              </w:rPr>
              <w:t>T</w:t>
            </w:r>
            <w:r w:rsidRPr="00131360">
              <w:rPr>
                <w:rFonts w:ascii="Arial" w:hAnsi="Arial" w:cs="Arial"/>
                <w:spacing w:val="-2"/>
                <w:sz w:val="16"/>
              </w:rPr>
              <w:t xml:space="preserve"> </w:t>
            </w:r>
            <w:r w:rsidRPr="00131360">
              <w:rPr>
                <w:rFonts w:ascii="Arial" w:hAnsi="Arial" w:cs="Arial"/>
                <w:sz w:val="16"/>
              </w:rPr>
              <w:t>+91</w:t>
            </w:r>
            <w:r w:rsidRPr="00131360">
              <w:rPr>
                <w:rFonts w:ascii="Arial" w:hAnsi="Arial" w:cs="Arial"/>
                <w:spacing w:val="-2"/>
                <w:sz w:val="16"/>
              </w:rPr>
              <w:t xml:space="preserve"> </w:t>
            </w:r>
            <w:r w:rsidRPr="00131360">
              <w:rPr>
                <w:rFonts w:ascii="Arial" w:hAnsi="Arial" w:cs="Arial"/>
                <w:sz w:val="16"/>
              </w:rPr>
              <w:t>120</w:t>
            </w:r>
            <w:r w:rsidRPr="00131360">
              <w:rPr>
                <w:rFonts w:ascii="Arial" w:hAnsi="Arial" w:cs="Arial"/>
                <w:spacing w:val="-2"/>
                <w:sz w:val="16"/>
              </w:rPr>
              <w:t xml:space="preserve"> </w:t>
            </w:r>
            <w:r w:rsidRPr="00131360">
              <w:rPr>
                <w:rFonts w:ascii="Arial" w:hAnsi="Arial" w:cs="Arial"/>
                <w:sz w:val="16"/>
              </w:rPr>
              <w:t>485</w:t>
            </w:r>
            <w:r w:rsidRPr="00131360">
              <w:rPr>
                <w:rFonts w:ascii="Arial" w:hAnsi="Arial" w:cs="Arial"/>
                <w:spacing w:val="-2"/>
                <w:sz w:val="16"/>
              </w:rPr>
              <w:t xml:space="preserve"> </w:t>
            </w:r>
            <w:r w:rsidRPr="00131360">
              <w:rPr>
                <w:rFonts w:ascii="Arial" w:hAnsi="Arial" w:cs="Arial"/>
                <w:sz w:val="16"/>
              </w:rPr>
              <w:t>5900</w:t>
            </w:r>
          </w:p>
        </w:tc>
        <w:tc>
          <w:tcPr>
            <w:tcW w:w="2078" w:type="dxa"/>
            <w:tcBorders>
              <w:top w:val="single" w:sz="4" w:space="0" w:color="C6C7C8"/>
            </w:tcBorders>
          </w:tcPr>
          <w:p w14:paraId="790D9A50" w14:textId="77777777" w:rsidR="00583632" w:rsidRPr="00131360" w:rsidRDefault="004A3566">
            <w:pPr>
              <w:pStyle w:val="TableParagraph"/>
              <w:spacing w:before="61" w:line="181" w:lineRule="exact"/>
              <w:ind w:left="81"/>
              <w:rPr>
                <w:rFonts w:ascii="Arial" w:hAnsi="Arial" w:cs="Arial"/>
                <w:b/>
                <w:sz w:val="16"/>
              </w:rPr>
            </w:pPr>
            <w:r w:rsidRPr="00131360">
              <w:rPr>
                <w:rFonts w:ascii="Arial" w:hAnsi="Arial" w:cs="Arial"/>
                <w:b/>
                <w:sz w:val="16"/>
              </w:rPr>
              <w:t>PUNE</w:t>
            </w:r>
          </w:p>
          <w:p w14:paraId="19E5E97F" w14:textId="77777777" w:rsidR="00583632" w:rsidRPr="00131360" w:rsidRDefault="004A3566">
            <w:pPr>
              <w:pStyle w:val="TableParagraph"/>
              <w:spacing w:before="2" w:line="230" w:lineRule="auto"/>
              <w:ind w:left="81" w:right="369"/>
              <w:rPr>
                <w:rFonts w:ascii="Arial" w:hAnsi="Arial" w:cs="Arial"/>
                <w:sz w:val="16"/>
              </w:rPr>
            </w:pPr>
            <w:r w:rsidRPr="00131360">
              <w:rPr>
                <w:rFonts w:ascii="Arial" w:hAnsi="Arial" w:cs="Arial"/>
                <w:sz w:val="16"/>
              </w:rPr>
              <w:t>3rd</w:t>
            </w:r>
            <w:r w:rsidRPr="00131360">
              <w:rPr>
                <w:rFonts w:ascii="Arial" w:hAnsi="Arial" w:cs="Arial"/>
                <w:spacing w:val="-4"/>
                <w:sz w:val="16"/>
              </w:rPr>
              <w:t xml:space="preserve"> </w:t>
            </w:r>
            <w:r w:rsidRPr="00131360">
              <w:rPr>
                <w:rFonts w:ascii="Arial" w:hAnsi="Arial" w:cs="Arial"/>
                <w:sz w:val="16"/>
              </w:rPr>
              <w:t>Floor,</w:t>
            </w:r>
            <w:r w:rsidRPr="00131360">
              <w:rPr>
                <w:rFonts w:ascii="Arial" w:hAnsi="Arial" w:cs="Arial"/>
                <w:spacing w:val="-6"/>
                <w:sz w:val="16"/>
              </w:rPr>
              <w:t xml:space="preserve"> </w:t>
            </w:r>
            <w:r w:rsidRPr="00131360">
              <w:rPr>
                <w:rFonts w:ascii="Arial" w:hAnsi="Arial" w:cs="Arial"/>
                <w:sz w:val="16"/>
              </w:rPr>
              <w:t>Unit</w:t>
            </w:r>
            <w:r w:rsidRPr="00131360">
              <w:rPr>
                <w:rFonts w:ascii="Arial" w:hAnsi="Arial" w:cs="Arial"/>
                <w:spacing w:val="-6"/>
                <w:sz w:val="16"/>
              </w:rPr>
              <w:t xml:space="preserve"> </w:t>
            </w:r>
            <w:r w:rsidRPr="00131360">
              <w:rPr>
                <w:rFonts w:ascii="Arial" w:hAnsi="Arial" w:cs="Arial"/>
                <w:sz w:val="16"/>
              </w:rPr>
              <w:t>No</w:t>
            </w:r>
            <w:r w:rsidRPr="00131360">
              <w:rPr>
                <w:rFonts w:ascii="Arial" w:hAnsi="Arial" w:cs="Arial"/>
                <w:spacing w:val="-4"/>
                <w:sz w:val="16"/>
              </w:rPr>
              <w:t xml:space="preserve"> </w:t>
            </w:r>
            <w:r w:rsidRPr="00131360">
              <w:rPr>
                <w:rFonts w:ascii="Arial" w:hAnsi="Arial" w:cs="Arial"/>
                <w:sz w:val="16"/>
              </w:rPr>
              <w:t>309-</w:t>
            </w:r>
            <w:r w:rsidRPr="00131360">
              <w:rPr>
                <w:rFonts w:ascii="Arial" w:hAnsi="Arial" w:cs="Arial"/>
                <w:spacing w:val="-41"/>
                <w:sz w:val="16"/>
              </w:rPr>
              <w:t xml:space="preserve"> </w:t>
            </w:r>
            <w:r w:rsidRPr="00131360">
              <w:rPr>
                <w:rFonts w:ascii="Arial" w:hAnsi="Arial" w:cs="Arial"/>
                <w:sz w:val="16"/>
              </w:rPr>
              <w:t>312, West Wing, Nyati</w:t>
            </w:r>
            <w:r w:rsidRPr="00131360">
              <w:rPr>
                <w:rFonts w:ascii="Arial" w:hAnsi="Arial" w:cs="Arial"/>
                <w:spacing w:val="-42"/>
                <w:sz w:val="16"/>
              </w:rPr>
              <w:t xml:space="preserve"> </w:t>
            </w:r>
            <w:r w:rsidRPr="00131360">
              <w:rPr>
                <w:rFonts w:ascii="Arial" w:hAnsi="Arial" w:cs="Arial"/>
                <w:sz w:val="16"/>
              </w:rPr>
              <w:t>Unitree, Nagar Road,</w:t>
            </w:r>
            <w:r w:rsidRPr="00131360">
              <w:rPr>
                <w:rFonts w:ascii="Arial" w:hAnsi="Arial" w:cs="Arial"/>
                <w:spacing w:val="1"/>
                <w:sz w:val="16"/>
              </w:rPr>
              <w:t xml:space="preserve"> </w:t>
            </w:r>
            <w:proofErr w:type="spellStart"/>
            <w:r w:rsidRPr="00131360">
              <w:rPr>
                <w:rFonts w:ascii="Arial" w:hAnsi="Arial" w:cs="Arial"/>
                <w:sz w:val="16"/>
              </w:rPr>
              <w:t>Yerwada</w:t>
            </w:r>
            <w:proofErr w:type="spellEnd"/>
          </w:p>
          <w:p w14:paraId="243B7F7C" w14:textId="77777777" w:rsidR="00583632" w:rsidRPr="00131360" w:rsidRDefault="004A3566">
            <w:pPr>
              <w:pStyle w:val="TableParagraph"/>
              <w:spacing w:line="174" w:lineRule="exact"/>
              <w:ind w:left="81"/>
              <w:rPr>
                <w:rFonts w:ascii="Arial" w:hAnsi="Arial" w:cs="Arial"/>
                <w:sz w:val="16"/>
              </w:rPr>
            </w:pPr>
            <w:r w:rsidRPr="00131360">
              <w:rPr>
                <w:rFonts w:ascii="Arial" w:hAnsi="Arial" w:cs="Arial"/>
                <w:sz w:val="16"/>
              </w:rPr>
              <w:t>Pune</w:t>
            </w:r>
            <w:r w:rsidRPr="00131360">
              <w:rPr>
                <w:rFonts w:ascii="Arial" w:hAnsi="Arial" w:cs="Arial"/>
                <w:spacing w:val="-5"/>
                <w:sz w:val="16"/>
              </w:rPr>
              <w:t xml:space="preserve"> </w:t>
            </w:r>
            <w:r w:rsidRPr="00131360">
              <w:rPr>
                <w:rFonts w:ascii="Arial" w:hAnsi="Arial" w:cs="Arial"/>
                <w:sz w:val="16"/>
              </w:rPr>
              <w:t>-</w:t>
            </w:r>
            <w:r w:rsidRPr="00131360">
              <w:rPr>
                <w:rFonts w:ascii="Arial" w:hAnsi="Arial" w:cs="Arial"/>
                <w:spacing w:val="2"/>
                <w:sz w:val="16"/>
              </w:rPr>
              <w:t xml:space="preserve"> </w:t>
            </w:r>
            <w:r w:rsidRPr="00131360">
              <w:rPr>
                <w:rFonts w:ascii="Arial" w:hAnsi="Arial" w:cs="Arial"/>
                <w:sz w:val="16"/>
              </w:rPr>
              <w:t>411006</w:t>
            </w:r>
          </w:p>
          <w:p w14:paraId="1996836D" w14:textId="77777777" w:rsidR="00583632" w:rsidRPr="00131360" w:rsidRDefault="004A3566">
            <w:pPr>
              <w:pStyle w:val="TableParagraph"/>
              <w:spacing w:line="181" w:lineRule="exact"/>
              <w:ind w:left="81"/>
              <w:rPr>
                <w:rFonts w:ascii="Arial" w:hAnsi="Arial" w:cs="Arial"/>
                <w:sz w:val="16"/>
              </w:rPr>
            </w:pPr>
            <w:r w:rsidRPr="00131360">
              <w:rPr>
                <w:rFonts w:ascii="Arial" w:hAnsi="Arial" w:cs="Arial"/>
                <w:sz w:val="16"/>
              </w:rPr>
              <w:t>T</w:t>
            </w:r>
            <w:r w:rsidRPr="00131360">
              <w:rPr>
                <w:rFonts w:ascii="Arial" w:hAnsi="Arial" w:cs="Arial"/>
                <w:spacing w:val="-2"/>
                <w:sz w:val="16"/>
              </w:rPr>
              <w:t xml:space="preserve"> </w:t>
            </w:r>
            <w:r w:rsidRPr="00131360">
              <w:rPr>
                <w:rFonts w:ascii="Arial" w:hAnsi="Arial" w:cs="Arial"/>
                <w:sz w:val="16"/>
              </w:rPr>
              <w:t>+91</w:t>
            </w:r>
            <w:r w:rsidRPr="00131360">
              <w:rPr>
                <w:rFonts w:ascii="Arial" w:hAnsi="Arial" w:cs="Arial"/>
                <w:spacing w:val="-2"/>
                <w:sz w:val="16"/>
              </w:rPr>
              <w:t xml:space="preserve"> </w:t>
            </w:r>
            <w:r w:rsidRPr="00131360">
              <w:rPr>
                <w:rFonts w:ascii="Arial" w:hAnsi="Arial" w:cs="Arial"/>
                <w:sz w:val="16"/>
              </w:rPr>
              <w:t>20</w:t>
            </w:r>
            <w:r w:rsidRPr="00131360">
              <w:rPr>
                <w:rFonts w:ascii="Arial" w:hAnsi="Arial" w:cs="Arial"/>
                <w:spacing w:val="-2"/>
                <w:sz w:val="16"/>
              </w:rPr>
              <w:t xml:space="preserve"> </w:t>
            </w:r>
            <w:r w:rsidRPr="00131360">
              <w:rPr>
                <w:rFonts w:ascii="Arial" w:hAnsi="Arial" w:cs="Arial"/>
                <w:sz w:val="16"/>
              </w:rPr>
              <w:t>6744</w:t>
            </w:r>
            <w:r w:rsidRPr="00131360">
              <w:rPr>
                <w:rFonts w:ascii="Arial" w:hAnsi="Arial" w:cs="Arial"/>
                <w:spacing w:val="-2"/>
                <w:sz w:val="16"/>
              </w:rPr>
              <w:t xml:space="preserve"> </w:t>
            </w:r>
            <w:r w:rsidRPr="00131360">
              <w:rPr>
                <w:rFonts w:ascii="Arial" w:hAnsi="Arial" w:cs="Arial"/>
                <w:sz w:val="16"/>
              </w:rPr>
              <w:t>8800</w:t>
            </w:r>
          </w:p>
        </w:tc>
      </w:tr>
    </w:tbl>
    <w:p w14:paraId="3B08DA35" w14:textId="77777777" w:rsidR="00583632" w:rsidRPr="00131360" w:rsidRDefault="00583632">
      <w:pPr>
        <w:pStyle w:val="BodyText"/>
        <w:rPr>
          <w:rFonts w:ascii="Arial" w:hAnsi="Arial" w:cs="Arial"/>
        </w:rPr>
      </w:pPr>
    </w:p>
    <w:p w14:paraId="5DA7F5E6" w14:textId="2A6EE785" w:rsidR="00583632" w:rsidRPr="00131360" w:rsidRDefault="0013689C">
      <w:pPr>
        <w:pStyle w:val="BodyText"/>
        <w:spacing w:before="2"/>
        <w:rPr>
          <w:rFonts w:ascii="Arial" w:hAnsi="Arial" w:cs="Arial"/>
          <w:sz w:val="14"/>
        </w:rPr>
      </w:pPr>
      <w:r w:rsidRPr="00131360">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4F2BA"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131360" w:rsidRDefault="00583632">
      <w:pPr>
        <w:pStyle w:val="BodyText"/>
        <w:spacing w:before="8"/>
        <w:rPr>
          <w:rFonts w:ascii="Arial" w:hAnsi="Arial" w:cs="Arial"/>
        </w:rPr>
      </w:pPr>
    </w:p>
    <w:p w14:paraId="57154736" w14:textId="77777777" w:rsidR="00583632" w:rsidRPr="00131360" w:rsidRDefault="004A3566">
      <w:pPr>
        <w:spacing w:before="1"/>
        <w:ind w:left="292"/>
        <w:jc w:val="both"/>
        <w:rPr>
          <w:rFonts w:ascii="Arial" w:hAnsi="Arial" w:cs="Arial"/>
          <w:b/>
          <w:sz w:val="18"/>
        </w:rPr>
      </w:pPr>
      <w:r w:rsidRPr="00131360">
        <w:rPr>
          <w:rFonts w:ascii="Arial" w:hAnsi="Arial" w:cs="Arial"/>
          <w:sz w:val="18"/>
        </w:rPr>
        <w:t>For</w:t>
      </w:r>
      <w:r w:rsidRPr="00131360">
        <w:rPr>
          <w:rFonts w:ascii="Arial" w:hAnsi="Arial" w:cs="Arial"/>
          <w:spacing w:val="-2"/>
          <w:sz w:val="18"/>
        </w:rPr>
        <w:t xml:space="preserve"> </w:t>
      </w:r>
      <w:r w:rsidRPr="00131360">
        <w:rPr>
          <w:rFonts w:ascii="Arial" w:hAnsi="Arial" w:cs="Arial"/>
          <w:sz w:val="18"/>
        </w:rPr>
        <w:t>more</w:t>
      </w:r>
      <w:r w:rsidRPr="00131360">
        <w:rPr>
          <w:rFonts w:ascii="Arial" w:hAnsi="Arial" w:cs="Arial"/>
          <w:spacing w:val="-4"/>
          <w:sz w:val="18"/>
        </w:rPr>
        <w:t xml:space="preserve"> </w:t>
      </w:r>
      <w:r w:rsidRPr="00131360">
        <w:rPr>
          <w:rFonts w:ascii="Arial" w:hAnsi="Arial" w:cs="Arial"/>
          <w:sz w:val="18"/>
        </w:rPr>
        <w:t>information</w:t>
      </w:r>
      <w:r w:rsidRPr="00131360">
        <w:rPr>
          <w:rFonts w:ascii="Arial" w:hAnsi="Arial" w:cs="Arial"/>
          <w:spacing w:val="-4"/>
          <w:sz w:val="18"/>
        </w:rPr>
        <w:t xml:space="preserve"> </w:t>
      </w:r>
      <w:r w:rsidRPr="00131360">
        <w:rPr>
          <w:rFonts w:ascii="Arial" w:hAnsi="Arial" w:cs="Arial"/>
          <w:sz w:val="18"/>
        </w:rPr>
        <w:t>or</w:t>
      </w:r>
      <w:r w:rsidRPr="00131360">
        <w:rPr>
          <w:rFonts w:ascii="Arial" w:hAnsi="Arial" w:cs="Arial"/>
          <w:spacing w:val="-2"/>
          <w:sz w:val="18"/>
        </w:rPr>
        <w:t xml:space="preserve"> </w:t>
      </w:r>
      <w:r w:rsidRPr="00131360">
        <w:rPr>
          <w:rFonts w:ascii="Arial" w:hAnsi="Arial" w:cs="Arial"/>
          <w:sz w:val="18"/>
        </w:rPr>
        <w:t>for</w:t>
      </w:r>
      <w:r w:rsidRPr="00131360">
        <w:rPr>
          <w:rFonts w:ascii="Arial" w:hAnsi="Arial" w:cs="Arial"/>
          <w:spacing w:val="-2"/>
          <w:sz w:val="18"/>
        </w:rPr>
        <w:t xml:space="preserve"> </w:t>
      </w:r>
      <w:r w:rsidRPr="00131360">
        <w:rPr>
          <w:rFonts w:ascii="Arial" w:hAnsi="Arial" w:cs="Arial"/>
          <w:sz w:val="18"/>
        </w:rPr>
        <w:t>any</w:t>
      </w:r>
      <w:r w:rsidRPr="00131360">
        <w:rPr>
          <w:rFonts w:ascii="Arial" w:hAnsi="Arial" w:cs="Arial"/>
          <w:spacing w:val="-4"/>
          <w:sz w:val="18"/>
        </w:rPr>
        <w:t xml:space="preserve"> </w:t>
      </w:r>
      <w:r w:rsidRPr="00131360">
        <w:rPr>
          <w:rFonts w:ascii="Arial" w:hAnsi="Arial" w:cs="Arial"/>
          <w:sz w:val="18"/>
        </w:rPr>
        <w:t>queries,</w:t>
      </w:r>
      <w:r w:rsidRPr="00131360">
        <w:rPr>
          <w:rFonts w:ascii="Arial" w:hAnsi="Arial" w:cs="Arial"/>
          <w:spacing w:val="-2"/>
          <w:sz w:val="18"/>
        </w:rPr>
        <w:t xml:space="preserve"> </w:t>
      </w:r>
      <w:r w:rsidRPr="00131360">
        <w:rPr>
          <w:rFonts w:ascii="Arial" w:hAnsi="Arial" w:cs="Arial"/>
          <w:sz w:val="18"/>
        </w:rPr>
        <w:t>write</w:t>
      </w:r>
      <w:r w:rsidRPr="00131360">
        <w:rPr>
          <w:rFonts w:ascii="Arial" w:hAnsi="Arial" w:cs="Arial"/>
          <w:spacing w:val="-4"/>
          <w:sz w:val="18"/>
        </w:rPr>
        <w:t xml:space="preserve"> </w:t>
      </w:r>
      <w:r w:rsidRPr="00131360">
        <w:rPr>
          <w:rFonts w:ascii="Arial" w:hAnsi="Arial" w:cs="Arial"/>
          <w:sz w:val="18"/>
        </w:rPr>
        <w:t>to</w:t>
      </w:r>
      <w:r w:rsidRPr="00131360">
        <w:rPr>
          <w:rFonts w:ascii="Arial" w:hAnsi="Arial" w:cs="Arial"/>
          <w:spacing w:val="-4"/>
          <w:sz w:val="18"/>
        </w:rPr>
        <w:t xml:space="preserve"> </w:t>
      </w:r>
      <w:r w:rsidRPr="00131360">
        <w:rPr>
          <w:rFonts w:ascii="Arial" w:hAnsi="Arial" w:cs="Arial"/>
          <w:sz w:val="18"/>
        </w:rPr>
        <w:t>us</w:t>
      </w:r>
      <w:r w:rsidRPr="00131360">
        <w:rPr>
          <w:rFonts w:ascii="Arial" w:hAnsi="Arial" w:cs="Arial"/>
          <w:spacing w:val="-4"/>
          <w:sz w:val="18"/>
        </w:rPr>
        <w:t xml:space="preserve"> </w:t>
      </w:r>
      <w:r w:rsidRPr="00131360">
        <w:rPr>
          <w:rFonts w:ascii="Arial" w:hAnsi="Arial" w:cs="Arial"/>
          <w:sz w:val="18"/>
        </w:rPr>
        <w:t>at</w:t>
      </w:r>
      <w:r w:rsidRPr="00131360">
        <w:rPr>
          <w:rFonts w:ascii="Arial" w:hAnsi="Arial" w:cs="Arial"/>
          <w:spacing w:val="4"/>
          <w:sz w:val="18"/>
        </w:rPr>
        <w:t xml:space="preserve"> </w:t>
      </w:r>
      <w:hyperlink r:id="rId14">
        <w:r w:rsidRPr="00131360">
          <w:rPr>
            <w:rFonts w:ascii="Arial" w:hAnsi="Arial" w:cs="Arial"/>
            <w:b/>
            <w:sz w:val="18"/>
          </w:rPr>
          <w:t>contact@in.gt.com</w:t>
        </w:r>
      </w:hyperlink>
    </w:p>
    <w:p w14:paraId="6659D99A" w14:textId="77777777" w:rsidR="00583632" w:rsidRPr="00131360"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131360" w14:paraId="1DF17FC2" w14:textId="77777777">
        <w:trPr>
          <w:trHeight w:val="615"/>
        </w:trPr>
        <w:tc>
          <w:tcPr>
            <w:tcW w:w="951" w:type="dxa"/>
          </w:tcPr>
          <w:p w14:paraId="1FFDD3DF" w14:textId="77777777" w:rsidR="00583632" w:rsidRPr="00131360" w:rsidRDefault="004A3566">
            <w:pPr>
              <w:pStyle w:val="TableParagraph"/>
              <w:spacing w:line="240" w:lineRule="auto"/>
              <w:ind w:left="200"/>
              <w:rPr>
                <w:rFonts w:ascii="Arial" w:hAnsi="Arial" w:cs="Arial"/>
                <w:sz w:val="20"/>
              </w:rPr>
            </w:pPr>
            <w:r w:rsidRPr="00131360">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5"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131360" w:rsidRDefault="00583632">
            <w:pPr>
              <w:pStyle w:val="TableParagraph"/>
              <w:spacing w:before="9" w:line="240" w:lineRule="auto"/>
              <w:ind w:left="0"/>
              <w:rPr>
                <w:rFonts w:ascii="Arial" w:hAnsi="Arial" w:cs="Arial"/>
                <w:b/>
                <w:sz w:val="19"/>
              </w:rPr>
            </w:pPr>
          </w:p>
          <w:p w14:paraId="448E30C3" w14:textId="77777777" w:rsidR="00583632" w:rsidRPr="00131360" w:rsidRDefault="004A3566">
            <w:pPr>
              <w:pStyle w:val="TableParagraph"/>
              <w:spacing w:line="240" w:lineRule="auto"/>
              <w:ind w:left="136"/>
              <w:rPr>
                <w:rFonts w:ascii="Arial" w:hAnsi="Arial" w:cs="Arial"/>
                <w:b/>
                <w:sz w:val="18"/>
              </w:rPr>
            </w:pPr>
            <w:r w:rsidRPr="00131360">
              <w:rPr>
                <w:rFonts w:ascii="Arial" w:hAnsi="Arial" w:cs="Arial"/>
                <w:b/>
                <w:sz w:val="18"/>
              </w:rPr>
              <w:t>Follow</w:t>
            </w:r>
            <w:r w:rsidRPr="00131360">
              <w:rPr>
                <w:rFonts w:ascii="Arial" w:hAnsi="Arial" w:cs="Arial"/>
                <w:b/>
                <w:spacing w:val="-7"/>
                <w:sz w:val="18"/>
              </w:rPr>
              <w:t xml:space="preserve"> </w:t>
            </w:r>
            <w:r w:rsidRPr="00131360">
              <w:rPr>
                <w:rFonts w:ascii="Arial" w:hAnsi="Arial" w:cs="Arial"/>
                <w:b/>
                <w:sz w:val="18"/>
              </w:rPr>
              <w:t>us</w:t>
            </w:r>
            <w:r w:rsidRPr="00131360">
              <w:rPr>
                <w:rFonts w:ascii="Arial" w:hAnsi="Arial" w:cs="Arial"/>
                <w:b/>
                <w:spacing w:val="-4"/>
                <w:sz w:val="18"/>
              </w:rPr>
              <w:t xml:space="preserve"> </w:t>
            </w:r>
            <w:r w:rsidRPr="00131360">
              <w:rPr>
                <w:rFonts w:ascii="Arial" w:hAnsi="Arial" w:cs="Arial"/>
                <w:b/>
                <w:sz w:val="18"/>
              </w:rPr>
              <w:t>@GrantThorntonIN</w:t>
            </w:r>
          </w:p>
        </w:tc>
      </w:tr>
    </w:tbl>
    <w:p w14:paraId="54BF03ED" w14:textId="77777777" w:rsidR="00583632" w:rsidRPr="00131360" w:rsidRDefault="00583632">
      <w:pPr>
        <w:pStyle w:val="BodyText"/>
        <w:spacing w:before="6"/>
        <w:rPr>
          <w:rFonts w:ascii="Arial" w:hAnsi="Arial" w:cs="Arial"/>
          <w:b/>
          <w:sz w:val="18"/>
        </w:rPr>
      </w:pPr>
    </w:p>
    <w:p w14:paraId="3F067BC1" w14:textId="77777777" w:rsidR="00583632" w:rsidRPr="00131360" w:rsidRDefault="004A3566">
      <w:pPr>
        <w:pStyle w:val="BodyText"/>
        <w:spacing w:line="252" w:lineRule="auto"/>
        <w:ind w:left="292" w:right="108"/>
        <w:jc w:val="both"/>
        <w:rPr>
          <w:rFonts w:ascii="Arial" w:hAnsi="Arial" w:cs="Arial"/>
        </w:rPr>
      </w:pPr>
      <w:r w:rsidRPr="00131360">
        <w:rPr>
          <w:rFonts w:ascii="Arial" w:hAnsi="Arial" w:cs="Arial"/>
          <w:b/>
        </w:rPr>
        <w:t xml:space="preserve">Small Industries Development Bank of India (SIDBI), </w:t>
      </w:r>
      <w:r w:rsidRPr="00131360">
        <w:rPr>
          <w:rFonts w:ascii="Arial" w:hAnsi="Arial" w:cs="Arial"/>
        </w:rPr>
        <w:t>established under an Act of Parliament in 1990, acts as</w:t>
      </w:r>
      <w:r w:rsidRPr="00131360">
        <w:rPr>
          <w:rFonts w:ascii="Arial" w:hAnsi="Arial" w:cs="Arial"/>
          <w:spacing w:val="1"/>
        </w:rPr>
        <w:t xml:space="preserve"> </w:t>
      </w:r>
      <w:r w:rsidRPr="00131360">
        <w:rPr>
          <w:rFonts w:ascii="Arial" w:hAnsi="Arial" w:cs="Arial"/>
        </w:rPr>
        <w:t>the Principal Financial Institution for Promotion, Financing and Development of the Micro, Small and Medium</w:t>
      </w:r>
      <w:r w:rsidRPr="00131360">
        <w:rPr>
          <w:rFonts w:ascii="Arial" w:hAnsi="Arial" w:cs="Arial"/>
          <w:spacing w:val="1"/>
        </w:rPr>
        <w:t xml:space="preserve"> </w:t>
      </w:r>
      <w:r w:rsidRPr="00131360">
        <w:rPr>
          <w:rFonts w:ascii="Arial" w:hAnsi="Arial" w:cs="Arial"/>
        </w:rPr>
        <w:t>Enterprise</w:t>
      </w:r>
      <w:r w:rsidRPr="00131360">
        <w:rPr>
          <w:rFonts w:ascii="Arial" w:hAnsi="Arial" w:cs="Arial"/>
          <w:spacing w:val="-6"/>
        </w:rPr>
        <w:t xml:space="preserve"> </w:t>
      </w:r>
      <w:r w:rsidRPr="00131360">
        <w:rPr>
          <w:rFonts w:ascii="Arial" w:hAnsi="Arial" w:cs="Arial"/>
        </w:rPr>
        <w:t>(MSME)</w:t>
      </w:r>
      <w:r w:rsidRPr="00131360">
        <w:rPr>
          <w:rFonts w:ascii="Arial" w:hAnsi="Arial" w:cs="Arial"/>
          <w:spacing w:val="-3"/>
        </w:rPr>
        <w:t xml:space="preserve"> </w:t>
      </w:r>
      <w:r w:rsidRPr="00131360">
        <w:rPr>
          <w:rFonts w:ascii="Arial" w:hAnsi="Arial" w:cs="Arial"/>
        </w:rPr>
        <w:t>sector</w:t>
      </w:r>
      <w:r w:rsidRPr="00131360">
        <w:rPr>
          <w:rFonts w:ascii="Arial" w:hAnsi="Arial" w:cs="Arial"/>
          <w:spacing w:val="-4"/>
        </w:rPr>
        <w:t xml:space="preserve"> </w:t>
      </w:r>
      <w:r w:rsidRPr="00131360">
        <w:rPr>
          <w:rFonts w:ascii="Arial" w:hAnsi="Arial" w:cs="Arial"/>
        </w:rPr>
        <w:t>as</w:t>
      </w:r>
      <w:r w:rsidRPr="00131360">
        <w:rPr>
          <w:rFonts w:ascii="Arial" w:hAnsi="Arial" w:cs="Arial"/>
          <w:spacing w:val="-8"/>
        </w:rPr>
        <w:t xml:space="preserve"> </w:t>
      </w:r>
      <w:r w:rsidRPr="00131360">
        <w:rPr>
          <w:rFonts w:ascii="Arial" w:hAnsi="Arial" w:cs="Arial"/>
        </w:rPr>
        <w:t>well</w:t>
      </w:r>
      <w:r w:rsidRPr="00131360">
        <w:rPr>
          <w:rFonts w:ascii="Arial" w:hAnsi="Arial" w:cs="Arial"/>
          <w:spacing w:val="-1"/>
        </w:rPr>
        <w:t xml:space="preserve"> </w:t>
      </w:r>
      <w:r w:rsidRPr="00131360">
        <w:rPr>
          <w:rFonts w:ascii="Arial" w:hAnsi="Arial" w:cs="Arial"/>
        </w:rPr>
        <w:t>as</w:t>
      </w:r>
      <w:r w:rsidRPr="00131360">
        <w:rPr>
          <w:rFonts w:ascii="Arial" w:hAnsi="Arial" w:cs="Arial"/>
          <w:spacing w:val="-8"/>
        </w:rPr>
        <w:t xml:space="preserve"> </w:t>
      </w:r>
      <w:r w:rsidRPr="00131360">
        <w:rPr>
          <w:rFonts w:ascii="Arial" w:hAnsi="Arial" w:cs="Arial"/>
        </w:rPr>
        <w:t>for</w:t>
      </w:r>
      <w:r w:rsidRPr="00131360">
        <w:rPr>
          <w:rFonts w:ascii="Arial" w:hAnsi="Arial" w:cs="Arial"/>
          <w:spacing w:val="-9"/>
        </w:rPr>
        <w:t xml:space="preserve"> </w:t>
      </w:r>
      <w:r w:rsidRPr="00131360">
        <w:rPr>
          <w:rFonts w:ascii="Arial" w:hAnsi="Arial" w:cs="Arial"/>
        </w:rPr>
        <w:t>co-ordination</w:t>
      </w:r>
      <w:r w:rsidRPr="00131360">
        <w:rPr>
          <w:rFonts w:ascii="Arial" w:hAnsi="Arial" w:cs="Arial"/>
          <w:spacing w:val="-5"/>
        </w:rPr>
        <w:t xml:space="preserve"> </w:t>
      </w:r>
      <w:r w:rsidRPr="00131360">
        <w:rPr>
          <w:rFonts w:ascii="Arial" w:hAnsi="Arial" w:cs="Arial"/>
        </w:rPr>
        <w:t>of</w:t>
      </w:r>
      <w:r w:rsidRPr="00131360">
        <w:rPr>
          <w:rFonts w:ascii="Arial" w:hAnsi="Arial" w:cs="Arial"/>
          <w:spacing w:val="-7"/>
        </w:rPr>
        <w:t xml:space="preserve"> </w:t>
      </w:r>
      <w:r w:rsidRPr="00131360">
        <w:rPr>
          <w:rFonts w:ascii="Arial" w:hAnsi="Arial" w:cs="Arial"/>
        </w:rPr>
        <w:t>functions</w:t>
      </w:r>
      <w:r w:rsidRPr="00131360">
        <w:rPr>
          <w:rFonts w:ascii="Arial" w:hAnsi="Arial" w:cs="Arial"/>
          <w:spacing w:val="-9"/>
        </w:rPr>
        <w:t xml:space="preserve"> </w:t>
      </w:r>
      <w:r w:rsidRPr="00131360">
        <w:rPr>
          <w:rFonts w:ascii="Arial" w:hAnsi="Arial" w:cs="Arial"/>
        </w:rPr>
        <w:t>of</w:t>
      </w:r>
      <w:r w:rsidRPr="00131360">
        <w:rPr>
          <w:rFonts w:ascii="Arial" w:hAnsi="Arial" w:cs="Arial"/>
          <w:spacing w:val="-2"/>
        </w:rPr>
        <w:t xml:space="preserve"> </w:t>
      </w:r>
      <w:r w:rsidRPr="00131360">
        <w:rPr>
          <w:rFonts w:ascii="Arial" w:hAnsi="Arial" w:cs="Arial"/>
        </w:rPr>
        <w:t>institutions</w:t>
      </w:r>
      <w:r w:rsidRPr="00131360">
        <w:rPr>
          <w:rFonts w:ascii="Arial" w:hAnsi="Arial" w:cs="Arial"/>
          <w:spacing w:val="-9"/>
        </w:rPr>
        <w:t xml:space="preserve"> </w:t>
      </w:r>
      <w:r w:rsidRPr="00131360">
        <w:rPr>
          <w:rFonts w:ascii="Arial" w:hAnsi="Arial" w:cs="Arial"/>
        </w:rPr>
        <w:t>engaged</w:t>
      </w:r>
      <w:r w:rsidRPr="00131360">
        <w:rPr>
          <w:rFonts w:ascii="Arial" w:hAnsi="Arial" w:cs="Arial"/>
          <w:spacing w:val="-5"/>
        </w:rPr>
        <w:t xml:space="preserve"> </w:t>
      </w:r>
      <w:r w:rsidRPr="00131360">
        <w:rPr>
          <w:rFonts w:ascii="Arial" w:hAnsi="Arial" w:cs="Arial"/>
        </w:rPr>
        <w:t>in</w:t>
      </w:r>
      <w:r w:rsidRPr="00131360">
        <w:rPr>
          <w:rFonts w:ascii="Arial" w:hAnsi="Arial" w:cs="Arial"/>
          <w:spacing w:val="-6"/>
        </w:rPr>
        <w:t xml:space="preserve"> </w:t>
      </w:r>
      <w:r w:rsidRPr="00131360">
        <w:rPr>
          <w:rFonts w:ascii="Arial" w:hAnsi="Arial" w:cs="Arial"/>
        </w:rPr>
        <w:t>similar</w:t>
      </w:r>
      <w:r w:rsidRPr="00131360">
        <w:rPr>
          <w:rFonts w:ascii="Arial" w:hAnsi="Arial" w:cs="Arial"/>
          <w:spacing w:val="-3"/>
        </w:rPr>
        <w:t xml:space="preserve"> </w:t>
      </w:r>
      <w:r w:rsidRPr="00131360">
        <w:rPr>
          <w:rFonts w:ascii="Arial" w:hAnsi="Arial" w:cs="Arial"/>
        </w:rPr>
        <w:t>activities.</w:t>
      </w:r>
      <w:r w:rsidRPr="00131360">
        <w:rPr>
          <w:rFonts w:ascii="Arial" w:hAnsi="Arial" w:cs="Arial"/>
          <w:spacing w:val="-2"/>
        </w:rPr>
        <w:t xml:space="preserve"> </w:t>
      </w:r>
      <w:r w:rsidRPr="00131360">
        <w:rPr>
          <w:rFonts w:ascii="Arial" w:hAnsi="Arial" w:cs="Arial"/>
        </w:rPr>
        <w:t>In</w:t>
      </w:r>
      <w:r w:rsidRPr="00131360">
        <w:rPr>
          <w:rFonts w:ascii="Arial" w:hAnsi="Arial" w:cs="Arial"/>
          <w:spacing w:val="-11"/>
        </w:rPr>
        <w:t xml:space="preserve"> </w:t>
      </w:r>
      <w:r w:rsidRPr="00131360">
        <w:rPr>
          <w:rFonts w:ascii="Arial" w:hAnsi="Arial" w:cs="Arial"/>
        </w:rPr>
        <w:t>the</w:t>
      </w:r>
      <w:r w:rsidRPr="00131360">
        <w:rPr>
          <w:rFonts w:ascii="Arial" w:hAnsi="Arial" w:cs="Arial"/>
          <w:spacing w:val="-53"/>
        </w:rPr>
        <w:t xml:space="preserve"> </w:t>
      </w:r>
      <w:r w:rsidRPr="00131360">
        <w:rPr>
          <w:rFonts w:ascii="Arial" w:hAnsi="Arial" w:cs="Arial"/>
        </w:rPr>
        <w:t>context of the changing MSME lending landscape, the role of SIDBI has been realigned through adoption of SIDBI</w:t>
      </w:r>
      <w:r w:rsidRPr="00131360">
        <w:rPr>
          <w:rFonts w:ascii="Arial" w:hAnsi="Arial" w:cs="Arial"/>
          <w:spacing w:val="-53"/>
        </w:rPr>
        <w:t xml:space="preserve"> </w:t>
      </w:r>
      <w:r w:rsidRPr="00131360">
        <w:rPr>
          <w:rFonts w:ascii="Arial" w:hAnsi="Arial" w:cs="Arial"/>
          <w:spacing w:val="-1"/>
        </w:rPr>
        <w:t>Vision</w:t>
      </w:r>
      <w:r w:rsidRPr="00131360">
        <w:rPr>
          <w:rFonts w:ascii="Arial" w:hAnsi="Arial" w:cs="Arial"/>
          <w:spacing w:val="-15"/>
        </w:rPr>
        <w:t xml:space="preserve"> </w:t>
      </w:r>
      <w:r w:rsidRPr="00131360">
        <w:rPr>
          <w:rFonts w:ascii="Arial" w:hAnsi="Arial" w:cs="Arial"/>
          <w:spacing w:val="-1"/>
        </w:rPr>
        <w:t>2.0</w:t>
      </w:r>
      <w:r w:rsidRPr="00131360">
        <w:rPr>
          <w:rFonts w:ascii="Arial" w:hAnsi="Arial" w:cs="Arial"/>
          <w:spacing w:val="-15"/>
        </w:rPr>
        <w:t xml:space="preserve"> </w:t>
      </w:r>
      <w:r w:rsidRPr="00131360">
        <w:rPr>
          <w:rFonts w:ascii="Arial" w:hAnsi="Arial" w:cs="Arial"/>
          <w:spacing w:val="-1"/>
        </w:rPr>
        <w:t>which</w:t>
      </w:r>
      <w:r w:rsidRPr="00131360">
        <w:rPr>
          <w:rFonts w:ascii="Arial" w:hAnsi="Arial" w:cs="Arial"/>
          <w:spacing w:val="-15"/>
        </w:rPr>
        <w:t xml:space="preserve"> </w:t>
      </w:r>
      <w:r w:rsidRPr="00131360">
        <w:rPr>
          <w:rFonts w:ascii="Arial" w:hAnsi="Arial" w:cs="Arial"/>
          <w:spacing w:val="-1"/>
        </w:rPr>
        <w:t>envisages</w:t>
      </w:r>
      <w:r w:rsidRPr="00131360">
        <w:rPr>
          <w:rFonts w:ascii="Arial" w:hAnsi="Arial" w:cs="Arial"/>
          <w:spacing w:val="-13"/>
        </w:rPr>
        <w:t xml:space="preserve"> </w:t>
      </w:r>
      <w:r w:rsidRPr="00131360">
        <w:rPr>
          <w:rFonts w:ascii="Arial" w:hAnsi="Arial" w:cs="Arial"/>
        </w:rPr>
        <w:t>an</w:t>
      </w:r>
      <w:r w:rsidRPr="00131360">
        <w:rPr>
          <w:rFonts w:ascii="Arial" w:hAnsi="Arial" w:cs="Arial"/>
          <w:spacing w:val="-15"/>
        </w:rPr>
        <w:t xml:space="preserve"> </w:t>
      </w:r>
      <w:r w:rsidRPr="00131360">
        <w:rPr>
          <w:rFonts w:ascii="Arial" w:hAnsi="Arial" w:cs="Arial"/>
        </w:rPr>
        <w:t>integrated</w:t>
      </w:r>
      <w:r w:rsidRPr="00131360">
        <w:rPr>
          <w:rFonts w:ascii="Arial" w:hAnsi="Arial" w:cs="Arial"/>
          <w:spacing w:val="-15"/>
        </w:rPr>
        <w:t xml:space="preserve"> </w:t>
      </w:r>
      <w:r w:rsidRPr="00131360">
        <w:rPr>
          <w:rFonts w:ascii="Arial" w:hAnsi="Arial" w:cs="Arial"/>
        </w:rPr>
        <w:t>credit</w:t>
      </w:r>
      <w:r w:rsidRPr="00131360">
        <w:rPr>
          <w:rFonts w:ascii="Arial" w:hAnsi="Arial" w:cs="Arial"/>
          <w:spacing w:val="-12"/>
        </w:rPr>
        <w:t xml:space="preserve"> </w:t>
      </w:r>
      <w:r w:rsidRPr="00131360">
        <w:rPr>
          <w:rFonts w:ascii="Arial" w:hAnsi="Arial" w:cs="Arial"/>
        </w:rPr>
        <w:t>and</w:t>
      </w:r>
      <w:r w:rsidRPr="00131360">
        <w:rPr>
          <w:rFonts w:ascii="Arial" w:hAnsi="Arial" w:cs="Arial"/>
          <w:spacing w:val="-14"/>
        </w:rPr>
        <w:t xml:space="preserve"> </w:t>
      </w:r>
      <w:r w:rsidRPr="00131360">
        <w:rPr>
          <w:rFonts w:ascii="Arial" w:hAnsi="Arial" w:cs="Arial"/>
        </w:rPr>
        <w:t>development</w:t>
      </w:r>
      <w:r w:rsidRPr="00131360">
        <w:rPr>
          <w:rFonts w:ascii="Arial" w:hAnsi="Arial" w:cs="Arial"/>
          <w:spacing w:val="-12"/>
        </w:rPr>
        <w:t xml:space="preserve"> </w:t>
      </w:r>
      <w:r w:rsidRPr="00131360">
        <w:rPr>
          <w:rFonts w:ascii="Arial" w:hAnsi="Arial" w:cs="Arial"/>
        </w:rPr>
        <w:t>support</w:t>
      </w:r>
      <w:r w:rsidRPr="00131360">
        <w:rPr>
          <w:rFonts w:ascii="Arial" w:hAnsi="Arial" w:cs="Arial"/>
          <w:spacing w:val="-12"/>
        </w:rPr>
        <w:t xml:space="preserve"> </w:t>
      </w:r>
      <w:r w:rsidRPr="00131360">
        <w:rPr>
          <w:rFonts w:ascii="Arial" w:hAnsi="Arial" w:cs="Arial"/>
        </w:rPr>
        <w:t>role</w:t>
      </w:r>
      <w:r w:rsidRPr="00131360">
        <w:rPr>
          <w:rFonts w:ascii="Arial" w:hAnsi="Arial" w:cs="Arial"/>
          <w:spacing w:val="-15"/>
        </w:rPr>
        <w:t xml:space="preserve"> </w:t>
      </w:r>
      <w:r w:rsidRPr="00131360">
        <w:rPr>
          <w:rFonts w:ascii="Arial" w:hAnsi="Arial" w:cs="Arial"/>
        </w:rPr>
        <w:t>of</w:t>
      </w:r>
      <w:r w:rsidRPr="00131360">
        <w:rPr>
          <w:rFonts w:ascii="Arial" w:hAnsi="Arial" w:cs="Arial"/>
          <w:spacing w:val="-7"/>
        </w:rPr>
        <w:t xml:space="preserve"> </w:t>
      </w:r>
      <w:r w:rsidRPr="00131360">
        <w:rPr>
          <w:rFonts w:ascii="Arial" w:hAnsi="Arial" w:cs="Arial"/>
        </w:rPr>
        <w:t>the</w:t>
      </w:r>
      <w:r w:rsidRPr="00131360">
        <w:rPr>
          <w:rFonts w:ascii="Arial" w:hAnsi="Arial" w:cs="Arial"/>
          <w:spacing w:val="-15"/>
        </w:rPr>
        <w:t xml:space="preserve"> </w:t>
      </w:r>
      <w:r w:rsidRPr="00131360">
        <w:rPr>
          <w:rFonts w:ascii="Arial" w:hAnsi="Arial" w:cs="Arial"/>
        </w:rPr>
        <w:t>Bank</w:t>
      </w:r>
      <w:r w:rsidRPr="00131360">
        <w:rPr>
          <w:rFonts w:ascii="Arial" w:hAnsi="Arial" w:cs="Arial"/>
          <w:spacing w:val="-13"/>
        </w:rPr>
        <w:t xml:space="preserve"> </w:t>
      </w:r>
      <w:r w:rsidRPr="00131360">
        <w:rPr>
          <w:rFonts w:ascii="Arial" w:hAnsi="Arial" w:cs="Arial"/>
        </w:rPr>
        <w:t>by</w:t>
      </w:r>
      <w:r w:rsidRPr="00131360">
        <w:rPr>
          <w:rFonts w:ascii="Arial" w:hAnsi="Arial" w:cs="Arial"/>
          <w:spacing w:val="-12"/>
        </w:rPr>
        <w:t xml:space="preserve"> </w:t>
      </w:r>
      <w:r w:rsidRPr="00131360">
        <w:rPr>
          <w:rFonts w:ascii="Arial" w:hAnsi="Arial" w:cs="Arial"/>
        </w:rPr>
        <w:t>being</w:t>
      </w:r>
      <w:r w:rsidRPr="00131360">
        <w:rPr>
          <w:rFonts w:ascii="Arial" w:hAnsi="Arial" w:cs="Arial"/>
          <w:spacing w:val="-15"/>
        </w:rPr>
        <w:t xml:space="preserve"> </w:t>
      </w:r>
      <w:r w:rsidRPr="00131360">
        <w:rPr>
          <w:rFonts w:ascii="Arial" w:hAnsi="Arial" w:cs="Arial"/>
        </w:rPr>
        <w:t>a</w:t>
      </w:r>
      <w:r w:rsidRPr="00131360">
        <w:rPr>
          <w:rFonts w:ascii="Arial" w:hAnsi="Arial" w:cs="Arial"/>
          <w:spacing w:val="-15"/>
        </w:rPr>
        <w:t xml:space="preserve"> </w:t>
      </w:r>
      <w:r w:rsidRPr="00131360">
        <w:rPr>
          <w:rFonts w:ascii="Arial" w:hAnsi="Arial" w:cs="Arial"/>
        </w:rPr>
        <w:t>thought</w:t>
      </w:r>
      <w:r w:rsidRPr="00131360">
        <w:rPr>
          <w:rFonts w:ascii="Arial" w:hAnsi="Arial" w:cs="Arial"/>
          <w:spacing w:val="-16"/>
        </w:rPr>
        <w:t xml:space="preserve"> </w:t>
      </w:r>
      <w:r w:rsidRPr="00131360">
        <w:rPr>
          <w:rFonts w:ascii="Arial" w:hAnsi="Arial" w:cs="Arial"/>
        </w:rPr>
        <w:t>leader,</w:t>
      </w:r>
      <w:r w:rsidRPr="00131360">
        <w:rPr>
          <w:rFonts w:ascii="Arial" w:hAnsi="Arial" w:cs="Arial"/>
          <w:spacing w:val="-53"/>
        </w:rPr>
        <w:t xml:space="preserve"> </w:t>
      </w:r>
      <w:r w:rsidRPr="00131360">
        <w:rPr>
          <w:rFonts w:ascii="Arial" w:hAnsi="Arial" w:cs="Arial"/>
        </w:rPr>
        <w:t>adopting</w:t>
      </w:r>
      <w:r w:rsidRPr="00131360">
        <w:rPr>
          <w:rFonts w:ascii="Arial" w:hAnsi="Arial" w:cs="Arial"/>
          <w:spacing w:val="-1"/>
        </w:rPr>
        <w:t xml:space="preserve"> </w:t>
      </w:r>
      <w:r w:rsidRPr="00131360">
        <w:rPr>
          <w:rFonts w:ascii="Arial" w:hAnsi="Arial" w:cs="Arial"/>
        </w:rPr>
        <w:t>a</w:t>
      </w:r>
      <w:r w:rsidRPr="00131360">
        <w:rPr>
          <w:rFonts w:ascii="Arial" w:hAnsi="Arial" w:cs="Arial"/>
          <w:spacing w:val="-1"/>
        </w:rPr>
        <w:t xml:space="preserve"> </w:t>
      </w:r>
      <w:r w:rsidRPr="00131360">
        <w:rPr>
          <w:rFonts w:ascii="Arial" w:hAnsi="Arial" w:cs="Arial"/>
        </w:rPr>
        <w:t>credit-plus</w:t>
      </w:r>
      <w:r w:rsidRPr="00131360">
        <w:rPr>
          <w:rFonts w:ascii="Arial" w:hAnsi="Arial" w:cs="Arial"/>
          <w:spacing w:val="-3"/>
        </w:rPr>
        <w:t xml:space="preserve"> </w:t>
      </w:r>
      <w:r w:rsidRPr="00131360">
        <w:rPr>
          <w:rFonts w:ascii="Arial" w:hAnsi="Arial" w:cs="Arial"/>
        </w:rPr>
        <w:t>approach,</w:t>
      </w:r>
      <w:r w:rsidRPr="00131360">
        <w:rPr>
          <w:rFonts w:ascii="Arial" w:hAnsi="Arial" w:cs="Arial"/>
          <w:spacing w:val="2"/>
        </w:rPr>
        <w:t xml:space="preserve"> </w:t>
      </w:r>
      <w:r w:rsidRPr="00131360">
        <w:rPr>
          <w:rFonts w:ascii="Arial" w:hAnsi="Arial" w:cs="Arial"/>
        </w:rPr>
        <w:t>creating a</w:t>
      </w:r>
      <w:r w:rsidRPr="00131360">
        <w:rPr>
          <w:rFonts w:ascii="Arial" w:hAnsi="Arial" w:cs="Arial"/>
          <w:spacing w:val="-11"/>
        </w:rPr>
        <w:t xml:space="preserve"> </w:t>
      </w:r>
      <w:r w:rsidRPr="00131360">
        <w:rPr>
          <w:rFonts w:ascii="Arial" w:hAnsi="Arial" w:cs="Arial"/>
        </w:rPr>
        <w:t>multiplier</w:t>
      </w:r>
      <w:r w:rsidRPr="00131360">
        <w:rPr>
          <w:rFonts w:ascii="Arial" w:hAnsi="Arial" w:cs="Arial"/>
          <w:spacing w:val="1"/>
        </w:rPr>
        <w:t xml:space="preserve"> </w:t>
      </w:r>
      <w:r w:rsidRPr="00131360">
        <w:rPr>
          <w:rFonts w:ascii="Arial" w:hAnsi="Arial" w:cs="Arial"/>
        </w:rPr>
        <w:t>effect</w:t>
      </w:r>
      <w:r w:rsidRPr="00131360">
        <w:rPr>
          <w:rFonts w:ascii="Arial" w:hAnsi="Arial" w:cs="Arial"/>
          <w:spacing w:val="2"/>
        </w:rPr>
        <w:t xml:space="preserve"> </w:t>
      </w:r>
      <w:r w:rsidRPr="00131360">
        <w:rPr>
          <w:rFonts w:ascii="Arial" w:hAnsi="Arial" w:cs="Arial"/>
        </w:rPr>
        <w:t>and serving</w:t>
      </w:r>
      <w:r w:rsidRPr="00131360">
        <w:rPr>
          <w:rFonts w:ascii="Arial" w:hAnsi="Arial" w:cs="Arial"/>
          <w:spacing w:val="-1"/>
        </w:rPr>
        <w:t xml:space="preserve"> </w:t>
      </w:r>
      <w:r w:rsidRPr="00131360">
        <w:rPr>
          <w:rFonts w:ascii="Arial" w:hAnsi="Arial" w:cs="Arial"/>
        </w:rPr>
        <w:t>as</w:t>
      </w:r>
      <w:r w:rsidRPr="00131360">
        <w:rPr>
          <w:rFonts w:ascii="Arial" w:hAnsi="Arial" w:cs="Arial"/>
          <w:spacing w:val="-3"/>
        </w:rPr>
        <w:t xml:space="preserve"> </w:t>
      </w:r>
      <w:r w:rsidRPr="00131360">
        <w:rPr>
          <w:rFonts w:ascii="Arial" w:hAnsi="Arial" w:cs="Arial"/>
        </w:rPr>
        <w:t>an</w:t>
      </w:r>
      <w:r w:rsidRPr="00131360">
        <w:rPr>
          <w:rFonts w:ascii="Arial" w:hAnsi="Arial" w:cs="Arial"/>
          <w:spacing w:val="-1"/>
        </w:rPr>
        <w:t xml:space="preserve"> </w:t>
      </w:r>
      <w:r w:rsidRPr="00131360">
        <w:rPr>
          <w:rFonts w:ascii="Arial" w:hAnsi="Arial" w:cs="Arial"/>
        </w:rPr>
        <w:t>aggregator</w:t>
      </w:r>
      <w:r w:rsidRPr="00131360">
        <w:rPr>
          <w:rFonts w:ascii="Arial" w:hAnsi="Arial" w:cs="Arial"/>
          <w:spacing w:val="1"/>
        </w:rPr>
        <w:t xml:space="preserve"> </w:t>
      </w:r>
      <w:r w:rsidRPr="00131360">
        <w:rPr>
          <w:rFonts w:ascii="Arial" w:hAnsi="Arial" w:cs="Arial"/>
        </w:rPr>
        <w:t>in</w:t>
      </w:r>
      <w:r w:rsidRPr="00131360">
        <w:rPr>
          <w:rFonts w:ascii="Arial" w:hAnsi="Arial" w:cs="Arial"/>
          <w:spacing w:val="-6"/>
        </w:rPr>
        <w:t xml:space="preserve"> </w:t>
      </w:r>
      <w:r w:rsidRPr="00131360">
        <w:rPr>
          <w:rFonts w:ascii="Arial" w:hAnsi="Arial" w:cs="Arial"/>
        </w:rPr>
        <w:t>MSME</w:t>
      </w:r>
      <w:r w:rsidRPr="00131360">
        <w:rPr>
          <w:rFonts w:ascii="Arial" w:hAnsi="Arial" w:cs="Arial"/>
          <w:spacing w:val="1"/>
        </w:rPr>
        <w:t xml:space="preserve"> </w:t>
      </w:r>
      <w:r w:rsidRPr="00131360">
        <w:rPr>
          <w:rFonts w:ascii="Arial" w:hAnsi="Arial" w:cs="Arial"/>
        </w:rPr>
        <w:t>space.</w:t>
      </w:r>
    </w:p>
    <w:p w14:paraId="76C68116" w14:textId="46D8F908" w:rsidR="00583632" w:rsidRPr="00131360" w:rsidRDefault="004A3566">
      <w:pPr>
        <w:pStyle w:val="BodyText"/>
        <w:spacing w:before="1"/>
        <w:rPr>
          <w:rFonts w:ascii="Arial" w:hAnsi="Arial" w:cs="Arial"/>
          <w:sz w:val="16"/>
        </w:rPr>
      </w:pPr>
      <w:r w:rsidRPr="00131360">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6" cstate="print"/>
                    <a:stretch>
                      <a:fillRect/>
                    </a:stretch>
                  </pic:blipFill>
                  <pic:spPr>
                    <a:xfrm>
                      <a:off x="0" y="0"/>
                      <a:ext cx="401047" cy="544830"/>
                    </a:xfrm>
                    <a:prstGeom prst="rect">
                      <a:avLst/>
                    </a:prstGeom>
                  </pic:spPr>
                </pic:pic>
              </a:graphicData>
            </a:graphic>
          </wp:anchor>
        </w:drawing>
      </w:r>
      <w:r w:rsidR="0013689C" w:rsidRPr="00131360">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1588769"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5"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6" o:title=""/>
                </v:shape>
                <w10:wrap type="topAndBottom" anchorx="page"/>
              </v:group>
            </w:pict>
          </mc:Fallback>
        </mc:AlternateContent>
      </w:r>
    </w:p>
    <w:p w14:paraId="3853315D" w14:textId="77777777" w:rsidR="00583632" w:rsidRPr="00131360" w:rsidRDefault="00583632">
      <w:pPr>
        <w:pStyle w:val="BodyText"/>
        <w:rPr>
          <w:rFonts w:ascii="Arial" w:hAnsi="Arial" w:cs="Arial"/>
          <w:sz w:val="22"/>
        </w:rPr>
      </w:pPr>
    </w:p>
    <w:p w14:paraId="6A9986BD" w14:textId="77777777" w:rsidR="00583632" w:rsidRPr="00131360"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131360">
        <w:rPr>
          <w:rFonts w:ascii="Arial" w:hAnsi="Arial" w:cs="Arial"/>
          <w:b/>
          <w:i/>
          <w:sz w:val="18"/>
        </w:rPr>
        <w:t>Disclaime</w:t>
      </w:r>
      <w:r w:rsidRPr="00131360">
        <w:rPr>
          <w:rFonts w:ascii="Arial" w:hAnsi="Arial" w:cs="Arial"/>
          <w:i/>
          <w:sz w:val="18"/>
        </w:rPr>
        <w:t>r: This document is prepared under SIDBI intervention in which Grant Thornton Bharat LLP is the implementing</w:t>
      </w:r>
      <w:r w:rsidRPr="00131360">
        <w:rPr>
          <w:rFonts w:ascii="Arial" w:hAnsi="Arial" w:cs="Arial"/>
          <w:i/>
          <w:spacing w:val="1"/>
          <w:sz w:val="18"/>
        </w:rPr>
        <w:t xml:space="preserve"> </w:t>
      </w:r>
      <w:r w:rsidRPr="00131360">
        <w:rPr>
          <w:rFonts w:ascii="Arial" w:hAnsi="Arial" w:cs="Arial"/>
          <w:i/>
          <w:sz w:val="18"/>
        </w:rPr>
        <w:t>agency. The document users/third parties shall verify the facts and figures at their end and shall be solely liable for any action</w:t>
      </w:r>
      <w:r w:rsidRPr="00131360">
        <w:rPr>
          <w:rFonts w:ascii="Arial" w:hAnsi="Arial" w:cs="Arial"/>
          <w:i/>
          <w:spacing w:val="1"/>
          <w:sz w:val="18"/>
        </w:rPr>
        <w:t xml:space="preserve"> </w:t>
      </w:r>
      <w:r w:rsidRPr="00131360">
        <w:rPr>
          <w:rFonts w:ascii="Arial" w:hAnsi="Arial" w:cs="Arial"/>
          <w:i/>
          <w:sz w:val="18"/>
        </w:rPr>
        <w:t>taken</w:t>
      </w:r>
      <w:r w:rsidRPr="00131360">
        <w:rPr>
          <w:rFonts w:ascii="Arial" w:hAnsi="Arial" w:cs="Arial"/>
          <w:i/>
          <w:spacing w:val="-9"/>
          <w:sz w:val="18"/>
        </w:rPr>
        <w:t xml:space="preserve"> </w:t>
      </w:r>
      <w:r w:rsidRPr="00131360">
        <w:rPr>
          <w:rFonts w:ascii="Arial" w:hAnsi="Arial" w:cs="Arial"/>
          <w:i/>
          <w:sz w:val="18"/>
        </w:rPr>
        <w:t>by</w:t>
      </w:r>
      <w:r w:rsidRPr="00131360">
        <w:rPr>
          <w:rFonts w:ascii="Arial" w:hAnsi="Arial" w:cs="Arial"/>
          <w:i/>
          <w:spacing w:val="-8"/>
          <w:sz w:val="18"/>
        </w:rPr>
        <w:t xml:space="preserve"> </w:t>
      </w:r>
      <w:r w:rsidRPr="00131360">
        <w:rPr>
          <w:rFonts w:ascii="Arial" w:hAnsi="Arial" w:cs="Arial"/>
          <w:i/>
          <w:sz w:val="18"/>
        </w:rPr>
        <w:t>it</w:t>
      </w:r>
      <w:r w:rsidRPr="00131360">
        <w:rPr>
          <w:rFonts w:ascii="Arial" w:hAnsi="Arial" w:cs="Arial"/>
          <w:i/>
          <w:spacing w:val="-1"/>
          <w:sz w:val="18"/>
        </w:rPr>
        <w:t xml:space="preserve"> </w:t>
      </w:r>
      <w:r w:rsidRPr="00131360">
        <w:rPr>
          <w:rFonts w:ascii="Arial" w:hAnsi="Arial" w:cs="Arial"/>
          <w:i/>
          <w:sz w:val="18"/>
        </w:rPr>
        <w:t>based</w:t>
      </w:r>
      <w:r w:rsidRPr="00131360">
        <w:rPr>
          <w:rFonts w:ascii="Arial" w:hAnsi="Arial" w:cs="Arial"/>
          <w:i/>
          <w:spacing w:val="-9"/>
          <w:sz w:val="18"/>
        </w:rPr>
        <w:t xml:space="preserve"> </w:t>
      </w:r>
      <w:r w:rsidRPr="00131360">
        <w:rPr>
          <w:rFonts w:ascii="Arial" w:hAnsi="Arial" w:cs="Arial"/>
          <w:i/>
          <w:sz w:val="18"/>
        </w:rPr>
        <w:t>on</w:t>
      </w:r>
      <w:r w:rsidRPr="00131360">
        <w:rPr>
          <w:rFonts w:ascii="Arial" w:hAnsi="Arial" w:cs="Arial"/>
          <w:i/>
          <w:spacing w:val="-9"/>
          <w:sz w:val="18"/>
        </w:rPr>
        <w:t xml:space="preserve"> </w:t>
      </w:r>
      <w:r w:rsidRPr="00131360">
        <w:rPr>
          <w:rFonts w:ascii="Arial" w:hAnsi="Arial" w:cs="Arial"/>
          <w:i/>
          <w:sz w:val="18"/>
        </w:rPr>
        <w:t>this</w:t>
      </w:r>
      <w:r w:rsidRPr="00131360">
        <w:rPr>
          <w:rFonts w:ascii="Arial" w:hAnsi="Arial" w:cs="Arial"/>
          <w:i/>
          <w:spacing w:val="-4"/>
          <w:sz w:val="18"/>
        </w:rPr>
        <w:t xml:space="preserve"> </w:t>
      </w:r>
      <w:r w:rsidRPr="00131360">
        <w:rPr>
          <w:rFonts w:ascii="Arial" w:hAnsi="Arial" w:cs="Arial"/>
          <w:i/>
          <w:sz w:val="18"/>
        </w:rPr>
        <w:t>document.</w:t>
      </w:r>
      <w:r w:rsidRPr="00131360">
        <w:rPr>
          <w:rFonts w:ascii="Arial" w:hAnsi="Arial" w:cs="Arial"/>
          <w:i/>
          <w:spacing w:val="-6"/>
          <w:sz w:val="18"/>
        </w:rPr>
        <w:t xml:space="preserve"> </w:t>
      </w:r>
      <w:r w:rsidRPr="00131360">
        <w:rPr>
          <w:rFonts w:ascii="Arial" w:hAnsi="Arial" w:cs="Arial"/>
          <w:i/>
          <w:sz w:val="18"/>
        </w:rPr>
        <w:t>SIDBI,</w:t>
      </w:r>
      <w:r w:rsidRPr="00131360">
        <w:rPr>
          <w:rFonts w:ascii="Arial" w:hAnsi="Arial" w:cs="Arial"/>
          <w:i/>
          <w:spacing w:val="-2"/>
          <w:sz w:val="18"/>
        </w:rPr>
        <w:t xml:space="preserve"> </w:t>
      </w:r>
      <w:r w:rsidRPr="00131360">
        <w:rPr>
          <w:rFonts w:ascii="Arial" w:hAnsi="Arial" w:cs="Arial"/>
          <w:i/>
          <w:sz w:val="18"/>
        </w:rPr>
        <w:t>its</w:t>
      </w:r>
      <w:r w:rsidRPr="00131360">
        <w:rPr>
          <w:rFonts w:ascii="Arial" w:hAnsi="Arial" w:cs="Arial"/>
          <w:i/>
          <w:spacing w:val="-4"/>
          <w:sz w:val="18"/>
        </w:rPr>
        <w:t xml:space="preserve"> </w:t>
      </w:r>
      <w:r w:rsidRPr="00131360">
        <w:rPr>
          <w:rFonts w:ascii="Arial" w:hAnsi="Arial" w:cs="Arial"/>
          <w:i/>
          <w:sz w:val="18"/>
        </w:rPr>
        <w:t>directors,</w:t>
      </w:r>
      <w:r w:rsidRPr="00131360">
        <w:rPr>
          <w:rFonts w:ascii="Arial" w:hAnsi="Arial" w:cs="Arial"/>
          <w:i/>
          <w:spacing w:val="-6"/>
          <w:sz w:val="18"/>
        </w:rPr>
        <w:t xml:space="preserve"> </w:t>
      </w:r>
      <w:r w:rsidRPr="00131360">
        <w:rPr>
          <w:rFonts w:ascii="Arial" w:hAnsi="Arial" w:cs="Arial"/>
          <w:i/>
          <w:sz w:val="18"/>
        </w:rPr>
        <w:t>employees</w:t>
      </w:r>
      <w:r w:rsidRPr="00131360">
        <w:rPr>
          <w:rFonts w:ascii="Arial" w:hAnsi="Arial" w:cs="Arial"/>
          <w:i/>
          <w:spacing w:val="-8"/>
          <w:sz w:val="18"/>
        </w:rPr>
        <w:t xml:space="preserve"> </w:t>
      </w:r>
      <w:r w:rsidRPr="00131360">
        <w:rPr>
          <w:rFonts w:ascii="Arial" w:hAnsi="Arial" w:cs="Arial"/>
          <w:i/>
          <w:sz w:val="18"/>
        </w:rPr>
        <w:t>or</w:t>
      </w:r>
      <w:r w:rsidRPr="00131360">
        <w:rPr>
          <w:rFonts w:ascii="Arial" w:hAnsi="Arial" w:cs="Arial"/>
          <w:i/>
          <w:spacing w:val="-7"/>
          <w:sz w:val="18"/>
        </w:rPr>
        <w:t xml:space="preserve"> </w:t>
      </w:r>
      <w:r w:rsidRPr="00131360">
        <w:rPr>
          <w:rFonts w:ascii="Arial" w:hAnsi="Arial" w:cs="Arial"/>
          <w:i/>
          <w:sz w:val="18"/>
        </w:rPr>
        <w:t>any</w:t>
      </w:r>
      <w:r w:rsidRPr="00131360">
        <w:rPr>
          <w:rFonts w:ascii="Arial" w:hAnsi="Arial" w:cs="Arial"/>
          <w:i/>
          <w:spacing w:val="-8"/>
          <w:sz w:val="18"/>
        </w:rPr>
        <w:t xml:space="preserve"> </w:t>
      </w:r>
      <w:r w:rsidRPr="00131360">
        <w:rPr>
          <w:rFonts w:ascii="Arial" w:hAnsi="Arial" w:cs="Arial"/>
          <w:i/>
          <w:sz w:val="18"/>
        </w:rPr>
        <w:t>office</w:t>
      </w:r>
      <w:r w:rsidRPr="00131360">
        <w:rPr>
          <w:rFonts w:ascii="Arial" w:hAnsi="Arial" w:cs="Arial"/>
          <w:i/>
          <w:spacing w:val="-4"/>
          <w:sz w:val="18"/>
        </w:rPr>
        <w:t xml:space="preserve"> </w:t>
      </w:r>
      <w:r w:rsidRPr="00131360">
        <w:rPr>
          <w:rFonts w:ascii="Arial" w:hAnsi="Arial" w:cs="Arial"/>
          <w:i/>
          <w:sz w:val="18"/>
        </w:rPr>
        <w:t>shall</w:t>
      </w:r>
      <w:r w:rsidRPr="00131360">
        <w:rPr>
          <w:rFonts w:ascii="Arial" w:hAnsi="Arial" w:cs="Arial"/>
          <w:i/>
          <w:spacing w:val="-10"/>
          <w:sz w:val="18"/>
        </w:rPr>
        <w:t xml:space="preserve"> </w:t>
      </w:r>
      <w:r w:rsidRPr="00131360">
        <w:rPr>
          <w:rFonts w:ascii="Arial" w:hAnsi="Arial" w:cs="Arial"/>
          <w:i/>
          <w:sz w:val="18"/>
        </w:rPr>
        <w:t>not</w:t>
      </w:r>
      <w:r w:rsidRPr="00131360">
        <w:rPr>
          <w:rFonts w:ascii="Arial" w:hAnsi="Arial" w:cs="Arial"/>
          <w:i/>
          <w:spacing w:val="-2"/>
          <w:sz w:val="18"/>
        </w:rPr>
        <w:t xml:space="preserve"> </w:t>
      </w:r>
      <w:r w:rsidRPr="00131360">
        <w:rPr>
          <w:rFonts w:ascii="Arial" w:hAnsi="Arial" w:cs="Arial"/>
          <w:i/>
          <w:sz w:val="18"/>
        </w:rPr>
        <w:t>be</w:t>
      </w:r>
      <w:r w:rsidRPr="00131360">
        <w:rPr>
          <w:rFonts w:ascii="Arial" w:hAnsi="Arial" w:cs="Arial"/>
          <w:i/>
          <w:spacing w:val="-9"/>
          <w:sz w:val="18"/>
        </w:rPr>
        <w:t xml:space="preserve"> </w:t>
      </w:r>
      <w:r w:rsidRPr="00131360">
        <w:rPr>
          <w:rFonts w:ascii="Arial" w:hAnsi="Arial" w:cs="Arial"/>
          <w:i/>
          <w:sz w:val="18"/>
        </w:rPr>
        <w:t>liable</w:t>
      </w:r>
      <w:r w:rsidRPr="00131360">
        <w:rPr>
          <w:rFonts w:ascii="Arial" w:hAnsi="Arial" w:cs="Arial"/>
          <w:i/>
          <w:spacing w:val="-4"/>
          <w:sz w:val="18"/>
        </w:rPr>
        <w:t xml:space="preserve"> </w:t>
      </w:r>
      <w:r w:rsidRPr="00131360">
        <w:rPr>
          <w:rFonts w:ascii="Arial" w:hAnsi="Arial" w:cs="Arial"/>
          <w:i/>
          <w:sz w:val="18"/>
        </w:rPr>
        <w:t>for</w:t>
      </w:r>
      <w:r w:rsidRPr="00131360">
        <w:rPr>
          <w:rFonts w:ascii="Arial" w:hAnsi="Arial" w:cs="Arial"/>
          <w:i/>
          <w:spacing w:val="-7"/>
          <w:sz w:val="18"/>
        </w:rPr>
        <w:t xml:space="preserve"> </w:t>
      </w:r>
      <w:r w:rsidRPr="00131360">
        <w:rPr>
          <w:rFonts w:ascii="Arial" w:hAnsi="Arial" w:cs="Arial"/>
          <w:i/>
          <w:sz w:val="18"/>
        </w:rPr>
        <w:t>loss</w:t>
      </w:r>
      <w:r w:rsidRPr="00131360">
        <w:rPr>
          <w:rFonts w:ascii="Arial" w:hAnsi="Arial" w:cs="Arial"/>
          <w:i/>
          <w:spacing w:val="-4"/>
          <w:sz w:val="18"/>
        </w:rPr>
        <w:t xml:space="preserve"> </w:t>
      </w:r>
      <w:r w:rsidRPr="00131360">
        <w:rPr>
          <w:rFonts w:ascii="Arial" w:hAnsi="Arial" w:cs="Arial"/>
          <w:i/>
          <w:sz w:val="18"/>
        </w:rPr>
        <w:t>of</w:t>
      </w:r>
      <w:r w:rsidRPr="00131360">
        <w:rPr>
          <w:rFonts w:ascii="Arial" w:hAnsi="Arial" w:cs="Arial"/>
          <w:i/>
          <w:spacing w:val="-8"/>
          <w:sz w:val="18"/>
        </w:rPr>
        <w:t xml:space="preserve"> </w:t>
      </w:r>
      <w:r w:rsidRPr="00131360">
        <w:rPr>
          <w:rFonts w:ascii="Arial" w:hAnsi="Arial" w:cs="Arial"/>
          <w:i/>
          <w:sz w:val="18"/>
        </w:rPr>
        <w:t>whatsoever</w:t>
      </w:r>
      <w:r w:rsidRPr="00131360">
        <w:rPr>
          <w:rFonts w:ascii="Arial" w:hAnsi="Arial" w:cs="Arial"/>
          <w:i/>
          <w:spacing w:val="-2"/>
          <w:sz w:val="18"/>
        </w:rPr>
        <w:t xml:space="preserve"> </w:t>
      </w:r>
      <w:r w:rsidRPr="00131360">
        <w:rPr>
          <w:rFonts w:ascii="Arial" w:hAnsi="Arial" w:cs="Arial"/>
          <w:i/>
          <w:sz w:val="18"/>
        </w:rPr>
        <w:t>nature</w:t>
      </w:r>
      <w:r w:rsidRPr="00131360">
        <w:rPr>
          <w:rFonts w:ascii="Arial" w:hAnsi="Arial" w:cs="Arial"/>
          <w:i/>
          <w:spacing w:val="-48"/>
          <w:sz w:val="18"/>
        </w:rPr>
        <w:t xml:space="preserve"> </w:t>
      </w:r>
      <w:r w:rsidRPr="00131360">
        <w:rPr>
          <w:rFonts w:ascii="Arial" w:hAnsi="Arial" w:cs="Arial"/>
          <w:i/>
          <w:sz w:val="18"/>
        </w:rPr>
        <w:t>arising by</w:t>
      </w:r>
      <w:r w:rsidRPr="00131360">
        <w:rPr>
          <w:rFonts w:ascii="Arial" w:hAnsi="Arial" w:cs="Arial"/>
          <w:i/>
          <w:spacing w:val="2"/>
          <w:sz w:val="18"/>
        </w:rPr>
        <w:t xml:space="preserve"> </w:t>
      </w:r>
      <w:r w:rsidRPr="00131360">
        <w:rPr>
          <w:rFonts w:ascii="Arial" w:hAnsi="Arial" w:cs="Arial"/>
          <w:i/>
          <w:sz w:val="18"/>
        </w:rPr>
        <w:t>using</w:t>
      </w:r>
      <w:r w:rsidRPr="00131360">
        <w:rPr>
          <w:rFonts w:ascii="Arial" w:hAnsi="Arial" w:cs="Arial"/>
          <w:i/>
          <w:spacing w:val="1"/>
          <w:sz w:val="18"/>
        </w:rPr>
        <w:t xml:space="preserve"> </w:t>
      </w:r>
      <w:r w:rsidRPr="00131360">
        <w:rPr>
          <w:rFonts w:ascii="Arial" w:hAnsi="Arial" w:cs="Arial"/>
          <w:i/>
          <w:sz w:val="18"/>
        </w:rPr>
        <w:t>the</w:t>
      </w:r>
      <w:r w:rsidRPr="00131360">
        <w:rPr>
          <w:rFonts w:ascii="Arial" w:hAnsi="Arial" w:cs="Arial"/>
          <w:i/>
          <w:spacing w:val="-3"/>
          <w:sz w:val="18"/>
        </w:rPr>
        <w:t xml:space="preserve"> </w:t>
      </w:r>
      <w:r w:rsidRPr="00131360">
        <w:rPr>
          <w:rFonts w:ascii="Arial" w:hAnsi="Arial" w:cs="Arial"/>
          <w:i/>
          <w:sz w:val="18"/>
        </w:rPr>
        <w:t>content</w:t>
      </w:r>
      <w:r w:rsidRPr="00131360">
        <w:rPr>
          <w:rFonts w:ascii="Arial" w:hAnsi="Arial" w:cs="Arial"/>
          <w:i/>
          <w:spacing w:val="4"/>
          <w:sz w:val="18"/>
        </w:rPr>
        <w:t xml:space="preserve"> </w:t>
      </w:r>
      <w:r w:rsidRPr="00131360">
        <w:rPr>
          <w:rFonts w:ascii="Arial" w:hAnsi="Arial" w:cs="Arial"/>
          <w:i/>
          <w:sz w:val="18"/>
        </w:rPr>
        <w:t>of</w:t>
      </w:r>
      <w:r w:rsidRPr="00131360">
        <w:rPr>
          <w:rFonts w:ascii="Arial" w:hAnsi="Arial" w:cs="Arial"/>
          <w:i/>
          <w:spacing w:val="-1"/>
          <w:sz w:val="18"/>
        </w:rPr>
        <w:t xml:space="preserve"> </w:t>
      </w:r>
      <w:r w:rsidRPr="00131360">
        <w:rPr>
          <w:rFonts w:ascii="Arial" w:hAnsi="Arial" w:cs="Arial"/>
          <w:i/>
          <w:sz w:val="18"/>
        </w:rPr>
        <w:t>this</w:t>
      </w:r>
      <w:r w:rsidRPr="00131360">
        <w:rPr>
          <w:rFonts w:ascii="Arial" w:hAnsi="Arial" w:cs="Arial"/>
          <w:i/>
          <w:spacing w:val="1"/>
          <w:sz w:val="18"/>
        </w:rPr>
        <w:t xml:space="preserve"> </w:t>
      </w:r>
      <w:r w:rsidRPr="00131360">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0196"/>
    <w:multiLevelType w:val="hybridMultilevel"/>
    <w:tmpl w:val="3880F2FE"/>
    <w:lvl w:ilvl="0" w:tplc="9522B99E">
      <w:start w:val="1"/>
      <w:numFmt w:val="bullet"/>
      <w:lvlText w:val=""/>
      <w:lvlJc w:val="left"/>
      <w:pPr>
        <w:ind w:left="1080" w:hanging="360"/>
      </w:pPr>
      <w:rPr>
        <w:rFonts w:ascii="Wingdings" w:hAnsi="Wingdings"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AE17C6"/>
    <w:multiLevelType w:val="hybridMultilevel"/>
    <w:tmpl w:val="9A2CFD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F359E"/>
    <w:multiLevelType w:val="hybridMultilevel"/>
    <w:tmpl w:val="6772028C"/>
    <w:lvl w:ilvl="0" w:tplc="82264928">
      <w:start w:val="1"/>
      <w:numFmt w:val="bullet"/>
      <w:lvlText w:val=""/>
      <w:lvlJc w:val="left"/>
      <w:pPr>
        <w:ind w:left="1080" w:hanging="360"/>
      </w:pPr>
      <w:rPr>
        <w:rFonts w:ascii="Wingdings" w:hAnsi="Wingdings" w:hint="default"/>
        <w:color w:val="000000" w:themeColor="text1"/>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abstractNum w:abstractNumId="3" w15:restartNumberingAfterBreak="0">
    <w:nsid w:val="13932972"/>
    <w:multiLevelType w:val="multilevel"/>
    <w:tmpl w:val="43D4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C708B"/>
    <w:multiLevelType w:val="hybridMultilevel"/>
    <w:tmpl w:val="F65A9A0C"/>
    <w:lvl w:ilvl="0" w:tplc="3A120EB4">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4EF396A"/>
    <w:multiLevelType w:val="multilevel"/>
    <w:tmpl w:val="8A38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17629"/>
    <w:multiLevelType w:val="multilevel"/>
    <w:tmpl w:val="B22A67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9BA1D29"/>
    <w:multiLevelType w:val="hybridMultilevel"/>
    <w:tmpl w:val="BB869448"/>
    <w:lvl w:ilvl="0" w:tplc="8DB83878">
      <w:start w:val="1"/>
      <w:numFmt w:val="bullet"/>
      <w:lvlText w:val=""/>
      <w:lvlJc w:val="left"/>
      <w:pPr>
        <w:ind w:left="1080" w:hanging="360"/>
      </w:pPr>
      <w:rPr>
        <w:rFonts w:ascii="Wingdings" w:hAnsi="Wingdings" w:hint="default"/>
        <w:b w:val="0"/>
        <w:bCs w:val="0"/>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B484FC8"/>
    <w:multiLevelType w:val="multilevel"/>
    <w:tmpl w:val="DDC6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8441B"/>
    <w:multiLevelType w:val="hybridMultilevel"/>
    <w:tmpl w:val="BCEAE690"/>
    <w:lvl w:ilvl="0" w:tplc="8DB83878">
      <w:start w:val="1"/>
      <w:numFmt w:val="bullet"/>
      <w:lvlText w:val=""/>
      <w:lvlJc w:val="left"/>
      <w:pPr>
        <w:ind w:left="1080" w:hanging="360"/>
      </w:pPr>
      <w:rPr>
        <w:rFonts w:ascii="Wingdings" w:hAnsi="Wingdings" w:hint="default"/>
        <w:b w:val="0"/>
        <w:bCs w:val="0"/>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FA11E15"/>
    <w:multiLevelType w:val="hybridMultilevel"/>
    <w:tmpl w:val="8EE6A1BA"/>
    <w:lvl w:ilvl="0" w:tplc="9522B99E">
      <w:start w:val="1"/>
      <w:numFmt w:val="bullet"/>
      <w:lvlText w:val=""/>
      <w:lvlJc w:val="left"/>
      <w:pPr>
        <w:ind w:left="1190" w:hanging="360"/>
      </w:pPr>
      <w:rPr>
        <w:rFonts w:ascii="Wingdings" w:hAnsi="Wingdings" w:hint="default"/>
        <w:color w:val="000000" w:themeColor="text1"/>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1" w15:restartNumberingAfterBreak="0">
    <w:nsid w:val="203724EB"/>
    <w:multiLevelType w:val="multilevel"/>
    <w:tmpl w:val="F950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44C2D"/>
    <w:multiLevelType w:val="hybridMultilevel"/>
    <w:tmpl w:val="E0720690"/>
    <w:lvl w:ilvl="0" w:tplc="DED2A9A0">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64F4506"/>
    <w:multiLevelType w:val="multilevel"/>
    <w:tmpl w:val="62920E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C6A1E"/>
    <w:multiLevelType w:val="hybridMultilevel"/>
    <w:tmpl w:val="9A02D84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E53446B"/>
    <w:multiLevelType w:val="hybridMultilevel"/>
    <w:tmpl w:val="13B67FA2"/>
    <w:lvl w:ilvl="0" w:tplc="7298A0A4">
      <w:start w:val="1"/>
      <w:numFmt w:val="decimal"/>
      <w:lvlText w:val="%1."/>
      <w:lvlJc w:val="left"/>
      <w:pPr>
        <w:ind w:left="720" w:hanging="360"/>
      </w:pPr>
      <w:rPr>
        <w:b/>
        <w:bCs/>
        <w:color w:val="ED7D31" w:themeColor="accent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DA3BC0"/>
    <w:multiLevelType w:val="hybridMultilevel"/>
    <w:tmpl w:val="F4FABA52"/>
    <w:lvl w:ilvl="0" w:tplc="FFFFFFFF">
      <w:start w:val="1"/>
      <w:numFmt w:val="decimal"/>
      <w:lvlText w:val="%1."/>
      <w:lvlJc w:val="left"/>
      <w:pPr>
        <w:ind w:left="720" w:hanging="360"/>
      </w:pPr>
      <w:rPr>
        <w:b/>
        <w:bCs/>
        <w:color w:val="ED7D31" w:themeColor="accent2"/>
      </w:rPr>
    </w:lvl>
    <w:lvl w:ilvl="1" w:tplc="8DB83878">
      <w:start w:val="1"/>
      <w:numFmt w:val="bullet"/>
      <w:lvlText w:val=""/>
      <w:lvlJc w:val="left"/>
      <w:pPr>
        <w:ind w:left="1080" w:hanging="360"/>
      </w:pPr>
      <w:rPr>
        <w:rFonts w:ascii="Wingdings" w:hAnsi="Wingdings" w:hint="default"/>
        <w:b w:val="0"/>
        <w:bCs w:val="0"/>
        <w:color w:val="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162E1A"/>
    <w:multiLevelType w:val="hybridMultilevel"/>
    <w:tmpl w:val="D164A308"/>
    <w:lvl w:ilvl="0" w:tplc="40090001">
      <w:start w:val="1"/>
      <w:numFmt w:val="bullet"/>
      <w:lvlText w:val=""/>
      <w:lvlJc w:val="left"/>
      <w:pPr>
        <w:ind w:left="1190" w:hanging="360"/>
      </w:pPr>
      <w:rPr>
        <w:rFonts w:ascii="Symbol" w:hAnsi="Symbol" w:hint="default"/>
      </w:rPr>
    </w:lvl>
    <w:lvl w:ilvl="1" w:tplc="FFFFFFFF" w:tentative="1">
      <w:start w:val="1"/>
      <w:numFmt w:val="bullet"/>
      <w:lvlText w:val="o"/>
      <w:lvlJc w:val="left"/>
      <w:pPr>
        <w:ind w:left="1910" w:hanging="360"/>
      </w:pPr>
      <w:rPr>
        <w:rFonts w:ascii="Courier New" w:hAnsi="Courier New" w:cs="Courier New" w:hint="default"/>
      </w:rPr>
    </w:lvl>
    <w:lvl w:ilvl="2" w:tplc="FFFFFFFF" w:tentative="1">
      <w:start w:val="1"/>
      <w:numFmt w:val="bullet"/>
      <w:lvlText w:val=""/>
      <w:lvlJc w:val="left"/>
      <w:pPr>
        <w:ind w:left="2630" w:hanging="360"/>
      </w:pPr>
      <w:rPr>
        <w:rFonts w:ascii="Wingdings" w:hAnsi="Wingdings" w:hint="default"/>
      </w:rPr>
    </w:lvl>
    <w:lvl w:ilvl="3" w:tplc="FFFFFFFF" w:tentative="1">
      <w:start w:val="1"/>
      <w:numFmt w:val="bullet"/>
      <w:lvlText w:val=""/>
      <w:lvlJc w:val="left"/>
      <w:pPr>
        <w:ind w:left="3350" w:hanging="360"/>
      </w:pPr>
      <w:rPr>
        <w:rFonts w:ascii="Symbol" w:hAnsi="Symbol" w:hint="default"/>
      </w:rPr>
    </w:lvl>
    <w:lvl w:ilvl="4" w:tplc="FFFFFFFF" w:tentative="1">
      <w:start w:val="1"/>
      <w:numFmt w:val="bullet"/>
      <w:lvlText w:val="o"/>
      <w:lvlJc w:val="left"/>
      <w:pPr>
        <w:ind w:left="4070" w:hanging="360"/>
      </w:pPr>
      <w:rPr>
        <w:rFonts w:ascii="Courier New" w:hAnsi="Courier New" w:cs="Courier New" w:hint="default"/>
      </w:rPr>
    </w:lvl>
    <w:lvl w:ilvl="5" w:tplc="FFFFFFFF" w:tentative="1">
      <w:start w:val="1"/>
      <w:numFmt w:val="bullet"/>
      <w:lvlText w:val=""/>
      <w:lvlJc w:val="left"/>
      <w:pPr>
        <w:ind w:left="4790" w:hanging="360"/>
      </w:pPr>
      <w:rPr>
        <w:rFonts w:ascii="Wingdings" w:hAnsi="Wingdings" w:hint="default"/>
      </w:rPr>
    </w:lvl>
    <w:lvl w:ilvl="6" w:tplc="FFFFFFFF" w:tentative="1">
      <w:start w:val="1"/>
      <w:numFmt w:val="bullet"/>
      <w:lvlText w:val=""/>
      <w:lvlJc w:val="left"/>
      <w:pPr>
        <w:ind w:left="5510" w:hanging="360"/>
      </w:pPr>
      <w:rPr>
        <w:rFonts w:ascii="Symbol" w:hAnsi="Symbol" w:hint="default"/>
      </w:rPr>
    </w:lvl>
    <w:lvl w:ilvl="7" w:tplc="FFFFFFFF" w:tentative="1">
      <w:start w:val="1"/>
      <w:numFmt w:val="bullet"/>
      <w:lvlText w:val="o"/>
      <w:lvlJc w:val="left"/>
      <w:pPr>
        <w:ind w:left="6230" w:hanging="360"/>
      </w:pPr>
      <w:rPr>
        <w:rFonts w:ascii="Courier New" w:hAnsi="Courier New" w:cs="Courier New" w:hint="default"/>
      </w:rPr>
    </w:lvl>
    <w:lvl w:ilvl="8" w:tplc="FFFFFFFF" w:tentative="1">
      <w:start w:val="1"/>
      <w:numFmt w:val="bullet"/>
      <w:lvlText w:val=""/>
      <w:lvlJc w:val="left"/>
      <w:pPr>
        <w:ind w:left="6950" w:hanging="360"/>
      </w:pPr>
      <w:rPr>
        <w:rFonts w:ascii="Wingdings" w:hAnsi="Wingdings" w:hint="default"/>
      </w:rPr>
    </w:lvl>
  </w:abstractNum>
  <w:abstractNum w:abstractNumId="18" w15:restartNumberingAfterBreak="0">
    <w:nsid w:val="4A6713CA"/>
    <w:multiLevelType w:val="hybridMultilevel"/>
    <w:tmpl w:val="2858FBDA"/>
    <w:lvl w:ilvl="0" w:tplc="63FAFFF2">
      <w:start w:val="1"/>
      <w:numFmt w:val="decimal"/>
      <w:lvlText w:val="%1."/>
      <w:lvlJc w:val="left"/>
      <w:pPr>
        <w:ind w:left="1440" w:hanging="360"/>
      </w:pPr>
      <w:rPr>
        <w:rFonts w:hint="default"/>
        <w:b/>
        <w:bCs/>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B3B6BA0"/>
    <w:multiLevelType w:val="hybridMultilevel"/>
    <w:tmpl w:val="D7DE1C7E"/>
    <w:lvl w:ilvl="0" w:tplc="8DB83878">
      <w:start w:val="1"/>
      <w:numFmt w:val="bullet"/>
      <w:lvlText w:val=""/>
      <w:lvlJc w:val="left"/>
      <w:pPr>
        <w:ind w:left="1080" w:hanging="360"/>
      </w:pPr>
      <w:rPr>
        <w:rFonts w:ascii="Wingdings" w:hAnsi="Wingdings" w:hint="default"/>
        <w:b w:val="0"/>
        <w:bCs w:val="0"/>
        <w:color w:val="000000" w:themeColor="text1"/>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B4716E5"/>
    <w:multiLevelType w:val="multilevel"/>
    <w:tmpl w:val="E602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F95567"/>
    <w:multiLevelType w:val="hybridMultilevel"/>
    <w:tmpl w:val="7E9CC202"/>
    <w:lvl w:ilvl="0" w:tplc="7C0C7694">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0841653"/>
    <w:multiLevelType w:val="hybridMultilevel"/>
    <w:tmpl w:val="870C7E30"/>
    <w:lvl w:ilvl="0" w:tplc="95BCED72">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384288A"/>
    <w:multiLevelType w:val="hybridMultilevel"/>
    <w:tmpl w:val="D8ACF3FC"/>
    <w:lvl w:ilvl="0" w:tplc="9522B99E">
      <w:start w:val="1"/>
      <w:numFmt w:val="bullet"/>
      <w:lvlText w:val=""/>
      <w:lvlJc w:val="left"/>
      <w:pPr>
        <w:ind w:left="1080" w:hanging="360"/>
      </w:pPr>
      <w:rPr>
        <w:rFonts w:ascii="Wingdings" w:hAnsi="Wingdings"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5346CB3"/>
    <w:multiLevelType w:val="hybridMultilevel"/>
    <w:tmpl w:val="9C74A2BC"/>
    <w:lvl w:ilvl="0" w:tplc="8DB83878">
      <w:start w:val="1"/>
      <w:numFmt w:val="bullet"/>
      <w:lvlText w:val=""/>
      <w:lvlJc w:val="left"/>
      <w:pPr>
        <w:ind w:left="1080" w:hanging="360"/>
      </w:pPr>
      <w:rPr>
        <w:rFonts w:ascii="Wingdings" w:hAnsi="Wingdings" w:hint="default"/>
        <w:b w:val="0"/>
        <w:bCs w:val="0"/>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DF25648"/>
    <w:multiLevelType w:val="hybridMultilevel"/>
    <w:tmpl w:val="7F80D0A4"/>
    <w:lvl w:ilvl="0" w:tplc="9522B99E">
      <w:start w:val="1"/>
      <w:numFmt w:val="bullet"/>
      <w:lvlText w:val=""/>
      <w:lvlJc w:val="left"/>
      <w:pPr>
        <w:ind w:left="1080" w:hanging="360"/>
      </w:pPr>
      <w:rPr>
        <w:rFonts w:ascii="Wingdings" w:hAnsi="Wingdings"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1704C4A"/>
    <w:multiLevelType w:val="hybridMultilevel"/>
    <w:tmpl w:val="CA4ECE96"/>
    <w:lvl w:ilvl="0" w:tplc="40090001">
      <w:start w:val="1"/>
      <w:numFmt w:val="bullet"/>
      <w:lvlText w:val=""/>
      <w:lvlJc w:val="left"/>
      <w:pPr>
        <w:ind w:left="720" w:hanging="360"/>
      </w:pPr>
      <w:rPr>
        <w:rFonts w:ascii="Symbol" w:hAnsi="Symbol" w:hint="default"/>
        <w:b/>
        <w:bCs/>
        <w:color w:val="ED7D31" w:themeColor="accent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BA4558"/>
    <w:multiLevelType w:val="hybridMultilevel"/>
    <w:tmpl w:val="BBCE425A"/>
    <w:lvl w:ilvl="0" w:tplc="8DB83878">
      <w:start w:val="1"/>
      <w:numFmt w:val="bullet"/>
      <w:lvlText w:val=""/>
      <w:lvlJc w:val="left"/>
      <w:pPr>
        <w:ind w:left="1080" w:hanging="360"/>
      </w:pPr>
      <w:rPr>
        <w:rFonts w:ascii="Wingdings" w:hAnsi="Wingdings" w:hint="default"/>
        <w:b w:val="0"/>
        <w:bCs w:val="0"/>
        <w:color w:val="000000" w:themeColor="text1"/>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4C5260A"/>
    <w:multiLevelType w:val="hybridMultilevel"/>
    <w:tmpl w:val="F9DC1CB2"/>
    <w:lvl w:ilvl="0" w:tplc="3EAE0988">
      <w:start w:val="1"/>
      <w:numFmt w:val="lowerLetter"/>
      <w:lvlText w:val="%1."/>
      <w:lvlJc w:val="left"/>
      <w:pPr>
        <w:ind w:left="1800" w:hanging="360"/>
      </w:pPr>
      <w:rPr>
        <w:b w:val="0"/>
        <w:bCs w:val="0"/>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66076819"/>
    <w:multiLevelType w:val="multilevel"/>
    <w:tmpl w:val="A3A0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FE536C"/>
    <w:multiLevelType w:val="hybridMultilevel"/>
    <w:tmpl w:val="4FF83856"/>
    <w:lvl w:ilvl="0" w:tplc="8DB83878">
      <w:start w:val="1"/>
      <w:numFmt w:val="bullet"/>
      <w:lvlText w:val=""/>
      <w:lvlJc w:val="left"/>
      <w:pPr>
        <w:ind w:left="1080" w:hanging="360"/>
      </w:pPr>
      <w:rPr>
        <w:rFonts w:ascii="Wingdings" w:hAnsi="Wingdings" w:hint="default"/>
        <w:b w:val="0"/>
        <w:bCs w:val="0"/>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354AE9"/>
    <w:multiLevelType w:val="hybridMultilevel"/>
    <w:tmpl w:val="5FCEF900"/>
    <w:lvl w:ilvl="0" w:tplc="8DB83878">
      <w:start w:val="1"/>
      <w:numFmt w:val="bullet"/>
      <w:lvlText w:val=""/>
      <w:lvlJc w:val="left"/>
      <w:pPr>
        <w:ind w:left="1080" w:hanging="360"/>
      </w:pPr>
      <w:rPr>
        <w:rFonts w:ascii="Wingdings" w:hAnsi="Wingdings" w:hint="default"/>
        <w:b w:val="0"/>
        <w:bCs w:val="0"/>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E712211"/>
    <w:multiLevelType w:val="hybridMultilevel"/>
    <w:tmpl w:val="2368B9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A043CDB"/>
    <w:multiLevelType w:val="hybridMultilevel"/>
    <w:tmpl w:val="E1700F66"/>
    <w:lvl w:ilvl="0" w:tplc="40090001">
      <w:start w:val="1"/>
      <w:numFmt w:val="bullet"/>
      <w:lvlText w:val=""/>
      <w:lvlJc w:val="left"/>
      <w:pPr>
        <w:ind w:left="1190" w:hanging="360"/>
      </w:pPr>
      <w:rPr>
        <w:rFonts w:ascii="Symbol" w:hAnsi="Symbol" w:hint="default"/>
      </w:rPr>
    </w:lvl>
    <w:lvl w:ilvl="1" w:tplc="FFFFFFFF" w:tentative="1">
      <w:start w:val="1"/>
      <w:numFmt w:val="bullet"/>
      <w:lvlText w:val="o"/>
      <w:lvlJc w:val="left"/>
      <w:pPr>
        <w:ind w:left="1910" w:hanging="360"/>
      </w:pPr>
      <w:rPr>
        <w:rFonts w:ascii="Courier New" w:hAnsi="Courier New" w:cs="Courier New" w:hint="default"/>
      </w:rPr>
    </w:lvl>
    <w:lvl w:ilvl="2" w:tplc="FFFFFFFF" w:tentative="1">
      <w:start w:val="1"/>
      <w:numFmt w:val="bullet"/>
      <w:lvlText w:val=""/>
      <w:lvlJc w:val="left"/>
      <w:pPr>
        <w:ind w:left="2630" w:hanging="360"/>
      </w:pPr>
      <w:rPr>
        <w:rFonts w:ascii="Wingdings" w:hAnsi="Wingdings" w:hint="default"/>
      </w:rPr>
    </w:lvl>
    <w:lvl w:ilvl="3" w:tplc="FFFFFFFF" w:tentative="1">
      <w:start w:val="1"/>
      <w:numFmt w:val="bullet"/>
      <w:lvlText w:val=""/>
      <w:lvlJc w:val="left"/>
      <w:pPr>
        <w:ind w:left="3350" w:hanging="360"/>
      </w:pPr>
      <w:rPr>
        <w:rFonts w:ascii="Symbol" w:hAnsi="Symbol" w:hint="default"/>
      </w:rPr>
    </w:lvl>
    <w:lvl w:ilvl="4" w:tplc="FFFFFFFF" w:tentative="1">
      <w:start w:val="1"/>
      <w:numFmt w:val="bullet"/>
      <w:lvlText w:val="o"/>
      <w:lvlJc w:val="left"/>
      <w:pPr>
        <w:ind w:left="4070" w:hanging="360"/>
      </w:pPr>
      <w:rPr>
        <w:rFonts w:ascii="Courier New" w:hAnsi="Courier New" w:cs="Courier New" w:hint="default"/>
      </w:rPr>
    </w:lvl>
    <w:lvl w:ilvl="5" w:tplc="FFFFFFFF" w:tentative="1">
      <w:start w:val="1"/>
      <w:numFmt w:val="bullet"/>
      <w:lvlText w:val=""/>
      <w:lvlJc w:val="left"/>
      <w:pPr>
        <w:ind w:left="4790" w:hanging="360"/>
      </w:pPr>
      <w:rPr>
        <w:rFonts w:ascii="Wingdings" w:hAnsi="Wingdings" w:hint="default"/>
      </w:rPr>
    </w:lvl>
    <w:lvl w:ilvl="6" w:tplc="FFFFFFFF" w:tentative="1">
      <w:start w:val="1"/>
      <w:numFmt w:val="bullet"/>
      <w:lvlText w:val=""/>
      <w:lvlJc w:val="left"/>
      <w:pPr>
        <w:ind w:left="5510" w:hanging="360"/>
      </w:pPr>
      <w:rPr>
        <w:rFonts w:ascii="Symbol" w:hAnsi="Symbol" w:hint="default"/>
      </w:rPr>
    </w:lvl>
    <w:lvl w:ilvl="7" w:tplc="FFFFFFFF" w:tentative="1">
      <w:start w:val="1"/>
      <w:numFmt w:val="bullet"/>
      <w:lvlText w:val="o"/>
      <w:lvlJc w:val="left"/>
      <w:pPr>
        <w:ind w:left="6230" w:hanging="360"/>
      </w:pPr>
      <w:rPr>
        <w:rFonts w:ascii="Courier New" w:hAnsi="Courier New" w:cs="Courier New" w:hint="default"/>
      </w:rPr>
    </w:lvl>
    <w:lvl w:ilvl="8" w:tplc="FFFFFFFF" w:tentative="1">
      <w:start w:val="1"/>
      <w:numFmt w:val="bullet"/>
      <w:lvlText w:val=""/>
      <w:lvlJc w:val="left"/>
      <w:pPr>
        <w:ind w:left="6950" w:hanging="360"/>
      </w:pPr>
      <w:rPr>
        <w:rFonts w:ascii="Wingdings" w:hAnsi="Wingdings" w:hint="default"/>
      </w:rPr>
    </w:lvl>
  </w:abstractNum>
  <w:abstractNum w:abstractNumId="34" w15:restartNumberingAfterBreak="0">
    <w:nsid w:val="7A585DB7"/>
    <w:multiLevelType w:val="hybridMultilevel"/>
    <w:tmpl w:val="BB0074F6"/>
    <w:lvl w:ilvl="0" w:tplc="B55C3E74">
      <w:start w:val="1"/>
      <w:numFmt w:val="bullet"/>
      <w:lvlText w:val=""/>
      <w:lvlJc w:val="left"/>
      <w:pPr>
        <w:ind w:left="1080" w:hanging="360"/>
      </w:pPr>
      <w:rPr>
        <w:rFonts w:ascii="Wingdings" w:hAnsi="Wingdings" w:hint="default"/>
        <w:b w:val="0"/>
        <w:bCs w:val="0"/>
        <w:color w:val="000000" w:themeColor="text1"/>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F2E5EC6"/>
    <w:multiLevelType w:val="hybridMultilevel"/>
    <w:tmpl w:val="333CCB5A"/>
    <w:lvl w:ilvl="0" w:tplc="9522B99E">
      <w:start w:val="1"/>
      <w:numFmt w:val="bullet"/>
      <w:lvlText w:val=""/>
      <w:lvlJc w:val="left"/>
      <w:pPr>
        <w:ind w:left="1080" w:hanging="360"/>
      </w:pPr>
      <w:rPr>
        <w:rFonts w:ascii="Wingdings" w:hAnsi="Wingdings"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4011147">
    <w:abstractNumId w:val="15"/>
  </w:num>
  <w:num w:numId="2" w16cid:durableId="1884319502">
    <w:abstractNumId w:val="4"/>
  </w:num>
  <w:num w:numId="3" w16cid:durableId="1820078524">
    <w:abstractNumId w:val="17"/>
  </w:num>
  <w:num w:numId="4" w16cid:durableId="1009019794">
    <w:abstractNumId w:val="33"/>
  </w:num>
  <w:num w:numId="5" w16cid:durableId="890993043">
    <w:abstractNumId w:val="21"/>
  </w:num>
  <w:num w:numId="6" w16cid:durableId="70782436">
    <w:abstractNumId w:val="0"/>
  </w:num>
  <w:num w:numId="7" w16cid:durableId="317653708">
    <w:abstractNumId w:val="35"/>
  </w:num>
  <w:num w:numId="8" w16cid:durableId="125245428">
    <w:abstractNumId w:val="2"/>
  </w:num>
  <w:num w:numId="9" w16cid:durableId="1868062198">
    <w:abstractNumId w:val="34"/>
  </w:num>
  <w:num w:numId="10" w16cid:durableId="1685474172">
    <w:abstractNumId w:val="18"/>
  </w:num>
  <w:num w:numId="11" w16cid:durableId="1403018361">
    <w:abstractNumId w:val="23"/>
  </w:num>
  <w:num w:numId="12" w16cid:durableId="1682780452">
    <w:abstractNumId w:val="25"/>
  </w:num>
  <w:num w:numId="13" w16cid:durableId="947735500">
    <w:abstractNumId w:val="10"/>
  </w:num>
  <w:num w:numId="14" w16cid:durableId="871846139">
    <w:abstractNumId w:val="20"/>
  </w:num>
  <w:num w:numId="15" w16cid:durableId="2112435452">
    <w:abstractNumId w:val="26"/>
  </w:num>
  <w:num w:numId="16" w16cid:durableId="615059346">
    <w:abstractNumId w:val="19"/>
  </w:num>
  <w:num w:numId="17" w16cid:durableId="831991386">
    <w:abstractNumId w:val="8"/>
  </w:num>
  <w:num w:numId="18" w16cid:durableId="25640952">
    <w:abstractNumId w:val="27"/>
  </w:num>
  <w:num w:numId="19" w16cid:durableId="160313309">
    <w:abstractNumId w:val="29"/>
  </w:num>
  <w:num w:numId="20" w16cid:durableId="2038656340">
    <w:abstractNumId w:val="16"/>
  </w:num>
  <w:num w:numId="21" w16cid:durableId="84034366">
    <w:abstractNumId w:val="30"/>
  </w:num>
  <w:num w:numId="22" w16cid:durableId="1202862915">
    <w:abstractNumId w:val="3"/>
  </w:num>
  <w:num w:numId="23" w16cid:durableId="57752290">
    <w:abstractNumId w:val="31"/>
  </w:num>
  <w:num w:numId="24" w16cid:durableId="1332835958">
    <w:abstractNumId w:val="11"/>
  </w:num>
  <w:num w:numId="25" w16cid:durableId="2000842921">
    <w:abstractNumId w:val="9"/>
  </w:num>
  <w:num w:numId="26" w16cid:durableId="1215040797">
    <w:abstractNumId w:val="13"/>
  </w:num>
  <w:num w:numId="27" w16cid:durableId="1661153505">
    <w:abstractNumId w:val="7"/>
  </w:num>
  <w:num w:numId="28" w16cid:durableId="512183472">
    <w:abstractNumId w:val="5"/>
  </w:num>
  <w:num w:numId="29" w16cid:durableId="1362709637">
    <w:abstractNumId w:val="24"/>
  </w:num>
  <w:num w:numId="30" w16cid:durableId="1981230274">
    <w:abstractNumId w:val="12"/>
  </w:num>
  <w:num w:numId="31" w16cid:durableId="1298494470">
    <w:abstractNumId w:val="32"/>
  </w:num>
  <w:num w:numId="32" w16cid:durableId="1761490789">
    <w:abstractNumId w:val="1"/>
  </w:num>
  <w:num w:numId="33" w16cid:durableId="1247881177">
    <w:abstractNumId w:val="6"/>
  </w:num>
  <w:num w:numId="34" w16cid:durableId="1970015095">
    <w:abstractNumId w:val="14"/>
  </w:num>
  <w:num w:numId="35" w16cid:durableId="1998225191">
    <w:abstractNumId w:val="22"/>
  </w:num>
  <w:num w:numId="36" w16cid:durableId="1478645720">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17AA"/>
    <w:rsid w:val="0000190F"/>
    <w:rsid w:val="0000424C"/>
    <w:rsid w:val="00004C90"/>
    <w:rsid w:val="000108AE"/>
    <w:rsid w:val="000118DF"/>
    <w:rsid w:val="00013D64"/>
    <w:rsid w:val="00014206"/>
    <w:rsid w:val="000151BB"/>
    <w:rsid w:val="00015A8C"/>
    <w:rsid w:val="000170C3"/>
    <w:rsid w:val="000176F2"/>
    <w:rsid w:val="00020801"/>
    <w:rsid w:val="000208AD"/>
    <w:rsid w:val="000209D5"/>
    <w:rsid w:val="00020B1E"/>
    <w:rsid w:val="00021244"/>
    <w:rsid w:val="00021E1C"/>
    <w:rsid w:val="00023BBE"/>
    <w:rsid w:val="00026564"/>
    <w:rsid w:val="000300D1"/>
    <w:rsid w:val="00032E93"/>
    <w:rsid w:val="0003345E"/>
    <w:rsid w:val="00034C5D"/>
    <w:rsid w:val="00037314"/>
    <w:rsid w:val="000377B3"/>
    <w:rsid w:val="00042565"/>
    <w:rsid w:val="00043641"/>
    <w:rsid w:val="000562DD"/>
    <w:rsid w:val="00062042"/>
    <w:rsid w:val="00063A8B"/>
    <w:rsid w:val="0006543F"/>
    <w:rsid w:val="00070588"/>
    <w:rsid w:val="00072841"/>
    <w:rsid w:val="00075968"/>
    <w:rsid w:val="000767C5"/>
    <w:rsid w:val="000810E1"/>
    <w:rsid w:val="00081B8A"/>
    <w:rsid w:val="000829BF"/>
    <w:rsid w:val="000833DC"/>
    <w:rsid w:val="00083EF3"/>
    <w:rsid w:val="00090DDA"/>
    <w:rsid w:val="000940AC"/>
    <w:rsid w:val="000945E5"/>
    <w:rsid w:val="000946EF"/>
    <w:rsid w:val="000966A7"/>
    <w:rsid w:val="000A09BD"/>
    <w:rsid w:val="000A1B22"/>
    <w:rsid w:val="000B004D"/>
    <w:rsid w:val="000B12DF"/>
    <w:rsid w:val="000B1C56"/>
    <w:rsid w:val="000B4303"/>
    <w:rsid w:val="000B5ADC"/>
    <w:rsid w:val="000C03BA"/>
    <w:rsid w:val="000C26A7"/>
    <w:rsid w:val="000C3187"/>
    <w:rsid w:val="000D4044"/>
    <w:rsid w:val="000D64A3"/>
    <w:rsid w:val="000D7DC3"/>
    <w:rsid w:val="000E1EE9"/>
    <w:rsid w:val="000E1F9C"/>
    <w:rsid w:val="000E24F7"/>
    <w:rsid w:val="000E3211"/>
    <w:rsid w:val="000E3DB6"/>
    <w:rsid w:val="000E5FEE"/>
    <w:rsid w:val="000E7F50"/>
    <w:rsid w:val="000F184D"/>
    <w:rsid w:val="000F4F21"/>
    <w:rsid w:val="000F5261"/>
    <w:rsid w:val="000F5BF1"/>
    <w:rsid w:val="000F6BFD"/>
    <w:rsid w:val="000F7AAB"/>
    <w:rsid w:val="00110BE3"/>
    <w:rsid w:val="00111EEB"/>
    <w:rsid w:val="00112653"/>
    <w:rsid w:val="001126C3"/>
    <w:rsid w:val="00117CD8"/>
    <w:rsid w:val="001212D7"/>
    <w:rsid w:val="001222A0"/>
    <w:rsid w:val="001232DF"/>
    <w:rsid w:val="00126257"/>
    <w:rsid w:val="001271D2"/>
    <w:rsid w:val="00131360"/>
    <w:rsid w:val="0013689C"/>
    <w:rsid w:val="00137F1A"/>
    <w:rsid w:val="00140728"/>
    <w:rsid w:val="00140FA8"/>
    <w:rsid w:val="0014532E"/>
    <w:rsid w:val="00146652"/>
    <w:rsid w:val="001478D1"/>
    <w:rsid w:val="0015090D"/>
    <w:rsid w:val="00163B8B"/>
    <w:rsid w:val="00167543"/>
    <w:rsid w:val="0016779F"/>
    <w:rsid w:val="00172DE1"/>
    <w:rsid w:val="001772A6"/>
    <w:rsid w:val="00177C58"/>
    <w:rsid w:val="001821B0"/>
    <w:rsid w:val="00183BBE"/>
    <w:rsid w:val="00183C81"/>
    <w:rsid w:val="00185623"/>
    <w:rsid w:val="00186BE3"/>
    <w:rsid w:val="00191E13"/>
    <w:rsid w:val="001968F5"/>
    <w:rsid w:val="00197DF5"/>
    <w:rsid w:val="001A1637"/>
    <w:rsid w:val="001A2259"/>
    <w:rsid w:val="001B14AC"/>
    <w:rsid w:val="001B2CDD"/>
    <w:rsid w:val="001C0FCA"/>
    <w:rsid w:val="001C1AD5"/>
    <w:rsid w:val="001C2031"/>
    <w:rsid w:val="001C2802"/>
    <w:rsid w:val="001C464B"/>
    <w:rsid w:val="001D02DC"/>
    <w:rsid w:val="001D1E5E"/>
    <w:rsid w:val="001D244D"/>
    <w:rsid w:val="001D2FF2"/>
    <w:rsid w:val="001E0201"/>
    <w:rsid w:val="001E11D0"/>
    <w:rsid w:val="001E3B32"/>
    <w:rsid w:val="001E4D3C"/>
    <w:rsid w:val="001E52D9"/>
    <w:rsid w:val="001E600F"/>
    <w:rsid w:val="001E63E1"/>
    <w:rsid w:val="001E6FA1"/>
    <w:rsid w:val="001E7ABB"/>
    <w:rsid w:val="001F47F1"/>
    <w:rsid w:val="001F7E19"/>
    <w:rsid w:val="00203FAB"/>
    <w:rsid w:val="002054FE"/>
    <w:rsid w:val="00210A2E"/>
    <w:rsid w:val="002112B3"/>
    <w:rsid w:val="0021255F"/>
    <w:rsid w:val="0021291F"/>
    <w:rsid w:val="002159FF"/>
    <w:rsid w:val="00225685"/>
    <w:rsid w:val="00226A21"/>
    <w:rsid w:val="00226A42"/>
    <w:rsid w:val="00231566"/>
    <w:rsid w:val="00231EA9"/>
    <w:rsid w:val="0023487F"/>
    <w:rsid w:val="00236B71"/>
    <w:rsid w:val="00236BB5"/>
    <w:rsid w:val="00240AF9"/>
    <w:rsid w:val="002418C0"/>
    <w:rsid w:val="002427E6"/>
    <w:rsid w:val="00243997"/>
    <w:rsid w:val="0024711F"/>
    <w:rsid w:val="00247642"/>
    <w:rsid w:val="002478BE"/>
    <w:rsid w:val="00250237"/>
    <w:rsid w:val="002506FA"/>
    <w:rsid w:val="0025232B"/>
    <w:rsid w:val="0025332D"/>
    <w:rsid w:val="002539DC"/>
    <w:rsid w:val="00257421"/>
    <w:rsid w:val="00262C3B"/>
    <w:rsid w:val="00263C8E"/>
    <w:rsid w:val="002656DB"/>
    <w:rsid w:val="002672EA"/>
    <w:rsid w:val="00271593"/>
    <w:rsid w:val="00273084"/>
    <w:rsid w:val="00277A92"/>
    <w:rsid w:val="00280DDA"/>
    <w:rsid w:val="002819C1"/>
    <w:rsid w:val="00281D08"/>
    <w:rsid w:val="0028295C"/>
    <w:rsid w:val="00282DCB"/>
    <w:rsid w:val="002838E4"/>
    <w:rsid w:val="00290751"/>
    <w:rsid w:val="00291F51"/>
    <w:rsid w:val="00292AC8"/>
    <w:rsid w:val="00293405"/>
    <w:rsid w:val="00297B8E"/>
    <w:rsid w:val="002A060E"/>
    <w:rsid w:val="002A26F4"/>
    <w:rsid w:val="002A284D"/>
    <w:rsid w:val="002A40B6"/>
    <w:rsid w:val="002C5281"/>
    <w:rsid w:val="002D240F"/>
    <w:rsid w:val="002D466C"/>
    <w:rsid w:val="002D560C"/>
    <w:rsid w:val="002D5725"/>
    <w:rsid w:val="002E2725"/>
    <w:rsid w:val="002E5D0F"/>
    <w:rsid w:val="002E75E3"/>
    <w:rsid w:val="002F0D24"/>
    <w:rsid w:val="002F10C6"/>
    <w:rsid w:val="002F2371"/>
    <w:rsid w:val="003002A3"/>
    <w:rsid w:val="003016A8"/>
    <w:rsid w:val="00301841"/>
    <w:rsid w:val="00303D78"/>
    <w:rsid w:val="00314606"/>
    <w:rsid w:val="00314AAD"/>
    <w:rsid w:val="0033506E"/>
    <w:rsid w:val="00337615"/>
    <w:rsid w:val="00337969"/>
    <w:rsid w:val="0034301E"/>
    <w:rsid w:val="00344C72"/>
    <w:rsid w:val="00345A21"/>
    <w:rsid w:val="00346922"/>
    <w:rsid w:val="00346B47"/>
    <w:rsid w:val="0035262D"/>
    <w:rsid w:val="003639B5"/>
    <w:rsid w:val="00365DD7"/>
    <w:rsid w:val="0037084A"/>
    <w:rsid w:val="00377F33"/>
    <w:rsid w:val="00380490"/>
    <w:rsid w:val="00381062"/>
    <w:rsid w:val="00390F53"/>
    <w:rsid w:val="00395DD7"/>
    <w:rsid w:val="003963A1"/>
    <w:rsid w:val="00396CB5"/>
    <w:rsid w:val="003A0E5E"/>
    <w:rsid w:val="003A79F5"/>
    <w:rsid w:val="003B66F0"/>
    <w:rsid w:val="003B77AF"/>
    <w:rsid w:val="003C0EAD"/>
    <w:rsid w:val="003C43F4"/>
    <w:rsid w:val="003D1C84"/>
    <w:rsid w:val="003F0F11"/>
    <w:rsid w:val="00401809"/>
    <w:rsid w:val="00402107"/>
    <w:rsid w:val="00403BE2"/>
    <w:rsid w:val="004147C8"/>
    <w:rsid w:val="00417563"/>
    <w:rsid w:val="004203B1"/>
    <w:rsid w:val="00424999"/>
    <w:rsid w:val="004252FD"/>
    <w:rsid w:val="00430896"/>
    <w:rsid w:val="00432369"/>
    <w:rsid w:val="00435C1F"/>
    <w:rsid w:val="00436BD2"/>
    <w:rsid w:val="00440172"/>
    <w:rsid w:val="00441D46"/>
    <w:rsid w:val="00442534"/>
    <w:rsid w:val="00442850"/>
    <w:rsid w:val="00444ECE"/>
    <w:rsid w:val="00447973"/>
    <w:rsid w:val="00450240"/>
    <w:rsid w:val="0045116A"/>
    <w:rsid w:val="0045229E"/>
    <w:rsid w:val="0045391A"/>
    <w:rsid w:val="00453E38"/>
    <w:rsid w:val="00457085"/>
    <w:rsid w:val="00461D36"/>
    <w:rsid w:val="00467E95"/>
    <w:rsid w:val="004722B8"/>
    <w:rsid w:val="00472827"/>
    <w:rsid w:val="00474A9B"/>
    <w:rsid w:val="004759AB"/>
    <w:rsid w:val="00476BDB"/>
    <w:rsid w:val="004776B4"/>
    <w:rsid w:val="00480042"/>
    <w:rsid w:val="00481D1A"/>
    <w:rsid w:val="00482372"/>
    <w:rsid w:val="00482781"/>
    <w:rsid w:val="00483721"/>
    <w:rsid w:val="00483783"/>
    <w:rsid w:val="00483985"/>
    <w:rsid w:val="00483C73"/>
    <w:rsid w:val="004852C9"/>
    <w:rsid w:val="004905C3"/>
    <w:rsid w:val="004917E1"/>
    <w:rsid w:val="0049238D"/>
    <w:rsid w:val="004947D8"/>
    <w:rsid w:val="00494E53"/>
    <w:rsid w:val="00495223"/>
    <w:rsid w:val="00496DBD"/>
    <w:rsid w:val="004A0C10"/>
    <w:rsid w:val="004A25B3"/>
    <w:rsid w:val="004A3566"/>
    <w:rsid w:val="004A4065"/>
    <w:rsid w:val="004A6C7B"/>
    <w:rsid w:val="004A7269"/>
    <w:rsid w:val="004A7E13"/>
    <w:rsid w:val="004B4376"/>
    <w:rsid w:val="004B46B2"/>
    <w:rsid w:val="004C2611"/>
    <w:rsid w:val="004C4DF2"/>
    <w:rsid w:val="004C5817"/>
    <w:rsid w:val="004C5B3A"/>
    <w:rsid w:val="004C653E"/>
    <w:rsid w:val="004D0286"/>
    <w:rsid w:val="004D08AE"/>
    <w:rsid w:val="004D36C4"/>
    <w:rsid w:val="004D5E86"/>
    <w:rsid w:val="004D735F"/>
    <w:rsid w:val="004E1FF5"/>
    <w:rsid w:val="004E2B86"/>
    <w:rsid w:val="004E4AE9"/>
    <w:rsid w:val="004F0AC3"/>
    <w:rsid w:val="004F5106"/>
    <w:rsid w:val="004F79CE"/>
    <w:rsid w:val="004F7A84"/>
    <w:rsid w:val="005027DE"/>
    <w:rsid w:val="00510CDE"/>
    <w:rsid w:val="005139C8"/>
    <w:rsid w:val="00513D06"/>
    <w:rsid w:val="00514FA5"/>
    <w:rsid w:val="00520189"/>
    <w:rsid w:val="00521383"/>
    <w:rsid w:val="0052149C"/>
    <w:rsid w:val="005247D3"/>
    <w:rsid w:val="0052501D"/>
    <w:rsid w:val="005250F0"/>
    <w:rsid w:val="0052537B"/>
    <w:rsid w:val="0053113F"/>
    <w:rsid w:val="005327DC"/>
    <w:rsid w:val="0054093F"/>
    <w:rsid w:val="0054453F"/>
    <w:rsid w:val="00544CF3"/>
    <w:rsid w:val="005547D1"/>
    <w:rsid w:val="00554B6B"/>
    <w:rsid w:val="00554BF2"/>
    <w:rsid w:val="00555120"/>
    <w:rsid w:val="005574BF"/>
    <w:rsid w:val="00560E98"/>
    <w:rsid w:val="00562A80"/>
    <w:rsid w:val="00565881"/>
    <w:rsid w:val="005671C9"/>
    <w:rsid w:val="0057056F"/>
    <w:rsid w:val="00570760"/>
    <w:rsid w:val="00572A72"/>
    <w:rsid w:val="00573C77"/>
    <w:rsid w:val="00581387"/>
    <w:rsid w:val="00581E00"/>
    <w:rsid w:val="00583632"/>
    <w:rsid w:val="0058552F"/>
    <w:rsid w:val="00585BF9"/>
    <w:rsid w:val="0058650D"/>
    <w:rsid w:val="005B140C"/>
    <w:rsid w:val="005B14BB"/>
    <w:rsid w:val="005B55ED"/>
    <w:rsid w:val="005C4B59"/>
    <w:rsid w:val="005C4C7A"/>
    <w:rsid w:val="005D199E"/>
    <w:rsid w:val="005D4209"/>
    <w:rsid w:val="005E12DB"/>
    <w:rsid w:val="005E4377"/>
    <w:rsid w:val="005E485B"/>
    <w:rsid w:val="005F19C9"/>
    <w:rsid w:val="005F4ED3"/>
    <w:rsid w:val="005F5519"/>
    <w:rsid w:val="005F5E17"/>
    <w:rsid w:val="00607BBE"/>
    <w:rsid w:val="0061155B"/>
    <w:rsid w:val="00611B83"/>
    <w:rsid w:val="00617821"/>
    <w:rsid w:val="0062080B"/>
    <w:rsid w:val="006215E2"/>
    <w:rsid w:val="00635E09"/>
    <w:rsid w:val="006401E0"/>
    <w:rsid w:val="00640CD2"/>
    <w:rsid w:val="006449D8"/>
    <w:rsid w:val="00645A01"/>
    <w:rsid w:val="00646BBE"/>
    <w:rsid w:val="006473A0"/>
    <w:rsid w:val="00650E7C"/>
    <w:rsid w:val="00652752"/>
    <w:rsid w:val="00655B8E"/>
    <w:rsid w:val="00657FEF"/>
    <w:rsid w:val="00662328"/>
    <w:rsid w:val="006629CD"/>
    <w:rsid w:val="0066566D"/>
    <w:rsid w:val="00675802"/>
    <w:rsid w:val="00677F1B"/>
    <w:rsid w:val="00680D21"/>
    <w:rsid w:val="00684002"/>
    <w:rsid w:val="0069336B"/>
    <w:rsid w:val="006A281F"/>
    <w:rsid w:val="006A3466"/>
    <w:rsid w:val="006A5166"/>
    <w:rsid w:val="006A6C44"/>
    <w:rsid w:val="006B1F01"/>
    <w:rsid w:val="006B562F"/>
    <w:rsid w:val="006B78D8"/>
    <w:rsid w:val="006C12F8"/>
    <w:rsid w:val="006C27A5"/>
    <w:rsid w:val="006D0A08"/>
    <w:rsid w:val="006D2788"/>
    <w:rsid w:val="006D2DFE"/>
    <w:rsid w:val="006D4BD5"/>
    <w:rsid w:val="006D75FB"/>
    <w:rsid w:val="006D79C0"/>
    <w:rsid w:val="006E11CC"/>
    <w:rsid w:val="006E1334"/>
    <w:rsid w:val="006E3998"/>
    <w:rsid w:val="006E4131"/>
    <w:rsid w:val="006E4D03"/>
    <w:rsid w:val="006E50B7"/>
    <w:rsid w:val="006E63AD"/>
    <w:rsid w:val="006F22EC"/>
    <w:rsid w:val="006F46C0"/>
    <w:rsid w:val="006F588D"/>
    <w:rsid w:val="0070498D"/>
    <w:rsid w:val="00705B41"/>
    <w:rsid w:val="00706F21"/>
    <w:rsid w:val="00706F79"/>
    <w:rsid w:val="007140CC"/>
    <w:rsid w:val="00716371"/>
    <w:rsid w:val="00722236"/>
    <w:rsid w:val="00722B8A"/>
    <w:rsid w:val="00722DAC"/>
    <w:rsid w:val="007238CF"/>
    <w:rsid w:val="007254D8"/>
    <w:rsid w:val="0072579E"/>
    <w:rsid w:val="00727046"/>
    <w:rsid w:val="007273E3"/>
    <w:rsid w:val="00733661"/>
    <w:rsid w:val="00736FDE"/>
    <w:rsid w:val="00737181"/>
    <w:rsid w:val="007437E2"/>
    <w:rsid w:val="00744DF6"/>
    <w:rsid w:val="00753BB8"/>
    <w:rsid w:val="007600F6"/>
    <w:rsid w:val="00762931"/>
    <w:rsid w:val="00765512"/>
    <w:rsid w:val="00765E81"/>
    <w:rsid w:val="00766042"/>
    <w:rsid w:val="00766FD0"/>
    <w:rsid w:val="00767E24"/>
    <w:rsid w:val="00775706"/>
    <w:rsid w:val="00776D50"/>
    <w:rsid w:val="007779EC"/>
    <w:rsid w:val="00787EBB"/>
    <w:rsid w:val="00791BBC"/>
    <w:rsid w:val="00792864"/>
    <w:rsid w:val="00793386"/>
    <w:rsid w:val="007A1A84"/>
    <w:rsid w:val="007A3C31"/>
    <w:rsid w:val="007A7A95"/>
    <w:rsid w:val="007B333A"/>
    <w:rsid w:val="007B35F8"/>
    <w:rsid w:val="007B3739"/>
    <w:rsid w:val="007C4068"/>
    <w:rsid w:val="007C52F6"/>
    <w:rsid w:val="007C5BDA"/>
    <w:rsid w:val="007D0FB5"/>
    <w:rsid w:val="007D191B"/>
    <w:rsid w:val="007D2DD3"/>
    <w:rsid w:val="007D3C81"/>
    <w:rsid w:val="007D55F1"/>
    <w:rsid w:val="007D5866"/>
    <w:rsid w:val="007E4B31"/>
    <w:rsid w:val="007E593E"/>
    <w:rsid w:val="007E5C70"/>
    <w:rsid w:val="007E6985"/>
    <w:rsid w:val="007E750E"/>
    <w:rsid w:val="007F3629"/>
    <w:rsid w:val="00802989"/>
    <w:rsid w:val="00805D55"/>
    <w:rsid w:val="00807FD7"/>
    <w:rsid w:val="00810069"/>
    <w:rsid w:val="00810141"/>
    <w:rsid w:val="008104FB"/>
    <w:rsid w:val="008114EC"/>
    <w:rsid w:val="008119D7"/>
    <w:rsid w:val="00813057"/>
    <w:rsid w:val="00820B65"/>
    <w:rsid w:val="00821D56"/>
    <w:rsid w:val="00822AE7"/>
    <w:rsid w:val="00826B10"/>
    <w:rsid w:val="00833835"/>
    <w:rsid w:val="00833F98"/>
    <w:rsid w:val="0083757B"/>
    <w:rsid w:val="00837D02"/>
    <w:rsid w:val="00840623"/>
    <w:rsid w:val="00843456"/>
    <w:rsid w:val="00845A14"/>
    <w:rsid w:val="0085391D"/>
    <w:rsid w:val="00853C8E"/>
    <w:rsid w:val="008556A4"/>
    <w:rsid w:val="008559FB"/>
    <w:rsid w:val="008574D0"/>
    <w:rsid w:val="0085780A"/>
    <w:rsid w:val="00857935"/>
    <w:rsid w:val="008634CA"/>
    <w:rsid w:val="00863681"/>
    <w:rsid w:val="008656A2"/>
    <w:rsid w:val="00866147"/>
    <w:rsid w:val="00867420"/>
    <w:rsid w:val="008701AD"/>
    <w:rsid w:val="0087210C"/>
    <w:rsid w:val="00874B53"/>
    <w:rsid w:val="00885A14"/>
    <w:rsid w:val="008872AE"/>
    <w:rsid w:val="00890391"/>
    <w:rsid w:val="008909DC"/>
    <w:rsid w:val="0089389B"/>
    <w:rsid w:val="00894307"/>
    <w:rsid w:val="00897182"/>
    <w:rsid w:val="0089738F"/>
    <w:rsid w:val="008A044B"/>
    <w:rsid w:val="008A1779"/>
    <w:rsid w:val="008A273E"/>
    <w:rsid w:val="008A7AE1"/>
    <w:rsid w:val="008B3E97"/>
    <w:rsid w:val="008C3AC8"/>
    <w:rsid w:val="008C6738"/>
    <w:rsid w:val="008E2A0D"/>
    <w:rsid w:val="008E3BF5"/>
    <w:rsid w:val="008F5704"/>
    <w:rsid w:val="008F5F6F"/>
    <w:rsid w:val="008F7175"/>
    <w:rsid w:val="00901180"/>
    <w:rsid w:val="009019B9"/>
    <w:rsid w:val="00901BFC"/>
    <w:rsid w:val="009033E3"/>
    <w:rsid w:val="00905DFC"/>
    <w:rsid w:val="00906BAD"/>
    <w:rsid w:val="00911F93"/>
    <w:rsid w:val="00912AC3"/>
    <w:rsid w:val="00914813"/>
    <w:rsid w:val="009165AC"/>
    <w:rsid w:val="0091723A"/>
    <w:rsid w:val="0092463E"/>
    <w:rsid w:val="00925915"/>
    <w:rsid w:val="0093261C"/>
    <w:rsid w:val="00936D99"/>
    <w:rsid w:val="00937BE9"/>
    <w:rsid w:val="00946712"/>
    <w:rsid w:val="00946D5B"/>
    <w:rsid w:val="0095049A"/>
    <w:rsid w:val="00951EF1"/>
    <w:rsid w:val="00952A6A"/>
    <w:rsid w:val="009559A1"/>
    <w:rsid w:val="009605BB"/>
    <w:rsid w:val="00960A30"/>
    <w:rsid w:val="009627D8"/>
    <w:rsid w:val="00965ADE"/>
    <w:rsid w:val="00966D78"/>
    <w:rsid w:val="00971203"/>
    <w:rsid w:val="0097389F"/>
    <w:rsid w:val="009768F8"/>
    <w:rsid w:val="00980083"/>
    <w:rsid w:val="00981EB4"/>
    <w:rsid w:val="00987277"/>
    <w:rsid w:val="009909AA"/>
    <w:rsid w:val="00992DE3"/>
    <w:rsid w:val="009932BF"/>
    <w:rsid w:val="009A1B70"/>
    <w:rsid w:val="009A202E"/>
    <w:rsid w:val="009B3542"/>
    <w:rsid w:val="009B3D72"/>
    <w:rsid w:val="009C1736"/>
    <w:rsid w:val="009C190A"/>
    <w:rsid w:val="009C63EB"/>
    <w:rsid w:val="009C7436"/>
    <w:rsid w:val="009D4E5C"/>
    <w:rsid w:val="009D6C55"/>
    <w:rsid w:val="009D7630"/>
    <w:rsid w:val="009E12CF"/>
    <w:rsid w:val="009E64E8"/>
    <w:rsid w:val="009F0246"/>
    <w:rsid w:val="009F5378"/>
    <w:rsid w:val="009F59B1"/>
    <w:rsid w:val="009F64EA"/>
    <w:rsid w:val="00A00854"/>
    <w:rsid w:val="00A008A4"/>
    <w:rsid w:val="00A00F96"/>
    <w:rsid w:val="00A02E22"/>
    <w:rsid w:val="00A042DC"/>
    <w:rsid w:val="00A1361F"/>
    <w:rsid w:val="00A148A4"/>
    <w:rsid w:val="00A17462"/>
    <w:rsid w:val="00A227A4"/>
    <w:rsid w:val="00A34E52"/>
    <w:rsid w:val="00A375B5"/>
    <w:rsid w:val="00A37CCD"/>
    <w:rsid w:val="00A406D3"/>
    <w:rsid w:val="00A45BAD"/>
    <w:rsid w:val="00A50BEA"/>
    <w:rsid w:val="00A50CCF"/>
    <w:rsid w:val="00A5108B"/>
    <w:rsid w:val="00A51475"/>
    <w:rsid w:val="00A535AC"/>
    <w:rsid w:val="00A57F65"/>
    <w:rsid w:val="00A610EF"/>
    <w:rsid w:val="00A61D55"/>
    <w:rsid w:val="00A622AF"/>
    <w:rsid w:val="00A64029"/>
    <w:rsid w:val="00A67247"/>
    <w:rsid w:val="00A70DB6"/>
    <w:rsid w:val="00A72E05"/>
    <w:rsid w:val="00A73BC4"/>
    <w:rsid w:val="00A811C0"/>
    <w:rsid w:val="00A85CD0"/>
    <w:rsid w:val="00A87B38"/>
    <w:rsid w:val="00A961E8"/>
    <w:rsid w:val="00A963EC"/>
    <w:rsid w:val="00A963FD"/>
    <w:rsid w:val="00A968A4"/>
    <w:rsid w:val="00AA081B"/>
    <w:rsid w:val="00AA25EF"/>
    <w:rsid w:val="00AA34F8"/>
    <w:rsid w:val="00AA5906"/>
    <w:rsid w:val="00AA639D"/>
    <w:rsid w:val="00AA6B9D"/>
    <w:rsid w:val="00AA7B52"/>
    <w:rsid w:val="00AB0704"/>
    <w:rsid w:val="00AB5AAA"/>
    <w:rsid w:val="00AB668C"/>
    <w:rsid w:val="00AC2007"/>
    <w:rsid w:val="00AC2AAD"/>
    <w:rsid w:val="00AC32A4"/>
    <w:rsid w:val="00AC3B26"/>
    <w:rsid w:val="00AC44A3"/>
    <w:rsid w:val="00AD2220"/>
    <w:rsid w:val="00AD444E"/>
    <w:rsid w:val="00AD7821"/>
    <w:rsid w:val="00AD7FC0"/>
    <w:rsid w:val="00AE544B"/>
    <w:rsid w:val="00AE6119"/>
    <w:rsid w:val="00AE71F6"/>
    <w:rsid w:val="00AF2D94"/>
    <w:rsid w:val="00B00979"/>
    <w:rsid w:val="00B06897"/>
    <w:rsid w:val="00B1340C"/>
    <w:rsid w:val="00B147E5"/>
    <w:rsid w:val="00B14EFC"/>
    <w:rsid w:val="00B2109B"/>
    <w:rsid w:val="00B21640"/>
    <w:rsid w:val="00B22774"/>
    <w:rsid w:val="00B307A3"/>
    <w:rsid w:val="00B333E2"/>
    <w:rsid w:val="00B33AB3"/>
    <w:rsid w:val="00B342F6"/>
    <w:rsid w:val="00B35408"/>
    <w:rsid w:val="00B35A26"/>
    <w:rsid w:val="00B40EDE"/>
    <w:rsid w:val="00B4250A"/>
    <w:rsid w:val="00B42FE6"/>
    <w:rsid w:val="00B4422C"/>
    <w:rsid w:val="00B50959"/>
    <w:rsid w:val="00B53BF6"/>
    <w:rsid w:val="00B54D85"/>
    <w:rsid w:val="00B55E43"/>
    <w:rsid w:val="00B57642"/>
    <w:rsid w:val="00B57E70"/>
    <w:rsid w:val="00B613C0"/>
    <w:rsid w:val="00B61E04"/>
    <w:rsid w:val="00B6479C"/>
    <w:rsid w:val="00B664DA"/>
    <w:rsid w:val="00B70899"/>
    <w:rsid w:val="00B73042"/>
    <w:rsid w:val="00B760AB"/>
    <w:rsid w:val="00B80B60"/>
    <w:rsid w:val="00B82BE1"/>
    <w:rsid w:val="00B84F8F"/>
    <w:rsid w:val="00B93EBD"/>
    <w:rsid w:val="00B9455D"/>
    <w:rsid w:val="00BA047F"/>
    <w:rsid w:val="00BA0696"/>
    <w:rsid w:val="00BA420B"/>
    <w:rsid w:val="00BA4234"/>
    <w:rsid w:val="00BA434E"/>
    <w:rsid w:val="00BC10E8"/>
    <w:rsid w:val="00BC4066"/>
    <w:rsid w:val="00BC5C06"/>
    <w:rsid w:val="00BC7388"/>
    <w:rsid w:val="00BD2A1E"/>
    <w:rsid w:val="00BD4969"/>
    <w:rsid w:val="00BD7B47"/>
    <w:rsid w:val="00BE3E24"/>
    <w:rsid w:val="00BF1F3F"/>
    <w:rsid w:val="00BF58A2"/>
    <w:rsid w:val="00BF7C5C"/>
    <w:rsid w:val="00C01362"/>
    <w:rsid w:val="00C02726"/>
    <w:rsid w:val="00C02A11"/>
    <w:rsid w:val="00C04709"/>
    <w:rsid w:val="00C13002"/>
    <w:rsid w:val="00C15F01"/>
    <w:rsid w:val="00C20522"/>
    <w:rsid w:val="00C41F19"/>
    <w:rsid w:val="00C42DBA"/>
    <w:rsid w:val="00C43480"/>
    <w:rsid w:val="00C43DFE"/>
    <w:rsid w:val="00C4492D"/>
    <w:rsid w:val="00C44DC0"/>
    <w:rsid w:val="00C46F70"/>
    <w:rsid w:val="00C46F86"/>
    <w:rsid w:val="00C50EAE"/>
    <w:rsid w:val="00C51263"/>
    <w:rsid w:val="00C51935"/>
    <w:rsid w:val="00C570C8"/>
    <w:rsid w:val="00C60E2E"/>
    <w:rsid w:val="00C61B67"/>
    <w:rsid w:val="00C62A01"/>
    <w:rsid w:val="00C62AAD"/>
    <w:rsid w:val="00C62BAD"/>
    <w:rsid w:val="00C62D03"/>
    <w:rsid w:val="00C63F0A"/>
    <w:rsid w:val="00C65656"/>
    <w:rsid w:val="00C656AE"/>
    <w:rsid w:val="00C67C89"/>
    <w:rsid w:val="00C71304"/>
    <w:rsid w:val="00C74466"/>
    <w:rsid w:val="00C753EC"/>
    <w:rsid w:val="00C7666F"/>
    <w:rsid w:val="00C808AF"/>
    <w:rsid w:val="00C80F00"/>
    <w:rsid w:val="00C82C8B"/>
    <w:rsid w:val="00C84020"/>
    <w:rsid w:val="00C914F7"/>
    <w:rsid w:val="00C93322"/>
    <w:rsid w:val="00CA040F"/>
    <w:rsid w:val="00CA0667"/>
    <w:rsid w:val="00CA13C3"/>
    <w:rsid w:val="00CA6AD5"/>
    <w:rsid w:val="00CB05E8"/>
    <w:rsid w:val="00CB41C4"/>
    <w:rsid w:val="00CB7E23"/>
    <w:rsid w:val="00CC4436"/>
    <w:rsid w:val="00CC4F5D"/>
    <w:rsid w:val="00CC738B"/>
    <w:rsid w:val="00CD37AA"/>
    <w:rsid w:val="00CD5A17"/>
    <w:rsid w:val="00CD6BD6"/>
    <w:rsid w:val="00CD71BD"/>
    <w:rsid w:val="00CE19A1"/>
    <w:rsid w:val="00CE5414"/>
    <w:rsid w:val="00CF60FB"/>
    <w:rsid w:val="00CF69DD"/>
    <w:rsid w:val="00D03090"/>
    <w:rsid w:val="00D0531B"/>
    <w:rsid w:val="00D111E9"/>
    <w:rsid w:val="00D1363E"/>
    <w:rsid w:val="00D14B59"/>
    <w:rsid w:val="00D21037"/>
    <w:rsid w:val="00D2320B"/>
    <w:rsid w:val="00D31C0B"/>
    <w:rsid w:val="00D32634"/>
    <w:rsid w:val="00D3390A"/>
    <w:rsid w:val="00D34AB1"/>
    <w:rsid w:val="00D36B47"/>
    <w:rsid w:val="00D40B7C"/>
    <w:rsid w:val="00D42B6F"/>
    <w:rsid w:val="00D451C9"/>
    <w:rsid w:val="00D4578D"/>
    <w:rsid w:val="00D463EF"/>
    <w:rsid w:val="00D4792C"/>
    <w:rsid w:val="00D60F0A"/>
    <w:rsid w:val="00D611C3"/>
    <w:rsid w:val="00D61407"/>
    <w:rsid w:val="00D61850"/>
    <w:rsid w:val="00D661B2"/>
    <w:rsid w:val="00D75F9D"/>
    <w:rsid w:val="00D8203B"/>
    <w:rsid w:val="00D84F1A"/>
    <w:rsid w:val="00D85C00"/>
    <w:rsid w:val="00D86209"/>
    <w:rsid w:val="00D90053"/>
    <w:rsid w:val="00D9035F"/>
    <w:rsid w:val="00D94250"/>
    <w:rsid w:val="00D942F1"/>
    <w:rsid w:val="00D94BBE"/>
    <w:rsid w:val="00D95EED"/>
    <w:rsid w:val="00D97AB5"/>
    <w:rsid w:val="00DA1449"/>
    <w:rsid w:val="00DA5407"/>
    <w:rsid w:val="00DA5911"/>
    <w:rsid w:val="00DB267C"/>
    <w:rsid w:val="00DB38C6"/>
    <w:rsid w:val="00DB3C08"/>
    <w:rsid w:val="00DB5CB6"/>
    <w:rsid w:val="00DB6149"/>
    <w:rsid w:val="00DC0500"/>
    <w:rsid w:val="00DC3337"/>
    <w:rsid w:val="00DC68F8"/>
    <w:rsid w:val="00DD41C0"/>
    <w:rsid w:val="00DD5264"/>
    <w:rsid w:val="00DE1835"/>
    <w:rsid w:val="00E020C3"/>
    <w:rsid w:val="00E13141"/>
    <w:rsid w:val="00E13A4E"/>
    <w:rsid w:val="00E15465"/>
    <w:rsid w:val="00E157ED"/>
    <w:rsid w:val="00E15830"/>
    <w:rsid w:val="00E21011"/>
    <w:rsid w:val="00E22364"/>
    <w:rsid w:val="00E22F00"/>
    <w:rsid w:val="00E23948"/>
    <w:rsid w:val="00E23E61"/>
    <w:rsid w:val="00E24572"/>
    <w:rsid w:val="00E25403"/>
    <w:rsid w:val="00E265B9"/>
    <w:rsid w:val="00E30B38"/>
    <w:rsid w:val="00E31057"/>
    <w:rsid w:val="00E4062A"/>
    <w:rsid w:val="00E42900"/>
    <w:rsid w:val="00E44214"/>
    <w:rsid w:val="00E4442B"/>
    <w:rsid w:val="00E47670"/>
    <w:rsid w:val="00E5031C"/>
    <w:rsid w:val="00E50453"/>
    <w:rsid w:val="00E51798"/>
    <w:rsid w:val="00E52C46"/>
    <w:rsid w:val="00E60625"/>
    <w:rsid w:val="00E6539F"/>
    <w:rsid w:val="00E66572"/>
    <w:rsid w:val="00E75A20"/>
    <w:rsid w:val="00E75EBC"/>
    <w:rsid w:val="00E763D4"/>
    <w:rsid w:val="00E7734F"/>
    <w:rsid w:val="00E774E1"/>
    <w:rsid w:val="00E8234C"/>
    <w:rsid w:val="00E92ACA"/>
    <w:rsid w:val="00E93373"/>
    <w:rsid w:val="00E95CDA"/>
    <w:rsid w:val="00E9670F"/>
    <w:rsid w:val="00E96C4B"/>
    <w:rsid w:val="00EA0E30"/>
    <w:rsid w:val="00EA16BE"/>
    <w:rsid w:val="00EA50BB"/>
    <w:rsid w:val="00EA691E"/>
    <w:rsid w:val="00EB0203"/>
    <w:rsid w:val="00EB031F"/>
    <w:rsid w:val="00EB140C"/>
    <w:rsid w:val="00EC00D5"/>
    <w:rsid w:val="00EC0770"/>
    <w:rsid w:val="00EC0B65"/>
    <w:rsid w:val="00EC4D33"/>
    <w:rsid w:val="00ED4CD8"/>
    <w:rsid w:val="00EE0115"/>
    <w:rsid w:val="00EE071E"/>
    <w:rsid w:val="00EE21ED"/>
    <w:rsid w:val="00EE4847"/>
    <w:rsid w:val="00EF0043"/>
    <w:rsid w:val="00EF0147"/>
    <w:rsid w:val="00EF0D3D"/>
    <w:rsid w:val="00EF2712"/>
    <w:rsid w:val="00F03C02"/>
    <w:rsid w:val="00F06289"/>
    <w:rsid w:val="00F06FB3"/>
    <w:rsid w:val="00F10613"/>
    <w:rsid w:val="00F11A80"/>
    <w:rsid w:val="00F11F17"/>
    <w:rsid w:val="00F12557"/>
    <w:rsid w:val="00F13364"/>
    <w:rsid w:val="00F13E8F"/>
    <w:rsid w:val="00F159EB"/>
    <w:rsid w:val="00F16091"/>
    <w:rsid w:val="00F16AFA"/>
    <w:rsid w:val="00F205DC"/>
    <w:rsid w:val="00F254F0"/>
    <w:rsid w:val="00F2553C"/>
    <w:rsid w:val="00F278DB"/>
    <w:rsid w:val="00F4718B"/>
    <w:rsid w:val="00F5364D"/>
    <w:rsid w:val="00F539D1"/>
    <w:rsid w:val="00F53D29"/>
    <w:rsid w:val="00F5557D"/>
    <w:rsid w:val="00F57FF9"/>
    <w:rsid w:val="00F6542A"/>
    <w:rsid w:val="00F66E39"/>
    <w:rsid w:val="00F67A15"/>
    <w:rsid w:val="00F71B0F"/>
    <w:rsid w:val="00F76E42"/>
    <w:rsid w:val="00F77B07"/>
    <w:rsid w:val="00F85D16"/>
    <w:rsid w:val="00FA089B"/>
    <w:rsid w:val="00FA13B8"/>
    <w:rsid w:val="00FA2BB6"/>
    <w:rsid w:val="00FA6F8B"/>
    <w:rsid w:val="00FA7DF7"/>
    <w:rsid w:val="00FB1336"/>
    <w:rsid w:val="00FB367B"/>
    <w:rsid w:val="00FB3EA5"/>
    <w:rsid w:val="00FB63A6"/>
    <w:rsid w:val="00FB6CAE"/>
    <w:rsid w:val="00FB7A6D"/>
    <w:rsid w:val="00FB7C09"/>
    <w:rsid w:val="00FC207C"/>
    <w:rsid w:val="00FC5B44"/>
    <w:rsid w:val="00FD011E"/>
    <w:rsid w:val="00FD498C"/>
    <w:rsid w:val="00FD532D"/>
    <w:rsid w:val="00FE2DB5"/>
    <w:rsid w:val="00FE3DCD"/>
    <w:rsid w:val="00FE4500"/>
    <w:rsid w:val="00FE5876"/>
    <w:rsid w:val="00FE5FD5"/>
    <w:rsid w:val="00FF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E922FB62-7374-4A6B-8894-D4C99793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2">
    <w:name w:val="heading 2"/>
    <w:basedOn w:val="Normal"/>
    <w:next w:val="Normal"/>
    <w:link w:val="Heading2Char"/>
    <w:uiPriority w:val="9"/>
    <w:unhideWhenUsed/>
    <w:qFormat/>
    <w:rsid w:val="00E239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7E6E6"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7E6E6" w:themeColor="background2"/>
      <w:sz w:val="16"/>
      <w:szCs w:val="20"/>
      <w:lang w:val="en-GB"/>
    </w:rPr>
  </w:style>
  <w:style w:type="character" w:styleId="CommentReference">
    <w:name w:val="annotation reference"/>
    <w:basedOn w:val="DefaultParagraphFont"/>
    <w:uiPriority w:val="99"/>
    <w:semiHidden/>
    <w:unhideWhenUsed/>
    <w:rsid w:val="00965ADE"/>
    <w:rPr>
      <w:sz w:val="16"/>
      <w:szCs w:val="16"/>
    </w:rPr>
  </w:style>
  <w:style w:type="paragraph" w:styleId="CommentText">
    <w:name w:val="annotation text"/>
    <w:basedOn w:val="Normal"/>
    <w:link w:val="CommentTextChar"/>
    <w:uiPriority w:val="99"/>
    <w:unhideWhenUsed/>
    <w:rsid w:val="00965ADE"/>
    <w:rPr>
      <w:sz w:val="20"/>
      <w:szCs w:val="20"/>
    </w:rPr>
  </w:style>
  <w:style w:type="character" w:customStyle="1" w:styleId="CommentTextChar">
    <w:name w:val="Comment Text Char"/>
    <w:basedOn w:val="DefaultParagraphFont"/>
    <w:link w:val="CommentText"/>
    <w:uiPriority w:val="99"/>
    <w:rsid w:val="00965ADE"/>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965ADE"/>
    <w:rPr>
      <w:b/>
      <w:bCs/>
    </w:rPr>
  </w:style>
  <w:style w:type="character" w:customStyle="1" w:styleId="CommentSubjectChar">
    <w:name w:val="Comment Subject Char"/>
    <w:basedOn w:val="CommentTextChar"/>
    <w:link w:val="CommentSubject"/>
    <w:uiPriority w:val="99"/>
    <w:semiHidden/>
    <w:rsid w:val="00965ADE"/>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CC73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38B"/>
    <w:rPr>
      <w:rFonts w:ascii="Segoe UI" w:eastAsia="Arial MT" w:hAnsi="Segoe UI" w:cs="Segoe UI"/>
      <w:sz w:val="18"/>
      <w:szCs w:val="18"/>
    </w:rPr>
  </w:style>
  <w:style w:type="paragraph" w:styleId="Subtitle">
    <w:name w:val="Subtitle"/>
    <w:basedOn w:val="Normal"/>
    <w:next w:val="Normal"/>
    <w:link w:val="SubtitleChar"/>
    <w:uiPriority w:val="11"/>
    <w:qFormat/>
    <w:rsid w:val="00AE71F6"/>
    <w:rPr>
      <w:rFonts w:ascii="Arial" w:hAnsi="Arial"/>
      <w:b/>
      <w:color w:val="00A7B5"/>
      <w:sz w:val="36"/>
    </w:rPr>
  </w:style>
  <w:style w:type="character" w:customStyle="1" w:styleId="SubtitleChar">
    <w:name w:val="Subtitle Char"/>
    <w:basedOn w:val="DefaultParagraphFont"/>
    <w:link w:val="Subtitle"/>
    <w:uiPriority w:val="11"/>
    <w:rsid w:val="00AE71F6"/>
    <w:rPr>
      <w:rFonts w:ascii="Arial" w:eastAsia="Arial MT" w:hAnsi="Arial" w:cs="Arial MT"/>
      <w:b/>
      <w:color w:val="00A7B5"/>
      <w:sz w:val="36"/>
    </w:rPr>
  </w:style>
  <w:style w:type="character" w:styleId="Hyperlink">
    <w:name w:val="Hyperlink"/>
    <w:basedOn w:val="DefaultParagraphFont"/>
    <w:uiPriority w:val="99"/>
    <w:unhideWhenUsed/>
    <w:rsid w:val="00820B65"/>
    <w:rPr>
      <w:color w:val="0563C1" w:themeColor="hyperlink"/>
      <w:u w:val="single"/>
    </w:rPr>
  </w:style>
  <w:style w:type="character" w:styleId="UnresolvedMention">
    <w:name w:val="Unresolved Mention"/>
    <w:basedOn w:val="DefaultParagraphFont"/>
    <w:uiPriority w:val="99"/>
    <w:semiHidden/>
    <w:unhideWhenUsed/>
    <w:rsid w:val="00820B65"/>
    <w:rPr>
      <w:color w:val="605E5C"/>
      <w:shd w:val="clear" w:color="auto" w:fill="E1DFDD"/>
    </w:rPr>
  </w:style>
  <w:style w:type="paragraph" w:styleId="Caption">
    <w:name w:val="caption"/>
    <w:basedOn w:val="Normal"/>
    <w:next w:val="Normal"/>
    <w:uiPriority w:val="35"/>
    <w:semiHidden/>
    <w:unhideWhenUsed/>
    <w:qFormat/>
    <w:rsid w:val="00826B10"/>
    <w:pPr>
      <w:spacing w:after="200"/>
    </w:pPr>
    <w:rPr>
      <w:i/>
      <w:iCs/>
      <w:color w:val="44546A" w:themeColor="text2"/>
      <w:sz w:val="18"/>
      <w:szCs w:val="18"/>
    </w:rPr>
  </w:style>
  <w:style w:type="paragraph" w:styleId="BodyTextIndent">
    <w:name w:val="Body Text Indent"/>
    <w:basedOn w:val="Normal"/>
    <w:link w:val="BodyTextIndentChar"/>
    <w:uiPriority w:val="99"/>
    <w:semiHidden/>
    <w:unhideWhenUsed/>
    <w:rsid w:val="00766042"/>
    <w:pPr>
      <w:spacing w:after="120"/>
      <w:ind w:left="283"/>
    </w:pPr>
  </w:style>
  <w:style w:type="character" w:customStyle="1" w:styleId="BodyTextIndentChar">
    <w:name w:val="Body Text Indent Char"/>
    <w:basedOn w:val="DefaultParagraphFont"/>
    <w:link w:val="BodyTextIndent"/>
    <w:uiPriority w:val="99"/>
    <w:semiHidden/>
    <w:rsid w:val="00766042"/>
    <w:rPr>
      <w:rFonts w:ascii="Arial MT" w:eastAsia="Arial MT" w:hAnsi="Arial MT" w:cs="Arial MT"/>
    </w:rPr>
  </w:style>
  <w:style w:type="character" w:customStyle="1" w:styleId="Heading2Char">
    <w:name w:val="Heading 2 Char"/>
    <w:basedOn w:val="DefaultParagraphFont"/>
    <w:link w:val="Heading2"/>
    <w:uiPriority w:val="9"/>
    <w:rsid w:val="00E2394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15A8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15A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2308">
      <w:bodyDiv w:val="1"/>
      <w:marLeft w:val="0"/>
      <w:marRight w:val="0"/>
      <w:marTop w:val="0"/>
      <w:marBottom w:val="0"/>
      <w:divBdr>
        <w:top w:val="none" w:sz="0" w:space="0" w:color="auto"/>
        <w:left w:val="none" w:sz="0" w:space="0" w:color="auto"/>
        <w:bottom w:val="none" w:sz="0" w:space="0" w:color="auto"/>
        <w:right w:val="none" w:sz="0" w:space="0" w:color="auto"/>
      </w:divBdr>
    </w:div>
    <w:div w:id="144275296">
      <w:bodyDiv w:val="1"/>
      <w:marLeft w:val="0"/>
      <w:marRight w:val="0"/>
      <w:marTop w:val="0"/>
      <w:marBottom w:val="0"/>
      <w:divBdr>
        <w:top w:val="none" w:sz="0" w:space="0" w:color="auto"/>
        <w:left w:val="none" w:sz="0" w:space="0" w:color="auto"/>
        <w:bottom w:val="none" w:sz="0" w:space="0" w:color="auto"/>
        <w:right w:val="none" w:sz="0" w:space="0" w:color="auto"/>
      </w:divBdr>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315456159">
      <w:bodyDiv w:val="1"/>
      <w:marLeft w:val="0"/>
      <w:marRight w:val="0"/>
      <w:marTop w:val="0"/>
      <w:marBottom w:val="0"/>
      <w:divBdr>
        <w:top w:val="none" w:sz="0" w:space="0" w:color="auto"/>
        <w:left w:val="none" w:sz="0" w:space="0" w:color="auto"/>
        <w:bottom w:val="none" w:sz="0" w:space="0" w:color="auto"/>
        <w:right w:val="none" w:sz="0" w:space="0" w:color="auto"/>
      </w:divBdr>
    </w:div>
    <w:div w:id="355892630">
      <w:bodyDiv w:val="1"/>
      <w:marLeft w:val="0"/>
      <w:marRight w:val="0"/>
      <w:marTop w:val="0"/>
      <w:marBottom w:val="0"/>
      <w:divBdr>
        <w:top w:val="none" w:sz="0" w:space="0" w:color="auto"/>
        <w:left w:val="none" w:sz="0" w:space="0" w:color="auto"/>
        <w:bottom w:val="none" w:sz="0" w:space="0" w:color="auto"/>
        <w:right w:val="none" w:sz="0" w:space="0" w:color="auto"/>
      </w:divBdr>
    </w:div>
    <w:div w:id="470708993">
      <w:bodyDiv w:val="1"/>
      <w:marLeft w:val="0"/>
      <w:marRight w:val="0"/>
      <w:marTop w:val="0"/>
      <w:marBottom w:val="0"/>
      <w:divBdr>
        <w:top w:val="none" w:sz="0" w:space="0" w:color="auto"/>
        <w:left w:val="none" w:sz="0" w:space="0" w:color="auto"/>
        <w:bottom w:val="none" w:sz="0" w:space="0" w:color="auto"/>
        <w:right w:val="none" w:sz="0" w:space="0" w:color="auto"/>
      </w:divBdr>
    </w:div>
    <w:div w:id="480004278">
      <w:bodyDiv w:val="1"/>
      <w:marLeft w:val="0"/>
      <w:marRight w:val="0"/>
      <w:marTop w:val="0"/>
      <w:marBottom w:val="0"/>
      <w:divBdr>
        <w:top w:val="none" w:sz="0" w:space="0" w:color="auto"/>
        <w:left w:val="none" w:sz="0" w:space="0" w:color="auto"/>
        <w:bottom w:val="none" w:sz="0" w:space="0" w:color="auto"/>
        <w:right w:val="none" w:sz="0" w:space="0" w:color="auto"/>
      </w:divBdr>
    </w:div>
    <w:div w:id="546720311">
      <w:bodyDiv w:val="1"/>
      <w:marLeft w:val="0"/>
      <w:marRight w:val="0"/>
      <w:marTop w:val="0"/>
      <w:marBottom w:val="0"/>
      <w:divBdr>
        <w:top w:val="none" w:sz="0" w:space="0" w:color="auto"/>
        <w:left w:val="none" w:sz="0" w:space="0" w:color="auto"/>
        <w:bottom w:val="none" w:sz="0" w:space="0" w:color="auto"/>
        <w:right w:val="none" w:sz="0" w:space="0" w:color="auto"/>
      </w:divBdr>
    </w:div>
    <w:div w:id="627275497">
      <w:bodyDiv w:val="1"/>
      <w:marLeft w:val="0"/>
      <w:marRight w:val="0"/>
      <w:marTop w:val="0"/>
      <w:marBottom w:val="0"/>
      <w:divBdr>
        <w:top w:val="none" w:sz="0" w:space="0" w:color="auto"/>
        <w:left w:val="none" w:sz="0" w:space="0" w:color="auto"/>
        <w:bottom w:val="none" w:sz="0" w:space="0" w:color="auto"/>
        <w:right w:val="none" w:sz="0" w:space="0" w:color="auto"/>
      </w:divBdr>
    </w:div>
    <w:div w:id="644622501">
      <w:bodyDiv w:val="1"/>
      <w:marLeft w:val="0"/>
      <w:marRight w:val="0"/>
      <w:marTop w:val="0"/>
      <w:marBottom w:val="0"/>
      <w:divBdr>
        <w:top w:val="none" w:sz="0" w:space="0" w:color="auto"/>
        <w:left w:val="none" w:sz="0" w:space="0" w:color="auto"/>
        <w:bottom w:val="none" w:sz="0" w:space="0" w:color="auto"/>
        <w:right w:val="none" w:sz="0" w:space="0" w:color="auto"/>
      </w:divBdr>
    </w:div>
    <w:div w:id="725760864">
      <w:bodyDiv w:val="1"/>
      <w:marLeft w:val="0"/>
      <w:marRight w:val="0"/>
      <w:marTop w:val="0"/>
      <w:marBottom w:val="0"/>
      <w:divBdr>
        <w:top w:val="none" w:sz="0" w:space="0" w:color="auto"/>
        <w:left w:val="none" w:sz="0" w:space="0" w:color="auto"/>
        <w:bottom w:val="none" w:sz="0" w:space="0" w:color="auto"/>
        <w:right w:val="none" w:sz="0" w:space="0" w:color="auto"/>
      </w:divBdr>
    </w:div>
    <w:div w:id="752165379">
      <w:bodyDiv w:val="1"/>
      <w:marLeft w:val="0"/>
      <w:marRight w:val="0"/>
      <w:marTop w:val="0"/>
      <w:marBottom w:val="0"/>
      <w:divBdr>
        <w:top w:val="none" w:sz="0" w:space="0" w:color="auto"/>
        <w:left w:val="none" w:sz="0" w:space="0" w:color="auto"/>
        <w:bottom w:val="none" w:sz="0" w:space="0" w:color="auto"/>
        <w:right w:val="none" w:sz="0" w:space="0" w:color="auto"/>
      </w:divBdr>
      <w:divsChild>
        <w:div w:id="1012687414">
          <w:marLeft w:val="274"/>
          <w:marRight w:val="0"/>
          <w:marTop w:val="0"/>
          <w:marBottom w:val="0"/>
          <w:divBdr>
            <w:top w:val="none" w:sz="0" w:space="0" w:color="auto"/>
            <w:left w:val="none" w:sz="0" w:space="0" w:color="auto"/>
            <w:bottom w:val="none" w:sz="0" w:space="0" w:color="auto"/>
            <w:right w:val="none" w:sz="0" w:space="0" w:color="auto"/>
          </w:divBdr>
        </w:div>
        <w:div w:id="1007175673">
          <w:marLeft w:val="274"/>
          <w:marRight w:val="0"/>
          <w:marTop w:val="0"/>
          <w:marBottom w:val="0"/>
          <w:divBdr>
            <w:top w:val="none" w:sz="0" w:space="0" w:color="auto"/>
            <w:left w:val="none" w:sz="0" w:space="0" w:color="auto"/>
            <w:bottom w:val="none" w:sz="0" w:space="0" w:color="auto"/>
            <w:right w:val="none" w:sz="0" w:space="0" w:color="auto"/>
          </w:divBdr>
        </w:div>
      </w:divsChild>
    </w:div>
    <w:div w:id="822893542">
      <w:bodyDiv w:val="1"/>
      <w:marLeft w:val="0"/>
      <w:marRight w:val="0"/>
      <w:marTop w:val="0"/>
      <w:marBottom w:val="0"/>
      <w:divBdr>
        <w:top w:val="none" w:sz="0" w:space="0" w:color="auto"/>
        <w:left w:val="none" w:sz="0" w:space="0" w:color="auto"/>
        <w:bottom w:val="none" w:sz="0" w:space="0" w:color="auto"/>
        <w:right w:val="none" w:sz="0" w:space="0" w:color="auto"/>
      </w:divBdr>
      <w:divsChild>
        <w:div w:id="2101178050">
          <w:marLeft w:val="274"/>
          <w:marRight w:val="0"/>
          <w:marTop w:val="0"/>
          <w:marBottom w:val="0"/>
          <w:divBdr>
            <w:top w:val="none" w:sz="0" w:space="0" w:color="auto"/>
            <w:left w:val="none" w:sz="0" w:space="0" w:color="auto"/>
            <w:bottom w:val="none" w:sz="0" w:space="0" w:color="auto"/>
            <w:right w:val="none" w:sz="0" w:space="0" w:color="auto"/>
          </w:divBdr>
        </w:div>
      </w:divsChild>
    </w:div>
    <w:div w:id="948706302">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99273291">
      <w:bodyDiv w:val="1"/>
      <w:marLeft w:val="0"/>
      <w:marRight w:val="0"/>
      <w:marTop w:val="0"/>
      <w:marBottom w:val="0"/>
      <w:divBdr>
        <w:top w:val="none" w:sz="0" w:space="0" w:color="auto"/>
        <w:left w:val="none" w:sz="0" w:space="0" w:color="auto"/>
        <w:bottom w:val="none" w:sz="0" w:space="0" w:color="auto"/>
        <w:right w:val="none" w:sz="0" w:space="0" w:color="auto"/>
      </w:divBdr>
    </w:div>
    <w:div w:id="1256135666">
      <w:bodyDiv w:val="1"/>
      <w:marLeft w:val="0"/>
      <w:marRight w:val="0"/>
      <w:marTop w:val="0"/>
      <w:marBottom w:val="0"/>
      <w:divBdr>
        <w:top w:val="none" w:sz="0" w:space="0" w:color="auto"/>
        <w:left w:val="none" w:sz="0" w:space="0" w:color="auto"/>
        <w:bottom w:val="none" w:sz="0" w:space="0" w:color="auto"/>
        <w:right w:val="none" w:sz="0" w:space="0" w:color="auto"/>
      </w:divBdr>
    </w:div>
    <w:div w:id="1314068964">
      <w:bodyDiv w:val="1"/>
      <w:marLeft w:val="0"/>
      <w:marRight w:val="0"/>
      <w:marTop w:val="0"/>
      <w:marBottom w:val="0"/>
      <w:divBdr>
        <w:top w:val="none" w:sz="0" w:space="0" w:color="auto"/>
        <w:left w:val="none" w:sz="0" w:space="0" w:color="auto"/>
        <w:bottom w:val="none" w:sz="0" w:space="0" w:color="auto"/>
        <w:right w:val="none" w:sz="0" w:space="0" w:color="auto"/>
      </w:divBdr>
    </w:div>
    <w:div w:id="1334721891">
      <w:bodyDiv w:val="1"/>
      <w:marLeft w:val="0"/>
      <w:marRight w:val="0"/>
      <w:marTop w:val="0"/>
      <w:marBottom w:val="0"/>
      <w:divBdr>
        <w:top w:val="none" w:sz="0" w:space="0" w:color="auto"/>
        <w:left w:val="none" w:sz="0" w:space="0" w:color="auto"/>
        <w:bottom w:val="none" w:sz="0" w:space="0" w:color="auto"/>
        <w:right w:val="none" w:sz="0" w:space="0" w:color="auto"/>
      </w:divBdr>
    </w:div>
    <w:div w:id="1364549760">
      <w:bodyDiv w:val="1"/>
      <w:marLeft w:val="0"/>
      <w:marRight w:val="0"/>
      <w:marTop w:val="0"/>
      <w:marBottom w:val="0"/>
      <w:divBdr>
        <w:top w:val="none" w:sz="0" w:space="0" w:color="auto"/>
        <w:left w:val="none" w:sz="0" w:space="0" w:color="auto"/>
        <w:bottom w:val="none" w:sz="0" w:space="0" w:color="auto"/>
        <w:right w:val="none" w:sz="0" w:space="0" w:color="auto"/>
      </w:divBdr>
      <w:divsChild>
        <w:div w:id="2066180216">
          <w:marLeft w:val="274"/>
          <w:marRight w:val="0"/>
          <w:marTop w:val="0"/>
          <w:marBottom w:val="0"/>
          <w:divBdr>
            <w:top w:val="none" w:sz="0" w:space="0" w:color="auto"/>
            <w:left w:val="none" w:sz="0" w:space="0" w:color="auto"/>
            <w:bottom w:val="none" w:sz="0" w:space="0" w:color="auto"/>
            <w:right w:val="none" w:sz="0" w:space="0" w:color="auto"/>
          </w:divBdr>
        </w:div>
        <w:div w:id="2125424139">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569802217">
      <w:bodyDiv w:val="1"/>
      <w:marLeft w:val="0"/>
      <w:marRight w:val="0"/>
      <w:marTop w:val="0"/>
      <w:marBottom w:val="0"/>
      <w:divBdr>
        <w:top w:val="none" w:sz="0" w:space="0" w:color="auto"/>
        <w:left w:val="none" w:sz="0" w:space="0" w:color="auto"/>
        <w:bottom w:val="none" w:sz="0" w:space="0" w:color="auto"/>
        <w:right w:val="none" w:sz="0" w:space="0" w:color="auto"/>
      </w:divBdr>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659067913">
      <w:bodyDiv w:val="1"/>
      <w:marLeft w:val="0"/>
      <w:marRight w:val="0"/>
      <w:marTop w:val="0"/>
      <w:marBottom w:val="0"/>
      <w:divBdr>
        <w:top w:val="none" w:sz="0" w:space="0" w:color="auto"/>
        <w:left w:val="none" w:sz="0" w:space="0" w:color="auto"/>
        <w:bottom w:val="none" w:sz="0" w:space="0" w:color="auto"/>
        <w:right w:val="none" w:sz="0" w:space="0" w:color="auto"/>
      </w:divBdr>
    </w:div>
    <w:div w:id="1736512675">
      <w:bodyDiv w:val="1"/>
      <w:marLeft w:val="0"/>
      <w:marRight w:val="0"/>
      <w:marTop w:val="0"/>
      <w:marBottom w:val="0"/>
      <w:divBdr>
        <w:top w:val="none" w:sz="0" w:space="0" w:color="auto"/>
        <w:left w:val="none" w:sz="0" w:space="0" w:color="auto"/>
        <w:bottom w:val="none" w:sz="0" w:space="0" w:color="auto"/>
        <w:right w:val="none" w:sz="0" w:space="0" w:color="auto"/>
      </w:divBdr>
    </w:div>
    <w:div w:id="1804149623">
      <w:bodyDiv w:val="1"/>
      <w:marLeft w:val="0"/>
      <w:marRight w:val="0"/>
      <w:marTop w:val="0"/>
      <w:marBottom w:val="0"/>
      <w:divBdr>
        <w:top w:val="none" w:sz="0" w:space="0" w:color="auto"/>
        <w:left w:val="none" w:sz="0" w:space="0" w:color="auto"/>
        <w:bottom w:val="none" w:sz="0" w:space="0" w:color="auto"/>
        <w:right w:val="none" w:sz="0" w:space="0" w:color="auto"/>
      </w:divBdr>
    </w:div>
    <w:div w:id="1811022102">
      <w:bodyDiv w:val="1"/>
      <w:marLeft w:val="0"/>
      <w:marRight w:val="0"/>
      <w:marTop w:val="0"/>
      <w:marBottom w:val="0"/>
      <w:divBdr>
        <w:top w:val="none" w:sz="0" w:space="0" w:color="auto"/>
        <w:left w:val="none" w:sz="0" w:space="0" w:color="auto"/>
        <w:bottom w:val="none" w:sz="0" w:space="0" w:color="auto"/>
        <w:right w:val="none" w:sz="0" w:space="0" w:color="auto"/>
      </w:divBdr>
    </w:div>
    <w:div w:id="1931505846">
      <w:bodyDiv w:val="1"/>
      <w:marLeft w:val="0"/>
      <w:marRight w:val="0"/>
      <w:marTop w:val="0"/>
      <w:marBottom w:val="0"/>
      <w:divBdr>
        <w:top w:val="none" w:sz="0" w:space="0" w:color="auto"/>
        <w:left w:val="none" w:sz="0" w:space="0" w:color="auto"/>
        <w:bottom w:val="none" w:sz="0" w:space="0" w:color="auto"/>
        <w:right w:val="none" w:sz="0" w:space="0" w:color="auto"/>
      </w:divBdr>
    </w:div>
    <w:div w:id="1949964723">
      <w:bodyDiv w:val="1"/>
      <w:marLeft w:val="0"/>
      <w:marRight w:val="0"/>
      <w:marTop w:val="0"/>
      <w:marBottom w:val="0"/>
      <w:divBdr>
        <w:top w:val="none" w:sz="0" w:space="0" w:color="auto"/>
        <w:left w:val="none" w:sz="0" w:space="0" w:color="auto"/>
        <w:bottom w:val="none" w:sz="0" w:space="0" w:color="auto"/>
        <w:right w:val="none" w:sz="0" w:space="0" w:color="auto"/>
      </w:divBdr>
    </w:div>
    <w:div w:id="1996567933">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051495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rantthornton.in/" TargetMode="External"/><Relationship Id="rId18" Type="http://schemas.openxmlformats.org/officeDocument/2006/relationships/image" Target="media/image8.png"/><Relationship Id="rId26" Type="http://schemas.openxmlformats.org/officeDocument/2006/relationships/image" Target="media/image12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odopcell@gmail.com" TargetMode="External"/><Relationship Id="rId17" Type="http://schemas.openxmlformats.org/officeDocument/2006/relationships/image" Target="media/image7.png"/><Relationship Id="rId25" Type="http://schemas.openxmlformats.org/officeDocument/2006/relationships/image" Target="media/image110.pn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contact@in.gt.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844AC-EB69-4370-8E90-81388540F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4857</TotalTime>
  <Pages>11</Pages>
  <Words>4034</Words>
  <Characters>20977</Characters>
  <Application>Microsoft Office Word</Application>
  <DocSecurity>0</DocSecurity>
  <Lines>511</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zafar</dc:creator>
  <cp:keywords/>
  <dc:description/>
  <cp:lastModifiedBy>Amar Jyoti</cp:lastModifiedBy>
  <cp:revision>567</cp:revision>
  <cp:lastPrinted>2023-04-28T06:19:00Z</cp:lastPrinted>
  <dcterms:created xsi:type="dcterms:W3CDTF">2023-01-02T11:45:00Z</dcterms:created>
  <dcterms:modified xsi:type="dcterms:W3CDTF">2023-05-03T10:54:00Z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