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963617"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9"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0"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1"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7777777" w:rsidR="00345A21" w:rsidRPr="00AE71F6" w:rsidRDefault="00345A21" w:rsidP="00AE71F6">
      <w:pPr>
        <w:pStyle w:val="Subtitle"/>
      </w:pPr>
      <w:r w:rsidRPr="00AE71F6">
        <w:t>SIDBI – PMU Uttar Pradesh</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547A3A33" w14:textId="0ACA19D7"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Pr="00AE71F6">
        <w:rPr>
          <w:rFonts w:ascii="Arial" w:hAnsi="Arial"/>
          <w:b/>
          <w:color w:val="70AD47" w:themeColor="accent6"/>
          <w:spacing w:val="-3"/>
          <w:sz w:val="36"/>
        </w:rPr>
        <w:t xml:space="preserve"> </w:t>
      </w:r>
      <w:r w:rsidRPr="00AE71F6">
        <w:rPr>
          <w:rFonts w:ascii="Arial" w:hAnsi="Arial"/>
          <w:b/>
          <w:color w:val="70AD47" w:themeColor="accent6"/>
          <w:sz w:val="36"/>
        </w:rPr>
        <w:t>–</w:t>
      </w:r>
      <w:r w:rsidR="00766FD0">
        <w:rPr>
          <w:rFonts w:ascii="Arial" w:hAnsi="Arial"/>
          <w:b/>
          <w:color w:val="70AD47" w:themeColor="accent6"/>
          <w:sz w:val="36"/>
        </w:rPr>
        <w:t xml:space="preserve"> </w:t>
      </w:r>
      <w:r w:rsidR="00D86209">
        <w:rPr>
          <w:rFonts w:ascii="Arial" w:hAnsi="Arial"/>
          <w:b/>
          <w:color w:val="70AD47" w:themeColor="accent6"/>
          <w:sz w:val="36"/>
        </w:rPr>
        <w:t>15</w:t>
      </w:r>
      <w:r w:rsidR="00D86209">
        <w:rPr>
          <w:rFonts w:ascii="Arial" w:hAnsi="Arial"/>
          <w:b/>
          <w:color w:val="70AD47" w:themeColor="accent6"/>
          <w:sz w:val="36"/>
          <w:vertAlign w:val="superscript"/>
        </w:rPr>
        <w:t>th</w:t>
      </w:r>
      <w:r w:rsidR="00766FD0">
        <w:rPr>
          <w:rFonts w:ascii="Arial" w:hAnsi="Arial"/>
          <w:b/>
          <w:color w:val="70AD47" w:themeColor="accent6"/>
          <w:sz w:val="36"/>
        </w:rPr>
        <w:t xml:space="preserve"> </w:t>
      </w:r>
      <w:r w:rsidR="00AC3B26">
        <w:rPr>
          <w:rFonts w:ascii="Arial" w:hAnsi="Arial"/>
          <w:b/>
          <w:color w:val="70AD47" w:themeColor="accent6"/>
          <w:sz w:val="36"/>
        </w:rPr>
        <w:t xml:space="preserve">– </w:t>
      </w:r>
      <w:r w:rsidR="00D86209">
        <w:rPr>
          <w:rFonts w:ascii="Arial" w:hAnsi="Arial"/>
          <w:b/>
          <w:color w:val="70AD47" w:themeColor="accent6"/>
          <w:sz w:val="36"/>
        </w:rPr>
        <w:t>31</w:t>
      </w:r>
      <w:r w:rsidR="00D86209">
        <w:rPr>
          <w:rFonts w:ascii="Arial" w:hAnsi="Arial"/>
          <w:b/>
          <w:color w:val="70AD47" w:themeColor="accent6"/>
          <w:sz w:val="36"/>
          <w:vertAlign w:val="superscript"/>
        </w:rPr>
        <w:t>st</w:t>
      </w:r>
      <w:r w:rsidR="00766FD0">
        <w:rPr>
          <w:rFonts w:ascii="Arial" w:hAnsi="Arial"/>
          <w:b/>
          <w:color w:val="70AD47" w:themeColor="accent6"/>
          <w:sz w:val="36"/>
        </w:rPr>
        <w:t xml:space="preserve"> January</w:t>
      </w:r>
      <w:r w:rsidR="002D240F" w:rsidRPr="00AE71F6">
        <w:rPr>
          <w:rFonts w:ascii="Arial" w:hAnsi="Arial"/>
          <w:b/>
          <w:color w:val="70AD47" w:themeColor="accent6"/>
          <w:sz w:val="36"/>
        </w:rPr>
        <w:t xml:space="preserve"> 202</w:t>
      </w:r>
      <w:r w:rsidR="00766FD0">
        <w:rPr>
          <w:rFonts w:ascii="Arial" w:hAnsi="Arial"/>
          <w:b/>
          <w:color w:val="70AD47" w:themeColor="accent6"/>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2754CF2C" w:rsidR="00583632" w:rsidRPr="00C74466" w:rsidRDefault="00CC738B" w:rsidP="00CC738B">
            <w:pPr>
              <w:pStyle w:val="TableParagraph"/>
              <w:ind w:right="3867"/>
              <w:rPr>
                <w:rFonts w:ascii="Arial" w:hAnsi="Arial" w:cs="Arial"/>
                <w:b/>
                <w:sz w:val="18"/>
              </w:rPr>
            </w:pPr>
            <w:r>
              <w:rPr>
                <w:rFonts w:ascii="Arial" w:hAnsi="Arial" w:cs="Arial"/>
                <w:b/>
                <w:sz w:val="18"/>
              </w:rPr>
              <w:t xml:space="preserve">                                                                    </w:t>
            </w:r>
            <w:r w:rsidR="004A3566" w:rsidRPr="00C74466">
              <w:rPr>
                <w:rFonts w:ascii="Arial" w:hAnsi="Arial" w:cs="Arial"/>
                <w:b/>
                <w:sz w:val="18"/>
              </w:rPr>
              <w:t>SIDBI</w:t>
            </w:r>
            <w:r w:rsidR="004A3566" w:rsidRPr="00C74466">
              <w:rPr>
                <w:rFonts w:ascii="Arial" w:hAnsi="Arial" w:cs="Arial"/>
                <w:b/>
                <w:spacing w:val="-1"/>
                <w:sz w:val="18"/>
              </w:rPr>
              <w:t xml:space="preserve"> </w:t>
            </w:r>
            <w:r>
              <w:rPr>
                <w:rFonts w:ascii="Arial" w:hAnsi="Arial" w:cs="Arial"/>
                <w:b/>
                <w:spacing w:val="-1"/>
                <w:sz w:val="18"/>
              </w:rPr>
              <w:t xml:space="preserve">UP </w:t>
            </w:r>
            <w:r>
              <w:rPr>
                <w:rFonts w:ascii="Arial" w:hAnsi="Arial" w:cs="Arial"/>
                <w:b/>
                <w:sz w:val="18"/>
              </w:rPr>
              <w:t>s</w:t>
            </w:r>
            <w:r w:rsidR="004A3566" w:rsidRPr="00C74466">
              <w:rPr>
                <w:rFonts w:ascii="Arial" w:hAnsi="Arial" w:cs="Arial"/>
                <w:b/>
                <w:sz w:val="18"/>
              </w:rPr>
              <w:t>tate</w:t>
            </w:r>
            <w:r w:rsidR="004A3566" w:rsidRPr="00C74466">
              <w:rPr>
                <w:rFonts w:ascii="Arial" w:hAnsi="Arial" w:cs="Arial"/>
                <w:b/>
                <w:spacing w:val="-2"/>
                <w:sz w:val="18"/>
              </w:rPr>
              <w:t xml:space="preserve"> </w:t>
            </w:r>
            <w:r w:rsidR="004A3566" w:rsidRPr="00C74466">
              <w:rPr>
                <w:rFonts w:ascii="Arial" w:hAnsi="Arial" w:cs="Arial"/>
                <w:b/>
                <w:sz w:val="18"/>
              </w:rPr>
              <w:t>PMU</w:t>
            </w:r>
            <w:r w:rsidR="004A3566" w:rsidRPr="00C74466">
              <w:rPr>
                <w:rFonts w:ascii="Arial" w:hAnsi="Arial" w:cs="Arial"/>
                <w:b/>
                <w:spacing w:val="1"/>
                <w:sz w:val="18"/>
              </w:rPr>
              <w:t xml:space="preserve"> </w:t>
            </w:r>
            <w:r>
              <w:rPr>
                <w:rFonts w:ascii="Arial" w:hAnsi="Arial" w:cs="Arial"/>
                <w:b/>
                <w:sz w:val="18"/>
              </w:rPr>
              <w:t>for MSME</w:t>
            </w:r>
          </w:p>
        </w:tc>
      </w:tr>
      <w:tr w:rsidR="00583632" w:rsidRPr="00C74466" w14:paraId="2DBC6F6C" w14:textId="77777777">
        <w:trPr>
          <w:trHeight w:val="931"/>
        </w:trPr>
        <w:tc>
          <w:tcPr>
            <w:tcW w:w="3952" w:type="dxa"/>
          </w:tcPr>
          <w:p w14:paraId="17C1038A" w14:textId="77777777"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t xml:space="preserve">Lucknow </w:t>
            </w:r>
          </w:p>
          <w:p w14:paraId="62B17815" w14:textId="31E9D82F"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766FD0">
              <w:rPr>
                <w:rFonts w:ascii="Arial" w:hAnsi="Arial" w:cs="Arial"/>
                <w:b/>
                <w:sz w:val="18"/>
              </w:rPr>
              <w:t xml:space="preserve">  January</w:t>
            </w:r>
            <w:r w:rsidR="00885A14">
              <w:rPr>
                <w:rFonts w:ascii="Arial" w:hAnsi="Arial" w:cs="Arial"/>
                <w:b/>
                <w:sz w:val="18"/>
              </w:rPr>
              <w:t xml:space="preserve"> </w:t>
            </w:r>
            <w:r w:rsidR="002D240F">
              <w:rPr>
                <w:rFonts w:ascii="Arial" w:hAnsi="Arial" w:cs="Arial"/>
                <w:b/>
                <w:sz w:val="18"/>
              </w:rPr>
              <w:t>202</w:t>
            </w:r>
            <w:r w:rsidR="00766FD0">
              <w:rPr>
                <w:rFonts w:ascii="Arial" w:hAnsi="Arial" w:cs="Arial"/>
                <w:b/>
                <w:sz w:val="18"/>
              </w:rPr>
              <w:t>3</w:t>
            </w:r>
          </w:p>
          <w:p w14:paraId="10017932" w14:textId="07BD2E8F"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766FD0">
              <w:rPr>
                <w:rFonts w:ascii="Arial" w:hAnsi="Arial" w:cs="Arial"/>
                <w:b/>
                <w:sz w:val="18"/>
              </w:rPr>
              <w:t>January</w:t>
            </w:r>
            <w:r w:rsidR="00766042">
              <w:rPr>
                <w:rFonts w:ascii="Arial" w:hAnsi="Arial" w:cs="Arial"/>
                <w:b/>
                <w:sz w:val="18"/>
              </w:rPr>
              <w:t xml:space="preserve"> </w:t>
            </w:r>
            <w:r w:rsidR="00866147">
              <w:rPr>
                <w:rFonts w:ascii="Arial" w:hAnsi="Arial" w:cs="Arial"/>
                <w:b/>
                <w:sz w:val="18"/>
              </w:rPr>
              <w:t>31, 2023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06DA48D3"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CC738B">
              <w:rPr>
                <w:rFonts w:ascii="Arial" w:hAnsi="Arial" w:cs="Arial"/>
                <w:sz w:val="18"/>
              </w:rPr>
              <w:t>r</w:t>
            </w:r>
            <w:r w:rsidRPr="00C74466">
              <w:rPr>
                <w:rFonts w:ascii="Arial" w:hAnsi="Arial" w:cs="Arial"/>
                <w:sz w:val="18"/>
              </w:rPr>
              <w:t>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97BA1A2" w:rsidR="00583632" w:rsidRPr="00C74466" w:rsidRDefault="00CC738B">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Pr>
                <w:rFonts w:ascii="Arial" w:hAnsi="Arial" w:cs="Arial"/>
                <w:sz w:val="18"/>
              </w:rPr>
              <w:t>e</w:t>
            </w:r>
            <w:r w:rsidR="004A3566" w:rsidRPr="00C74466">
              <w:rPr>
                <w:rFonts w:ascii="Arial" w:hAnsi="Arial" w:cs="Arial"/>
                <w:sz w:val="18"/>
              </w:rPr>
              <w:t>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2D240F">
              <w:rPr>
                <w:rFonts w:ascii="Arial" w:hAnsi="Arial" w:cs="Arial"/>
                <w:sz w:val="18"/>
              </w:rPr>
              <w:t>Uttar Pradesh</w:t>
            </w:r>
            <w:r w:rsidR="004A3566"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0E3DD33"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Jitendra Kumar</w:t>
            </w:r>
          </w:p>
        </w:tc>
        <w:tc>
          <w:tcPr>
            <w:tcW w:w="3309" w:type="dxa"/>
          </w:tcPr>
          <w:p w14:paraId="320740F0" w14:textId="2FAACC48" w:rsidR="00345A21" w:rsidRPr="00C74466" w:rsidRDefault="00345A21" w:rsidP="00345A21">
            <w:pPr>
              <w:pStyle w:val="TableParagraph"/>
              <w:spacing w:line="317" w:lineRule="exact"/>
              <w:ind w:left="105"/>
              <w:rPr>
                <w:rFonts w:ascii="Arial" w:hAnsi="Arial" w:cs="Arial"/>
                <w:sz w:val="18"/>
              </w:rPr>
            </w:pPr>
            <w:r w:rsidRPr="00345A21">
              <w:rPr>
                <w:rFonts w:ascii="Arial" w:hAnsi="Arial" w:cs="Arial"/>
                <w:sz w:val="18"/>
              </w:rPr>
              <w:t>6th Oct 2020</w:t>
            </w:r>
          </w:p>
        </w:tc>
      </w:tr>
      <w:tr w:rsidR="00345A21" w:rsidRPr="00C74466" w14:paraId="3D21ADFC" w14:textId="77777777">
        <w:trPr>
          <w:trHeight w:val="431"/>
        </w:trPr>
        <w:tc>
          <w:tcPr>
            <w:tcW w:w="778" w:type="dxa"/>
          </w:tcPr>
          <w:p w14:paraId="1C930D4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02F26F0F" w:rsidR="00345A21" w:rsidRPr="00C74466" w:rsidRDefault="00766FD0" w:rsidP="00345A21">
            <w:pPr>
              <w:pStyle w:val="TableParagraph"/>
              <w:spacing w:line="317" w:lineRule="exact"/>
              <w:ind w:left="109"/>
              <w:rPr>
                <w:rFonts w:ascii="Arial" w:hAnsi="Arial" w:cs="Arial"/>
                <w:sz w:val="18"/>
              </w:rPr>
            </w:pPr>
            <w:r>
              <w:rPr>
                <w:rFonts w:ascii="Arial" w:hAnsi="Arial" w:cs="Arial"/>
                <w:sz w:val="18"/>
              </w:rPr>
              <w:t>Pushpendra Tiwari</w:t>
            </w:r>
          </w:p>
        </w:tc>
        <w:tc>
          <w:tcPr>
            <w:tcW w:w="3309" w:type="dxa"/>
          </w:tcPr>
          <w:p w14:paraId="7D519081" w14:textId="15ACE844" w:rsidR="00345A21" w:rsidRPr="00C74466" w:rsidRDefault="00766FD0" w:rsidP="00345A21">
            <w:pPr>
              <w:pStyle w:val="TableParagraph"/>
              <w:spacing w:line="317" w:lineRule="exact"/>
              <w:ind w:left="105"/>
              <w:rPr>
                <w:rFonts w:ascii="Arial" w:hAnsi="Arial" w:cs="Arial"/>
                <w:sz w:val="18"/>
              </w:rPr>
            </w:pPr>
            <w:r>
              <w:rPr>
                <w:rFonts w:ascii="Arial" w:hAnsi="Arial" w:cs="Arial"/>
                <w:sz w:val="18"/>
              </w:rPr>
              <w:t>9</w:t>
            </w:r>
            <w:r w:rsidRPr="00766FD0">
              <w:rPr>
                <w:rFonts w:ascii="Arial" w:hAnsi="Arial" w:cs="Arial"/>
                <w:sz w:val="18"/>
                <w:vertAlign w:val="superscript"/>
              </w:rPr>
              <w:t>th</w:t>
            </w:r>
            <w:r>
              <w:rPr>
                <w:rFonts w:ascii="Arial" w:hAnsi="Arial" w:cs="Arial"/>
                <w:sz w:val="18"/>
              </w:rPr>
              <w:t xml:space="preserve"> Jan 2023</w:t>
            </w:r>
          </w:p>
        </w:tc>
      </w:tr>
    </w:tbl>
    <w:p w14:paraId="501C5F9B" w14:textId="77777777" w:rsidR="00583632" w:rsidRPr="00C74466" w:rsidRDefault="00583632">
      <w:pPr>
        <w:pStyle w:val="BodyText"/>
        <w:spacing w:before="17"/>
        <w:rPr>
          <w:rFonts w:ascii="Arial" w:hAnsi="Arial" w:cs="Arial"/>
          <w:b/>
          <w:sz w:val="16"/>
        </w:rPr>
      </w:pPr>
    </w:p>
    <w:p w14:paraId="0ED3D8D9" w14:textId="622BB261"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Ms. Ayushi Baranwal, Assistant Commissioner UP MSME, Mobile: 7800836855. Email: </w:t>
      </w:r>
      <w:hyperlink r:id="rId12" w:history="1">
        <w:r w:rsidRPr="001E6D21">
          <w:rPr>
            <w:rStyle w:val="Hyperlink"/>
            <w:rFonts w:ascii="Arial" w:hAnsi="Arial" w:cs="Arial"/>
            <w:b/>
            <w:sz w:val="18"/>
            <w:szCs w:val="22"/>
          </w:rPr>
          <w:t>odopcell@gmail.com</w:t>
        </w:r>
      </w:hyperlink>
    </w:p>
    <w:p w14:paraId="4AB252CD" w14:textId="77777777" w:rsidR="00766042" w:rsidRPr="00C74466" w:rsidRDefault="00766042" w:rsidP="00766042">
      <w:pPr>
        <w:pStyle w:val="BodyText"/>
        <w:spacing w:before="9"/>
        <w:ind w:left="292"/>
        <w:rPr>
          <w:rFonts w:ascii="Arial" w:hAnsi="Arial" w:cs="Arial"/>
          <w:b/>
          <w:sz w:val="16"/>
        </w:rPr>
      </w:pPr>
    </w:p>
    <w:p w14:paraId="7032A5F7" w14:textId="15F70432"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766FD0">
        <w:rPr>
          <w:rFonts w:ascii="Arial" w:hAnsi="Arial" w:cs="Arial"/>
          <w:b/>
          <w:sz w:val="18"/>
        </w:rPr>
        <w:t>January</w:t>
      </w:r>
      <w:r w:rsidR="00766042">
        <w:rPr>
          <w:rFonts w:ascii="Arial" w:hAnsi="Arial" w:cs="Arial"/>
          <w:b/>
          <w:sz w:val="18"/>
        </w:rPr>
        <w:t xml:space="preserve"> </w:t>
      </w:r>
      <w:r w:rsidR="00866147">
        <w:rPr>
          <w:rFonts w:ascii="Arial" w:hAnsi="Arial" w:cs="Arial"/>
          <w:b/>
          <w:sz w:val="18"/>
        </w:rPr>
        <w:t>31</w:t>
      </w:r>
      <w:r w:rsidR="00766042">
        <w:rPr>
          <w:rFonts w:ascii="Arial" w:hAnsi="Arial" w:cs="Arial"/>
          <w:b/>
          <w:sz w:val="18"/>
        </w:rPr>
        <w:t>,</w:t>
      </w:r>
      <w:r w:rsidR="0091723A">
        <w:rPr>
          <w:rFonts w:ascii="Arial" w:hAnsi="Arial" w:cs="Arial"/>
          <w:b/>
          <w:sz w:val="18"/>
        </w:rPr>
        <w:t xml:space="preserve"> 202</w:t>
      </w:r>
      <w:r w:rsidR="00766FD0">
        <w:rPr>
          <w:rFonts w:ascii="Arial" w:hAnsi="Arial" w:cs="Arial"/>
          <w:b/>
          <w:sz w:val="18"/>
        </w:rPr>
        <w:t>3</w:t>
      </w:r>
    </w:p>
    <w:p w14:paraId="6215EA37"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2551EF6D" w14:textId="77777777" w:rsidTr="003016A8">
        <w:trPr>
          <w:trHeight w:val="312"/>
        </w:trPr>
        <w:tc>
          <w:tcPr>
            <w:tcW w:w="3135" w:type="dxa"/>
            <w:shd w:val="clear" w:color="auto" w:fill="39205E"/>
          </w:tcPr>
          <w:p w14:paraId="7DC738FC" w14:textId="77777777" w:rsidR="00583632" w:rsidRPr="00766042" w:rsidRDefault="004A3566" w:rsidP="00FA089B">
            <w:pPr>
              <w:pStyle w:val="TableParagraph"/>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5EE22929" w14:textId="77777777" w:rsidR="00583632" w:rsidRPr="00766042" w:rsidRDefault="004A3566" w:rsidP="00FA089B">
            <w:pPr>
              <w:pStyle w:val="TableParagraph"/>
              <w:ind w:left="111"/>
              <w:rPr>
                <w:rFonts w:ascii="Arial" w:hAnsi="Arial" w:cs="Arial"/>
                <w:b/>
                <w:sz w:val="20"/>
              </w:rPr>
            </w:pPr>
            <w:r w:rsidRPr="00766042">
              <w:rPr>
                <w:rFonts w:ascii="Arial" w:hAnsi="Arial" w:cs="Arial"/>
                <w:b/>
                <w:color w:val="FFFFFF"/>
                <w:sz w:val="20"/>
              </w:rPr>
              <w:t>Details</w:t>
            </w:r>
            <w:r w:rsidRPr="00766042">
              <w:rPr>
                <w:rFonts w:ascii="Arial" w:hAnsi="Arial" w:cs="Arial"/>
                <w:b/>
                <w:color w:val="FFFFFF"/>
                <w:spacing w:val="-1"/>
                <w:sz w:val="20"/>
              </w:rPr>
              <w:t xml:space="preserve"> </w:t>
            </w:r>
            <w:r w:rsidRPr="00766042">
              <w:rPr>
                <w:rFonts w:ascii="Arial" w:hAnsi="Arial" w:cs="Arial"/>
                <w:b/>
                <w:color w:val="FFFFFF"/>
                <w:sz w:val="20"/>
              </w:rPr>
              <w:t>of</w:t>
            </w:r>
            <w:r w:rsidRPr="00766042">
              <w:rPr>
                <w:rFonts w:ascii="Arial" w:hAnsi="Arial" w:cs="Arial"/>
                <w:b/>
                <w:color w:val="FFFFFF"/>
                <w:spacing w:val="-8"/>
                <w:sz w:val="20"/>
              </w:rPr>
              <w:t xml:space="preserve"> </w:t>
            </w:r>
            <w:r w:rsidRPr="00766042">
              <w:rPr>
                <w:rFonts w:ascii="Arial" w:hAnsi="Arial" w:cs="Arial"/>
                <w:b/>
                <w:color w:val="FFFFFF"/>
                <w:sz w:val="20"/>
              </w:rPr>
              <w:t>activities carried</w:t>
            </w:r>
            <w:r w:rsidRPr="00766042">
              <w:rPr>
                <w:rFonts w:ascii="Arial" w:hAnsi="Arial" w:cs="Arial"/>
                <w:b/>
                <w:color w:val="FFFFFF"/>
                <w:spacing w:val="-6"/>
                <w:sz w:val="20"/>
              </w:rPr>
              <w:t xml:space="preserve"> </w:t>
            </w:r>
            <w:r w:rsidRPr="00766042">
              <w:rPr>
                <w:rFonts w:ascii="Arial" w:hAnsi="Arial" w:cs="Arial"/>
                <w:b/>
                <w:color w:val="FFFFFF"/>
                <w:sz w:val="20"/>
              </w:rPr>
              <w:t>out</w:t>
            </w:r>
          </w:p>
        </w:tc>
      </w:tr>
      <w:tr w:rsidR="006B1F01" w:rsidRPr="00480042" w14:paraId="50FD5058" w14:textId="77777777" w:rsidTr="003016A8">
        <w:trPr>
          <w:trHeight w:val="473"/>
        </w:trPr>
        <w:tc>
          <w:tcPr>
            <w:tcW w:w="10183" w:type="dxa"/>
            <w:gridSpan w:val="2"/>
          </w:tcPr>
          <w:p w14:paraId="7D3D3184" w14:textId="59D23126" w:rsidR="00C914F7" w:rsidRPr="00C914F7" w:rsidRDefault="000F7AAB"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Pr>
                <w:rFonts w:ascii="Arial" w:hAnsi="Arial" w:cs="Arial"/>
                <w:b/>
                <w:color w:val="ED7D31" w:themeColor="accent2"/>
              </w:rPr>
              <w:t>G</w:t>
            </w:r>
            <w:r w:rsidR="004B46B2">
              <w:rPr>
                <w:rFonts w:ascii="Arial" w:hAnsi="Arial" w:cs="Arial"/>
                <w:b/>
                <w:color w:val="ED7D31" w:themeColor="accent2"/>
              </w:rPr>
              <w:t>reen Financing initiatives-</w:t>
            </w:r>
          </w:p>
          <w:p w14:paraId="2E175AA6" w14:textId="585F2079" w:rsidR="000E7F50" w:rsidRPr="00C914F7" w:rsidRDefault="000810E1" w:rsidP="004C653E">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PMU </w:t>
            </w:r>
            <w:r w:rsidR="006D75FB">
              <w:rPr>
                <w:rFonts w:ascii="Arial" w:hAnsi="Arial" w:cs="Arial"/>
                <w:sz w:val="18"/>
                <w:szCs w:val="18"/>
              </w:rPr>
              <w:t xml:space="preserve">has organised one physical meeting with </w:t>
            </w:r>
            <w:r w:rsidR="006D75FB" w:rsidRPr="006D75FB">
              <w:rPr>
                <w:rFonts w:ascii="Arial" w:hAnsi="Arial" w:cs="Arial"/>
                <w:sz w:val="18"/>
                <w:szCs w:val="18"/>
              </w:rPr>
              <w:t>Mr. Anupam Shukla, IAS</w:t>
            </w:r>
            <w:r w:rsidR="006D75FB">
              <w:rPr>
                <w:rFonts w:ascii="Arial" w:hAnsi="Arial" w:cs="Arial"/>
                <w:sz w:val="18"/>
                <w:szCs w:val="18"/>
              </w:rPr>
              <w:t>,</w:t>
            </w:r>
            <w:r w:rsidR="006D75FB" w:rsidRPr="006D75FB">
              <w:rPr>
                <w:rFonts w:ascii="Arial" w:hAnsi="Arial" w:cs="Arial"/>
                <w:sz w:val="18"/>
                <w:szCs w:val="18"/>
              </w:rPr>
              <w:t xml:space="preserve"> Director</w:t>
            </w:r>
            <w:r w:rsidR="006D75FB">
              <w:rPr>
                <w:rFonts w:ascii="Arial" w:hAnsi="Arial" w:cs="Arial"/>
                <w:sz w:val="18"/>
                <w:szCs w:val="18"/>
              </w:rPr>
              <w:t>,</w:t>
            </w:r>
            <w:r w:rsidR="006D75FB" w:rsidRPr="006D75FB">
              <w:rPr>
                <w:rFonts w:ascii="Arial" w:hAnsi="Arial" w:cs="Arial"/>
                <w:sz w:val="18"/>
                <w:szCs w:val="18"/>
              </w:rPr>
              <w:t xml:space="preserve"> UP </w:t>
            </w:r>
            <w:r w:rsidR="000945E5" w:rsidRPr="006D75FB">
              <w:rPr>
                <w:rFonts w:ascii="Arial" w:hAnsi="Arial" w:cs="Arial"/>
                <w:sz w:val="18"/>
                <w:szCs w:val="18"/>
              </w:rPr>
              <w:t>NEDA</w:t>
            </w:r>
            <w:r w:rsidR="000945E5">
              <w:rPr>
                <w:rFonts w:ascii="Arial" w:hAnsi="Arial" w:cs="Arial"/>
                <w:sz w:val="18"/>
                <w:szCs w:val="18"/>
              </w:rPr>
              <w:t>, Mr.</w:t>
            </w:r>
            <w:r w:rsidR="006D75FB">
              <w:rPr>
                <w:rFonts w:ascii="Arial" w:hAnsi="Arial" w:cs="Arial"/>
                <w:sz w:val="18"/>
                <w:szCs w:val="18"/>
              </w:rPr>
              <w:t xml:space="preserve"> Rajendra Prasad, Green Finance Vertical </w:t>
            </w:r>
            <w:r w:rsidR="001D2FF2">
              <w:rPr>
                <w:rFonts w:ascii="Arial" w:hAnsi="Arial" w:cs="Arial"/>
                <w:sz w:val="18"/>
                <w:szCs w:val="18"/>
              </w:rPr>
              <w:t xml:space="preserve">and </w:t>
            </w:r>
            <w:r w:rsidR="000945E5">
              <w:rPr>
                <w:rFonts w:ascii="Arial" w:hAnsi="Arial" w:cs="Arial"/>
                <w:sz w:val="18"/>
                <w:szCs w:val="18"/>
              </w:rPr>
              <w:t>Mr.</w:t>
            </w:r>
            <w:r w:rsidR="001D2FF2">
              <w:rPr>
                <w:rFonts w:ascii="Arial" w:hAnsi="Arial" w:cs="Arial"/>
                <w:sz w:val="18"/>
                <w:szCs w:val="18"/>
              </w:rPr>
              <w:t xml:space="preserve"> Manish Sinha, General Manager, SIDBI, ROLK</w:t>
            </w:r>
            <w:r w:rsidR="000945E5">
              <w:rPr>
                <w:rFonts w:ascii="Arial" w:hAnsi="Arial" w:cs="Arial"/>
                <w:sz w:val="18"/>
                <w:szCs w:val="18"/>
              </w:rPr>
              <w:t xml:space="preserve"> and other stakeholders</w:t>
            </w:r>
            <w:r w:rsidR="001D2FF2">
              <w:rPr>
                <w:rFonts w:ascii="Arial" w:hAnsi="Arial" w:cs="Arial"/>
                <w:sz w:val="18"/>
                <w:szCs w:val="18"/>
              </w:rPr>
              <w:t>. A detail discussion held for possible collaboration between SIDBI and UPNEDA.</w:t>
            </w:r>
          </w:p>
        </w:tc>
      </w:tr>
      <w:tr w:rsidR="000F7AAB" w:rsidRPr="00480042" w14:paraId="05801306" w14:textId="77777777" w:rsidTr="003016A8">
        <w:trPr>
          <w:trHeight w:val="473"/>
        </w:trPr>
        <w:tc>
          <w:tcPr>
            <w:tcW w:w="10183" w:type="dxa"/>
            <w:gridSpan w:val="2"/>
          </w:tcPr>
          <w:p w14:paraId="119F8B82" w14:textId="65F50C45" w:rsidR="000F7AAB" w:rsidRDefault="000F7AAB"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r>
              <w:rPr>
                <w:rFonts w:ascii="Arial" w:hAnsi="Arial" w:cs="Arial"/>
                <w:b/>
                <w:color w:val="ED7D31" w:themeColor="accent2"/>
              </w:rPr>
              <w:t xml:space="preserve">PMU Team </w:t>
            </w:r>
            <w:r w:rsidR="008574D0">
              <w:rPr>
                <w:rFonts w:ascii="Arial" w:hAnsi="Arial" w:cs="Arial"/>
                <w:b/>
                <w:color w:val="ED7D31" w:themeColor="accent2"/>
              </w:rPr>
              <w:t xml:space="preserve">is </w:t>
            </w:r>
            <w:r>
              <w:rPr>
                <w:rFonts w:ascii="Arial" w:hAnsi="Arial" w:cs="Arial"/>
                <w:b/>
                <w:color w:val="ED7D31" w:themeColor="accent2"/>
              </w:rPr>
              <w:t>extend</w:t>
            </w:r>
            <w:r w:rsidR="008574D0">
              <w:rPr>
                <w:rFonts w:ascii="Arial" w:hAnsi="Arial" w:cs="Arial"/>
                <w:b/>
                <w:color w:val="ED7D31" w:themeColor="accent2"/>
              </w:rPr>
              <w:t>ing</w:t>
            </w:r>
            <w:r>
              <w:rPr>
                <w:rFonts w:ascii="Arial" w:hAnsi="Arial" w:cs="Arial"/>
                <w:b/>
                <w:color w:val="ED7D31" w:themeColor="accent2"/>
              </w:rPr>
              <w:t xml:space="preserve"> support to SIDBI ROLK for organizing board meeting on 05-06-2023 at </w:t>
            </w:r>
            <w:r w:rsidR="008574D0">
              <w:rPr>
                <w:rFonts w:ascii="Arial" w:hAnsi="Arial" w:cs="Arial"/>
                <w:b/>
                <w:color w:val="ED7D31" w:themeColor="accent2"/>
              </w:rPr>
              <w:t xml:space="preserve">Varanasi – </w:t>
            </w:r>
          </w:p>
          <w:p w14:paraId="5A15741D" w14:textId="75A63D28" w:rsidR="008574D0" w:rsidRDefault="008574D0" w:rsidP="008574D0">
            <w:pPr>
              <w:pStyle w:val="ListParagraph"/>
              <w:widowControl/>
              <w:autoSpaceDE/>
              <w:autoSpaceDN/>
              <w:spacing w:line="360" w:lineRule="auto"/>
              <w:ind w:left="1080" w:right="567" w:firstLine="0"/>
              <w:contextualSpacing/>
              <w:jc w:val="both"/>
              <w:rPr>
                <w:rFonts w:ascii="Arial" w:hAnsi="Arial" w:cs="Arial"/>
                <w:sz w:val="18"/>
                <w:szCs w:val="18"/>
              </w:rPr>
            </w:pPr>
            <w:r>
              <w:rPr>
                <w:rFonts w:ascii="Arial" w:hAnsi="Arial" w:cs="Arial"/>
                <w:sz w:val="18"/>
                <w:szCs w:val="18"/>
              </w:rPr>
              <w:t xml:space="preserve">PMU team is extending support in organizing board meeting – </w:t>
            </w:r>
          </w:p>
          <w:p w14:paraId="42260A33" w14:textId="23538F35" w:rsidR="008574D0" w:rsidRDefault="0021291F" w:rsidP="008574D0">
            <w:pPr>
              <w:pStyle w:val="ListParagraph"/>
              <w:widowControl/>
              <w:numPr>
                <w:ilvl w:val="0"/>
                <w:numId w:val="18"/>
              </w:numPr>
              <w:autoSpaceDE/>
              <w:autoSpaceDN/>
              <w:spacing w:line="360" w:lineRule="auto"/>
              <w:ind w:right="567"/>
              <w:contextualSpacing/>
              <w:jc w:val="both"/>
              <w:rPr>
                <w:rFonts w:ascii="Arial" w:hAnsi="Arial" w:cs="Arial"/>
                <w:sz w:val="18"/>
                <w:szCs w:val="18"/>
              </w:rPr>
            </w:pPr>
            <w:r>
              <w:rPr>
                <w:rFonts w:ascii="Arial" w:hAnsi="Arial" w:cs="Arial"/>
                <w:sz w:val="18"/>
                <w:szCs w:val="18"/>
              </w:rPr>
              <w:t>Constantly updated</w:t>
            </w:r>
            <w:r w:rsidR="00A5108B">
              <w:rPr>
                <w:rFonts w:ascii="Arial" w:hAnsi="Arial" w:cs="Arial"/>
                <w:sz w:val="18"/>
                <w:szCs w:val="18"/>
              </w:rPr>
              <w:t xml:space="preserve"> </w:t>
            </w:r>
            <w:r>
              <w:rPr>
                <w:rFonts w:ascii="Arial" w:hAnsi="Arial" w:cs="Arial"/>
                <w:sz w:val="18"/>
                <w:szCs w:val="18"/>
              </w:rPr>
              <w:t>a</w:t>
            </w:r>
            <w:r w:rsidR="00A5108B">
              <w:rPr>
                <w:rFonts w:ascii="Arial" w:hAnsi="Arial" w:cs="Arial"/>
                <w:sz w:val="18"/>
                <w:szCs w:val="18"/>
              </w:rPr>
              <w:t>rrangement blueprint</w:t>
            </w:r>
          </w:p>
          <w:p w14:paraId="787DC921" w14:textId="785F9335" w:rsidR="00A5108B" w:rsidRDefault="0021291F" w:rsidP="008574D0">
            <w:pPr>
              <w:pStyle w:val="ListParagraph"/>
              <w:widowControl/>
              <w:numPr>
                <w:ilvl w:val="0"/>
                <w:numId w:val="18"/>
              </w:numPr>
              <w:autoSpaceDE/>
              <w:autoSpaceDN/>
              <w:spacing w:line="360" w:lineRule="auto"/>
              <w:ind w:right="567"/>
              <w:contextualSpacing/>
              <w:jc w:val="both"/>
              <w:rPr>
                <w:rFonts w:ascii="Arial" w:hAnsi="Arial" w:cs="Arial"/>
                <w:sz w:val="18"/>
                <w:szCs w:val="18"/>
              </w:rPr>
            </w:pPr>
            <w:r>
              <w:rPr>
                <w:rFonts w:ascii="Arial" w:hAnsi="Arial" w:cs="Arial"/>
                <w:sz w:val="18"/>
                <w:szCs w:val="18"/>
              </w:rPr>
              <w:t>Constantly updated</w:t>
            </w:r>
            <w:r w:rsidR="00A5108B">
              <w:rPr>
                <w:rFonts w:ascii="Arial" w:hAnsi="Arial" w:cs="Arial"/>
                <w:sz w:val="18"/>
                <w:szCs w:val="18"/>
              </w:rPr>
              <w:t xml:space="preserve"> Itinerary </w:t>
            </w:r>
          </w:p>
          <w:p w14:paraId="537A8B89" w14:textId="4D958C4D" w:rsidR="00A5108B" w:rsidRDefault="0021291F" w:rsidP="008574D0">
            <w:pPr>
              <w:pStyle w:val="ListParagraph"/>
              <w:widowControl/>
              <w:numPr>
                <w:ilvl w:val="0"/>
                <w:numId w:val="18"/>
              </w:numPr>
              <w:autoSpaceDE/>
              <w:autoSpaceDN/>
              <w:spacing w:line="360" w:lineRule="auto"/>
              <w:ind w:right="567"/>
              <w:contextualSpacing/>
              <w:jc w:val="both"/>
              <w:rPr>
                <w:rFonts w:ascii="Arial" w:hAnsi="Arial" w:cs="Arial"/>
                <w:sz w:val="18"/>
                <w:szCs w:val="18"/>
              </w:rPr>
            </w:pPr>
            <w:r>
              <w:rPr>
                <w:rFonts w:ascii="Arial" w:hAnsi="Arial" w:cs="Arial"/>
                <w:sz w:val="18"/>
                <w:szCs w:val="18"/>
              </w:rPr>
              <w:t>Constantly updated</w:t>
            </w:r>
            <w:r w:rsidR="00A5108B">
              <w:rPr>
                <w:rFonts w:ascii="Arial" w:hAnsi="Arial" w:cs="Arial"/>
                <w:sz w:val="18"/>
                <w:szCs w:val="18"/>
              </w:rPr>
              <w:t xml:space="preserve"> invitee list for RO and BO</w:t>
            </w:r>
          </w:p>
          <w:p w14:paraId="711A2526" w14:textId="066ACBA3" w:rsidR="00A5108B" w:rsidRDefault="00A5108B" w:rsidP="008574D0">
            <w:pPr>
              <w:pStyle w:val="ListParagraph"/>
              <w:widowControl/>
              <w:numPr>
                <w:ilvl w:val="0"/>
                <w:numId w:val="18"/>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Coordinated with Event Management </w:t>
            </w:r>
            <w:r w:rsidR="000945E5">
              <w:rPr>
                <w:rFonts w:ascii="Arial" w:hAnsi="Arial" w:cs="Arial"/>
                <w:sz w:val="18"/>
                <w:szCs w:val="18"/>
              </w:rPr>
              <w:t>Company (EMC)</w:t>
            </w:r>
          </w:p>
          <w:p w14:paraId="154059FD" w14:textId="3CE7EBDB" w:rsidR="00A5108B" w:rsidRDefault="000945E5" w:rsidP="008574D0">
            <w:pPr>
              <w:pStyle w:val="ListParagraph"/>
              <w:widowControl/>
              <w:numPr>
                <w:ilvl w:val="0"/>
                <w:numId w:val="18"/>
              </w:numPr>
              <w:autoSpaceDE/>
              <w:autoSpaceDN/>
              <w:spacing w:line="360" w:lineRule="auto"/>
              <w:ind w:right="567"/>
              <w:contextualSpacing/>
              <w:jc w:val="both"/>
              <w:rPr>
                <w:rFonts w:ascii="Arial" w:hAnsi="Arial" w:cs="Arial"/>
                <w:sz w:val="18"/>
                <w:szCs w:val="18"/>
              </w:rPr>
            </w:pPr>
            <w:r>
              <w:rPr>
                <w:rFonts w:ascii="Arial" w:hAnsi="Arial" w:cs="Arial"/>
                <w:sz w:val="18"/>
                <w:szCs w:val="18"/>
              </w:rPr>
              <w:t>Assisted ROLK team in f</w:t>
            </w:r>
            <w:r w:rsidRPr="000945E5">
              <w:rPr>
                <w:rFonts w:ascii="Arial" w:hAnsi="Arial" w:cs="Arial"/>
                <w:sz w:val="18"/>
                <w:szCs w:val="18"/>
              </w:rPr>
              <w:t xml:space="preserve">inalization of the services to be taken </w:t>
            </w:r>
            <w:r>
              <w:rPr>
                <w:rFonts w:ascii="Arial" w:hAnsi="Arial" w:cs="Arial"/>
                <w:sz w:val="18"/>
                <w:szCs w:val="18"/>
              </w:rPr>
              <w:t xml:space="preserve">from the Taj, </w:t>
            </w:r>
            <w:proofErr w:type="spellStart"/>
            <w:r>
              <w:rPr>
                <w:rFonts w:ascii="Arial" w:hAnsi="Arial" w:cs="Arial"/>
                <w:sz w:val="18"/>
                <w:szCs w:val="18"/>
              </w:rPr>
              <w:t>Rudraksh</w:t>
            </w:r>
            <w:proofErr w:type="spellEnd"/>
            <w:r>
              <w:rPr>
                <w:rFonts w:ascii="Arial" w:hAnsi="Arial" w:cs="Arial"/>
                <w:sz w:val="18"/>
                <w:szCs w:val="18"/>
              </w:rPr>
              <w:t xml:space="preserve"> and EMC</w:t>
            </w:r>
          </w:p>
          <w:p w14:paraId="3BF2C7FF" w14:textId="118AD142" w:rsidR="00A5108B" w:rsidRDefault="00A5108B" w:rsidP="008574D0">
            <w:pPr>
              <w:pStyle w:val="ListParagraph"/>
              <w:widowControl/>
              <w:numPr>
                <w:ilvl w:val="0"/>
                <w:numId w:val="18"/>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Coordinated with the </w:t>
            </w:r>
            <w:proofErr w:type="spellStart"/>
            <w:r>
              <w:rPr>
                <w:rFonts w:ascii="Arial" w:hAnsi="Arial" w:cs="Arial"/>
                <w:sz w:val="18"/>
                <w:szCs w:val="18"/>
              </w:rPr>
              <w:t>Rudraksh</w:t>
            </w:r>
            <w:proofErr w:type="spellEnd"/>
            <w:r>
              <w:rPr>
                <w:rFonts w:ascii="Arial" w:hAnsi="Arial" w:cs="Arial"/>
                <w:sz w:val="18"/>
                <w:szCs w:val="18"/>
              </w:rPr>
              <w:t xml:space="preserve"> convention center for organizing one event under SIDBI Project care</w:t>
            </w:r>
          </w:p>
          <w:p w14:paraId="6620B012" w14:textId="25DBAB89" w:rsidR="00A5108B" w:rsidRPr="0021291F" w:rsidRDefault="00A5108B" w:rsidP="0021291F">
            <w:pPr>
              <w:pStyle w:val="ListParagraph"/>
              <w:widowControl/>
              <w:numPr>
                <w:ilvl w:val="0"/>
                <w:numId w:val="18"/>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Distribution of Invitees to various government department </w:t>
            </w:r>
          </w:p>
          <w:p w14:paraId="49095148" w14:textId="382D1066" w:rsidR="008574D0" w:rsidRPr="0021291F" w:rsidRDefault="008574D0" w:rsidP="0021291F">
            <w:pPr>
              <w:pStyle w:val="ListParagraph"/>
              <w:widowControl/>
              <w:autoSpaceDE/>
              <w:autoSpaceDN/>
              <w:spacing w:line="360" w:lineRule="auto"/>
              <w:ind w:left="1800" w:right="567" w:firstLine="0"/>
              <w:contextualSpacing/>
              <w:jc w:val="both"/>
              <w:rPr>
                <w:rFonts w:ascii="Arial" w:hAnsi="Arial" w:cs="Arial"/>
                <w:sz w:val="18"/>
                <w:szCs w:val="18"/>
              </w:rPr>
            </w:pPr>
          </w:p>
        </w:tc>
      </w:tr>
      <w:tr w:rsidR="00820B65" w:rsidRPr="00480042" w14:paraId="6A0DF1FC" w14:textId="77777777" w:rsidTr="003016A8">
        <w:trPr>
          <w:trHeight w:val="473"/>
        </w:trPr>
        <w:tc>
          <w:tcPr>
            <w:tcW w:w="10183" w:type="dxa"/>
            <w:gridSpan w:val="2"/>
          </w:tcPr>
          <w:p w14:paraId="6173C773" w14:textId="4B83A7C8" w:rsidR="0033506E" w:rsidRPr="00C914F7" w:rsidRDefault="00B57E70" w:rsidP="004C653E">
            <w:pPr>
              <w:pStyle w:val="ListParagraph"/>
              <w:widowControl/>
              <w:numPr>
                <w:ilvl w:val="0"/>
                <w:numId w:val="12"/>
              </w:numPr>
              <w:autoSpaceDE/>
              <w:autoSpaceDN/>
              <w:spacing w:line="360" w:lineRule="auto"/>
              <w:ind w:right="567"/>
              <w:contextualSpacing/>
              <w:jc w:val="both"/>
              <w:rPr>
                <w:rFonts w:ascii="Arial" w:hAnsi="Arial" w:cs="Arial"/>
                <w:b/>
                <w:color w:val="ED7D31" w:themeColor="accent2"/>
              </w:rPr>
            </w:pPr>
            <w:proofErr w:type="spellStart"/>
            <w:r w:rsidRPr="00B57E70">
              <w:rPr>
                <w:rFonts w:ascii="Arial" w:hAnsi="Arial" w:cs="Arial"/>
                <w:b/>
                <w:color w:val="ED7D31" w:themeColor="accent2"/>
              </w:rPr>
              <w:t>Udhyam</w:t>
            </w:r>
            <w:proofErr w:type="spellEnd"/>
            <w:r w:rsidRPr="00B57E70">
              <w:rPr>
                <w:rFonts w:ascii="Arial" w:hAnsi="Arial" w:cs="Arial"/>
                <w:b/>
                <w:color w:val="ED7D31" w:themeColor="accent2"/>
              </w:rPr>
              <w:t xml:space="preserve"> </w:t>
            </w:r>
            <w:proofErr w:type="spellStart"/>
            <w:r w:rsidRPr="00B57E70">
              <w:rPr>
                <w:rFonts w:ascii="Arial" w:hAnsi="Arial" w:cs="Arial"/>
                <w:b/>
                <w:color w:val="ED7D31" w:themeColor="accent2"/>
              </w:rPr>
              <w:t>Sangyan</w:t>
            </w:r>
            <w:proofErr w:type="spellEnd"/>
            <w:r w:rsidRPr="00B57E70">
              <w:rPr>
                <w:rFonts w:ascii="Arial" w:hAnsi="Arial" w:cs="Arial"/>
                <w:b/>
                <w:color w:val="ED7D31" w:themeColor="accent2"/>
              </w:rPr>
              <w:t xml:space="preserve"> Programme </w:t>
            </w:r>
          </w:p>
          <w:p w14:paraId="736AFA36" w14:textId="5AB4A64E" w:rsidR="004C653E" w:rsidRPr="0052537B" w:rsidRDefault="00444ECE" w:rsidP="0052537B">
            <w:pPr>
              <w:pStyle w:val="ListParagraph"/>
              <w:widowControl/>
              <w:numPr>
                <w:ilvl w:val="0"/>
                <w:numId w:val="5"/>
              </w:numPr>
              <w:autoSpaceDE/>
              <w:autoSpaceDN/>
              <w:spacing w:line="360" w:lineRule="auto"/>
              <w:ind w:right="567"/>
              <w:contextualSpacing/>
              <w:jc w:val="both"/>
              <w:rPr>
                <w:rFonts w:ascii="Arial" w:hAnsi="Arial" w:cs="Arial"/>
                <w:sz w:val="18"/>
                <w:szCs w:val="18"/>
              </w:rPr>
            </w:pPr>
            <w:r>
              <w:rPr>
                <w:rFonts w:ascii="Arial" w:hAnsi="Arial" w:cs="Arial"/>
                <w:sz w:val="18"/>
                <w:szCs w:val="18"/>
              </w:rPr>
              <w:t>PMU</w:t>
            </w:r>
            <w:r w:rsidR="001C464B">
              <w:rPr>
                <w:rFonts w:ascii="Arial" w:hAnsi="Arial" w:cs="Arial"/>
                <w:sz w:val="18"/>
                <w:szCs w:val="18"/>
              </w:rPr>
              <w:t xml:space="preserve"> </w:t>
            </w:r>
            <w:r w:rsidR="0052537B">
              <w:rPr>
                <w:rFonts w:ascii="Arial" w:hAnsi="Arial" w:cs="Arial"/>
                <w:sz w:val="18"/>
                <w:szCs w:val="18"/>
              </w:rPr>
              <w:t xml:space="preserve">in consultation with ROLK is planning to organize Udhyam Sangyan Programme with Reliance Industries, Barabanki Plant. </w:t>
            </w:r>
            <w:r w:rsidR="00853C8E">
              <w:rPr>
                <w:rFonts w:ascii="Arial" w:hAnsi="Arial" w:cs="Arial"/>
                <w:sz w:val="18"/>
                <w:szCs w:val="18"/>
              </w:rPr>
              <w:t xml:space="preserve">A discussion </w:t>
            </w:r>
            <w:r w:rsidR="008574D0">
              <w:rPr>
                <w:rFonts w:ascii="Arial" w:hAnsi="Arial" w:cs="Arial"/>
                <w:sz w:val="18"/>
                <w:szCs w:val="18"/>
              </w:rPr>
              <w:t xml:space="preserve">was </w:t>
            </w:r>
            <w:proofErr w:type="gramStart"/>
            <w:r w:rsidR="008574D0">
              <w:rPr>
                <w:rFonts w:ascii="Arial" w:hAnsi="Arial" w:cs="Arial"/>
                <w:sz w:val="18"/>
                <w:szCs w:val="18"/>
              </w:rPr>
              <w:t>held</w:t>
            </w:r>
            <w:proofErr w:type="gramEnd"/>
            <w:r w:rsidR="008574D0">
              <w:rPr>
                <w:rFonts w:ascii="Arial" w:hAnsi="Arial" w:cs="Arial"/>
                <w:sz w:val="18"/>
                <w:szCs w:val="18"/>
              </w:rPr>
              <w:t xml:space="preserve"> </w:t>
            </w:r>
            <w:r w:rsidR="00853C8E">
              <w:rPr>
                <w:rFonts w:ascii="Arial" w:hAnsi="Arial" w:cs="Arial"/>
                <w:sz w:val="18"/>
                <w:szCs w:val="18"/>
              </w:rPr>
              <w:t xml:space="preserve">and communication was shared with </w:t>
            </w:r>
            <w:r w:rsidR="000945E5">
              <w:rPr>
                <w:rFonts w:ascii="Arial" w:hAnsi="Arial" w:cs="Arial"/>
                <w:sz w:val="18"/>
                <w:szCs w:val="18"/>
              </w:rPr>
              <w:t>Reliance</w:t>
            </w:r>
            <w:r w:rsidR="00853C8E">
              <w:rPr>
                <w:rFonts w:ascii="Arial" w:hAnsi="Arial" w:cs="Arial"/>
                <w:sz w:val="18"/>
                <w:szCs w:val="18"/>
              </w:rPr>
              <w:t xml:space="preserve"> Industries to get it organized in </w:t>
            </w:r>
            <w:r w:rsidR="004E1FF5">
              <w:rPr>
                <w:rFonts w:ascii="Arial" w:hAnsi="Arial" w:cs="Arial"/>
                <w:sz w:val="18"/>
                <w:szCs w:val="18"/>
              </w:rPr>
              <w:t>the last</w:t>
            </w:r>
            <w:r w:rsidR="00853C8E">
              <w:rPr>
                <w:rFonts w:ascii="Arial" w:hAnsi="Arial" w:cs="Arial"/>
                <w:sz w:val="18"/>
                <w:szCs w:val="18"/>
              </w:rPr>
              <w:t xml:space="preserve"> week of the February.</w:t>
            </w:r>
            <w:r w:rsidR="0052537B">
              <w:rPr>
                <w:rFonts w:ascii="Arial" w:hAnsi="Arial" w:cs="Arial"/>
                <w:sz w:val="18"/>
                <w:szCs w:val="18"/>
              </w:rPr>
              <w:t xml:space="preserve">   </w:t>
            </w:r>
          </w:p>
        </w:tc>
      </w:tr>
      <w:tr w:rsidR="00914813" w:rsidRPr="00480042" w14:paraId="6616E9F1" w14:textId="77777777" w:rsidTr="003016A8">
        <w:trPr>
          <w:trHeight w:val="473"/>
        </w:trPr>
        <w:tc>
          <w:tcPr>
            <w:tcW w:w="10183" w:type="dxa"/>
            <w:gridSpan w:val="2"/>
          </w:tcPr>
          <w:p w14:paraId="17DF8480" w14:textId="4B1CC3DC" w:rsidR="00D0531B" w:rsidRPr="00D0531B" w:rsidRDefault="00C656AE" w:rsidP="004C653E">
            <w:pPr>
              <w:pStyle w:val="ListParagraph"/>
              <w:widowControl/>
              <w:numPr>
                <w:ilvl w:val="0"/>
                <w:numId w:val="12"/>
              </w:numPr>
              <w:autoSpaceDE/>
              <w:autoSpaceDN/>
              <w:spacing w:line="360" w:lineRule="auto"/>
              <w:ind w:right="567"/>
              <w:contextualSpacing/>
              <w:jc w:val="both"/>
              <w:rPr>
                <w:rFonts w:ascii="Arial" w:hAnsi="Arial" w:cs="Arial"/>
                <w:sz w:val="18"/>
                <w:szCs w:val="18"/>
              </w:rPr>
            </w:pPr>
            <w:r w:rsidRPr="00C656AE">
              <w:rPr>
                <w:rFonts w:ascii="Arial" w:hAnsi="Arial" w:cs="Arial"/>
                <w:b/>
                <w:color w:val="ED7D31" w:themeColor="accent2"/>
              </w:rPr>
              <w:t xml:space="preserve">Arrangement on </w:t>
            </w:r>
            <w:r w:rsidR="00554B6B">
              <w:rPr>
                <w:rFonts w:ascii="Arial" w:hAnsi="Arial" w:cs="Arial"/>
                <w:b/>
                <w:color w:val="ED7D31" w:themeColor="accent2"/>
              </w:rPr>
              <w:t xml:space="preserve">SIDBI/Uttrayani Swavalamban Mela </w:t>
            </w:r>
            <w:r w:rsidRPr="00C656AE">
              <w:rPr>
                <w:rFonts w:ascii="Arial" w:hAnsi="Arial" w:cs="Arial"/>
                <w:b/>
                <w:color w:val="ED7D31" w:themeColor="accent2"/>
              </w:rPr>
              <w:t xml:space="preserve"> </w:t>
            </w:r>
          </w:p>
          <w:p w14:paraId="04317095" w14:textId="111DD0BE" w:rsidR="00946D5B" w:rsidRDefault="00EA50BB" w:rsidP="00C656AE">
            <w:pPr>
              <w:pStyle w:val="ListParagraph"/>
              <w:widowControl/>
              <w:numPr>
                <w:ilvl w:val="0"/>
                <w:numId w:val="10"/>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SIDBI ROLK </w:t>
            </w:r>
            <w:r w:rsidR="00946D5B">
              <w:rPr>
                <w:rFonts w:ascii="Arial" w:hAnsi="Arial" w:cs="Arial"/>
                <w:sz w:val="18"/>
                <w:szCs w:val="18"/>
              </w:rPr>
              <w:t>sponsored</w:t>
            </w:r>
            <w:r>
              <w:rPr>
                <w:rFonts w:ascii="Arial" w:hAnsi="Arial" w:cs="Arial"/>
                <w:sz w:val="18"/>
                <w:szCs w:val="18"/>
              </w:rPr>
              <w:t xml:space="preserve"> 30 Stalls in the mela.</w:t>
            </w:r>
          </w:p>
          <w:p w14:paraId="739576C5" w14:textId="61A95E3E" w:rsidR="00C43DFE" w:rsidRPr="00C43DFE" w:rsidRDefault="00C43DFE" w:rsidP="00C656AE">
            <w:pPr>
              <w:pStyle w:val="ListParagraph"/>
              <w:widowControl/>
              <w:numPr>
                <w:ilvl w:val="0"/>
                <w:numId w:val="10"/>
              </w:numPr>
              <w:autoSpaceDE/>
              <w:autoSpaceDN/>
              <w:spacing w:line="360" w:lineRule="auto"/>
              <w:ind w:right="567"/>
              <w:contextualSpacing/>
              <w:jc w:val="both"/>
              <w:rPr>
                <w:rFonts w:ascii="Arial" w:hAnsi="Arial" w:cs="Arial"/>
                <w:sz w:val="18"/>
                <w:szCs w:val="18"/>
              </w:rPr>
            </w:pPr>
            <w:r w:rsidRPr="00C43DFE">
              <w:rPr>
                <w:rFonts w:ascii="Arial" w:hAnsi="Arial" w:cs="Arial"/>
                <w:sz w:val="18"/>
                <w:szCs w:val="18"/>
                <w:shd w:val="clear" w:color="auto" w:fill="FFFFFF"/>
              </w:rPr>
              <w:t>SIDBI DMD Shri VSV Rao visited the Mela and interacted with the </w:t>
            </w:r>
            <w:r>
              <w:rPr>
                <w:rFonts w:ascii="Arial" w:hAnsi="Arial" w:cs="Arial"/>
                <w:sz w:val="18"/>
                <w:szCs w:val="18"/>
              </w:rPr>
              <w:t xml:space="preserve">artisans </w:t>
            </w:r>
            <w:r w:rsidRPr="00C43DFE">
              <w:rPr>
                <w:rFonts w:ascii="Arial" w:hAnsi="Arial" w:cs="Arial"/>
                <w:sz w:val="18"/>
                <w:szCs w:val="18"/>
                <w:shd w:val="clear" w:color="auto" w:fill="FFFFFF"/>
              </w:rPr>
              <w:t xml:space="preserve">from marginalized groups and weaker sections are being given an opportunity to display and sell their products. The event is aimed to serve a social cause by assisting the artisans to generate income through </w:t>
            </w:r>
            <w:r w:rsidR="004E1FF5" w:rsidRPr="00C43DFE">
              <w:rPr>
                <w:rFonts w:ascii="Arial" w:hAnsi="Arial" w:cs="Arial"/>
                <w:sz w:val="18"/>
                <w:szCs w:val="18"/>
                <w:shd w:val="clear" w:color="auto" w:fill="FFFFFF"/>
              </w:rPr>
              <w:t>the sale</w:t>
            </w:r>
            <w:r w:rsidRPr="00C43DFE">
              <w:rPr>
                <w:rFonts w:ascii="Arial" w:hAnsi="Arial" w:cs="Arial"/>
                <w:sz w:val="18"/>
                <w:szCs w:val="18"/>
                <w:shd w:val="clear" w:color="auto" w:fill="FFFFFF"/>
              </w:rPr>
              <w:t xml:space="preserve"> of products.</w:t>
            </w:r>
          </w:p>
          <w:p w14:paraId="531A466F" w14:textId="77777777" w:rsidR="00EA50BB" w:rsidRPr="00EA50BB" w:rsidRDefault="00EA50BB" w:rsidP="00EA50BB">
            <w:pPr>
              <w:pStyle w:val="ListParagraph"/>
              <w:widowControl/>
              <w:numPr>
                <w:ilvl w:val="0"/>
                <w:numId w:val="10"/>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In this event around 200 artisans have shown their products. </w:t>
            </w:r>
            <w:r w:rsidRPr="00EA50BB">
              <w:rPr>
                <w:rFonts w:ascii="Arial" w:hAnsi="Arial" w:cs="Arial"/>
                <w:sz w:val="18"/>
                <w:szCs w:val="18"/>
              </w:rPr>
              <w:t xml:space="preserve">Approximately 8000-10000 citizens had visited on daily basis </w:t>
            </w:r>
          </w:p>
          <w:p w14:paraId="09FDBBB6" w14:textId="7C0947B4" w:rsidR="002D466C" w:rsidRPr="00EA50BB" w:rsidRDefault="00D86209" w:rsidP="00EA50BB">
            <w:pPr>
              <w:pStyle w:val="ListParagraph"/>
              <w:widowControl/>
              <w:numPr>
                <w:ilvl w:val="0"/>
                <w:numId w:val="10"/>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PMU Team </w:t>
            </w:r>
            <w:r w:rsidR="00EA50BB">
              <w:rPr>
                <w:rFonts w:ascii="Arial" w:hAnsi="Arial" w:cs="Arial"/>
                <w:sz w:val="18"/>
                <w:szCs w:val="18"/>
              </w:rPr>
              <w:t xml:space="preserve">assisted </w:t>
            </w:r>
            <w:r w:rsidR="009C190A">
              <w:rPr>
                <w:rFonts w:ascii="Arial" w:hAnsi="Arial" w:cs="Arial"/>
                <w:sz w:val="18"/>
                <w:szCs w:val="18"/>
              </w:rPr>
              <w:t>ROLK team in dissemination of various direct, indirect loan and green finance scheme to the visitors and to the exhibitors.</w:t>
            </w:r>
          </w:p>
        </w:tc>
      </w:tr>
      <w:tr w:rsidR="00CF69DD" w:rsidRPr="00480042" w14:paraId="401CE3C8" w14:textId="77777777" w:rsidTr="003016A8">
        <w:trPr>
          <w:trHeight w:val="473"/>
        </w:trPr>
        <w:tc>
          <w:tcPr>
            <w:tcW w:w="10183" w:type="dxa"/>
            <w:gridSpan w:val="2"/>
          </w:tcPr>
          <w:p w14:paraId="763973CA" w14:textId="009F095D" w:rsidR="004E1FF5" w:rsidRPr="004E1FF5" w:rsidRDefault="004E1FF5" w:rsidP="004E1FF5">
            <w:pPr>
              <w:pStyle w:val="ListParagraph"/>
              <w:widowControl/>
              <w:numPr>
                <w:ilvl w:val="0"/>
                <w:numId w:val="19"/>
              </w:numPr>
              <w:autoSpaceDE/>
              <w:autoSpaceDN/>
              <w:spacing w:line="360" w:lineRule="auto"/>
              <w:ind w:right="567"/>
              <w:contextualSpacing/>
              <w:jc w:val="both"/>
              <w:rPr>
                <w:rFonts w:ascii="Arial" w:hAnsi="Arial" w:cs="Arial"/>
                <w:b/>
                <w:color w:val="ED7D31" w:themeColor="accent2"/>
              </w:rPr>
            </w:pPr>
            <w:r w:rsidRPr="004E1FF5">
              <w:rPr>
                <w:rFonts w:ascii="Arial" w:hAnsi="Arial" w:cs="Arial"/>
                <w:b/>
                <w:color w:val="ED7D31" w:themeColor="accent2"/>
              </w:rPr>
              <w:t xml:space="preserve">Modalities for Pledge scheme (MSME Department) </w:t>
            </w:r>
          </w:p>
          <w:p w14:paraId="53BACB7A" w14:textId="12B3A8C5" w:rsidR="001C464B" w:rsidRPr="00853C8E" w:rsidRDefault="00853C8E" w:rsidP="004E1FF5">
            <w:pPr>
              <w:pStyle w:val="ListParagraph"/>
              <w:widowControl/>
              <w:numPr>
                <w:ilvl w:val="0"/>
                <w:numId w:val="16"/>
              </w:numPr>
              <w:autoSpaceDE/>
              <w:autoSpaceDN/>
              <w:spacing w:line="360" w:lineRule="auto"/>
              <w:ind w:right="567"/>
              <w:contextualSpacing/>
              <w:jc w:val="both"/>
              <w:rPr>
                <w:rFonts w:ascii="Arial" w:hAnsi="Arial" w:cs="Arial"/>
                <w:sz w:val="18"/>
                <w:szCs w:val="18"/>
              </w:rPr>
            </w:pPr>
            <w:r>
              <w:rPr>
                <w:rFonts w:ascii="Arial" w:hAnsi="Arial" w:cs="Arial"/>
                <w:sz w:val="18"/>
                <w:szCs w:val="18"/>
              </w:rPr>
              <w:t xml:space="preserve">UP Cabinet has approved PLEDGE scheme, </w:t>
            </w:r>
            <w:r w:rsidR="001C464B">
              <w:rPr>
                <w:rFonts w:ascii="Arial" w:hAnsi="Arial" w:cs="Arial"/>
                <w:sz w:val="18"/>
                <w:szCs w:val="18"/>
              </w:rPr>
              <w:t xml:space="preserve">PMU Team </w:t>
            </w:r>
            <w:r>
              <w:rPr>
                <w:rFonts w:ascii="Arial" w:hAnsi="Arial" w:cs="Arial"/>
                <w:sz w:val="18"/>
                <w:szCs w:val="18"/>
              </w:rPr>
              <w:t>along with GM, SIDBI, ROLK met the ACS, MSME to send one note to ACS, Finance for getting SCDF funds released to MSME department.</w:t>
            </w:r>
          </w:p>
        </w:tc>
      </w:tr>
      <w:tr w:rsidR="001D1E5E" w:rsidRPr="00480042" w14:paraId="655412EF" w14:textId="77777777" w:rsidTr="003016A8">
        <w:trPr>
          <w:trHeight w:val="311"/>
        </w:trPr>
        <w:tc>
          <w:tcPr>
            <w:tcW w:w="10183" w:type="dxa"/>
            <w:gridSpan w:val="2"/>
          </w:tcPr>
          <w:p w14:paraId="42443B69" w14:textId="476A7E70" w:rsidR="006E50B7" w:rsidRPr="001C464B" w:rsidRDefault="00301841" w:rsidP="004E1FF5">
            <w:pPr>
              <w:pStyle w:val="TableParagraph"/>
              <w:numPr>
                <w:ilvl w:val="0"/>
                <w:numId w:val="19"/>
              </w:numPr>
              <w:tabs>
                <w:tab w:val="left" w:pos="830"/>
              </w:tabs>
              <w:ind w:right="567"/>
              <w:rPr>
                <w:rFonts w:ascii="Arial" w:hAnsi="Arial" w:cs="Arial"/>
                <w:b/>
                <w:color w:val="ED7D31" w:themeColor="accent2"/>
                <w:sz w:val="18"/>
                <w:szCs w:val="18"/>
              </w:rPr>
            </w:pPr>
            <w:r w:rsidRPr="001C464B">
              <w:rPr>
                <w:rFonts w:ascii="Arial" w:hAnsi="Arial" w:cs="Arial"/>
                <w:b/>
                <w:color w:val="ED7D31" w:themeColor="accent2"/>
                <w:sz w:val="18"/>
                <w:szCs w:val="18"/>
              </w:rPr>
              <w:t>SCDF update –</w:t>
            </w:r>
            <w:r w:rsidR="006E50B7" w:rsidRPr="001C464B">
              <w:rPr>
                <w:rFonts w:ascii="Arial" w:hAnsi="Arial" w:cs="Arial"/>
                <w:b/>
                <w:color w:val="ED7D31" w:themeColor="accent2"/>
                <w:sz w:val="18"/>
                <w:szCs w:val="18"/>
              </w:rPr>
              <w:t xml:space="preserve"> </w:t>
            </w:r>
          </w:p>
          <w:p w14:paraId="6689EF9E" w14:textId="77777777" w:rsidR="005E4377" w:rsidRDefault="005E4377" w:rsidP="004C653E">
            <w:pPr>
              <w:pStyle w:val="TableParagraph"/>
              <w:tabs>
                <w:tab w:val="left" w:pos="830"/>
              </w:tabs>
              <w:ind w:left="1190" w:right="567"/>
              <w:jc w:val="both"/>
              <w:rPr>
                <w:rFonts w:ascii="Arial" w:hAnsi="Arial" w:cs="Arial"/>
                <w:sz w:val="18"/>
                <w:szCs w:val="18"/>
              </w:rPr>
            </w:pPr>
            <w:r>
              <w:rPr>
                <w:rFonts w:ascii="Arial" w:hAnsi="Arial" w:cs="Arial"/>
                <w:sz w:val="18"/>
                <w:szCs w:val="18"/>
              </w:rPr>
              <w:t>PMU Team had facilitated SCDF in the State, details of which are-</w:t>
            </w:r>
          </w:p>
          <w:p w14:paraId="64BFB272" w14:textId="77777777"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sz w:val="18"/>
                <w:szCs w:val="18"/>
              </w:rPr>
              <w:t xml:space="preserve">Rs 1000 Cr. in principle approval has been given to MSME dept. UP </w:t>
            </w:r>
          </w:p>
          <w:p w14:paraId="292DAD7C" w14:textId="77777777" w:rsidR="00A87B38" w:rsidRPr="00A87B38" w:rsidRDefault="00A87B38" w:rsidP="004C653E">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sz w:val="18"/>
                <w:szCs w:val="18"/>
              </w:rPr>
              <w:t xml:space="preserve">On 29th Aug 2022- SIDBI had given In-principle approval of INR 2,000 crore to Energy Department  </w:t>
            </w:r>
          </w:p>
          <w:p w14:paraId="2274580D" w14:textId="77777777" w:rsidR="00A67247" w:rsidRPr="00A87B38" w:rsidRDefault="00A67247" w:rsidP="00A67247">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PWD Department (Road etc.)</w:t>
            </w:r>
            <w:r w:rsidRPr="00A87B38">
              <w:rPr>
                <w:rFonts w:ascii="Arial" w:hAnsi="Arial" w:cs="Arial"/>
                <w:sz w:val="18"/>
                <w:szCs w:val="18"/>
              </w:rPr>
              <w:t xml:space="preserve"> - </w:t>
            </w:r>
            <w:r>
              <w:rPr>
                <w:rFonts w:ascii="Arial" w:hAnsi="Arial" w:cs="Arial"/>
                <w:sz w:val="18"/>
                <w:szCs w:val="18"/>
              </w:rPr>
              <w:t>On January 2,2023, SIDBI received a letter to confirm the consent/readiness of SIDBI to finance mentioned projects. The PMU team drafted a reply letter for the same. In this regard, on 31 January 2023 a reply letter marked to ACS, PWD was shared by the SIDBI.</w:t>
            </w:r>
          </w:p>
          <w:p w14:paraId="54862A42" w14:textId="148A0505" w:rsidR="00037314" w:rsidRDefault="00A67247" w:rsidP="00037314">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Energy Department</w:t>
            </w:r>
            <w:r w:rsidRPr="00A87B38">
              <w:rPr>
                <w:rFonts w:ascii="Arial" w:hAnsi="Arial" w:cs="Arial"/>
                <w:sz w:val="18"/>
                <w:szCs w:val="18"/>
              </w:rPr>
              <w:t xml:space="preserve"> </w:t>
            </w:r>
            <w:r>
              <w:rPr>
                <w:rFonts w:ascii="Arial" w:hAnsi="Arial" w:cs="Arial"/>
                <w:sz w:val="18"/>
                <w:szCs w:val="18"/>
              </w:rPr>
              <w:t>–</w:t>
            </w:r>
            <w:r w:rsidRPr="00A87B38">
              <w:rPr>
                <w:rFonts w:ascii="Arial" w:hAnsi="Arial" w:cs="Arial"/>
                <w:sz w:val="18"/>
                <w:szCs w:val="18"/>
              </w:rPr>
              <w:t xml:space="preserve"> </w:t>
            </w:r>
            <w:r>
              <w:rPr>
                <w:rFonts w:ascii="Arial" w:hAnsi="Arial" w:cs="Arial"/>
                <w:sz w:val="18"/>
                <w:szCs w:val="18"/>
              </w:rPr>
              <w:t xml:space="preserve">PMU team </w:t>
            </w:r>
            <w:r w:rsidRPr="00A87B38">
              <w:rPr>
                <w:rFonts w:ascii="Arial" w:hAnsi="Arial" w:cs="Arial"/>
                <w:sz w:val="18"/>
                <w:szCs w:val="18"/>
              </w:rPr>
              <w:t>Follow</w:t>
            </w:r>
            <w:r>
              <w:rPr>
                <w:rFonts w:ascii="Arial" w:hAnsi="Arial" w:cs="Arial"/>
                <w:sz w:val="18"/>
                <w:szCs w:val="18"/>
              </w:rPr>
              <w:t>ed</w:t>
            </w:r>
            <w:r w:rsidRPr="00A87B38">
              <w:rPr>
                <w:rFonts w:ascii="Arial" w:hAnsi="Arial" w:cs="Arial"/>
                <w:sz w:val="18"/>
                <w:szCs w:val="18"/>
              </w:rPr>
              <w:t xml:space="preserve"> up with energy department officials to </w:t>
            </w:r>
            <w:r>
              <w:rPr>
                <w:rFonts w:ascii="Arial" w:hAnsi="Arial" w:cs="Arial"/>
                <w:sz w:val="18"/>
                <w:szCs w:val="18"/>
              </w:rPr>
              <w:t xml:space="preserve">finalise the list </w:t>
            </w:r>
            <w:r w:rsidR="00037314">
              <w:rPr>
                <w:rFonts w:ascii="Arial" w:hAnsi="Arial" w:cs="Arial"/>
                <w:sz w:val="18"/>
                <w:szCs w:val="18"/>
              </w:rPr>
              <w:t>for</w:t>
            </w:r>
            <w:r>
              <w:rPr>
                <w:rFonts w:ascii="Arial" w:hAnsi="Arial" w:cs="Arial"/>
                <w:sz w:val="18"/>
                <w:szCs w:val="18"/>
              </w:rPr>
              <w:t xml:space="preserve"> principal approval of INR 2000 cr. On January 04, </w:t>
            </w:r>
            <w:r w:rsidR="00037314">
              <w:rPr>
                <w:rFonts w:ascii="Arial" w:hAnsi="Arial" w:cs="Arial"/>
                <w:sz w:val="18"/>
                <w:szCs w:val="18"/>
              </w:rPr>
              <w:t>2023,</w:t>
            </w:r>
            <w:r>
              <w:rPr>
                <w:rFonts w:ascii="Arial" w:hAnsi="Arial" w:cs="Arial"/>
                <w:sz w:val="18"/>
                <w:szCs w:val="18"/>
              </w:rPr>
              <w:t xml:space="preserve"> the department shared a list of prospective projects. After virtual discussion with the SIDBI team the Energy department finalised the list. </w:t>
            </w:r>
            <w:r w:rsidR="00037314">
              <w:rPr>
                <w:rFonts w:ascii="Arial" w:hAnsi="Arial" w:cs="Arial"/>
                <w:sz w:val="18"/>
                <w:szCs w:val="18"/>
              </w:rPr>
              <w:t>After constant follow-up from</w:t>
            </w:r>
            <w:r>
              <w:rPr>
                <w:rFonts w:ascii="Arial" w:hAnsi="Arial" w:cs="Arial"/>
                <w:sz w:val="18"/>
                <w:szCs w:val="18"/>
              </w:rPr>
              <w:t xml:space="preserve"> </w:t>
            </w:r>
            <w:r w:rsidR="004E1FF5">
              <w:rPr>
                <w:rFonts w:ascii="Arial" w:hAnsi="Arial" w:cs="Arial"/>
                <w:sz w:val="18"/>
                <w:szCs w:val="18"/>
              </w:rPr>
              <w:t>the PMU</w:t>
            </w:r>
            <w:r>
              <w:rPr>
                <w:rFonts w:ascii="Arial" w:hAnsi="Arial" w:cs="Arial"/>
                <w:sz w:val="18"/>
                <w:szCs w:val="18"/>
              </w:rPr>
              <w:t xml:space="preserve"> team</w:t>
            </w:r>
            <w:r w:rsidR="00037314">
              <w:rPr>
                <w:rFonts w:ascii="Arial" w:hAnsi="Arial" w:cs="Arial"/>
                <w:sz w:val="18"/>
                <w:szCs w:val="18"/>
              </w:rPr>
              <w:t xml:space="preserve">, </w:t>
            </w:r>
            <w:r>
              <w:rPr>
                <w:rFonts w:ascii="Arial" w:hAnsi="Arial" w:cs="Arial"/>
                <w:sz w:val="18"/>
                <w:szCs w:val="18"/>
              </w:rPr>
              <w:t xml:space="preserve">the department </w:t>
            </w:r>
            <w:r w:rsidR="00037314">
              <w:rPr>
                <w:rFonts w:ascii="Arial" w:hAnsi="Arial" w:cs="Arial"/>
                <w:sz w:val="18"/>
                <w:szCs w:val="18"/>
              </w:rPr>
              <w:t>has shared one letter to</w:t>
            </w:r>
            <w:r>
              <w:rPr>
                <w:rFonts w:ascii="Arial" w:hAnsi="Arial" w:cs="Arial"/>
                <w:sz w:val="18"/>
                <w:szCs w:val="18"/>
              </w:rPr>
              <w:t xml:space="preserve"> the </w:t>
            </w:r>
            <w:r w:rsidR="00037314">
              <w:rPr>
                <w:rFonts w:ascii="Arial" w:hAnsi="Arial" w:cs="Arial"/>
                <w:sz w:val="18"/>
                <w:szCs w:val="18"/>
              </w:rPr>
              <w:t xml:space="preserve">ACS, energy </w:t>
            </w:r>
            <w:r>
              <w:rPr>
                <w:rFonts w:ascii="Arial" w:hAnsi="Arial" w:cs="Arial"/>
                <w:sz w:val="18"/>
                <w:szCs w:val="18"/>
              </w:rPr>
              <w:t>department.</w:t>
            </w:r>
          </w:p>
          <w:p w14:paraId="37057492" w14:textId="7B129348" w:rsidR="00A67247" w:rsidRPr="00037314" w:rsidRDefault="00A67247" w:rsidP="00037314">
            <w:pPr>
              <w:pStyle w:val="TableParagraph"/>
              <w:numPr>
                <w:ilvl w:val="0"/>
                <w:numId w:val="2"/>
              </w:numPr>
              <w:tabs>
                <w:tab w:val="left" w:pos="830"/>
              </w:tabs>
              <w:ind w:right="567"/>
              <w:jc w:val="both"/>
              <w:rPr>
                <w:rFonts w:ascii="Arial" w:hAnsi="Arial" w:cs="Arial"/>
                <w:sz w:val="18"/>
                <w:szCs w:val="18"/>
              </w:rPr>
            </w:pPr>
            <w:r w:rsidRPr="00037314">
              <w:rPr>
                <w:rFonts w:ascii="Arial" w:hAnsi="Arial" w:cs="Arial"/>
                <w:b/>
                <w:sz w:val="18"/>
                <w:szCs w:val="18"/>
              </w:rPr>
              <w:t>MSME Department</w:t>
            </w:r>
            <w:r w:rsidRPr="00037314">
              <w:rPr>
                <w:rFonts w:ascii="Arial" w:hAnsi="Arial" w:cs="Arial"/>
                <w:sz w:val="18"/>
                <w:szCs w:val="18"/>
              </w:rPr>
              <w:t xml:space="preserve"> –On December 6, 2022, PMU team along with the GM. SIDBI meet ACS, MSME and discussed PLEDGE schemes for Private Industrial Parks in </w:t>
            </w:r>
            <w:r w:rsidR="00037314" w:rsidRPr="00037314">
              <w:rPr>
                <w:rFonts w:ascii="Arial" w:hAnsi="Arial" w:cs="Arial"/>
                <w:sz w:val="18"/>
                <w:szCs w:val="18"/>
              </w:rPr>
              <w:t>which</w:t>
            </w:r>
            <w:r w:rsidRPr="00037314">
              <w:rPr>
                <w:rFonts w:ascii="Arial" w:hAnsi="Arial" w:cs="Arial"/>
                <w:sz w:val="18"/>
                <w:szCs w:val="18"/>
              </w:rPr>
              <w:t xml:space="preserve"> it is proposed to create a corpus of INR 500cr with the help of SCDF.  PMU Team along with GM, SIDBI, ROLK met the ACS, and shared modalities that can be adopted by the MSME department for financing private developers at subsidized rate for establishment of Industrial Worker.</w:t>
            </w:r>
          </w:p>
          <w:p w14:paraId="4A70D2CE" w14:textId="319FA5F3" w:rsidR="00CB7E23" w:rsidRPr="00A87B38" w:rsidRDefault="00A67247" w:rsidP="00A67247">
            <w:pPr>
              <w:pStyle w:val="TableParagraph"/>
              <w:numPr>
                <w:ilvl w:val="0"/>
                <w:numId w:val="2"/>
              </w:numPr>
              <w:tabs>
                <w:tab w:val="left" w:pos="830"/>
              </w:tabs>
              <w:ind w:right="567"/>
              <w:jc w:val="both"/>
              <w:rPr>
                <w:rFonts w:ascii="Arial" w:hAnsi="Arial" w:cs="Arial"/>
                <w:sz w:val="18"/>
                <w:szCs w:val="18"/>
              </w:rPr>
            </w:pPr>
            <w:r w:rsidRPr="00A87B38">
              <w:rPr>
                <w:rFonts w:ascii="Arial" w:hAnsi="Arial" w:cs="Arial"/>
                <w:b/>
                <w:sz w:val="18"/>
                <w:szCs w:val="18"/>
              </w:rPr>
              <w:t>Meeting with Finance Department</w:t>
            </w:r>
            <w:r w:rsidRPr="00A87B38">
              <w:rPr>
                <w:rFonts w:ascii="Arial" w:hAnsi="Arial" w:cs="Arial"/>
                <w:sz w:val="18"/>
                <w:szCs w:val="18"/>
              </w:rPr>
              <w:t xml:space="preserve"> - </w:t>
            </w:r>
            <w:r>
              <w:rPr>
                <w:rFonts w:ascii="Arial" w:hAnsi="Arial" w:cs="Arial"/>
                <w:sz w:val="18"/>
                <w:szCs w:val="18"/>
              </w:rPr>
              <w:t>January</w:t>
            </w:r>
            <w:r w:rsidRPr="00A87B38">
              <w:rPr>
                <w:rFonts w:ascii="Arial" w:hAnsi="Arial" w:cs="Arial"/>
                <w:sz w:val="18"/>
                <w:szCs w:val="18"/>
              </w:rPr>
              <w:t xml:space="preserve"> 13, 202</w:t>
            </w:r>
            <w:r>
              <w:rPr>
                <w:rFonts w:ascii="Arial" w:hAnsi="Arial" w:cs="Arial"/>
                <w:sz w:val="18"/>
                <w:szCs w:val="18"/>
              </w:rPr>
              <w:t>3,</w:t>
            </w:r>
            <w:r w:rsidRPr="00A87B38">
              <w:rPr>
                <w:rFonts w:ascii="Arial" w:hAnsi="Arial" w:cs="Arial"/>
                <w:sz w:val="18"/>
                <w:szCs w:val="18"/>
              </w:rPr>
              <w:t xml:space="preserve"> PMU </w:t>
            </w:r>
            <w:r>
              <w:rPr>
                <w:rFonts w:ascii="Arial" w:hAnsi="Arial" w:cs="Arial"/>
                <w:sz w:val="18"/>
                <w:szCs w:val="18"/>
              </w:rPr>
              <w:t xml:space="preserve">organised </w:t>
            </w:r>
            <w:r w:rsidR="004E1FF5">
              <w:rPr>
                <w:rFonts w:ascii="Arial" w:hAnsi="Arial" w:cs="Arial"/>
                <w:sz w:val="18"/>
                <w:szCs w:val="18"/>
              </w:rPr>
              <w:t>a</w:t>
            </w:r>
            <w:r>
              <w:rPr>
                <w:rFonts w:ascii="Arial" w:hAnsi="Arial" w:cs="Arial"/>
                <w:sz w:val="18"/>
                <w:szCs w:val="18"/>
              </w:rPr>
              <w:t xml:space="preserve"> meeting between GM, SIDBI and ACS,</w:t>
            </w:r>
            <w:r w:rsidRPr="00A87B38">
              <w:rPr>
                <w:rFonts w:ascii="Arial" w:hAnsi="Arial" w:cs="Arial"/>
                <w:sz w:val="18"/>
                <w:szCs w:val="18"/>
              </w:rPr>
              <w:t xml:space="preserve"> Finance Department</w:t>
            </w:r>
            <w:r>
              <w:rPr>
                <w:rFonts w:ascii="Arial" w:hAnsi="Arial" w:cs="Arial"/>
                <w:sz w:val="18"/>
                <w:szCs w:val="18"/>
              </w:rPr>
              <w:t xml:space="preserve">. GM SIDBI </w:t>
            </w:r>
            <w:r w:rsidRPr="00A87B38">
              <w:rPr>
                <w:rFonts w:ascii="Arial" w:hAnsi="Arial" w:cs="Arial"/>
                <w:sz w:val="18"/>
                <w:szCs w:val="18"/>
              </w:rPr>
              <w:t xml:space="preserve">requested to forward the </w:t>
            </w:r>
            <w:r>
              <w:rPr>
                <w:rFonts w:ascii="Arial" w:hAnsi="Arial" w:cs="Arial"/>
                <w:sz w:val="18"/>
                <w:szCs w:val="18"/>
              </w:rPr>
              <w:t xml:space="preserve">in-principle approval </w:t>
            </w:r>
            <w:r w:rsidRPr="00A87B38">
              <w:rPr>
                <w:rFonts w:ascii="Arial" w:hAnsi="Arial" w:cs="Arial"/>
                <w:sz w:val="18"/>
                <w:szCs w:val="18"/>
              </w:rPr>
              <w:t xml:space="preserve">request of PWD demand letter to SIDBI..  </w:t>
            </w:r>
          </w:p>
        </w:tc>
      </w:tr>
    </w:tbl>
    <w:p w14:paraId="740D583A" w14:textId="4CA76172" w:rsidR="00583632" w:rsidRDefault="00583632">
      <w:pPr>
        <w:pStyle w:val="BodyText"/>
        <w:spacing w:before="3"/>
        <w:rPr>
          <w:rFonts w:ascii="Arial" w:hAnsi="Arial" w:cs="Arial"/>
          <w:b/>
          <w:sz w:val="17"/>
        </w:rPr>
      </w:pPr>
    </w:p>
    <w:p w14:paraId="4C5242F5"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467AC499" w14:textId="77777777">
        <w:trPr>
          <w:trHeight w:val="311"/>
        </w:trPr>
        <w:tc>
          <w:tcPr>
            <w:tcW w:w="10074"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2672EA" w:rsidRPr="00C74466" w14:paraId="7D4DBDED" w14:textId="77777777">
        <w:trPr>
          <w:trHeight w:val="312"/>
        </w:trPr>
        <w:tc>
          <w:tcPr>
            <w:tcW w:w="10074" w:type="dxa"/>
          </w:tcPr>
          <w:p w14:paraId="1B44B86A" w14:textId="77777777" w:rsidR="004E1FF5" w:rsidRPr="00A87B38" w:rsidRDefault="004E1FF5" w:rsidP="004E1FF5">
            <w:pPr>
              <w:pStyle w:val="TableParagraph"/>
              <w:numPr>
                <w:ilvl w:val="0"/>
                <w:numId w:val="2"/>
              </w:numPr>
              <w:tabs>
                <w:tab w:val="left" w:pos="830"/>
              </w:tabs>
              <w:jc w:val="both"/>
              <w:rPr>
                <w:rFonts w:ascii="Arial" w:hAnsi="Arial" w:cs="Arial"/>
                <w:sz w:val="18"/>
                <w:szCs w:val="18"/>
              </w:rPr>
            </w:pPr>
            <w:r>
              <w:rPr>
                <w:rFonts w:ascii="Arial" w:hAnsi="Arial" w:cs="Arial"/>
                <w:sz w:val="18"/>
                <w:szCs w:val="18"/>
              </w:rPr>
              <w:t>MSME department</w:t>
            </w:r>
            <w:r w:rsidRPr="00A87B38">
              <w:rPr>
                <w:rFonts w:ascii="Arial" w:hAnsi="Arial" w:cs="Arial"/>
                <w:sz w:val="18"/>
                <w:szCs w:val="18"/>
              </w:rPr>
              <w:t xml:space="preserve"> to </w:t>
            </w:r>
            <w:r>
              <w:rPr>
                <w:rFonts w:ascii="Arial" w:hAnsi="Arial" w:cs="Arial"/>
                <w:sz w:val="18"/>
                <w:szCs w:val="18"/>
              </w:rPr>
              <w:t>send formal communication for financing PLEDGE scheme</w:t>
            </w:r>
            <w:r w:rsidRPr="00A87B38">
              <w:rPr>
                <w:rFonts w:ascii="Arial" w:hAnsi="Arial" w:cs="Arial"/>
                <w:sz w:val="18"/>
                <w:szCs w:val="18"/>
              </w:rPr>
              <w:t xml:space="preserve"> </w:t>
            </w:r>
          </w:p>
          <w:p w14:paraId="6ED505D5" w14:textId="36637421" w:rsidR="008114EC" w:rsidRPr="001D1E5E" w:rsidRDefault="004E1FF5" w:rsidP="004E1FF5">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 xml:space="preserve">State Government to on-board </w:t>
            </w:r>
            <w:proofErr w:type="spellStart"/>
            <w:r w:rsidRPr="00A87B38">
              <w:rPr>
                <w:rFonts w:ascii="Arial" w:hAnsi="Arial" w:cs="Arial"/>
                <w:sz w:val="18"/>
                <w:szCs w:val="18"/>
              </w:rPr>
              <w:t>TReDS</w:t>
            </w:r>
            <w:proofErr w:type="spellEnd"/>
            <w:r w:rsidRPr="00A87B38">
              <w:rPr>
                <w:rFonts w:ascii="Arial" w:hAnsi="Arial" w:cs="Arial"/>
                <w:sz w:val="18"/>
                <w:szCs w:val="18"/>
              </w:rPr>
              <w:t xml:space="preserve"> platform- RXIL</w:t>
            </w:r>
          </w:p>
        </w:tc>
      </w:tr>
      <w:tr w:rsidR="00583632" w:rsidRPr="00C74466" w14:paraId="71AD1613" w14:textId="77777777">
        <w:trPr>
          <w:trHeight w:val="311"/>
        </w:trPr>
        <w:tc>
          <w:tcPr>
            <w:tcW w:w="10074"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trPr>
          <w:trHeight w:val="311"/>
        </w:trPr>
        <w:tc>
          <w:tcPr>
            <w:tcW w:w="10074" w:type="dxa"/>
          </w:tcPr>
          <w:p w14:paraId="7EA5795C" w14:textId="77777777" w:rsidR="004E1FF5" w:rsidRDefault="004E1FF5" w:rsidP="004E1FF5">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Vendor development programme with Tata Motors</w:t>
            </w:r>
          </w:p>
          <w:p w14:paraId="1834D2D6" w14:textId="2D2DA839" w:rsidR="0021255F" w:rsidRPr="001C464B" w:rsidRDefault="004E1FF5" w:rsidP="004E1FF5">
            <w:pPr>
              <w:pStyle w:val="TableParagraph"/>
              <w:numPr>
                <w:ilvl w:val="0"/>
                <w:numId w:val="2"/>
              </w:numPr>
              <w:tabs>
                <w:tab w:val="left" w:pos="830"/>
              </w:tabs>
              <w:jc w:val="both"/>
              <w:rPr>
                <w:rFonts w:ascii="Arial" w:hAnsi="Arial" w:cs="Arial"/>
                <w:sz w:val="18"/>
                <w:szCs w:val="18"/>
              </w:rPr>
            </w:pPr>
            <w:r w:rsidRPr="00526945">
              <w:rPr>
                <w:rFonts w:ascii="Arial" w:hAnsi="Arial" w:cs="Arial"/>
                <w:sz w:val="18"/>
                <w:szCs w:val="18"/>
              </w:rPr>
              <w:t>General Agreement with SIDBI and RRBs in UP</w:t>
            </w:r>
          </w:p>
        </w:tc>
      </w:tr>
      <w:tr w:rsidR="00583632" w:rsidRPr="00C74466" w14:paraId="47127F5A" w14:textId="77777777">
        <w:trPr>
          <w:trHeight w:val="311"/>
        </w:trPr>
        <w:tc>
          <w:tcPr>
            <w:tcW w:w="10074" w:type="dxa"/>
            <w:shd w:val="clear" w:color="auto" w:fill="C6C7C8"/>
          </w:tcPr>
          <w:p w14:paraId="509D8C0C" w14:textId="77777777" w:rsidR="00583632" w:rsidRPr="00C74466" w:rsidRDefault="004A3566">
            <w:pPr>
              <w:pStyle w:val="TableParagraph"/>
              <w:ind w:left="110"/>
              <w:rPr>
                <w:rFonts w:ascii="Arial" w:hAnsi="Arial" w:cs="Arial"/>
                <w:b/>
                <w:sz w:val="18"/>
              </w:rPr>
            </w:pPr>
            <w:r w:rsidRPr="00C74466">
              <w:rPr>
                <w:rFonts w:ascii="Arial" w:hAnsi="Arial" w:cs="Arial"/>
                <w:b/>
                <w:sz w:val="18"/>
              </w:rPr>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14:paraId="1215B613" w14:textId="77777777">
        <w:trPr>
          <w:trHeight w:val="306"/>
        </w:trPr>
        <w:tc>
          <w:tcPr>
            <w:tcW w:w="10074" w:type="dxa"/>
          </w:tcPr>
          <w:p w14:paraId="2BAC751D" w14:textId="33C437EB" w:rsidR="0021255F" w:rsidRPr="001C464B" w:rsidRDefault="00A87B38" w:rsidP="001C464B">
            <w:pPr>
              <w:pStyle w:val="TableParagraph"/>
              <w:numPr>
                <w:ilvl w:val="0"/>
                <w:numId w:val="1"/>
              </w:numPr>
              <w:spacing w:line="287" w:lineRule="exact"/>
              <w:rPr>
                <w:rFonts w:ascii="Arial" w:hAnsi="Arial" w:cs="Arial"/>
                <w:sz w:val="18"/>
                <w:szCs w:val="18"/>
              </w:rPr>
            </w:pPr>
            <w:r w:rsidRPr="00A87B38">
              <w:rPr>
                <w:rFonts w:ascii="Arial" w:hAnsi="Arial" w:cs="Arial"/>
                <w:sz w:val="18"/>
                <w:szCs w:val="18"/>
              </w:rPr>
              <w:t xml:space="preserve">SIDBI to collaborate with </w:t>
            </w:r>
            <w:r w:rsidR="004C653E">
              <w:rPr>
                <w:rFonts w:ascii="Arial" w:hAnsi="Arial" w:cs="Arial"/>
                <w:sz w:val="18"/>
                <w:szCs w:val="18"/>
              </w:rPr>
              <w:t>State Government for GIS 2023</w:t>
            </w:r>
          </w:p>
        </w:tc>
      </w:tr>
    </w:tbl>
    <w:p w14:paraId="33FFE9EC" w14:textId="77777777" w:rsidR="00D2320B" w:rsidRDefault="00D2320B" w:rsidP="001C464B">
      <w:pPr>
        <w:rPr>
          <w:rFonts w:ascii="Arial" w:hAnsi="Arial" w:cs="Arial"/>
          <w:b/>
          <w:sz w:val="24"/>
          <w:u w:val="single"/>
        </w:rPr>
      </w:pPr>
    </w:p>
    <w:p w14:paraId="0C418BC3" w14:textId="24AADC86" w:rsidR="000F7AAB" w:rsidRDefault="008114EC" w:rsidP="001C464B">
      <w:pPr>
        <w:ind w:left="720"/>
        <w:rPr>
          <w:rFonts w:ascii="Arial" w:hAnsi="Arial" w:cs="Arial"/>
          <w:b/>
          <w:sz w:val="24"/>
          <w:u w:val="single"/>
        </w:rPr>
      </w:pPr>
      <w:bookmarkStart w:id="0" w:name="_Hlk126358592"/>
      <w:r>
        <w:rPr>
          <w:rFonts w:ascii="Arial" w:hAnsi="Arial" w:cs="Arial"/>
          <w:b/>
          <w:sz w:val="24"/>
          <w:u w:val="single"/>
        </w:rPr>
        <w:t>Snapshot of the</w:t>
      </w:r>
      <w:r w:rsidR="004E1FF5">
        <w:rPr>
          <w:rFonts w:ascii="Arial" w:hAnsi="Arial" w:cs="Arial"/>
          <w:b/>
          <w:sz w:val="24"/>
          <w:u w:val="single"/>
        </w:rPr>
        <w:t xml:space="preserve"> </w:t>
      </w:r>
      <w:proofErr w:type="spellStart"/>
      <w:r w:rsidR="004E1FF5">
        <w:rPr>
          <w:rFonts w:ascii="Arial" w:hAnsi="Arial" w:cs="Arial"/>
          <w:b/>
          <w:sz w:val="24"/>
          <w:u w:val="single"/>
        </w:rPr>
        <w:t>Swavlamman</w:t>
      </w:r>
      <w:proofErr w:type="spellEnd"/>
      <w:r w:rsidR="004E1FF5">
        <w:rPr>
          <w:rFonts w:ascii="Arial" w:hAnsi="Arial" w:cs="Arial"/>
          <w:b/>
          <w:sz w:val="24"/>
          <w:u w:val="single"/>
        </w:rPr>
        <w:t>/</w:t>
      </w:r>
      <w:r>
        <w:rPr>
          <w:rFonts w:ascii="Arial" w:hAnsi="Arial" w:cs="Arial"/>
          <w:b/>
          <w:sz w:val="24"/>
          <w:u w:val="single"/>
        </w:rPr>
        <w:t xml:space="preserve"> </w:t>
      </w:r>
      <w:proofErr w:type="spellStart"/>
      <w:r w:rsidR="004E1FF5">
        <w:rPr>
          <w:rFonts w:ascii="Arial" w:hAnsi="Arial" w:cs="Arial"/>
          <w:b/>
          <w:sz w:val="24"/>
          <w:u w:val="single"/>
        </w:rPr>
        <w:t>Utrayani</w:t>
      </w:r>
      <w:proofErr w:type="spellEnd"/>
      <w:r w:rsidR="004E1FF5">
        <w:rPr>
          <w:rFonts w:ascii="Arial" w:hAnsi="Arial" w:cs="Arial"/>
          <w:b/>
          <w:sz w:val="24"/>
          <w:u w:val="single"/>
        </w:rPr>
        <w:t xml:space="preserve"> Mela</w:t>
      </w:r>
      <w:r>
        <w:rPr>
          <w:rFonts w:ascii="Arial" w:hAnsi="Arial" w:cs="Arial"/>
          <w:b/>
          <w:sz w:val="24"/>
          <w:u w:val="single"/>
        </w:rPr>
        <w:t>-</w:t>
      </w:r>
      <w:r w:rsidR="000F7AAB">
        <w:rPr>
          <w:rFonts w:ascii="Arial" w:hAnsi="Arial" w:cs="Arial"/>
          <w:b/>
          <w:sz w:val="24"/>
          <w:u w:val="single"/>
        </w:rPr>
        <w:t xml:space="preserve"> </w:t>
      </w:r>
    </w:p>
    <w:bookmarkEnd w:id="0"/>
    <w:p w14:paraId="7F464955" w14:textId="5A09A600" w:rsidR="000F7AAB" w:rsidRDefault="000F7AAB" w:rsidP="001C464B">
      <w:pPr>
        <w:ind w:left="720"/>
        <w:rPr>
          <w:rFonts w:ascii="Arial" w:hAnsi="Arial" w:cs="Arial"/>
          <w:b/>
          <w:sz w:val="24"/>
          <w:u w:val="single"/>
        </w:rPr>
      </w:pPr>
    </w:p>
    <w:p w14:paraId="14E88F4E" w14:textId="2F339F5C" w:rsidR="00D2320B" w:rsidRDefault="00D2320B" w:rsidP="00D2320B">
      <w:pPr>
        <w:ind w:left="720"/>
        <w:rPr>
          <w:rFonts w:ascii="Arial" w:hAnsi="Arial" w:cs="Arial"/>
          <w:b/>
          <w:sz w:val="24"/>
          <w:u w:val="single"/>
        </w:rPr>
      </w:pPr>
    </w:p>
    <w:p w14:paraId="5E5581B3" w14:textId="4CF161A3" w:rsidR="00D2320B" w:rsidRDefault="00E23948" w:rsidP="00E23948">
      <w:pPr>
        <w:pStyle w:val="Heading2"/>
      </w:pPr>
      <w:r>
        <w:rPr>
          <w:noProof/>
        </w:rPr>
        <w:drawing>
          <wp:inline distT="0" distB="0" distL="0" distR="0" wp14:anchorId="39A59FC6" wp14:editId="5F420709">
            <wp:extent cx="2624667" cy="1968500"/>
            <wp:effectExtent l="38100" t="57150" r="42545" b="508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8898" cy="1994173"/>
                    </a:xfrm>
                    <a:prstGeom prst="rect">
                      <a:avLst/>
                    </a:prstGeom>
                    <a:noFill/>
                    <a:ln>
                      <a:noFill/>
                    </a:ln>
                    <a:scene3d>
                      <a:camera prst="orthographicFront"/>
                      <a:lightRig rig="threePt" dir="t"/>
                    </a:scene3d>
                    <a:sp3d>
                      <a:bevelT w="38100" h="196850"/>
                    </a:sp3d>
                  </pic:spPr>
                </pic:pic>
              </a:graphicData>
            </a:graphic>
          </wp:inline>
        </w:drawing>
      </w:r>
      <w:r>
        <w:t xml:space="preserve">          </w:t>
      </w:r>
      <w:r>
        <w:rPr>
          <w:noProof/>
        </w:rPr>
        <w:drawing>
          <wp:inline distT="0" distB="0" distL="0" distR="0" wp14:anchorId="687BDF05" wp14:editId="1C1E2EAD">
            <wp:extent cx="2682875" cy="2012156"/>
            <wp:effectExtent l="57150" t="38100" r="41275" b="457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3492" cy="2020119"/>
                    </a:xfrm>
                    <a:prstGeom prst="rect">
                      <a:avLst/>
                    </a:prstGeom>
                    <a:noFill/>
                    <a:ln>
                      <a:noFill/>
                    </a:ln>
                    <a:scene3d>
                      <a:camera prst="orthographicFront"/>
                      <a:lightRig rig="threePt" dir="t"/>
                    </a:scene3d>
                    <a:sp3d>
                      <a:bevelT w="57150" h="158750"/>
                    </a:sp3d>
                  </pic:spPr>
                </pic:pic>
              </a:graphicData>
            </a:graphic>
          </wp:inline>
        </w:drawing>
      </w:r>
    </w:p>
    <w:p w14:paraId="5EC111D6" w14:textId="2FD63641" w:rsidR="00E23948" w:rsidRDefault="00E23948" w:rsidP="00E23948"/>
    <w:p w14:paraId="47EC2A96" w14:textId="5F2E3E18" w:rsidR="00E23948" w:rsidRDefault="00E23948" w:rsidP="00E23948">
      <w:r>
        <w:t xml:space="preserve"> </w:t>
      </w:r>
    </w:p>
    <w:p w14:paraId="616B2ECE" w14:textId="7D3D4387" w:rsidR="00E23948" w:rsidRDefault="00E23948" w:rsidP="00E23948">
      <w:r>
        <w:t xml:space="preserve">               </w:t>
      </w:r>
      <w:r>
        <w:rPr>
          <w:noProof/>
        </w:rPr>
        <w:drawing>
          <wp:inline distT="0" distB="0" distL="0" distR="0" wp14:anchorId="1BD5AA2E" wp14:editId="747F0145">
            <wp:extent cx="4695825" cy="2578100"/>
            <wp:effectExtent l="76200" t="76200" r="66675" b="698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693" cy="2642812"/>
                    </a:xfrm>
                    <a:prstGeom prst="rect">
                      <a:avLst/>
                    </a:prstGeom>
                    <a:noFill/>
                    <a:ln>
                      <a:noFill/>
                    </a:ln>
                    <a:scene3d>
                      <a:camera prst="orthographicFront"/>
                      <a:lightRig rig="threePt" dir="t"/>
                    </a:scene3d>
                    <a:sp3d extrusionH="44450" contourW="38100">
                      <a:bevelT h="158750"/>
                      <a:bevelB w="38100" h="120650"/>
                    </a:sp3d>
                  </pic:spPr>
                </pic:pic>
              </a:graphicData>
            </a:graphic>
          </wp:inline>
        </w:drawing>
      </w:r>
    </w:p>
    <w:p w14:paraId="32548BA7" w14:textId="499F149B" w:rsidR="00E23948" w:rsidRDefault="00E23948" w:rsidP="00E23948"/>
    <w:p w14:paraId="76E648B6" w14:textId="46EBAC89" w:rsidR="00E23948" w:rsidRDefault="00E23948" w:rsidP="00E23948">
      <w:r>
        <w:rPr>
          <w:noProof/>
        </w:rPr>
        <w:drawing>
          <wp:inline distT="0" distB="0" distL="0" distR="0" wp14:anchorId="322F2194" wp14:editId="55F6542E">
            <wp:extent cx="2739675" cy="1904044"/>
            <wp:effectExtent l="38100" t="57150" r="41910" b="393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815018" cy="1956407"/>
                    </a:xfrm>
                    <a:prstGeom prst="rect">
                      <a:avLst/>
                    </a:prstGeom>
                    <a:noFill/>
                    <a:ln>
                      <a:noFill/>
                    </a:ln>
                    <a:scene3d>
                      <a:camera prst="orthographicFront"/>
                      <a:lightRig rig="threePt" dir="t"/>
                    </a:scene3d>
                    <a:sp3d>
                      <a:bevelT w="50800" h="101600"/>
                      <a:bevelB w="38100" h="107950"/>
                    </a:sp3d>
                  </pic:spPr>
                </pic:pic>
              </a:graphicData>
            </a:graphic>
          </wp:inline>
        </w:drawing>
      </w:r>
      <w:r>
        <w:t xml:space="preserve">  </w:t>
      </w:r>
      <w:r w:rsidR="00E24572">
        <w:t xml:space="preserve">     </w:t>
      </w:r>
      <w:r>
        <w:t xml:space="preserve">  </w:t>
      </w:r>
      <w:r>
        <w:rPr>
          <w:noProof/>
        </w:rPr>
        <w:drawing>
          <wp:inline distT="0" distB="0" distL="0" distR="0" wp14:anchorId="54B9E0EB" wp14:editId="13B91BC1">
            <wp:extent cx="2990850" cy="1986289"/>
            <wp:effectExtent l="38100" t="57150" r="38100" b="520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0850" cy="1986289"/>
                    </a:xfrm>
                    <a:prstGeom prst="rect">
                      <a:avLst/>
                    </a:prstGeom>
                    <a:noFill/>
                    <a:ln>
                      <a:noFill/>
                    </a:ln>
                    <a:scene3d>
                      <a:camera prst="orthographicFront"/>
                      <a:lightRig rig="threePt" dir="t"/>
                    </a:scene3d>
                    <a:sp3d extrusionH="19050">
                      <a:bevelT h="120650"/>
                      <a:bevelB w="31750" h="107950"/>
                    </a:sp3d>
                  </pic:spPr>
                </pic:pic>
              </a:graphicData>
            </a:graphic>
          </wp:inline>
        </w:drawing>
      </w:r>
    </w:p>
    <w:p w14:paraId="4E3E62A6" w14:textId="77777777" w:rsidR="00E23948" w:rsidRPr="00E23948" w:rsidRDefault="00E23948" w:rsidP="00E23948"/>
    <w:p w14:paraId="4E8FC386" w14:textId="20C3F7DB" w:rsidR="00D2320B" w:rsidRDefault="00D2320B" w:rsidP="00D2320B">
      <w:pPr>
        <w:ind w:left="720"/>
        <w:rPr>
          <w:rFonts w:ascii="Arial" w:hAnsi="Arial" w:cs="Arial"/>
          <w:b/>
          <w:sz w:val="24"/>
          <w:u w:val="single"/>
        </w:rPr>
      </w:pPr>
    </w:p>
    <w:p w14:paraId="298A023F" w14:textId="233447A0" w:rsidR="00D2320B" w:rsidRDefault="008114EC" w:rsidP="00D2320B">
      <w:pPr>
        <w:ind w:left="720"/>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14:anchorId="2DF0665E" wp14:editId="12C7CE72">
                <wp:simplePos x="0" y="0"/>
                <wp:positionH relativeFrom="column">
                  <wp:posOffset>3444876</wp:posOffset>
                </wp:positionH>
                <wp:positionV relativeFrom="paragraph">
                  <wp:posOffset>1634490</wp:posOffset>
                </wp:positionV>
                <wp:extent cx="2495550" cy="19145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495550" cy="1914525"/>
                        </a:xfrm>
                        <a:prstGeom prst="rect">
                          <a:avLst/>
                        </a:prstGeom>
                        <a:solidFill>
                          <a:schemeClr val="lt1"/>
                        </a:solidFill>
                        <a:ln w="6350">
                          <a:noFill/>
                        </a:ln>
                      </wps:spPr>
                      <wps:txbx>
                        <w:txbxContent>
                          <w:p w14:paraId="79478877" w14:textId="335DE1E2"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F0665E" id="_x0000_t202" coordsize="21600,21600" o:spt="202" path="m,l,21600r21600,l21600,xe">
                <v:stroke joinstyle="miter"/>
                <v:path gradientshapeok="t" o:connecttype="rect"/>
              </v:shapetype>
              <v:shape id="Text Box 16" o:spid="_x0000_s1026" type="#_x0000_t202" style="position:absolute;left:0;text-align:left;margin-left:271.25pt;margin-top:128.7pt;width:196.5pt;height:150.75pt;z-index:48759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" fillcolor="white [3201]" stroked="f" strokeweight=".5pt">
                <v:textbox>
                  <w:txbxContent>
                    <w:p w14:paraId="79478877" w14:textId="335DE1E2"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14:anchorId="6DBAB604" wp14:editId="7C01A9E5">
                <wp:simplePos x="0" y="0"/>
                <wp:positionH relativeFrom="column">
                  <wp:posOffset>520700</wp:posOffset>
                </wp:positionH>
                <wp:positionV relativeFrom="paragraph">
                  <wp:posOffset>1634490</wp:posOffset>
                </wp:positionV>
                <wp:extent cx="2619375" cy="19145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619375" cy="1914525"/>
                        </a:xfrm>
                        <a:prstGeom prst="rect">
                          <a:avLst/>
                        </a:prstGeom>
                        <a:solidFill>
                          <a:schemeClr val="lt1"/>
                        </a:solidFill>
                        <a:ln w="6350">
                          <a:noFill/>
                        </a:ln>
                      </wps:spPr>
                      <wps:txbx>
                        <w:txbxContent>
                          <w:p w14:paraId="10306DA8" w14:textId="5D52024A"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BAB604" id="Text Box 15" o:spid="_x0000_s1027" type="#_x0000_t202" style="position:absolute;left:0;text-align:left;margin-left:41pt;margin-top:128.7pt;width:206.25pt;height:150.75pt;z-index:4875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" fillcolor="white [3201]" stroked="f" strokeweight=".5pt">
                <v:textbox>
                  <w:txbxContent>
                    <w:p w14:paraId="10306DA8" w14:textId="5D52024A" w:rsidR="008114EC" w:rsidRDefault="008114EC" w:rsidP="008114EC"/>
                  </w:txbxContent>
                </v:textbox>
              </v:shape>
            </w:pict>
          </mc:Fallback>
        </mc:AlternateContent>
      </w:r>
    </w:p>
    <w:p w14:paraId="30C985CB" w14:textId="4A3BACD6"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8">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Worldmark</w:t>
            </w:r>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r w:rsidRPr="00C74466">
              <w:rPr>
                <w:rFonts w:ascii="Arial" w:hAnsi="Arial" w:cs="Arial"/>
                <w:sz w:val="16"/>
              </w:rPr>
              <w:t>Aerocity,</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r w:rsidRPr="00C74466">
              <w:rPr>
                <w:rFonts w:ascii="Arial" w:hAnsi="Arial" w:cs="Arial"/>
                <w:sz w:val="16"/>
              </w:rPr>
              <w:t>Bagmane Tridib,</w:t>
            </w:r>
            <w:r w:rsidRPr="00C74466">
              <w:rPr>
                <w:rFonts w:ascii="Arial" w:hAnsi="Arial" w:cs="Arial"/>
                <w:spacing w:val="1"/>
                <w:sz w:val="16"/>
              </w:rPr>
              <w:t xml:space="preserve"> </w:t>
            </w:r>
            <w:r w:rsidRPr="00C74466">
              <w:rPr>
                <w:rFonts w:ascii="Arial" w:hAnsi="Arial" w:cs="Arial"/>
                <w:sz w:val="16"/>
              </w:rPr>
              <w:t>Bagmane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r w:rsidRPr="00C74466">
              <w:rPr>
                <w:rFonts w:ascii="Arial" w:hAnsi="Arial" w:cs="Arial"/>
                <w:sz w:val="16"/>
              </w:rPr>
              <w:t>Elante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r w:rsidRPr="00C74466">
              <w:rPr>
                <w:rFonts w:ascii="Arial" w:hAnsi="Arial" w:cs="Arial"/>
                <w:sz w:val="16"/>
              </w:rPr>
              <w:t>Modayil</w:t>
            </w:r>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Point, Warriam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r w:rsidRPr="00C74466">
              <w:rPr>
                <w:rFonts w:ascii="Arial" w:hAnsi="Arial" w:cs="Arial"/>
                <w:sz w:val="16"/>
              </w:rPr>
              <w:t>Yerwada</w:t>
            </w:r>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4F2BA"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9">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20"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1"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58876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44D"/>
    <w:multiLevelType w:val="hybridMultilevel"/>
    <w:tmpl w:val="63DAFB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A2423"/>
    <w:multiLevelType w:val="hybridMultilevel"/>
    <w:tmpl w:val="ACBC4956"/>
    <w:lvl w:ilvl="0" w:tplc="17A8FA4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2127FD"/>
    <w:multiLevelType w:val="hybridMultilevel"/>
    <w:tmpl w:val="26CA7E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3" w15:restartNumberingAfterBreak="0">
    <w:nsid w:val="4D01544A"/>
    <w:multiLevelType w:val="hybridMultilevel"/>
    <w:tmpl w:val="840E8A9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7"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18"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87411472">
    <w:abstractNumId w:val="17"/>
  </w:num>
  <w:num w:numId="2" w16cid:durableId="1598560992">
    <w:abstractNumId w:val="12"/>
  </w:num>
  <w:num w:numId="3" w16cid:durableId="1631470982">
    <w:abstractNumId w:val="16"/>
  </w:num>
  <w:num w:numId="4" w16cid:durableId="1270702885">
    <w:abstractNumId w:val="7"/>
  </w:num>
  <w:num w:numId="5" w16cid:durableId="1538542082">
    <w:abstractNumId w:val="10"/>
  </w:num>
  <w:num w:numId="6" w16cid:durableId="494761624">
    <w:abstractNumId w:val="0"/>
  </w:num>
  <w:num w:numId="7" w16cid:durableId="2124301627">
    <w:abstractNumId w:val="11"/>
  </w:num>
  <w:num w:numId="8" w16cid:durableId="571427090">
    <w:abstractNumId w:val="8"/>
  </w:num>
  <w:num w:numId="9" w16cid:durableId="608464539">
    <w:abstractNumId w:val="15"/>
  </w:num>
  <w:num w:numId="10" w16cid:durableId="1204756885">
    <w:abstractNumId w:val="3"/>
  </w:num>
  <w:num w:numId="11" w16cid:durableId="1263537815">
    <w:abstractNumId w:val="18"/>
  </w:num>
  <w:num w:numId="12" w16cid:durableId="2145346861">
    <w:abstractNumId w:val="1"/>
  </w:num>
  <w:num w:numId="13" w16cid:durableId="1844204040">
    <w:abstractNumId w:val="6"/>
  </w:num>
  <w:num w:numId="14" w16cid:durableId="1669676256">
    <w:abstractNumId w:val="5"/>
  </w:num>
  <w:num w:numId="15" w16cid:durableId="294063895">
    <w:abstractNumId w:val="9"/>
  </w:num>
  <w:num w:numId="16" w16cid:durableId="259685527">
    <w:abstractNumId w:val="4"/>
  </w:num>
  <w:num w:numId="17" w16cid:durableId="1127502599">
    <w:abstractNumId w:val="14"/>
  </w:num>
  <w:num w:numId="18" w16cid:durableId="1629630291">
    <w:abstractNumId w:val="13"/>
  </w:num>
  <w:num w:numId="19" w16cid:durableId="182493197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7AA"/>
    <w:rsid w:val="000108AE"/>
    <w:rsid w:val="000118DF"/>
    <w:rsid w:val="00014206"/>
    <w:rsid w:val="000176F2"/>
    <w:rsid w:val="00020801"/>
    <w:rsid w:val="000209D5"/>
    <w:rsid w:val="00021244"/>
    <w:rsid w:val="00023BBE"/>
    <w:rsid w:val="000300D1"/>
    <w:rsid w:val="00032E93"/>
    <w:rsid w:val="00034C5D"/>
    <w:rsid w:val="00037314"/>
    <w:rsid w:val="00063A8B"/>
    <w:rsid w:val="0006543F"/>
    <w:rsid w:val="00072841"/>
    <w:rsid w:val="000810E1"/>
    <w:rsid w:val="00081B8A"/>
    <w:rsid w:val="00083EF3"/>
    <w:rsid w:val="00090DDA"/>
    <w:rsid w:val="000945E5"/>
    <w:rsid w:val="000966A7"/>
    <w:rsid w:val="000A1B22"/>
    <w:rsid w:val="000C3187"/>
    <w:rsid w:val="000D4044"/>
    <w:rsid w:val="000D64A3"/>
    <w:rsid w:val="000D7DC3"/>
    <w:rsid w:val="000E5FEE"/>
    <w:rsid w:val="000E7F50"/>
    <w:rsid w:val="000F5BF1"/>
    <w:rsid w:val="000F7AAB"/>
    <w:rsid w:val="00111EEB"/>
    <w:rsid w:val="0013689C"/>
    <w:rsid w:val="00140FA8"/>
    <w:rsid w:val="00146652"/>
    <w:rsid w:val="00172DE1"/>
    <w:rsid w:val="001821B0"/>
    <w:rsid w:val="00185623"/>
    <w:rsid w:val="00186BE3"/>
    <w:rsid w:val="001A2259"/>
    <w:rsid w:val="001B2CDD"/>
    <w:rsid w:val="001C1AD5"/>
    <w:rsid w:val="001C2031"/>
    <w:rsid w:val="001C2802"/>
    <w:rsid w:val="001C464B"/>
    <w:rsid w:val="001D1E5E"/>
    <w:rsid w:val="001D244D"/>
    <w:rsid w:val="001D2FF2"/>
    <w:rsid w:val="001E6FA1"/>
    <w:rsid w:val="001E7ABB"/>
    <w:rsid w:val="00203FAB"/>
    <w:rsid w:val="0021255F"/>
    <w:rsid w:val="0021291F"/>
    <w:rsid w:val="002159FF"/>
    <w:rsid w:val="00236B71"/>
    <w:rsid w:val="00243997"/>
    <w:rsid w:val="002506FA"/>
    <w:rsid w:val="00263C8E"/>
    <w:rsid w:val="002656DB"/>
    <w:rsid w:val="002672EA"/>
    <w:rsid w:val="00271593"/>
    <w:rsid w:val="00277A92"/>
    <w:rsid w:val="00280DDA"/>
    <w:rsid w:val="0028295C"/>
    <w:rsid w:val="00282DCB"/>
    <w:rsid w:val="00292AC8"/>
    <w:rsid w:val="002D240F"/>
    <w:rsid w:val="002D466C"/>
    <w:rsid w:val="002F2371"/>
    <w:rsid w:val="003002A3"/>
    <w:rsid w:val="003016A8"/>
    <w:rsid w:val="00301841"/>
    <w:rsid w:val="00314AAD"/>
    <w:rsid w:val="0033506E"/>
    <w:rsid w:val="00345A21"/>
    <w:rsid w:val="00346922"/>
    <w:rsid w:val="003639B5"/>
    <w:rsid w:val="0037084A"/>
    <w:rsid w:val="00381062"/>
    <w:rsid w:val="00390F53"/>
    <w:rsid w:val="003B66F0"/>
    <w:rsid w:val="003B77AF"/>
    <w:rsid w:val="00402107"/>
    <w:rsid w:val="00403BE2"/>
    <w:rsid w:val="004147C8"/>
    <w:rsid w:val="004203B1"/>
    <w:rsid w:val="00430896"/>
    <w:rsid w:val="00435C1F"/>
    <w:rsid w:val="00436BD2"/>
    <w:rsid w:val="00441D46"/>
    <w:rsid w:val="00442534"/>
    <w:rsid w:val="00444ECE"/>
    <w:rsid w:val="00447973"/>
    <w:rsid w:val="00461D36"/>
    <w:rsid w:val="004722B8"/>
    <w:rsid w:val="00472827"/>
    <w:rsid w:val="004759AB"/>
    <w:rsid w:val="00476BDB"/>
    <w:rsid w:val="00480042"/>
    <w:rsid w:val="00482372"/>
    <w:rsid w:val="00482781"/>
    <w:rsid w:val="004852C9"/>
    <w:rsid w:val="004947D8"/>
    <w:rsid w:val="004A0C10"/>
    <w:rsid w:val="004A3566"/>
    <w:rsid w:val="004A4065"/>
    <w:rsid w:val="004B4376"/>
    <w:rsid w:val="004B46B2"/>
    <w:rsid w:val="004C4DF2"/>
    <w:rsid w:val="004C5B3A"/>
    <w:rsid w:val="004C653E"/>
    <w:rsid w:val="004D08AE"/>
    <w:rsid w:val="004E1FF5"/>
    <w:rsid w:val="004F5106"/>
    <w:rsid w:val="00514FA5"/>
    <w:rsid w:val="00521383"/>
    <w:rsid w:val="0052149C"/>
    <w:rsid w:val="005247D3"/>
    <w:rsid w:val="005250F0"/>
    <w:rsid w:val="0052537B"/>
    <w:rsid w:val="0053113F"/>
    <w:rsid w:val="005327DC"/>
    <w:rsid w:val="0054093F"/>
    <w:rsid w:val="00554B6B"/>
    <w:rsid w:val="00555120"/>
    <w:rsid w:val="00562A80"/>
    <w:rsid w:val="00565881"/>
    <w:rsid w:val="00572A72"/>
    <w:rsid w:val="00573C77"/>
    <w:rsid w:val="00583632"/>
    <w:rsid w:val="00585BF9"/>
    <w:rsid w:val="005D199E"/>
    <w:rsid w:val="005E12DB"/>
    <w:rsid w:val="005E4377"/>
    <w:rsid w:val="005F5519"/>
    <w:rsid w:val="00607BBE"/>
    <w:rsid w:val="0061155B"/>
    <w:rsid w:val="00611B83"/>
    <w:rsid w:val="00640CD2"/>
    <w:rsid w:val="00645A01"/>
    <w:rsid w:val="00646BBE"/>
    <w:rsid w:val="006473A0"/>
    <w:rsid w:val="00650E7C"/>
    <w:rsid w:val="006629CD"/>
    <w:rsid w:val="00677F1B"/>
    <w:rsid w:val="00684002"/>
    <w:rsid w:val="006B1F01"/>
    <w:rsid w:val="006C12F8"/>
    <w:rsid w:val="006D0A08"/>
    <w:rsid w:val="006D2DFE"/>
    <w:rsid w:val="006D75FB"/>
    <w:rsid w:val="006E11CC"/>
    <w:rsid w:val="006E3998"/>
    <w:rsid w:val="006E50B7"/>
    <w:rsid w:val="006E63AD"/>
    <w:rsid w:val="00706F21"/>
    <w:rsid w:val="00706F79"/>
    <w:rsid w:val="007140CC"/>
    <w:rsid w:val="00722236"/>
    <w:rsid w:val="00722B8A"/>
    <w:rsid w:val="007238CF"/>
    <w:rsid w:val="0072579E"/>
    <w:rsid w:val="00736FDE"/>
    <w:rsid w:val="007437E2"/>
    <w:rsid w:val="00744DF6"/>
    <w:rsid w:val="00766042"/>
    <w:rsid w:val="00766FD0"/>
    <w:rsid w:val="00775706"/>
    <w:rsid w:val="00792864"/>
    <w:rsid w:val="007A1A84"/>
    <w:rsid w:val="007B333A"/>
    <w:rsid w:val="007B3739"/>
    <w:rsid w:val="007C4068"/>
    <w:rsid w:val="007D191B"/>
    <w:rsid w:val="007D5866"/>
    <w:rsid w:val="007E5C70"/>
    <w:rsid w:val="00810141"/>
    <w:rsid w:val="008114EC"/>
    <w:rsid w:val="00820B65"/>
    <w:rsid w:val="00826B10"/>
    <w:rsid w:val="00833835"/>
    <w:rsid w:val="00843456"/>
    <w:rsid w:val="0085391D"/>
    <w:rsid w:val="00853C8E"/>
    <w:rsid w:val="008556A4"/>
    <w:rsid w:val="008574D0"/>
    <w:rsid w:val="008634CA"/>
    <w:rsid w:val="008656A2"/>
    <w:rsid w:val="00866147"/>
    <w:rsid w:val="00885A14"/>
    <w:rsid w:val="008872AE"/>
    <w:rsid w:val="00890391"/>
    <w:rsid w:val="008A044B"/>
    <w:rsid w:val="008A273E"/>
    <w:rsid w:val="008A7AE1"/>
    <w:rsid w:val="008C3AC8"/>
    <w:rsid w:val="008C6738"/>
    <w:rsid w:val="008F7175"/>
    <w:rsid w:val="009019B9"/>
    <w:rsid w:val="00901BFC"/>
    <w:rsid w:val="00905DFC"/>
    <w:rsid w:val="00914813"/>
    <w:rsid w:val="0091723A"/>
    <w:rsid w:val="00937BE9"/>
    <w:rsid w:val="00946D5B"/>
    <w:rsid w:val="009559A1"/>
    <w:rsid w:val="00960A30"/>
    <w:rsid w:val="00965ADE"/>
    <w:rsid w:val="00966D78"/>
    <w:rsid w:val="0097389F"/>
    <w:rsid w:val="009768F8"/>
    <w:rsid w:val="00980083"/>
    <w:rsid w:val="00981EB4"/>
    <w:rsid w:val="00987277"/>
    <w:rsid w:val="009A1B70"/>
    <w:rsid w:val="009C190A"/>
    <w:rsid w:val="009C7436"/>
    <w:rsid w:val="009E12CF"/>
    <w:rsid w:val="009F64EA"/>
    <w:rsid w:val="00A00854"/>
    <w:rsid w:val="00A008A4"/>
    <w:rsid w:val="00A042DC"/>
    <w:rsid w:val="00A148A4"/>
    <w:rsid w:val="00A17462"/>
    <w:rsid w:val="00A5108B"/>
    <w:rsid w:val="00A67247"/>
    <w:rsid w:val="00A87B38"/>
    <w:rsid w:val="00A963FD"/>
    <w:rsid w:val="00AA081B"/>
    <w:rsid w:val="00AA34F8"/>
    <w:rsid w:val="00AA6B9D"/>
    <w:rsid w:val="00AB5AAA"/>
    <w:rsid w:val="00AB668C"/>
    <w:rsid w:val="00AC2AAD"/>
    <w:rsid w:val="00AC3B26"/>
    <w:rsid w:val="00AD2220"/>
    <w:rsid w:val="00AD7FC0"/>
    <w:rsid w:val="00AE71F6"/>
    <w:rsid w:val="00AF2D94"/>
    <w:rsid w:val="00B06897"/>
    <w:rsid w:val="00B1340C"/>
    <w:rsid w:val="00B147E5"/>
    <w:rsid w:val="00B14EFC"/>
    <w:rsid w:val="00B2109B"/>
    <w:rsid w:val="00B40EDE"/>
    <w:rsid w:val="00B50959"/>
    <w:rsid w:val="00B53BF6"/>
    <w:rsid w:val="00B57E70"/>
    <w:rsid w:val="00B6479C"/>
    <w:rsid w:val="00B664DA"/>
    <w:rsid w:val="00B760AB"/>
    <w:rsid w:val="00B84F8F"/>
    <w:rsid w:val="00BA0696"/>
    <w:rsid w:val="00BC4066"/>
    <w:rsid w:val="00BF1F3F"/>
    <w:rsid w:val="00C01362"/>
    <w:rsid w:val="00C02726"/>
    <w:rsid w:val="00C02A11"/>
    <w:rsid w:val="00C04709"/>
    <w:rsid w:val="00C13002"/>
    <w:rsid w:val="00C15F01"/>
    <w:rsid w:val="00C20522"/>
    <w:rsid w:val="00C41F19"/>
    <w:rsid w:val="00C42DBA"/>
    <w:rsid w:val="00C43480"/>
    <w:rsid w:val="00C43DFE"/>
    <w:rsid w:val="00C4492D"/>
    <w:rsid w:val="00C46F70"/>
    <w:rsid w:val="00C46F86"/>
    <w:rsid w:val="00C51263"/>
    <w:rsid w:val="00C60E2E"/>
    <w:rsid w:val="00C61B67"/>
    <w:rsid w:val="00C62BAD"/>
    <w:rsid w:val="00C62D03"/>
    <w:rsid w:val="00C656AE"/>
    <w:rsid w:val="00C67C89"/>
    <w:rsid w:val="00C74466"/>
    <w:rsid w:val="00C7666F"/>
    <w:rsid w:val="00C80F00"/>
    <w:rsid w:val="00C84020"/>
    <w:rsid w:val="00C914F7"/>
    <w:rsid w:val="00C93322"/>
    <w:rsid w:val="00CA040F"/>
    <w:rsid w:val="00CB05E8"/>
    <w:rsid w:val="00CB41C4"/>
    <w:rsid w:val="00CB7E23"/>
    <w:rsid w:val="00CC4F5D"/>
    <w:rsid w:val="00CC738B"/>
    <w:rsid w:val="00CD37AA"/>
    <w:rsid w:val="00CE19A1"/>
    <w:rsid w:val="00CF60FB"/>
    <w:rsid w:val="00CF69DD"/>
    <w:rsid w:val="00D03090"/>
    <w:rsid w:val="00D0531B"/>
    <w:rsid w:val="00D111E9"/>
    <w:rsid w:val="00D1363E"/>
    <w:rsid w:val="00D2320B"/>
    <w:rsid w:val="00D32634"/>
    <w:rsid w:val="00D34AB1"/>
    <w:rsid w:val="00D36B47"/>
    <w:rsid w:val="00D463EF"/>
    <w:rsid w:val="00D611C3"/>
    <w:rsid w:val="00D61407"/>
    <w:rsid w:val="00D661B2"/>
    <w:rsid w:val="00D75F9D"/>
    <w:rsid w:val="00D85C00"/>
    <w:rsid w:val="00D86209"/>
    <w:rsid w:val="00D90053"/>
    <w:rsid w:val="00D9035F"/>
    <w:rsid w:val="00D942F1"/>
    <w:rsid w:val="00D94BBE"/>
    <w:rsid w:val="00DB3C08"/>
    <w:rsid w:val="00DC68F8"/>
    <w:rsid w:val="00DD41C0"/>
    <w:rsid w:val="00E020C3"/>
    <w:rsid w:val="00E13141"/>
    <w:rsid w:val="00E13A4E"/>
    <w:rsid w:val="00E23948"/>
    <w:rsid w:val="00E23E61"/>
    <w:rsid w:val="00E24572"/>
    <w:rsid w:val="00E30B38"/>
    <w:rsid w:val="00E345B8"/>
    <w:rsid w:val="00E4062A"/>
    <w:rsid w:val="00E5031C"/>
    <w:rsid w:val="00E52C46"/>
    <w:rsid w:val="00E75A20"/>
    <w:rsid w:val="00E92ACA"/>
    <w:rsid w:val="00E95CDA"/>
    <w:rsid w:val="00E9670F"/>
    <w:rsid w:val="00EA50BB"/>
    <w:rsid w:val="00EA691E"/>
    <w:rsid w:val="00EB0203"/>
    <w:rsid w:val="00EB140C"/>
    <w:rsid w:val="00EE21ED"/>
    <w:rsid w:val="00F06289"/>
    <w:rsid w:val="00F06FB3"/>
    <w:rsid w:val="00F10613"/>
    <w:rsid w:val="00F278DB"/>
    <w:rsid w:val="00F4718B"/>
    <w:rsid w:val="00F53D29"/>
    <w:rsid w:val="00F57FF9"/>
    <w:rsid w:val="00F6542A"/>
    <w:rsid w:val="00F66E39"/>
    <w:rsid w:val="00F85D16"/>
    <w:rsid w:val="00FA089B"/>
    <w:rsid w:val="00FA6F8B"/>
    <w:rsid w:val="00FA7DF7"/>
    <w:rsid w:val="00FB3EA5"/>
    <w:rsid w:val="00FB63A6"/>
    <w:rsid w:val="00FB7C09"/>
    <w:rsid w:val="00FC207C"/>
    <w:rsid w:val="00FE4500"/>
    <w:rsid w:val="00FE5876"/>
    <w:rsid w:val="00FE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E922FB62-7374-4A6B-8894-D4C99793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next w:val="Normal"/>
    <w:link w:val="Heading2Char"/>
    <w:uiPriority w:val="9"/>
    <w:unhideWhenUsed/>
    <w:qFormat/>
    <w:rsid w:val="00E239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styleId="UnresolvedMention">
    <w:name w:val="Unresolved Mention"/>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 w:type="character" w:customStyle="1" w:styleId="Heading2Char">
    <w:name w:val="Heading 2 Char"/>
    <w:basedOn w:val="DefaultParagraphFont"/>
    <w:link w:val="Heading2"/>
    <w:uiPriority w:val="9"/>
    <w:rsid w:val="00E239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hyperlink" Target="http://www.grantthornton.in/" TargetMode="External"/><Relationship Id="rId26" Type="http://schemas.openxmlformats.org/officeDocument/2006/relationships/image" Target="media/image120.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png"/><Relationship Id="rId12" Type="http://schemas.openxmlformats.org/officeDocument/2006/relationships/hyperlink" Target="mailto:odopcell@gmail.com" TargetMode="External"/><Relationship Id="rId17" Type="http://schemas.openxmlformats.org/officeDocument/2006/relationships/image" Target="media/image8.jpeg"/><Relationship Id="rId25"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mailto:contact@in.g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44AC-EB69-4370-8E90-81388540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5</Pages>
  <Words>1304</Words>
  <Characters>6782</Characters>
  <Application>Microsoft Office Word</Application>
  <DocSecurity>0</DocSecurity>
  <Lines>205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Jitendra Kumar</cp:lastModifiedBy>
  <cp:revision>36</cp:revision>
  <cp:lastPrinted>2021-08-21T07:47:00Z</cp:lastPrinted>
  <dcterms:created xsi:type="dcterms:W3CDTF">2023-01-02T11:45:00Z</dcterms:created>
  <dcterms:modified xsi:type="dcterms:W3CDTF">2023-03-01T12:36:00Z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