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DFF60" w14:textId="4E9DD695" w:rsidR="00583632" w:rsidRPr="00744C4E" w:rsidRDefault="0013689C">
      <w:pPr>
        <w:pStyle w:val="BodyText"/>
        <w:rPr>
          <w:rFonts w:ascii="Arial" w:hAnsi="Arial" w:cs="Arial"/>
        </w:rPr>
      </w:pPr>
      <w:r w:rsidRPr="00744C4E">
        <w:rPr>
          <w:rFonts w:ascii="Arial" w:hAnsi="Arial" w:cs="Arial"/>
          <w:noProof/>
          <w:lang w:eastAsia="en-GB"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 wp14:anchorId="1BB03FAE" wp14:editId="245E3ED9">
                <wp:simplePos x="0" y="0"/>
                <wp:positionH relativeFrom="page">
                  <wp:posOffset>-12700</wp:posOffset>
                </wp:positionH>
                <wp:positionV relativeFrom="page">
                  <wp:posOffset>523875</wp:posOffset>
                </wp:positionV>
                <wp:extent cx="7585075" cy="1067943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5075" cy="10679430"/>
                          <a:chOff x="-20" y="0"/>
                          <a:chExt cx="11945" cy="1681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686FBD" id="Group 6" o:spid="_x0000_s1026" style="position:absolute;margin-left:-1pt;margin-top:41.25pt;width:597.25pt;height:840.9pt;z-index:-15893504;mso-position-horizontal-relative:page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AlhBwAAAAAAoBPCDgAAAAAAQCeEHQAAAAAA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">
                <v:rect id="Rectangle 11" o:spid="_x0000_s1027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" fillcolor="#4f2c7e" stroked="f"/>
                <v:rect id="Rectangle 10" o:spid="_x0000_s1028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">
                  <v:imagedata r:id="rId10" o:title=""/>
                </v:shape>
                <v:shape id="Picture 8" o:spid="_x0000_s1030" type="#_x0000_t75" style="position:absolute;left:899;top:928;width:3240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">
                  <v:imagedata r:id="rId11" o:title=""/>
                </v:shape>
                <v:shape id="Picture 7" o:spid="_x0000_s1031" type="#_x0000_t75" style="position:absolute;left:8512;top:928;width:2358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">
                  <v:imagedata r:id="rId12" o:title=""/>
                </v:shape>
                <w10:wrap anchorx="page" anchory="page"/>
              </v:group>
            </w:pict>
          </mc:Fallback>
        </mc:AlternateContent>
      </w:r>
    </w:p>
    <w:p w14:paraId="378AF585" w14:textId="77777777" w:rsidR="00583632" w:rsidRPr="00744C4E" w:rsidRDefault="00583632">
      <w:pPr>
        <w:pStyle w:val="BodyText"/>
        <w:rPr>
          <w:rFonts w:ascii="Arial" w:hAnsi="Arial" w:cs="Arial"/>
        </w:rPr>
      </w:pPr>
    </w:p>
    <w:p w14:paraId="68F9BB84" w14:textId="77777777" w:rsidR="00583632" w:rsidRPr="00744C4E" w:rsidRDefault="00583632">
      <w:pPr>
        <w:pStyle w:val="BodyText"/>
        <w:rPr>
          <w:rFonts w:ascii="Arial" w:hAnsi="Arial" w:cs="Arial"/>
        </w:rPr>
      </w:pPr>
    </w:p>
    <w:p w14:paraId="4F9BACBD" w14:textId="77777777" w:rsidR="00583632" w:rsidRPr="00744C4E" w:rsidRDefault="00583632">
      <w:pPr>
        <w:pStyle w:val="BodyText"/>
        <w:rPr>
          <w:rFonts w:ascii="Arial" w:hAnsi="Arial" w:cs="Arial"/>
        </w:rPr>
      </w:pPr>
    </w:p>
    <w:p w14:paraId="223EBD2E" w14:textId="77777777" w:rsidR="00583632" w:rsidRPr="00744C4E" w:rsidRDefault="00583632">
      <w:pPr>
        <w:pStyle w:val="BodyText"/>
        <w:rPr>
          <w:rFonts w:ascii="Arial" w:hAnsi="Arial" w:cs="Arial"/>
        </w:rPr>
      </w:pPr>
    </w:p>
    <w:p w14:paraId="5BEC647A" w14:textId="77777777" w:rsidR="00583632" w:rsidRPr="00744C4E" w:rsidRDefault="00583632">
      <w:pPr>
        <w:pStyle w:val="BodyText"/>
        <w:rPr>
          <w:rFonts w:ascii="Arial" w:hAnsi="Arial" w:cs="Arial"/>
        </w:rPr>
      </w:pPr>
    </w:p>
    <w:p w14:paraId="16D78333" w14:textId="77777777" w:rsidR="00583632" w:rsidRPr="00744C4E" w:rsidRDefault="00583632">
      <w:pPr>
        <w:pStyle w:val="BodyText"/>
        <w:rPr>
          <w:rFonts w:ascii="Arial" w:hAnsi="Arial" w:cs="Arial"/>
        </w:rPr>
      </w:pPr>
    </w:p>
    <w:p w14:paraId="64D0FE10" w14:textId="77777777" w:rsidR="00583632" w:rsidRPr="00744C4E" w:rsidRDefault="00583632">
      <w:pPr>
        <w:pStyle w:val="BodyText"/>
        <w:spacing w:before="2"/>
        <w:rPr>
          <w:rFonts w:ascii="Arial" w:hAnsi="Arial" w:cs="Arial"/>
          <w:sz w:val="22"/>
        </w:rPr>
      </w:pPr>
    </w:p>
    <w:p w14:paraId="395F6370" w14:textId="77777777" w:rsidR="00517944" w:rsidRDefault="00517944" w:rsidP="00517944">
      <w:pPr>
        <w:pStyle w:val="Title"/>
        <w:rPr>
          <w:color w:val="4F2C7E"/>
        </w:rPr>
      </w:pPr>
      <w:r>
        <w:rPr>
          <w:color w:val="4F2C7E"/>
        </w:rPr>
        <w:t>Two Month</w:t>
      </w:r>
      <w:r w:rsidRPr="00C74466">
        <w:rPr>
          <w:color w:val="4F2C7E"/>
          <w:spacing w:val="-8"/>
        </w:rPr>
        <w:t xml:space="preserve"> </w:t>
      </w:r>
      <w:r>
        <w:rPr>
          <w:color w:val="4F2C7E"/>
          <w:spacing w:val="-8"/>
        </w:rPr>
        <w:t xml:space="preserve">Progress </w:t>
      </w:r>
      <w:r w:rsidRPr="00C74466">
        <w:rPr>
          <w:color w:val="4F2C7E"/>
        </w:rPr>
        <w:t>Report</w:t>
      </w:r>
    </w:p>
    <w:p w14:paraId="5C1808E1" w14:textId="21198B56" w:rsidR="00AD7FC0" w:rsidRPr="00744C4E" w:rsidRDefault="00AD7FC0">
      <w:pPr>
        <w:pStyle w:val="Title"/>
        <w:rPr>
          <w:color w:val="4F2C7E"/>
        </w:rPr>
      </w:pPr>
    </w:p>
    <w:p w14:paraId="3C2407C1" w14:textId="77777777" w:rsidR="00980083" w:rsidRPr="00744C4E" w:rsidRDefault="00980083" w:rsidP="00AD7FC0">
      <w:pPr>
        <w:ind w:left="292"/>
        <w:rPr>
          <w:rFonts w:ascii="Arial" w:hAnsi="Arial" w:cs="Arial"/>
          <w:color w:val="00A7B5"/>
          <w:sz w:val="36"/>
        </w:rPr>
      </w:pPr>
    </w:p>
    <w:p w14:paraId="52334E2A" w14:textId="1BB23E75" w:rsidR="00AD7FC0" w:rsidRPr="00744C4E" w:rsidRDefault="00072841" w:rsidP="00AD7FC0">
      <w:pPr>
        <w:ind w:left="292"/>
        <w:rPr>
          <w:rFonts w:ascii="Arial" w:hAnsi="Arial" w:cs="Arial"/>
          <w:sz w:val="36"/>
        </w:rPr>
      </w:pPr>
      <w:r w:rsidRPr="00744C4E">
        <w:rPr>
          <w:rFonts w:ascii="Arial" w:hAnsi="Arial" w:cs="Arial"/>
          <w:color w:val="00A7B5"/>
          <w:sz w:val="36"/>
        </w:rPr>
        <w:t xml:space="preserve">SIDBI – PMU </w:t>
      </w:r>
      <w:r w:rsidR="00744C4E" w:rsidRPr="00744C4E">
        <w:rPr>
          <w:rFonts w:ascii="Arial" w:hAnsi="Arial" w:cs="Arial"/>
          <w:color w:val="00A7B5"/>
          <w:sz w:val="36"/>
        </w:rPr>
        <w:t>A</w:t>
      </w:r>
      <w:r w:rsidR="00AF0061">
        <w:rPr>
          <w:rFonts w:ascii="Arial" w:hAnsi="Arial" w:cs="Arial"/>
          <w:color w:val="00A7B5"/>
          <w:sz w:val="36"/>
        </w:rPr>
        <w:t>ssam</w:t>
      </w:r>
    </w:p>
    <w:p w14:paraId="6C0335C9" w14:textId="77777777" w:rsidR="00AD7FC0" w:rsidRPr="00744C4E" w:rsidRDefault="00AD7FC0">
      <w:pPr>
        <w:pStyle w:val="Title"/>
      </w:pPr>
    </w:p>
    <w:p w14:paraId="2A5C15AF" w14:textId="77777777" w:rsidR="00583632" w:rsidRPr="00744C4E" w:rsidRDefault="00583632">
      <w:pPr>
        <w:pStyle w:val="BodyText"/>
        <w:rPr>
          <w:rFonts w:ascii="Arial" w:hAnsi="Arial" w:cs="Arial"/>
          <w:b/>
          <w:sz w:val="80"/>
        </w:rPr>
      </w:pPr>
    </w:p>
    <w:p w14:paraId="2E467D20" w14:textId="5214332C" w:rsidR="00583632" w:rsidRPr="00744C4E" w:rsidRDefault="00AD7FC0" w:rsidP="00AD7FC0">
      <w:pPr>
        <w:tabs>
          <w:tab w:val="left" w:pos="426"/>
        </w:tabs>
        <w:rPr>
          <w:rFonts w:ascii="Arial" w:hAnsi="Arial" w:cs="Arial"/>
          <w:sz w:val="36"/>
        </w:rPr>
      </w:pPr>
      <w:r w:rsidRPr="00744C4E">
        <w:rPr>
          <w:rFonts w:ascii="Arial" w:hAnsi="Arial" w:cs="Arial"/>
          <w:color w:val="00A7B5"/>
          <w:sz w:val="36"/>
        </w:rPr>
        <w:t xml:space="preserve">   </w:t>
      </w:r>
      <w:r w:rsidR="004A3566" w:rsidRPr="00744C4E">
        <w:rPr>
          <w:rFonts w:ascii="Arial" w:hAnsi="Arial" w:cs="Arial"/>
          <w:color w:val="00A7B5"/>
          <w:sz w:val="36"/>
        </w:rPr>
        <w:t>Period</w:t>
      </w:r>
      <w:r w:rsidR="004A3566" w:rsidRPr="00744C4E">
        <w:rPr>
          <w:rFonts w:ascii="Arial" w:hAnsi="Arial" w:cs="Arial"/>
          <w:color w:val="00A7B5"/>
          <w:spacing w:val="-3"/>
          <w:sz w:val="36"/>
        </w:rPr>
        <w:t xml:space="preserve"> </w:t>
      </w:r>
      <w:r w:rsidR="004A3566" w:rsidRPr="00744C4E">
        <w:rPr>
          <w:rFonts w:ascii="Arial" w:hAnsi="Arial" w:cs="Arial"/>
          <w:color w:val="00A7B5"/>
          <w:sz w:val="36"/>
        </w:rPr>
        <w:t>–</w:t>
      </w:r>
      <w:r w:rsidR="002931DE">
        <w:rPr>
          <w:rFonts w:ascii="Arial" w:hAnsi="Arial" w:cs="Arial"/>
          <w:color w:val="00A7B5"/>
          <w:sz w:val="36"/>
        </w:rPr>
        <w:t xml:space="preserve"> </w:t>
      </w:r>
      <w:r w:rsidR="002E3390">
        <w:rPr>
          <w:rFonts w:ascii="Arial" w:hAnsi="Arial" w:cs="Arial"/>
          <w:color w:val="00A7B5"/>
          <w:sz w:val="36"/>
        </w:rPr>
        <w:t>October</w:t>
      </w:r>
      <w:r w:rsidR="00E40497">
        <w:rPr>
          <w:rFonts w:ascii="Arial" w:hAnsi="Arial" w:cs="Arial"/>
          <w:color w:val="00A7B5"/>
          <w:sz w:val="36"/>
        </w:rPr>
        <w:t xml:space="preserve"> </w:t>
      </w:r>
      <w:r w:rsidR="002931DE">
        <w:rPr>
          <w:rFonts w:ascii="Arial" w:hAnsi="Arial" w:cs="Arial"/>
          <w:color w:val="00A7B5"/>
          <w:sz w:val="36"/>
        </w:rPr>
        <w:t xml:space="preserve">and </w:t>
      </w:r>
      <w:r w:rsidR="002E3390">
        <w:rPr>
          <w:rFonts w:ascii="Arial" w:hAnsi="Arial" w:cs="Arial"/>
          <w:color w:val="00A7B5"/>
          <w:sz w:val="36"/>
        </w:rPr>
        <w:t>Nove</w:t>
      </w:r>
      <w:r w:rsidR="00171D90">
        <w:rPr>
          <w:rFonts w:ascii="Arial" w:hAnsi="Arial" w:cs="Arial"/>
          <w:color w:val="00A7B5"/>
          <w:sz w:val="36"/>
        </w:rPr>
        <w:t>mber</w:t>
      </w:r>
      <w:r w:rsidR="00E40497">
        <w:rPr>
          <w:rFonts w:ascii="Arial" w:hAnsi="Arial" w:cs="Arial"/>
          <w:color w:val="00A7B5"/>
          <w:sz w:val="36"/>
        </w:rPr>
        <w:t xml:space="preserve"> 20</w:t>
      </w:r>
      <w:r w:rsidR="002931DE">
        <w:rPr>
          <w:rFonts w:ascii="Arial" w:hAnsi="Arial" w:cs="Arial"/>
          <w:color w:val="00A7B5"/>
          <w:sz w:val="36"/>
        </w:rPr>
        <w:t>2</w:t>
      </w:r>
      <w:r w:rsidR="00517944">
        <w:rPr>
          <w:rFonts w:ascii="Arial" w:hAnsi="Arial" w:cs="Arial"/>
          <w:color w:val="00A7B5"/>
          <w:spacing w:val="2"/>
          <w:sz w:val="36"/>
        </w:rPr>
        <w:t>2</w:t>
      </w:r>
    </w:p>
    <w:p w14:paraId="613B0E63" w14:textId="77777777" w:rsidR="00583632" w:rsidRPr="00744C4E" w:rsidRDefault="00583632">
      <w:pPr>
        <w:rPr>
          <w:rFonts w:ascii="Arial" w:hAnsi="Arial" w:cs="Arial"/>
          <w:sz w:val="36"/>
        </w:rPr>
        <w:sectPr w:rsidR="00583632" w:rsidRPr="00744C4E">
          <w:type w:val="continuous"/>
          <w:pgSz w:w="11910" w:h="16840"/>
          <w:pgMar w:top="1580" w:right="800" w:bottom="280" w:left="620" w:header="720" w:footer="720" w:gutter="0"/>
          <w:cols w:space="720"/>
        </w:sectPr>
      </w:pPr>
    </w:p>
    <w:p w14:paraId="7663596A" w14:textId="53FFE4E7" w:rsidR="00583632" w:rsidRDefault="00171D90" w:rsidP="00171D90">
      <w:pPr>
        <w:pStyle w:val="BodyText"/>
        <w:spacing w:before="16"/>
        <w:jc w:val="center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lastRenderedPageBreak/>
        <w:t xml:space="preserve">Project Progress Report – </w:t>
      </w:r>
      <w:r w:rsidR="002E3390">
        <w:rPr>
          <w:rFonts w:ascii="Arial" w:hAnsi="Arial" w:cs="Arial"/>
          <w:b/>
          <w:sz w:val="18"/>
        </w:rPr>
        <w:t>October</w:t>
      </w:r>
      <w:r>
        <w:rPr>
          <w:rFonts w:ascii="Arial" w:hAnsi="Arial" w:cs="Arial"/>
          <w:b/>
          <w:sz w:val="18"/>
        </w:rPr>
        <w:t xml:space="preserve">, 2022 and </w:t>
      </w:r>
      <w:r w:rsidR="002E3390">
        <w:rPr>
          <w:rFonts w:ascii="Arial" w:hAnsi="Arial" w:cs="Arial"/>
          <w:b/>
          <w:sz w:val="18"/>
        </w:rPr>
        <w:t>November</w:t>
      </w:r>
      <w:r>
        <w:rPr>
          <w:rFonts w:ascii="Arial" w:hAnsi="Arial" w:cs="Arial"/>
          <w:b/>
          <w:sz w:val="18"/>
        </w:rPr>
        <w:t>, 2022</w:t>
      </w:r>
    </w:p>
    <w:p w14:paraId="0C5985AF" w14:textId="77777777" w:rsidR="00171D90" w:rsidRPr="00517944" w:rsidRDefault="00171D90">
      <w:pPr>
        <w:pStyle w:val="BodyText"/>
        <w:spacing w:before="16"/>
        <w:rPr>
          <w:rFonts w:ascii="Arial" w:hAnsi="Arial" w:cs="Arial"/>
          <w:b/>
          <w:sz w:val="18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5"/>
        <w:gridCol w:w="5419"/>
      </w:tblGrid>
      <w:tr w:rsidR="00583632" w:rsidRPr="00517944" w14:paraId="701C278E" w14:textId="77777777">
        <w:trPr>
          <w:trHeight w:val="311"/>
        </w:trPr>
        <w:tc>
          <w:tcPr>
            <w:tcW w:w="10074" w:type="dxa"/>
            <w:gridSpan w:val="2"/>
          </w:tcPr>
          <w:p w14:paraId="5C6A2BB8" w14:textId="21DB500D" w:rsidR="00583632" w:rsidRPr="00517944" w:rsidRDefault="004A3566" w:rsidP="00B70523">
            <w:pPr>
              <w:pStyle w:val="TableParagraph"/>
              <w:tabs>
                <w:tab w:val="left" w:pos="5964"/>
                <w:tab w:val="left" w:pos="6201"/>
              </w:tabs>
              <w:ind w:left="3874" w:right="3867" w:hanging="217"/>
              <w:jc w:val="center"/>
              <w:rPr>
                <w:rFonts w:ascii="Arial" w:hAnsi="Arial" w:cs="Arial"/>
                <w:b/>
                <w:sz w:val="20"/>
              </w:rPr>
            </w:pPr>
            <w:r w:rsidRPr="00517944">
              <w:rPr>
                <w:rFonts w:ascii="Arial" w:hAnsi="Arial" w:cs="Arial"/>
                <w:b/>
                <w:sz w:val="20"/>
              </w:rPr>
              <w:t>SIDBI</w:t>
            </w:r>
            <w:r w:rsidRPr="00517944">
              <w:rPr>
                <w:rFonts w:ascii="Arial" w:hAnsi="Arial" w:cs="Arial"/>
                <w:b/>
                <w:spacing w:val="-1"/>
                <w:sz w:val="20"/>
              </w:rPr>
              <w:t xml:space="preserve"> </w:t>
            </w:r>
            <w:r w:rsidRPr="00517944">
              <w:rPr>
                <w:rFonts w:ascii="Arial" w:hAnsi="Arial" w:cs="Arial"/>
                <w:b/>
                <w:sz w:val="20"/>
              </w:rPr>
              <w:t>State</w:t>
            </w:r>
            <w:r w:rsidRPr="00517944">
              <w:rPr>
                <w:rFonts w:ascii="Arial" w:hAnsi="Arial" w:cs="Arial"/>
                <w:b/>
                <w:spacing w:val="-2"/>
                <w:sz w:val="20"/>
              </w:rPr>
              <w:t xml:space="preserve"> </w:t>
            </w:r>
            <w:r w:rsidRPr="00517944">
              <w:rPr>
                <w:rFonts w:ascii="Arial" w:hAnsi="Arial" w:cs="Arial"/>
                <w:b/>
                <w:sz w:val="20"/>
              </w:rPr>
              <w:t>PMU</w:t>
            </w:r>
            <w:r w:rsidR="00432EE3">
              <w:rPr>
                <w:rFonts w:ascii="Arial" w:hAnsi="Arial" w:cs="Arial"/>
                <w:b/>
                <w:spacing w:val="1"/>
                <w:sz w:val="20"/>
              </w:rPr>
              <w:t xml:space="preserve"> - </w:t>
            </w:r>
            <w:r w:rsidR="00B70523">
              <w:rPr>
                <w:rFonts w:ascii="Arial" w:hAnsi="Arial" w:cs="Arial"/>
                <w:b/>
                <w:spacing w:val="1"/>
                <w:sz w:val="20"/>
              </w:rPr>
              <w:t>M</w:t>
            </w:r>
            <w:r w:rsidRPr="00517944">
              <w:rPr>
                <w:rFonts w:ascii="Arial" w:hAnsi="Arial" w:cs="Arial"/>
                <w:b/>
                <w:sz w:val="20"/>
              </w:rPr>
              <w:t>SMEs</w:t>
            </w:r>
          </w:p>
        </w:tc>
      </w:tr>
      <w:tr w:rsidR="00583632" w:rsidRPr="00517944" w14:paraId="2DBC6F6C" w14:textId="77777777" w:rsidTr="00171D90">
        <w:trPr>
          <w:trHeight w:val="931"/>
        </w:trPr>
        <w:tc>
          <w:tcPr>
            <w:tcW w:w="4655" w:type="dxa"/>
          </w:tcPr>
          <w:p w14:paraId="03265A24" w14:textId="6F6E3517" w:rsidR="00583632" w:rsidRPr="00517944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20"/>
              </w:rPr>
            </w:pPr>
            <w:r w:rsidRPr="00517944">
              <w:rPr>
                <w:rFonts w:ascii="Arial" w:hAnsi="Arial" w:cs="Arial"/>
                <w:b/>
                <w:sz w:val="20"/>
              </w:rPr>
              <w:t>Location:</w:t>
            </w:r>
            <w:r w:rsidRPr="00517944">
              <w:rPr>
                <w:rFonts w:ascii="Arial" w:hAnsi="Arial" w:cs="Arial"/>
                <w:b/>
                <w:spacing w:val="-8"/>
                <w:sz w:val="20"/>
              </w:rPr>
              <w:t xml:space="preserve"> </w:t>
            </w:r>
            <w:r w:rsidR="00C763B5">
              <w:rPr>
                <w:rFonts w:ascii="Arial" w:hAnsi="Arial" w:cs="Arial"/>
                <w:spacing w:val="-8"/>
                <w:sz w:val="20"/>
              </w:rPr>
              <w:t>Guwahati</w:t>
            </w:r>
          </w:p>
          <w:p w14:paraId="715CCBC0" w14:textId="56F5BD68" w:rsidR="00583632" w:rsidRPr="00517944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b/>
                <w:sz w:val="20"/>
              </w:rPr>
            </w:pPr>
            <w:r w:rsidRPr="00517944">
              <w:rPr>
                <w:rFonts w:ascii="Arial" w:hAnsi="Arial" w:cs="Arial"/>
                <w:b/>
                <w:sz w:val="20"/>
              </w:rPr>
              <w:t>Month</w:t>
            </w:r>
            <w:r w:rsidRPr="00517944">
              <w:rPr>
                <w:rFonts w:ascii="Arial" w:hAnsi="Arial" w:cs="Arial"/>
                <w:b/>
                <w:spacing w:val="-1"/>
                <w:sz w:val="20"/>
              </w:rPr>
              <w:t xml:space="preserve"> </w:t>
            </w:r>
            <w:r w:rsidRPr="00517944">
              <w:rPr>
                <w:rFonts w:ascii="Arial" w:hAnsi="Arial" w:cs="Arial"/>
                <w:b/>
                <w:sz w:val="20"/>
              </w:rPr>
              <w:t>&amp;</w:t>
            </w:r>
            <w:r w:rsidRPr="00517944">
              <w:rPr>
                <w:rFonts w:ascii="Arial" w:hAnsi="Arial" w:cs="Arial"/>
                <w:b/>
                <w:spacing w:val="1"/>
                <w:sz w:val="20"/>
              </w:rPr>
              <w:t xml:space="preserve"> </w:t>
            </w:r>
            <w:r w:rsidRPr="00517944">
              <w:rPr>
                <w:rFonts w:ascii="Arial" w:hAnsi="Arial" w:cs="Arial"/>
                <w:b/>
                <w:sz w:val="20"/>
              </w:rPr>
              <w:t>Year:</w:t>
            </w:r>
            <w:r w:rsidR="00430896" w:rsidRPr="00517944">
              <w:rPr>
                <w:rFonts w:ascii="Arial" w:hAnsi="Arial" w:cs="Arial"/>
                <w:b/>
                <w:sz w:val="20"/>
              </w:rPr>
              <w:t xml:space="preserve"> </w:t>
            </w:r>
            <w:r w:rsidR="002E3390">
              <w:rPr>
                <w:rFonts w:ascii="Arial" w:hAnsi="Arial" w:cs="Arial"/>
                <w:sz w:val="20"/>
              </w:rPr>
              <w:t>October</w:t>
            </w:r>
            <w:r w:rsidR="00171D90">
              <w:rPr>
                <w:rFonts w:ascii="Arial" w:hAnsi="Arial" w:cs="Arial"/>
                <w:sz w:val="20"/>
              </w:rPr>
              <w:t xml:space="preserve">, 2022 and </w:t>
            </w:r>
            <w:r w:rsidR="002E3390">
              <w:rPr>
                <w:rFonts w:ascii="Arial" w:hAnsi="Arial" w:cs="Arial"/>
                <w:sz w:val="20"/>
              </w:rPr>
              <w:t>Nove</w:t>
            </w:r>
            <w:r w:rsidR="00171D90">
              <w:rPr>
                <w:rFonts w:ascii="Arial" w:hAnsi="Arial" w:cs="Arial"/>
                <w:sz w:val="20"/>
              </w:rPr>
              <w:t>mber, 2022</w:t>
            </w:r>
          </w:p>
          <w:p w14:paraId="10017932" w14:textId="6E9A140D" w:rsidR="00583632" w:rsidRPr="00517944" w:rsidRDefault="004A3566" w:rsidP="00432EE3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20"/>
              </w:rPr>
            </w:pPr>
            <w:r w:rsidRPr="00517944">
              <w:rPr>
                <w:rFonts w:ascii="Arial" w:hAnsi="Arial" w:cs="Arial"/>
                <w:b/>
                <w:sz w:val="20"/>
              </w:rPr>
              <w:t xml:space="preserve">Ending: </w:t>
            </w:r>
            <w:r w:rsidR="00171D90" w:rsidRPr="00171D90">
              <w:rPr>
                <w:rFonts w:ascii="Arial" w:hAnsi="Arial" w:cs="Arial"/>
                <w:sz w:val="20"/>
              </w:rPr>
              <w:t>30</w:t>
            </w:r>
            <w:r w:rsidR="00171D90" w:rsidRPr="00171D90">
              <w:rPr>
                <w:rFonts w:ascii="Arial" w:hAnsi="Arial" w:cs="Arial"/>
                <w:sz w:val="20"/>
                <w:vertAlign w:val="superscript"/>
              </w:rPr>
              <w:t>th</w:t>
            </w:r>
            <w:r w:rsidR="00171D90" w:rsidRPr="00171D90">
              <w:rPr>
                <w:rFonts w:ascii="Arial" w:hAnsi="Arial" w:cs="Arial"/>
                <w:sz w:val="20"/>
              </w:rPr>
              <w:t xml:space="preserve"> </w:t>
            </w:r>
            <w:r w:rsidR="002E3390">
              <w:rPr>
                <w:rFonts w:ascii="Arial" w:hAnsi="Arial" w:cs="Arial"/>
                <w:sz w:val="20"/>
              </w:rPr>
              <w:t>Nov</w:t>
            </w:r>
            <w:r w:rsidR="00171D90" w:rsidRPr="00171D90">
              <w:rPr>
                <w:rFonts w:ascii="Arial" w:hAnsi="Arial" w:cs="Arial"/>
                <w:sz w:val="20"/>
              </w:rPr>
              <w:t>ember, 2022</w:t>
            </w:r>
          </w:p>
        </w:tc>
        <w:tc>
          <w:tcPr>
            <w:tcW w:w="5419" w:type="dxa"/>
          </w:tcPr>
          <w:p w14:paraId="239321B2" w14:textId="77777777" w:rsidR="00583632" w:rsidRPr="00517944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20"/>
              </w:rPr>
            </w:pPr>
            <w:r w:rsidRPr="00517944">
              <w:rPr>
                <w:rFonts w:ascii="Arial" w:hAnsi="Arial" w:cs="Arial"/>
                <w:b/>
                <w:sz w:val="20"/>
              </w:rPr>
              <w:t>Report</w:t>
            </w:r>
            <w:r w:rsidRPr="00517944">
              <w:rPr>
                <w:rFonts w:ascii="Arial" w:hAnsi="Arial" w:cs="Arial"/>
                <w:b/>
                <w:spacing w:val="-1"/>
                <w:sz w:val="20"/>
              </w:rPr>
              <w:t xml:space="preserve"> </w:t>
            </w:r>
            <w:r w:rsidRPr="00517944">
              <w:rPr>
                <w:rFonts w:ascii="Arial" w:hAnsi="Arial" w:cs="Arial"/>
                <w:b/>
                <w:sz w:val="20"/>
              </w:rPr>
              <w:t>Summary</w:t>
            </w:r>
          </w:p>
          <w:p w14:paraId="0219AADC" w14:textId="22348BB1" w:rsidR="00583632" w:rsidRPr="00517944" w:rsidRDefault="004A3566" w:rsidP="00171D90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sz w:val="20"/>
              </w:rPr>
            </w:pPr>
            <w:r w:rsidRPr="00517944">
              <w:rPr>
                <w:rFonts w:ascii="Arial" w:hAnsi="Arial" w:cs="Arial"/>
                <w:sz w:val="20"/>
              </w:rPr>
              <w:t>This</w:t>
            </w:r>
            <w:r w:rsidRPr="00517944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517944">
              <w:rPr>
                <w:rFonts w:ascii="Arial" w:hAnsi="Arial" w:cs="Arial"/>
                <w:sz w:val="20"/>
              </w:rPr>
              <w:t>Report</w:t>
            </w:r>
            <w:r w:rsidRPr="00517944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517944">
              <w:rPr>
                <w:rFonts w:ascii="Arial" w:hAnsi="Arial" w:cs="Arial"/>
                <w:sz w:val="20"/>
              </w:rPr>
              <w:t>includes</w:t>
            </w:r>
            <w:r w:rsidRPr="00517944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517944">
              <w:rPr>
                <w:rFonts w:ascii="Arial" w:hAnsi="Arial" w:cs="Arial"/>
                <w:sz w:val="20"/>
              </w:rPr>
              <w:t>the</w:t>
            </w:r>
            <w:r w:rsidRPr="00517944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517944">
              <w:rPr>
                <w:rFonts w:ascii="Arial" w:hAnsi="Arial" w:cs="Arial"/>
                <w:sz w:val="20"/>
              </w:rPr>
              <w:t>activities</w:t>
            </w:r>
            <w:r w:rsidRPr="00517944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517944">
              <w:rPr>
                <w:rFonts w:ascii="Arial" w:hAnsi="Arial" w:cs="Arial"/>
                <w:sz w:val="20"/>
              </w:rPr>
              <w:t>carried</w:t>
            </w:r>
            <w:r w:rsidRPr="00517944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517944">
              <w:rPr>
                <w:rFonts w:ascii="Arial" w:hAnsi="Arial" w:cs="Arial"/>
                <w:sz w:val="20"/>
              </w:rPr>
              <w:t>out</w:t>
            </w:r>
            <w:r w:rsidRPr="00517944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517944">
              <w:rPr>
                <w:rFonts w:ascii="Arial" w:hAnsi="Arial" w:cs="Arial"/>
                <w:sz w:val="20"/>
              </w:rPr>
              <w:t>by</w:t>
            </w:r>
            <w:r w:rsidRPr="00517944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517944">
              <w:rPr>
                <w:rFonts w:ascii="Arial" w:hAnsi="Arial" w:cs="Arial"/>
                <w:sz w:val="20"/>
              </w:rPr>
              <w:t>SIDBI</w:t>
            </w:r>
            <w:r w:rsidRPr="00517944">
              <w:rPr>
                <w:rFonts w:ascii="Arial" w:hAnsi="Arial" w:cs="Arial"/>
                <w:spacing w:val="1"/>
                <w:sz w:val="20"/>
              </w:rPr>
              <w:t xml:space="preserve"> </w:t>
            </w:r>
            <w:r w:rsidRPr="00517944">
              <w:rPr>
                <w:rFonts w:ascii="Arial" w:hAnsi="Arial" w:cs="Arial"/>
                <w:sz w:val="20"/>
              </w:rPr>
              <w:t>-</w:t>
            </w:r>
            <w:r w:rsidRPr="00517944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517944">
              <w:rPr>
                <w:rFonts w:ascii="Arial" w:hAnsi="Arial" w:cs="Arial"/>
                <w:sz w:val="20"/>
              </w:rPr>
              <w:t>PMU</w:t>
            </w:r>
            <w:r w:rsidRPr="00517944">
              <w:rPr>
                <w:rFonts w:ascii="Arial" w:hAnsi="Arial" w:cs="Arial"/>
                <w:spacing w:val="1"/>
                <w:sz w:val="20"/>
              </w:rPr>
              <w:t xml:space="preserve"> </w:t>
            </w:r>
            <w:r w:rsidRPr="00517944">
              <w:rPr>
                <w:rFonts w:ascii="Arial" w:hAnsi="Arial" w:cs="Arial"/>
                <w:sz w:val="20"/>
              </w:rPr>
              <w:t>for</w:t>
            </w:r>
            <w:r w:rsidRPr="00517944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517944">
              <w:rPr>
                <w:rFonts w:ascii="Arial" w:hAnsi="Arial" w:cs="Arial"/>
                <w:sz w:val="20"/>
              </w:rPr>
              <w:t>the</w:t>
            </w:r>
            <w:r w:rsidR="00171D90">
              <w:rPr>
                <w:rFonts w:ascii="Arial" w:hAnsi="Arial" w:cs="Arial"/>
                <w:sz w:val="20"/>
              </w:rPr>
              <w:t xml:space="preserve"> </w:t>
            </w:r>
            <w:r w:rsidR="0013689C" w:rsidRPr="00517944">
              <w:rPr>
                <w:rFonts w:ascii="Arial" w:hAnsi="Arial" w:cs="Arial"/>
                <w:sz w:val="20"/>
              </w:rPr>
              <w:t>facilitation</w:t>
            </w:r>
            <w:r w:rsidRPr="00517944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517944">
              <w:rPr>
                <w:rFonts w:ascii="Arial" w:hAnsi="Arial" w:cs="Arial"/>
                <w:sz w:val="20"/>
              </w:rPr>
              <w:t>of</w:t>
            </w:r>
            <w:r w:rsidRPr="00517944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517944">
              <w:rPr>
                <w:rFonts w:ascii="Arial" w:hAnsi="Arial" w:cs="Arial"/>
                <w:sz w:val="20"/>
              </w:rPr>
              <w:t>MSME</w:t>
            </w:r>
            <w:r w:rsidRPr="00517944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517944">
              <w:rPr>
                <w:rFonts w:ascii="Arial" w:hAnsi="Arial" w:cs="Arial"/>
                <w:sz w:val="20"/>
              </w:rPr>
              <w:t>Ecosystem</w:t>
            </w:r>
            <w:r w:rsidRPr="00517944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517944">
              <w:rPr>
                <w:rFonts w:ascii="Arial" w:hAnsi="Arial" w:cs="Arial"/>
                <w:sz w:val="20"/>
              </w:rPr>
              <w:t>in</w:t>
            </w:r>
            <w:r w:rsidRPr="00517944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517944">
              <w:rPr>
                <w:rFonts w:ascii="Arial" w:hAnsi="Arial" w:cs="Arial"/>
                <w:sz w:val="20"/>
              </w:rPr>
              <w:t>the</w:t>
            </w:r>
            <w:r w:rsidRPr="00517944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517944">
              <w:rPr>
                <w:rFonts w:ascii="Arial" w:hAnsi="Arial" w:cs="Arial"/>
                <w:sz w:val="20"/>
              </w:rPr>
              <w:t>State</w:t>
            </w:r>
            <w:r w:rsidRPr="00517944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517944">
              <w:rPr>
                <w:rFonts w:ascii="Arial" w:hAnsi="Arial" w:cs="Arial"/>
                <w:sz w:val="20"/>
              </w:rPr>
              <w:t>of</w:t>
            </w:r>
            <w:r w:rsidRPr="00517944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="00744C4E" w:rsidRPr="00517944">
              <w:rPr>
                <w:rFonts w:ascii="Arial" w:hAnsi="Arial" w:cs="Arial"/>
                <w:spacing w:val="-2"/>
                <w:sz w:val="20"/>
              </w:rPr>
              <w:t>A</w:t>
            </w:r>
            <w:r w:rsidR="00C763B5">
              <w:rPr>
                <w:rFonts w:ascii="Arial" w:hAnsi="Arial" w:cs="Arial"/>
                <w:spacing w:val="-2"/>
                <w:sz w:val="20"/>
              </w:rPr>
              <w:t>ssam</w:t>
            </w:r>
            <w:r w:rsidRPr="00517944"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310B503D" w14:textId="77777777" w:rsidR="00583632" w:rsidRPr="00517944" w:rsidRDefault="00583632">
      <w:pPr>
        <w:pStyle w:val="BodyText"/>
        <w:spacing w:before="8"/>
        <w:rPr>
          <w:rFonts w:ascii="Arial" w:hAnsi="Arial" w:cs="Arial"/>
          <w:b/>
          <w:sz w:val="15"/>
        </w:rPr>
      </w:pPr>
    </w:p>
    <w:p w14:paraId="1A120203" w14:textId="77777777" w:rsidR="00583632" w:rsidRPr="00517944" w:rsidRDefault="004A3566">
      <w:pPr>
        <w:spacing w:before="59"/>
        <w:ind w:left="292"/>
        <w:rPr>
          <w:rFonts w:ascii="Arial" w:hAnsi="Arial" w:cs="Arial"/>
          <w:b/>
          <w:sz w:val="20"/>
        </w:rPr>
      </w:pPr>
      <w:r w:rsidRPr="00517944">
        <w:rPr>
          <w:rFonts w:ascii="Arial" w:hAnsi="Arial" w:cs="Arial"/>
          <w:b/>
          <w:sz w:val="20"/>
        </w:rPr>
        <w:t>Team</w:t>
      </w:r>
      <w:r w:rsidRPr="00517944">
        <w:rPr>
          <w:rFonts w:ascii="Arial" w:hAnsi="Arial" w:cs="Arial"/>
          <w:b/>
          <w:spacing w:val="-3"/>
          <w:sz w:val="20"/>
        </w:rPr>
        <w:t xml:space="preserve"> </w:t>
      </w:r>
      <w:r w:rsidRPr="00517944">
        <w:rPr>
          <w:rFonts w:ascii="Arial" w:hAnsi="Arial" w:cs="Arial"/>
          <w:b/>
          <w:sz w:val="20"/>
        </w:rPr>
        <w:t>Deployment</w:t>
      </w:r>
      <w:r w:rsidRPr="00517944">
        <w:rPr>
          <w:rFonts w:ascii="Arial" w:hAnsi="Arial" w:cs="Arial"/>
          <w:b/>
          <w:spacing w:val="-6"/>
          <w:sz w:val="20"/>
        </w:rPr>
        <w:t xml:space="preserve"> </w:t>
      </w:r>
      <w:r w:rsidRPr="00517944">
        <w:rPr>
          <w:rFonts w:ascii="Arial" w:hAnsi="Arial" w:cs="Arial"/>
          <w:b/>
          <w:sz w:val="20"/>
        </w:rPr>
        <w:t>Status</w:t>
      </w:r>
    </w:p>
    <w:p w14:paraId="3FE3FC5D" w14:textId="77777777" w:rsidR="00583632" w:rsidRPr="00517944" w:rsidRDefault="00583632">
      <w:pPr>
        <w:pStyle w:val="BodyText"/>
        <w:spacing w:before="16"/>
        <w:rPr>
          <w:rFonts w:ascii="Arial" w:hAnsi="Arial" w:cs="Arial"/>
          <w:b/>
          <w:sz w:val="18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176"/>
        <w:gridCol w:w="3812"/>
        <w:gridCol w:w="3309"/>
      </w:tblGrid>
      <w:tr w:rsidR="00583632" w:rsidRPr="00517944" w14:paraId="6DC56128" w14:textId="77777777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14:paraId="28555C5F" w14:textId="77777777" w:rsidR="00583632" w:rsidRPr="00517944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20"/>
              </w:rPr>
            </w:pPr>
            <w:r w:rsidRPr="00517944">
              <w:rPr>
                <w:rFonts w:ascii="Arial" w:hAnsi="Arial" w:cs="Arial"/>
                <w:b/>
                <w:sz w:val="20"/>
              </w:rPr>
              <w:t>Team</w:t>
            </w:r>
          </w:p>
        </w:tc>
      </w:tr>
      <w:tr w:rsidR="00583632" w:rsidRPr="00517944" w14:paraId="367242FA" w14:textId="77777777" w:rsidTr="00E40497">
        <w:trPr>
          <w:trHeight w:val="312"/>
        </w:trPr>
        <w:tc>
          <w:tcPr>
            <w:tcW w:w="778" w:type="dxa"/>
          </w:tcPr>
          <w:p w14:paraId="482D21A9" w14:textId="2AD545D4" w:rsidR="00583632" w:rsidRPr="00517944" w:rsidRDefault="003C75A5" w:rsidP="00321E47">
            <w:pPr>
              <w:pStyle w:val="TableParagraph"/>
              <w:spacing w:line="240" w:lineRule="auto"/>
              <w:ind w:left="11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S. No</w:t>
            </w:r>
          </w:p>
        </w:tc>
        <w:tc>
          <w:tcPr>
            <w:tcW w:w="2176" w:type="dxa"/>
          </w:tcPr>
          <w:p w14:paraId="06711A0E" w14:textId="77777777" w:rsidR="00583632" w:rsidRPr="00517944" w:rsidRDefault="004A3566" w:rsidP="00321E47">
            <w:pPr>
              <w:pStyle w:val="TableParagraph"/>
              <w:spacing w:line="240" w:lineRule="auto"/>
              <w:ind w:left="105"/>
              <w:jc w:val="center"/>
              <w:rPr>
                <w:rFonts w:ascii="Arial" w:hAnsi="Arial" w:cs="Arial"/>
                <w:b/>
                <w:sz w:val="20"/>
              </w:rPr>
            </w:pPr>
            <w:r w:rsidRPr="00517944">
              <w:rPr>
                <w:rFonts w:ascii="Arial" w:hAnsi="Arial" w:cs="Arial"/>
                <w:b/>
                <w:sz w:val="20"/>
              </w:rPr>
              <w:t>Designation</w:t>
            </w:r>
          </w:p>
        </w:tc>
        <w:tc>
          <w:tcPr>
            <w:tcW w:w="3812" w:type="dxa"/>
          </w:tcPr>
          <w:p w14:paraId="3C012D67" w14:textId="77777777" w:rsidR="00583632" w:rsidRPr="00517944" w:rsidRDefault="004A3566" w:rsidP="00321E47">
            <w:pPr>
              <w:pStyle w:val="TableParagraph"/>
              <w:spacing w:line="240" w:lineRule="auto"/>
              <w:ind w:left="109"/>
              <w:jc w:val="center"/>
              <w:rPr>
                <w:rFonts w:ascii="Arial" w:hAnsi="Arial" w:cs="Arial"/>
                <w:b/>
                <w:sz w:val="20"/>
              </w:rPr>
            </w:pPr>
            <w:r w:rsidRPr="00517944">
              <w:rPr>
                <w:rFonts w:ascii="Arial" w:hAnsi="Arial" w:cs="Arial"/>
                <w:b/>
                <w:sz w:val="20"/>
              </w:rPr>
              <w:t>Name</w:t>
            </w:r>
            <w:r w:rsidRPr="00517944">
              <w:rPr>
                <w:rFonts w:ascii="Arial" w:hAnsi="Arial" w:cs="Arial"/>
                <w:b/>
                <w:spacing w:val="-5"/>
                <w:sz w:val="20"/>
              </w:rPr>
              <w:t xml:space="preserve"> </w:t>
            </w:r>
            <w:r w:rsidRPr="00517944">
              <w:rPr>
                <w:rFonts w:ascii="Arial" w:hAnsi="Arial" w:cs="Arial"/>
                <w:b/>
                <w:sz w:val="20"/>
              </w:rPr>
              <w:t>of Resource</w:t>
            </w:r>
          </w:p>
        </w:tc>
        <w:tc>
          <w:tcPr>
            <w:tcW w:w="3309" w:type="dxa"/>
          </w:tcPr>
          <w:p w14:paraId="1437A99A" w14:textId="77777777" w:rsidR="00583632" w:rsidRPr="00517944" w:rsidRDefault="004A3566" w:rsidP="00321E47">
            <w:pPr>
              <w:pStyle w:val="TableParagraph"/>
              <w:spacing w:line="240" w:lineRule="auto"/>
              <w:ind w:left="105"/>
              <w:jc w:val="center"/>
              <w:rPr>
                <w:rFonts w:ascii="Arial" w:hAnsi="Arial" w:cs="Arial"/>
                <w:b/>
                <w:sz w:val="20"/>
              </w:rPr>
            </w:pPr>
            <w:r w:rsidRPr="00517944">
              <w:rPr>
                <w:rFonts w:ascii="Arial" w:hAnsi="Arial" w:cs="Arial"/>
                <w:b/>
                <w:sz w:val="20"/>
              </w:rPr>
              <w:t>Deployment</w:t>
            </w:r>
            <w:r w:rsidRPr="00517944">
              <w:rPr>
                <w:rFonts w:ascii="Arial" w:hAnsi="Arial" w:cs="Arial"/>
                <w:b/>
                <w:spacing w:val="-2"/>
                <w:sz w:val="20"/>
              </w:rPr>
              <w:t xml:space="preserve"> </w:t>
            </w:r>
            <w:r w:rsidRPr="00517944">
              <w:rPr>
                <w:rFonts w:ascii="Arial" w:hAnsi="Arial" w:cs="Arial"/>
                <w:b/>
                <w:sz w:val="20"/>
              </w:rPr>
              <w:t>Date</w:t>
            </w:r>
          </w:p>
        </w:tc>
      </w:tr>
      <w:tr w:rsidR="00F508CD" w:rsidRPr="00517944" w14:paraId="7F6B7CC2" w14:textId="77777777" w:rsidTr="00E40497">
        <w:trPr>
          <w:trHeight w:val="431"/>
        </w:trPr>
        <w:tc>
          <w:tcPr>
            <w:tcW w:w="778" w:type="dxa"/>
          </w:tcPr>
          <w:p w14:paraId="53E528E1" w14:textId="04151B14" w:rsidR="00F508CD" w:rsidRPr="00517944" w:rsidRDefault="00502C2B" w:rsidP="00321E47">
            <w:pPr>
              <w:pStyle w:val="TableParagraph"/>
              <w:spacing w:line="240" w:lineRule="auto"/>
              <w:ind w:left="110"/>
              <w:jc w:val="center"/>
              <w:rPr>
                <w:rFonts w:ascii="Arial" w:hAnsi="Arial" w:cs="Arial"/>
                <w:w w:val="101"/>
                <w:sz w:val="20"/>
              </w:rPr>
            </w:pPr>
            <w:r>
              <w:rPr>
                <w:rFonts w:ascii="Arial" w:hAnsi="Arial" w:cs="Arial"/>
                <w:w w:val="101"/>
                <w:sz w:val="20"/>
              </w:rPr>
              <w:t>1</w:t>
            </w:r>
          </w:p>
        </w:tc>
        <w:tc>
          <w:tcPr>
            <w:tcW w:w="2176" w:type="dxa"/>
          </w:tcPr>
          <w:p w14:paraId="195E2BCA" w14:textId="1192B0F4" w:rsidR="00F508CD" w:rsidRPr="00517944" w:rsidRDefault="00A0121B" w:rsidP="00321E47">
            <w:pPr>
              <w:pStyle w:val="TableParagraph"/>
              <w:spacing w:line="240" w:lineRule="auto"/>
              <w:ind w:left="10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PMU Manager</w:t>
            </w:r>
            <w:bookmarkStart w:id="0" w:name="_GoBack"/>
            <w:bookmarkEnd w:id="0"/>
          </w:p>
        </w:tc>
        <w:tc>
          <w:tcPr>
            <w:tcW w:w="3812" w:type="dxa"/>
          </w:tcPr>
          <w:p w14:paraId="4CC29503" w14:textId="79F97895" w:rsidR="00F508CD" w:rsidRPr="00517944" w:rsidRDefault="00C763B5" w:rsidP="00321E47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Revant </w:t>
            </w:r>
            <w:proofErr w:type="spellStart"/>
            <w:r>
              <w:rPr>
                <w:rFonts w:ascii="Arial" w:hAnsi="Arial" w:cs="Arial"/>
                <w:sz w:val="20"/>
              </w:rPr>
              <w:t>Bhattacharhee</w:t>
            </w:r>
            <w:proofErr w:type="spellEnd"/>
          </w:p>
        </w:tc>
        <w:tc>
          <w:tcPr>
            <w:tcW w:w="3309" w:type="dxa"/>
          </w:tcPr>
          <w:p w14:paraId="5FDB6982" w14:textId="250AC263" w:rsidR="00F508CD" w:rsidRPr="00517944" w:rsidRDefault="00C763B5" w:rsidP="00321E47">
            <w:pPr>
              <w:pStyle w:val="TableParagraph"/>
              <w:spacing w:line="240" w:lineRule="auto"/>
              <w:ind w:left="10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October</w:t>
            </w:r>
            <w:r w:rsidR="00F508CD">
              <w:rPr>
                <w:rFonts w:ascii="Arial" w:hAnsi="Arial" w:cs="Arial"/>
                <w:sz w:val="20"/>
              </w:rPr>
              <w:t>-2022</w:t>
            </w:r>
          </w:p>
        </w:tc>
      </w:tr>
    </w:tbl>
    <w:p w14:paraId="501C5F9B" w14:textId="0D9281ED" w:rsidR="00583632" w:rsidRDefault="00583632">
      <w:pPr>
        <w:pStyle w:val="BodyText"/>
        <w:spacing w:before="17"/>
        <w:rPr>
          <w:rFonts w:ascii="Arial" w:hAnsi="Arial" w:cs="Arial"/>
          <w:b/>
          <w:sz w:val="18"/>
        </w:rPr>
      </w:pPr>
    </w:p>
    <w:p w14:paraId="488F19F8" w14:textId="4FAB0912" w:rsidR="00F508CD" w:rsidRDefault="00F508CD">
      <w:pPr>
        <w:pStyle w:val="BodyText"/>
        <w:spacing w:before="17"/>
        <w:rPr>
          <w:rFonts w:ascii="Arial" w:hAnsi="Arial" w:cs="Arial"/>
          <w:b/>
          <w:sz w:val="18"/>
        </w:rPr>
      </w:pPr>
    </w:p>
    <w:p w14:paraId="5B12C034" w14:textId="1CC0DCDD" w:rsidR="00744C4E" w:rsidRPr="00517944" w:rsidRDefault="004A3566" w:rsidP="00980083">
      <w:pPr>
        <w:spacing w:line="230" w:lineRule="auto"/>
        <w:ind w:left="292" w:right="1418"/>
        <w:rPr>
          <w:rFonts w:ascii="Arial" w:hAnsi="Arial" w:cs="Arial"/>
          <w:b/>
          <w:spacing w:val="-61"/>
          <w:sz w:val="20"/>
        </w:rPr>
      </w:pPr>
      <w:r w:rsidRPr="00517944">
        <w:rPr>
          <w:rFonts w:ascii="Arial" w:hAnsi="Arial" w:cs="Arial"/>
          <w:b/>
          <w:sz w:val="20"/>
        </w:rPr>
        <w:t xml:space="preserve">Details of State Nodal Connect </w:t>
      </w:r>
      <w:r w:rsidR="00744C4E" w:rsidRPr="00517944">
        <w:rPr>
          <w:rFonts w:ascii="Arial" w:hAnsi="Arial" w:cs="Arial"/>
          <w:b/>
          <w:sz w:val="20"/>
        </w:rPr>
        <w:t>–</w:t>
      </w:r>
      <w:r w:rsidRPr="00517944">
        <w:rPr>
          <w:rFonts w:ascii="Arial" w:hAnsi="Arial" w:cs="Arial"/>
          <w:b/>
          <w:spacing w:val="-61"/>
          <w:sz w:val="20"/>
        </w:rPr>
        <w:t xml:space="preserve"> </w:t>
      </w:r>
    </w:p>
    <w:p w14:paraId="65F2025E" w14:textId="77777777" w:rsidR="00744C4E" w:rsidRPr="00517944" w:rsidRDefault="00744C4E" w:rsidP="00980083">
      <w:pPr>
        <w:spacing w:line="230" w:lineRule="auto"/>
        <w:ind w:left="292" w:right="1418"/>
        <w:rPr>
          <w:rFonts w:ascii="Arial" w:hAnsi="Arial" w:cs="Arial"/>
          <w:b/>
          <w:sz w:val="20"/>
        </w:rPr>
      </w:pPr>
    </w:p>
    <w:p w14:paraId="082F4FB3" w14:textId="32DF95A5" w:rsidR="00744C4E" w:rsidRPr="00517944" w:rsidRDefault="00744C4E" w:rsidP="00744C4E">
      <w:pPr>
        <w:spacing w:line="276" w:lineRule="auto"/>
        <w:ind w:left="292" w:right="1418"/>
        <w:rPr>
          <w:rFonts w:ascii="Arial" w:hAnsi="Arial" w:cs="Arial"/>
          <w:b/>
          <w:sz w:val="20"/>
        </w:rPr>
      </w:pPr>
      <w:r w:rsidRPr="00517944">
        <w:rPr>
          <w:rFonts w:ascii="Arial" w:hAnsi="Arial" w:cs="Arial"/>
          <w:b/>
          <w:sz w:val="20"/>
        </w:rPr>
        <w:t xml:space="preserve">From SIDBI </w:t>
      </w:r>
      <w:r w:rsidR="00454870">
        <w:rPr>
          <w:rFonts w:ascii="Arial" w:hAnsi="Arial" w:cs="Arial"/>
          <w:b/>
          <w:sz w:val="20"/>
        </w:rPr>
        <w:t>–</w:t>
      </w:r>
      <w:r w:rsidRPr="00517944">
        <w:rPr>
          <w:rFonts w:ascii="Arial" w:hAnsi="Arial" w:cs="Arial"/>
          <w:b/>
          <w:sz w:val="20"/>
        </w:rPr>
        <w:t xml:space="preserve"> </w:t>
      </w:r>
      <w:r w:rsidR="00454870" w:rsidRPr="00171D90">
        <w:rPr>
          <w:rFonts w:ascii="Arial" w:hAnsi="Arial" w:cs="Arial"/>
          <w:sz w:val="20"/>
        </w:rPr>
        <w:t>Shri P</w:t>
      </w:r>
      <w:r w:rsidR="00C763B5">
        <w:rPr>
          <w:rFonts w:ascii="Arial" w:hAnsi="Arial" w:cs="Arial"/>
          <w:sz w:val="20"/>
        </w:rPr>
        <w:t>radeep Kumar Nath</w:t>
      </w:r>
      <w:r w:rsidR="00195A22" w:rsidRPr="00171D90">
        <w:rPr>
          <w:rFonts w:ascii="Arial" w:hAnsi="Arial" w:cs="Arial"/>
          <w:sz w:val="20"/>
        </w:rPr>
        <w:t xml:space="preserve">, </w:t>
      </w:r>
      <w:r w:rsidR="00454870" w:rsidRPr="00171D90">
        <w:rPr>
          <w:rFonts w:ascii="Arial" w:hAnsi="Arial" w:cs="Arial"/>
          <w:sz w:val="20"/>
        </w:rPr>
        <w:t>DGM-SIDBI (BO-</w:t>
      </w:r>
      <w:r w:rsidR="00C763B5">
        <w:rPr>
          <w:rFonts w:ascii="Arial" w:hAnsi="Arial" w:cs="Arial"/>
          <w:sz w:val="20"/>
        </w:rPr>
        <w:t>Guwahati</w:t>
      </w:r>
      <w:r w:rsidR="00454870" w:rsidRPr="00171D90">
        <w:rPr>
          <w:rFonts w:ascii="Arial" w:hAnsi="Arial" w:cs="Arial"/>
          <w:sz w:val="20"/>
        </w:rPr>
        <w:t>)</w:t>
      </w:r>
    </w:p>
    <w:p w14:paraId="0ED3D8D9" w14:textId="7FA2C7FA" w:rsidR="00583632" w:rsidRPr="00171D90" w:rsidRDefault="00744C4E" w:rsidP="002931DE">
      <w:pPr>
        <w:spacing w:line="276" w:lineRule="auto"/>
        <w:ind w:left="292"/>
        <w:rPr>
          <w:rFonts w:ascii="Arial" w:hAnsi="Arial" w:cs="Arial"/>
          <w:sz w:val="20"/>
        </w:rPr>
      </w:pPr>
      <w:r w:rsidRPr="00517944">
        <w:rPr>
          <w:rFonts w:ascii="Arial" w:hAnsi="Arial" w:cs="Arial"/>
          <w:b/>
          <w:sz w:val="20"/>
        </w:rPr>
        <w:t xml:space="preserve">From Directorate of Industries, </w:t>
      </w:r>
      <w:proofErr w:type="spellStart"/>
      <w:r w:rsidRPr="00517944">
        <w:rPr>
          <w:rFonts w:ascii="Arial" w:hAnsi="Arial" w:cs="Arial"/>
          <w:b/>
          <w:sz w:val="20"/>
        </w:rPr>
        <w:t>GoA</w:t>
      </w:r>
      <w:proofErr w:type="spellEnd"/>
      <w:r w:rsidRPr="00517944">
        <w:rPr>
          <w:rFonts w:ascii="Arial" w:hAnsi="Arial" w:cs="Arial"/>
          <w:b/>
          <w:sz w:val="20"/>
        </w:rPr>
        <w:t xml:space="preserve">: </w:t>
      </w:r>
      <w:r w:rsidR="00171D90">
        <w:rPr>
          <w:rFonts w:ascii="Arial" w:hAnsi="Arial" w:cs="Arial"/>
          <w:sz w:val="20"/>
        </w:rPr>
        <w:t>Shri.</w:t>
      </w:r>
      <w:r w:rsidRPr="00171D90">
        <w:rPr>
          <w:rFonts w:ascii="Arial" w:hAnsi="Arial" w:cs="Arial"/>
          <w:sz w:val="20"/>
        </w:rPr>
        <w:t xml:space="preserve"> </w:t>
      </w:r>
      <w:proofErr w:type="spellStart"/>
      <w:r w:rsidR="00C763B5">
        <w:rPr>
          <w:rFonts w:ascii="Arial" w:hAnsi="Arial" w:cs="Arial"/>
          <w:sz w:val="20"/>
        </w:rPr>
        <w:t>Himanga</w:t>
      </w:r>
      <w:proofErr w:type="spellEnd"/>
      <w:r w:rsidR="00C763B5">
        <w:rPr>
          <w:rFonts w:ascii="Arial" w:hAnsi="Arial" w:cs="Arial"/>
          <w:sz w:val="20"/>
        </w:rPr>
        <w:t xml:space="preserve"> Dip Das</w:t>
      </w:r>
      <w:r w:rsidRPr="00171D90">
        <w:rPr>
          <w:rFonts w:ascii="Arial" w:hAnsi="Arial" w:cs="Arial"/>
          <w:sz w:val="20"/>
        </w:rPr>
        <w:t xml:space="preserve">, </w:t>
      </w:r>
      <w:r w:rsidR="00C763B5">
        <w:rPr>
          <w:rFonts w:ascii="Arial" w:hAnsi="Arial" w:cs="Arial"/>
          <w:sz w:val="20"/>
        </w:rPr>
        <w:t xml:space="preserve">Additional </w:t>
      </w:r>
      <w:r w:rsidRPr="00171D90">
        <w:rPr>
          <w:rFonts w:ascii="Arial" w:hAnsi="Arial" w:cs="Arial"/>
          <w:sz w:val="20"/>
        </w:rPr>
        <w:t>Director</w:t>
      </w:r>
      <w:r w:rsidR="00517944" w:rsidRPr="00171D90">
        <w:rPr>
          <w:rFonts w:ascii="Arial" w:hAnsi="Arial" w:cs="Arial"/>
          <w:sz w:val="20"/>
        </w:rPr>
        <w:t>,</w:t>
      </w:r>
      <w:r w:rsidR="00C763B5">
        <w:rPr>
          <w:rFonts w:ascii="Arial" w:hAnsi="Arial" w:cs="Arial"/>
          <w:sz w:val="20"/>
        </w:rPr>
        <w:t xml:space="preserve"> C&amp;IC, Dept. of Industries</w:t>
      </w:r>
      <w:r w:rsidR="00517944" w:rsidRPr="00171D90">
        <w:rPr>
          <w:rFonts w:ascii="Arial" w:hAnsi="Arial" w:cs="Arial"/>
          <w:sz w:val="20"/>
        </w:rPr>
        <w:t xml:space="preserve"> </w:t>
      </w:r>
      <w:proofErr w:type="spellStart"/>
      <w:r w:rsidR="00517944" w:rsidRPr="00171D90">
        <w:rPr>
          <w:rFonts w:ascii="Arial" w:hAnsi="Arial" w:cs="Arial"/>
          <w:sz w:val="20"/>
        </w:rPr>
        <w:t>GoA</w:t>
      </w:r>
      <w:proofErr w:type="spellEnd"/>
    </w:p>
    <w:p w14:paraId="2315C94D" w14:textId="77777777" w:rsidR="00517944" w:rsidRPr="00517944" w:rsidRDefault="00517944">
      <w:pPr>
        <w:ind w:left="292"/>
        <w:rPr>
          <w:rFonts w:ascii="Arial" w:hAnsi="Arial" w:cs="Arial"/>
          <w:b/>
          <w:sz w:val="20"/>
        </w:rPr>
      </w:pPr>
    </w:p>
    <w:p w14:paraId="7032A5F7" w14:textId="235AFB98" w:rsidR="00583632" w:rsidRPr="00801347" w:rsidRDefault="004A3566">
      <w:pPr>
        <w:ind w:left="292"/>
        <w:rPr>
          <w:rFonts w:ascii="Arial" w:hAnsi="Arial" w:cs="Arial"/>
          <w:b/>
          <w:sz w:val="20"/>
          <w:u w:val="single"/>
        </w:rPr>
      </w:pPr>
      <w:bookmarkStart w:id="1" w:name="_Hlk90568087"/>
      <w:r w:rsidRPr="00801347">
        <w:rPr>
          <w:rFonts w:ascii="Arial" w:hAnsi="Arial" w:cs="Arial"/>
          <w:b/>
          <w:sz w:val="20"/>
          <w:u w:val="single"/>
        </w:rPr>
        <w:t>Activities</w:t>
      </w:r>
      <w:r w:rsidRPr="00801347">
        <w:rPr>
          <w:rFonts w:ascii="Arial" w:hAnsi="Arial" w:cs="Arial"/>
          <w:b/>
          <w:spacing w:val="-1"/>
          <w:sz w:val="20"/>
          <w:u w:val="single"/>
        </w:rPr>
        <w:t xml:space="preserve"> </w:t>
      </w:r>
      <w:r w:rsidRPr="00801347">
        <w:rPr>
          <w:rFonts w:ascii="Arial" w:hAnsi="Arial" w:cs="Arial"/>
          <w:b/>
          <w:sz w:val="20"/>
          <w:u w:val="single"/>
        </w:rPr>
        <w:t>performed</w:t>
      </w:r>
      <w:r w:rsidRPr="00801347">
        <w:rPr>
          <w:rFonts w:ascii="Arial" w:hAnsi="Arial" w:cs="Arial"/>
          <w:b/>
          <w:spacing w:val="-1"/>
          <w:sz w:val="20"/>
          <w:u w:val="single"/>
        </w:rPr>
        <w:t xml:space="preserve"> </w:t>
      </w:r>
      <w:r w:rsidRPr="00801347">
        <w:rPr>
          <w:rFonts w:ascii="Arial" w:hAnsi="Arial" w:cs="Arial"/>
          <w:b/>
          <w:sz w:val="20"/>
          <w:u w:val="single"/>
        </w:rPr>
        <w:t>by</w:t>
      </w:r>
      <w:r w:rsidRPr="00801347">
        <w:rPr>
          <w:rFonts w:ascii="Arial" w:hAnsi="Arial" w:cs="Arial"/>
          <w:b/>
          <w:spacing w:val="-4"/>
          <w:sz w:val="20"/>
          <w:u w:val="single"/>
        </w:rPr>
        <w:t xml:space="preserve"> </w:t>
      </w:r>
      <w:r w:rsidRPr="00801347">
        <w:rPr>
          <w:rFonts w:ascii="Arial" w:hAnsi="Arial" w:cs="Arial"/>
          <w:b/>
          <w:sz w:val="20"/>
          <w:u w:val="single"/>
        </w:rPr>
        <w:t>PMU</w:t>
      </w:r>
      <w:r w:rsidRPr="00801347">
        <w:rPr>
          <w:rFonts w:ascii="Arial" w:hAnsi="Arial" w:cs="Arial"/>
          <w:b/>
          <w:spacing w:val="-6"/>
          <w:sz w:val="20"/>
          <w:u w:val="single"/>
        </w:rPr>
        <w:t xml:space="preserve"> </w:t>
      </w:r>
      <w:r w:rsidRPr="00801347">
        <w:rPr>
          <w:rFonts w:ascii="Arial" w:hAnsi="Arial" w:cs="Arial"/>
          <w:b/>
          <w:sz w:val="20"/>
          <w:u w:val="single"/>
        </w:rPr>
        <w:t>during</w:t>
      </w:r>
      <w:r w:rsidRPr="00801347">
        <w:rPr>
          <w:rFonts w:ascii="Arial" w:hAnsi="Arial" w:cs="Arial"/>
          <w:b/>
          <w:spacing w:val="-1"/>
          <w:sz w:val="20"/>
          <w:u w:val="single"/>
        </w:rPr>
        <w:t xml:space="preserve"> </w:t>
      </w:r>
      <w:r w:rsidR="002E3390">
        <w:rPr>
          <w:rFonts w:ascii="Arial" w:hAnsi="Arial" w:cs="Arial"/>
          <w:b/>
          <w:spacing w:val="-1"/>
          <w:sz w:val="20"/>
          <w:u w:val="single"/>
        </w:rPr>
        <w:t>October</w:t>
      </w:r>
      <w:r w:rsidR="00171D90">
        <w:rPr>
          <w:rFonts w:ascii="Arial" w:hAnsi="Arial" w:cs="Arial"/>
          <w:b/>
          <w:spacing w:val="-1"/>
          <w:sz w:val="20"/>
          <w:u w:val="single"/>
        </w:rPr>
        <w:t>,</w:t>
      </w:r>
      <w:r w:rsidR="0092700E">
        <w:rPr>
          <w:rFonts w:ascii="Arial" w:hAnsi="Arial" w:cs="Arial"/>
          <w:b/>
          <w:spacing w:val="-1"/>
          <w:sz w:val="20"/>
          <w:u w:val="single"/>
        </w:rPr>
        <w:t xml:space="preserve"> </w:t>
      </w:r>
      <w:r w:rsidR="00801347" w:rsidRPr="00801347">
        <w:rPr>
          <w:rFonts w:ascii="Arial" w:hAnsi="Arial" w:cs="Arial"/>
          <w:b/>
          <w:sz w:val="20"/>
          <w:u w:val="single"/>
        </w:rPr>
        <w:t>202</w:t>
      </w:r>
      <w:r w:rsidR="0092700E">
        <w:rPr>
          <w:rFonts w:ascii="Arial" w:hAnsi="Arial" w:cs="Arial"/>
          <w:b/>
          <w:sz w:val="20"/>
          <w:u w:val="single"/>
        </w:rPr>
        <w:t>2</w:t>
      </w:r>
      <w:r w:rsidR="00517944" w:rsidRPr="00801347">
        <w:rPr>
          <w:rFonts w:ascii="Arial" w:hAnsi="Arial" w:cs="Arial"/>
          <w:b/>
          <w:sz w:val="20"/>
          <w:u w:val="single"/>
        </w:rPr>
        <w:t xml:space="preserve"> and </w:t>
      </w:r>
      <w:r w:rsidR="002E3390">
        <w:rPr>
          <w:rFonts w:ascii="Arial" w:hAnsi="Arial" w:cs="Arial"/>
          <w:b/>
          <w:sz w:val="20"/>
          <w:u w:val="single"/>
        </w:rPr>
        <w:t>Nov</w:t>
      </w:r>
      <w:r w:rsidR="00171D90">
        <w:rPr>
          <w:rFonts w:ascii="Arial" w:hAnsi="Arial" w:cs="Arial"/>
          <w:b/>
          <w:sz w:val="20"/>
          <w:u w:val="single"/>
        </w:rPr>
        <w:t>ember,</w:t>
      </w:r>
      <w:r w:rsidR="00CB05E8" w:rsidRPr="00801347">
        <w:rPr>
          <w:rFonts w:ascii="Arial" w:hAnsi="Arial" w:cs="Arial"/>
          <w:b/>
          <w:spacing w:val="-2"/>
          <w:sz w:val="20"/>
          <w:u w:val="single"/>
        </w:rPr>
        <w:t xml:space="preserve"> </w:t>
      </w:r>
      <w:r w:rsidRPr="00801347">
        <w:rPr>
          <w:rFonts w:ascii="Arial" w:hAnsi="Arial" w:cs="Arial"/>
          <w:b/>
          <w:sz w:val="20"/>
          <w:u w:val="single"/>
        </w:rPr>
        <w:t>202</w:t>
      </w:r>
      <w:r w:rsidR="00801347" w:rsidRPr="00801347">
        <w:rPr>
          <w:rFonts w:ascii="Arial" w:hAnsi="Arial" w:cs="Arial"/>
          <w:b/>
          <w:sz w:val="20"/>
          <w:u w:val="single"/>
        </w:rPr>
        <w:t>2</w:t>
      </w:r>
      <w:r w:rsidR="00514FA5" w:rsidRPr="00801347">
        <w:rPr>
          <w:rFonts w:ascii="Arial" w:hAnsi="Arial" w:cs="Arial"/>
          <w:b/>
          <w:sz w:val="20"/>
          <w:u w:val="single"/>
        </w:rPr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171D90" w:rsidRPr="00744C4E" w14:paraId="76FFC92F" w14:textId="77777777" w:rsidTr="000B7A56">
        <w:trPr>
          <w:trHeight w:val="312"/>
          <w:jc w:val="center"/>
        </w:trPr>
        <w:tc>
          <w:tcPr>
            <w:tcW w:w="10074" w:type="dxa"/>
            <w:shd w:val="clear" w:color="auto" w:fill="39205E"/>
            <w:vAlign w:val="center"/>
          </w:tcPr>
          <w:bookmarkEnd w:id="1"/>
          <w:p w14:paraId="32C97E51" w14:textId="77777777" w:rsidR="00171D90" w:rsidRPr="00744C4E" w:rsidRDefault="00171D90" w:rsidP="000B7A56">
            <w:pPr>
              <w:pStyle w:val="TableParagraph"/>
              <w:ind w:left="111"/>
              <w:rPr>
                <w:rFonts w:ascii="Arial" w:hAnsi="Arial" w:cs="Arial"/>
                <w:b/>
                <w:sz w:val="20"/>
              </w:rPr>
            </w:pPr>
            <w:r w:rsidRPr="00744C4E">
              <w:rPr>
                <w:rFonts w:ascii="Arial" w:hAnsi="Arial" w:cs="Arial"/>
                <w:b/>
                <w:color w:val="FFFFFF"/>
                <w:sz w:val="20"/>
              </w:rPr>
              <w:t>Details</w:t>
            </w:r>
            <w:r w:rsidRPr="00744C4E">
              <w:rPr>
                <w:rFonts w:ascii="Arial" w:hAnsi="Arial" w:cs="Arial"/>
                <w:b/>
                <w:color w:val="FFFFFF"/>
                <w:spacing w:val="-1"/>
                <w:sz w:val="20"/>
              </w:rPr>
              <w:t xml:space="preserve"> </w:t>
            </w:r>
            <w:r w:rsidRPr="00744C4E">
              <w:rPr>
                <w:rFonts w:ascii="Arial" w:hAnsi="Arial" w:cs="Arial"/>
                <w:b/>
                <w:color w:val="FFFFFF"/>
                <w:sz w:val="20"/>
              </w:rPr>
              <w:t>of</w:t>
            </w:r>
            <w:r w:rsidRPr="00744C4E">
              <w:rPr>
                <w:rFonts w:ascii="Arial" w:hAnsi="Arial" w:cs="Arial"/>
                <w:b/>
                <w:color w:val="FFFFFF"/>
                <w:spacing w:val="-8"/>
                <w:sz w:val="20"/>
              </w:rPr>
              <w:t xml:space="preserve"> </w:t>
            </w:r>
            <w:r w:rsidRPr="00744C4E">
              <w:rPr>
                <w:rFonts w:ascii="Arial" w:hAnsi="Arial" w:cs="Arial"/>
                <w:b/>
                <w:color w:val="FFFFFF"/>
                <w:sz w:val="20"/>
              </w:rPr>
              <w:t>activities carried</w:t>
            </w:r>
            <w:r w:rsidRPr="00744C4E">
              <w:rPr>
                <w:rFonts w:ascii="Arial" w:hAnsi="Arial" w:cs="Arial"/>
                <w:b/>
                <w:color w:val="FFFFFF"/>
                <w:spacing w:val="-6"/>
                <w:sz w:val="20"/>
              </w:rPr>
              <w:t xml:space="preserve"> </w:t>
            </w:r>
            <w:r w:rsidRPr="00744C4E">
              <w:rPr>
                <w:rFonts w:ascii="Arial" w:hAnsi="Arial" w:cs="Arial"/>
                <w:b/>
                <w:color w:val="FFFFFF"/>
                <w:sz w:val="20"/>
              </w:rPr>
              <w:t>out</w:t>
            </w:r>
          </w:p>
        </w:tc>
      </w:tr>
      <w:tr w:rsidR="0020052E" w:rsidRPr="00744C4E" w14:paraId="2CB1FBD2" w14:textId="77777777" w:rsidTr="000B7A56">
        <w:trPr>
          <w:trHeight w:val="311"/>
          <w:jc w:val="center"/>
        </w:trPr>
        <w:tc>
          <w:tcPr>
            <w:tcW w:w="10074" w:type="dxa"/>
            <w:shd w:val="clear" w:color="auto" w:fill="9069C9"/>
            <w:vAlign w:val="center"/>
          </w:tcPr>
          <w:p w14:paraId="684B52BD" w14:textId="53E54A7F" w:rsidR="0020052E" w:rsidRDefault="0020052E" w:rsidP="000B7A56">
            <w:pPr>
              <w:pStyle w:val="TableParagraph"/>
              <w:ind w:left="11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Improved Governance Framework/ </w:t>
            </w:r>
            <w:r w:rsidRPr="00B06CEA">
              <w:rPr>
                <w:rFonts w:ascii="Arial" w:hAnsi="Arial" w:cs="Arial"/>
                <w:b/>
                <w:sz w:val="20"/>
              </w:rPr>
              <w:t xml:space="preserve">Policy </w:t>
            </w:r>
            <w:r>
              <w:rPr>
                <w:rFonts w:ascii="Arial" w:hAnsi="Arial" w:cs="Arial"/>
                <w:b/>
                <w:sz w:val="20"/>
              </w:rPr>
              <w:t>Advocacy</w:t>
            </w:r>
          </w:p>
        </w:tc>
      </w:tr>
      <w:tr w:rsidR="0020052E" w:rsidRPr="00744C4E" w14:paraId="54BD65B6" w14:textId="77777777" w:rsidTr="000B7A56">
        <w:trPr>
          <w:trHeight w:val="311"/>
          <w:jc w:val="center"/>
        </w:trPr>
        <w:tc>
          <w:tcPr>
            <w:tcW w:w="10074" w:type="dxa"/>
            <w:shd w:val="clear" w:color="auto" w:fill="auto"/>
            <w:vAlign w:val="center"/>
          </w:tcPr>
          <w:p w14:paraId="0E7FB7DE" w14:textId="22DECFBD" w:rsidR="00DA2663" w:rsidRDefault="00DA2663" w:rsidP="000B7A56">
            <w:pPr>
              <w:pStyle w:val="TableParagraph"/>
              <w:tabs>
                <w:tab w:val="left" w:pos="830"/>
              </w:tabs>
              <w:spacing w:line="276" w:lineRule="auto"/>
              <w:ind w:left="0"/>
              <w:rPr>
                <w:rFonts w:ascii="Arial" w:hAnsi="Arial" w:cs="Arial"/>
                <w:b/>
                <w:sz w:val="20"/>
              </w:rPr>
            </w:pPr>
          </w:p>
        </w:tc>
      </w:tr>
      <w:tr w:rsidR="00171D90" w:rsidRPr="00744C4E" w14:paraId="24FDFAE4" w14:textId="77777777" w:rsidTr="000B7A56">
        <w:trPr>
          <w:trHeight w:val="311"/>
          <w:jc w:val="center"/>
        </w:trPr>
        <w:tc>
          <w:tcPr>
            <w:tcW w:w="10074" w:type="dxa"/>
            <w:shd w:val="clear" w:color="auto" w:fill="9069C9"/>
            <w:vAlign w:val="center"/>
          </w:tcPr>
          <w:p w14:paraId="4DD5FAA9" w14:textId="77777777" w:rsidR="00171D90" w:rsidRDefault="00171D90" w:rsidP="000B7A56">
            <w:pPr>
              <w:pStyle w:val="TableParagraph"/>
              <w:ind w:left="1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</w:rPr>
              <w:t>Enhancing Credit Flow to MSMEs</w:t>
            </w:r>
          </w:p>
        </w:tc>
      </w:tr>
      <w:tr w:rsidR="00171D90" w:rsidRPr="00744C4E" w14:paraId="032B85DF" w14:textId="77777777" w:rsidTr="000B7A56">
        <w:trPr>
          <w:trHeight w:val="803"/>
          <w:jc w:val="center"/>
        </w:trPr>
        <w:tc>
          <w:tcPr>
            <w:tcW w:w="10074" w:type="dxa"/>
            <w:vAlign w:val="center"/>
          </w:tcPr>
          <w:p w14:paraId="294625F9" w14:textId="71C4B8E6" w:rsidR="00171D90" w:rsidRDefault="00DA2663" w:rsidP="000B7A56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PMU</w:t>
            </w:r>
            <w:r w:rsidR="00C763B5">
              <w:rPr>
                <w:rFonts w:ascii="Arial" w:hAnsi="Arial" w:cs="Arial"/>
                <w:sz w:val="20"/>
                <w:szCs w:val="20"/>
              </w:rPr>
              <w:t xml:space="preserve"> has worked towards identifying the issues causing delays in the operationalizing of the CGTMSE &amp; SVCL schemes with the involvement of </w:t>
            </w:r>
            <w:proofErr w:type="spellStart"/>
            <w:r w:rsidR="00C763B5">
              <w:rPr>
                <w:rFonts w:ascii="Arial" w:hAnsi="Arial" w:cs="Arial"/>
                <w:sz w:val="20"/>
                <w:szCs w:val="20"/>
              </w:rPr>
              <w:t>GoA</w:t>
            </w:r>
            <w:proofErr w:type="spellEnd"/>
            <w:r w:rsidR="00C763B5">
              <w:rPr>
                <w:rFonts w:ascii="Arial" w:hAnsi="Arial" w:cs="Arial"/>
                <w:sz w:val="20"/>
                <w:szCs w:val="20"/>
              </w:rPr>
              <w:t xml:space="preserve"> here in Assam</w:t>
            </w:r>
          </w:p>
        </w:tc>
      </w:tr>
      <w:tr w:rsidR="00171D90" w:rsidRPr="00744C4E" w14:paraId="2BC24AD2" w14:textId="77777777" w:rsidTr="000B7A56">
        <w:trPr>
          <w:trHeight w:val="1268"/>
          <w:jc w:val="center"/>
        </w:trPr>
        <w:tc>
          <w:tcPr>
            <w:tcW w:w="10074" w:type="dxa"/>
            <w:vAlign w:val="center"/>
          </w:tcPr>
          <w:p w14:paraId="37BB6945" w14:textId="2491B1FB" w:rsidR="00171D90" w:rsidRDefault="003937B2" w:rsidP="000B7A56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PMU team </w:t>
            </w:r>
            <w:r w:rsidR="000B7A56">
              <w:rPr>
                <w:rFonts w:ascii="Arial" w:hAnsi="Arial" w:cs="Arial"/>
                <w:sz w:val="20"/>
                <w:szCs w:val="20"/>
              </w:rPr>
              <w:t xml:space="preserve">has </w:t>
            </w:r>
            <w:r>
              <w:rPr>
                <w:rFonts w:ascii="Arial" w:hAnsi="Arial" w:cs="Arial"/>
                <w:sz w:val="20"/>
                <w:szCs w:val="20"/>
              </w:rPr>
              <w:t xml:space="preserve">coordinated and facilitated </w:t>
            </w:r>
            <w:r w:rsidR="00C763B5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>processing of proposal fo</w:t>
            </w:r>
            <w:r w:rsidR="00C763B5">
              <w:rPr>
                <w:rFonts w:ascii="Arial" w:hAnsi="Arial" w:cs="Arial"/>
                <w:sz w:val="20"/>
                <w:szCs w:val="20"/>
              </w:rPr>
              <w:t xml:space="preserve">r state specific SVCL scheme </w:t>
            </w:r>
            <w:proofErr w:type="spellStart"/>
            <w:r w:rsidR="00C763B5">
              <w:rPr>
                <w:rFonts w:ascii="Arial" w:hAnsi="Arial" w:cs="Arial"/>
                <w:sz w:val="20"/>
                <w:szCs w:val="20"/>
              </w:rPr>
              <w:t>i.e</w:t>
            </w:r>
            <w:proofErr w:type="spellEnd"/>
            <w:r w:rsidR="00C763B5">
              <w:rPr>
                <w:rFonts w:ascii="Arial" w:hAnsi="Arial" w:cs="Arial"/>
                <w:sz w:val="20"/>
                <w:szCs w:val="20"/>
              </w:rPr>
              <w:t xml:space="preserve"> Assam </w:t>
            </w:r>
            <w:r w:rsidR="000B7A56">
              <w:rPr>
                <w:rFonts w:ascii="Arial" w:hAnsi="Arial" w:cs="Arial"/>
                <w:sz w:val="20"/>
                <w:szCs w:val="20"/>
              </w:rPr>
              <w:t xml:space="preserve">Start Up </w:t>
            </w:r>
            <w:r w:rsidR="00C763B5">
              <w:rPr>
                <w:rFonts w:ascii="Arial" w:hAnsi="Arial" w:cs="Arial"/>
                <w:sz w:val="20"/>
                <w:szCs w:val="20"/>
              </w:rPr>
              <w:t xml:space="preserve">Venture Capital Fund with the </w:t>
            </w:r>
            <w:proofErr w:type="spellStart"/>
            <w:r w:rsidR="00C763B5">
              <w:rPr>
                <w:rFonts w:ascii="Arial" w:hAnsi="Arial" w:cs="Arial"/>
                <w:sz w:val="20"/>
                <w:szCs w:val="20"/>
              </w:rPr>
              <w:t>GoA</w:t>
            </w:r>
            <w:proofErr w:type="spellEnd"/>
            <w:r w:rsidR="00C763B5">
              <w:rPr>
                <w:rFonts w:ascii="Arial" w:hAnsi="Arial" w:cs="Arial"/>
                <w:sz w:val="20"/>
                <w:szCs w:val="20"/>
              </w:rPr>
              <w:t xml:space="preserve"> agreeing to pledge an approximate 100Cr to suffice for their share as per stated in the contribution agreement.</w:t>
            </w:r>
            <w:r>
              <w:rPr>
                <w:rFonts w:ascii="Arial" w:hAnsi="Arial" w:cs="Arial"/>
                <w:sz w:val="20"/>
                <w:szCs w:val="20"/>
              </w:rPr>
              <w:t xml:space="preserve"> The file has been</w:t>
            </w:r>
            <w:r w:rsidR="000B7A56"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="00C763B5">
              <w:rPr>
                <w:rFonts w:ascii="Arial" w:hAnsi="Arial" w:cs="Arial"/>
                <w:sz w:val="20"/>
                <w:szCs w:val="20"/>
              </w:rPr>
              <w:t>ut up with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763B5">
              <w:rPr>
                <w:rFonts w:ascii="Arial" w:hAnsi="Arial" w:cs="Arial"/>
                <w:sz w:val="20"/>
                <w:szCs w:val="20"/>
              </w:rPr>
              <w:t>Commissioner &amp; Secretary, Finance Dept., Govt. of Assam</w:t>
            </w:r>
          </w:p>
        </w:tc>
      </w:tr>
      <w:tr w:rsidR="0020052E" w:rsidRPr="00744C4E" w14:paraId="04814154" w14:textId="77777777" w:rsidTr="0071676B">
        <w:trPr>
          <w:trHeight w:val="1272"/>
          <w:jc w:val="center"/>
        </w:trPr>
        <w:tc>
          <w:tcPr>
            <w:tcW w:w="10074" w:type="dxa"/>
            <w:vAlign w:val="center"/>
          </w:tcPr>
          <w:p w14:paraId="3E8EB9F8" w14:textId="3B491D75" w:rsidR="000B7A56" w:rsidRPr="000B7A56" w:rsidRDefault="000B7A56" w:rsidP="000B7A56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</w:tabs>
              <w:spacing w:line="27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proposal for CGTMSE has also been approved by the Dept. of Finance,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which effectively implies that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is willing to pledge approximately 100Cr to suffice for their share in the 20% clause in the scheme in case of NPA</w:t>
            </w:r>
            <w:r w:rsidR="003937B2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The Secretary Finance Dept. has approved the SOPs of the schemes and forwarded the same to be processed formally leading to its operationalization.</w:t>
            </w:r>
          </w:p>
        </w:tc>
      </w:tr>
      <w:tr w:rsidR="0020052E" w:rsidRPr="00744C4E" w14:paraId="2F7D0C05" w14:textId="77777777" w:rsidTr="000B7A56">
        <w:trPr>
          <w:trHeight w:val="311"/>
          <w:jc w:val="center"/>
        </w:trPr>
        <w:tc>
          <w:tcPr>
            <w:tcW w:w="10074" w:type="dxa"/>
            <w:shd w:val="clear" w:color="auto" w:fill="9069C9"/>
            <w:vAlign w:val="center"/>
          </w:tcPr>
          <w:p w14:paraId="738E270D" w14:textId="77777777" w:rsidR="0020052E" w:rsidRDefault="0020052E" w:rsidP="000B7A56">
            <w:pPr>
              <w:pStyle w:val="TableParagraph"/>
              <w:ind w:left="1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</w:rPr>
              <w:t>Strengthening Infrastructure for MSMEs</w:t>
            </w:r>
          </w:p>
        </w:tc>
      </w:tr>
      <w:tr w:rsidR="0020052E" w:rsidRPr="00744C4E" w14:paraId="1BF55222" w14:textId="77777777" w:rsidTr="000B7A56">
        <w:trPr>
          <w:trHeight w:val="311"/>
          <w:jc w:val="center"/>
        </w:trPr>
        <w:tc>
          <w:tcPr>
            <w:tcW w:w="10074" w:type="dxa"/>
            <w:vAlign w:val="center"/>
          </w:tcPr>
          <w:p w14:paraId="77CD59A7" w14:textId="2C9E44E2" w:rsidR="0020052E" w:rsidRDefault="0020052E" w:rsidP="0071676B">
            <w:pPr>
              <w:pStyle w:val="TableParagraph"/>
              <w:tabs>
                <w:tab w:val="left" w:pos="830"/>
              </w:tabs>
              <w:spacing w:line="276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52E" w:rsidRPr="00744C4E" w14:paraId="7880C6CF" w14:textId="77777777" w:rsidTr="000B7A56">
        <w:trPr>
          <w:trHeight w:val="311"/>
          <w:jc w:val="center"/>
        </w:trPr>
        <w:tc>
          <w:tcPr>
            <w:tcW w:w="10074" w:type="dxa"/>
            <w:shd w:val="clear" w:color="auto" w:fill="9069C9"/>
            <w:vAlign w:val="center"/>
          </w:tcPr>
          <w:p w14:paraId="351818EB" w14:textId="77777777" w:rsidR="0020052E" w:rsidRPr="009C4111" w:rsidRDefault="0020052E" w:rsidP="000B7A56">
            <w:pPr>
              <w:pStyle w:val="TableParagraph"/>
              <w:ind w:left="110"/>
              <w:rPr>
                <w:rFonts w:ascii="Arial" w:hAnsi="Arial" w:cs="Arial"/>
                <w:sz w:val="20"/>
                <w:szCs w:val="20"/>
              </w:rPr>
            </w:pPr>
            <w:r w:rsidRPr="00E01DDB">
              <w:rPr>
                <w:rFonts w:ascii="Arial" w:hAnsi="Arial" w:cs="Arial"/>
                <w:b/>
                <w:sz w:val="20"/>
              </w:rPr>
              <w:t>SCDF</w:t>
            </w:r>
          </w:p>
        </w:tc>
      </w:tr>
      <w:tr w:rsidR="0020052E" w:rsidRPr="00744C4E" w14:paraId="6BFC29EB" w14:textId="77777777" w:rsidTr="00AF0061">
        <w:trPr>
          <w:trHeight w:val="3133"/>
          <w:jc w:val="center"/>
        </w:trPr>
        <w:tc>
          <w:tcPr>
            <w:tcW w:w="10074" w:type="dxa"/>
            <w:tcBorders>
              <w:bottom w:val="single" w:sz="4" w:space="0" w:color="000000"/>
            </w:tcBorders>
            <w:vAlign w:val="center"/>
          </w:tcPr>
          <w:p w14:paraId="494B6388" w14:textId="1FDDB8C9" w:rsidR="0020052E" w:rsidRDefault="00E80D3F" w:rsidP="000B7A56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Multiple proposals have been submitted to the Finance Dept.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on constant persuasion by the PMU which now await appraisal.</w:t>
            </w:r>
          </w:p>
          <w:p w14:paraId="0529D947" w14:textId="77777777" w:rsidR="00CF322A" w:rsidRDefault="00CF322A" w:rsidP="000B7A56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PMU has been engaged extensively on a special assignment as requested by the Secretary, Industries Dept.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for identifying existing gaps in the MSME ecosystem of the state.</w:t>
            </w:r>
          </w:p>
          <w:p w14:paraId="28827EF0" w14:textId="4D5739BF" w:rsidR="00CF322A" w:rsidRDefault="00CF322A" w:rsidP="000B7A56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PMU engaged in extracting and analysing state GST data for identifying rational investment possibilities for the funds availed under the SCDF scheme.</w:t>
            </w:r>
          </w:p>
          <w:p w14:paraId="5E640197" w14:textId="77777777" w:rsidR="00E80D3F" w:rsidRDefault="00CF322A" w:rsidP="000B7A56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Also identifying the areas, products and services requiring incentivisation to create a self-sustaining ecosystem in the state. The report to be submitted to the Industries Dept,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F57F26D" w14:textId="338178A5" w:rsidR="00CF322A" w:rsidRPr="00AF0061" w:rsidRDefault="00CF322A" w:rsidP="00AF0061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Constant follow up with the Finance Dept,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for appraisal of the submitted proposals and also for availing maximum credit amount possible under the SCDF scheme</w:t>
            </w:r>
          </w:p>
        </w:tc>
      </w:tr>
      <w:tr w:rsidR="0020052E" w:rsidRPr="00744C4E" w14:paraId="412CF268" w14:textId="77777777" w:rsidTr="000B7A56">
        <w:trPr>
          <w:trHeight w:val="311"/>
          <w:jc w:val="center"/>
        </w:trPr>
        <w:tc>
          <w:tcPr>
            <w:tcW w:w="10074" w:type="dxa"/>
            <w:shd w:val="clear" w:color="auto" w:fill="9069C9"/>
            <w:vAlign w:val="center"/>
          </w:tcPr>
          <w:p w14:paraId="61277128" w14:textId="77777777" w:rsidR="0020052E" w:rsidRPr="00E827F9" w:rsidRDefault="0020052E" w:rsidP="000B7A56">
            <w:pPr>
              <w:pStyle w:val="TableParagraph"/>
              <w:tabs>
                <w:tab w:val="left" w:pos="830"/>
              </w:tabs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Cluster Financing</w:t>
            </w:r>
          </w:p>
        </w:tc>
      </w:tr>
      <w:tr w:rsidR="0020052E" w:rsidRPr="00744C4E" w14:paraId="523D87C3" w14:textId="77777777" w:rsidTr="00B3356E">
        <w:trPr>
          <w:trHeight w:val="1516"/>
          <w:jc w:val="center"/>
        </w:trPr>
        <w:tc>
          <w:tcPr>
            <w:tcW w:w="1007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4CE87D4" w14:textId="1F41E5C6" w:rsidR="00B3356E" w:rsidRPr="00AF0061" w:rsidRDefault="003937B2" w:rsidP="00AF0061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23333F">
              <w:rPr>
                <w:rFonts w:ascii="Arial" w:hAnsi="Arial" w:cs="Arial"/>
                <w:sz w:val="20"/>
                <w:szCs w:val="20"/>
              </w:rPr>
              <w:t xml:space="preserve">PMU Team </w:t>
            </w:r>
            <w:r w:rsidR="00B3356E">
              <w:rPr>
                <w:rFonts w:ascii="Arial" w:hAnsi="Arial" w:cs="Arial"/>
                <w:sz w:val="20"/>
                <w:szCs w:val="20"/>
              </w:rPr>
              <w:t>along with the P&amp;D resource at SIDBI is currently working for the appraisal of a proposal submitted by the North East Handloom &amp; handicraft Development Council (NEHHDC) for developing the SOPs for planning SIDBIs intervention in numerous non-agricultural clusters engaged in handloom, handicrafts, etc in the state of Assam.</w:t>
            </w:r>
          </w:p>
        </w:tc>
      </w:tr>
      <w:tr w:rsidR="0020052E" w:rsidRPr="00744C4E" w14:paraId="3D06723F" w14:textId="77777777" w:rsidTr="000B7A56">
        <w:trPr>
          <w:trHeight w:val="311"/>
          <w:jc w:val="center"/>
        </w:trPr>
        <w:tc>
          <w:tcPr>
            <w:tcW w:w="10074" w:type="dxa"/>
            <w:shd w:val="clear" w:color="auto" w:fill="9069C9"/>
            <w:vAlign w:val="center"/>
          </w:tcPr>
          <w:p w14:paraId="294AFE31" w14:textId="1D0ACC03" w:rsidR="0020052E" w:rsidRPr="0020052E" w:rsidRDefault="0020052E" w:rsidP="000B7A56">
            <w:pPr>
              <w:pStyle w:val="TableParagraph"/>
              <w:tabs>
                <w:tab w:val="left" w:pos="830"/>
              </w:tabs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0052E">
              <w:rPr>
                <w:rFonts w:ascii="Arial" w:hAnsi="Arial" w:cs="Arial"/>
                <w:b/>
                <w:sz w:val="20"/>
                <w:szCs w:val="20"/>
              </w:rPr>
              <w:t>Others</w:t>
            </w:r>
          </w:p>
        </w:tc>
      </w:tr>
      <w:tr w:rsidR="003937B2" w:rsidRPr="00744C4E" w14:paraId="13B4AA2E" w14:textId="77777777" w:rsidTr="00AF0061">
        <w:trPr>
          <w:trHeight w:val="1357"/>
          <w:jc w:val="center"/>
        </w:trPr>
        <w:tc>
          <w:tcPr>
            <w:tcW w:w="10074" w:type="dxa"/>
            <w:shd w:val="clear" w:color="auto" w:fill="auto"/>
            <w:vAlign w:val="center"/>
          </w:tcPr>
          <w:p w14:paraId="2EFBFA0E" w14:textId="25EFCDFF" w:rsidR="003937B2" w:rsidRDefault="003937B2" w:rsidP="000B7A56">
            <w:pPr>
              <w:pStyle w:val="TableParagraph"/>
              <w:numPr>
                <w:ilvl w:val="0"/>
                <w:numId w:val="18"/>
              </w:numPr>
              <w:tabs>
                <w:tab w:val="left" w:pos="83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PMU Team, along with officials from Directorate of Industries-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participated in the 1-day virtual workshop on preparation of State Strategic Investment Plan (SIP) under Raising and Accelerating MSME Performance (RAMP) Programme</w:t>
            </w:r>
            <w:r w:rsidR="00CF322A">
              <w:rPr>
                <w:rFonts w:ascii="Arial" w:hAnsi="Arial" w:cs="Arial"/>
                <w:sz w:val="20"/>
                <w:szCs w:val="20"/>
              </w:rPr>
              <w:t xml:space="preserve"> wherein Assam State Infrastructure Development Corporation (ASIDC) has been appointed as the Nodal Agency</w:t>
            </w:r>
          </w:p>
        </w:tc>
      </w:tr>
      <w:tr w:rsidR="003937B2" w:rsidRPr="00744C4E" w14:paraId="1604B7F8" w14:textId="77777777" w:rsidTr="00AF0061">
        <w:trPr>
          <w:trHeight w:val="1264"/>
          <w:jc w:val="center"/>
        </w:trPr>
        <w:tc>
          <w:tcPr>
            <w:tcW w:w="10074" w:type="dxa"/>
            <w:shd w:val="clear" w:color="auto" w:fill="auto"/>
            <w:vAlign w:val="center"/>
          </w:tcPr>
          <w:p w14:paraId="4671C7A4" w14:textId="6B4B9876" w:rsidR="003937B2" w:rsidRDefault="00B3356E" w:rsidP="000B7A56">
            <w:pPr>
              <w:pStyle w:val="TableParagraph"/>
              <w:numPr>
                <w:ilvl w:val="0"/>
                <w:numId w:val="18"/>
              </w:numPr>
              <w:tabs>
                <w:tab w:val="left" w:pos="83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PMU team along with the PMC &amp; P&amp;D resources stationed at the SIDBI office is engaged in preparing the action plan for conducting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Swavalamban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Mela – an entrepreneurship development fair aimed to promote the Micro &amp; Small entrepreneurs and artisans of the state and allow for open level networking.</w:t>
            </w:r>
          </w:p>
        </w:tc>
      </w:tr>
    </w:tbl>
    <w:p w14:paraId="33CCED6B" w14:textId="77777777" w:rsidR="00F15180" w:rsidRDefault="00F15180">
      <w:pPr>
        <w:rPr>
          <w:rFonts w:ascii="Arial" w:hAnsi="Arial" w:cs="Arial"/>
          <w:sz w:val="20"/>
          <w:szCs w:val="20"/>
        </w:rPr>
      </w:pPr>
    </w:p>
    <w:p w14:paraId="0479702D" w14:textId="77777777" w:rsidR="00F15180" w:rsidRDefault="00F15180">
      <w:pPr>
        <w:rPr>
          <w:rFonts w:ascii="Arial" w:hAnsi="Arial" w:cs="Arial"/>
          <w:sz w:val="20"/>
          <w:szCs w:val="20"/>
        </w:rPr>
      </w:pPr>
    </w:p>
    <w:p w14:paraId="11221546" w14:textId="77777777" w:rsidR="00F15180" w:rsidRDefault="00F15180">
      <w:pPr>
        <w:rPr>
          <w:rFonts w:ascii="Arial" w:hAnsi="Arial" w:cs="Arial"/>
          <w:sz w:val="20"/>
          <w:szCs w:val="20"/>
        </w:rPr>
      </w:pPr>
    </w:p>
    <w:p w14:paraId="77B13073" w14:textId="77777777" w:rsidR="003A54C1" w:rsidRDefault="003A54C1" w:rsidP="00627E72">
      <w:pPr>
        <w:rPr>
          <w:b/>
          <w:bCs/>
          <w:sz w:val="20"/>
          <w:szCs w:val="20"/>
          <w:u w:val="single"/>
        </w:rPr>
      </w:pPr>
    </w:p>
    <w:p w14:paraId="0D61A3CB" w14:textId="77777777" w:rsidR="003A54C1" w:rsidRDefault="003A54C1" w:rsidP="00627E72">
      <w:pPr>
        <w:rPr>
          <w:b/>
          <w:bCs/>
          <w:sz w:val="20"/>
          <w:szCs w:val="20"/>
          <w:u w:val="single"/>
        </w:rPr>
      </w:pPr>
    </w:p>
    <w:p w14:paraId="1393434E" w14:textId="77777777" w:rsidR="003A54C1" w:rsidRDefault="003A54C1" w:rsidP="00627E72">
      <w:pPr>
        <w:rPr>
          <w:b/>
          <w:bCs/>
          <w:sz w:val="20"/>
          <w:szCs w:val="20"/>
          <w:u w:val="single"/>
        </w:rPr>
      </w:pPr>
    </w:p>
    <w:p w14:paraId="2820B498" w14:textId="77777777" w:rsidR="003A54C1" w:rsidRDefault="003A54C1" w:rsidP="00627E72">
      <w:pPr>
        <w:rPr>
          <w:b/>
          <w:bCs/>
          <w:sz w:val="20"/>
          <w:szCs w:val="20"/>
          <w:u w:val="single"/>
        </w:rPr>
      </w:pPr>
    </w:p>
    <w:p w14:paraId="32A8EB6F" w14:textId="77777777" w:rsidR="003A54C1" w:rsidRDefault="003A54C1" w:rsidP="00627E72">
      <w:pPr>
        <w:rPr>
          <w:b/>
          <w:bCs/>
          <w:sz w:val="20"/>
          <w:szCs w:val="20"/>
          <w:u w:val="single"/>
        </w:rPr>
      </w:pPr>
    </w:p>
    <w:p w14:paraId="24B87E4C" w14:textId="77777777" w:rsidR="003A54C1" w:rsidRDefault="003A54C1" w:rsidP="00627E72">
      <w:pPr>
        <w:rPr>
          <w:b/>
          <w:bCs/>
          <w:sz w:val="20"/>
          <w:szCs w:val="20"/>
          <w:u w:val="single"/>
        </w:rPr>
      </w:pPr>
    </w:p>
    <w:p w14:paraId="137FD6A1" w14:textId="77777777" w:rsidR="003A54C1" w:rsidRDefault="003A54C1" w:rsidP="00627E72">
      <w:pPr>
        <w:rPr>
          <w:b/>
          <w:bCs/>
          <w:sz w:val="20"/>
          <w:szCs w:val="20"/>
          <w:u w:val="single"/>
        </w:rPr>
      </w:pPr>
    </w:p>
    <w:p w14:paraId="4D18962C" w14:textId="271F208F" w:rsidR="003A54C1" w:rsidRDefault="003A54C1" w:rsidP="00627E72">
      <w:pPr>
        <w:rPr>
          <w:b/>
          <w:bCs/>
          <w:sz w:val="20"/>
          <w:szCs w:val="20"/>
          <w:u w:val="single"/>
        </w:rPr>
      </w:pPr>
    </w:p>
    <w:p w14:paraId="7030E131" w14:textId="1E3C0D70" w:rsidR="003937B2" w:rsidRDefault="003937B2" w:rsidP="00627E72">
      <w:pPr>
        <w:rPr>
          <w:b/>
          <w:bCs/>
          <w:sz w:val="20"/>
          <w:szCs w:val="20"/>
          <w:u w:val="single"/>
        </w:rPr>
      </w:pPr>
    </w:p>
    <w:p w14:paraId="00DC4640" w14:textId="1D7FC072" w:rsidR="003937B2" w:rsidRDefault="003937B2" w:rsidP="00627E72">
      <w:pPr>
        <w:rPr>
          <w:b/>
          <w:bCs/>
          <w:sz w:val="20"/>
          <w:szCs w:val="20"/>
          <w:u w:val="single"/>
        </w:rPr>
      </w:pPr>
    </w:p>
    <w:p w14:paraId="49069BEC" w14:textId="1D988F28" w:rsidR="003937B2" w:rsidRDefault="003937B2" w:rsidP="00627E72">
      <w:pPr>
        <w:rPr>
          <w:b/>
          <w:bCs/>
          <w:sz w:val="20"/>
          <w:szCs w:val="20"/>
          <w:u w:val="single"/>
        </w:rPr>
      </w:pPr>
    </w:p>
    <w:p w14:paraId="00B8A83C" w14:textId="471AA9D6" w:rsidR="003937B2" w:rsidRDefault="003937B2" w:rsidP="00627E72">
      <w:pPr>
        <w:rPr>
          <w:b/>
          <w:bCs/>
          <w:sz w:val="20"/>
          <w:szCs w:val="20"/>
          <w:u w:val="single"/>
        </w:rPr>
      </w:pPr>
    </w:p>
    <w:p w14:paraId="64F25EBE" w14:textId="412988D3" w:rsidR="003937B2" w:rsidRDefault="003937B2" w:rsidP="00627E72">
      <w:pPr>
        <w:rPr>
          <w:b/>
          <w:bCs/>
          <w:sz w:val="20"/>
          <w:szCs w:val="20"/>
          <w:u w:val="single"/>
        </w:rPr>
      </w:pPr>
    </w:p>
    <w:p w14:paraId="7172CC68" w14:textId="5C18B61A" w:rsidR="003937B2" w:rsidRDefault="003937B2" w:rsidP="00627E72">
      <w:pPr>
        <w:rPr>
          <w:b/>
          <w:bCs/>
          <w:sz w:val="20"/>
          <w:szCs w:val="20"/>
          <w:u w:val="single"/>
        </w:rPr>
      </w:pPr>
    </w:p>
    <w:p w14:paraId="3B0EFB42" w14:textId="48C9D776" w:rsidR="003937B2" w:rsidRDefault="003937B2" w:rsidP="00627E72">
      <w:pPr>
        <w:rPr>
          <w:b/>
          <w:bCs/>
          <w:sz w:val="20"/>
          <w:szCs w:val="20"/>
          <w:u w:val="single"/>
        </w:rPr>
      </w:pPr>
    </w:p>
    <w:p w14:paraId="025BA476" w14:textId="04E6E7C4" w:rsidR="003937B2" w:rsidRDefault="003937B2" w:rsidP="00627E72">
      <w:pPr>
        <w:rPr>
          <w:b/>
          <w:bCs/>
          <w:sz w:val="20"/>
          <w:szCs w:val="20"/>
          <w:u w:val="single"/>
        </w:rPr>
      </w:pPr>
    </w:p>
    <w:p w14:paraId="2955F37E" w14:textId="616ADF78" w:rsidR="00E2761B" w:rsidRDefault="00E2761B" w:rsidP="00627E72">
      <w:pPr>
        <w:rPr>
          <w:b/>
          <w:bCs/>
          <w:sz w:val="20"/>
          <w:szCs w:val="20"/>
          <w:u w:val="single"/>
        </w:rPr>
      </w:pPr>
    </w:p>
    <w:p w14:paraId="5C0BEF5C" w14:textId="50EA846C" w:rsidR="00E2761B" w:rsidRDefault="00E2761B" w:rsidP="00627E72">
      <w:pPr>
        <w:rPr>
          <w:b/>
          <w:bCs/>
          <w:sz w:val="20"/>
          <w:szCs w:val="20"/>
          <w:u w:val="single"/>
        </w:rPr>
      </w:pPr>
    </w:p>
    <w:p w14:paraId="4FE70192" w14:textId="6C340BD0" w:rsidR="00E2761B" w:rsidRDefault="00E2761B" w:rsidP="00627E72">
      <w:pPr>
        <w:rPr>
          <w:b/>
          <w:bCs/>
          <w:sz w:val="20"/>
          <w:szCs w:val="20"/>
          <w:u w:val="single"/>
        </w:rPr>
      </w:pPr>
    </w:p>
    <w:p w14:paraId="23B6193C" w14:textId="77777777" w:rsidR="00E2761B" w:rsidRDefault="00E2761B" w:rsidP="00627E72">
      <w:pPr>
        <w:rPr>
          <w:b/>
          <w:bCs/>
          <w:sz w:val="20"/>
          <w:szCs w:val="20"/>
          <w:u w:val="single"/>
        </w:rPr>
      </w:pPr>
    </w:p>
    <w:p w14:paraId="536FD9E5" w14:textId="05070F2B" w:rsidR="003937B2" w:rsidRDefault="003937B2" w:rsidP="00627E72">
      <w:pPr>
        <w:rPr>
          <w:b/>
          <w:bCs/>
          <w:sz w:val="20"/>
          <w:szCs w:val="20"/>
          <w:u w:val="single"/>
        </w:rPr>
      </w:pPr>
    </w:p>
    <w:p w14:paraId="7ADDAA73" w14:textId="24E10912" w:rsidR="003937B2" w:rsidRDefault="003937B2" w:rsidP="00627E72">
      <w:pPr>
        <w:rPr>
          <w:b/>
          <w:bCs/>
          <w:sz w:val="20"/>
          <w:szCs w:val="20"/>
          <w:u w:val="single"/>
        </w:rPr>
      </w:pPr>
    </w:p>
    <w:p w14:paraId="6825C4CA" w14:textId="0BFB5DA4" w:rsidR="003937B2" w:rsidRDefault="003937B2" w:rsidP="00627E72">
      <w:pPr>
        <w:rPr>
          <w:b/>
          <w:bCs/>
          <w:sz w:val="20"/>
          <w:szCs w:val="20"/>
          <w:u w:val="single"/>
        </w:rPr>
      </w:pPr>
    </w:p>
    <w:p w14:paraId="5005BC17" w14:textId="379212DC" w:rsidR="00801347" w:rsidRPr="00801347" w:rsidRDefault="00801347" w:rsidP="00801347">
      <w:pPr>
        <w:tabs>
          <w:tab w:val="left" w:pos="6645"/>
        </w:tabs>
        <w:rPr>
          <w:rFonts w:ascii="Arial" w:hAnsi="Arial" w:cs="Arial"/>
          <w:sz w:val="18"/>
        </w:rPr>
        <w:sectPr w:rsidR="00801347" w:rsidRPr="00801347" w:rsidSect="0092700E">
          <w:pgSz w:w="11910" w:h="16840"/>
          <w:pgMar w:top="1100" w:right="800" w:bottom="1134" w:left="620" w:header="720" w:footer="720" w:gutter="0"/>
          <w:cols w:space="720"/>
        </w:sectPr>
      </w:pPr>
    </w:p>
    <w:p w14:paraId="13E1830A" w14:textId="77777777" w:rsidR="00583632" w:rsidRPr="00744C4E" w:rsidRDefault="00583632">
      <w:pPr>
        <w:pStyle w:val="BodyText"/>
        <w:rPr>
          <w:rFonts w:ascii="Arial" w:hAnsi="Arial" w:cs="Arial"/>
          <w:sz w:val="26"/>
        </w:rPr>
      </w:pPr>
    </w:p>
    <w:p w14:paraId="4D6CC457" w14:textId="77777777" w:rsidR="00583632" w:rsidRPr="00744C4E" w:rsidRDefault="004A3566">
      <w:pPr>
        <w:spacing w:before="1"/>
        <w:ind w:left="292"/>
        <w:rPr>
          <w:rFonts w:ascii="Arial" w:hAnsi="Arial" w:cs="Arial"/>
          <w:b/>
          <w:sz w:val="40"/>
        </w:rPr>
      </w:pPr>
      <w:r w:rsidRPr="00744C4E">
        <w:rPr>
          <w:rFonts w:ascii="Arial" w:hAnsi="Arial" w:cs="Arial"/>
          <w:b/>
          <w:sz w:val="40"/>
        </w:rPr>
        <w:t>Contact</w:t>
      </w:r>
      <w:r w:rsidRPr="00744C4E">
        <w:rPr>
          <w:rFonts w:ascii="Arial" w:hAnsi="Arial" w:cs="Arial"/>
          <w:b/>
          <w:spacing w:val="-7"/>
          <w:sz w:val="40"/>
        </w:rPr>
        <w:t xml:space="preserve"> </w:t>
      </w:r>
      <w:r w:rsidRPr="00744C4E">
        <w:rPr>
          <w:rFonts w:ascii="Arial" w:hAnsi="Arial" w:cs="Arial"/>
          <w:b/>
          <w:sz w:val="40"/>
        </w:rPr>
        <w:t>us</w:t>
      </w:r>
    </w:p>
    <w:p w14:paraId="60B50FCD" w14:textId="77777777" w:rsidR="00583632" w:rsidRPr="00744C4E" w:rsidRDefault="004A3566">
      <w:pPr>
        <w:spacing w:before="37"/>
        <w:ind w:left="292"/>
        <w:rPr>
          <w:rFonts w:ascii="Arial" w:hAnsi="Arial" w:cs="Arial"/>
          <w:sz w:val="18"/>
        </w:rPr>
      </w:pPr>
      <w:r w:rsidRPr="00744C4E">
        <w:rPr>
          <w:rFonts w:ascii="Arial" w:hAnsi="Arial" w:cs="Arial"/>
        </w:rPr>
        <w:br w:type="column"/>
      </w:r>
      <w:r w:rsidRPr="00744C4E">
        <w:rPr>
          <w:rFonts w:ascii="Arial" w:hAnsi="Arial" w:cs="Arial"/>
          <w:sz w:val="18"/>
        </w:rPr>
        <w:t>*****************</w:t>
      </w:r>
    </w:p>
    <w:p w14:paraId="1D2C0F48" w14:textId="77777777" w:rsidR="00583632" w:rsidRPr="00744C4E" w:rsidRDefault="00583632">
      <w:pPr>
        <w:rPr>
          <w:rFonts w:ascii="Arial" w:hAnsi="Arial" w:cs="Arial"/>
          <w:sz w:val="18"/>
        </w:rPr>
        <w:sectPr w:rsidR="00583632" w:rsidRPr="00744C4E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14:paraId="3E52EE89" w14:textId="77777777" w:rsidR="00583632" w:rsidRPr="00744C4E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14:paraId="0E95CC26" w14:textId="77777777" w:rsidR="00583632" w:rsidRPr="00744C4E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744C4E">
        <w:rPr>
          <w:rFonts w:ascii="Arial" w:hAnsi="Arial" w:cs="Arial"/>
          <w:sz w:val="24"/>
        </w:rPr>
        <w:t xml:space="preserve">To know more, please visit </w:t>
      </w:r>
      <w:hyperlink r:id="rId13">
        <w:r w:rsidRPr="00744C4E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744C4E">
        <w:rPr>
          <w:rFonts w:ascii="Arial" w:hAnsi="Arial" w:cs="Arial"/>
          <w:sz w:val="24"/>
        </w:rPr>
        <w:t>or contact any of our offices as</w:t>
      </w:r>
      <w:r w:rsidRPr="00744C4E">
        <w:rPr>
          <w:rFonts w:ascii="Arial" w:hAnsi="Arial" w:cs="Arial"/>
          <w:spacing w:val="-64"/>
          <w:sz w:val="24"/>
        </w:rPr>
        <w:t xml:space="preserve"> </w:t>
      </w:r>
      <w:r w:rsidRPr="00744C4E">
        <w:rPr>
          <w:rFonts w:ascii="Arial" w:hAnsi="Arial" w:cs="Arial"/>
          <w:sz w:val="24"/>
        </w:rPr>
        <w:t>mentioned</w:t>
      </w:r>
      <w:r w:rsidRPr="00744C4E">
        <w:rPr>
          <w:rFonts w:ascii="Arial" w:hAnsi="Arial" w:cs="Arial"/>
          <w:spacing w:val="-1"/>
          <w:sz w:val="24"/>
        </w:rPr>
        <w:t xml:space="preserve"> </w:t>
      </w:r>
      <w:r w:rsidRPr="00744C4E">
        <w:rPr>
          <w:rFonts w:ascii="Arial" w:hAnsi="Arial" w:cs="Arial"/>
          <w:sz w:val="24"/>
        </w:rPr>
        <w:t>below:</w:t>
      </w:r>
    </w:p>
    <w:p w14:paraId="23C58122" w14:textId="77777777" w:rsidR="00583632" w:rsidRPr="00744C4E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744C4E" w14:paraId="1B4DAE41" w14:textId="77777777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6AF7B916" w14:textId="77777777" w:rsidR="00583632" w:rsidRPr="00744C4E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NEW</w:t>
            </w:r>
            <w:r w:rsidRPr="00744C4E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b/>
                <w:sz w:val="16"/>
              </w:rPr>
              <w:t>DELHI</w:t>
            </w:r>
          </w:p>
          <w:p w14:paraId="3C8462A0" w14:textId="77777777" w:rsidR="00583632" w:rsidRPr="00744C4E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National Office,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Outer Circle, L 41,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Connaught Circus,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New Delhi - 110001</w:t>
            </w:r>
            <w:r w:rsidRPr="00744C4E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11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4278</w:t>
            </w:r>
            <w:r w:rsidRPr="00744C4E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3DC861AD" w14:textId="77777777" w:rsidR="00583632" w:rsidRPr="00744C4E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NEW</w:t>
            </w:r>
            <w:r w:rsidRPr="00744C4E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b/>
                <w:sz w:val="16"/>
              </w:rPr>
              <w:t>DELHI</w:t>
            </w:r>
          </w:p>
          <w:p w14:paraId="4B58039D" w14:textId="77777777" w:rsidR="00583632" w:rsidRPr="00744C4E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pacing w:val="-1"/>
                <w:sz w:val="16"/>
              </w:rPr>
              <w:t>6th</w:t>
            </w:r>
            <w:r w:rsidRPr="00744C4E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Floor,</w:t>
            </w:r>
            <w:r w:rsidRPr="00744C4E">
              <w:rPr>
                <w:rFonts w:ascii="Arial" w:hAnsi="Arial" w:cs="Arial"/>
                <w:spacing w:val="-11"/>
                <w:sz w:val="16"/>
              </w:rPr>
              <w:t xml:space="preserve"> </w:t>
            </w:r>
            <w:proofErr w:type="spellStart"/>
            <w:r w:rsidRPr="00744C4E">
              <w:rPr>
                <w:rFonts w:ascii="Arial" w:hAnsi="Arial" w:cs="Arial"/>
                <w:sz w:val="16"/>
              </w:rPr>
              <w:t>Worldmark</w:t>
            </w:r>
            <w:proofErr w:type="spellEnd"/>
            <w:r w:rsidRPr="00744C4E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2,</w:t>
            </w:r>
            <w:r w:rsidRPr="00744C4E">
              <w:rPr>
                <w:rFonts w:ascii="Arial" w:hAnsi="Arial" w:cs="Arial"/>
                <w:spacing w:val="-41"/>
                <w:sz w:val="16"/>
              </w:rPr>
              <w:t xml:space="preserve"> </w:t>
            </w:r>
            <w:proofErr w:type="spellStart"/>
            <w:r w:rsidRPr="00744C4E">
              <w:rPr>
                <w:rFonts w:ascii="Arial" w:hAnsi="Arial" w:cs="Arial"/>
                <w:sz w:val="16"/>
              </w:rPr>
              <w:t>Aerocity</w:t>
            </w:r>
            <w:proofErr w:type="spellEnd"/>
            <w:r w:rsidRPr="00744C4E">
              <w:rPr>
                <w:rFonts w:ascii="Arial" w:hAnsi="Arial" w:cs="Arial"/>
                <w:sz w:val="16"/>
              </w:rPr>
              <w:t>,</w:t>
            </w:r>
          </w:p>
          <w:p w14:paraId="0A8F68BE" w14:textId="77777777" w:rsidR="00583632" w:rsidRPr="00744C4E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New Delhi - 110037</w:t>
            </w:r>
            <w:r w:rsidRPr="00744C4E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11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4952</w:t>
            </w:r>
            <w:r w:rsidRPr="00744C4E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3AB1F82C" w14:textId="77777777" w:rsidR="00583632" w:rsidRPr="00744C4E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AHMEDABAD</w:t>
            </w:r>
          </w:p>
          <w:p w14:paraId="588A7DD5" w14:textId="77777777" w:rsidR="00583632" w:rsidRPr="00744C4E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7th</w:t>
            </w:r>
            <w:r w:rsidRPr="00744C4E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Floor,</w:t>
            </w:r>
            <w:r w:rsidRPr="00744C4E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Heritage</w:t>
            </w:r>
            <w:r w:rsidRPr="00744C4E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Chambers,</w:t>
            </w:r>
          </w:p>
          <w:p w14:paraId="540A4A04" w14:textId="77777777" w:rsidR="00583632" w:rsidRPr="00744C4E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Nr Azad Society,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Nehru Nagar,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Ahmedabad</w:t>
            </w:r>
            <w:r w:rsidRPr="00744C4E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29C65C0A" w14:textId="77777777" w:rsidR="00583632" w:rsidRPr="00744C4E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BENGALURU</w:t>
            </w:r>
          </w:p>
          <w:p w14:paraId="39C5A448" w14:textId="77777777" w:rsidR="00583632" w:rsidRPr="00744C4E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5th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Floor,</w:t>
            </w:r>
            <w:r w:rsidRPr="00744C4E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65/2,</w:t>
            </w:r>
            <w:r w:rsidRPr="00744C4E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Block</w:t>
            </w:r>
            <w:r w:rsidRPr="00744C4E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A,</w:t>
            </w:r>
            <w:r w:rsidRPr="00744C4E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744C4E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744C4E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744C4E">
              <w:rPr>
                <w:rFonts w:ascii="Arial" w:hAnsi="Arial" w:cs="Arial"/>
                <w:sz w:val="16"/>
              </w:rPr>
              <w:t>Tridib</w:t>
            </w:r>
            <w:proofErr w:type="spellEnd"/>
            <w:r w:rsidRPr="00744C4E">
              <w:rPr>
                <w:rFonts w:ascii="Arial" w:hAnsi="Arial" w:cs="Arial"/>
                <w:sz w:val="16"/>
              </w:rPr>
              <w:t>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744C4E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744C4E">
              <w:rPr>
                <w:rFonts w:ascii="Arial" w:hAnsi="Arial" w:cs="Arial"/>
                <w:sz w:val="16"/>
              </w:rPr>
              <w:t xml:space="preserve"> Tech Park,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CV Raman Nagar,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Bengaluru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560093</w:t>
            </w:r>
          </w:p>
          <w:p w14:paraId="6E3C1DEB" w14:textId="77777777" w:rsidR="00583632" w:rsidRPr="00744C4E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T+91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80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4243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1354B051" w14:textId="77777777" w:rsidR="00583632" w:rsidRPr="00744C4E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CHANDIGARH</w:t>
            </w:r>
          </w:p>
          <w:p w14:paraId="32FCD54A" w14:textId="77777777" w:rsidR="00583632" w:rsidRPr="00744C4E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B-406A, 4th Floor, L&amp;T</w:t>
            </w:r>
            <w:r w:rsidRPr="00744C4E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744C4E">
              <w:rPr>
                <w:rFonts w:ascii="Arial" w:hAnsi="Arial" w:cs="Arial"/>
                <w:sz w:val="16"/>
              </w:rPr>
              <w:t>Elante</w:t>
            </w:r>
            <w:proofErr w:type="spellEnd"/>
            <w:r w:rsidRPr="00744C4E">
              <w:rPr>
                <w:rFonts w:ascii="Arial" w:hAnsi="Arial" w:cs="Arial"/>
                <w:sz w:val="16"/>
              </w:rPr>
              <w:t xml:space="preserve"> Office Building,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Industrial</w:t>
            </w:r>
            <w:r w:rsidRPr="00744C4E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Area</w:t>
            </w:r>
            <w:r w:rsidRPr="00744C4E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Phase</w:t>
            </w:r>
            <w:r w:rsidRPr="00744C4E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I,</w:t>
            </w:r>
            <w:r w:rsidRPr="00744C4E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Chandigarh -</w:t>
            </w:r>
            <w:r w:rsidRPr="00744C4E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160002</w:t>
            </w:r>
          </w:p>
          <w:p w14:paraId="288F44C3" w14:textId="77777777" w:rsidR="00583632" w:rsidRPr="00744C4E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172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4338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744C4E" w14:paraId="33BBBE15" w14:textId="77777777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0E22BD0C" w14:textId="77777777" w:rsidR="00583632" w:rsidRPr="00744C4E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CHENNAI</w:t>
            </w:r>
          </w:p>
          <w:p w14:paraId="65BB2922" w14:textId="77777777" w:rsidR="00583632" w:rsidRPr="00744C4E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7th</w:t>
            </w:r>
            <w:r w:rsidRPr="00744C4E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Floor,</w:t>
            </w:r>
            <w:r w:rsidRPr="00744C4E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Prestige</w:t>
            </w:r>
            <w:r w:rsidRPr="00744C4E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Polygon,</w:t>
            </w:r>
          </w:p>
          <w:p w14:paraId="5825EAE5" w14:textId="77777777" w:rsidR="00583632" w:rsidRPr="00744C4E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 xml:space="preserve">471, Anna </w:t>
            </w:r>
            <w:proofErr w:type="spellStart"/>
            <w:r w:rsidRPr="00744C4E">
              <w:rPr>
                <w:rFonts w:ascii="Arial" w:hAnsi="Arial" w:cs="Arial"/>
                <w:sz w:val="16"/>
              </w:rPr>
              <w:t>Salai</w:t>
            </w:r>
            <w:proofErr w:type="spellEnd"/>
            <w:r w:rsidRPr="00744C4E">
              <w:rPr>
                <w:rFonts w:ascii="Arial" w:hAnsi="Arial" w:cs="Arial"/>
                <w:sz w:val="16"/>
              </w:rPr>
              <w:t>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Teynampet,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Chennai</w:t>
            </w:r>
            <w:r w:rsidRPr="00744C4E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600018</w:t>
            </w:r>
          </w:p>
          <w:p w14:paraId="41B14276" w14:textId="77777777" w:rsidR="00583632" w:rsidRPr="00744C4E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44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4294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484F7897" w14:textId="77777777" w:rsidR="00583632" w:rsidRPr="00744C4E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DEHRADUN</w:t>
            </w:r>
          </w:p>
          <w:p w14:paraId="2BD21CE3" w14:textId="77777777" w:rsidR="00583632" w:rsidRPr="00744C4E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Suite</w:t>
            </w:r>
            <w:r w:rsidRPr="00744C4E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No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2211,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2nd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Floor,</w:t>
            </w:r>
            <w:r w:rsidRPr="00744C4E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Building 2000, Michigan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Avenue, Doon Express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Business Park,</w:t>
            </w:r>
          </w:p>
          <w:p w14:paraId="36AAF6C0" w14:textId="77777777" w:rsidR="00583632" w:rsidRPr="00744C4E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Subhash Nagar,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pacing w:val="-1"/>
                <w:sz w:val="16"/>
              </w:rPr>
              <w:t>Dehradun</w:t>
            </w:r>
            <w:r w:rsidRPr="00744C4E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248002</w:t>
            </w:r>
          </w:p>
          <w:p w14:paraId="57C8E5C3" w14:textId="77777777" w:rsidR="00583632" w:rsidRPr="00744C4E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135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2646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512344A7" w14:textId="77777777" w:rsidR="00583632" w:rsidRPr="00744C4E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GURGAON</w:t>
            </w:r>
          </w:p>
          <w:p w14:paraId="510D9A33" w14:textId="77777777" w:rsidR="00583632" w:rsidRPr="00744C4E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21st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Floor,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DLF</w:t>
            </w:r>
            <w:r w:rsidRPr="00744C4E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Square,</w:t>
            </w:r>
            <w:r w:rsidRPr="00744C4E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Jacaranda Marg, DLF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Phase</w:t>
            </w:r>
            <w:r w:rsidRPr="00744C4E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II,</w:t>
            </w:r>
          </w:p>
          <w:p w14:paraId="11E18713" w14:textId="77777777" w:rsidR="00583632" w:rsidRPr="00744C4E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Gurgaon</w:t>
            </w:r>
            <w:r w:rsidRPr="00744C4E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- 122002</w:t>
            </w:r>
          </w:p>
          <w:p w14:paraId="140790A3" w14:textId="77777777" w:rsidR="00583632" w:rsidRPr="00744C4E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124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462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0144818E" w14:textId="77777777" w:rsidR="00583632" w:rsidRPr="00744C4E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HYDERABAD</w:t>
            </w:r>
          </w:p>
          <w:p w14:paraId="3C2ACAE0" w14:textId="77777777" w:rsidR="00583632" w:rsidRPr="00744C4E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7th Floor,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Block</w:t>
            </w:r>
            <w:r w:rsidRPr="00744C4E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III,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White</w:t>
            </w:r>
            <w:r w:rsidRPr="00744C4E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House,</w:t>
            </w:r>
          </w:p>
          <w:p w14:paraId="50B5C63F" w14:textId="77777777" w:rsidR="00583632" w:rsidRPr="00744C4E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Kundan Bagh,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Begumpet,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744C4E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500016</w:t>
            </w:r>
          </w:p>
          <w:p w14:paraId="68834024" w14:textId="77777777" w:rsidR="00583632" w:rsidRPr="00744C4E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40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6630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0E409C71" w14:textId="77777777" w:rsidR="00583632" w:rsidRPr="00744C4E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KOCH</w:t>
            </w:r>
            <w:r w:rsidRPr="00744C4E">
              <w:rPr>
                <w:rFonts w:ascii="Arial" w:hAnsi="Arial" w:cs="Arial"/>
                <w:sz w:val="16"/>
              </w:rPr>
              <w:t>I</w:t>
            </w:r>
          </w:p>
          <w:p w14:paraId="5FBE5C16" w14:textId="77777777" w:rsidR="00583632" w:rsidRPr="00744C4E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6th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Floor,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proofErr w:type="spellStart"/>
            <w:r w:rsidRPr="00744C4E">
              <w:rPr>
                <w:rFonts w:ascii="Arial" w:hAnsi="Arial" w:cs="Arial"/>
                <w:sz w:val="16"/>
              </w:rPr>
              <w:t>Modayil</w:t>
            </w:r>
            <w:proofErr w:type="spellEnd"/>
            <w:r w:rsidRPr="00744C4E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Centre</w:t>
            </w:r>
            <w:r w:rsidRPr="00744C4E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 xml:space="preserve">Point, </w:t>
            </w:r>
            <w:proofErr w:type="spellStart"/>
            <w:r w:rsidRPr="00744C4E">
              <w:rPr>
                <w:rFonts w:ascii="Arial" w:hAnsi="Arial" w:cs="Arial"/>
                <w:sz w:val="16"/>
              </w:rPr>
              <w:t>Warriam</w:t>
            </w:r>
            <w:proofErr w:type="spellEnd"/>
            <w:r w:rsidRPr="00744C4E">
              <w:rPr>
                <w:rFonts w:ascii="Arial" w:hAnsi="Arial" w:cs="Arial"/>
                <w:sz w:val="16"/>
              </w:rPr>
              <w:t xml:space="preserve"> Road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Junction, MG</w:t>
            </w:r>
            <w:r w:rsidRPr="00744C4E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Road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Kochi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682016</w:t>
            </w:r>
          </w:p>
          <w:p w14:paraId="24DFAB4F" w14:textId="77777777" w:rsidR="00583632" w:rsidRPr="00744C4E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484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406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744C4E" w14:paraId="3E3CBC19" w14:textId="77777777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14:paraId="4477F0F0" w14:textId="77777777" w:rsidR="00583632" w:rsidRPr="00744C4E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KOLKATA</w:t>
            </w:r>
          </w:p>
          <w:p w14:paraId="486301B3" w14:textId="77777777" w:rsidR="00583632" w:rsidRPr="00744C4E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10C</w:t>
            </w:r>
            <w:r w:rsidRPr="00744C4E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Hungerford</w:t>
            </w:r>
            <w:r w:rsidRPr="00744C4E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Street,</w:t>
            </w:r>
            <w:r w:rsidRPr="00744C4E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5th Floor,</w:t>
            </w:r>
          </w:p>
          <w:p w14:paraId="19451A0E" w14:textId="77777777" w:rsidR="00583632" w:rsidRPr="00744C4E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Kolkata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700017</w:t>
            </w:r>
          </w:p>
          <w:p w14:paraId="0B053F64" w14:textId="77777777" w:rsidR="00583632" w:rsidRPr="00744C4E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33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4050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14:paraId="635D8A8F" w14:textId="77777777" w:rsidR="00583632" w:rsidRPr="00744C4E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MUMBAI</w:t>
            </w:r>
          </w:p>
          <w:p w14:paraId="169988BD" w14:textId="77777777" w:rsidR="00583632" w:rsidRPr="00744C4E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11th</w:t>
            </w:r>
            <w:r w:rsidRPr="00744C4E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Floor,</w:t>
            </w:r>
            <w:r w:rsidRPr="00744C4E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Tower</w:t>
            </w:r>
            <w:r w:rsidRPr="00744C4E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II,</w:t>
            </w:r>
          </w:p>
          <w:p w14:paraId="1B1F66A5" w14:textId="77777777" w:rsidR="00583632" w:rsidRPr="00744C4E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 xml:space="preserve">One International </w:t>
            </w:r>
            <w:proofErr w:type="spellStart"/>
            <w:r w:rsidRPr="00744C4E">
              <w:rPr>
                <w:rFonts w:ascii="Arial" w:hAnsi="Arial" w:cs="Arial"/>
                <w:sz w:val="16"/>
              </w:rPr>
              <w:t>Center</w:t>
            </w:r>
            <w:proofErr w:type="spellEnd"/>
            <w:r w:rsidRPr="00744C4E">
              <w:rPr>
                <w:rFonts w:ascii="Arial" w:hAnsi="Arial" w:cs="Arial"/>
                <w:sz w:val="16"/>
              </w:rPr>
              <w:t>,</w:t>
            </w:r>
            <w:r w:rsidRPr="00744C4E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SB Marg Prabhadevi (W),</w:t>
            </w:r>
            <w:r w:rsidRPr="00744C4E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Mumbai</w:t>
            </w:r>
            <w:r w:rsidRPr="00744C4E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400013</w:t>
            </w:r>
          </w:p>
          <w:p w14:paraId="1EB19352" w14:textId="77777777" w:rsidR="00583632" w:rsidRPr="00744C4E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22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6626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14:paraId="1D6D804A" w14:textId="77777777" w:rsidR="00583632" w:rsidRPr="00744C4E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MUMBAI</w:t>
            </w:r>
          </w:p>
          <w:p w14:paraId="0CDF6603" w14:textId="77777777" w:rsidR="00583632" w:rsidRPr="00744C4E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proofErr w:type="spellStart"/>
            <w:r w:rsidRPr="00744C4E">
              <w:rPr>
                <w:rFonts w:ascii="Arial" w:hAnsi="Arial" w:cs="Arial"/>
                <w:sz w:val="16"/>
              </w:rPr>
              <w:t>Kaledonia</w:t>
            </w:r>
            <w:proofErr w:type="spellEnd"/>
            <w:r w:rsidRPr="00744C4E">
              <w:rPr>
                <w:rFonts w:ascii="Arial" w:hAnsi="Arial" w:cs="Arial"/>
                <w:sz w:val="16"/>
              </w:rPr>
              <w:t>,</w:t>
            </w:r>
            <w:r w:rsidRPr="00744C4E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1st</w:t>
            </w:r>
            <w:r w:rsidRPr="00744C4E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Floor,</w:t>
            </w:r>
            <w:r w:rsidRPr="00744C4E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C Wing, (Opposite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J&amp;J Office),</w:t>
            </w:r>
          </w:p>
          <w:p w14:paraId="71592D5F" w14:textId="77777777" w:rsidR="00583632" w:rsidRPr="00744C4E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Sahar Road,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pacing w:val="-1"/>
                <w:sz w:val="16"/>
              </w:rPr>
              <w:t>Andheri</w:t>
            </w:r>
            <w:r w:rsidRPr="00744C4E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pacing w:val="-1"/>
                <w:sz w:val="16"/>
              </w:rPr>
              <w:t>East,</w:t>
            </w:r>
          </w:p>
          <w:p w14:paraId="052E7CC4" w14:textId="77777777" w:rsidR="00583632" w:rsidRPr="00744C4E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Mumbai</w:t>
            </w:r>
            <w:r w:rsidRPr="00744C4E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14:paraId="63752A5E" w14:textId="77777777" w:rsidR="00583632" w:rsidRPr="00744C4E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NOIDA</w:t>
            </w:r>
          </w:p>
          <w:p w14:paraId="20E736B6" w14:textId="77777777" w:rsidR="00583632" w:rsidRPr="00744C4E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Plot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No</w:t>
            </w:r>
            <w:r w:rsidRPr="00744C4E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19A,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2nd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Floor,</w:t>
            </w:r>
            <w:r w:rsidRPr="00744C4E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Sector</w:t>
            </w:r>
            <w:r w:rsidRPr="00744C4E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16A,</w:t>
            </w:r>
          </w:p>
          <w:p w14:paraId="612AA06F" w14:textId="77777777" w:rsidR="00583632" w:rsidRPr="00744C4E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Noida</w:t>
            </w:r>
            <w:r w:rsidRPr="00744C4E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201301</w:t>
            </w:r>
          </w:p>
          <w:p w14:paraId="3B59A4A1" w14:textId="77777777" w:rsidR="00583632" w:rsidRPr="00744C4E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120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485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14:paraId="790D9A50" w14:textId="77777777" w:rsidR="00583632" w:rsidRPr="00744C4E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744C4E">
              <w:rPr>
                <w:rFonts w:ascii="Arial" w:hAnsi="Arial" w:cs="Arial"/>
                <w:b/>
                <w:sz w:val="16"/>
              </w:rPr>
              <w:t>PUNE</w:t>
            </w:r>
          </w:p>
          <w:p w14:paraId="19E5E97F" w14:textId="77777777" w:rsidR="00583632" w:rsidRPr="00744C4E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3rd</w:t>
            </w:r>
            <w:r w:rsidRPr="00744C4E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Floor,</w:t>
            </w:r>
            <w:r w:rsidRPr="00744C4E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Unit</w:t>
            </w:r>
            <w:r w:rsidRPr="00744C4E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No</w:t>
            </w:r>
            <w:r w:rsidRPr="00744C4E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309-</w:t>
            </w:r>
            <w:r w:rsidRPr="00744C4E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312, West Wing, Nyati</w:t>
            </w:r>
            <w:r w:rsidRPr="00744C4E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Unitree, Nagar Road,</w:t>
            </w:r>
            <w:r w:rsidRPr="00744C4E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744C4E">
              <w:rPr>
                <w:rFonts w:ascii="Arial" w:hAnsi="Arial" w:cs="Arial"/>
                <w:sz w:val="16"/>
              </w:rPr>
              <w:t>Yerwada</w:t>
            </w:r>
            <w:proofErr w:type="spellEnd"/>
          </w:p>
          <w:p w14:paraId="243B7F7C" w14:textId="77777777" w:rsidR="00583632" w:rsidRPr="00744C4E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Pune</w:t>
            </w:r>
            <w:r w:rsidRPr="00744C4E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-</w:t>
            </w:r>
            <w:r w:rsidRPr="00744C4E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411006</w:t>
            </w:r>
          </w:p>
          <w:p w14:paraId="1996836D" w14:textId="77777777" w:rsidR="00583632" w:rsidRPr="00744C4E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744C4E">
              <w:rPr>
                <w:rFonts w:ascii="Arial" w:hAnsi="Arial" w:cs="Arial"/>
                <w:sz w:val="16"/>
              </w:rPr>
              <w:t>T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+91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20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6744</w:t>
            </w:r>
            <w:r w:rsidRPr="00744C4E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744C4E">
              <w:rPr>
                <w:rFonts w:ascii="Arial" w:hAnsi="Arial" w:cs="Arial"/>
                <w:sz w:val="16"/>
              </w:rPr>
              <w:t>8800</w:t>
            </w:r>
          </w:p>
        </w:tc>
      </w:tr>
    </w:tbl>
    <w:p w14:paraId="3B08DA35" w14:textId="77777777" w:rsidR="00583632" w:rsidRPr="00744C4E" w:rsidRDefault="00583632">
      <w:pPr>
        <w:pStyle w:val="BodyText"/>
        <w:rPr>
          <w:rFonts w:ascii="Arial" w:hAnsi="Arial" w:cs="Arial"/>
        </w:rPr>
      </w:pPr>
    </w:p>
    <w:p w14:paraId="5DA7F5E6" w14:textId="2A6EE785" w:rsidR="00583632" w:rsidRPr="00744C4E" w:rsidRDefault="0013689C">
      <w:pPr>
        <w:pStyle w:val="BodyText"/>
        <w:spacing w:before="2"/>
        <w:rPr>
          <w:rFonts w:ascii="Arial" w:hAnsi="Arial" w:cs="Arial"/>
          <w:sz w:val="14"/>
        </w:rPr>
      </w:pPr>
      <w:r w:rsidRPr="00744C4E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87C1BD" wp14:editId="328EC6D7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6DECB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" fillcolor="#c6c7c8" stroked="f">
                <w10:wrap type="topAndBottom" anchorx="page"/>
              </v:rect>
            </w:pict>
          </mc:Fallback>
        </mc:AlternateContent>
      </w:r>
    </w:p>
    <w:p w14:paraId="0F915FCF" w14:textId="77777777" w:rsidR="00583632" w:rsidRPr="00744C4E" w:rsidRDefault="00583632">
      <w:pPr>
        <w:pStyle w:val="BodyText"/>
        <w:spacing w:before="8"/>
        <w:rPr>
          <w:rFonts w:ascii="Arial" w:hAnsi="Arial" w:cs="Arial"/>
        </w:rPr>
      </w:pPr>
    </w:p>
    <w:p w14:paraId="57154736" w14:textId="77777777" w:rsidR="00583632" w:rsidRPr="00744C4E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744C4E">
        <w:rPr>
          <w:rFonts w:ascii="Arial" w:hAnsi="Arial" w:cs="Arial"/>
          <w:sz w:val="18"/>
        </w:rPr>
        <w:t>For</w:t>
      </w:r>
      <w:r w:rsidRPr="00744C4E">
        <w:rPr>
          <w:rFonts w:ascii="Arial" w:hAnsi="Arial" w:cs="Arial"/>
          <w:spacing w:val="-2"/>
          <w:sz w:val="18"/>
        </w:rPr>
        <w:t xml:space="preserve"> </w:t>
      </w:r>
      <w:r w:rsidRPr="00744C4E">
        <w:rPr>
          <w:rFonts w:ascii="Arial" w:hAnsi="Arial" w:cs="Arial"/>
          <w:sz w:val="18"/>
        </w:rPr>
        <w:t>more</w:t>
      </w:r>
      <w:r w:rsidRPr="00744C4E">
        <w:rPr>
          <w:rFonts w:ascii="Arial" w:hAnsi="Arial" w:cs="Arial"/>
          <w:spacing w:val="-4"/>
          <w:sz w:val="18"/>
        </w:rPr>
        <w:t xml:space="preserve"> </w:t>
      </w:r>
      <w:r w:rsidRPr="00744C4E">
        <w:rPr>
          <w:rFonts w:ascii="Arial" w:hAnsi="Arial" w:cs="Arial"/>
          <w:sz w:val="18"/>
        </w:rPr>
        <w:t>information</w:t>
      </w:r>
      <w:r w:rsidRPr="00744C4E">
        <w:rPr>
          <w:rFonts w:ascii="Arial" w:hAnsi="Arial" w:cs="Arial"/>
          <w:spacing w:val="-4"/>
          <w:sz w:val="18"/>
        </w:rPr>
        <w:t xml:space="preserve"> </w:t>
      </w:r>
      <w:r w:rsidRPr="00744C4E">
        <w:rPr>
          <w:rFonts w:ascii="Arial" w:hAnsi="Arial" w:cs="Arial"/>
          <w:sz w:val="18"/>
        </w:rPr>
        <w:t>or</w:t>
      </w:r>
      <w:r w:rsidRPr="00744C4E">
        <w:rPr>
          <w:rFonts w:ascii="Arial" w:hAnsi="Arial" w:cs="Arial"/>
          <w:spacing w:val="-2"/>
          <w:sz w:val="18"/>
        </w:rPr>
        <w:t xml:space="preserve"> </w:t>
      </w:r>
      <w:r w:rsidRPr="00744C4E">
        <w:rPr>
          <w:rFonts w:ascii="Arial" w:hAnsi="Arial" w:cs="Arial"/>
          <w:sz w:val="18"/>
        </w:rPr>
        <w:t>for</w:t>
      </w:r>
      <w:r w:rsidRPr="00744C4E">
        <w:rPr>
          <w:rFonts w:ascii="Arial" w:hAnsi="Arial" w:cs="Arial"/>
          <w:spacing w:val="-2"/>
          <w:sz w:val="18"/>
        </w:rPr>
        <w:t xml:space="preserve"> </w:t>
      </w:r>
      <w:r w:rsidRPr="00744C4E">
        <w:rPr>
          <w:rFonts w:ascii="Arial" w:hAnsi="Arial" w:cs="Arial"/>
          <w:sz w:val="18"/>
        </w:rPr>
        <w:t>any</w:t>
      </w:r>
      <w:r w:rsidRPr="00744C4E">
        <w:rPr>
          <w:rFonts w:ascii="Arial" w:hAnsi="Arial" w:cs="Arial"/>
          <w:spacing w:val="-4"/>
          <w:sz w:val="18"/>
        </w:rPr>
        <w:t xml:space="preserve"> </w:t>
      </w:r>
      <w:r w:rsidRPr="00744C4E">
        <w:rPr>
          <w:rFonts w:ascii="Arial" w:hAnsi="Arial" w:cs="Arial"/>
          <w:sz w:val="18"/>
        </w:rPr>
        <w:t>queries,</w:t>
      </w:r>
      <w:r w:rsidRPr="00744C4E">
        <w:rPr>
          <w:rFonts w:ascii="Arial" w:hAnsi="Arial" w:cs="Arial"/>
          <w:spacing w:val="-2"/>
          <w:sz w:val="18"/>
        </w:rPr>
        <w:t xml:space="preserve"> </w:t>
      </w:r>
      <w:r w:rsidRPr="00744C4E">
        <w:rPr>
          <w:rFonts w:ascii="Arial" w:hAnsi="Arial" w:cs="Arial"/>
          <w:sz w:val="18"/>
        </w:rPr>
        <w:t>write</w:t>
      </w:r>
      <w:r w:rsidRPr="00744C4E">
        <w:rPr>
          <w:rFonts w:ascii="Arial" w:hAnsi="Arial" w:cs="Arial"/>
          <w:spacing w:val="-4"/>
          <w:sz w:val="18"/>
        </w:rPr>
        <w:t xml:space="preserve"> </w:t>
      </w:r>
      <w:r w:rsidRPr="00744C4E">
        <w:rPr>
          <w:rFonts w:ascii="Arial" w:hAnsi="Arial" w:cs="Arial"/>
          <w:sz w:val="18"/>
        </w:rPr>
        <w:t>to</w:t>
      </w:r>
      <w:r w:rsidRPr="00744C4E">
        <w:rPr>
          <w:rFonts w:ascii="Arial" w:hAnsi="Arial" w:cs="Arial"/>
          <w:spacing w:val="-4"/>
          <w:sz w:val="18"/>
        </w:rPr>
        <w:t xml:space="preserve"> </w:t>
      </w:r>
      <w:r w:rsidRPr="00744C4E">
        <w:rPr>
          <w:rFonts w:ascii="Arial" w:hAnsi="Arial" w:cs="Arial"/>
          <w:sz w:val="18"/>
        </w:rPr>
        <w:t>us</w:t>
      </w:r>
      <w:r w:rsidRPr="00744C4E">
        <w:rPr>
          <w:rFonts w:ascii="Arial" w:hAnsi="Arial" w:cs="Arial"/>
          <w:spacing w:val="-4"/>
          <w:sz w:val="18"/>
        </w:rPr>
        <w:t xml:space="preserve"> </w:t>
      </w:r>
      <w:r w:rsidRPr="00744C4E">
        <w:rPr>
          <w:rFonts w:ascii="Arial" w:hAnsi="Arial" w:cs="Arial"/>
          <w:sz w:val="18"/>
        </w:rPr>
        <w:t>at</w:t>
      </w:r>
      <w:r w:rsidRPr="00744C4E">
        <w:rPr>
          <w:rFonts w:ascii="Arial" w:hAnsi="Arial" w:cs="Arial"/>
          <w:spacing w:val="4"/>
          <w:sz w:val="18"/>
        </w:rPr>
        <w:t xml:space="preserve"> </w:t>
      </w:r>
      <w:hyperlink r:id="rId14">
        <w:r w:rsidRPr="00744C4E">
          <w:rPr>
            <w:rFonts w:ascii="Arial" w:hAnsi="Arial" w:cs="Arial"/>
            <w:b/>
            <w:sz w:val="18"/>
          </w:rPr>
          <w:t>contact@in.gt.com</w:t>
        </w:r>
      </w:hyperlink>
    </w:p>
    <w:p w14:paraId="6659D99A" w14:textId="77777777" w:rsidR="00583632" w:rsidRPr="00744C4E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744C4E" w14:paraId="1DF17FC2" w14:textId="77777777">
        <w:trPr>
          <w:trHeight w:val="615"/>
        </w:trPr>
        <w:tc>
          <w:tcPr>
            <w:tcW w:w="951" w:type="dxa"/>
          </w:tcPr>
          <w:p w14:paraId="1FFDD3DF" w14:textId="77777777" w:rsidR="00583632" w:rsidRPr="00744C4E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744C4E">
              <w:rPr>
                <w:rFonts w:ascii="Arial" w:hAnsi="Arial" w:cs="Arial"/>
                <w:noProof/>
                <w:sz w:val="20"/>
                <w:lang w:eastAsia="en-GB"/>
              </w:rPr>
              <w:drawing>
                <wp:inline distT="0" distB="0" distL="0" distR="0" wp14:anchorId="1A204D19" wp14:editId="643A7EF6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67B5CD34" w14:textId="77777777" w:rsidR="00583632" w:rsidRPr="00744C4E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14:paraId="448E30C3" w14:textId="77777777" w:rsidR="00583632" w:rsidRPr="00744C4E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744C4E">
              <w:rPr>
                <w:rFonts w:ascii="Arial" w:hAnsi="Arial" w:cs="Arial"/>
                <w:b/>
                <w:sz w:val="18"/>
              </w:rPr>
              <w:t>Follow</w:t>
            </w:r>
            <w:r w:rsidRPr="00744C4E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744C4E">
              <w:rPr>
                <w:rFonts w:ascii="Arial" w:hAnsi="Arial" w:cs="Arial"/>
                <w:b/>
                <w:sz w:val="18"/>
              </w:rPr>
              <w:t>us</w:t>
            </w:r>
            <w:r w:rsidRPr="00744C4E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744C4E">
              <w:rPr>
                <w:rFonts w:ascii="Arial" w:hAnsi="Arial" w:cs="Arial"/>
                <w:b/>
                <w:sz w:val="18"/>
              </w:rPr>
              <w:t>@</w:t>
            </w:r>
            <w:proofErr w:type="spellStart"/>
            <w:r w:rsidRPr="00744C4E">
              <w:rPr>
                <w:rFonts w:ascii="Arial" w:hAnsi="Arial" w:cs="Arial"/>
                <w:b/>
                <w:sz w:val="18"/>
              </w:rPr>
              <w:t>GrantThorntonIN</w:t>
            </w:r>
            <w:proofErr w:type="spellEnd"/>
          </w:p>
        </w:tc>
      </w:tr>
    </w:tbl>
    <w:p w14:paraId="54BF03ED" w14:textId="77777777" w:rsidR="00583632" w:rsidRPr="00744C4E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14:paraId="3F067BC1" w14:textId="77777777" w:rsidR="00583632" w:rsidRPr="00744C4E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744C4E">
        <w:rPr>
          <w:rFonts w:ascii="Arial" w:hAnsi="Arial" w:cs="Arial"/>
          <w:b/>
        </w:rPr>
        <w:t xml:space="preserve">Small Industries Development Bank of India (SIDBI), </w:t>
      </w:r>
      <w:r w:rsidRPr="00744C4E">
        <w:rPr>
          <w:rFonts w:ascii="Arial" w:hAnsi="Arial" w:cs="Arial"/>
        </w:rPr>
        <w:t>established under an Act of Parliament in 1990, acts as</w:t>
      </w:r>
      <w:r w:rsidRPr="00744C4E">
        <w:rPr>
          <w:rFonts w:ascii="Arial" w:hAnsi="Arial" w:cs="Arial"/>
          <w:spacing w:val="1"/>
        </w:rPr>
        <w:t xml:space="preserve"> </w:t>
      </w:r>
      <w:r w:rsidRPr="00744C4E">
        <w:rPr>
          <w:rFonts w:ascii="Arial" w:hAnsi="Arial" w:cs="Arial"/>
        </w:rPr>
        <w:t>the Principal Financial Institution for Promotion, Financing and Development of the Micro, Small and Medium</w:t>
      </w:r>
      <w:r w:rsidRPr="00744C4E">
        <w:rPr>
          <w:rFonts w:ascii="Arial" w:hAnsi="Arial" w:cs="Arial"/>
          <w:spacing w:val="1"/>
        </w:rPr>
        <w:t xml:space="preserve"> </w:t>
      </w:r>
      <w:r w:rsidRPr="00744C4E">
        <w:rPr>
          <w:rFonts w:ascii="Arial" w:hAnsi="Arial" w:cs="Arial"/>
        </w:rPr>
        <w:t>Enterprise</w:t>
      </w:r>
      <w:r w:rsidRPr="00744C4E">
        <w:rPr>
          <w:rFonts w:ascii="Arial" w:hAnsi="Arial" w:cs="Arial"/>
          <w:spacing w:val="-6"/>
        </w:rPr>
        <w:t xml:space="preserve"> </w:t>
      </w:r>
      <w:r w:rsidRPr="00744C4E">
        <w:rPr>
          <w:rFonts w:ascii="Arial" w:hAnsi="Arial" w:cs="Arial"/>
        </w:rPr>
        <w:t>(MSME)</w:t>
      </w:r>
      <w:r w:rsidRPr="00744C4E">
        <w:rPr>
          <w:rFonts w:ascii="Arial" w:hAnsi="Arial" w:cs="Arial"/>
          <w:spacing w:val="-3"/>
        </w:rPr>
        <w:t xml:space="preserve"> </w:t>
      </w:r>
      <w:r w:rsidRPr="00744C4E">
        <w:rPr>
          <w:rFonts w:ascii="Arial" w:hAnsi="Arial" w:cs="Arial"/>
        </w:rPr>
        <w:t>sector</w:t>
      </w:r>
      <w:r w:rsidRPr="00744C4E">
        <w:rPr>
          <w:rFonts w:ascii="Arial" w:hAnsi="Arial" w:cs="Arial"/>
          <w:spacing w:val="-4"/>
        </w:rPr>
        <w:t xml:space="preserve"> </w:t>
      </w:r>
      <w:r w:rsidRPr="00744C4E">
        <w:rPr>
          <w:rFonts w:ascii="Arial" w:hAnsi="Arial" w:cs="Arial"/>
        </w:rPr>
        <w:t>as</w:t>
      </w:r>
      <w:r w:rsidRPr="00744C4E">
        <w:rPr>
          <w:rFonts w:ascii="Arial" w:hAnsi="Arial" w:cs="Arial"/>
          <w:spacing w:val="-8"/>
        </w:rPr>
        <w:t xml:space="preserve"> </w:t>
      </w:r>
      <w:r w:rsidRPr="00744C4E">
        <w:rPr>
          <w:rFonts w:ascii="Arial" w:hAnsi="Arial" w:cs="Arial"/>
        </w:rPr>
        <w:t>well</w:t>
      </w:r>
      <w:r w:rsidRPr="00744C4E">
        <w:rPr>
          <w:rFonts w:ascii="Arial" w:hAnsi="Arial" w:cs="Arial"/>
          <w:spacing w:val="-1"/>
        </w:rPr>
        <w:t xml:space="preserve"> </w:t>
      </w:r>
      <w:r w:rsidRPr="00744C4E">
        <w:rPr>
          <w:rFonts w:ascii="Arial" w:hAnsi="Arial" w:cs="Arial"/>
        </w:rPr>
        <w:t>as</w:t>
      </w:r>
      <w:r w:rsidRPr="00744C4E">
        <w:rPr>
          <w:rFonts w:ascii="Arial" w:hAnsi="Arial" w:cs="Arial"/>
          <w:spacing w:val="-8"/>
        </w:rPr>
        <w:t xml:space="preserve"> </w:t>
      </w:r>
      <w:r w:rsidRPr="00744C4E">
        <w:rPr>
          <w:rFonts w:ascii="Arial" w:hAnsi="Arial" w:cs="Arial"/>
        </w:rPr>
        <w:t>for</w:t>
      </w:r>
      <w:r w:rsidRPr="00744C4E">
        <w:rPr>
          <w:rFonts w:ascii="Arial" w:hAnsi="Arial" w:cs="Arial"/>
          <w:spacing w:val="-9"/>
        </w:rPr>
        <w:t xml:space="preserve"> </w:t>
      </w:r>
      <w:r w:rsidRPr="00744C4E">
        <w:rPr>
          <w:rFonts w:ascii="Arial" w:hAnsi="Arial" w:cs="Arial"/>
        </w:rPr>
        <w:t>co-ordination</w:t>
      </w:r>
      <w:r w:rsidRPr="00744C4E">
        <w:rPr>
          <w:rFonts w:ascii="Arial" w:hAnsi="Arial" w:cs="Arial"/>
          <w:spacing w:val="-5"/>
        </w:rPr>
        <w:t xml:space="preserve"> </w:t>
      </w:r>
      <w:r w:rsidRPr="00744C4E">
        <w:rPr>
          <w:rFonts w:ascii="Arial" w:hAnsi="Arial" w:cs="Arial"/>
        </w:rPr>
        <w:t>of</w:t>
      </w:r>
      <w:r w:rsidRPr="00744C4E">
        <w:rPr>
          <w:rFonts w:ascii="Arial" w:hAnsi="Arial" w:cs="Arial"/>
          <w:spacing w:val="-7"/>
        </w:rPr>
        <w:t xml:space="preserve"> </w:t>
      </w:r>
      <w:r w:rsidRPr="00744C4E">
        <w:rPr>
          <w:rFonts w:ascii="Arial" w:hAnsi="Arial" w:cs="Arial"/>
        </w:rPr>
        <w:t>functions</w:t>
      </w:r>
      <w:r w:rsidRPr="00744C4E">
        <w:rPr>
          <w:rFonts w:ascii="Arial" w:hAnsi="Arial" w:cs="Arial"/>
          <w:spacing w:val="-9"/>
        </w:rPr>
        <w:t xml:space="preserve"> </w:t>
      </w:r>
      <w:r w:rsidRPr="00744C4E">
        <w:rPr>
          <w:rFonts w:ascii="Arial" w:hAnsi="Arial" w:cs="Arial"/>
        </w:rPr>
        <w:t>of</w:t>
      </w:r>
      <w:r w:rsidRPr="00744C4E">
        <w:rPr>
          <w:rFonts w:ascii="Arial" w:hAnsi="Arial" w:cs="Arial"/>
          <w:spacing w:val="-2"/>
        </w:rPr>
        <w:t xml:space="preserve"> </w:t>
      </w:r>
      <w:r w:rsidRPr="00744C4E">
        <w:rPr>
          <w:rFonts w:ascii="Arial" w:hAnsi="Arial" w:cs="Arial"/>
        </w:rPr>
        <w:t>institutions</w:t>
      </w:r>
      <w:r w:rsidRPr="00744C4E">
        <w:rPr>
          <w:rFonts w:ascii="Arial" w:hAnsi="Arial" w:cs="Arial"/>
          <w:spacing w:val="-9"/>
        </w:rPr>
        <w:t xml:space="preserve"> </w:t>
      </w:r>
      <w:r w:rsidRPr="00744C4E">
        <w:rPr>
          <w:rFonts w:ascii="Arial" w:hAnsi="Arial" w:cs="Arial"/>
        </w:rPr>
        <w:t>engaged</w:t>
      </w:r>
      <w:r w:rsidRPr="00744C4E">
        <w:rPr>
          <w:rFonts w:ascii="Arial" w:hAnsi="Arial" w:cs="Arial"/>
          <w:spacing w:val="-5"/>
        </w:rPr>
        <w:t xml:space="preserve"> </w:t>
      </w:r>
      <w:r w:rsidRPr="00744C4E">
        <w:rPr>
          <w:rFonts w:ascii="Arial" w:hAnsi="Arial" w:cs="Arial"/>
        </w:rPr>
        <w:t>in</w:t>
      </w:r>
      <w:r w:rsidRPr="00744C4E">
        <w:rPr>
          <w:rFonts w:ascii="Arial" w:hAnsi="Arial" w:cs="Arial"/>
          <w:spacing w:val="-6"/>
        </w:rPr>
        <w:t xml:space="preserve"> </w:t>
      </w:r>
      <w:r w:rsidRPr="00744C4E">
        <w:rPr>
          <w:rFonts w:ascii="Arial" w:hAnsi="Arial" w:cs="Arial"/>
        </w:rPr>
        <w:t>similar</w:t>
      </w:r>
      <w:r w:rsidRPr="00744C4E">
        <w:rPr>
          <w:rFonts w:ascii="Arial" w:hAnsi="Arial" w:cs="Arial"/>
          <w:spacing w:val="-3"/>
        </w:rPr>
        <w:t xml:space="preserve"> </w:t>
      </w:r>
      <w:r w:rsidRPr="00744C4E">
        <w:rPr>
          <w:rFonts w:ascii="Arial" w:hAnsi="Arial" w:cs="Arial"/>
        </w:rPr>
        <w:t>activities.</w:t>
      </w:r>
      <w:r w:rsidRPr="00744C4E">
        <w:rPr>
          <w:rFonts w:ascii="Arial" w:hAnsi="Arial" w:cs="Arial"/>
          <w:spacing w:val="-2"/>
        </w:rPr>
        <w:t xml:space="preserve"> </w:t>
      </w:r>
      <w:r w:rsidRPr="00744C4E">
        <w:rPr>
          <w:rFonts w:ascii="Arial" w:hAnsi="Arial" w:cs="Arial"/>
        </w:rPr>
        <w:t>In</w:t>
      </w:r>
      <w:r w:rsidRPr="00744C4E">
        <w:rPr>
          <w:rFonts w:ascii="Arial" w:hAnsi="Arial" w:cs="Arial"/>
          <w:spacing w:val="-11"/>
        </w:rPr>
        <w:t xml:space="preserve"> </w:t>
      </w:r>
      <w:r w:rsidRPr="00744C4E">
        <w:rPr>
          <w:rFonts w:ascii="Arial" w:hAnsi="Arial" w:cs="Arial"/>
        </w:rPr>
        <w:t>the</w:t>
      </w:r>
      <w:r w:rsidRPr="00744C4E">
        <w:rPr>
          <w:rFonts w:ascii="Arial" w:hAnsi="Arial" w:cs="Arial"/>
          <w:spacing w:val="-53"/>
        </w:rPr>
        <w:t xml:space="preserve"> </w:t>
      </w:r>
      <w:r w:rsidRPr="00744C4E">
        <w:rPr>
          <w:rFonts w:ascii="Arial" w:hAnsi="Arial" w:cs="Arial"/>
        </w:rPr>
        <w:t>context of the changing MSME lending landscape, the role of SIDBI has been realigned through adoption of SIDBI</w:t>
      </w:r>
      <w:r w:rsidRPr="00744C4E">
        <w:rPr>
          <w:rFonts w:ascii="Arial" w:hAnsi="Arial" w:cs="Arial"/>
          <w:spacing w:val="-53"/>
        </w:rPr>
        <w:t xml:space="preserve"> </w:t>
      </w:r>
      <w:r w:rsidRPr="00744C4E">
        <w:rPr>
          <w:rFonts w:ascii="Arial" w:hAnsi="Arial" w:cs="Arial"/>
          <w:spacing w:val="-1"/>
        </w:rPr>
        <w:t>Vision</w:t>
      </w:r>
      <w:r w:rsidRPr="00744C4E">
        <w:rPr>
          <w:rFonts w:ascii="Arial" w:hAnsi="Arial" w:cs="Arial"/>
          <w:spacing w:val="-15"/>
        </w:rPr>
        <w:t xml:space="preserve"> </w:t>
      </w:r>
      <w:r w:rsidRPr="00744C4E">
        <w:rPr>
          <w:rFonts w:ascii="Arial" w:hAnsi="Arial" w:cs="Arial"/>
          <w:spacing w:val="-1"/>
        </w:rPr>
        <w:t>2.0</w:t>
      </w:r>
      <w:r w:rsidRPr="00744C4E">
        <w:rPr>
          <w:rFonts w:ascii="Arial" w:hAnsi="Arial" w:cs="Arial"/>
          <w:spacing w:val="-15"/>
        </w:rPr>
        <w:t xml:space="preserve"> </w:t>
      </w:r>
      <w:r w:rsidRPr="00744C4E">
        <w:rPr>
          <w:rFonts w:ascii="Arial" w:hAnsi="Arial" w:cs="Arial"/>
          <w:spacing w:val="-1"/>
        </w:rPr>
        <w:t>which</w:t>
      </w:r>
      <w:r w:rsidRPr="00744C4E">
        <w:rPr>
          <w:rFonts w:ascii="Arial" w:hAnsi="Arial" w:cs="Arial"/>
          <w:spacing w:val="-15"/>
        </w:rPr>
        <w:t xml:space="preserve"> </w:t>
      </w:r>
      <w:r w:rsidRPr="00744C4E">
        <w:rPr>
          <w:rFonts w:ascii="Arial" w:hAnsi="Arial" w:cs="Arial"/>
          <w:spacing w:val="-1"/>
        </w:rPr>
        <w:t>envisages</w:t>
      </w:r>
      <w:r w:rsidRPr="00744C4E">
        <w:rPr>
          <w:rFonts w:ascii="Arial" w:hAnsi="Arial" w:cs="Arial"/>
          <w:spacing w:val="-13"/>
        </w:rPr>
        <w:t xml:space="preserve"> </w:t>
      </w:r>
      <w:r w:rsidRPr="00744C4E">
        <w:rPr>
          <w:rFonts w:ascii="Arial" w:hAnsi="Arial" w:cs="Arial"/>
        </w:rPr>
        <w:t>an</w:t>
      </w:r>
      <w:r w:rsidRPr="00744C4E">
        <w:rPr>
          <w:rFonts w:ascii="Arial" w:hAnsi="Arial" w:cs="Arial"/>
          <w:spacing w:val="-15"/>
        </w:rPr>
        <w:t xml:space="preserve"> </w:t>
      </w:r>
      <w:r w:rsidRPr="00744C4E">
        <w:rPr>
          <w:rFonts w:ascii="Arial" w:hAnsi="Arial" w:cs="Arial"/>
        </w:rPr>
        <w:t>integrated</w:t>
      </w:r>
      <w:r w:rsidRPr="00744C4E">
        <w:rPr>
          <w:rFonts w:ascii="Arial" w:hAnsi="Arial" w:cs="Arial"/>
          <w:spacing w:val="-15"/>
        </w:rPr>
        <w:t xml:space="preserve"> </w:t>
      </w:r>
      <w:r w:rsidRPr="00744C4E">
        <w:rPr>
          <w:rFonts w:ascii="Arial" w:hAnsi="Arial" w:cs="Arial"/>
        </w:rPr>
        <w:t>credit</w:t>
      </w:r>
      <w:r w:rsidRPr="00744C4E">
        <w:rPr>
          <w:rFonts w:ascii="Arial" w:hAnsi="Arial" w:cs="Arial"/>
          <w:spacing w:val="-12"/>
        </w:rPr>
        <w:t xml:space="preserve"> </w:t>
      </w:r>
      <w:r w:rsidRPr="00744C4E">
        <w:rPr>
          <w:rFonts w:ascii="Arial" w:hAnsi="Arial" w:cs="Arial"/>
        </w:rPr>
        <w:t>and</w:t>
      </w:r>
      <w:r w:rsidRPr="00744C4E">
        <w:rPr>
          <w:rFonts w:ascii="Arial" w:hAnsi="Arial" w:cs="Arial"/>
          <w:spacing w:val="-14"/>
        </w:rPr>
        <w:t xml:space="preserve"> </w:t>
      </w:r>
      <w:r w:rsidRPr="00744C4E">
        <w:rPr>
          <w:rFonts w:ascii="Arial" w:hAnsi="Arial" w:cs="Arial"/>
        </w:rPr>
        <w:t>development</w:t>
      </w:r>
      <w:r w:rsidRPr="00744C4E">
        <w:rPr>
          <w:rFonts w:ascii="Arial" w:hAnsi="Arial" w:cs="Arial"/>
          <w:spacing w:val="-12"/>
        </w:rPr>
        <w:t xml:space="preserve"> </w:t>
      </w:r>
      <w:r w:rsidRPr="00744C4E">
        <w:rPr>
          <w:rFonts w:ascii="Arial" w:hAnsi="Arial" w:cs="Arial"/>
        </w:rPr>
        <w:t>support</w:t>
      </w:r>
      <w:r w:rsidRPr="00744C4E">
        <w:rPr>
          <w:rFonts w:ascii="Arial" w:hAnsi="Arial" w:cs="Arial"/>
          <w:spacing w:val="-12"/>
        </w:rPr>
        <w:t xml:space="preserve"> </w:t>
      </w:r>
      <w:r w:rsidRPr="00744C4E">
        <w:rPr>
          <w:rFonts w:ascii="Arial" w:hAnsi="Arial" w:cs="Arial"/>
        </w:rPr>
        <w:t>role</w:t>
      </w:r>
      <w:r w:rsidRPr="00744C4E">
        <w:rPr>
          <w:rFonts w:ascii="Arial" w:hAnsi="Arial" w:cs="Arial"/>
          <w:spacing w:val="-15"/>
        </w:rPr>
        <w:t xml:space="preserve"> </w:t>
      </w:r>
      <w:r w:rsidRPr="00744C4E">
        <w:rPr>
          <w:rFonts w:ascii="Arial" w:hAnsi="Arial" w:cs="Arial"/>
        </w:rPr>
        <w:t>of</w:t>
      </w:r>
      <w:r w:rsidRPr="00744C4E">
        <w:rPr>
          <w:rFonts w:ascii="Arial" w:hAnsi="Arial" w:cs="Arial"/>
          <w:spacing w:val="-7"/>
        </w:rPr>
        <w:t xml:space="preserve"> </w:t>
      </w:r>
      <w:r w:rsidRPr="00744C4E">
        <w:rPr>
          <w:rFonts w:ascii="Arial" w:hAnsi="Arial" w:cs="Arial"/>
        </w:rPr>
        <w:t>the</w:t>
      </w:r>
      <w:r w:rsidRPr="00744C4E">
        <w:rPr>
          <w:rFonts w:ascii="Arial" w:hAnsi="Arial" w:cs="Arial"/>
          <w:spacing w:val="-15"/>
        </w:rPr>
        <w:t xml:space="preserve"> </w:t>
      </w:r>
      <w:r w:rsidRPr="00744C4E">
        <w:rPr>
          <w:rFonts w:ascii="Arial" w:hAnsi="Arial" w:cs="Arial"/>
        </w:rPr>
        <w:t>Bank</w:t>
      </w:r>
      <w:r w:rsidRPr="00744C4E">
        <w:rPr>
          <w:rFonts w:ascii="Arial" w:hAnsi="Arial" w:cs="Arial"/>
          <w:spacing w:val="-13"/>
        </w:rPr>
        <w:t xml:space="preserve"> </w:t>
      </w:r>
      <w:r w:rsidRPr="00744C4E">
        <w:rPr>
          <w:rFonts w:ascii="Arial" w:hAnsi="Arial" w:cs="Arial"/>
        </w:rPr>
        <w:t>by</w:t>
      </w:r>
      <w:r w:rsidRPr="00744C4E">
        <w:rPr>
          <w:rFonts w:ascii="Arial" w:hAnsi="Arial" w:cs="Arial"/>
          <w:spacing w:val="-12"/>
        </w:rPr>
        <w:t xml:space="preserve"> </w:t>
      </w:r>
      <w:r w:rsidRPr="00744C4E">
        <w:rPr>
          <w:rFonts w:ascii="Arial" w:hAnsi="Arial" w:cs="Arial"/>
        </w:rPr>
        <w:t>being</w:t>
      </w:r>
      <w:r w:rsidRPr="00744C4E">
        <w:rPr>
          <w:rFonts w:ascii="Arial" w:hAnsi="Arial" w:cs="Arial"/>
          <w:spacing w:val="-15"/>
        </w:rPr>
        <w:t xml:space="preserve"> </w:t>
      </w:r>
      <w:r w:rsidRPr="00744C4E">
        <w:rPr>
          <w:rFonts w:ascii="Arial" w:hAnsi="Arial" w:cs="Arial"/>
        </w:rPr>
        <w:t>a</w:t>
      </w:r>
      <w:r w:rsidRPr="00744C4E">
        <w:rPr>
          <w:rFonts w:ascii="Arial" w:hAnsi="Arial" w:cs="Arial"/>
          <w:spacing w:val="-15"/>
        </w:rPr>
        <w:t xml:space="preserve"> </w:t>
      </w:r>
      <w:r w:rsidRPr="00744C4E">
        <w:rPr>
          <w:rFonts w:ascii="Arial" w:hAnsi="Arial" w:cs="Arial"/>
        </w:rPr>
        <w:t>thought</w:t>
      </w:r>
      <w:r w:rsidRPr="00744C4E">
        <w:rPr>
          <w:rFonts w:ascii="Arial" w:hAnsi="Arial" w:cs="Arial"/>
          <w:spacing w:val="-16"/>
        </w:rPr>
        <w:t xml:space="preserve"> </w:t>
      </w:r>
      <w:r w:rsidRPr="00744C4E">
        <w:rPr>
          <w:rFonts w:ascii="Arial" w:hAnsi="Arial" w:cs="Arial"/>
        </w:rPr>
        <w:t>leader,</w:t>
      </w:r>
      <w:r w:rsidRPr="00744C4E">
        <w:rPr>
          <w:rFonts w:ascii="Arial" w:hAnsi="Arial" w:cs="Arial"/>
          <w:spacing w:val="-53"/>
        </w:rPr>
        <w:t xml:space="preserve"> </w:t>
      </w:r>
      <w:r w:rsidRPr="00744C4E">
        <w:rPr>
          <w:rFonts w:ascii="Arial" w:hAnsi="Arial" w:cs="Arial"/>
        </w:rPr>
        <w:t>adopting</w:t>
      </w:r>
      <w:r w:rsidRPr="00744C4E">
        <w:rPr>
          <w:rFonts w:ascii="Arial" w:hAnsi="Arial" w:cs="Arial"/>
          <w:spacing w:val="-1"/>
        </w:rPr>
        <w:t xml:space="preserve"> </w:t>
      </w:r>
      <w:r w:rsidRPr="00744C4E">
        <w:rPr>
          <w:rFonts w:ascii="Arial" w:hAnsi="Arial" w:cs="Arial"/>
        </w:rPr>
        <w:t>a</w:t>
      </w:r>
      <w:r w:rsidRPr="00744C4E">
        <w:rPr>
          <w:rFonts w:ascii="Arial" w:hAnsi="Arial" w:cs="Arial"/>
          <w:spacing w:val="-1"/>
        </w:rPr>
        <w:t xml:space="preserve"> </w:t>
      </w:r>
      <w:r w:rsidRPr="00744C4E">
        <w:rPr>
          <w:rFonts w:ascii="Arial" w:hAnsi="Arial" w:cs="Arial"/>
        </w:rPr>
        <w:t>credit-plus</w:t>
      </w:r>
      <w:r w:rsidRPr="00744C4E">
        <w:rPr>
          <w:rFonts w:ascii="Arial" w:hAnsi="Arial" w:cs="Arial"/>
          <w:spacing w:val="-3"/>
        </w:rPr>
        <w:t xml:space="preserve"> </w:t>
      </w:r>
      <w:r w:rsidRPr="00744C4E">
        <w:rPr>
          <w:rFonts w:ascii="Arial" w:hAnsi="Arial" w:cs="Arial"/>
        </w:rPr>
        <w:t>approach,</w:t>
      </w:r>
      <w:r w:rsidRPr="00744C4E">
        <w:rPr>
          <w:rFonts w:ascii="Arial" w:hAnsi="Arial" w:cs="Arial"/>
          <w:spacing w:val="2"/>
        </w:rPr>
        <w:t xml:space="preserve"> </w:t>
      </w:r>
      <w:r w:rsidRPr="00744C4E">
        <w:rPr>
          <w:rFonts w:ascii="Arial" w:hAnsi="Arial" w:cs="Arial"/>
        </w:rPr>
        <w:t>creating a</w:t>
      </w:r>
      <w:r w:rsidRPr="00744C4E">
        <w:rPr>
          <w:rFonts w:ascii="Arial" w:hAnsi="Arial" w:cs="Arial"/>
          <w:spacing w:val="-11"/>
        </w:rPr>
        <w:t xml:space="preserve"> </w:t>
      </w:r>
      <w:r w:rsidRPr="00744C4E">
        <w:rPr>
          <w:rFonts w:ascii="Arial" w:hAnsi="Arial" w:cs="Arial"/>
        </w:rPr>
        <w:t>multiplier</w:t>
      </w:r>
      <w:r w:rsidRPr="00744C4E">
        <w:rPr>
          <w:rFonts w:ascii="Arial" w:hAnsi="Arial" w:cs="Arial"/>
          <w:spacing w:val="1"/>
        </w:rPr>
        <w:t xml:space="preserve"> </w:t>
      </w:r>
      <w:r w:rsidRPr="00744C4E">
        <w:rPr>
          <w:rFonts w:ascii="Arial" w:hAnsi="Arial" w:cs="Arial"/>
        </w:rPr>
        <w:t>effect</w:t>
      </w:r>
      <w:r w:rsidRPr="00744C4E">
        <w:rPr>
          <w:rFonts w:ascii="Arial" w:hAnsi="Arial" w:cs="Arial"/>
          <w:spacing w:val="2"/>
        </w:rPr>
        <w:t xml:space="preserve"> </w:t>
      </w:r>
      <w:r w:rsidRPr="00744C4E">
        <w:rPr>
          <w:rFonts w:ascii="Arial" w:hAnsi="Arial" w:cs="Arial"/>
        </w:rPr>
        <w:t>and serving</w:t>
      </w:r>
      <w:r w:rsidRPr="00744C4E">
        <w:rPr>
          <w:rFonts w:ascii="Arial" w:hAnsi="Arial" w:cs="Arial"/>
          <w:spacing w:val="-1"/>
        </w:rPr>
        <w:t xml:space="preserve"> </w:t>
      </w:r>
      <w:r w:rsidRPr="00744C4E">
        <w:rPr>
          <w:rFonts w:ascii="Arial" w:hAnsi="Arial" w:cs="Arial"/>
        </w:rPr>
        <w:t>as</w:t>
      </w:r>
      <w:r w:rsidRPr="00744C4E">
        <w:rPr>
          <w:rFonts w:ascii="Arial" w:hAnsi="Arial" w:cs="Arial"/>
          <w:spacing w:val="-3"/>
        </w:rPr>
        <w:t xml:space="preserve"> </w:t>
      </w:r>
      <w:r w:rsidRPr="00744C4E">
        <w:rPr>
          <w:rFonts w:ascii="Arial" w:hAnsi="Arial" w:cs="Arial"/>
        </w:rPr>
        <w:t>an</w:t>
      </w:r>
      <w:r w:rsidRPr="00744C4E">
        <w:rPr>
          <w:rFonts w:ascii="Arial" w:hAnsi="Arial" w:cs="Arial"/>
          <w:spacing w:val="-1"/>
        </w:rPr>
        <w:t xml:space="preserve"> </w:t>
      </w:r>
      <w:r w:rsidRPr="00744C4E">
        <w:rPr>
          <w:rFonts w:ascii="Arial" w:hAnsi="Arial" w:cs="Arial"/>
        </w:rPr>
        <w:t>aggregator</w:t>
      </w:r>
      <w:r w:rsidRPr="00744C4E">
        <w:rPr>
          <w:rFonts w:ascii="Arial" w:hAnsi="Arial" w:cs="Arial"/>
          <w:spacing w:val="1"/>
        </w:rPr>
        <w:t xml:space="preserve"> </w:t>
      </w:r>
      <w:r w:rsidRPr="00744C4E">
        <w:rPr>
          <w:rFonts w:ascii="Arial" w:hAnsi="Arial" w:cs="Arial"/>
        </w:rPr>
        <w:t>in</w:t>
      </w:r>
      <w:r w:rsidRPr="00744C4E">
        <w:rPr>
          <w:rFonts w:ascii="Arial" w:hAnsi="Arial" w:cs="Arial"/>
          <w:spacing w:val="-6"/>
        </w:rPr>
        <w:t xml:space="preserve"> </w:t>
      </w:r>
      <w:r w:rsidRPr="00744C4E">
        <w:rPr>
          <w:rFonts w:ascii="Arial" w:hAnsi="Arial" w:cs="Arial"/>
        </w:rPr>
        <w:t>MSME</w:t>
      </w:r>
      <w:r w:rsidRPr="00744C4E">
        <w:rPr>
          <w:rFonts w:ascii="Arial" w:hAnsi="Arial" w:cs="Arial"/>
          <w:spacing w:val="1"/>
        </w:rPr>
        <w:t xml:space="preserve"> </w:t>
      </w:r>
      <w:r w:rsidRPr="00744C4E">
        <w:rPr>
          <w:rFonts w:ascii="Arial" w:hAnsi="Arial" w:cs="Arial"/>
        </w:rPr>
        <w:t>space.</w:t>
      </w:r>
    </w:p>
    <w:p w14:paraId="76C68116" w14:textId="46D8F908" w:rsidR="00583632" w:rsidRPr="00744C4E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744C4E">
        <w:rPr>
          <w:rFonts w:ascii="Arial" w:hAnsi="Arial" w:cs="Arial"/>
          <w:noProof/>
          <w:lang w:eastAsia="en-GB"/>
        </w:rPr>
        <w:drawing>
          <wp:anchor distT="0" distB="0" distL="0" distR="0" simplePos="0" relativeHeight="2" behindDoc="0" locked="0" layoutInCell="1" allowOverlap="1" wp14:anchorId="33259D20" wp14:editId="4509B4D5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9C" w:rsidRPr="00744C4E">
        <w:rPr>
          <w:rFonts w:ascii="Arial" w:hAnsi="Arial" w:cs="Arial"/>
          <w:noProof/>
          <w:lang w:eastAsia="en-GB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06B31E9" wp14:editId="57D5F9B2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AEA744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37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38" o:title=""/>
                </v:shape>
                <w10:wrap type="topAndBottom" anchorx="page"/>
              </v:group>
            </w:pict>
          </mc:Fallback>
        </mc:AlternateContent>
      </w:r>
    </w:p>
    <w:p w14:paraId="3853315D" w14:textId="77777777" w:rsidR="00583632" w:rsidRPr="00744C4E" w:rsidRDefault="00583632">
      <w:pPr>
        <w:pStyle w:val="BodyText"/>
        <w:rPr>
          <w:rFonts w:ascii="Arial" w:hAnsi="Arial" w:cs="Arial"/>
          <w:sz w:val="22"/>
        </w:rPr>
      </w:pPr>
    </w:p>
    <w:p w14:paraId="6A9986BD" w14:textId="77777777" w:rsidR="00583632" w:rsidRPr="00744C4E" w:rsidRDefault="00583632">
      <w:pPr>
        <w:pStyle w:val="BodyText"/>
        <w:rPr>
          <w:rFonts w:ascii="Arial" w:hAnsi="Arial" w:cs="Arial"/>
        </w:rPr>
      </w:pPr>
    </w:p>
    <w:p w14:paraId="1ED2E537" w14:textId="77777777" w:rsidR="00583632" w:rsidRPr="00744C4E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744C4E">
        <w:rPr>
          <w:rFonts w:ascii="Arial" w:hAnsi="Arial" w:cs="Arial"/>
          <w:b/>
          <w:i/>
          <w:sz w:val="18"/>
        </w:rPr>
        <w:t>Disclaime</w:t>
      </w:r>
      <w:r w:rsidRPr="00744C4E">
        <w:rPr>
          <w:rFonts w:ascii="Arial" w:hAnsi="Arial" w:cs="Arial"/>
          <w:i/>
          <w:sz w:val="18"/>
        </w:rPr>
        <w:t>r: This document is prepared under SIDBI intervention in which Grant Thornton Bharat LLP is the implementing</w:t>
      </w:r>
      <w:r w:rsidRPr="00744C4E">
        <w:rPr>
          <w:rFonts w:ascii="Arial" w:hAnsi="Arial" w:cs="Arial"/>
          <w:i/>
          <w:spacing w:val="1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agency. The document users/third parties shall verify the facts and figures at their end and shall be solely liable for any action</w:t>
      </w:r>
      <w:r w:rsidRPr="00744C4E">
        <w:rPr>
          <w:rFonts w:ascii="Arial" w:hAnsi="Arial" w:cs="Arial"/>
          <w:i/>
          <w:spacing w:val="1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taken</w:t>
      </w:r>
      <w:r w:rsidRPr="00744C4E">
        <w:rPr>
          <w:rFonts w:ascii="Arial" w:hAnsi="Arial" w:cs="Arial"/>
          <w:i/>
          <w:spacing w:val="-9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by</w:t>
      </w:r>
      <w:r w:rsidRPr="00744C4E">
        <w:rPr>
          <w:rFonts w:ascii="Arial" w:hAnsi="Arial" w:cs="Arial"/>
          <w:i/>
          <w:spacing w:val="-8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it</w:t>
      </w:r>
      <w:r w:rsidRPr="00744C4E">
        <w:rPr>
          <w:rFonts w:ascii="Arial" w:hAnsi="Arial" w:cs="Arial"/>
          <w:i/>
          <w:spacing w:val="-1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based</w:t>
      </w:r>
      <w:r w:rsidRPr="00744C4E">
        <w:rPr>
          <w:rFonts w:ascii="Arial" w:hAnsi="Arial" w:cs="Arial"/>
          <w:i/>
          <w:spacing w:val="-9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on</w:t>
      </w:r>
      <w:r w:rsidRPr="00744C4E">
        <w:rPr>
          <w:rFonts w:ascii="Arial" w:hAnsi="Arial" w:cs="Arial"/>
          <w:i/>
          <w:spacing w:val="-9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this</w:t>
      </w:r>
      <w:r w:rsidRPr="00744C4E">
        <w:rPr>
          <w:rFonts w:ascii="Arial" w:hAnsi="Arial" w:cs="Arial"/>
          <w:i/>
          <w:spacing w:val="-4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document.</w:t>
      </w:r>
      <w:r w:rsidRPr="00744C4E">
        <w:rPr>
          <w:rFonts w:ascii="Arial" w:hAnsi="Arial" w:cs="Arial"/>
          <w:i/>
          <w:spacing w:val="-6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SIDBI,</w:t>
      </w:r>
      <w:r w:rsidRPr="00744C4E">
        <w:rPr>
          <w:rFonts w:ascii="Arial" w:hAnsi="Arial" w:cs="Arial"/>
          <w:i/>
          <w:spacing w:val="-2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its</w:t>
      </w:r>
      <w:r w:rsidRPr="00744C4E">
        <w:rPr>
          <w:rFonts w:ascii="Arial" w:hAnsi="Arial" w:cs="Arial"/>
          <w:i/>
          <w:spacing w:val="-4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directors,</w:t>
      </w:r>
      <w:r w:rsidRPr="00744C4E">
        <w:rPr>
          <w:rFonts w:ascii="Arial" w:hAnsi="Arial" w:cs="Arial"/>
          <w:i/>
          <w:spacing w:val="-6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employees</w:t>
      </w:r>
      <w:r w:rsidRPr="00744C4E">
        <w:rPr>
          <w:rFonts w:ascii="Arial" w:hAnsi="Arial" w:cs="Arial"/>
          <w:i/>
          <w:spacing w:val="-8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or</w:t>
      </w:r>
      <w:r w:rsidRPr="00744C4E">
        <w:rPr>
          <w:rFonts w:ascii="Arial" w:hAnsi="Arial" w:cs="Arial"/>
          <w:i/>
          <w:spacing w:val="-7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any</w:t>
      </w:r>
      <w:r w:rsidRPr="00744C4E">
        <w:rPr>
          <w:rFonts w:ascii="Arial" w:hAnsi="Arial" w:cs="Arial"/>
          <w:i/>
          <w:spacing w:val="-8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office</w:t>
      </w:r>
      <w:r w:rsidRPr="00744C4E">
        <w:rPr>
          <w:rFonts w:ascii="Arial" w:hAnsi="Arial" w:cs="Arial"/>
          <w:i/>
          <w:spacing w:val="-4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shall</w:t>
      </w:r>
      <w:r w:rsidRPr="00744C4E">
        <w:rPr>
          <w:rFonts w:ascii="Arial" w:hAnsi="Arial" w:cs="Arial"/>
          <w:i/>
          <w:spacing w:val="-10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not</w:t>
      </w:r>
      <w:r w:rsidRPr="00744C4E">
        <w:rPr>
          <w:rFonts w:ascii="Arial" w:hAnsi="Arial" w:cs="Arial"/>
          <w:i/>
          <w:spacing w:val="-2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be</w:t>
      </w:r>
      <w:r w:rsidRPr="00744C4E">
        <w:rPr>
          <w:rFonts w:ascii="Arial" w:hAnsi="Arial" w:cs="Arial"/>
          <w:i/>
          <w:spacing w:val="-9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liable</w:t>
      </w:r>
      <w:r w:rsidRPr="00744C4E">
        <w:rPr>
          <w:rFonts w:ascii="Arial" w:hAnsi="Arial" w:cs="Arial"/>
          <w:i/>
          <w:spacing w:val="-4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for</w:t>
      </w:r>
      <w:r w:rsidRPr="00744C4E">
        <w:rPr>
          <w:rFonts w:ascii="Arial" w:hAnsi="Arial" w:cs="Arial"/>
          <w:i/>
          <w:spacing w:val="-7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loss</w:t>
      </w:r>
      <w:r w:rsidRPr="00744C4E">
        <w:rPr>
          <w:rFonts w:ascii="Arial" w:hAnsi="Arial" w:cs="Arial"/>
          <w:i/>
          <w:spacing w:val="-4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of</w:t>
      </w:r>
      <w:r w:rsidRPr="00744C4E">
        <w:rPr>
          <w:rFonts w:ascii="Arial" w:hAnsi="Arial" w:cs="Arial"/>
          <w:i/>
          <w:spacing w:val="-8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whatsoever</w:t>
      </w:r>
      <w:r w:rsidRPr="00744C4E">
        <w:rPr>
          <w:rFonts w:ascii="Arial" w:hAnsi="Arial" w:cs="Arial"/>
          <w:i/>
          <w:spacing w:val="-2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nature</w:t>
      </w:r>
      <w:r w:rsidRPr="00744C4E">
        <w:rPr>
          <w:rFonts w:ascii="Arial" w:hAnsi="Arial" w:cs="Arial"/>
          <w:i/>
          <w:spacing w:val="-48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arising by</w:t>
      </w:r>
      <w:r w:rsidRPr="00744C4E">
        <w:rPr>
          <w:rFonts w:ascii="Arial" w:hAnsi="Arial" w:cs="Arial"/>
          <w:i/>
          <w:spacing w:val="2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using</w:t>
      </w:r>
      <w:r w:rsidRPr="00744C4E">
        <w:rPr>
          <w:rFonts w:ascii="Arial" w:hAnsi="Arial" w:cs="Arial"/>
          <w:i/>
          <w:spacing w:val="1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the</w:t>
      </w:r>
      <w:r w:rsidRPr="00744C4E">
        <w:rPr>
          <w:rFonts w:ascii="Arial" w:hAnsi="Arial" w:cs="Arial"/>
          <w:i/>
          <w:spacing w:val="-3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content</w:t>
      </w:r>
      <w:r w:rsidRPr="00744C4E">
        <w:rPr>
          <w:rFonts w:ascii="Arial" w:hAnsi="Arial" w:cs="Arial"/>
          <w:i/>
          <w:spacing w:val="4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of</w:t>
      </w:r>
      <w:r w:rsidRPr="00744C4E">
        <w:rPr>
          <w:rFonts w:ascii="Arial" w:hAnsi="Arial" w:cs="Arial"/>
          <w:i/>
          <w:spacing w:val="-1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this</w:t>
      </w:r>
      <w:r w:rsidRPr="00744C4E">
        <w:rPr>
          <w:rFonts w:ascii="Arial" w:hAnsi="Arial" w:cs="Arial"/>
          <w:i/>
          <w:spacing w:val="1"/>
          <w:sz w:val="18"/>
        </w:rPr>
        <w:t xml:space="preserve"> </w:t>
      </w:r>
      <w:r w:rsidRPr="00744C4E">
        <w:rPr>
          <w:rFonts w:ascii="Arial" w:hAnsi="Arial" w:cs="Arial"/>
          <w:i/>
          <w:sz w:val="18"/>
        </w:rPr>
        <w:t>document.</w:t>
      </w:r>
    </w:p>
    <w:sectPr w:rsidR="00583632" w:rsidRPr="00744C4E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DC00E" w14:textId="77777777" w:rsidR="00942AEE" w:rsidRDefault="00942AEE" w:rsidP="009B70EF">
      <w:r>
        <w:separator/>
      </w:r>
    </w:p>
  </w:endnote>
  <w:endnote w:type="continuationSeparator" w:id="0">
    <w:p w14:paraId="29C1D206" w14:textId="77777777" w:rsidR="00942AEE" w:rsidRDefault="00942AEE" w:rsidP="009B7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91167" w14:textId="77777777" w:rsidR="00942AEE" w:rsidRDefault="00942AEE" w:rsidP="009B70EF">
      <w:r>
        <w:separator/>
      </w:r>
    </w:p>
  </w:footnote>
  <w:footnote w:type="continuationSeparator" w:id="0">
    <w:p w14:paraId="30A6CD96" w14:textId="77777777" w:rsidR="00942AEE" w:rsidRDefault="00942AEE" w:rsidP="009B7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EA909F7"/>
    <w:multiLevelType w:val="hybridMultilevel"/>
    <w:tmpl w:val="EE82A75C"/>
    <w:lvl w:ilvl="0" w:tplc="FF5C0D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43ECE"/>
    <w:multiLevelType w:val="hybridMultilevel"/>
    <w:tmpl w:val="EE82A75C"/>
    <w:lvl w:ilvl="0" w:tplc="FF5C0D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262C4"/>
    <w:multiLevelType w:val="hybridMultilevel"/>
    <w:tmpl w:val="EE82A75C"/>
    <w:lvl w:ilvl="0" w:tplc="FF5C0D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05321"/>
    <w:multiLevelType w:val="hybridMultilevel"/>
    <w:tmpl w:val="FFD40FD4"/>
    <w:lvl w:ilvl="0" w:tplc="936075F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54288"/>
    <w:multiLevelType w:val="hybridMultilevel"/>
    <w:tmpl w:val="79D08D1A"/>
    <w:lvl w:ilvl="0" w:tplc="ADE239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D59B5"/>
    <w:multiLevelType w:val="hybridMultilevel"/>
    <w:tmpl w:val="8C7AA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061E1"/>
    <w:multiLevelType w:val="hybridMultilevel"/>
    <w:tmpl w:val="11DC83D8"/>
    <w:lvl w:ilvl="0" w:tplc="67EC59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B2F90"/>
    <w:multiLevelType w:val="hybridMultilevel"/>
    <w:tmpl w:val="EE82A75C"/>
    <w:lvl w:ilvl="0" w:tplc="FF5C0D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F7417"/>
    <w:multiLevelType w:val="hybridMultilevel"/>
    <w:tmpl w:val="36DCE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92F32"/>
    <w:multiLevelType w:val="hybridMultilevel"/>
    <w:tmpl w:val="FFD40FD4"/>
    <w:lvl w:ilvl="0" w:tplc="936075F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2324E"/>
    <w:multiLevelType w:val="hybridMultilevel"/>
    <w:tmpl w:val="40241B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62406B"/>
    <w:multiLevelType w:val="hybridMultilevel"/>
    <w:tmpl w:val="EE82A75C"/>
    <w:lvl w:ilvl="0" w:tplc="FF5C0D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D8553D"/>
    <w:multiLevelType w:val="hybridMultilevel"/>
    <w:tmpl w:val="8A5A1096"/>
    <w:lvl w:ilvl="0" w:tplc="53BE303E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10" w:hanging="360"/>
      </w:pPr>
    </w:lvl>
    <w:lvl w:ilvl="2" w:tplc="0809001B" w:tentative="1">
      <w:start w:val="1"/>
      <w:numFmt w:val="lowerRoman"/>
      <w:lvlText w:val="%3."/>
      <w:lvlJc w:val="right"/>
      <w:pPr>
        <w:ind w:left="2630" w:hanging="180"/>
      </w:pPr>
    </w:lvl>
    <w:lvl w:ilvl="3" w:tplc="0809000F" w:tentative="1">
      <w:start w:val="1"/>
      <w:numFmt w:val="decimal"/>
      <w:lvlText w:val="%4."/>
      <w:lvlJc w:val="left"/>
      <w:pPr>
        <w:ind w:left="3350" w:hanging="360"/>
      </w:pPr>
    </w:lvl>
    <w:lvl w:ilvl="4" w:tplc="08090019" w:tentative="1">
      <w:start w:val="1"/>
      <w:numFmt w:val="lowerLetter"/>
      <w:lvlText w:val="%5."/>
      <w:lvlJc w:val="left"/>
      <w:pPr>
        <w:ind w:left="4070" w:hanging="360"/>
      </w:pPr>
    </w:lvl>
    <w:lvl w:ilvl="5" w:tplc="0809001B" w:tentative="1">
      <w:start w:val="1"/>
      <w:numFmt w:val="lowerRoman"/>
      <w:lvlText w:val="%6."/>
      <w:lvlJc w:val="right"/>
      <w:pPr>
        <w:ind w:left="4790" w:hanging="180"/>
      </w:pPr>
    </w:lvl>
    <w:lvl w:ilvl="6" w:tplc="0809000F" w:tentative="1">
      <w:start w:val="1"/>
      <w:numFmt w:val="decimal"/>
      <w:lvlText w:val="%7."/>
      <w:lvlJc w:val="left"/>
      <w:pPr>
        <w:ind w:left="5510" w:hanging="360"/>
      </w:pPr>
    </w:lvl>
    <w:lvl w:ilvl="7" w:tplc="08090019" w:tentative="1">
      <w:start w:val="1"/>
      <w:numFmt w:val="lowerLetter"/>
      <w:lvlText w:val="%8."/>
      <w:lvlJc w:val="left"/>
      <w:pPr>
        <w:ind w:left="6230" w:hanging="360"/>
      </w:pPr>
    </w:lvl>
    <w:lvl w:ilvl="8" w:tplc="08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4" w15:restartNumberingAfterBreak="0">
    <w:nsid w:val="4BD15EB3"/>
    <w:multiLevelType w:val="hybridMultilevel"/>
    <w:tmpl w:val="FFD40FD4"/>
    <w:lvl w:ilvl="0" w:tplc="936075F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526FA1"/>
    <w:multiLevelType w:val="hybridMultilevel"/>
    <w:tmpl w:val="311C5FF2"/>
    <w:lvl w:ilvl="0" w:tplc="53BE303E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50" w:hanging="360"/>
      </w:pPr>
    </w:lvl>
    <w:lvl w:ilvl="2" w:tplc="0809001B" w:tentative="1">
      <w:start w:val="1"/>
      <w:numFmt w:val="lowerRoman"/>
      <w:lvlText w:val="%3."/>
      <w:lvlJc w:val="right"/>
      <w:pPr>
        <w:ind w:left="2270" w:hanging="180"/>
      </w:pPr>
    </w:lvl>
    <w:lvl w:ilvl="3" w:tplc="0809000F" w:tentative="1">
      <w:start w:val="1"/>
      <w:numFmt w:val="decimal"/>
      <w:lvlText w:val="%4."/>
      <w:lvlJc w:val="left"/>
      <w:pPr>
        <w:ind w:left="2990" w:hanging="360"/>
      </w:pPr>
    </w:lvl>
    <w:lvl w:ilvl="4" w:tplc="08090019" w:tentative="1">
      <w:start w:val="1"/>
      <w:numFmt w:val="lowerLetter"/>
      <w:lvlText w:val="%5."/>
      <w:lvlJc w:val="left"/>
      <w:pPr>
        <w:ind w:left="3710" w:hanging="360"/>
      </w:pPr>
    </w:lvl>
    <w:lvl w:ilvl="5" w:tplc="0809001B" w:tentative="1">
      <w:start w:val="1"/>
      <w:numFmt w:val="lowerRoman"/>
      <w:lvlText w:val="%6."/>
      <w:lvlJc w:val="right"/>
      <w:pPr>
        <w:ind w:left="4430" w:hanging="180"/>
      </w:pPr>
    </w:lvl>
    <w:lvl w:ilvl="6" w:tplc="0809000F" w:tentative="1">
      <w:start w:val="1"/>
      <w:numFmt w:val="decimal"/>
      <w:lvlText w:val="%7."/>
      <w:lvlJc w:val="left"/>
      <w:pPr>
        <w:ind w:left="5150" w:hanging="360"/>
      </w:pPr>
    </w:lvl>
    <w:lvl w:ilvl="7" w:tplc="08090019" w:tentative="1">
      <w:start w:val="1"/>
      <w:numFmt w:val="lowerLetter"/>
      <w:lvlText w:val="%8."/>
      <w:lvlJc w:val="left"/>
      <w:pPr>
        <w:ind w:left="5870" w:hanging="360"/>
      </w:pPr>
    </w:lvl>
    <w:lvl w:ilvl="8" w:tplc="08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6" w15:restartNumberingAfterBreak="0">
    <w:nsid w:val="68501A16"/>
    <w:multiLevelType w:val="hybridMultilevel"/>
    <w:tmpl w:val="EB7E02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A36249"/>
    <w:multiLevelType w:val="hybridMultilevel"/>
    <w:tmpl w:val="B09E34FA"/>
    <w:lvl w:ilvl="0" w:tplc="53BE3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E4E06BB"/>
    <w:multiLevelType w:val="hybridMultilevel"/>
    <w:tmpl w:val="EC566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8F578F"/>
    <w:multiLevelType w:val="hybridMultilevel"/>
    <w:tmpl w:val="29366FCA"/>
    <w:lvl w:ilvl="0" w:tplc="057E23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057C1C"/>
    <w:multiLevelType w:val="hybridMultilevel"/>
    <w:tmpl w:val="11DC83D8"/>
    <w:lvl w:ilvl="0" w:tplc="67EC59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5"/>
  </w:num>
  <w:num w:numId="4">
    <w:abstractNumId w:val="17"/>
  </w:num>
  <w:num w:numId="5">
    <w:abstractNumId w:val="13"/>
  </w:num>
  <w:num w:numId="6">
    <w:abstractNumId w:val="16"/>
  </w:num>
  <w:num w:numId="7">
    <w:abstractNumId w:val="19"/>
  </w:num>
  <w:num w:numId="8">
    <w:abstractNumId w:val="20"/>
  </w:num>
  <w:num w:numId="9">
    <w:abstractNumId w:val="6"/>
  </w:num>
  <w:num w:numId="10">
    <w:abstractNumId w:val="9"/>
  </w:num>
  <w:num w:numId="11">
    <w:abstractNumId w:val="21"/>
  </w:num>
  <w:num w:numId="12">
    <w:abstractNumId w:val="4"/>
  </w:num>
  <w:num w:numId="13">
    <w:abstractNumId w:val="12"/>
  </w:num>
  <w:num w:numId="14">
    <w:abstractNumId w:val="1"/>
  </w:num>
  <w:num w:numId="15">
    <w:abstractNumId w:val="3"/>
  </w:num>
  <w:num w:numId="16">
    <w:abstractNumId w:val="11"/>
  </w:num>
  <w:num w:numId="17">
    <w:abstractNumId w:val="7"/>
  </w:num>
  <w:num w:numId="18">
    <w:abstractNumId w:val="8"/>
  </w:num>
  <w:num w:numId="19">
    <w:abstractNumId w:val="10"/>
  </w:num>
  <w:num w:numId="20">
    <w:abstractNumId w:val="2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632"/>
    <w:rsid w:val="00000674"/>
    <w:rsid w:val="00012909"/>
    <w:rsid w:val="00014206"/>
    <w:rsid w:val="000176F2"/>
    <w:rsid w:val="000300D1"/>
    <w:rsid w:val="000307A7"/>
    <w:rsid w:val="00031D8C"/>
    <w:rsid w:val="000515E4"/>
    <w:rsid w:val="0006543F"/>
    <w:rsid w:val="00072841"/>
    <w:rsid w:val="000823A2"/>
    <w:rsid w:val="00083BAD"/>
    <w:rsid w:val="00083EF3"/>
    <w:rsid w:val="00097673"/>
    <w:rsid w:val="000A11DB"/>
    <w:rsid w:val="000B7A56"/>
    <w:rsid w:val="000C3187"/>
    <w:rsid w:val="000E311C"/>
    <w:rsid w:val="000E5FEE"/>
    <w:rsid w:val="000E6A0B"/>
    <w:rsid w:val="000F5BF1"/>
    <w:rsid w:val="0010294F"/>
    <w:rsid w:val="00104944"/>
    <w:rsid w:val="00113361"/>
    <w:rsid w:val="0013689C"/>
    <w:rsid w:val="00140590"/>
    <w:rsid w:val="00140FA8"/>
    <w:rsid w:val="001620D3"/>
    <w:rsid w:val="00171D90"/>
    <w:rsid w:val="00185623"/>
    <w:rsid w:val="00195A22"/>
    <w:rsid w:val="001B14CE"/>
    <w:rsid w:val="001B2CDD"/>
    <w:rsid w:val="001C2031"/>
    <w:rsid w:val="001C2802"/>
    <w:rsid w:val="001E2583"/>
    <w:rsid w:val="0020052E"/>
    <w:rsid w:val="00203FAB"/>
    <w:rsid w:val="002224B7"/>
    <w:rsid w:val="00241888"/>
    <w:rsid w:val="00243997"/>
    <w:rsid w:val="002506FA"/>
    <w:rsid w:val="00263860"/>
    <w:rsid w:val="00263C8E"/>
    <w:rsid w:val="00264699"/>
    <w:rsid w:val="00271593"/>
    <w:rsid w:val="0027483C"/>
    <w:rsid w:val="00280DDA"/>
    <w:rsid w:val="00292AC8"/>
    <w:rsid w:val="002931DE"/>
    <w:rsid w:val="002D3274"/>
    <w:rsid w:val="002E3390"/>
    <w:rsid w:val="00321E47"/>
    <w:rsid w:val="00330998"/>
    <w:rsid w:val="003650F0"/>
    <w:rsid w:val="00372EA9"/>
    <w:rsid w:val="00390F53"/>
    <w:rsid w:val="003937B2"/>
    <w:rsid w:val="003A54C1"/>
    <w:rsid w:val="003A69E2"/>
    <w:rsid w:val="003B1574"/>
    <w:rsid w:val="003C75A5"/>
    <w:rsid w:val="00402107"/>
    <w:rsid w:val="0043042A"/>
    <w:rsid w:val="00430896"/>
    <w:rsid w:val="00432EE3"/>
    <w:rsid w:val="00454870"/>
    <w:rsid w:val="004722B8"/>
    <w:rsid w:val="004759AB"/>
    <w:rsid w:val="004804E8"/>
    <w:rsid w:val="00482372"/>
    <w:rsid w:val="004A3566"/>
    <w:rsid w:val="004A64DE"/>
    <w:rsid w:val="004B4376"/>
    <w:rsid w:val="004C5B3A"/>
    <w:rsid w:val="004D3136"/>
    <w:rsid w:val="00502C2B"/>
    <w:rsid w:val="00514FA5"/>
    <w:rsid w:val="00517944"/>
    <w:rsid w:val="005179D4"/>
    <w:rsid w:val="005250F0"/>
    <w:rsid w:val="005327DC"/>
    <w:rsid w:val="00561E7F"/>
    <w:rsid w:val="00572A72"/>
    <w:rsid w:val="00583632"/>
    <w:rsid w:val="005C2C22"/>
    <w:rsid w:val="005D172D"/>
    <w:rsid w:val="005E5553"/>
    <w:rsid w:val="00627E72"/>
    <w:rsid w:val="006473A0"/>
    <w:rsid w:val="0065043C"/>
    <w:rsid w:val="00664A31"/>
    <w:rsid w:val="00677F1B"/>
    <w:rsid w:val="00680ECB"/>
    <w:rsid w:val="00684002"/>
    <w:rsid w:val="00690A7A"/>
    <w:rsid w:val="00692D87"/>
    <w:rsid w:val="006A4296"/>
    <w:rsid w:val="006B4F79"/>
    <w:rsid w:val="006B4FE6"/>
    <w:rsid w:val="006D0ED9"/>
    <w:rsid w:val="006D2FAB"/>
    <w:rsid w:val="006E11CC"/>
    <w:rsid w:val="0070364B"/>
    <w:rsid w:val="007063AA"/>
    <w:rsid w:val="0071676B"/>
    <w:rsid w:val="007251FA"/>
    <w:rsid w:val="00744C4E"/>
    <w:rsid w:val="007B333A"/>
    <w:rsid w:val="007D191B"/>
    <w:rsid w:val="007E5C70"/>
    <w:rsid w:val="007E7F39"/>
    <w:rsid w:val="00801347"/>
    <w:rsid w:val="00815D44"/>
    <w:rsid w:val="00822675"/>
    <w:rsid w:val="008229B8"/>
    <w:rsid w:val="0085391D"/>
    <w:rsid w:val="008634CA"/>
    <w:rsid w:val="00890391"/>
    <w:rsid w:val="0089070E"/>
    <w:rsid w:val="008A32B5"/>
    <w:rsid w:val="008A7AE1"/>
    <w:rsid w:val="008E019B"/>
    <w:rsid w:val="008E527A"/>
    <w:rsid w:val="00905DFC"/>
    <w:rsid w:val="0092700E"/>
    <w:rsid w:val="00942AEE"/>
    <w:rsid w:val="00966D78"/>
    <w:rsid w:val="0097389F"/>
    <w:rsid w:val="009768F8"/>
    <w:rsid w:val="00980083"/>
    <w:rsid w:val="00981B8B"/>
    <w:rsid w:val="00981EB4"/>
    <w:rsid w:val="009822A5"/>
    <w:rsid w:val="009B70EF"/>
    <w:rsid w:val="009B7820"/>
    <w:rsid w:val="009C69FB"/>
    <w:rsid w:val="009C7436"/>
    <w:rsid w:val="009D2867"/>
    <w:rsid w:val="00A0121B"/>
    <w:rsid w:val="00A018C3"/>
    <w:rsid w:val="00A467E7"/>
    <w:rsid w:val="00A54820"/>
    <w:rsid w:val="00A8535A"/>
    <w:rsid w:val="00A963FD"/>
    <w:rsid w:val="00AA34F8"/>
    <w:rsid w:val="00AA6B9D"/>
    <w:rsid w:val="00AD7FC0"/>
    <w:rsid w:val="00AF0061"/>
    <w:rsid w:val="00AF2D94"/>
    <w:rsid w:val="00AF58DE"/>
    <w:rsid w:val="00AF61D3"/>
    <w:rsid w:val="00B3356E"/>
    <w:rsid w:val="00B36E92"/>
    <w:rsid w:val="00B61F04"/>
    <w:rsid w:val="00B66D76"/>
    <w:rsid w:val="00B70523"/>
    <w:rsid w:val="00B7264C"/>
    <w:rsid w:val="00BA0696"/>
    <w:rsid w:val="00BB7153"/>
    <w:rsid w:val="00BC4897"/>
    <w:rsid w:val="00C448E7"/>
    <w:rsid w:val="00C46F70"/>
    <w:rsid w:val="00C575A4"/>
    <w:rsid w:val="00C62D03"/>
    <w:rsid w:val="00C66D9D"/>
    <w:rsid w:val="00C74466"/>
    <w:rsid w:val="00C763B5"/>
    <w:rsid w:val="00C80F00"/>
    <w:rsid w:val="00C81AD4"/>
    <w:rsid w:val="00C84020"/>
    <w:rsid w:val="00C85A9E"/>
    <w:rsid w:val="00C8654D"/>
    <w:rsid w:val="00C93322"/>
    <w:rsid w:val="00CA0126"/>
    <w:rsid w:val="00CB05E8"/>
    <w:rsid w:val="00CC4F5D"/>
    <w:rsid w:val="00CD519D"/>
    <w:rsid w:val="00CE19A1"/>
    <w:rsid w:val="00CF322A"/>
    <w:rsid w:val="00D03090"/>
    <w:rsid w:val="00D06EEB"/>
    <w:rsid w:val="00D36B47"/>
    <w:rsid w:val="00D45822"/>
    <w:rsid w:val="00D5213E"/>
    <w:rsid w:val="00D90053"/>
    <w:rsid w:val="00D94BBE"/>
    <w:rsid w:val="00DA139B"/>
    <w:rsid w:val="00DA2663"/>
    <w:rsid w:val="00DB09FB"/>
    <w:rsid w:val="00DC569C"/>
    <w:rsid w:val="00DC68F8"/>
    <w:rsid w:val="00DF30F1"/>
    <w:rsid w:val="00DF33AC"/>
    <w:rsid w:val="00DF460A"/>
    <w:rsid w:val="00E05FFC"/>
    <w:rsid w:val="00E13141"/>
    <w:rsid w:val="00E212A0"/>
    <w:rsid w:val="00E2761B"/>
    <w:rsid w:val="00E30B38"/>
    <w:rsid w:val="00E40497"/>
    <w:rsid w:val="00E645A3"/>
    <w:rsid w:val="00E71C63"/>
    <w:rsid w:val="00E75A20"/>
    <w:rsid w:val="00E80D3F"/>
    <w:rsid w:val="00ED6FF4"/>
    <w:rsid w:val="00EF385F"/>
    <w:rsid w:val="00F06FB3"/>
    <w:rsid w:val="00F10613"/>
    <w:rsid w:val="00F1437F"/>
    <w:rsid w:val="00F15180"/>
    <w:rsid w:val="00F26753"/>
    <w:rsid w:val="00F32D49"/>
    <w:rsid w:val="00F508CD"/>
    <w:rsid w:val="00F66E39"/>
    <w:rsid w:val="00FA6F8B"/>
    <w:rsid w:val="00FC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3D29"/>
  <w15:docId w15:val="{9D64E881-081A-4AC3-928C-9ECAE18F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74"/>
    </w:pPr>
  </w:style>
  <w:style w:type="table" w:styleId="TableGrid">
    <w:name w:val="Table Grid"/>
    <w:basedOn w:val="TableNormal"/>
    <w:uiPriority w:val="39"/>
    <w:rsid w:val="004A6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17944"/>
    <w:pPr>
      <w:widowControl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B70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0EF"/>
    <w:rPr>
      <w:rFonts w:ascii="Arial MT" w:eastAsia="Arial MT" w:hAnsi="Arial MT" w:cs="Arial MT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B70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0EF"/>
    <w:rPr>
      <w:rFonts w:ascii="Arial MT" w:eastAsia="Arial MT" w:hAnsi="Arial MT" w:cs="Arial MT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DF30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6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60A"/>
    <w:rPr>
      <w:rFonts w:ascii="Segoe UI" w:eastAsia="Arial MT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rantthornton.in/" TargetMode="External"/><Relationship Id="rId18" Type="http://schemas.openxmlformats.org/officeDocument/2006/relationships/image" Target="media/image8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38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37" Type="http://schemas.openxmlformats.org/officeDocument/2006/relationships/image" Target="media/image1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contact@in.g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1079</Words>
  <Characters>5635</Characters>
  <Application>Microsoft Office Word</Application>
  <DocSecurity>0</DocSecurity>
  <Lines>245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 Singh3</dc:creator>
  <cp:lastModifiedBy>Revant Bhattacharjee</cp:lastModifiedBy>
  <cp:revision>7</cp:revision>
  <cp:lastPrinted>2022-09-08T07:28:00Z</cp:lastPrinted>
  <dcterms:created xsi:type="dcterms:W3CDTF">2022-12-04T12:30:00Z</dcterms:created>
  <dcterms:modified xsi:type="dcterms:W3CDTF">2023-02-04T04:10:00Z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</Properties>
</file>