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91" w:rsidRPr="00B23BFB" w:rsidRDefault="001D6D91" w:rsidP="00B23BFB">
      <w:pPr>
        <w:jc w:val="center"/>
        <w:rPr>
          <w:rFonts w:ascii="Times New Roman" w:hAnsi="Times New Roman"/>
        </w:rPr>
      </w:pPr>
      <w:r w:rsidRPr="00B23BFB">
        <w:rPr>
          <w:rFonts w:ascii="Times New Roman" w:hAnsi="Times New Roman"/>
          <w:b/>
        </w:rPr>
        <w:t>Patterns of Transformation in 17</w:t>
      </w:r>
      <w:r w:rsidR="009629E1" w:rsidRPr="009629E1">
        <w:rPr>
          <w:rFonts w:ascii="Times New Roman" w:hAnsi="Times New Roman"/>
          <w:b/>
        </w:rPr>
        <w:t>th</w:t>
      </w:r>
      <w:r w:rsidRPr="00B23BFB">
        <w:rPr>
          <w:rFonts w:ascii="Times New Roman" w:hAnsi="Times New Roman"/>
          <w:b/>
        </w:rPr>
        <w:t>-Century Mechanics</w:t>
      </w:r>
    </w:p>
    <w:p w:rsidR="001D6D91" w:rsidRPr="00B23BFB" w:rsidRDefault="00623A36" w:rsidP="001D6D9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Domen</w:t>
      </w:r>
      <w:r w:rsidR="001D6D91" w:rsidRPr="00B23BFB">
        <w:rPr>
          <w:rFonts w:ascii="Times New Roman" w:hAnsi="Times New Roman"/>
        </w:rPr>
        <w:t>ico Bertoloni Meli</w:t>
      </w:r>
    </w:p>
    <w:p w:rsidR="001D6D91" w:rsidRPr="00B23BFB" w:rsidRDefault="001D6D91" w:rsidP="001D6D91">
      <w:pPr>
        <w:jc w:val="center"/>
        <w:rPr>
          <w:rFonts w:ascii="Times New Roman" w:hAnsi="Times New Roman"/>
        </w:rPr>
      </w:pPr>
      <w:r w:rsidRPr="00B23BFB">
        <w:rPr>
          <w:rFonts w:ascii="Times New Roman" w:hAnsi="Times New Roman"/>
        </w:rPr>
        <w:t>Indiana University</w:t>
      </w:r>
      <w:r w:rsidR="002F4AD5" w:rsidRPr="00B23BFB">
        <w:rPr>
          <w:rFonts w:ascii="Times New Roman" w:hAnsi="Times New Roman"/>
        </w:rPr>
        <w:t>, Bloomington</w:t>
      </w:r>
      <w:r w:rsidR="0085152A" w:rsidRPr="00B23BFB">
        <w:rPr>
          <w:rStyle w:val="EndnoteReference"/>
          <w:rFonts w:ascii="Times New Roman" w:hAnsi="Times New Roman"/>
        </w:rPr>
        <w:endnoteReference w:id="1"/>
      </w:r>
    </w:p>
    <w:p w:rsidR="00795A93" w:rsidRPr="00B23BFB" w:rsidRDefault="00795A93" w:rsidP="001D6D91">
      <w:pPr>
        <w:jc w:val="center"/>
        <w:rPr>
          <w:rFonts w:ascii="Times New Roman" w:hAnsi="Times New Roman"/>
        </w:rPr>
      </w:pPr>
    </w:p>
    <w:p w:rsidR="001D6D91" w:rsidRPr="00B23BFB" w:rsidRDefault="00795A93" w:rsidP="00795A93">
      <w:pPr>
        <w:rPr>
          <w:rFonts w:ascii="Times New Roman" w:hAnsi="Times New Roman"/>
        </w:rPr>
      </w:pPr>
      <w:r w:rsidRPr="00B23BFB">
        <w:rPr>
          <w:rFonts w:ascii="Times New Roman" w:hAnsi="Times New Roman"/>
          <w:b/>
        </w:rPr>
        <w:t>Introduction</w:t>
      </w:r>
    </w:p>
    <w:p w:rsidR="00C800E5" w:rsidRPr="00B23BFB" w:rsidRDefault="00FF488F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17</w:t>
      </w:r>
      <w:r w:rsidR="009629E1" w:rsidRPr="009629E1">
        <w:rPr>
          <w:rFonts w:ascii="Times New Roman" w:hAnsi="Times New Roman"/>
        </w:rPr>
        <w:t>th</w:t>
      </w:r>
      <w:r w:rsidR="00594B35" w:rsidRPr="00B23BFB">
        <w:rPr>
          <w:rFonts w:ascii="Times New Roman" w:hAnsi="Times New Roman"/>
        </w:rPr>
        <w:t xml:space="preserve"> century witnessed</w:t>
      </w:r>
      <w:r w:rsidRPr="00B23BFB">
        <w:rPr>
          <w:rFonts w:ascii="Times New Roman" w:hAnsi="Times New Roman"/>
        </w:rPr>
        <w:t xml:space="preserve"> striking transformation</w:t>
      </w:r>
      <w:r w:rsidR="00594B35" w:rsidRPr="00B23BFB">
        <w:rPr>
          <w:rFonts w:ascii="Times New Roman" w:hAnsi="Times New Roman"/>
        </w:rPr>
        <w:t>s</w:t>
      </w:r>
      <w:r w:rsidR="009629E1">
        <w:rPr>
          <w:rFonts w:ascii="Times New Roman" w:hAnsi="Times New Roman"/>
        </w:rPr>
        <w:t xml:space="preserve"> in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science of mec</w:t>
      </w:r>
      <w:r w:rsidR="00C26107" w:rsidRPr="00B23BFB">
        <w:rPr>
          <w:rFonts w:ascii="Times New Roman" w:hAnsi="Times New Roman"/>
        </w:rPr>
        <w:t xml:space="preserve">hanics: whereas </w:t>
      </w:r>
      <w:r w:rsidR="00EC6B39" w:rsidRPr="00B23BFB">
        <w:rPr>
          <w:rFonts w:ascii="Times New Roman" w:hAnsi="Times New Roman"/>
        </w:rPr>
        <w:t xml:space="preserve">Renaissance </w:t>
      </w:r>
      <w:r w:rsidR="00527886" w:rsidRPr="00B23BFB">
        <w:rPr>
          <w:rFonts w:ascii="Times New Roman" w:hAnsi="Times New Roman"/>
        </w:rPr>
        <w:t>au</w:t>
      </w:r>
      <w:r w:rsidR="009629E1" w:rsidRPr="009629E1">
        <w:rPr>
          <w:rFonts w:ascii="Times New Roman" w:hAnsi="Times New Roman"/>
        </w:rPr>
        <w:t>th</w:t>
      </w:r>
      <w:r w:rsidR="00527886" w:rsidRPr="00B23BFB">
        <w:rPr>
          <w:rFonts w:ascii="Times New Roman" w:hAnsi="Times New Roman"/>
        </w:rPr>
        <w:t xml:space="preserve">ors </w:t>
      </w:r>
      <w:r w:rsidR="00EC6B39" w:rsidRPr="00B23BFB">
        <w:rPr>
          <w:rFonts w:ascii="Times New Roman" w:hAnsi="Times New Roman"/>
        </w:rPr>
        <w:t xml:space="preserve">of </w:t>
      </w:r>
      <w:r w:rsidR="009629E1" w:rsidRPr="009629E1">
        <w:rPr>
          <w:rFonts w:ascii="Times New Roman" w:hAnsi="Times New Roman"/>
        </w:rPr>
        <w:t>th</w:t>
      </w:r>
      <w:r w:rsidR="00EC6B39" w:rsidRPr="00B23BFB">
        <w:rPr>
          <w:rFonts w:ascii="Times New Roman" w:hAnsi="Times New Roman"/>
        </w:rPr>
        <w:t xml:space="preserve">e previous century </w:t>
      </w:r>
      <w:r w:rsidRPr="00B23BFB">
        <w:rPr>
          <w:rFonts w:ascii="Times New Roman" w:hAnsi="Times New Roman"/>
        </w:rPr>
        <w:t>were primarily concerned wi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restoring and extending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achievements of Antiquity</w:t>
      </w:r>
      <w:r w:rsidR="00B94706" w:rsidRPr="00B23BFB">
        <w:rPr>
          <w:rFonts w:ascii="Times New Roman" w:hAnsi="Times New Roman"/>
        </w:rPr>
        <w:t>,</w:t>
      </w:r>
      <w:r w:rsidRPr="00B23BFB">
        <w:rPr>
          <w:rFonts w:ascii="Times New Roman" w:hAnsi="Times New Roman"/>
        </w:rPr>
        <w:t xml:space="preserve"> following largely </w:t>
      </w:r>
      <w:r w:rsidR="005E7E7E" w:rsidRPr="00B23BFB">
        <w:rPr>
          <w:rFonts w:ascii="Times New Roman" w:hAnsi="Times New Roman"/>
        </w:rPr>
        <w:t xml:space="preserve">in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same track, 17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-century practitioners brought mechanics to </w:t>
      </w:r>
      <w:r w:rsidR="00594B35" w:rsidRPr="00B23BFB">
        <w:rPr>
          <w:rFonts w:ascii="Times New Roman" w:hAnsi="Times New Roman"/>
        </w:rPr>
        <w:t xml:space="preserve">radically </w:t>
      </w:r>
      <w:r w:rsidRPr="00B23BFB">
        <w:rPr>
          <w:rFonts w:ascii="Times New Roman" w:hAnsi="Times New Roman"/>
        </w:rPr>
        <w:t xml:space="preserve">new domains, such as </w:t>
      </w:r>
      <w:r w:rsidR="009629E1" w:rsidRPr="009629E1">
        <w:rPr>
          <w:rFonts w:ascii="Times New Roman" w:hAnsi="Times New Roman"/>
        </w:rPr>
        <w:t>th</w:t>
      </w:r>
      <w:r w:rsidR="005E7E7E" w:rsidRPr="00B23BFB">
        <w:rPr>
          <w:rFonts w:ascii="Times New Roman" w:hAnsi="Times New Roman"/>
        </w:rPr>
        <w:t>e ma</w:t>
      </w:r>
      <w:r w:rsidR="009629E1" w:rsidRPr="009629E1">
        <w:rPr>
          <w:rFonts w:ascii="Times New Roman" w:hAnsi="Times New Roman"/>
        </w:rPr>
        <w:t>th</w:t>
      </w:r>
      <w:r w:rsidR="005E7E7E" w:rsidRPr="00B23BFB">
        <w:rPr>
          <w:rFonts w:ascii="Times New Roman" w:hAnsi="Times New Roman"/>
        </w:rPr>
        <w:t xml:space="preserve">ematical investigation of </w:t>
      </w:r>
      <w:r w:rsidRPr="00B23BFB">
        <w:rPr>
          <w:rFonts w:ascii="Times New Roman" w:hAnsi="Times New Roman"/>
        </w:rPr>
        <w:t>motion</w:t>
      </w:r>
      <w:r w:rsidR="00594B35" w:rsidRPr="00B23BFB">
        <w:rPr>
          <w:rFonts w:ascii="Times New Roman" w:hAnsi="Times New Roman"/>
        </w:rPr>
        <w:t xml:space="preserve"> in its many manifestations</w:t>
      </w:r>
      <w:r w:rsidRPr="00B23BFB">
        <w:rPr>
          <w:rFonts w:ascii="Times New Roman" w:hAnsi="Times New Roman"/>
        </w:rPr>
        <w:t xml:space="preserve">. </w:t>
      </w:r>
      <w:r w:rsidR="002523F8" w:rsidRPr="00B23BFB">
        <w:rPr>
          <w:rFonts w:ascii="Times New Roman" w:hAnsi="Times New Roman"/>
        </w:rPr>
        <w:t xml:space="preserve">I have recently argued </w:t>
      </w:r>
      <w:r w:rsidR="009629E1" w:rsidRPr="009629E1">
        <w:rPr>
          <w:rFonts w:ascii="Times New Roman" w:hAnsi="Times New Roman"/>
        </w:rPr>
        <w:t>th</w:t>
      </w:r>
      <w:r w:rsidR="002523F8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2523F8" w:rsidRPr="00B23BFB">
        <w:rPr>
          <w:rFonts w:ascii="Times New Roman" w:hAnsi="Times New Roman"/>
        </w:rPr>
        <w:t xml:space="preserve">e objects or devices </w:t>
      </w:r>
      <w:r w:rsidR="006E5F6E" w:rsidRPr="00B23BFB">
        <w:rPr>
          <w:rFonts w:ascii="Times New Roman" w:hAnsi="Times New Roman"/>
        </w:rPr>
        <w:t>employed</w:t>
      </w:r>
      <w:r w:rsidR="002523F8" w:rsidRPr="00B23BFB">
        <w:rPr>
          <w:rFonts w:ascii="Times New Roman" w:hAnsi="Times New Roman"/>
        </w:rPr>
        <w:t xml:space="preserve"> </w:t>
      </w:r>
      <w:r w:rsidR="00594B35" w:rsidRPr="00B23BFB">
        <w:rPr>
          <w:rFonts w:ascii="Times New Roman" w:hAnsi="Times New Roman"/>
        </w:rPr>
        <w:t xml:space="preserve">in </w:t>
      </w:r>
      <w:r w:rsidR="009629E1" w:rsidRPr="009629E1">
        <w:rPr>
          <w:rFonts w:ascii="Times New Roman" w:hAnsi="Times New Roman"/>
        </w:rPr>
        <w:t>th</w:t>
      </w:r>
      <w:r w:rsidR="00594B35" w:rsidRPr="00B23BFB">
        <w:rPr>
          <w:rFonts w:ascii="Times New Roman" w:hAnsi="Times New Roman"/>
        </w:rPr>
        <w:t>e</w:t>
      </w:r>
      <w:r w:rsidR="002523F8" w:rsidRPr="00B23BFB">
        <w:rPr>
          <w:rFonts w:ascii="Times New Roman" w:hAnsi="Times New Roman"/>
        </w:rPr>
        <w:t xml:space="preserve"> </w:t>
      </w:r>
      <w:r w:rsidR="00C26107" w:rsidRPr="00B23BFB">
        <w:rPr>
          <w:rFonts w:ascii="Times New Roman" w:hAnsi="Times New Roman"/>
        </w:rPr>
        <w:t>17</w:t>
      </w:r>
      <w:r w:rsidR="009629E1" w:rsidRPr="009629E1">
        <w:rPr>
          <w:rFonts w:ascii="Times New Roman" w:hAnsi="Times New Roman"/>
        </w:rPr>
        <w:t>th</w:t>
      </w:r>
      <w:r w:rsidR="00594B35" w:rsidRPr="00B23BFB">
        <w:rPr>
          <w:rFonts w:ascii="Times New Roman" w:hAnsi="Times New Roman"/>
        </w:rPr>
        <w:t xml:space="preserve"> century</w:t>
      </w:r>
      <w:r w:rsidR="002523F8" w:rsidRPr="00B23BFB">
        <w:rPr>
          <w:rFonts w:ascii="Times New Roman" w:hAnsi="Times New Roman"/>
        </w:rPr>
        <w:t xml:space="preserve"> </w:t>
      </w:r>
      <w:r w:rsidR="006E5F6E" w:rsidRPr="00B23BFB">
        <w:rPr>
          <w:rFonts w:ascii="Times New Roman" w:hAnsi="Times New Roman"/>
        </w:rPr>
        <w:t>are</w:t>
      </w:r>
      <w:r w:rsidR="002523F8" w:rsidRPr="00B23BFB">
        <w:rPr>
          <w:rFonts w:ascii="Times New Roman" w:hAnsi="Times New Roman"/>
        </w:rPr>
        <w:t xml:space="preserve"> a </w:t>
      </w:r>
      <w:r w:rsidR="00EC6B39" w:rsidRPr="00B23BFB">
        <w:rPr>
          <w:rFonts w:ascii="Times New Roman" w:hAnsi="Times New Roman"/>
        </w:rPr>
        <w:t>key</w:t>
      </w:r>
      <w:r w:rsidR="002523F8" w:rsidRPr="00B23BFB">
        <w:rPr>
          <w:rFonts w:ascii="Times New Roman" w:hAnsi="Times New Roman"/>
        </w:rPr>
        <w:t xml:space="preserve"> </w:t>
      </w:r>
      <w:r w:rsidR="001D574C" w:rsidRPr="00B23BFB">
        <w:rPr>
          <w:rFonts w:ascii="Times New Roman" w:hAnsi="Times New Roman"/>
        </w:rPr>
        <w:t>tool</w:t>
      </w:r>
      <w:r w:rsidR="002523F8" w:rsidRPr="00B23BFB">
        <w:rPr>
          <w:rFonts w:ascii="Times New Roman" w:hAnsi="Times New Roman"/>
        </w:rPr>
        <w:t xml:space="preserve"> </w:t>
      </w:r>
      <w:r w:rsidR="001D574C" w:rsidRPr="00B23BFB">
        <w:rPr>
          <w:rFonts w:ascii="Times New Roman" w:hAnsi="Times New Roman"/>
        </w:rPr>
        <w:t>for</w:t>
      </w:r>
      <w:r w:rsidR="002523F8" w:rsidRPr="00B23BFB">
        <w:rPr>
          <w:rFonts w:ascii="Times New Roman" w:hAnsi="Times New Roman"/>
        </w:rPr>
        <w:t xml:space="preserve"> document</w:t>
      </w:r>
      <w:r w:rsidR="001D574C" w:rsidRPr="00B23BFB">
        <w:rPr>
          <w:rFonts w:ascii="Times New Roman" w:hAnsi="Times New Roman"/>
        </w:rPr>
        <w:t>ing and investigating</w:t>
      </w:r>
      <w:r w:rsidR="002523F8" w:rsidRPr="00B23BFB">
        <w:rPr>
          <w:rFonts w:ascii="Times New Roman" w:hAnsi="Times New Roman"/>
        </w:rPr>
        <w:t xml:space="preserve"> s</w:t>
      </w:r>
      <w:r w:rsidRPr="00B23BFB">
        <w:rPr>
          <w:rFonts w:ascii="Times New Roman" w:hAnsi="Times New Roman"/>
        </w:rPr>
        <w:t>uch transforma</w:t>
      </w:r>
      <w:r w:rsidR="002523F8" w:rsidRPr="00B23BFB">
        <w:rPr>
          <w:rFonts w:ascii="Times New Roman" w:hAnsi="Times New Roman"/>
        </w:rPr>
        <w:t>tions</w:t>
      </w:r>
      <w:r w:rsidR="00594B35" w:rsidRPr="00B23BFB">
        <w:rPr>
          <w:rFonts w:ascii="Times New Roman" w:hAnsi="Times New Roman"/>
        </w:rPr>
        <w:t xml:space="preserve"> in a way </w:t>
      </w:r>
      <w:r w:rsidR="009629E1" w:rsidRPr="009629E1">
        <w:rPr>
          <w:rFonts w:ascii="Times New Roman" w:hAnsi="Times New Roman"/>
        </w:rPr>
        <w:t>th</w:t>
      </w:r>
      <w:r w:rsidR="00594B35" w:rsidRPr="00B23BFB">
        <w:rPr>
          <w:rFonts w:ascii="Times New Roman" w:hAnsi="Times New Roman"/>
        </w:rPr>
        <w:t xml:space="preserve">at reflects </w:t>
      </w:r>
      <w:r w:rsidR="009629E1" w:rsidRPr="009629E1">
        <w:rPr>
          <w:rFonts w:ascii="Times New Roman" w:hAnsi="Times New Roman"/>
        </w:rPr>
        <w:t>th</w:t>
      </w:r>
      <w:r w:rsidR="00EC6B39" w:rsidRPr="00B23BFB">
        <w:rPr>
          <w:rFonts w:ascii="Times New Roman" w:hAnsi="Times New Roman"/>
        </w:rPr>
        <w:t>e contemporary</w:t>
      </w:r>
      <w:r w:rsidR="00594B35" w:rsidRPr="00B23BFB">
        <w:rPr>
          <w:rFonts w:ascii="Times New Roman" w:hAnsi="Times New Roman"/>
        </w:rPr>
        <w:t xml:space="preserve"> practice of ma</w:t>
      </w:r>
      <w:r w:rsidR="009629E1" w:rsidRPr="009629E1">
        <w:rPr>
          <w:rFonts w:ascii="Times New Roman" w:hAnsi="Times New Roman"/>
        </w:rPr>
        <w:t>th</w:t>
      </w:r>
      <w:r w:rsidR="00594B35" w:rsidRPr="00B23BFB">
        <w:rPr>
          <w:rFonts w:ascii="Times New Roman" w:hAnsi="Times New Roman"/>
        </w:rPr>
        <w:t>ematicians and natural philosophers</w:t>
      </w:r>
      <w:r w:rsidR="002523F8" w:rsidRPr="00B23BFB">
        <w:rPr>
          <w:rFonts w:ascii="Times New Roman" w:hAnsi="Times New Roman"/>
        </w:rPr>
        <w:t xml:space="preserve">: levers, inclined planes, pendulums, springs, </w:t>
      </w:r>
      <w:r w:rsidR="005E7E7E" w:rsidRPr="00B23BFB">
        <w:rPr>
          <w:rFonts w:ascii="Times New Roman" w:hAnsi="Times New Roman"/>
        </w:rPr>
        <w:t>and strings were</w:t>
      </w:r>
      <w:r w:rsidR="00C800E5" w:rsidRPr="00B23BFB">
        <w:rPr>
          <w:rFonts w:ascii="Times New Roman" w:hAnsi="Times New Roman"/>
        </w:rPr>
        <w:t xml:space="preserve"> employed in a variety of </w:t>
      </w:r>
      <w:r w:rsidR="00EC6B39" w:rsidRPr="00B23BFB">
        <w:rPr>
          <w:rFonts w:ascii="Times New Roman" w:hAnsi="Times New Roman"/>
        </w:rPr>
        <w:t>fashions</w:t>
      </w:r>
      <w:r w:rsidR="00A149F9" w:rsidRPr="00B23BFB">
        <w:rPr>
          <w:rFonts w:ascii="Times New Roman" w:hAnsi="Times New Roman"/>
        </w:rPr>
        <w:t>, bo</w:t>
      </w:r>
      <w:r w:rsidR="009629E1" w:rsidRPr="009629E1">
        <w:rPr>
          <w:rFonts w:ascii="Times New Roman" w:hAnsi="Times New Roman"/>
        </w:rPr>
        <w:t>th</w:t>
      </w:r>
      <w:r w:rsidR="00A149F9" w:rsidRPr="00B23BFB">
        <w:rPr>
          <w:rFonts w:ascii="Times New Roman" w:hAnsi="Times New Roman"/>
        </w:rPr>
        <w:t xml:space="preserve"> practical and </w:t>
      </w:r>
      <w:r w:rsidR="009629E1" w:rsidRPr="009629E1">
        <w:rPr>
          <w:rFonts w:ascii="Times New Roman" w:hAnsi="Times New Roman"/>
        </w:rPr>
        <w:t>th</w:t>
      </w:r>
      <w:r w:rsidR="00A149F9" w:rsidRPr="00B23BFB">
        <w:rPr>
          <w:rFonts w:ascii="Times New Roman" w:hAnsi="Times New Roman"/>
        </w:rPr>
        <w:t>eoretical,</w:t>
      </w:r>
      <w:r w:rsidR="00C800E5" w:rsidRPr="00B23BFB">
        <w:rPr>
          <w:rFonts w:ascii="Times New Roman" w:hAnsi="Times New Roman"/>
        </w:rPr>
        <w:t xml:space="preserve"> to open new areas of </w:t>
      </w:r>
      <w:r w:rsidR="00A149F9" w:rsidRPr="00B23BFB">
        <w:rPr>
          <w:rFonts w:ascii="Times New Roman" w:hAnsi="Times New Roman"/>
        </w:rPr>
        <w:t>research</w:t>
      </w:r>
      <w:r w:rsidR="00F7147E" w:rsidRPr="00B23BFB">
        <w:rPr>
          <w:rFonts w:ascii="Times New Roman" w:hAnsi="Times New Roman"/>
        </w:rPr>
        <w:t xml:space="preserve"> and conceptualize difficult problems</w:t>
      </w:r>
      <w:r w:rsidR="00C800E5" w:rsidRPr="00B23BFB">
        <w:rPr>
          <w:rFonts w:ascii="Times New Roman" w:hAnsi="Times New Roman"/>
        </w:rPr>
        <w:t>.</w:t>
      </w:r>
      <w:r w:rsidR="00A149F9" w:rsidRPr="00B23BFB">
        <w:rPr>
          <w:rStyle w:val="EndnoteReference"/>
          <w:rFonts w:ascii="Times New Roman" w:hAnsi="Times New Roman"/>
        </w:rPr>
        <w:endnoteReference w:id="2"/>
      </w:r>
    </w:p>
    <w:p w:rsidR="00C0740A" w:rsidRPr="00B23BFB" w:rsidRDefault="00C800E5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</w:r>
      <w:r w:rsidR="00C26107" w:rsidRPr="00B23BFB">
        <w:rPr>
          <w:rFonts w:ascii="Times New Roman" w:hAnsi="Times New Roman"/>
        </w:rPr>
        <w:t>I</w:t>
      </w:r>
      <w:r w:rsidR="00594B35" w:rsidRPr="00B23BFB">
        <w:rPr>
          <w:rFonts w:ascii="Times New Roman" w:hAnsi="Times New Roman"/>
        </w:rPr>
        <w:t xml:space="preserve">n </w:t>
      </w:r>
      <w:r w:rsidR="009629E1" w:rsidRPr="009629E1">
        <w:rPr>
          <w:rFonts w:ascii="Times New Roman" w:hAnsi="Times New Roman"/>
        </w:rPr>
        <w:t>th</w:t>
      </w:r>
      <w:r w:rsidR="00594B35" w:rsidRPr="00B23BFB">
        <w:rPr>
          <w:rFonts w:ascii="Times New Roman" w:hAnsi="Times New Roman"/>
        </w:rPr>
        <w:t xml:space="preserve">is </w:t>
      </w:r>
      <w:r w:rsidR="00F7147E" w:rsidRPr="00B23BFB">
        <w:rPr>
          <w:rFonts w:ascii="Times New Roman" w:hAnsi="Times New Roman"/>
        </w:rPr>
        <w:t>essay</w:t>
      </w:r>
      <w:r w:rsidR="00DC0F05" w:rsidRPr="00B23BFB">
        <w:rPr>
          <w:rFonts w:ascii="Times New Roman" w:hAnsi="Times New Roman"/>
        </w:rPr>
        <w:t xml:space="preserve"> I</w:t>
      </w:r>
      <w:r w:rsidR="00C26107" w:rsidRPr="00B23BFB">
        <w:rPr>
          <w:rFonts w:ascii="Times New Roman" w:hAnsi="Times New Roman"/>
        </w:rPr>
        <w:t xml:space="preserve"> </w:t>
      </w:r>
      <w:r w:rsidR="00EC6B39" w:rsidRPr="00B23BFB">
        <w:rPr>
          <w:rFonts w:ascii="Times New Roman" w:hAnsi="Times New Roman"/>
        </w:rPr>
        <w:t>wish</w:t>
      </w:r>
      <w:r w:rsidR="00C26107" w:rsidRPr="00B23BFB">
        <w:rPr>
          <w:rFonts w:ascii="Times New Roman" w:hAnsi="Times New Roman"/>
        </w:rPr>
        <w:t xml:space="preserve"> to </w:t>
      </w:r>
      <w:r w:rsidR="001D574C" w:rsidRPr="00B23BFB">
        <w:rPr>
          <w:rFonts w:ascii="Times New Roman" w:hAnsi="Times New Roman"/>
        </w:rPr>
        <w:t xml:space="preserve">extend and refine my earlier reflections by </w:t>
      </w:r>
      <w:r w:rsidR="00C26107" w:rsidRPr="00B23BFB">
        <w:rPr>
          <w:rFonts w:ascii="Times New Roman" w:hAnsi="Times New Roman"/>
        </w:rPr>
        <w:t>identify</w:t>
      </w:r>
      <w:r w:rsidR="001D574C" w:rsidRPr="00B23BFB">
        <w:rPr>
          <w:rFonts w:ascii="Times New Roman" w:hAnsi="Times New Roman"/>
        </w:rPr>
        <w:t>ing</w:t>
      </w:r>
      <w:r w:rsidR="00C26107" w:rsidRPr="00B23BFB">
        <w:rPr>
          <w:rFonts w:ascii="Times New Roman" w:hAnsi="Times New Roman"/>
        </w:rPr>
        <w:t xml:space="preserve"> some patterns </w:t>
      </w:r>
      <w:r w:rsidR="006E5F6E" w:rsidRPr="00B23BFB">
        <w:rPr>
          <w:rFonts w:ascii="Times New Roman" w:hAnsi="Times New Roman"/>
        </w:rPr>
        <w:t>of</w:t>
      </w:r>
      <w:r w:rsidR="00C26107" w:rsidRPr="00B23BFB">
        <w:rPr>
          <w:rFonts w:ascii="Times New Roman" w:hAnsi="Times New Roman"/>
        </w:rPr>
        <w:t xml:space="preserve"> transformation </w:t>
      </w:r>
      <w:r w:rsidR="006E5F6E" w:rsidRPr="00B23BFB">
        <w:rPr>
          <w:rFonts w:ascii="Times New Roman" w:hAnsi="Times New Roman"/>
        </w:rPr>
        <w:t>in</w:t>
      </w:r>
      <w:r w:rsidR="00C26107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C26107" w:rsidRPr="00B23BFB">
        <w:rPr>
          <w:rFonts w:ascii="Times New Roman" w:hAnsi="Times New Roman"/>
        </w:rPr>
        <w:t xml:space="preserve">is extraordinarily rich and </w:t>
      </w:r>
      <w:r w:rsidR="001C0FAA">
        <w:rPr>
          <w:rFonts w:ascii="Times New Roman" w:hAnsi="Times New Roman"/>
        </w:rPr>
        <w:t>complex</w:t>
      </w:r>
      <w:r w:rsidR="00C26107" w:rsidRPr="00B23BFB">
        <w:rPr>
          <w:rFonts w:ascii="Times New Roman" w:hAnsi="Times New Roman"/>
        </w:rPr>
        <w:t xml:space="preserve"> </w:t>
      </w:r>
      <w:r w:rsidR="00EC6B39" w:rsidRPr="00B23BFB">
        <w:rPr>
          <w:rFonts w:ascii="Times New Roman" w:hAnsi="Times New Roman"/>
        </w:rPr>
        <w:t>area</w:t>
      </w:r>
      <w:r w:rsidR="006E5F6E" w:rsidRPr="00B23BFB">
        <w:rPr>
          <w:rFonts w:ascii="Times New Roman" w:hAnsi="Times New Roman"/>
        </w:rPr>
        <w:t>,</w:t>
      </w:r>
      <w:r w:rsidR="001D574C" w:rsidRPr="00B23BFB">
        <w:rPr>
          <w:rFonts w:ascii="Times New Roman" w:hAnsi="Times New Roman"/>
        </w:rPr>
        <w:t xml:space="preserve"> </w:t>
      </w:r>
      <w:r w:rsidR="00A21B03" w:rsidRPr="00B23BFB">
        <w:rPr>
          <w:rFonts w:ascii="Times New Roman" w:hAnsi="Times New Roman"/>
        </w:rPr>
        <w:t>studying</w:t>
      </w:r>
      <w:r w:rsidR="006E5F6E" w:rsidRPr="00B23BFB">
        <w:rPr>
          <w:rFonts w:ascii="Times New Roman" w:hAnsi="Times New Roman"/>
        </w:rPr>
        <w:t xml:space="preserve"> </w:t>
      </w:r>
      <w:r w:rsidR="00EC6B39" w:rsidRPr="00B23BFB">
        <w:rPr>
          <w:rFonts w:ascii="Times New Roman" w:hAnsi="Times New Roman"/>
        </w:rPr>
        <w:t>similarities and differences in</w:t>
      </w:r>
      <w:r w:rsidR="00C26107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EC6B39" w:rsidRPr="00B23BFB">
        <w:rPr>
          <w:rFonts w:ascii="Times New Roman" w:hAnsi="Times New Roman"/>
        </w:rPr>
        <w:t>e</w:t>
      </w:r>
      <w:r w:rsidR="009C0545" w:rsidRPr="00B23BFB">
        <w:rPr>
          <w:rFonts w:ascii="Times New Roman" w:hAnsi="Times New Roman"/>
        </w:rPr>
        <w:t xml:space="preserve"> </w:t>
      </w:r>
      <w:r w:rsidR="006E5F6E" w:rsidRPr="00B23BFB">
        <w:rPr>
          <w:rFonts w:ascii="Times New Roman" w:hAnsi="Times New Roman"/>
        </w:rPr>
        <w:t xml:space="preserve">creative and original </w:t>
      </w:r>
      <w:r w:rsidR="009C0545" w:rsidRPr="00B23BFB">
        <w:rPr>
          <w:rFonts w:ascii="Times New Roman" w:hAnsi="Times New Roman"/>
        </w:rPr>
        <w:t>me</w:t>
      </w:r>
      <w:r w:rsidR="009629E1" w:rsidRPr="009629E1">
        <w:rPr>
          <w:rFonts w:ascii="Times New Roman" w:hAnsi="Times New Roman"/>
        </w:rPr>
        <w:t>th</w:t>
      </w:r>
      <w:r w:rsidR="009C0545" w:rsidRPr="00B23BFB">
        <w:rPr>
          <w:rFonts w:ascii="Times New Roman" w:hAnsi="Times New Roman"/>
        </w:rPr>
        <w:t xml:space="preserve">ods </w:t>
      </w:r>
      <w:r w:rsidR="00EC6B39" w:rsidRPr="00B23BFB">
        <w:rPr>
          <w:rFonts w:ascii="Times New Roman" w:hAnsi="Times New Roman"/>
        </w:rPr>
        <w:t>employed by</w:t>
      </w:r>
      <w:r w:rsidR="00A149F9" w:rsidRPr="00B23BFB">
        <w:rPr>
          <w:rFonts w:ascii="Times New Roman" w:hAnsi="Times New Roman"/>
        </w:rPr>
        <w:t xml:space="preserve"> practitioners in exploring new </w:t>
      </w:r>
      <w:r w:rsidR="00EC6B39" w:rsidRPr="00B23BFB">
        <w:rPr>
          <w:rFonts w:ascii="Times New Roman" w:hAnsi="Times New Roman"/>
        </w:rPr>
        <w:t>domains</w:t>
      </w:r>
      <w:r w:rsidR="006E5F6E" w:rsidRPr="00B23BFB">
        <w:rPr>
          <w:rFonts w:ascii="Times New Roman" w:hAnsi="Times New Roman"/>
        </w:rPr>
        <w:t>.</w:t>
      </w:r>
      <w:r w:rsidR="00EC6B39" w:rsidRPr="00B23BFB">
        <w:rPr>
          <w:rFonts w:ascii="Times New Roman" w:hAnsi="Times New Roman"/>
        </w:rPr>
        <w:t xml:space="preserve"> </w:t>
      </w:r>
      <w:r w:rsidR="001C0FAA" w:rsidRPr="00B23BFB">
        <w:rPr>
          <w:rFonts w:ascii="Times New Roman" w:hAnsi="Times New Roman"/>
        </w:rPr>
        <w:t>S</w:t>
      </w:r>
      <w:r w:rsidR="000E7A22" w:rsidRPr="00B23BFB">
        <w:rPr>
          <w:rFonts w:ascii="Times New Roman" w:hAnsi="Times New Roman"/>
        </w:rPr>
        <w:t xml:space="preserve">uch </w:t>
      </w:r>
      <w:r w:rsidR="006E5F6E" w:rsidRPr="00B23BFB">
        <w:rPr>
          <w:rFonts w:ascii="Times New Roman" w:hAnsi="Times New Roman"/>
        </w:rPr>
        <w:t>patterns</w:t>
      </w:r>
      <w:r w:rsidR="00527886" w:rsidRPr="00B23BFB">
        <w:rPr>
          <w:rFonts w:ascii="Times New Roman" w:hAnsi="Times New Roman"/>
        </w:rPr>
        <w:t xml:space="preserve"> </w:t>
      </w:r>
      <w:r w:rsidR="001C0FAA">
        <w:rPr>
          <w:rFonts w:ascii="Times New Roman" w:hAnsi="Times New Roman"/>
        </w:rPr>
        <w:t>are</w:t>
      </w:r>
      <w:r w:rsidR="003F1FC0" w:rsidRPr="00B23BFB">
        <w:rPr>
          <w:rFonts w:ascii="Times New Roman" w:hAnsi="Times New Roman"/>
        </w:rPr>
        <w:t xml:space="preserve"> potential</w:t>
      </w:r>
      <w:r w:rsidR="000E7A22" w:rsidRPr="00B23BFB">
        <w:rPr>
          <w:rFonts w:ascii="Times New Roman" w:hAnsi="Times New Roman"/>
        </w:rPr>
        <w:t xml:space="preserve">ly fertile territory for bridging historical and philosophical </w:t>
      </w:r>
      <w:r w:rsidR="009629E1" w:rsidRPr="009629E1">
        <w:rPr>
          <w:rFonts w:ascii="Times New Roman" w:hAnsi="Times New Roman"/>
        </w:rPr>
        <w:t>th</w:t>
      </w:r>
      <w:r w:rsidR="00A21B03" w:rsidRPr="00B23BFB">
        <w:rPr>
          <w:rFonts w:ascii="Times New Roman" w:hAnsi="Times New Roman"/>
        </w:rPr>
        <w:t>emes</w:t>
      </w:r>
      <w:r w:rsidR="000E7A22" w:rsidRPr="00B23BFB">
        <w:rPr>
          <w:rFonts w:ascii="Times New Roman" w:hAnsi="Times New Roman"/>
        </w:rPr>
        <w:t xml:space="preserve"> to do wi</w:t>
      </w:r>
      <w:r w:rsidR="009629E1" w:rsidRPr="009629E1">
        <w:rPr>
          <w:rFonts w:ascii="Times New Roman" w:hAnsi="Times New Roman"/>
        </w:rPr>
        <w:t>th</w:t>
      </w:r>
      <w:r w:rsidR="000E7A22" w:rsidRPr="00B23BFB">
        <w:rPr>
          <w:rFonts w:ascii="Times New Roman" w:hAnsi="Times New Roman"/>
        </w:rPr>
        <w:t xml:space="preserve"> </w:t>
      </w:r>
      <w:r w:rsidR="006E5F6E" w:rsidRPr="00B23BFB">
        <w:rPr>
          <w:rFonts w:ascii="Times New Roman" w:hAnsi="Times New Roman"/>
        </w:rPr>
        <w:t xml:space="preserve">research practices on </w:t>
      </w:r>
      <w:r w:rsidR="009629E1" w:rsidRPr="009629E1">
        <w:rPr>
          <w:rFonts w:ascii="Times New Roman" w:hAnsi="Times New Roman"/>
        </w:rPr>
        <w:t>th</w:t>
      </w:r>
      <w:r w:rsidR="006E5F6E" w:rsidRPr="00B23BFB">
        <w:rPr>
          <w:rFonts w:ascii="Times New Roman" w:hAnsi="Times New Roman"/>
        </w:rPr>
        <w:t xml:space="preserve">e one hand, and </w:t>
      </w:r>
      <w:r w:rsidR="000E7A22" w:rsidRPr="00B23BFB">
        <w:rPr>
          <w:rFonts w:ascii="Times New Roman" w:hAnsi="Times New Roman"/>
        </w:rPr>
        <w:t>me</w:t>
      </w:r>
      <w:r w:rsidR="009629E1" w:rsidRPr="009629E1">
        <w:rPr>
          <w:rFonts w:ascii="Times New Roman" w:hAnsi="Times New Roman"/>
        </w:rPr>
        <w:t>th</w:t>
      </w:r>
      <w:r w:rsidR="000E7A22" w:rsidRPr="00B23BFB">
        <w:rPr>
          <w:rFonts w:ascii="Times New Roman" w:hAnsi="Times New Roman"/>
        </w:rPr>
        <w:t>odological and cognitive aspects</w:t>
      </w:r>
      <w:r w:rsidR="00527886" w:rsidRPr="00B23BFB">
        <w:rPr>
          <w:rFonts w:ascii="Times New Roman" w:hAnsi="Times New Roman"/>
        </w:rPr>
        <w:t xml:space="preserve"> </w:t>
      </w:r>
      <w:r w:rsidR="006E5F6E" w:rsidRPr="00B23BFB">
        <w:rPr>
          <w:rFonts w:ascii="Times New Roman" w:hAnsi="Times New Roman"/>
        </w:rPr>
        <w:t xml:space="preserve">on </w:t>
      </w:r>
      <w:r w:rsidR="009629E1" w:rsidRPr="009629E1">
        <w:rPr>
          <w:rFonts w:ascii="Times New Roman" w:hAnsi="Times New Roman"/>
        </w:rPr>
        <w:t>th</w:t>
      </w:r>
      <w:r w:rsidR="006E5F6E" w:rsidRPr="00B23BFB">
        <w:rPr>
          <w:rFonts w:ascii="Times New Roman" w:hAnsi="Times New Roman"/>
        </w:rPr>
        <w:t>e o</w:t>
      </w:r>
      <w:r w:rsidR="009629E1" w:rsidRPr="009629E1">
        <w:rPr>
          <w:rFonts w:ascii="Times New Roman" w:hAnsi="Times New Roman"/>
        </w:rPr>
        <w:t>th</w:t>
      </w:r>
      <w:r w:rsidR="006E5F6E" w:rsidRPr="00B23BFB">
        <w:rPr>
          <w:rFonts w:ascii="Times New Roman" w:hAnsi="Times New Roman"/>
        </w:rPr>
        <w:t>er.</w:t>
      </w:r>
      <w:r w:rsidR="000B7CF3" w:rsidRPr="00B23BFB">
        <w:rPr>
          <w:rStyle w:val="EndnoteReference"/>
          <w:rFonts w:ascii="Times New Roman" w:hAnsi="Times New Roman"/>
        </w:rPr>
        <w:endnoteReference w:id="3"/>
      </w:r>
    </w:p>
    <w:p w:rsidR="0085152A" w:rsidRPr="00B23BFB" w:rsidRDefault="00795A93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</w:r>
      <w:r w:rsidR="0085152A" w:rsidRPr="00B23BFB">
        <w:rPr>
          <w:rFonts w:ascii="Times New Roman" w:hAnsi="Times New Roman"/>
        </w:rPr>
        <w:t xml:space="preserve">I have identified </w:t>
      </w:r>
      <w:r w:rsidR="009629E1" w:rsidRPr="009629E1">
        <w:rPr>
          <w:rFonts w:ascii="Times New Roman" w:hAnsi="Times New Roman"/>
        </w:rPr>
        <w:t>th</w:t>
      </w:r>
      <w:r w:rsidR="0085152A" w:rsidRPr="00B23BFB">
        <w:rPr>
          <w:rFonts w:ascii="Times New Roman" w:hAnsi="Times New Roman"/>
        </w:rPr>
        <w:t xml:space="preserve">ree types of transformations. </w:t>
      </w:r>
      <w:r w:rsidR="00EC6B39" w:rsidRPr="00B23BFB">
        <w:rPr>
          <w:rFonts w:ascii="Times New Roman" w:hAnsi="Times New Roman"/>
        </w:rPr>
        <w:t>My</w:t>
      </w:r>
      <w:r w:rsidRPr="00B23BFB">
        <w:rPr>
          <w:rFonts w:ascii="Times New Roman" w:hAnsi="Times New Roman"/>
        </w:rPr>
        <w:t xml:space="preserve"> first set of examples can be characterized as “unmasking”, namely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recognition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at apparently complex and elaborate objects or devices can be shown to consist of </w:t>
      </w:r>
      <w:r w:rsidR="00DC0F05" w:rsidRPr="00B23BFB">
        <w:rPr>
          <w:rFonts w:ascii="Times New Roman" w:hAnsi="Times New Roman"/>
        </w:rPr>
        <w:t xml:space="preserve">simple </w:t>
      </w:r>
      <w:r w:rsidRPr="00B23BFB">
        <w:rPr>
          <w:rFonts w:ascii="Times New Roman" w:hAnsi="Times New Roman"/>
        </w:rPr>
        <w:t>known ones in disguise</w:t>
      </w:r>
      <w:r w:rsidR="00844924" w:rsidRPr="00B23BFB">
        <w:rPr>
          <w:rFonts w:ascii="Times New Roman" w:hAnsi="Times New Roman"/>
        </w:rPr>
        <w:t>, as in a metaphorical removal of a veil or a mask</w:t>
      </w:r>
      <w:r w:rsidR="001D574C" w:rsidRPr="00B23BFB">
        <w:rPr>
          <w:rFonts w:ascii="Times New Roman" w:hAnsi="Times New Roman"/>
        </w:rPr>
        <w:t xml:space="preserve">. In </w:t>
      </w:r>
      <w:r w:rsidR="009629E1" w:rsidRPr="009629E1">
        <w:rPr>
          <w:rFonts w:ascii="Times New Roman" w:hAnsi="Times New Roman"/>
        </w:rPr>
        <w:t>th</w:t>
      </w:r>
      <w:r w:rsidR="001D574C" w:rsidRPr="00B23BFB">
        <w:rPr>
          <w:rFonts w:ascii="Times New Roman" w:hAnsi="Times New Roman"/>
        </w:rPr>
        <w:t>ese cases</w:t>
      </w:r>
      <w:r w:rsidR="00844924" w:rsidRPr="00B23BFB">
        <w:rPr>
          <w:rFonts w:ascii="Times New Roman" w:hAnsi="Times New Roman"/>
        </w:rPr>
        <w:t xml:space="preserve"> simple visual </w:t>
      </w:r>
      <w:r w:rsidR="00EC6B39" w:rsidRPr="00B23BFB">
        <w:rPr>
          <w:rFonts w:ascii="Times New Roman" w:hAnsi="Times New Roman"/>
        </w:rPr>
        <w:t>inspection</w:t>
      </w:r>
      <w:r w:rsidR="00D36BBC" w:rsidRPr="00B23BFB">
        <w:rPr>
          <w:rFonts w:ascii="Times New Roman" w:hAnsi="Times New Roman"/>
        </w:rPr>
        <w:t>—at times wi</w:t>
      </w:r>
      <w:r w:rsidR="009629E1" w:rsidRPr="009629E1">
        <w:rPr>
          <w:rFonts w:ascii="Times New Roman" w:hAnsi="Times New Roman"/>
        </w:rPr>
        <w:t>th</w:t>
      </w:r>
      <w:r w:rsidR="00D36BBC" w:rsidRPr="00B23BFB">
        <w:rPr>
          <w:rFonts w:ascii="Times New Roman" w:hAnsi="Times New Roman"/>
        </w:rPr>
        <w:t xml:space="preserve"> minimalist interventions—</w:t>
      </w:r>
      <w:r w:rsidR="000C16A4" w:rsidRPr="00B23BFB">
        <w:rPr>
          <w:rFonts w:ascii="Times New Roman" w:hAnsi="Times New Roman"/>
        </w:rPr>
        <w:t xml:space="preserve">enabled </w:t>
      </w:r>
      <w:r w:rsidR="009629E1" w:rsidRPr="009629E1">
        <w:rPr>
          <w:rFonts w:ascii="Times New Roman" w:hAnsi="Times New Roman"/>
        </w:rPr>
        <w:t>th</w:t>
      </w:r>
      <w:r w:rsidR="000C16A4" w:rsidRPr="00B23BFB">
        <w:rPr>
          <w:rFonts w:ascii="Times New Roman" w:hAnsi="Times New Roman"/>
        </w:rPr>
        <w:t>e reduction of several seemingly intractable cases to established ones.</w:t>
      </w:r>
      <w:r w:rsidR="00137351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D56384" w:rsidRPr="00B23BFB">
        <w:rPr>
          <w:rFonts w:ascii="Times New Roman" w:hAnsi="Times New Roman"/>
        </w:rPr>
        <w:t>e term “unmasking” capture</w:t>
      </w:r>
      <w:r w:rsidR="009C0545" w:rsidRPr="00B23BFB">
        <w:rPr>
          <w:rFonts w:ascii="Times New Roman" w:hAnsi="Times New Roman"/>
        </w:rPr>
        <w:t>s</w:t>
      </w:r>
      <w:r w:rsidR="00D56384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D56384" w:rsidRPr="00B23BFB">
        <w:rPr>
          <w:rFonts w:ascii="Times New Roman" w:hAnsi="Times New Roman"/>
        </w:rPr>
        <w:t>e minimal interv</w:t>
      </w:r>
      <w:r w:rsidR="0085152A" w:rsidRPr="00B23BFB">
        <w:rPr>
          <w:rFonts w:ascii="Times New Roman" w:hAnsi="Times New Roman"/>
        </w:rPr>
        <w:t xml:space="preserve">ention required in </w:t>
      </w:r>
      <w:r w:rsidR="009629E1" w:rsidRPr="009629E1">
        <w:rPr>
          <w:rFonts w:ascii="Times New Roman" w:hAnsi="Times New Roman"/>
        </w:rPr>
        <w:t>th</w:t>
      </w:r>
      <w:r w:rsidR="0085152A" w:rsidRPr="00B23BFB">
        <w:rPr>
          <w:rFonts w:ascii="Times New Roman" w:hAnsi="Times New Roman"/>
        </w:rPr>
        <w:t>ese cases.</w:t>
      </w:r>
    </w:p>
    <w:p w:rsidR="0085152A" w:rsidRPr="00B23BFB" w:rsidRDefault="009629E1" w:rsidP="0085152A">
      <w:pPr>
        <w:ind w:firstLine="720"/>
        <w:rPr>
          <w:rFonts w:ascii="Times New Roman" w:hAnsi="Times New Roman"/>
        </w:rPr>
      </w:pPr>
      <w:r w:rsidRPr="009629E1">
        <w:rPr>
          <w:rFonts w:ascii="Times New Roman" w:hAnsi="Times New Roman"/>
        </w:rPr>
        <w:t>Th</w:t>
      </w:r>
      <w:r w:rsidR="00137351" w:rsidRPr="00B23BFB">
        <w:rPr>
          <w:rFonts w:ascii="Times New Roman" w:hAnsi="Times New Roman"/>
        </w:rPr>
        <w:t xml:space="preserve">e second set </w:t>
      </w:r>
      <w:r w:rsidR="00A37D3F" w:rsidRPr="00B23BFB">
        <w:rPr>
          <w:rFonts w:ascii="Times New Roman" w:hAnsi="Times New Roman"/>
        </w:rPr>
        <w:t xml:space="preserve">of examples considers cases </w:t>
      </w:r>
      <w:r w:rsidR="00850727" w:rsidRPr="00B23BFB">
        <w:rPr>
          <w:rFonts w:ascii="Times New Roman" w:hAnsi="Times New Roman"/>
        </w:rPr>
        <w:t xml:space="preserve">which </w:t>
      </w:r>
      <w:r w:rsidR="00EC6B39" w:rsidRPr="00B23BFB">
        <w:rPr>
          <w:rFonts w:ascii="Times New Roman" w:hAnsi="Times New Roman"/>
        </w:rPr>
        <w:t>were</w:t>
      </w:r>
      <w:r w:rsidR="00844924" w:rsidRPr="00B23BFB">
        <w:rPr>
          <w:rFonts w:ascii="Times New Roman" w:hAnsi="Times New Roman"/>
        </w:rPr>
        <w:t xml:space="preserve"> not so straightforward</w:t>
      </w:r>
      <w:r w:rsidR="00D56384" w:rsidRPr="00B23BFB">
        <w:rPr>
          <w:rFonts w:ascii="Times New Roman" w:hAnsi="Times New Roman"/>
        </w:rPr>
        <w:t>,</w:t>
      </w:r>
      <w:r w:rsidR="00844924" w:rsidRPr="00B23BFB">
        <w:rPr>
          <w:rFonts w:ascii="Times New Roman" w:hAnsi="Times New Roman"/>
        </w:rPr>
        <w:t xml:space="preserve"> but ra</w:t>
      </w:r>
      <w:r w:rsidRPr="009629E1">
        <w:rPr>
          <w:rFonts w:ascii="Times New Roman" w:hAnsi="Times New Roman"/>
        </w:rPr>
        <w:t>th</w:t>
      </w:r>
      <w:r w:rsidR="00844924" w:rsidRPr="00B23BFB">
        <w:rPr>
          <w:rFonts w:ascii="Times New Roman" w:hAnsi="Times New Roman"/>
        </w:rPr>
        <w:t xml:space="preserve">er required some degree of </w:t>
      </w:r>
      <w:r w:rsidR="001D574C" w:rsidRPr="00B23BFB">
        <w:rPr>
          <w:rFonts w:ascii="Times New Roman" w:hAnsi="Times New Roman"/>
        </w:rPr>
        <w:t xml:space="preserve">intervention and </w:t>
      </w:r>
      <w:r w:rsidR="00844924" w:rsidRPr="00B23BFB">
        <w:rPr>
          <w:rFonts w:ascii="Times New Roman" w:hAnsi="Times New Roman"/>
        </w:rPr>
        <w:t xml:space="preserve">elaboration: </w:t>
      </w:r>
      <w:r w:rsidRPr="009629E1">
        <w:rPr>
          <w:rFonts w:ascii="Times New Roman" w:hAnsi="Times New Roman"/>
        </w:rPr>
        <w:t>th</w:t>
      </w:r>
      <w:r w:rsidR="00844924" w:rsidRPr="00B23BFB">
        <w:rPr>
          <w:rFonts w:ascii="Times New Roman" w:hAnsi="Times New Roman"/>
        </w:rPr>
        <w:t xml:space="preserve">e issue was not simply </w:t>
      </w:r>
      <w:r w:rsidR="00DC0F05" w:rsidRPr="00B23BFB">
        <w:rPr>
          <w:rFonts w:ascii="Times New Roman" w:hAnsi="Times New Roman"/>
        </w:rPr>
        <w:t>to point to a different way of looking at an object by metaphorically removing</w:t>
      </w:r>
      <w:r w:rsidR="00844924" w:rsidRPr="00B23BFB">
        <w:rPr>
          <w:rFonts w:ascii="Times New Roman" w:hAnsi="Times New Roman"/>
        </w:rPr>
        <w:t xml:space="preserve"> a veil or a mask, but to </w:t>
      </w:r>
      <w:r w:rsidR="00F31259" w:rsidRPr="00B23BFB">
        <w:rPr>
          <w:rFonts w:ascii="Times New Roman" w:hAnsi="Times New Roman"/>
        </w:rPr>
        <w:t>perform a series of operations</w:t>
      </w:r>
      <w:r w:rsidR="00534EE4" w:rsidRPr="00B23BFB">
        <w:rPr>
          <w:rFonts w:ascii="Times New Roman" w:hAnsi="Times New Roman"/>
        </w:rPr>
        <w:t>—</w:t>
      </w:r>
      <w:r w:rsidR="001D574C" w:rsidRPr="00B23BFB">
        <w:rPr>
          <w:rFonts w:ascii="Times New Roman" w:hAnsi="Times New Roman"/>
        </w:rPr>
        <w:t>in line wi</w:t>
      </w:r>
      <w:r w:rsidRPr="009629E1">
        <w:rPr>
          <w:rFonts w:ascii="Times New Roman" w:hAnsi="Times New Roman"/>
        </w:rPr>
        <w:t>th</w:t>
      </w:r>
      <w:r w:rsidR="001D574C" w:rsidRPr="00B23BFB">
        <w:rPr>
          <w:rFonts w:ascii="Times New Roman" w:hAnsi="Times New Roman"/>
        </w:rPr>
        <w:t xml:space="preserve"> my characterization of </w:t>
      </w:r>
      <w:r w:rsidRPr="009629E1">
        <w:rPr>
          <w:rFonts w:ascii="Times New Roman" w:hAnsi="Times New Roman"/>
        </w:rPr>
        <w:t>th</w:t>
      </w:r>
      <w:r w:rsidR="001D574C" w:rsidRPr="00B23BFB">
        <w:rPr>
          <w:rFonts w:ascii="Times New Roman" w:hAnsi="Times New Roman"/>
        </w:rPr>
        <w:t>inking wi</w:t>
      </w:r>
      <w:r w:rsidRPr="009629E1">
        <w:rPr>
          <w:rFonts w:ascii="Times New Roman" w:hAnsi="Times New Roman"/>
        </w:rPr>
        <w:t>th</w:t>
      </w:r>
      <w:r w:rsidR="001D574C" w:rsidRPr="00B23BFB">
        <w:rPr>
          <w:rFonts w:ascii="Times New Roman" w:hAnsi="Times New Roman"/>
        </w:rPr>
        <w:t xml:space="preserve"> objects, </w:t>
      </w:r>
      <w:r w:rsidR="00534EE4" w:rsidRPr="00B23BFB">
        <w:rPr>
          <w:rFonts w:ascii="Times New Roman" w:hAnsi="Times New Roman"/>
        </w:rPr>
        <w:t>ei</w:t>
      </w:r>
      <w:r w:rsidRPr="009629E1">
        <w:rPr>
          <w:rFonts w:ascii="Times New Roman" w:hAnsi="Times New Roman"/>
        </w:rPr>
        <w:t>th</w:t>
      </w:r>
      <w:r w:rsidR="00534EE4" w:rsidRPr="00B23BFB">
        <w:rPr>
          <w:rFonts w:ascii="Times New Roman" w:hAnsi="Times New Roman"/>
        </w:rPr>
        <w:t>er mentally or experimentally</w:t>
      </w:r>
      <w:r w:rsidR="00842E87" w:rsidRPr="00B23BFB">
        <w:rPr>
          <w:rFonts w:ascii="Times New Roman" w:hAnsi="Times New Roman"/>
        </w:rPr>
        <w:t xml:space="preserve">, </w:t>
      </w:r>
      <w:r w:rsidR="001E08DC" w:rsidRPr="00B23BFB">
        <w:rPr>
          <w:rFonts w:ascii="Times New Roman" w:hAnsi="Times New Roman"/>
        </w:rPr>
        <w:t>wi</w:t>
      </w:r>
      <w:r w:rsidRPr="009629E1">
        <w:rPr>
          <w:rFonts w:ascii="Times New Roman" w:hAnsi="Times New Roman"/>
        </w:rPr>
        <w:t>th</w:t>
      </w:r>
      <w:r w:rsidR="001D574C" w:rsidRPr="00B23BFB">
        <w:rPr>
          <w:rFonts w:ascii="Times New Roman" w:hAnsi="Times New Roman"/>
        </w:rPr>
        <w:t xml:space="preserve"> </w:t>
      </w:r>
      <w:r w:rsidRPr="009629E1">
        <w:rPr>
          <w:rFonts w:ascii="Times New Roman" w:hAnsi="Times New Roman"/>
        </w:rPr>
        <w:t>th</w:t>
      </w:r>
      <w:r w:rsidR="001D574C" w:rsidRPr="00B23BFB">
        <w:rPr>
          <w:rFonts w:ascii="Times New Roman" w:hAnsi="Times New Roman"/>
        </w:rPr>
        <w:t>ought and real experiments</w:t>
      </w:r>
      <w:r w:rsidR="00534EE4" w:rsidRPr="00B23BFB">
        <w:rPr>
          <w:rFonts w:ascii="Times New Roman" w:hAnsi="Times New Roman"/>
        </w:rPr>
        <w:t>—</w:t>
      </w:r>
      <w:r w:rsidR="00F31259" w:rsidRPr="00B23BFB">
        <w:rPr>
          <w:rFonts w:ascii="Times New Roman" w:hAnsi="Times New Roman"/>
        </w:rPr>
        <w:t>leading from one object or device to ano</w:t>
      </w:r>
      <w:r w:rsidRPr="009629E1">
        <w:rPr>
          <w:rFonts w:ascii="Times New Roman" w:hAnsi="Times New Roman"/>
        </w:rPr>
        <w:t>th</w:t>
      </w:r>
      <w:r w:rsidR="00F31259" w:rsidRPr="00B23BFB">
        <w:rPr>
          <w:rFonts w:ascii="Times New Roman" w:hAnsi="Times New Roman"/>
        </w:rPr>
        <w:t xml:space="preserve">er. </w:t>
      </w:r>
      <w:r w:rsidR="00D56384" w:rsidRPr="00B23BFB">
        <w:rPr>
          <w:rFonts w:ascii="Times New Roman" w:hAnsi="Times New Roman"/>
        </w:rPr>
        <w:t>I</w:t>
      </w:r>
      <w:r w:rsidR="001D574C" w:rsidRPr="00B23BFB">
        <w:rPr>
          <w:rFonts w:ascii="Times New Roman" w:hAnsi="Times New Roman"/>
        </w:rPr>
        <w:t xml:space="preserve">n </w:t>
      </w:r>
      <w:r w:rsidRPr="009629E1">
        <w:rPr>
          <w:rFonts w:ascii="Times New Roman" w:hAnsi="Times New Roman"/>
        </w:rPr>
        <w:t>th</w:t>
      </w:r>
      <w:r w:rsidR="001D574C" w:rsidRPr="00B23BFB">
        <w:rPr>
          <w:rFonts w:ascii="Times New Roman" w:hAnsi="Times New Roman"/>
        </w:rPr>
        <w:t>is case I</w:t>
      </w:r>
      <w:r w:rsidR="00D56384" w:rsidRPr="00B23BFB">
        <w:rPr>
          <w:rFonts w:ascii="Times New Roman" w:hAnsi="Times New Roman"/>
        </w:rPr>
        <w:t xml:space="preserve"> use </w:t>
      </w:r>
      <w:r w:rsidRPr="009629E1">
        <w:rPr>
          <w:rFonts w:ascii="Times New Roman" w:hAnsi="Times New Roman"/>
        </w:rPr>
        <w:t>th</w:t>
      </w:r>
      <w:r w:rsidR="00D56384" w:rsidRPr="00B23BFB">
        <w:rPr>
          <w:rFonts w:ascii="Times New Roman" w:hAnsi="Times New Roman"/>
        </w:rPr>
        <w:t xml:space="preserve">e term “morphing” to capture </w:t>
      </w:r>
      <w:r w:rsidRPr="009629E1">
        <w:rPr>
          <w:rFonts w:ascii="Times New Roman" w:hAnsi="Times New Roman"/>
        </w:rPr>
        <w:t>th</w:t>
      </w:r>
      <w:r w:rsidR="00D56384" w:rsidRPr="00B23BFB">
        <w:rPr>
          <w:rFonts w:ascii="Times New Roman" w:hAnsi="Times New Roman"/>
        </w:rPr>
        <w:t xml:space="preserve">ese creative transformations. </w:t>
      </w:r>
      <w:r w:rsidR="00842E87" w:rsidRPr="00B23BFB">
        <w:rPr>
          <w:rFonts w:ascii="Times New Roman" w:hAnsi="Times New Roman"/>
        </w:rPr>
        <w:t xml:space="preserve">Whereas </w:t>
      </w:r>
      <w:r w:rsidRPr="009629E1">
        <w:rPr>
          <w:rFonts w:ascii="Times New Roman" w:hAnsi="Times New Roman"/>
        </w:rPr>
        <w:t>th</w:t>
      </w:r>
      <w:r w:rsidR="00842E87" w:rsidRPr="00B23BFB">
        <w:rPr>
          <w:rFonts w:ascii="Times New Roman" w:hAnsi="Times New Roman"/>
        </w:rPr>
        <w:t xml:space="preserve">e process of unmasking appears better defined, </w:t>
      </w:r>
      <w:r w:rsidRPr="009629E1">
        <w:rPr>
          <w:rFonts w:ascii="Times New Roman" w:hAnsi="Times New Roman"/>
        </w:rPr>
        <w:t>th</w:t>
      </w:r>
      <w:r w:rsidR="00842E87" w:rsidRPr="00B23BFB">
        <w:rPr>
          <w:rFonts w:ascii="Times New Roman" w:hAnsi="Times New Roman"/>
        </w:rPr>
        <w:t xml:space="preserve">e </w:t>
      </w:r>
      <w:r w:rsidR="001E08DC" w:rsidRPr="00B23BFB">
        <w:rPr>
          <w:rFonts w:ascii="Times New Roman" w:hAnsi="Times New Roman"/>
        </w:rPr>
        <w:t>cases</w:t>
      </w:r>
      <w:r w:rsidR="00842E87" w:rsidRPr="00B23BFB">
        <w:rPr>
          <w:rFonts w:ascii="Times New Roman" w:hAnsi="Times New Roman"/>
        </w:rPr>
        <w:t xml:space="preserve"> of morphing we shall encounter constitute a more varied class</w:t>
      </w:r>
      <w:r w:rsidR="00EC6B39" w:rsidRPr="00B23BFB">
        <w:rPr>
          <w:rFonts w:ascii="Times New Roman" w:hAnsi="Times New Roman"/>
        </w:rPr>
        <w:t xml:space="preserve"> and involve</w:t>
      </w:r>
      <w:r w:rsidR="00842E87" w:rsidRPr="00B23BFB">
        <w:rPr>
          <w:rFonts w:ascii="Times New Roman" w:hAnsi="Times New Roman"/>
        </w:rPr>
        <w:t xml:space="preserve"> a</w:t>
      </w:r>
      <w:r w:rsidR="001E08DC" w:rsidRPr="00B23BFB">
        <w:rPr>
          <w:rFonts w:ascii="Times New Roman" w:hAnsi="Times New Roman"/>
        </w:rPr>
        <w:t xml:space="preserve"> </w:t>
      </w:r>
      <w:r w:rsidR="00D36BBC" w:rsidRPr="00B23BFB">
        <w:rPr>
          <w:rFonts w:ascii="Times New Roman" w:hAnsi="Times New Roman"/>
        </w:rPr>
        <w:t xml:space="preserve">broad </w:t>
      </w:r>
      <w:r w:rsidR="001E08DC" w:rsidRPr="00B23BFB">
        <w:rPr>
          <w:rFonts w:ascii="Times New Roman" w:hAnsi="Times New Roman"/>
        </w:rPr>
        <w:t>range of procedures</w:t>
      </w:r>
      <w:r w:rsidR="0085152A" w:rsidRPr="00B23BFB">
        <w:rPr>
          <w:rFonts w:ascii="Times New Roman" w:hAnsi="Times New Roman"/>
        </w:rPr>
        <w:t>.</w:t>
      </w:r>
    </w:p>
    <w:p w:rsidR="00D56384" w:rsidRPr="00B23BFB" w:rsidRDefault="009629E1" w:rsidP="0085152A">
      <w:pPr>
        <w:ind w:firstLine="720"/>
        <w:rPr>
          <w:rFonts w:ascii="Times New Roman" w:hAnsi="Times New Roman"/>
        </w:rPr>
      </w:pPr>
      <w:r w:rsidRPr="009629E1">
        <w:rPr>
          <w:rFonts w:ascii="Times New Roman" w:hAnsi="Times New Roman"/>
        </w:rPr>
        <w:t>Th</w:t>
      </w:r>
      <w:r w:rsidR="00F31259" w:rsidRPr="00B23BFB">
        <w:rPr>
          <w:rFonts w:ascii="Times New Roman" w:hAnsi="Times New Roman"/>
        </w:rPr>
        <w:t xml:space="preserve">e </w:t>
      </w:r>
      <w:r w:rsidRPr="009629E1">
        <w:rPr>
          <w:rFonts w:ascii="Times New Roman" w:hAnsi="Times New Roman"/>
        </w:rPr>
        <w:t>th</w:t>
      </w:r>
      <w:r w:rsidR="00F31259" w:rsidRPr="00B23BFB">
        <w:rPr>
          <w:rFonts w:ascii="Times New Roman" w:hAnsi="Times New Roman"/>
        </w:rPr>
        <w:t xml:space="preserve">ird and last set includes </w:t>
      </w:r>
      <w:r w:rsidR="003769AF" w:rsidRPr="00B23BFB">
        <w:rPr>
          <w:rFonts w:ascii="Times New Roman" w:hAnsi="Times New Roman"/>
        </w:rPr>
        <w:t>transformation</w:t>
      </w:r>
      <w:r w:rsidR="001E08DC" w:rsidRPr="00B23BFB">
        <w:rPr>
          <w:rFonts w:ascii="Times New Roman" w:hAnsi="Times New Roman"/>
        </w:rPr>
        <w:t>s involving</w:t>
      </w:r>
      <w:r w:rsidR="003769AF" w:rsidRPr="00B23BFB">
        <w:rPr>
          <w:rFonts w:ascii="Times New Roman" w:hAnsi="Times New Roman"/>
        </w:rPr>
        <w:t xml:space="preserve"> </w:t>
      </w:r>
      <w:r w:rsidRPr="009629E1">
        <w:rPr>
          <w:rFonts w:ascii="Times New Roman" w:hAnsi="Times New Roman"/>
        </w:rPr>
        <w:t>th</w:t>
      </w:r>
      <w:r w:rsidR="003769AF" w:rsidRPr="00B23BFB">
        <w:rPr>
          <w:rFonts w:ascii="Times New Roman" w:hAnsi="Times New Roman"/>
        </w:rPr>
        <w:t xml:space="preserve">e removal of material constraints </w:t>
      </w:r>
      <w:r w:rsidRPr="009629E1">
        <w:rPr>
          <w:rFonts w:ascii="Times New Roman" w:hAnsi="Times New Roman"/>
        </w:rPr>
        <w:t>th</w:t>
      </w:r>
      <w:r w:rsidR="009875B9" w:rsidRPr="00B23BFB">
        <w:rPr>
          <w:rFonts w:ascii="Times New Roman" w:hAnsi="Times New Roman"/>
        </w:rPr>
        <w:t>rough a process of mental abstraction</w:t>
      </w:r>
      <w:r w:rsidR="00DC0F05" w:rsidRPr="00B23BFB">
        <w:rPr>
          <w:rFonts w:ascii="Times New Roman" w:hAnsi="Times New Roman"/>
        </w:rPr>
        <w:t xml:space="preserve"> </w:t>
      </w:r>
      <w:r w:rsidR="00D56384" w:rsidRPr="00B23BFB">
        <w:rPr>
          <w:rFonts w:ascii="Times New Roman" w:hAnsi="Times New Roman"/>
        </w:rPr>
        <w:t>or “dematerialization”</w:t>
      </w:r>
      <w:r w:rsidR="009875B9" w:rsidRPr="00B23BFB">
        <w:rPr>
          <w:rFonts w:ascii="Times New Roman" w:hAnsi="Times New Roman"/>
        </w:rPr>
        <w:t xml:space="preserve">: </w:t>
      </w:r>
      <w:r w:rsidRPr="009629E1">
        <w:rPr>
          <w:rFonts w:ascii="Times New Roman" w:hAnsi="Times New Roman"/>
        </w:rPr>
        <w:t>th</w:t>
      </w:r>
      <w:r w:rsidR="009875B9" w:rsidRPr="00B23BFB">
        <w:rPr>
          <w:rFonts w:ascii="Times New Roman" w:hAnsi="Times New Roman"/>
        </w:rPr>
        <w:t xml:space="preserve">e same proportions or </w:t>
      </w:r>
      <w:r w:rsidR="001D574C" w:rsidRPr="00B23BFB">
        <w:rPr>
          <w:rFonts w:ascii="Times New Roman" w:hAnsi="Times New Roman"/>
        </w:rPr>
        <w:t>relations</w:t>
      </w:r>
      <w:r w:rsidR="009875B9" w:rsidRPr="00B23BFB">
        <w:rPr>
          <w:rFonts w:ascii="Times New Roman" w:hAnsi="Times New Roman"/>
        </w:rPr>
        <w:t xml:space="preserve"> valid for </w:t>
      </w:r>
      <w:r w:rsidRPr="009629E1">
        <w:rPr>
          <w:rFonts w:ascii="Times New Roman" w:hAnsi="Times New Roman"/>
        </w:rPr>
        <w:t>th</w:t>
      </w:r>
      <w:r w:rsidR="009875B9" w:rsidRPr="00B23BFB">
        <w:rPr>
          <w:rFonts w:ascii="Times New Roman" w:hAnsi="Times New Roman"/>
        </w:rPr>
        <w:t xml:space="preserve">e constrained case </w:t>
      </w:r>
      <w:r w:rsidR="001F6EA5" w:rsidRPr="00B23BFB">
        <w:rPr>
          <w:rFonts w:ascii="Times New Roman" w:hAnsi="Times New Roman"/>
        </w:rPr>
        <w:t>were</w:t>
      </w:r>
      <w:r w:rsidR="009875B9" w:rsidRPr="00B23BFB">
        <w:rPr>
          <w:rFonts w:ascii="Times New Roman" w:hAnsi="Times New Roman"/>
        </w:rPr>
        <w:t xml:space="preserve"> supposed to remain valid </w:t>
      </w:r>
      <w:r w:rsidR="001F6EA5" w:rsidRPr="00B23BFB">
        <w:rPr>
          <w:rFonts w:ascii="Times New Roman" w:hAnsi="Times New Roman"/>
        </w:rPr>
        <w:t>also i</w:t>
      </w:r>
      <w:r w:rsidR="00312D41" w:rsidRPr="00B23BFB">
        <w:rPr>
          <w:rFonts w:ascii="Times New Roman" w:hAnsi="Times New Roman"/>
        </w:rPr>
        <w:t xml:space="preserve">n </w:t>
      </w:r>
      <w:r w:rsidRPr="009629E1">
        <w:rPr>
          <w:rFonts w:ascii="Times New Roman" w:hAnsi="Times New Roman"/>
        </w:rPr>
        <w:t>th</w:t>
      </w:r>
      <w:r w:rsidR="00312D41" w:rsidRPr="00B23BFB">
        <w:rPr>
          <w:rFonts w:ascii="Times New Roman" w:hAnsi="Times New Roman"/>
        </w:rPr>
        <w:t xml:space="preserve">e unconstrained </w:t>
      </w:r>
      <w:r w:rsidR="001E08DC" w:rsidRPr="00B23BFB">
        <w:rPr>
          <w:rFonts w:ascii="Times New Roman" w:hAnsi="Times New Roman"/>
        </w:rPr>
        <w:t>one</w:t>
      </w:r>
      <w:r w:rsidR="00312D41" w:rsidRPr="00B23BFB">
        <w:rPr>
          <w:rFonts w:ascii="Times New Roman" w:hAnsi="Times New Roman"/>
        </w:rPr>
        <w:t>.</w:t>
      </w:r>
      <w:r w:rsidR="001E08DC" w:rsidRPr="00B23BFB">
        <w:rPr>
          <w:rFonts w:ascii="Times New Roman" w:hAnsi="Times New Roman"/>
        </w:rPr>
        <w:t xml:space="preserve"> Such cases signal </w:t>
      </w:r>
      <w:r w:rsidRPr="009629E1">
        <w:rPr>
          <w:rFonts w:ascii="Times New Roman" w:hAnsi="Times New Roman"/>
        </w:rPr>
        <w:t>th</w:t>
      </w:r>
      <w:r w:rsidR="001E08DC" w:rsidRPr="00B23BFB">
        <w:rPr>
          <w:rFonts w:ascii="Times New Roman" w:hAnsi="Times New Roman"/>
        </w:rPr>
        <w:t xml:space="preserve">e transformation of mechanics from a science of machines to a more abstract </w:t>
      </w:r>
      <w:r w:rsidR="009B0F6E" w:rsidRPr="00B23BFB">
        <w:rPr>
          <w:rFonts w:ascii="Times New Roman" w:hAnsi="Times New Roman"/>
        </w:rPr>
        <w:t>discipline</w:t>
      </w:r>
      <w:r w:rsidR="001C0FAA">
        <w:rPr>
          <w:rFonts w:ascii="Times New Roman" w:hAnsi="Times New Roman"/>
        </w:rPr>
        <w:t xml:space="preserve"> based on abstract principles and laws</w:t>
      </w:r>
      <w:r w:rsidR="001E08DC" w:rsidRPr="00B23BFB">
        <w:rPr>
          <w:rFonts w:ascii="Times New Roman" w:hAnsi="Times New Roman"/>
        </w:rPr>
        <w:t>.</w:t>
      </w:r>
      <w:r w:rsidR="001D574C" w:rsidRPr="00B23BFB">
        <w:rPr>
          <w:rFonts w:ascii="Times New Roman" w:hAnsi="Times New Roman"/>
        </w:rPr>
        <w:t xml:space="preserve"> At </w:t>
      </w:r>
      <w:r w:rsidRPr="009629E1">
        <w:rPr>
          <w:rFonts w:ascii="Times New Roman" w:hAnsi="Times New Roman"/>
        </w:rPr>
        <w:t>th</w:t>
      </w:r>
      <w:r w:rsidR="001D574C" w:rsidRPr="00B23BFB">
        <w:rPr>
          <w:rFonts w:ascii="Times New Roman" w:hAnsi="Times New Roman"/>
        </w:rPr>
        <w:t xml:space="preserve">e end I shall attempt some preliminary conclusions </w:t>
      </w:r>
      <w:r w:rsidR="00373A0A" w:rsidRPr="00B23BFB">
        <w:rPr>
          <w:rFonts w:ascii="Times New Roman" w:hAnsi="Times New Roman"/>
        </w:rPr>
        <w:t>stimulated by some questions for fur</w:t>
      </w:r>
      <w:r w:rsidRPr="009629E1">
        <w:rPr>
          <w:rFonts w:ascii="Times New Roman" w:hAnsi="Times New Roman"/>
        </w:rPr>
        <w:t>th</w:t>
      </w:r>
      <w:r w:rsidR="00373A0A" w:rsidRPr="00B23BFB">
        <w:rPr>
          <w:rFonts w:ascii="Times New Roman" w:hAnsi="Times New Roman"/>
        </w:rPr>
        <w:t>er research.</w:t>
      </w:r>
      <w:r w:rsidR="000B7CF3">
        <w:rPr>
          <w:rFonts w:ascii="Times New Roman" w:hAnsi="Times New Roman"/>
        </w:rPr>
        <w:t xml:space="preserve"> </w:t>
      </w:r>
      <w:r w:rsidR="000B7CF3" w:rsidRPr="00B23BFB">
        <w:rPr>
          <w:rFonts w:ascii="Times New Roman" w:hAnsi="Times New Roman"/>
        </w:rPr>
        <w:t>While nei</w:t>
      </w:r>
      <w:r w:rsidRPr="009629E1">
        <w:rPr>
          <w:rFonts w:ascii="Times New Roman" w:hAnsi="Times New Roman"/>
        </w:rPr>
        <w:t>th</w:t>
      </w:r>
      <w:r w:rsidR="000B7CF3" w:rsidRPr="00B23BFB">
        <w:rPr>
          <w:rFonts w:ascii="Times New Roman" w:hAnsi="Times New Roman"/>
        </w:rPr>
        <w:t xml:space="preserve">er my previous work nor </w:t>
      </w:r>
      <w:r w:rsidRPr="009629E1">
        <w:rPr>
          <w:rFonts w:ascii="Times New Roman" w:hAnsi="Times New Roman"/>
        </w:rPr>
        <w:t>th</w:t>
      </w:r>
      <w:r w:rsidR="000B7CF3" w:rsidRPr="00B23BFB">
        <w:rPr>
          <w:rFonts w:ascii="Times New Roman" w:hAnsi="Times New Roman"/>
        </w:rPr>
        <w:t xml:space="preserve">e present essay pretend to be exhaustive, I hope to have provided a sufficiently broad analysis to grasp some of </w:t>
      </w:r>
      <w:r w:rsidRPr="009629E1">
        <w:rPr>
          <w:rFonts w:ascii="Times New Roman" w:hAnsi="Times New Roman"/>
        </w:rPr>
        <w:t>th</w:t>
      </w:r>
      <w:r w:rsidR="000B7CF3" w:rsidRPr="00B23BFB">
        <w:rPr>
          <w:rFonts w:ascii="Times New Roman" w:hAnsi="Times New Roman"/>
        </w:rPr>
        <w:t xml:space="preserve">e main trends following which mechanics was transformed. If my work were to stimulate </w:t>
      </w:r>
      <w:r w:rsidR="000B7CF3" w:rsidRPr="00B23BFB">
        <w:rPr>
          <w:rFonts w:ascii="Times New Roman" w:hAnsi="Times New Roman"/>
        </w:rPr>
        <w:lastRenderedPageBreak/>
        <w:t>fur</w:t>
      </w:r>
      <w:r w:rsidRPr="009629E1">
        <w:rPr>
          <w:rFonts w:ascii="Times New Roman" w:hAnsi="Times New Roman"/>
        </w:rPr>
        <w:t>th</w:t>
      </w:r>
      <w:r w:rsidR="000B7CF3" w:rsidRPr="00B23BFB">
        <w:rPr>
          <w:rFonts w:ascii="Times New Roman" w:hAnsi="Times New Roman"/>
        </w:rPr>
        <w:t xml:space="preserve">er historical and philosophical reflections in </w:t>
      </w:r>
      <w:r w:rsidRPr="009629E1">
        <w:rPr>
          <w:rFonts w:ascii="Times New Roman" w:hAnsi="Times New Roman"/>
        </w:rPr>
        <w:t>th</w:t>
      </w:r>
      <w:r w:rsidR="000B7CF3" w:rsidRPr="00B23BFB">
        <w:rPr>
          <w:rFonts w:ascii="Times New Roman" w:hAnsi="Times New Roman"/>
        </w:rPr>
        <w:t>is area, one of its aims would have been fulfilled.</w:t>
      </w:r>
      <w:r w:rsidR="000B7CF3">
        <w:rPr>
          <w:rStyle w:val="EndnoteReference"/>
          <w:rFonts w:ascii="Times New Roman" w:hAnsi="Times New Roman"/>
        </w:rPr>
        <w:endnoteReference w:id="4"/>
      </w:r>
    </w:p>
    <w:p w:rsidR="00FF488F" w:rsidRPr="00B23BFB" w:rsidRDefault="001D574C" w:rsidP="001D6D91">
      <w:pPr>
        <w:rPr>
          <w:rFonts w:ascii="Times New Roman" w:hAnsi="Times New Roman"/>
          <w:b/>
        </w:rPr>
      </w:pPr>
      <w:r w:rsidRPr="00B23BFB">
        <w:rPr>
          <w:rFonts w:ascii="Times New Roman" w:hAnsi="Times New Roman"/>
          <w:b/>
        </w:rPr>
        <w:t xml:space="preserve"> </w:t>
      </w:r>
    </w:p>
    <w:p w:rsidR="00D56384" w:rsidRPr="00B23BFB" w:rsidRDefault="008D34B5" w:rsidP="001D6D91">
      <w:pPr>
        <w:rPr>
          <w:rFonts w:ascii="Times New Roman" w:hAnsi="Times New Roman"/>
          <w:b/>
        </w:rPr>
      </w:pPr>
      <w:r w:rsidRPr="00B23BFB">
        <w:rPr>
          <w:rFonts w:ascii="Times New Roman" w:hAnsi="Times New Roman"/>
          <w:b/>
        </w:rPr>
        <w:t>(1) Unmasking</w:t>
      </w:r>
    </w:p>
    <w:p w:rsidR="00C86A7D" w:rsidRPr="00B23BFB" w:rsidRDefault="001D0326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  <w:t>Al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ough he was by no means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first to try to account for more complex devices in terms of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balance, Guidobaldo dal Monte occupies a special position in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late 16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century for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rigor and commitment wi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which he pursued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program of “reducing” all simple machines to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lever. </w:t>
      </w:r>
      <w:r w:rsidR="009629E1" w:rsidRPr="009629E1">
        <w:rPr>
          <w:rFonts w:ascii="Times New Roman" w:hAnsi="Times New Roman"/>
        </w:rPr>
        <w:t>Th</w:t>
      </w:r>
      <w:r w:rsidR="000E4C81" w:rsidRPr="00B23BFB">
        <w:rPr>
          <w:rFonts w:ascii="Times New Roman" w:hAnsi="Times New Roman"/>
        </w:rPr>
        <w:t>e verb “</w:t>
      </w:r>
      <w:r w:rsidR="007E1AA1" w:rsidRPr="00B23BFB">
        <w:rPr>
          <w:rFonts w:ascii="Times New Roman" w:hAnsi="Times New Roman"/>
        </w:rPr>
        <w:t>reduce</w:t>
      </w:r>
      <w:r w:rsidR="000E4C81" w:rsidRPr="00B23BFB">
        <w:rPr>
          <w:rFonts w:ascii="Times New Roman" w:hAnsi="Times New Roman"/>
        </w:rPr>
        <w:t>re</w:t>
      </w:r>
      <w:r w:rsidR="007E1AA1" w:rsidRPr="00B23BFB">
        <w:rPr>
          <w:rFonts w:ascii="Times New Roman" w:hAnsi="Times New Roman"/>
        </w:rPr>
        <w:t xml:space="preserve">” was used at </w:t>
      </w:r>
      <w:r w:rsidR="009629E1" w:rsidRPr="009629E1">
        <w:rPr>
          <w:rFonts w:ascii="Times New Roman" w:hAnsi="Times New Roman"/>
        </w:rPr>
        <w:t>th</w:t>
      </w:r>
      <w:r w:rsidR="007E1AA1" w:rsidRPr="00B23BFB">
        <w:rPr>
          <w:rFonts w:ascii="Times New Roman" w:hAnsi="Times New Roman"/>
        </w:rPr>
        <w:t>e time in Federico Commandino’s translation of Pappus</w:t>
      </w:r>
      <w:r w:rsidR="0004231A" w:rsidRPr="00B23BFB">
        <w:rPr>
          <w:rFonts w:ascii="Times New Roman" w:hAnsi="Times New Roman"/>
        </w:rPr>
        <w:t xml:space="preserve"> of Alexandria</w:t>
      </w:r>
      <w:r w:rsidR="007E1AA1" w:rsidRPr="00B23BFB">
        <w:rPr>
          <w:rFonts w:ascii="Times New Roman" w:hAnsi="Times New Roman"/>
        </w:rPr>
        <w:t xml:space="preserve"> and consisted in showing </w:t>
      </w:r>
      <w:r w:rsidR="009629E1" w:rsidRPr="009629E1">
        <w:rPr>
          <w:rFonts w:ascii="Times New Roman" w:hAnsi="Times New Roman"/>
        </w:rPr>
        <w:t>th</w:t>
      </w:r>
      <w:r w:rsidR="007E1AA1" w:rsidRPr="00B23BFB">
        <w:rPr>
          <w:rFonts w:ascii="Times New Roman" w:hAnsi="Times New Roman"/>
        </w:rPr>
        <w:t xml:space="preserve">rough a geometrical diagram </w:t>
      </w:r>
      <w:r w:rsidR="009629E1" w:rsidRPr="009629E1">
        <w:rPr>
          <w:rFonts w:ascii="Times New Roman" w:hAnsi="Times New Roman"/>
        </w:rPr>
        <w:t>th</w:t>
      </w:r>
      <w:r w:rsidR="007E1AA1" w:rsidRPr="00B23BFB">
        <w:rPr>
          <w:rFonts w:ascii="Times New Roman" w:hAnsi="Times New Roman"/>
        </w:rPr>
        <w:t xml:space="preserve">at a simple machine </w:t>
      </w:r>
      <w:r w:rsidR="000E4C81" w:rsidRPr="00B23BFB">
        <w:rPr>
          <w:rFonts w:ascii="Times New Roman" w:hAnsi="Times New Roman"/>
        </w:rPr>
        <w:t>amounted to</w:t>
      </w:r>
      <w:r w:rsidR="007E1AA1" w:rsidRPr="00B23BFB">
        <w:rPr>
          <w:rFonts w:ascii="Times New Roman" w:hAnsi="Times New Roman"/>
        </w:rPr>
        <w:t xml:space="preserve"> a lever in different garb. </w:t>
      </w:r>
      <w:r w:rsidR="000E4C81" w:rsidRPr="00B23BFB">
        <w:rPr>
          <w:rFonts w:ascii="Times New Roman" w:hAnsi="Times New Roman"/>
        </w:rPr>
        <w:t xml:space="preserve">Since </w:t>
      </w:r>
      <w:r w:rsidR="00C86A7D" w:rsidRPr="00B23BFB">
        <w:rPr>
          <w:rFonts w:ascii="Times New Roman" w:hAnsi="Times New Roman"/>
        </w:rPr>
        <w:t xml:space="preserve">Archimedes had established </w:t>
      </w:r>
      <w:r w:rsidR="009629E1" w:rsidRPr="009629E1">
        <w:rPr>
          <w:rFonts w:ascii="Times New Roman" w:hAnsi="Times New Roman"/>
        </w:rPr>
        <w:t>th</w:t>
      </w:r>
      <w:r w:rsidR="000E4C81" w:rsidRPr="00B23BFB">
        <w:rPr>
          <w:rFonts w:ascii="Times New Roman" w:hAnsi="Times New Roman"/>
        </w:rPr>
        <w:t xml:space="preserve">e doctrine of </w:t>
      </w:r>
      <w:r w:rsidR="009629E1" w:rsidRPr="009629E1">
        <w:rPr>
          <w:rFonts w:ascii="Times New Roman" w:hAnsi="Times New Roman"/>
        </w:rPr>
        <w:t>th</w:t>
      </w:r>
      <w:r w:rsidR="000E4C81" w:rsidRPr="00B23BFB">
        <w:rPr>
          <w:rFonts w:ascii="Times New Roman" w:hAnsi="Times New Roman"/>
        </w:rPr>
        <w:t xml:space="preserve">e lever in rigorous axiomatic form </w:t>
      </w:r>
      <w:r w:rsidR="00510DAE" w:rsidRPr="00B23BFB">
        <w:rPr>
          <w:rFonts w:ascii="Times New Roman" w:hAnsi="Times New Roman"/>
        </w:rPr>
        <w:t xml:space="preserve">in </w:t>
      </w:r>
      <w:r w:rsidR="00510DAE" w:rsidRPr="00B23BFB">
        <w:rPr>
          <w:rFonts w:ascii="Times New Roman" w:hAnsi="Times New Roman"/>
          <w:i/>
        </w:rPr>
        <w:t xml:space="preserve">On </w:t>
      </w:r>
      <w:r w:rsidR="009629E1" w:rsidRPr="009629E1">
        <w:rPr>
          <w:rFonts w:ascii="Times New Roman" w:hAnsi="Times New Roman"/>
          <w:i/>
        </w:rPr>
        <w:t>th</w:t>
      </w:r>
      <w:r w:rsidR="00510DAE" w:rsidRPr="00B23BFB">
        <w:rPr>
          <w:rFonts w:ascii="Times New Roman" w:hAnsi="Times New Roman"/>
          <w:i/>
        </w:rPr>
        <w:t>e equilibrium of planes</w:t>
      </w:r>
      <w:r w:rsidR="000E4C81" w:rsidRPr="00B23BFB">
        <w:rPr>
          <w:rFonts w:ascii="Times New Roman" w:hAnsi="Times New Roman"/>
        </w:rPr>
        <w:t xml:space="preserve">, by adopting </w:t>
      </w:r>
      <w:r w:rsidR="009629E1" w:rsidRPr="009629E1">
        <w:rPr>
          <w:rFonts w:ascii="Times New Roman" w:hAnsi="Times New Roman"/>
        </w:rPr>
        <w:t>th</w:t>
      </w:r>
      <w:r w:rsidR="000E4C81" w:rsidRPr="00B23BFB">
        <w:rPr>
          <w:rFonts w:ascii="Times New Roman" w:hAnsi="Times New Roman"/>
        </w:rPr>
        <w:t>is approach dal Monte sought to e</w:t>
      </w:r>
      <w:r w:rsidR="00C86A7D" w:rsidRPr="00B23BFB">
        <w:rPr>
          <w:rFonts w:ascii="Times New Roman" w:hAnsi="Times New Roman"/>
        </w:rPr>
        <w:t xml:space="preserve">xtend in unproblematic fashion </w:t>
      </w:r>
      <w:r w:rsidR="009629E1" w:rsidRPr="009629E1">
        <w:rPr>
          <w:rFonts w:ascii="Times New Roman" w:hAnsi="Times New Roman"/>
        </w:rPr>
        <w:t>th</w:t>
      </w:r>
      <w:r w:rsidR="00C86A7D" w:rsidRPr="00B23BFB">
        <w:rPr>
          <w:rFonts w:ascii="Times New Roman" w:hAnsi="Times New Roman"/>
        </w:rPr>
        <w:t>is area of mechanics to all simple machines</w:t>
      </w:r>
      <w:r w:rsidR="004B412B" w:rsidRPr="00B23BFB">
        <w:rPr>
          <w:rFonts w:ascii="Times New Roman" w:hAnsi="Times New Roman"/>
        </w:rPr>
        <w:t xml:space="preserve">, a task he undertook in </w:t>
      </w:r>
      <w:r w:rsidR="009629E1" w:rsidRPr="009629E1">
        <w:rPr>
          <w:rFonts w:ascii="Times New Roman" w:hAnsi="Times New Roman"/>
        </w:rPr>
        <w:t>th</w:t>
      </w:r>
      <w:r w:rsidR="004B412B" w:rsidRPr="00B23BFB">
        <w:rPr>
          <w:rFonts w:ascii="Times New Roman" w:hAnsi="Times New Roman"/>
        </w:rPr>
        <w:t xml:space="preserve">e 1577 </w:t>
      </w:r>
      <w:r w:rsidR="004B412B" w:rsidRPr="00B23BFB">
        <w:rPr>
          <w:rFonts w:ascii="Times New Roman" w:hAnsi="Times New Roman"/>
          <w:i/>
        </w:rPr>
        <w:t>Mechanicorum liber</w:t>
      </w:r>
      <w:r w:rsidR="00C86A7D" w:rsidRPr="00B23BFB">
        <w:rPr>
          <w:rFonts w:ascii="Times New Roman" w:hAnsi="Times New Roman"/>
        </w:rPr>
        <w:t xml:space="preserve">. An illustrative example </w:t>
      </w:r>
      <w:r w:rsidR="00373A0A" w:rsidRPr="00B23BFB">
        <w:rPr>
          <w:rFonts w:ascii="Times New Roman" w:hAnsi="Times New Roman"/>
        </w:rPr>
        <w:t xml:space="preserve">of his approach </w:t>
      </w:r>
      <w:r w:rsidR="00C86A7D" w:rsidRPr="00B23BFB">
        <w:rPr>
          <w:rFonts w:ascii="Times New Roman" w:hAnsi="Times New Roman"/>
        </w:rPr>
        <w:t xml:space="preserve">can be found in </w:t>
      </w:r>
      <w:r w:rsidR="009629E1" w:rsidRPr="009629E1">
        <w:rPr>
          <w:rFonts w:ascii="Times New Roman" w:hAnsi="Times New Roman"/>
        </w:rPr>
        <w:t>th</w:t>
      </w:r>
      <w:r w:rsidR="00C86A7D" w:rsidRPr="00B23BFB">
        <w:rPr>
          <w:rFonts w:ascii="Times New Roman" w:hAnsi="Times New Roman"/>
        </w:rPr>
        <w:t xml:space="preserve">e case of </w:t>
      </w:r>
      <w:r w:rsidR="009629E1" w:rsidRPr="009629E1">
        <w:rPr>
          <w:rFonts w:ascii="Times New Roman" w:hAnsi="Times New Roman"/>
        </w:rPr>
        <w:t>th</w:t>
      </w:r>
      <w:r w:rsidR="00C86A7D" w:rsidRPr="00B23BFB">
        <w:rPr>
          <w:rFonts w:ascii="Times New Roman" w:hAnsi="Times New Roman"/>
        </w:rPr>
        <w:t xml:space="preserve">e winch, which dal Monte showed </w:t>
      </w:r>
      <w:r w:rsidR="005F0368" w:rsidRPr="00B23BFB">
        <w:rPr>
          <w:rFonts w:ascii="Times New Roman" w:hAnsi="Times New Roman"/>
        </w:rPr>
        <w:t>to be</w:t>
      </w:r>
      <w:r w:rsidR="00C86A7D" w:rsidRPr="00B23BFB">
        <w:rPr>
          <w:rFonts w:ascii="Times New Roman" w:hAnsi="Times New Roman"/>
        </w:rPr>
        <w:t xml:space="preserve"> a lever wi</w:t>
      </w:r>
      <w:r w:rsidR="009629E1" w:rsidRPr="009629E1">
        <w:rPr>
          <w:rFonts w:ascii="Times New Roman" w:hAnsi="Times New Roman"/>
        </w:rPr>
        <w:t>th</w:t>
      </w:r>
      <w:r w:rsidR="00C86A7D" w:rsidRPr="00B23BFB">
        <w:rPr>
          <w:rFonts w:ascii="Times New Roman" w:hAnsi="Times New Roman"/>
        </w:rPr>
        <w:t xml:space="preserve"> bent arms.</w:t>
      </w:r>
      <w:r w:rsidR="00805F11" w:rsidRPr="00B23BFB">
        <w:rPr>
          <w:rFonts w:ascii="Times New Roman" w:hAnsi="Times New Roman"/>
        </w:rPr>
        <w:t xml:space="preserve"> </w:t>
      </w:r>
      <w:r w:rsidR="005F0368" w:rsidRPr="00B23BFB">
        <w:rPr>
          <w:rFonts w:ascii="Times New Roman" w:hAnsi="Times New Roman"/>
        </w:rPr>
        <w:t xml:space="preserve">A rope is wrapped around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e cylinder AB so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at by turning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e handles H, F, N, etc., weight K is raised (figure 1).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e force on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e handles is represented by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e attached weights G or M. Here dal Monte identifies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e arms of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e lever as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e radii CF and CB, C being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e fulcrum. By pushing on F, N, etc., we can raise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>e weight K wi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 a smaller weight M, albeit more slowly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an </w:t>
      </w:r>
      <w:r w:rsidR="00014CD3">
        <w:rPr>
          <w:rFonts w:ascii="Times New Roman" w:hAnsi="Times New Roman"/>
        </w:rPr>
        <w:t xml:space="preserve">by </w:t>
      </w:r>
      <w:r w:rsidR="005F0368" w:rsidRPr="00B23BFB">
        <w:rPr>
          <w:rFonts w:ascii="Times New Roman" w:hAnsi="Times New Roman"/>
        </w:rPr>
        <w:t xml:space="preserve">pulling it directly.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e lever as seen by dal Monte has disjointed arms, namely CB is always parallel to </w:t>
      </w:r>
      <w:r w:rsidR="009629E1" w:rsidRPr="009629E1">
        <w:rPr>
          <w:rFonts w:ascii="Times New Roman" w:hAnsi="Times New Roman"/>
        </w:rPr>
        <w:t>th</w:t>
      </w:r>
      <w:r w:rsidR="005F0368" w:rsidRPr="00B23BFB">
        <w:rPr>
          <w:rFonts w:ascii="Times New Roman" w:hAnsi="Times New Roman"/>
        </w:rPr>
        <w:t xml:space="preserve">e horizon, whereas CF may rotate around C. </w:t>
      </w:r>
      <w:r w:rsidR="00805F11" w:rsidRPr="00B23BFB">
        <w:rPr>
          <w:rFonts w:ascii="Times New Roman" w:hAnsi="Times New Roman"/>
        </w:rPr>
        <w:t xml:space="preserve">Notice </w:t>
      </w:r>
      <w:r w:rsidR="009629E1" w:rsidRPr="009629E1">
        <w:rPr>
          <w:rFonts w:ascii="Times New Roman" w:hAnsi="Times New Roman"/>
        </w:rPr>
        <w:t>th</w:t>
      </w:r>
      <w:r w:rsidR="00805F11" w:rsidRPr="00B23BFB">
        <w:rPr>
          <w:rFonts w:ascii="Times New Roman" w:hAnsi="Times New Roman"/>
        </w:rPr>
        <w:t xml:space="preserve">at </w:t>
      </w:r>
      <w:r w:rsidR="0060721F" w:rsidRPr="00B23BFB">
        <w:rPr>
          <w:rFonts w:ascii="Times New Roman" w:hAnsi="Times New Roman"/>
        </w:rPr>
        <w:t xml:space="preserve">even in </w:t>
      </w:r>
      <w:r w:rsidR="009629E1" w:rsidRPr="009629E1">
        <w:rPr>
          <w:rFonts w:ascii="Times New Roman" w:hAnsi="Times New Roman"/>
        </w:rPr>
        <w:t>th</w:t>
      </w:r>
      <w:r w:rsidR="0060721F" w:rsidRPr="00B23BFB">
        <w:rPr>
          <w:rFonts w:ascii="Times New Roman" w:hAnsi="Times New Roman"/>
        </w:rPr>
        <w:t xml:space="preserve">is simple case </w:t>
      </w:r>
      <w:r w:rsidR="009629E1" w:rsidRPr="009629E1">
        <w:rPr>
          <w:rFonts w:ascii="Times New Roman" w:hAnsi="Times New Roman"/>
        </w:rPr>
        <w:t>th</w:t>
      </w:r>
      <w:r w:rsidR="0060721F" w:rsidRPr="00B23BFB">
        <w:rPr>
          <w:rFonts w:ascii="Times New Roman" w:hAnsi="Times New Roman"/>
        </w:rPr>
        <w:t xml:space="preserve">e identification of </w:t>
      </w:r>
      <w:r w:rsidR="009629E1" w:rsidRPr="009629E1">
        <w:rPr>
          <w:rFonts w:ascii="Times New Roman" w:hAnsi="Times New Roman"/>
        </w:rPr>
        <w:t>th</w:t>
      </w:r>
      <w:r w:rsidR="0060721F" w:rsidRPr="00B23BFB">
        <w:rPr>
          <w:rFonts w:ascii="Times New Roman" w:hAnsi="Times New Roman"/>
        </w:rPr>
        <w:t xml:space="preserve">e lever occurs not in </w:t>
      </w:r>
      <w:r w:rsidR="009629E1" w:rsidRPr="009629E1">
        <w:rPr>
          <w:rFonts w:ascii="Times New Roman" w:hAnsi="Times New Roman"/>
        </w:rPr>
        <w:t>th</w:t>
      </w:r>
      <w:r w:rsidR="0060721F" w:rsidRPr="00B23BFB">
        <w:rPr>
          <w:rFonts w:ascii="Times New Roman" w:hAnsi="Times New Roman"/>
        </w:rPr>
        <w:t>e actual material device but in its geo</w:t>
      </w:r>
      <w:r w:rsidR="00014CD3">
        <w:rPr>
          <w:rFonts w:ascii="Times New Roman" w:hAnsi="Times New Roman"/>
        </w:rPr>
        <w:t>metrical representation, shown</w:t>
      </w:r>
      <w:r w:rsidR="0060721F" w:rsidRPr="00B23BFB">
        <w:rPr>
          <w:rFonts w:ascii="Times New Roman" w:hAnsi="Times New Roman"/>
        </w:rPr>
        <w:t xml:space="preserve"> in cross section.</w:t>
      </w:r>
      <w:r w:rsidR="008F5E9E" w:rsidRPr="00B23BFB">
        <w:rPr>
          <w:rStyle w:val="EndnoteReference"/>
          <w:rFonts w:ascii="Times New Roman" w:hAnsi="Times New Roman"/>
        </w:rPr>
        <w:endnoteReference w:id="5"/>
      </w:r>
    </w:p>
    <w:p w:rsidR="00C94750" w:rsidRDefault="00C94750" w:rsidP="001D6D91">
      <w:pPr>
        <w:rPr>
          <w:rFonts w:ascii="Times New Roman" w:hAnsi="Times New Roman"/>
        </w:rPr>
      </w:pPr>
    </w:p>
    <w:p w:rsidR="00C86A7D" w:rsidRPr="00B23BFB" w:rsidRDefault="00C86A7D" w:rsidP="001D6D91">
      <w:pPr>
        <w:rPr>
          <w:rFonts w:ascii="Times New Roman" w:hAnsi="Times New Roman"/>
        </w:rPr>
      </w:pPr>
    </w:p>
    <w:p w:rsidR="00B23BFB" w:rsidRDefault="002C4D7C" w:rsidP="00B23BFB">
      <w:pPr>
        <w:jc w:val="center"/>
        <w:rPr>
          <w:rFonts w:ascii="Times New Roman" w:hAnsi="Times New Roman"/>
          <w:b/>
          <w:u w:val="single"/>
        </w:rPr>
      </w:pPr>
      <w:r w:rsidRPr="00B23BFB">
        <w:rPr>
          <w:rFonts w:ascii="Times New Roman" w:hAnsi="Times New Roman"/>
          <w:b/>
          <w:noProof/>
          <w:u w:val="single"/>
        </w:rPr>
        <w:lastRenderedPageBreak/>
        <w:drawing>
          <wp:inline distT="0" distB="0" distL="0" distR="0">
            <wp:extent cx="5486400" cy="4425315"/>
            <wp:effectExtent l="25400" t="0" r="0" b="0"/>
            <wp:docPr id="6" name="Picture 5" descr="winc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ch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FB" w:rsidRDefault="00B23BFB" w:rsidP="00B23BFB">
      <w:pPr>
        <w:jc w:val="center"/>
        <w:rPr>
          <w:rFonts w:ascii="Times New Roman" w:hAnsi="Times New Roman"/>
          <w:b/>
          <w:u w:val="single"/>
        </w:rPr>
      </w:pPr>
    </w:p>
    <w:p w:rsidR="00C86A7D" w:rsidRPr="00B23BFB" w:rsidRDefault="00C86A7D" w:rsidP="00C86A7D">
      <w:pPr>
        <w:jc w:val="center"/>
        <w:rPr>
          <w:rFonts w:ascii="Times New Roman" w:hAnsi="Times New Roman"/>
        </w:rPr>
      </w:pPr>
      <w:r w:rsidRPr="00B23BFB">
        <w:rPr>
          <w:rFonts w:ascii="Times New Roman" w:hAnsi="Times New Roman"/>
          <w:b/>
          <w:u w:val="single"/>
        </w:rPr>
        <w:t>Figure 1: Guidobaldo dal Monte, winch or wheel and axle</w:t>
      </w:r>
      <w:r w:rsidR="00393982" w:rsidRPr="00B23BFB">
        <w:rPr>
          <w:rFonts w:ascii="Times New Roman" w:hAnsi="Times New Roman"/>
          <w:b/>
          <w:u w:val="single"/>
        </w:rPr>
        <w:t xml:space="preserve"> as a lever</w:t>
      </w:r>
    </w:p>
    <w:p w:rsidR="00C86A7D" w:rsidRPr="00B23BFB" w:rsidRDefault="00C86A7D" w:rsidP="00C86A7D">
      <w:pPr>
        <w:jc w:val="center"/>
        <w:rPr>
          <w:rFonts w:ascii="Times New Roman" w:hAnsi="Times New Roman"/>
        </w:rPr>
      </w:pPr>
    </w:p>
    <w:p w:rsidR="0004231A" w:rsidRPr="00B23BFB" w:rsidRDefault="004E7EA3" w:rsidP="00C86A7D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  <w:t>O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er ma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ematicians eagerly adopted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is approach deployed—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ough not invented—by dal Monte and employed it in a variety of areas. For example, Galileo’s new science of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resistance of materials</w:t>
      </w:r>
      <w:r w:rsidR="004B412B" w:rsidRPr="00B23BFB">
        <w:rPr>
          <w:rFonts w:ascii="Times New Roman" w:hAnsi="Times New Roman"/>
        </w:rPr>
        <w:t xml:space="preserve">, which he put forward in </w:t>
      </w:r>
      <w:r w:rsidR="009629E1" w:rsidRPr="009629E1">
        <w:rPr>
          <w:rFonts w:ascii="Times New Roman" w:hAnsi="Times New Roman"/>
        </w:rPr>
        <w:t>th</w:t>
      </w:r>
      <w:r w:rsidR="004B412B" w:rsidRPr="00B23BFB">
        <w:rPr>
          <w:rFonts w:ascii="Times New Roman" w:hAnsi="Times New Roman"/>
        </w:rPr>
        <w:t xml:space="preserve">e 1638 </w:t>
      </w:r>
      <w:r w:rsidR="004B412B" w:rsidRPr="00B23BFB">
        <w:rPr>
          <w:rFonts w:ascii="Times New Roman" w:hAnsi="Times New Roman"/>
          <w:i/>
        </w:rPr>
        <w:t>Discorsi intorno a due nuove scienze</w:t>
      </w:r>
      <w:r w:rsidR="004B412B" w:rsidRPr="00B23BFB">
        <w:rPr>
          <w:rFonts w:ascii="Times New Roman" w:hAnsi="Times New Roman"/>
        </w:rPr>
        <w:t>,</w:t>
      </w:r>
      <w:r w:rsidRPr="00B23BFB">
        <w:rPr>
          <w:rFonts w:ascii="Times New Roman" w:hAnsi="Times New Roman"/>
        </w:rPr>
        <w:t xml:space="preserve"> relies on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identification of a beam or cantilever as a lever wi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bent arms: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</w:t>
      </w:r>
      <w:r w:rsidR="0004231A" w:rsidRPr="00B23BFB">
        <w:rPr>
          <w:rFonts w:ascii="Times New Roman" w:hAnsi="Times New Roman"/>
        </w:rPr>
        <w:t>structural similarity wi</w:t>
      </w:r>
      <w:r w:rsidR="009629E1" w:rsidRPr="009629E1">
        <w:rPr>
          <w:rFonts w:ascii="Times New Roman" w:hAnsi="Times New Roman"/>
        </w:rPr>
        <w:t>th</w:t>
      </w:r>
      <w:r w:rsidR="0004231A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04231A" w:rsidRPr="00B23BFB">
        <w:rPr>
          <w:rFonts w:ascii="Times New Roman" w:hAnsi="Times New Roman"/>
        </w:rPr>
        <w:t xml:space="preserve">e case of dal Monte’s winch </w:t>
      </w:r>
      <w:r w:rsidR="0005102C" w:rsidRPr="00B23BFB">
        <w:rPr>
          <w:rFonts w:ascii="Times New Roman" w:hAnsi="Times New Roman"/>
        </w:rPr>
        <w:t>is</w:t>
      </w:r>
      <w:r w:rsidR="0004231A" w:rsidRPr="00B23BFB">
        <w:rPr>
          <w:rFonts w:ascii="Times New Roman" w:hAnsi="Times New Roman"/>
        </w:rPr>
        <w:t xml:space="preserve"> apparent</w:t>
      </w:r>
      <w:r w:rsidR="00373A0A" w:rsidRPr="00B23BFB">
        <w:rPr>
          <w:rFonts w:ascii="Times New Roman" w:hAnsi="Times New Roman"/>
        </w:rPr>
        <w:t xml:space="preserve">, in </w:t>
      </w:r>
      <w:r w:rsidR="009629E1" w:rsidRPr="009629E1">
        <w:rPr>
          <w:rFonts w:ascii="Times New Roman" w:hAnsi="Times New Roman"/>
        </w:rPr>
        <w:t>th</w:t>
      </w:r>
      <w:r w:rsidR="00373A0A" w:rsidRPr="00B23BFB">
        <w:rPr>
          <w:rFonts w:ascii="Times New Roman" w:hAnsi="Times New Roman"/>
        </w:rPr>
        <w:t>at here too a</w:t>
      </w:r>
      <w:r w:rsidR="0037315F" w:rsidRPr="00B23BFB">
        <w:rPr>
          <w:rFonts w:ascii="Times New Roman" w:hAnsi="Times New Roman"/>
        </w:rPr>
        <w:t xml:space="preserve"> </w:t>
      </w:r>
      <w:r w:rsidR="00373A0A" w:rsidRPr="00B23BFB">
        <w:rPr>
          <w:rFonts w:ascii="Times New Roman" w:hAnsi="Times New Roman"/>
        </w:rPr>
        <w:t>seemingly</w:t>
      </w:r>
      <w:r w:rsidR="0037315F" w:rsidRPr="00B23BFB">
        <w:rPr>
          <w:rFonts w:ascii="Times New Roman" w:hAnsi="Times New Roman"/>
        </w:rPr>
        <w:t xml:space="preserve"> complex object is shown to be a lever in disguise</w:t>
      </w:r>
      <w:r w:rsidR="0004231A" w:rsidRPr="00B23BFB">
        <w:rPr>
          <w:rFonts w:ascii="Times New Roman" w:hAnsi="Times New Roman"/>
        </w:rPr>
        <w:t>.</w:t>
      </w:r>
      <w:r w:rsidR="001501DF" w:rsidRPr="00B23BFB">
        <w:rPr>
          <w:rFonts w:ascii="Times New Roman" w:hAnsi="Times New Roman"/>
        </w:rPr>
        <w:t xml:space="preserve"> </w:t>
      </w:r>
      <w:r w:rsidR="0031688C" w:rsidRPr="00B23BFB">
        <w:rPr>
          <w:rFonts w:ascii="Times New Roman" w:hAnsi="Times New Roman"/>
        </w:rPr>
        <w:t xml:space="preserve">Galileo tried to determine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resistance of a beam ABCD </w:t>
      </w:r>
      <w:r w:rsidR="00014CD3">
        <w:rPr>
          <w:rFonts w:ascii="Times New Roman" w:hAnsi="Times New Roman"/>
        </w:rPr>
        <w:t xml:space="preserve">(see figure 2) </w:t>
      </w:r>
      <w:r w:rsidR="0031688C" w:rsidRPr="00B23BFB">
        <w:rPr>
          <w:rFonts w:ascii="Times New Roman" w:hAnsi="Times New Roman"/>
        </w:rPr>
        <w:t xml:space="preserve">infixed at right angles in a wall, or cantilever, by means of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lever. B is its fulcrum, BC one of its arms, BA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>e o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er at right angles to it.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moment of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weight E in C is counterbalanced by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moment of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resistance to breaking of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beam, proportional to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number of fibers in its base or to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area of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cross section. Since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fibers are equally spaced,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ey work as if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ey were all in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>e middle point of AB, by analogy</w:t>
      </w:r>
      <w:r w:rsidR="00BC7036">
        <w:rPr>
          <w:rFonts w:ascii="Times New Roman" w:hAnsi="Times New Roman"/>
        </w:rPr>
        <w:t xml:space="preserve"> wi</w:t>
      </w:r>
      <w:r w:rsidR="009629E1" w:rsidRPr="009629E1">
        <w:rPr>
          <w:rFonts w:ascii="Times New Roman" w:hAnsi="Times New Roman"/>
        </w:rPr>
        <w:t>th</w:t>
      </w:r>
      <w:r w:rsidR="00BC7036">
        <w:rPr>
          <w:rFonts w:ascii="Times New Roman" w:hAnsi="Times New Roman"/>
        </w:rPr>
        <w:t xml:space="preserve"> a system of weights</w:t>
      </w:r>
      <w:r w:rsidR="0031688C" w:rsidRPr="00B23BFB">
        <w:rPr>
          <w:rFonts w:ascii="Times New Roman" w:hAnsi="Times New Roman"/>
        </w:rPr>
        <w:t xml:space="preserve">.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us in conclusion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resistance to breaking is as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cross section times half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height. </w:t>
      </w:r>
      <w:r w:rsidR="009629E1" w:rsidRPr="009629E1">
        <w:rPr>
          <w:rFonts w:ascii="Times New Roman" w:hAnsi="Times New Roman"/>
        </w:rPr>
        <w:t>Th</w:t>
      </w:r>
      <w:r w:rsidR="001501DF" w:rsidRPr="00B23BFB">
        <w:rPr>
          <w:rFonts w:ascii="Times New Roman" w:hAnsi="Times New Roman"/>
        </w:rPr>
        <w:t xml:space="preserve">e fact </w:t>
      </w:r>
      <w:r w:rsidR="009629E1" w:rsidRPr="009629E1">
        <w:rPr>
          <w:rFonts w:ascii="Times New Roman" w:hAnsi="Times New Roman"/>
        </w:rPr>
        <w:t>th</w:t>
      </w:r>
      <w:r w:rsidR="001501DF" w:rsidRPr="00B23BFB">
        <w:rPr>
          <w:rFonts w:ascii="Times New Roman" w:hAnsi="Times New Roman"/>
        </w:rPr>
        <w:t xml:space="preserve">at one of </w:t>
      </w:r>
      <w:r w:rsidR="009629E1" w:rsidRPr="009629E1">
        <w:rPr>
          <w:rFonts w:ascii="Times New Roman" w:hAnsi="Times New Roman"/>
        </w:rPr>
        <w:t>th</w:t>
      </w:r>
      <w:r w:rsidR="001501DF" w:rsidRPr="00B23BFB">
        <w:rPr>
          <w:rFonts w:ascii="Times New Roman" w:hAnsi="Times New Roman"/>
        </w:rPr>
        <w:t xml:space="preserve">e arms of </w:t>
      </w:r>
      <w:r w:rsidR="009629E1" w:rsidRPr="009629E1">
        <w:rPr>
          <w:rFonts w:ascii="Times New Roman" w:hAnsi="Times New Roman"/>
        </w:rPr>
        <w:t>th</w:t>
      </w:r>
      <w:r w:rsidR="001501DF" w:rsidRPr="00B23BFB">
        <w:rPr>
          <w:rFonts w:ascii="Times New Roman" w:hAnsi="Times New Roman"/>
        </w:rPr>
        <w:t xml:space="preserve">e lever is actually perpendicular to </w:t>
      </w:r>
      <w:r w:rsidR="009629E1" w:rsidRPr="009629E1">
        <w:rPr>
          <w:rFonts w:ascii="Times New Roman" w:hAnsi="Times New Roman"/>
        </w:rPr>
        <w:t>th</w:t>
      </w:r>
      <w:r w:rsidR="001501DF" w:rsidRPr="00B23BFB">
        <w:rPr>
          <w:rFonts w:ascii="Times New Roman" w:hAnsi="Times New Roman"/>
        </w:rPr>
        <w:t xml:space="preserve">e horizon </w:t>
      </w:r>
      <w:r w:rsidR="009A1D5F" w:rsidRPr="00B23BFB">
        <w:rPr>
          <w:rFonts w:ascii="Times New Roman" w:hAnsi="Times New Roman"/>
        </w:rPr>
        <w:t>is peculiar: Galileo had to argu</w:t>
      </w:r>
      <w:r w:rsidR="0005102C" w:rsidRPr="00B23BFB">
        <w:rPr>
          <w:rFonts w:ascii="Times New Roman" w:hAnsi="Times New Roman"/>
        </w:rPr>
        <w:t xml:space="preserve">e </w:t>
      </w:r>
      <w:r w:rsidR="009629E1" w:rsidRPr="009629E1">
        <w:rPr>
          <w:rFonts w:ascii="Times New Roman" w:hAnsi="Times New Roman"/>
        </w:rPr>
        <w:t>th</w:t>
      </w:r>
      <w:r w:rsidR="0005102C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05102C" w:rsidRPr="00B23BFB">
        <w:rPr>
          <w:rFonts w:ascii="Times New Roman" w:hAnsi="Times New Roman"/>
        </w:rPr>
        <w:t xml:space="preserve">e role of </w:t>
      </w:r>
      <w:r w:rsidR="009629E1" w:rsidRPr="009629E1">
        <w:rPr>
          <w:rFonts w:ascii="Times New Roman" w:hAnsi="Times New Roman"/>
        </w:rPr>
        <w:t>th</w:t>
      </w:r>
      <w:r w:rsidR="0005102C" w:rsidRPr="00B23BFB">
        <w:rPr>
          <w:rFonts w:ascii="Times New Roman" w:hAnsi="Times New Roman"/>
        </w:rPr>
        <w:t>e weights</w:t>
      </w:r>
      <w:r w:rsidR="009A1D5F" w:rsidRPr="00B23BFB">
        <w:rPr>
          <w:rFonts w:ascii="Times New Roman" w:hAnsi="Times New Roman"/>
        </w:rPr>
        <w:t xml:space="preserve"> on </w:t>
      </w:r>
      <w:r w:rsidR="009629E1" w:rsidRPr="009629E1">
        <w:rPr>
          <w:rFonts w:ascii="Times New Roman" w:hAnsi="Times New Roman"/>
        </w:rPr>
        <w:t>th</w:t>
      </w:r>
      <w:r w:rsidR="009A1D5F" w:rsidRPr="00B23BFB">
        <w:rPr>
          <w:rFonts w:ascii="Times New Roman" w:hAnsi="Times New Roman"/>
        </w:rPr>
        <w:t xml:space="preserve">e left side is taken by </w:t>
      </w:r>
      <w:r w:rsidR="009629E1" w:rsidRPr="009629E1">
        <w:rPr>
          <w:rFonts w:ascii="Times New Roman" w:hAnsi="Times New Roman"/>
        </w:rPr>
        <w:t>th</w:t>
      </w:r>
      <w:r w:rsidR="009A1D5F" w:rsidRPr="00B23BFB">
        <w:rPr>
          <w:rFonts w:ascii="Times New Roman" w:hAnsi="Times New Roman"/>
        </w:rPr>
        <w:t xml:space="preserve">e fibers of </w:t>
      </w:r>
      <w:r w:rsidR="009629E1" w:rsidRPr="009629E1">
        <w:rPr>
          <w:rFonts w:ascii="Times New Roman" w:hAnsi="Times New Roman"/>
        </w:rPr>
        <w:t>th</w:t>
      </w:r>
      <w:r w:rsidR="009A1D5F" w:rsidRPr="00B23BFB">
        <w:rPr>
          <w:rFonts w:ascii="Times New Roman" w:hAnsi="Times New Roman"/>
        </w:rPr>
        <w:t>e beam</w:t>
      </w:r>
      <w:r w:rsidR="0085152A" w:rsidRPr="00B23BFB">
        <w:rPr>
          <w:rFonts w:ascii="Times New Roman" w:hAnsi="Times New Roman"/>
        </w:rPr>
        <w:t xml:space="preserve">. </w:t>
      </w:r>
      <w:r w:rsidR="009629E1" w:rsidRPr="009629E1">
        <w:rPr>
          <w:rFonts w:ascii="Times New Roman" w:hAnsi="Times New Roman"/>
        </w:rPr>
        <w:t>Th</w:t>
      </w:r>
      <w:r w:rsidR="0085152A" w:rsidRPr="00B23BFB">
        <w:rPr>
          <w:rFonts w:ascii="Times New Roman" w:hAnsi="Times New Roman"/>
        </w:rPr>
        <w:t>us</w:t>
      </w:r>
      <w:r w:rsidR="00ED1E72" w:rsidRPr="00B23BFB">
        <w:rPr>
          <w:rFonts w:ascii="Times New Roman" w:hAnsi="Times New Roman"/>
        </w:rPr>
        <w:t>,</w:t>
      </w:r>
      <w:r w:rsidR="0085152A" w:rsidRPr="00B23BFB">
        <w:rPr>
          <w:rFonts w:ascii="Times New Roman" w:hAnsi="Times New Roman"/>
        </w:rPr>
        <w:t xml:space="preserve"> al</w:t>
      </w:r>
      <w:r w:rsidR="009629E1" w:rsidRPr="009629E1">
        <w:rPr>
          <w:rFonts w:ascii="Times New Roman" w:hAnsi="Times New Roman"/>
        </w:rPr>
        <w:t>th</w:t>
      </w:r>
      <w:r w:rsidR="0085152A" w:rsidRPr="00B23BFB">
        <w:rPr>
          <w:rFonts w:ascii="Times New Roman" w:hAnsi="Times New Roman"/>
        </w:rPr>
        <w:t>ough in</w:t>
      </w:r>
      <w:r w:rsidR="000409A9" w:rsidRPr="00B23BFB">
        <w:rPr>
          <w:rFonts w:ascii="Times New Roman" w:hAnsi="Times New Roman"/>
        </w:rPr>
        <w:t xml:space="preserve"> response </w:t>
      </w:r>
      <w:r w:rsidR="0085152A" w:rsidRPr="00B23BFB">
        <w:rPr>
          <w:rFonts w:ascii="Times New Roman" w:hAnsi="Times New Roman"/>
        </w:rPr>
        <w:t>to a</w:t>
      </w:r>
      <w:r w:rsidR="00373A0A" w:rsidRPr="00B23BFB">
        <w:rPr>
          <w:rFonts w:ascii="Times New Roman" w:hAnsi="Times New Roman"/>
        </w:rPr>
        <w:t xml:space="preserve"> request </w:t>
      </w:r>
      <w:r w:rsidR="000409A9" w:rsidRPr="00B23BFB">
        <w:rPr>
          <w:rFonts w:ascii="Times New Roman" w:hAnsi="Times New Roman"/>
        </w:rPr>
        <w:t xml:space="preserve">for clarifications from Giovanni Battista Baliani he argued </w:t>
      </w:r>
      <w:r w:rsidR="009629E1" w:rsidRPr="009629E1">
        <w:rPr>
          <w:rFonts w:ascii="Times New Roman" w:hAnsi="Times New Roman"/>
        </w:rPr>
        <w:t>th</w:t>
      </w:r>
      <w:r w:rsidR="000409A9" w:rsidRPr="00B23BFB">
        <w:rPr>
          <w:rFonts w:ascii="Times New Roman" w:hAnsi="Times New Roman"/>
        </w:rPr>
        <w:t>at every</w:t>
      </w:r>
      <w:r w:rsidR="009629E1" w:rsidRPr="009629E1">
        <w:rPr>
          <w:rFonts w:ascii="Times New Roman" w:hAnsi="Times New Roman"/>
        </w:rPr>
        <w:t>th</w:t>
      </w:r>
      <w:r w:rsidR="000409A9" w:rsidRPr="00B23BFB">
        <w:rPr>
          <w:rFonts w:ascii="Times New Roman" w:hAnsi="Times New Roman"/>
        </w:rPr>
        <w:t xml:space="preserve">ing occurs as in </w:t>
      </w:r>
      <w:r w:rsidR="009629E1" w:rsidRPr="009629E1">
        <w:rPr>
          <w:rFonts w:ascii="Times New Roman" w:hAnsi="Times New Roman"/>
        </w:rPr>
        <w:t>th</w:t>
      </w:r>
      <w:r w:rsidR="000409A9" w:rsidRPr="00B23BFB">
        <w:rPr>
          <w:rFonts w:ascii="Times New Roman" w:hAnsi="Times New Roman"/>
        </w:rPr>
        <w:t xml:space="preserve">e lever, </w:t>
      </w:r>
      <w:r w:rsidR="009629E1" w:rsidRPr="009629E1">
        <w:rPr>
          <w:rFonts w:ascii="Times New Roman" w:hAnsi="Times New Roman"/>
        </w:rPr>
        <w:t>th</w:t>
      </w:r>
      <w:r w:rsidR="000409A9" w:rsidRPr="00B23BFB">
        <w:rPr>
          <w:rFonts w:ascii="Times New Roman" w:hAnsi="Times New Roman"/>
        </w:rPr>
        <w:t xml:space="preserve">ere were also some subtle differences </w:t>
      </w:r>
      <w:r w:rsidR="009629E1" w:rsidRPr="009629E1">
        <w:rPr>
          <w:rFonts w:ascii="Times New Roman" w:hAnsi="Times New Roman"/>
        </w:rPr>
        <w:t>th</w:t>
      </w:r>
      <w:r w:rsidR="000409A9" w:rsidRPr="00B23BFB">
        <w:rPr>
          <w:rFonts w:ascii="Times New Roman" w:hAnsi="Times New Roman"/>
        </w:rPr>
        <w:t xml:space="preserve">at readers at </w:t>
      </w:r>
      <w:r w:rsidR="009629E1" w:rsidRPr="009629E1">
        <w:rPr>
          <w:rFonts w:ascii="Times New Roman" w:hAnsi="Times New Roman"/>
        </w:rPr>
        <w:t>th</w:t>
      </w:r>
      <w:r w:rsidR="000409A9" w:rsidRPr="00B23BFB">
        <w:rPr>
          <w:rFonts w:ascii="Times New Roman" w:hAnsi="Times New Roman"/>
        </w:rPr>
        <w:t xml:space="preserve">e time </w:t>
      </w:r>
      <w:r w:rsidR="00BC7036">
        <w:rPr>
          <w:rFonts w:ascii="Times New Roman" w:hAnsi="Times New Roman"/>
        </w:rPr>
        <w:t xml:space="preserve">found confusing and </w:t>
      </w:r>
      <w:r w:rsidR="000409A9" w:rsidRPr="00B23BFB">
        <w:rPr>
          <w:rFonts w:ascii="Times New Roman" w:hAnsi="Times New Roman"/>
        </w:rPr>
        <w:t>pointed out.</w:t>
      </w:r>
      <w:r w:rsidR="000409A9" w:rsidRPr="00B23BFB">
        <w:rPr>
          <w:rStyle w:val="EndnoteReference"/>
          <w:rFonts w:ascii="Times New Roman" w:hAnsi="Times New Roman"/>
        </w:rPr>
        <w:endnoteReference w:id="6"/>
      </w:r>
    </w:p>
    <w:p w:rsidR="0004231A" w:rsidRPr="00B23BFB" w:rsidRDefault="00AA06F1" w:rsidP="00C86A7D">
      <w:pPr>
        <w:rPr>
          <w:rFonts w:ascii="Times New Roman" w:hAnsi="Times New Roman"/>
        </w:rPr>
      </w:pPr>
      <w:r w:rsidRPr="00B23BFB">
        <w:rPr>
          <w:rFonts w:ascii="Times New Roman" w:hAnsi="Times New Roman"/>
          <w:noProof/>
        </w:rPr>
        <w:lastRenderedPageBreak/>
        <w:drawing>
          <wp:inline distT="0" distB="0" distL="0" distR="0">
            <wp:extent cx="5486400" cy="5833110"/>
            <wp:effectExtent l="25400" t="0" r="0" b="0"/>
            <wp:docPr id="2" name="Picture 1" descr="be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F1" w:rsidRPr="00B23BFB" w:rsidRDefault="00AA06F1" w:rsidP="0004231A">
      <w:pPr>
        <w:jc w:val="center"/>
        <w:rPr>
          <w:rFonts w:ascii="Times New Roman" w:hAnsi="Times New Roman"/>
          <w:b/>
          <w:u w:val="single"/>
        </w:rPr>
      </w:pPr>
    </w:p>
    <w:p w:rsidR="0004231A" w:rsidRPr="00B23BFB" w:rsidRDefault="0004231A" w:rsidP="0004231A">
      <w:pPr>
        <w:jc w:val="center"/>
        <w:rPr>
          <w:rFonts w:ascii="Times New Roman" w:hAnsi="Times New Roman"/>
          <w:b/>
          <w:u w:val="single"/>
        </w:rPr>
      </w:pPr>
      <w:r w:rsidRPr="00B23BFB">
        <w:rPr>
          <w:rFonts w:ascii="Times New Roman" w:hAnsi="Times New Roman"/>
          <w:b/>
          <w:u w:val="single"/>
        </w:rPr>
        <w:t>Figure 2: Galileo, beam</w:t>
      </w:r>
      <w:r w:rsidR="00393982" w:rsidRPr="00B23BFB">
        <w:rPr>
          <w:rFonts w:ascii="Times New Roman" w:hAnsi="Times New Roman"/>
          <w:b/>
          <w:u w:val="single"/>
        </w:rPr>
        <w:t xml:space="preserve"> as a lever</w:t>
      </w:r>
    </w:p>
    <w:p w:rsidR="0037315F" w:rsidRPr="00B23BFB" w:rsidRDefault="0037315F" w:rsidP="00C86A7D">
      <w:pPr>
        <w:rPr>
          <w:rFonts w:ascii="Times New Roman" w:hAnsi="Times New Roman"/>
        </w:rPr>
      </w:pPr>
    </w:p>
    <w:p w:rsidR="00B71279" w:rsidRPr="00B23BFB" w:rsidRDefault="0037315F" w:rsidP="00C86A7D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 xml:space="preserve">ere is no doubt in my mind </w:t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>at Galileo wished to proceed along similar lines in o</w:t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 xml:space="preserve">er areas too, such as </w:t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 xml:space="preserve">e science of motion. However, while at Padua if not before, he realized </w:t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 xml:space="preserve">at he needed different principles and struggled for </w:t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 xml:space="preserve">e rest of his life to give </w:t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 xml:space="preserve">e science of motion a secure foundation. He relied on </w:t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 xml:space="preserve">ought and real experiments in order to justify his postulate, and at a later stage </w:t>
      </w:r>
      <w:r w:rsidR="00D114C0" w:rsidRPr="00B23BFB">
        <w:rPr>
          <w:rFonts w:ascii="Times New Roman" w:hAnsi="Times New Roman"/>
        </w:rPr>
        <w:t>he offered a proof based on mechanical principles.</w:t>
      </w:r>
      <w:r w:rsidR="00770255" w:rsidRPr="00B23BFB">
        <w:rPr>
          <w:rFonts w:ascii="Times New Roman" w:hAnsi="Times New Roman"/>
        </w:rPr>
        <w:t xml:space="preserve"> Wi</w:t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 xml:space="preserve">in </w:t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 xml:space="preserve">e science of motion, however, I believe </w:t>
      </w:r>
      <w:r w:rsidR="009629E1" w:rsidRPr="009629E1">
        <w:rPr>
          <w:rFonts w:ascii="Times New Roman" w:hAnsi="Times New Roman"/>
        </w:rPr>
        <w:t>th</w:t>
      </w:r>
      <w:r w:rsidR="00B71279" w:rsidRPr="00B23BFB">
        <w:rPr>
          <w:rFonts w:ascii="Times New Roman" w:hAnsi="Times New Roman"/>
        </w:rPr>
        <w:t xml:space="preserve">at </w:t>
      </w:r>
      <w:r w:rsidR="00770255" w:rsidRPr="00B23BFB">
        <w:rPr>
          <w:rFonts w:ascii="Times New Roman" w:hAnsi="Times New Roman"/>
        </w:rPr>
        <w:t xml:space="preserve">he followed </w:t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 xml:space="preserve">e process of </w:t>
      </w:r>
      <w:r w:rsidR="00D114C0" w:rsidRPr="00B23BFB">
        <w:rPr>
          <w:rFonts w:ascii="Times New Roman" w:hAnsi="Times New Roman"/>
        </w:rPr>
        <w:t>“</w:t>
      </w:r>
      <w:r w:rsidR="00770255" w:rsidRPr="00B23BFB">
        <w:rPr>
          <w:rFonts w:ascii="Times New Roman" w:hAnsi="Times New Roman"/>
        </w:rPr>
        <w:t>unmasking</w:t>
      </w:r>
      <w:r w:rsidR="00D114C0" w:rsidRPr="00B23BFB">
        <w:rPr>
          <w:rFonts w:ascii="Times New Roman" w:hAnsi="Times New Roman"/>
        </w:rPr>
        <w:t>”</w:t>
      </w:r>
      <w:r w:rsidR="00770255" w:rsidRPr="00B23BFB">
        <w:rPr>
          <w:rFonts w:ascii="Times New Roman" w:hAnsi="Times New Roman"/>
        </w:rPr>
        <w:t xml:space="preserve"> in </w:t>
      </w:r>
      <w:r w:rsidR="009629E1" w:rsidRPr="009629E1">
        <w:rPr>
          <w:rFonts w:ascii="Times New Roman" w:hAnsi="Times New Roman"/>
        </w:rPr>
        <w:t>th</w:t>
      </w:r>
      <w:r w:rsidR="00770255" w:rsidRPr="00B23BFB">
        <w:rPr>
          <w:rFonts w:ascii="Times New Roman" w:hAnsi="Times New Roman"/>
        </w:rPr>
        <w:t>e transition from falling to projected bodies</w:t>
      </w:r>
      <w:r w:rsidR="00D114C0" w:rsidRPr="00B23BFB">
        <w:rPr>
          <w:rFonts w:ascii="Times New Roman" w:hAnsi="Times New Roman"/>
        </w:rPr>
        <w:t xml:space="preserve">: Galileo showed </w:t>
      </w:r>
      <w:r w:rsidR="009629E1" w:rsidRPr="009629E1">
        <w:rPr>
          <w:rFonts w:ascii="Times New Roman" w:hAnsi="Times New Roman"/>
        </w:rPr>
        <w:t>th</w:t>
      </w:r>
      <w:r w:rsidR="00D114C0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D114C0" w:rsidRPr="00B23BFB">
        <w:rPr>
          <w:rFonts w:ascii="Times New Roman" w:hAnsi="Times New Roman"/>
        </w:rPr>
        <w:t xml:space="preserve">e violent motion </w:t>
      </w:r>
      <w:r w:rsidR="000409A9" w:rsidRPr="00B23BFB">
        <w:rPr>
          <w:rFonts w:ascii="Times New Roman" w:hAnsi="Times New Roman"/>
        </w:rPr>
        <w:t xml:space="preserve">of a projectile </w:t>
      </w:r>
      <w:r w:rsidR="00D114C0" w:rsidRPr="00B23BFB">
        <w:rPr>
          <w:rFonts w:ascii="Times New Roman" w:hAnsi="Times New Roman"/>
        </w:rPr>
        <w:t>in a parabolic pa</w:t>
      </w:r>
      <w:r w:rsidR="009629E1" w:rsidRPr="009629E1">
        <w:rPr>
          <w:rFonts w:ascii="Times New Roman" w:hAnsi="Times New Roman"/>
        </w:rPr>
        <w:t>th</w:t>
      </w:r>
      <w:r w:rsidR="00D114C0" w:rsidRPr="00B23BFB">
        <w:rPr>
          <w:rFonts w:ascii="Times New Roman" w:hAnsi="Times New Roman"/>
        </w:rPr>
        <w:t xml:space="preserve"> concealed </w:t>
      </w:r>
      <w:r w:rsidR="009629E1" w:rsidRPr="009629E1">
        <w:rPr>
          <w:rFonts w:ascii="Times New Roman" w:hAnsi="Times New Roman"/>
        </w:rPr>
        <w:t>th</w:t>
      </w:r>
      <w:r w:rsidR="00D114C0" w:rsidRPr="00B23BFB">
        <w:rPr>
          <w:rFonts w:ascii="Times New Roman" w:hAnsi="Times New Roman"/>
        </w:rPr>
        <w:t>e natural motion of a falling body, to which a horizontal projection was added</w:t>
      </w:r>
      <w:r w:rsidR="00B71279" w:rsidRPr="00B23BFB">
        <w:rPr>
          <w:rFonts w:ascii="Times New Roman" w:hAnsi="Times New Roman"/>
        </w:rPr>
        <w:t xml:space="preserve">: lurking inside </w:t>
      </w:r>
      <w:r w:rsidR="009629E1" w:rsidRPr="009629E1">
        <w:rPr>
          <w:rFonts w:ascii="Times New Roman" w:hAnsi="Times New Roman"/>
        </w:rPr>
        <w:t>th</w:t>
      </w:r>
      <w:r w:rsidR="00B71279" w:rsidRPr="00B23BFB">
        <w:rPr>
          <w:rFonts w:ascii="Times New Roman" w:hAnsi="Times New Roman"/>
        </w:rPr>
        <w:t xml:space="preserve">e parabola was </w:t>
      </w:r>
      <w:r w:rsidR="009629E1" w:rsidRPr="009629E1">
        <w:rPr>
          <w:rFonts w:ascii="Times New Roman" w:hAnsi="Times New Roman"/>
        </w:rPr>
        <w:t>th</w:t>
      </w:r>
      <w:r w:rsidR="00B71279" w:rsidRPr="00B23BFB">
        <w:rPr>
          <w:rFonts w:ascii="Times New Roman" w:hAnsi="Times New Roman"/>
        </w:rPr>
        <w:t>e familiar odd-number rule of free fall, which could be revealed by a ra</w:t>
      </w:r>
      <w:r w:rsidR="009629E1" w:rsidRPr="009629E1">
        <w:rPr>
          <w:rFonts w:ascii="Times New Roman" w:hAnsi="Times New Roman"/>
        </w:rPr>
        <w:t>th</w:t>
      </w:r>
      <w:r w:rsidR="00B71279" w:rsidRPr="00B23BFB">
        <w:rPr>
          <w:rFonts w:ascii="Times New Roman" w:hAnsi="Times New Roman"/>
        </w:rPr>
        <w:t xml:space="preserve">er straightforward </w:t>
      </w:r>
      <w:r w:rsidR="00B71279" w:rsidRPr="00B23BFB">
        <w:rPr>
          <w:rFonts w:ascii="Times New Roman" w:hAnsi="Times New Roman"/>
        </w:rPr>
        <w:lastRenderedPageBreak/>
        <w:t xml:space="preserve">process related to </w:t>
      </w:r>
      <w:r w:rsidR="009629E1" w:rsidRPr="009629E1">
        <w:rPr>
          <w:rFonts w:ascii="Times New Roman" w:hAnsi="Times New Roman"/>
        </w:rPr>
        <w:t>th</w:t>
      </w:r>
      <w:r w:rsidR="00B71279" w:rsidRPr="00B23BFB">
        <w:rPr>
          <w:rFonts w:ascii="Times New Roman" w:hAnsi="Times New Roman"/>
        </w:rPr>
        <w:t xml:space="preserve">e drawing of </w:t>
      </w:r>
      <w:r w:rsidR="009629E1" w:rsidRPr="009629E1">
        <w:rPr>
          <w:rFonts w:ascii="Times New Roman" w:hAnsi="Times New Roman"/>
        </w:rPr>
        <w:t>th</w:t>
      </w:r>
      <w:r w:rsidR="00B71279" w:rsidRPr="00B23BFB">
        <w:rPr>
          <w:rFonts w:ascii="Times New Roman" w:hAnsi="Times New Roman"/>
        </w:rPr>
        <w:t>e parabola</w:t>
      </w:r>
      <w:r w:rsidR="00D114C0" w:rsidRPr="00B23BFB">
        <w:rPr>
          <w:rFonts w:ascii="Times New Roman" w:hAnsi="Times New Roman"/>
        </w:rPr>
        <w:t xml:space="preserve">. </w:t>
      </w:r>
      <w:r w:rsidR="000409A9" w:rsidRPr="00B23BFB">
        <w:rPr>
          <w:rFonts w:ascii="Times New Roman" w:hAnsi="Times New Roman"/>
        </w:rPr>
        <w:t xml:space="preserve">Moreover, as Galileo had explained at </w:t>
      </w:r>
      <w:r w:rsidR="009629E1" w:rsidRPr="009629E1">
        <w:rPr>
          <w:rFonts w:ascii="Times New Roman" w:hAnsi="Times New Roman"/>
        </w:rPr>
        <w:t>th</w:t>
      </w:r>
      <w:r w:rsidR="000409A9" w:rsidRPr="00B23BFB">
        <w:rPr>
          <w:rFonts w:ascii="Times New Roman" w:hAnsi="Times New Roman"/>
        </w:rPr>
        <w:t xml:space="preserve">e end of </w:t>
      </w:r>
      <w:r w:rsidR="009629E1" w:rsidRPr="009629E1">
        <w:rPr>
          <w:rFonts w:ascii="Times New Roman" w:hAnsi="Times New Roman"/>
        </w:rPr>
        <w:t>th</w:t>
      </w:r>
      <w:r w:rsidR="000409A9" w:rsidRPr="00B23BFB">
        <w:rPr>
          <w:rFonts w:ascii="Times New Roman" w:hAnsi="Times New Roman"/>
        </w:rPr>
        <w:t xml:space="preserve">e second day of </w:t>
      </w:r>
      <w:r w:rsidR="009629E1" w:rsidRPr="009629E1">
        <w:rPr>
          <w:rFonts w:ascii="Times New Roman" w:hAnsi="Times New Roman"/>
        </w:rPr>
        <w:t>th</w:t>
      </w:r>
      <w:r w:rsidR="000409A9" w:rsidRPr="00B23BFB">
        <w:rPr>
          <w:rFonts w:ascii="Times New Roman" w:hAnsi="Times New Roman"/>
        </w:rPr>
        <w:t xml:space="preserve">e </w:t>
      </w:r>
      <w:r w:rsidR="000409A9" w:rsidRPr="00B23BFB">
        <w:rPr>
          <w:rFonts w:ascii="Times New Roman" w:hAnsi="Times New Roman"/>
          <w:i/>
        </w:rPr>
        <w:t>Discorsi</w:t>
      </w:r>
      <w:r w:rsidR="000409A9" w:rsidRPr="00B23BFB">
        <w:rPr>
          <w:rFonts w:ascii="Times New Roman" w:hAnsi="Times New Roman"/>
        </w:rPr>
        <w:t xml:space="preserve">, parabolas can be drawn by inked balls rolled on an inclined plane, </w:t>
      </w:r>
      <w:r w:rsidR="009629E1" w:rsidRPr="009629E1">
        <w:rPr>
          <w:rFonts w:ascii="Times New Roman" w:hAnsi="Times New Roman"/>
        </w:rPr>
        <w:t>th</w:t>
      </w:r>
      <w:r w:rsidR="000409A9" w:rsidRPr="00B23BFB">
        <w:rPr>
          <w:rFonts w:ascii="Times New Roman" w:hAnsi="Times New Roman"/>
        </w:rPr>
        <w:t xml:space="preserve">us </w:t>
      </w:r>
      <w:r w:rsidR="009629E1" w:rsidRPr="009629E1">
        <w:rPr>
          <w:rFonts w:ascii="Times New Roman" w:hAnsi="Times New Roman"/>
        </w:rPr>
        <w:t>th</w:t>
      </w:r>
      <w:r w:rsidR="000409A9" w:rsidRPr="00B23BFB">
        <w:rPr>
          <w:rFonts w:ascii="Times New Roman" w:hAnsi="Times New Roman"/>
        </w:rPr>
        <w:t xml:space="preserve">e </w:t>
      </w:r>
      <w:r w:rsidR="00861E32" w:rsidRPr="00B23BFB">
        <w:rPr>
          <w:rFonts w:ascii="Times New Roman" w:hAnsi="Times New Roman"/>
        </w:rPr>
        <w:t xml:space="preserve">material apparatus leads directly to </w:t>
      </w:r>
      <w:r w:rsidR="009629E1" w:rsidRPr="009629E1">
        <w:rPr>
          <w:rFonts w:ascii="Times New Roman" w:hAnsi="Times New Roman"/>
        </w:rPr>
        <w:t>th</w:t>
      </w:r>
      <w:r w:rsidR="00861E32" w:rsidRPr="00B23BFB">
        <w:rPr>
          <w:rFonts w:ascii="Times New Roman" w:hAnsi="Times New Roman"/>
        </w:rPr>
        <w:t xml:space="preserve">e </w:t>
      </w:r>
      <w:r w:rsidR="000409A9" w:rsidRPr="00B23BFB">
        <w:rPr>
          <w:rFonts w:ascii="Times New Roman" w:hAnsi="Times New Roman"/>
        </w:rPr>
        <w:t>geom</w:t>
      </w:r>
      <w:r w:rsidR="00861E32" w:rsidRPr="00B23BFB">
        <w:rPr>
          <w:rFonts w:ascii="Times New Roman" w:hAnsi="Times New Roman"/>
        </w:rPr>
        <w:t>etrical diagram</w:t>
      </w:r>
      <w:r w:rsidR="000409A9" w:rsidRPr="00B23BFB">
        <w:rPr>
          <w:rFonts w:ascii="Times New Roman" w:hAnsi="Times New Roman"/>
        </w:rPr>
        <w:t xml:space="preserve">. </w:t>
      </w:r>
      <w:r w:rsidR="00D114C0" w:rsidRPr="00B23BFB">
        <w:rPr>
          <w:rFonts w:ascii="Times New Roman" w:hAnsi="Times New Roman"/>
        </w:rPr>
        <w:t xml:space="preserve">In </w:t>
      </w:r>
      <w:r w:rsidR="009629E1" w:rsidRPr="009629E1">
        <w:rPr>
          <w:rFonts w:ascii="Times New Roman" w:hAnsi="Times New Roman"/>
        </w:rPr>
        <w:t>th</w:t>
      </w:r>
      <w:r w:rsidR="00D114C0" w:rsidRPr="00B23BFB">
        <w:rPr>
          <w:rFonts w:ascii="Times New Roman" w:hAnsi="Times New Roman"/>
        </w:rPr>
        <w:t xml:space="preserve">is way projectile motion appeared as a variant of free fall, </w:t>
      </w:r>
      <w:r w:rsidR="00B71279" w:rsidRPr="00B23BFB">
        <w:rPr>
          <w:rFonts w:ascii="Times New Roman" w:hAnsi="Times New Roman"/>
        </w:rPr>
        <w:t>since bo</w:t>
      </w:r>
      <w:r w:rsidR="009629E1" w:rsidRPr="009629E1">
        <w:rPr>
          <w:rFonts w:ascii="Times New Roman" w:hAnsi="Times New Roman"/>
        </w:rPr>
        <w:t>th</w:t>
      </w:r>
      <w:r w:rsidR="00B71279" w:rsidRPr="00B23BFB">
        <w:rPr>
          <w:rFonts w:ascii="Times New Roman" w:hAnsi="Times New Roman"/>
        </w:rPr>
        <w:t xml:space="preserve"> belonged</w:t>
      </w:r>
      <w:r w:rsidR="00D114C0" w:rsidRPr="00B23BFB">
        <w:rPr>
          <w:rFonts w:ascii="Times New Roman" w:hAnsi="Times New Roman"/>
        </w:rPr>
        <w:t xml:space="preserve"> to </w:t>
      </w:r>
      <w:r w:rsidR="009629E1" w:rsidRPr="009629E1">
        <w:rPr>
          <w:rFonts w:ascii="Times New Roman" w:hAnsi="Times New Roman"/>
        </w:rPr>
        <w:t>th</w:t>
      </w:r>
      <w:r w:rsidR="00D114C0" w:rsidRPr="00B23BFB">
        <w:rPr>
          <w:rFonts w:ascii="Times New Roman" w:hAnsi="Times New Roman"/>
        </w:rPr>
        <w:t xml:space="preserve">e same category. </w:t>
      </w:r>
      <w:r w:rsidR="009629E1" w:rsidRPr="009629E1">
        <w:rPr>
          <w:rFonts w:ascii="Times New Roman" w:hAnsi="Times New Roman"/>
        </w:rPr>
        <w:t>Th</w:t>
      </w:r>
      <w:r w:rsidR="00D114C0" w:rsidRPr="00B23BFB">
        <w:rPr>
          <w:rFonts w:ascii="Times New Roman" w:hAnsi="Times New Roman"/>
        </w:rPr>
        <w:t xml:space="preserve">is achievement </w:t>
      </w:r>
      <w:r w:rsidR="00861E32" w:rsidRPr="00B23BFB">
        <w:rPr>
          <w:rFonts w:ascii="Times New Roman" w:hAnsi="Times New Roman"/>
        </w:rPr>
        <w:t xml:space="preserve">was </w:t>
      </w:r>
      <w:r w:rsidR="006E62B3" w:rsidRPr="00B23BFB">
        <w:rPr>
          <w:rFonts w:ascii="Times New Roman" w:hAnsi="Times New Roman"/>
        </w:rPr>
        <w:t>of extraordinary significance:</w:t>
      </w:r>
      <w:r w:rsidR="00D114C0" w:rsidRPr="00B23BFB">
        <w:rPr>
          <w:rFonts w:ascii="Times New Roman" w:hAnsi="Times New Roman"/>
        </w:rPr>
        <w:t xml:space="preserve"> </w:t>
      </w:r>
      <w:r w:rsidR="006E62B3" w:rsidRPr="00B23BFB">
        <w:rPr>
          <w:rFonts w:ascii="Times New Roman" w:hAnsi="Times New Roman"/>
        </w:rPr>
        <w:t>whereas</w:t>
      </w:r>
      <w:r w:rsidR="00D114C0" w:rsidRPr="00B23BFB">
        <w:rPr>
          <w:rFonts w:ascii="Times New Roman" w:hAnsi="Times New Roman"/>
        </w:rPr>
        <w:t xml:space="preserve"> traditionally natural and violent motion</w:t>
      </w:r>
      <w:r w:rsidR="00861E32" w:rsidRPr="00B23BFB">
        <w:rPr>
          <w:rFonts w:ascii="Times New Roman" w:hAnsi="Times New Roman"/>
        </w:rPr>
        <w:t>s</w:t>
      </w:r>
      <w:r w:rsidR="00D114C0" w:rsidRPr="00B23BFB">
        <w:rPr>
          <w:rFonts w:ascii="Times New Roman" w:hAnsi="Times New Roman"/>
        </w:rPr>
        <w:t xml:space="preserve"> were considered to be different in nature</w:t>
      </w:r>
      <w:r w:rsidR="006E62B3" w:rsidRPr="00B23BFB">
        <w:rPr>
          <w:rFonts w:ascii="Times New Roman" w:hAnsi="Times New Roman"/>
        </w:rPr>
        <w:t xml:space="preserve">, Galileo had shown </w:t>
      </w:r>
      <w:r w:rsidR="009629E1" w:rsidRPr="009629E1">
        <w:rPr>
          <w:rFonts w:ascii="Times New Roman" w:hAnsi="Times New Roman"/>
        </w:rPr>
        <w:t>th</w:t>
      </w:r>
      <w:r w:rsidR="006E62B3" w:rsidRPr="00B23BFB">
        <w:rPr>
          <w:rFonts w:ascii="Times New Roman" w:hAnsi="Times New Roman"/>
        </w:rPr>
        <w:t>em to be variants of each o</w:t>
      </w:r>
      <w:r w:rsidR="009629E1" w:rsidRPr="009629E1">
        <w:rPr>
          <w:rFonts w:ascii="Times New Roman" w:hAnsi="Times New Roman"/>
        </w:rPr>
        <w:t>th</w:t>
      </w:r>
      <w:r w:rsidR="006E62B3" w:rsidRPr="00B23BFB">
        <w:rPr>
          <w:rFonts w:ascii="Times New Roman" w:hAnsi="Times New Roman"/>
        </w:rPr>
        <w:t>er</w:t>
      </w:r>
      <w:r w:rsidR="00D114C0" w:rsidRPr="00B23BFB">
        <w:rPr>
          <w:rFonts w:ascii="Times New Roman" w:hAnsi="Times New Roman"/>
        </w:rPr>
        <w:t>.</w:t>
      </w:r>
      <w:r w:rsidR="00B71279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B71279" w:rsidRPr="00B23BFB">
        <w:rPr>
          <w:rFonts w:ascii="Times New Roman" w:hAnsi="Times New Roman"/>
        </w:rPr>
        <w:t xml:space="preserve">is example is quite significant in my study in </w:t>
      </w:r>
      <w:r w:rsidR="009629E1" w:rsidRPr="009629E1">
        <w:rPr>
          <w:rFonts w:ascii="Times New Roman" w:hAnsi="Times New Roman"/>
        </w:rPr>
        <w:t>th</w:t>
      </w:r>
      <w:r w:rsidR="00B71279" w:rsidRPr="00B23BFB">
        <w:rPr>
          <w:rFonts w:ascii="Times New Roman" w:hAnsi="Times New Roman"/>
        </w:rPr>
        <w:t xml:space="preserve">at it shows </w:t>
      </w:r>
      <w:r w:rsidR="009629E1" w:rsidRPr="009629E1">
        <w:rPr>
          <w:rFonts w:ascii="Times New Roman" w:hAnsi="Times New Roman"/>
        </w:rPr>
        <w:t>th</w:t>
      </w:r>
      <w:r w:rsidR="00B71279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98414E" w:rsidRPr="00B23BFB">
        <w:rPr>
          <w:rFonts w:ascii="Times New Roman" w:hAnsi="Times New Roman"/>
        </w:rPr>
        <w:t xml:space="preserve">e process of </w:t>
      </w:r>
      <w:r w:rsidR="00B71279" w:rsidRPr="00B23BFB">
        <w:rPr>
          <w:rFonts w:ascii="Times New Roman" w:hAnsi="Times New Roman"/>
        </w:rPr>
        <w:t>“unmasking” extended to o</w:t>
      </w:r>
      <w:r w:rsidR="009629E1" w:rsidRPr="009629E1">
        <w:rPr>
          <w:rFonts w:ascii="Times New Roman" w:hAnsi="Times New Roman"/>
        </w:rPr>
        <w:t>th</w:t>
      </w:r>
      <w:r w:rsidR="00B71279" w:rsidRPr="00B23BFB">
        <w:rPr>
          <w:rFonts w:ascii="Times New Roman" w:hAnsi="Times New Roman"/>
        </w:rPr>
        <w:t xml:space="preserve">er areas besides </w:t>
      </w:r>
      <w:r w:rsidR="009629E1" w:rsidRPr="009629E1">
        <w:rPr>
          <w:rFonts w:ascii="Times New Roman" w:hAnsi="Times New Roman"/>
        </w:rPr>
        <w:t>th</w:t>
      </w:r>
      <w:r w:rsidR="0098414E" w:rsidRPr="00B23BFB">
        <w:rPr>
          <w:rFonts w:ascii="Times New Roman" w:hAnsi="Times New Roman"/>
        </w:rPr>
        <w:t xml:space="preserve">e lever: once new branches of mechanics were established </w:t>
      </w:r>
      <w:r w:rsidR="009629E1" w:rsidRPr="009629E1">
        <w:rPr>
          <w:rFonts w:ascii="Times New Roman" w:hAnsi="Times New Roman"/>
        </w:rPr>
        <w:t>th</w:t>
      </w:r>
      <w:r w:rsidR="0098414E" w:rsidRPr="00B23BFB">
        <w:rPr>
          <w:rFonts w:ascii="Times New Roman" w:hAnsi="Times New Roman"/>
        </w:rPr>
        <w:t>rough whatever means, “unmasking” provided a secure way to extend a result to a new domain</w:t>
      </w:r>
      <w:r w:rsidR="00861E32" w:rsidRPr="00B23BFB">
        <w:rPr>
          <w:rFonts w:ascii="Times New Roman" w:hAnsi="Times New Roman"/>
        </w:rPr>
        <w:t xml:space="preserve"> even if it could not be drawn back to </w:t>
      </w:r>
      <w:r w:rsidR="009629E1" w:rsidRPr="009629E1">
        <w:rPr>
          <w:rFonts w:ascii="Times New Roman" w:hAnsi="Times New Roman"/>
        </w:rPr>
        <w:t>th</w:t>
      </w:r>
      <w:r w:rsidR="00861E32" w:rsidRPr="00B23BFB">
        <w:rPr>
          <w:rFonts w:ascii="Times New Roman" w:hAnsi="Times New Roman"/>
        </w:rPr>
        <w:t>e lever</w:t>
      </w:r>
      <w:r w:rsidR="0098414E" w:rsidRPr="00B23BFB">
        <w:rPr>
          <w:rFonts w:ascii="Times New Roman" w:hAnsi="Times New Roman"/>
        </w:rPr>
        <w:t>.</w:t>
      </w:r>
      <w:r w:rsidR="00107D25" w:rsidRPr="00B23BFB">
        <w:rPr>
          <w:rFonts w:ascii="Times New Roman" w:hAnsi="Times New Roman"/>
        </w:rPr>
        <w:t xml:space="preserve"> Notice</w:t>
      </w:r>
      <w:r w:rsidR="00BC7036">
        <w:rPr>
          <w:rFonts w:ascii="Times New Roman" w:hAnsi="Times New Roman"/>
        </w:rPr>
        <w:t>,</w:t>
      </w:r>
      <w:r w:rsidR="00107D25" w:rsidRPr="00B23BFB">
        <w:rPr>
          <w:rFonts w:ascii="Times New Roman" w:hAnsi="Times New Roman"/>
        </w:rPr>
        <w:t xml:space="preserve"> however</w:t>
      </w:r>
      <w:r w:rsidR="00BC7036">
        <w:rPr>
          <w:rFonts w:ascii="Times New Roman" w:hAnsi="Times New Roman"/>
        </w:rPr>
        <w:t>,</w:t>
      </w:r>
      <w:r w:rsidR="00107D25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107D25" w:rsidRPr="00B23BFB">
        <w:rPr>
          <w:rFonts w:ascii="Times New Roman" w:hAnsi="Times New Roman"/>
        </w:rPr>
        <w:t xml:space="preserve">at in </w:t>
      </w:r>
      <w:r w:rsidR="009629E1" w:rsidRPr="009629E1">
        <w:rPr>
          <w:rFonts w:ascii="Times New Roman" w:hAnsi="Times New Roman"/>
        </w:rPr>
        <w:t>th</w:t>
      </w:r>
      <w:r w:rsidR="00107D25" w:rsidRPr="00B23BFB">
        <w:rPr>
          <w:rFonts w:ascii="Times New Roman" w:hAnsi="Times New Roman"/>
        </w:rPr>
        <w:t xml:space="preserve">is case </w:t>
      </w:r>
      <w:r w:rsidR="009629E1" w:rsidRPr="009629E1">
        <w:rPr>
          <w:rFonts w:ascii="Times New Roman" w:hAnsi="Times New Roman"/>
        </w:rPr>
        <w:t>th</w:t>
      </w:r>
      <w:r w:rsidR="00107D25" w:rsidRPr="00B23BFB">
        <w:rPr>
          <w:rFonts w:ascii="Times New Roman" w:hAnsi="Times New Roman"/>
        </w:rPr>
        <w:t>e process of unmasking was not immediate, one did not just “see” a falling body: ra</w:t>
      </w:r>
      <w:r w:rsidR="009629E1" w:rsidRPr="009629E1">
        <w:rPr>
          <w:rFonts w:ascii="Times New Roman" w:hAnsi="Times New Roman"/>
        </w:rPr>
        <w:t>th</w:t>
      </w:r>
      <w:r w:rsidR="00107D25" w:rsidRPr="00B23BFB">
        <w:rPr>
          <w:rFonts w:ascii="Times New Roman" w:hAnsi="Times New Roman"/>
        </w:rPr>
        <w:t>er, its nature was recognized by a simple ma</w:t>
      </w:r>
      <w:r w:rsidR="009629E1" w:rsidRPr="009629E1">
        <w:rPr>
          <w:rFonts w:ascii="Times New Roman" w:hAnsi="Times New Roman"/>
        </w:rPr>
        <w:t>th</w:t>
      </w:r>
      <w:r w:rsidR="00107D25" w:rsidRPr="00B23BFB">
        <w:rPr>
          <w:rFonts w:ascii="Times New Roman" w:hAnsi="Times New Roman"/>
        </w:rPr>
        <w:t>ematical property</w:t>
      </w:r>
      <w:r w:rsidR="0085152A" w:rsidRPr="00B23BFB">
        <w:rPr>
          <w:rFonts w:ascii="Times New Roman" w:hAnsi="Times New Roman"/>
        </w:rPr>
        <w:t xml:space="preserve">, </w:t>
      </w:r>
      <w:r w:rsidR="009629E1" w:rsidRPr="009629E1">
        <w:rPr>
          <w:rFonts w:ascii="Times New Roman" w:hAnsi="Times New Roman"/>
        </w:rPr>
        <w:t>th</w:t>
      </w:r>
      <w:r w:rsidR="0085152A" w:rsidRPr="00B23BFB">
        <w:rPr>
          <w:rFonts w:ascii="Times New Roman" w:hAnsi="Times New Roman"/>
        </w:rPr>
        <w:t>e odd-number rule</w:t>
      </w:r>
      <w:r w:rsidR="00107D25" w:rsidRPr="00B23BFB">
        <w:rPr>
          <w:rFonts w:ascii="Times New Roman" w:hAnsi="Times New Roman"/>
        </w:rPr>
        <w:t>.</w:t>
      </w:r>
      <w:r w:rsidR="0031688C" w:rsidRPr="00B23BFB">
        <w:rPr>
          <w:rFonts w:ascii="Times New Roman" w:hAnsi="Times New Roman"/>
        </w:rPr>
        <w:t xml:space="preserve"> In figure 3, Galileo shows uniformly accelerated motion </w:t>
      </w:r>
      <w:r w:rsidR="0031688C" w:rsidRPr="00B23BFB">
        <w:rPr>
          <w:rFonts w:ascii="Times New Roman" w:hAnsi="Times New Roman"/>
          <w:i/>
        </w:rPr>
        <w:t>bogln</w:t>
      </w:r>
      <w:r w:rsidR="0031688C" w:rsidRPr="00B23BFB">
        <w:rPr>
          <w:rFonts w:ascii="Times New Roman" w:hAnsi="Times New Roman"/>
        </w:rPr>
        <w:t xml:space="preserve"> lurking inside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trajectory </w:t>
      </w:r>
      <w:r w:rsidR="0031688C" w:rsidRPr="00B23BFB">
        <w:rPr>
          <w:rFonts w:ascii="Times New Roman" w:hAnsi="Times New Roman"/>
          <w:i/>
        </w:rPr>
        <w:t>bifg</w:t>
      </w:r>
      <w:r w:rsidR="0031688C" w:rsidRPr="00B23BFB">
        <w:rPr>
          <w:rFonts w:ascii="Times New Roman" w:hAnsi="Times New Roman"/>
        </w:rPr>
        <w:t xml:space="preserve"> of a projectile, where </w:t>
      </w:r>
      <w:r w:rsidR="0031688C" w:rsidRPr="00B23BFB">
        <w:rPr>
          <w:rFonts w:ascii="Times New Roman" w:hAnsi="Times New Roman"/>
          <w:i/>
        </w:rPr>
        <w:t>bo</w:t>
      </w:r>
      <w:r w:rsidR="0031688C" w:rsidRPr="00B23BFB">
        <w:rPr>
          <w:rFonts w:ascii="Times New Roman" w:hAnsi="Times New Roman"/>
        </w:rPr>
        <w:t xml:space="preserve">, </w:t>
      </w:r>
      <w:r w:rsidR="0031688C" w:rsidRPr="00B23BFB">
        <w:rPr>
          <w:rFonts w:ascii="Times New Roman" w:hAnsi="Times New Roman"/>
          <w:i/>
        </w:rPr>
        <w:t>og</w:t>
      </w:r>
      <w:r w:rsidR="0031688C" w:rsidRPr="00B23BFB">
        <w:rPr>
          <w:rFonts w:ascii="Times New Roman" w:hAnsi="Times New Roman"/>
        </w:rPr>
        <w:t xml:space="preserve">, </w:t>
      </w:r>
      <w:r w:rsidR="0031688C" w:rsidRPr="00B23BFB">
        <w:rPr>
          <w:rFonts w:ascii="Times New Roman" w:hAnsi="Times New Roman"/>
          <w:i/>
        </w:rPr>
        <w:t>gl</w:t>
      </w:r>
      <w:r w:rsidR="0031688C" w:rsidRPr="00B23BFB">
        <w:rPr>
          <w:rFonts w:ascii="Times New Roman" w:hAnsi="Times New Roman"/>
        </w:rPr>
        <w:t xml:space="preserve">, </w:t>
      </w:r>
      <w:r w:rsidR="0031688C" w:rsidRPr="00B23BFB">
        <w:rPr>
          <w:rFonts w:ascii="Times New Roman" w:hAnsi="Times New Roman"/>
          <w:i/>
        </w:rPr>
        <w:t>ln</w:t>
      </w:r>
      <w:r w:rsidR="0031688C" w:rsidRPr="00B23BFB">
        <w:rPr>
          <w:rFonts w:ascii="Times New Roman" w:hAnsi="Times New Roman"/>
        </w:rPr>
        <w:t xml:space="preserve">, are as 1, 3, 5, 7.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horizontal line </w:t>
      </w:r>
      <w:r w:rsidR="0031688C" w:rsidRPr="00B23BFB">
        <w:rPr>
          <w:rFonts w:ascii="Times New Roman" w:hAnsi="Times New Roman"/>
          <w:i/>
        </w:rPr>
        <w:t>ab</w:t>
      </w:r>
      <w:r w:rsidR="0031688C" w:rsidRPr="00B23BFB">
        <w:rPr>
          <w:rFonts w:ascii="Times New Roman" w:hAnsi="Times New Roman"/>
        </w:rPr>
        <w:t xml:space="preserve"> represents a plane or line supporting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body, but at </w:t>
      </w:r>
      <w:r w:rsidR="0031688C" w:rsidRPr="00B23BFB">
        <w:rPr>
          <w:rFonts w:ascii="Times New Roman" w:hAnsi="Times New Roman"/>
          <w:i/>
        </w:rPr>
        <w:t>b</w:t>
      </w:r>
      <w:r w:rsidR="0031688C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support ends and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body begins to fall.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prolongation of </w:t>
      </w:r>
      <w:r w:rsidR="0031688C" w:rsidRPr="00B23BFB">
        <w:rPr>
          <w:rFonts w:ascii="Times New Roman" w:hAnsi="Times New Roman"/>
          <w:i/>
        </w:rPr>
        <w:t>ab</w:t>
      </w:r>
      <w:r w:rsidR="0031688C" w:rsidRPr="00B23BFB">
        <w:rPr>
          <w:rFonts w:ascii="Times New Roman" w:hAnsi="Times New Roman"/>
        </w:rPr>
        <w:t xml:space="preserve">, </w:t>
      </w:r>
      <w:r w:rsidR="0031688C" w:rsidRPr="00B23BFB">
        <w:rPr>
          <w:rFonts w:ascii="Times New Roman" w:hAnsi="Times New Roman"/>
          <w:i/>
        </w:rPr>
        <w:t>bcde</w:t>
      </w:r>
      <w:r w:rsidR="0031688C" w:rsidRPr="00B23BFB">
        <w:rPr>
          <w:rFonts w:ascii="Times New Roman" w:hAnsi="Times New Roman"/>
        </w:rPr>
        <w:t xml:space="preserve"> represents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flow of time. Galileo can switch from a spatial representation to a graph involving time because in uniform motion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 xml:space="preserve">e distances are as </w:t>
      </w:r>
      <w:r w:rsidR="009629E1" w:rsidRPr="009629E1">
        <w:rPr>
          <w:rFonts w:ascii="Times New Roman" w:hAnsi="Times New Roman"/>
        </w:rPr>
        <w:t>th</w:t>
      </w:r>
      <w:r w:rsidR="0031688C" w:rsidRPr="00B23BFB">
        <w:rPr>
          <w:rFonts w:ascii="Times New Roman" w:hAnsi="Times New Roman"/>
        </w:rPr>
        <w:t>e times.</w:t>
      </w:r>
      <w:r w:rsidR="004701F7" w:rsidRPr="00B23BFB">
        <w:rPr>
          <w:rStyle w:val="EndnoteReference"/>
          <w:rFonts w:ascii="Times New Roman" w:hAnsi="Times New Roman"/>
        </w:rPr>
        <w:endnoteReference w:id="7"/>
      </w:r>
    </w:p>
    <w:p w:rsidR="002C4D7C" w:rsidRPr="00B23BFB" w:rsidRDefault="002C4D7C" w:rsidP="00C86A7D">
      <w:pPr>
        <w:rPr>
          <w:rFonts w:ascii="Times New Roman" w:hAnsi="Times New Roman"/>
        </w:rPr>
      </w:pPr>
    </w:p>
    <w:p w:rsidR="00B71279" w:rsidRPr="00B23BFB" w:rsidRDefault="002C4D7C" w:rsidP="00C86A7D">
      <w:pPr>
        <w:rPr>
          <w:rFonts w:ascii="Times New Roman" w:hAnsi="Times New Roman"/>
        </w:rPr>
      </w:pPr>
      <w:r w:rsidRPr="00B23BFB">
        <w:rPr>
          <w:rFonts w:ascii="Times New Roman" w:hAnsi="Times New Roman"/>
          <w:noProof/>
        </w:rPr>
        <w:drawing>
          <wp:inline distT="0" distB="0" distL="0" distR="0">
            <wp:extent cx="5486400" cy="3364230"/>
            <wp:effectExtent l="25400" t="0" r="0" b="0"/>
            <wp:docPr id="7" name="Picture 6" descr="parabo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bola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A3" w:rsidRPr="00B23BFB" w:rsidRDefault="00B71279" w:rsidP="00E61E45">
      <w:pPr>
        <w:jc w:val="center"/>
        <w:rPr>
          <w:rFonts w:ascii="Times New Roman" w:hAnsi="Times New Roman"/>
        </w:rPr>
      </w:pPr>
      <w:r w:rsidRPr="00B23BFB">
        <w:rPr>
          <w:rFonts w:ascii="Times New Roman" w:hAnsi="Times New Roman"/>
          <w:b/>
          <w:u w:val="single"/>
        </w:rPr>
        <w:t>Figure 3: Galileo, parabolic motion and free fall</w:t>
      </w:r>
    </w:p>
    <w:p w:rsidR="00861E32" w:rsidRPr="00B23BFB" w:rsidRDefault="00861E32" w:rsidP="001D6D91">
      <w:pPr>
        <w:rPr>
          <w:rFonts w:ascii="Times New Roman" w:hAnsi="Times New Roman"/>
        </w:rPr>
      </w:pPr>
    </w:p>
    <w:p w:rsidR="00550971" w:rsidRPr="00B23BFB" w:rsidRDefault="00861E32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  <w:t xml:space="preserve">Whilst Galileo had shown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ere was no difference in kind between falling and projected bodies, it was Newton who </w:t>
      </w:r>
      <w:r w:rsidR="00550971" w:rsidRPr="00B23BFB">
        <w:rPr>
          <w:rFonts w:ascii="Times New Roman" w:hAnsi="Times New Roman"/>
        </w:rPr>
        <w:t xml:space="preserve">showed </w:t>
      </w:r>
      <w:r w:rsidR="009629E1" w:rsidRPr="009629E1">
        <w:rPr>
          <w:rFonts w:ascii="Times New Roman" w:hAnsi="Times New Roman"/>
        </w:rPr>
        <w:t>th</w:t>
      </w:r>
      <w:r w:rsidR="00550971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550971" w:rsidRPr="00B23BFB">
        <w:rPr>
          <w:rFonts w:ascii="Times New Roman" w:hAnsi="Times New Roman"/>
        </w:rPr>
        <w:t xml:space="preserve">ere was no difference in kind between projected and orbiting bodies. His diagram of a projectile fired from </w:t>
      </w:r>
      <w:r w:rsidR="009629E1" w:rsidRPr="009629E1">
        <w:rPr>
          <w:rFonts w:ascii="Times New Roman" w:hAnsi="Times New Roman"/>
        </w:rPr>
        <w:t>th</w:t>
      </w:r>
      <w:r w:rsidR="00550971" w:rsidRPr="00B23BFB">
        <w:rPr>
          <w:rFonts w:ascii="Times New Roman" w:hAnsi="Times New Roman"/>
        </w:rPr>
        <w:t>e top of a mountain wi</w:t>
      </w:r>
      <w:r w:rsidR="009629E1" w:rsidRPr="009629E1">
        <w:rPr>
          <w:rFonts w:ascii="Times New Roman" w:hAnsi="Times New Roman"/>
        </w:rPr>
        <w:t>th</w:t>
      </w:r>
      <w:r w:rsidR="00550971" w:rsidRPr="00B23BFB">
        <w:rPr>
          <w:rFonts w:ascii="Times New Roman" w:hAnsi="Times New Roman"/>
        </w:rPr>
        <w:t xml:space="preserve"> increasing power, until it enters into orbit, </w:t>
      </w:r>
      <w:r w:rsidR="008F6925" w:rsidRPr="00B23BFB">
        <w:rPr>
          <w:rFonts w:ascii="Times New Roman" w:hAnsi="Times New Roman"/>
        </w:rPr>
        <w:t>complements</w:t>
      </w:r>
      <w:r w:rsidR="00550971" w:rsidRPr="00B23BFB">
        <w:rPr>
          <w:rFonts w:ascii="Times New Roman" w:hAnsi="Times New Roman"/>
        </w:rPr>
        <w:t xml:space="preserve"> </w:t>
      </w:r>
      <w:r w:rsidR="00BC7036">
        <w:rPr>
          <w:rFonts w:ascii="Times New Roman" w:hAnsi="Times New Roman"/>
        </w:rPr>
        <w:t xml:space="preserve">and extends </w:t>
      </w:r>
      <w:r w:rsidR="00550971" w:rsidRPr="00B23BFB">
        <w:rPr>
          <w:rFonts w:ascii="Times New Roman" w:hAnsi="Times New Roman"/>
        </w:rPr>
        <w:t>Galileo’s diagram we have just seen.</w:t>
      </w:r>
      <w:r w:rsidR="008F6925" w:rsidRPr="00B23BFB">
        <w:rPr>
          <w:rFonts w:ascii="Times New Roman" w:hAnsi="Times New Roman"/>
        </w:rPr>
        <w:t xml:space="preserve"> </w:t>
      </w:r>
      <w:r w:rsidR="00BC7036" w:rsidRPr="00B23BFB">
        <w:rPr>
          <w:rFonts w:ascii="Times New Roman" w:hAnsi="Times New Roman"/>
        </w:rPr>
        <w:t xml:space="preserve">In figure 4 projectiles shot from a high mountain V fall at increasingly larger distances D, E, F, G. If </w:t>
      </w:r>
      <w:r w:rsidR="009629E1" w:rsidRPr="009629E1">
        <w:rPr>
          <w:rFonts w:ascii="Times New Roman" w:hAnsi="Times New Roman"/>
        </w:rPr>
        <w:t>th</w:t>
      </w:r>
      <w:r w:rsidR="00BC7036" w:rsidRPr="00B23BFB">
        <w:rPr>
          <w:rFonts w:ascii="Times New Roman" w:hAnsi="Times New Roman"/>
        </w:rPr>
        <w:t xml:space="preserve">e initial speed is sufficiently high, </w:t>
      </w:r>
      <w:r w:rsidR="009629E1" w:rsidRPr="009629E1">
        <w:rPr>
          <w:rFonts w:ascii="Times New Roman" w:hAnsi="Times New Roman"/>
        </w:rPr>
        <w:t>th</w:t>
      </w:r>
      <w:r w:rsidR="00BC7036" w:rsidRPr="00B23BFB">
        <w:rPr>
          <w:rFonts w:ascii="Times New Roman" w:hAnsi="Times New Roman"/>
        </w:rPr>
        <w:t xml:space="preserve">e </w:t>
      </w:r>
      <w:r w:rsidR="00BC7036" w:rsidRPr="00B23BFB">
        <w:rPr>
          <w:rFonts w:ascii="Times New Roman" w:hAnsi="Times New Roman"/>
        </w:rPr>
        <w:lastRenderedPageBreak/>
        <w:t xml:space="preserve">projectile becomes an orbiting body. </w:t>
      </w:r>
      <w:r w:rsidR="00157235" w:rsidRPr="00B23BFB">
        <w:rPr>
          <w:rFonts w:ascii="Times New Roman" w:hAnsi="Times New Roman"/>
        </w:rPr>
        <w:t xml:space="preserve">Objects </w:t>
      </w:r>
      <w:r w:rsidR="009629E1" w:rsidRPr="009629E1">
        <w:rPr>
          <w:rFonts w:ascii="Times New Roman" w:hAnsi="Times New Roman"/>
        </w:rPr>
        <w:t>th</w:t>
      </w:r>
      <w:r w:rsidR="00157235" w:rsidRPr="00B23BFB">
        <w:rPr>
          <w:rFonts w:ascii="Times New Roman" w:hAnsi="Times New Roman"/>
        </w:rPr>
        <w:t>at Galileo had seen as different in kind, such as projectiles and orbiting bodies, were shown by Newton to be variants of each o</w:t>
      </w:r>
      <w:r w:rsidR="009629E1" w:rsidRPr="009629E1">
        <w:rPr>
          <w:rFonts w:ascii="Times New Roman" w:hAnsi="Times New Roman"/>
        </w:rPr>
        <w:t>th</w:t>
      </w:r>
      <w:r w:rsidR="00157235" w:rsidRPr="00B23BFB">
        <w:rPr>
          <w:rFonts w:ascii="Times New Roman" w:hAnsi="Times New Roman"/>
        </w:rPr>
        <w:t xml:space="preserve">er. </w:t>
      </w:r>
      <w:r w:rsidR="008F6925" w:rsidRPr="00B23BFB">
        <w:rPr>
          <w:rFonts w:ascii="Times New Roman" w:hAnsi="Times New Roman"/>
        </w:rPr>
        <w:t xml:space="preserve">Newton, however, never published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>is diagram, which appeared only in a pos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>umous 1728 edition of an earlier draft of his work wi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 didactic purposes</w:t>
      </w:r>
      <w:r w:rsidR="005442E9" w:rsidRPr="00B23BFB">
        <w:rPr>
          <w:rFonts w:ascii="Times New Roman" w:hAnsi="Times New Roman"/>
        </w:rPr>
        <w:t xml:space="preserve">, </w:t>
      </w:r>
      <w:r w:rsidR="009629E1" w:rsidRPr="009629E1">
        <w:rPr>
          <w:rFonts w:ascii="Times New Roman" w:hAnsi="Times New Roman"/>
          <w:i/>
        </w:rPr>
        <w:t>Th</w:t>
      </w:r>
      <w:r w:rsidR="005442E9" w:rsidRPr="00B23BFB">
        <w:rPr>
          <w:rFonts w:ascii="Times New Roman" w:hAnsi="Times New Roman"/>
          <w:i/>
        </w:rPr>
        <w:t xml:space="preserve">e System of </w:t>
      </w:r>
      <w:r w:rsidR="009629E1" w:rsidRPr="009629E1">
        <w:rPr>
          <w:rFonts w:ascii="Times New Roman" w:hAnsi="Times New Roman"/>
          <w:i/>
        </w:rPr>
        <w:t>th</w:t>
      </w:r>
      <w:r w:rsidR="005442E9" w:rsidRPr="00B23BFB">
        <w:rPr>
          <w:rFonts w:ascii="Times New Roman" w:hAnsi="Times New Roman"/>
          <w:i/>
        </w:rPr>
        <w:t>e World</w:t>
      </w:r>
      <w:r w:rsidR="008F6925" w:rsidRPr="00B23BFB">
        <w:rPr>
          <w:rFonts w:ascii="Times New Roman" w:hAnsi="Times New Roman"/>
        </w:rPr>
        <w:t xml:space="preserve">.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is episode highlights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at by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e end of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>e 17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 century proofs were provided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>rough different means involving more elaborate ma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ematical tools. </w:t>
      </w:r>
      <w:r w:rsidR="00550971" w:rsidRPr="00B23BFB">
        <w:rPr>
          <w:rFonts w:ascii="Times New Roman" w:hAnsi="Times New Roman"/>
        </w:rPr>
        <w:t xml:space="preserve">In </w:t>
      </w:r>
      <w:r w:rsidR="009629E1" w:rsidRPr="009629E1">
        <w:rPr>
          <w:rFonts w:ascii="Times New Roman" w:hAnsi="Times New Roman"/>
        </w:rPr>
        <w:t>th</w:t>
      </w:r>
      <w:r w:rsidR="00550971" w:rsidRPr="00B23BFB">
        <w:rPr>
          <w:rFonts w:ascii="Times New Roman" w:hAnsi="Times New Roman"/>
        </w:rPr>
        <w:t xml:space="preserve">is case, however, </w:t>
      </w:r>
      <w:r w:rsidR="009629E1" w:rsidRPr="009629E1">
        <w:rPr>
          <w:rFonts w:ascii="Times New Roman" w:hAnsi="Times New Roman"/>
        </w:rPr>
        <w:t>th</w:t>
      </w:r>
      <w:r w:rsidR="00550971" w:rsidRPr="00B23BFB">
        <w:rPr>
          <w:rFonts w:ascii="Times New Roman" w:hAnsi="Times New Roman"/>
        </w:rPr>
        <w:t xml:space="preserve">e identification appears slightly more elaborate </w:t>
      </w:r>
      <w:r w:rsidR="009629E1" w:rsidRPr="009629E1">
        <w:rPr>
          <w:rFonts w:ascii="Times New Roman" w:hAnsi="Times New Roman"/>
        </w:rPr>
        <w:t>th</w:t>
      </w:r>
      <w:r w:rsidR="00550971" w:rsidRPr="00B23BFB">
        <w:rPr>
          <w:rFonts w:ascii="Times New Roman" w:hAnsi="Times New Roman"/>
        </w:rPr>
        <w:t xml:space="preserve">an </w:t>
      </w:r>
      <w:r w:rsidR="009629E1" w:rsidRPr="009629E1">
        <w:rPr>
          <w:rFonts w:ascii="Times New Roman" w:hAnsi="Times New Roman"/>
        </w:rPr>
        <w:t>th</w:t>
      </w:r>
      <w:r w:rsidR="00550971" w:rsidRPr="00B23BFB">
        <w:rPr>
          <w:rFonts w:ascii="Times New Roman" w:hAnsi="Times New Roman"/>
        </w:rPr>
        <w:t xml:space="preserve">e simple unmasking, in </w:t>
      </w:r>
      <w:r w:rsidR="009629E1" w:rsidRPr="009629E1">
        <w:rPr>
          <w:rFonts w:ascii="Times New Roman" w:hAnsi="Times New Roman"/>
        </w:rPr>
        <w:t>th</w:t>
      </w:r>
      <w:r w:rsidR="00550971" w:rsidRPr="00B23BFB">
        <w:rPr>
          <w:rFonts w:ascii="Times New Roman" w:hAnsi="Times New Roman"/>
        </w:rPr>
        <w:t xml:space="preserve">at it is necessary to draw a number of auxiliary trajectories showing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e desired result </w:t>
      </w:r>
      <w:r w:rsidR="009629E1" w:rsidRPr="009629E1">
        <w:rPr>
          <w:rFonts w:ascii="Times New Roman" w:hAnsi="Times New Roman"/>
        </w:rPr>
        <w:t>th</w:t>
      </w:r>
      <w:r w:rsidR="00550971" w:rsidRPr="00B23BFB">
        <w:rPr>
          <w:rFonts w:ascii="Times New Roman" w:hAnsi="Times New Roman"/>
        </w:rPr>
        <w:t xml:space="preserve">rough </w:t>
      </w:r>
      <w:r w:rsidR="008F6925" w:rsidRPr="00B23BFB">
        <w:rPr>
          <w:rFonts w:ascii="Times New Roman" w:hAnsi="Times New Roman"/>
        </w:rPr>
        <w:t>a process</w:t>
      </w:r>
      <w:r w:rsidR="007C4837">
        <w:rPr>
          <w:rFonts w:ascii="Times New Roman" w:hAnsi="Times New Roman"/>
        </w:rPr>
        <w:t xml:space="preserve"> akin to a </w:t>
      </w:r>
      <w:r w:rsidR="009629E1" w:rsidRPr="009629E1">
        <w:rPr>
          <w:rFonts w:ascii="Times New Roman" w:hAnsi="Times New Roman"/>
        </w:rPr>
        <w:t>th</w:t>
      </w:r>
      <w:r w:rsidR="007C4837">
        <w:rPr>
          <w:rFonts w:ascii="Times New Roman" w:hAnsi="Times New Roman"/>
        </w:rPr>
        <w:t>ought experiment</w:t>
      </w:r>
      <w:r w:rsidR="008F6925" w:rsidRPr="00B23BFB">
        <w:rPr>
          <w:rFonts w:ascii="Times New Roman" w:hAnsi="Times New Roman"/>
        </w:rPr>
        <w:t xml:space="preserve">.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us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is case, while complementing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e previous one, points to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e need for more powerful tools involving a more active intervention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>an simple displaying.</w:t>
      </w:r>
      <w:r w:rsidR="00420B9F" w:rsidRPr="00B23BFB">
        <w:rPr>
          <w:rStyle w:val="EndnoteReference"/>
          <w:rFonts w:ascii="Times New Roman" w:hAnsi="Times New Roman"/>
        </w:rPr>
        <w:endnoteReference w:id="8"/>
      </w:r>
    </w:p>
    <w:p w:rsidR="002C4D7C" w:rsidRPr="00B23BFB" w:rsidRDefault="002C4D7C" w:rsidP="001D6D91">
      <w:pPr>
        <w:rPr>
          <w:rFonts w:ascii="Times New Roman" w:hAnsi="Times New Roman"/>
        </w:rPr>
      </w:pPr>
    </w:p>
    <w:p w:rsidR="00550971" w:rsidRPr="00B23BFB" w:rsidRDefault="002C4D7C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  <w:noProof/>
        </w:rPr>
        <w:drawing>
          <wp:inline distT="0" distB="0" distL="0" distR="0">
            <wp:extent cx="5486400" cy="5486400"/>
            <wp:effectExtent l="25400" t="0" r="0" b="0"/>
            <wp:docPr id="8" name="Picture 7" descr="orbit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biting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EB" w:rsidRPr="00B23BFB" w:rsidRDefault="00550971" w:rsidP="00420B9F">
      <w:pPr>
        <w:jc w:val="center"/>
        <w:rPr>
          <w:rFonts w:ascii="Times New Roman" w:hAnsi="Times New Roman"/>
          <w:b/>
          <w:u w:val="single"/>
        </w:rPr>
      </w:pPr>
      <w:r w:rsidRPr="00B23BFB">
        <w:rPr>
          <w:rFonts w:ascii="Times New Roman" w:hAnsi="Times New Roman"/>
          <w:b/>
          <w:u w:val="single"/>
        </w:rPr>
        <w:t>Figure 4: Newton, orbiting bodies and projectiles</w:t>
      </w:r>
    </w:p>
    <w:p w:rsidR="008F6388" w:rsidRPr="00B23BFB" w:rsidRDefault="008F6388" w:rsidP="001D6D91">
      <w:pPr>
        <w:rPr>
          <w:rFonts w:ascii="Times New Roman" w:hAnsi="Times New Roman"/>
          <w:b/>
        </w:rPr>
      </w:pPr>
    </w:p>
    <w:p w:rsidR="008F6388" w:rsidRPr="00B23BFB" w:rsidRDefault="008F6388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lastRenderedPageBreak/>
        <w:tab/>
        <w:t>O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er cases of “unmasking” concern river flow, which could be seen as analogous to a body on an inclined plane, or alte</w:t>
      </w:r>
      <w:r w:rsidR="00AF4855" w:rsidRPr="00B23BFB">
        <w:rPr>
          <w:rFonts w:ascii="Times New Roman" w:hAnsi="Times New Roman"/>
        </w:rPr>
        <w:t>rnatively to a pierced cistern</w:t>
      </w:r>
      <w:r w:rsidRPr="00B23BFB">
        <w:rPr>
          <w:rFonts w:ascii="Times New Roman" w:hAnsi="Times New Roman"/>
        </w:rPr>
        <w:t xml:space="preserve">, </w:t>
      </w:r>
      <w:r w:rsidR="00AF4855" w:rsidRPr="00B23BFB">
        <w:rPr>
          <w:rFonts w:ascii="Times New Roman" w:hAnsi="Times New Roman"/>
        </w:rPr>
        <w:t>just to mention one example.</w:t>
      </w:r>
      <w:r w:rsidR="002069D5">
        <w:rPr>
          <w:rFonts w:ascii="Times New Roman" w:hAnsi="Times New Roman"/>
        </w:rPr>
        <w:t xml:space="preserve"> M</w:t>
      </w:r>
      <w:r w:rsidR="002069D5" w:rsidRPr="00B23BFB">
        <w:rPr>
          <w:rFonts w:ascii="Times New Roman" w:hAnsi="Times New Roman"/>
        </w:rPr>
        <w:t xml:space="preserve">y aim </w:t>
      </w:r>
      <w:r w:rsidR="002069D5">
        <w:rPr>
          <w:rFonts w:ascii="Times New Roman" w:hAnsi="Times New Roman"/>
        </w:rPr>
        <w:t xml:space="preserve">here </w:t>
      </w:r>
      <w:r w:rsidR="002069D5" w:rsidRPr="00B23BFB">
        <w:rPr>
          <w:rFonts w:ascii="Times New Roman" w:hAnsi="Times New Roman"/>
        </w:rPr>
        <w:t>is not completeness</w:t>
      </w:r>
      <w:r w:rsidR="002069D5">
        <w:rPr>
          <w:rFonts w:ascii="Times New Roman" w:hAnsi="Times New Roman"/>
        </w:rPr>
        <w:t>,</w:t>
      </w:r>
      <w:r w:rsidR="002069D5" w:rsidRPr="00B23BFB">
        <w:rPr>
          <w:rFonts w:ascii="Times New Roman" w:hAnsi="Times New Roman"/>
        </w:rPr>
        <w:t xml:space="preserve"> </w:t>
      </w:r>
      <w:r w:rsidR="002069D5">
        <w:rPr>
          <w:rFonts w:ascii="Times New Roman" w:hAnsi="Times New Roman"/>
        </w:rPr>
        <w:t>however, but ra</w:t>
      </w:r>
      <w:r w:rsidR="009629E1" w:rsidRPr="009629E1">
        <w:rPr>
          <w:rFonts w:ascii="Times New Roman" w:hAnsi="Times New Roman"/>
        </w:rPr>
        <w:t>th</w:t>
      </w:r>
      <w:r w:rsidR="002069D5">
        <w:rPr>
          <w:rFonts w:ascii="Times New Roman" w:hAnsi="Times New Roman"/>
        </w:rPr>
        <w:t xml:space="preserve">er </w:t>
      </w:r>
      <w:r w:rsidR="009629E1" w:rsidRPr="009629E1">
        <w:rPr>
          <w:rFonts w:ascii="Times New Roman" w:hAnsi="Times New Roman"/>
        </w:rPr>
        <w:t>th</w:t>
      </w:r>
      <w:r w:rsidR="002069D5">
        <w:rPr>
          <w:rFonts w:ascii="Times New Roman" w:hAnsi="Times New Roman"/>
        </w:rPr>
        <w:t>e characterization of a me</w:t>
      </w:r>
      <w:r w:rsidR="009629E1" w:rsidRPr="009629E1">
        <w:rPr>
          <w:rFonts w:ascii="Times New Roman" w:hAnsi="Times New Roman"/>
        </w:rPr>
        <w:t>th</w:t>
      </w:r>
      <w:r w:rsidR="002069D5">
        <w:rPr>
          <w:rFonts w:ascii="Times New Roman" w:hAnsi="Times New Roman"/>
        </w:rPr>
        <w:t>od of practicing mechanics.</w:t>
      </w:r>
      <w:r w:rsidR="00AF4855" w:rsidRPr="00B23BFB">
        <w:rPr>
          <w:rStyle w:val="EndnoteReference"/>
          <w:rFonts w:ascii="Times New Roman" w:hAnsi="Times New Roman"/>
        </w:rPr>
        <w:endnoteReference w:id="9"/>
      </w:r>
    </w:p>
    <w:p w:rsidR="00A201EB" w:rsidRPr="00B23BFB" w:rsidRDefault="00A201EB" w:rsidP="001D6D91">
      <w:pPr>
        <w:rPr>
          <w:rFonts w:ascii="Times New Roman" w:hAnsi="Times New Roman"/>
          <w:b/>
        </w:rPr>
      </w:pPr>
    </w:p>
    <w:p w:rsidR="008D34B5" w:rsidRPr="00B23BFB" w:rsidRDefault="00D56384" w:rsidP="001D6D91">
      <w:pPr>
        <w:rPr>
          <w:rFonts w:ascii="Times New Roman" w:hAnsi="Times New Roman"/>
          <w:b/>
        </w:rPr>
      </w:pPr>
      <w:r w:rsidRPr="00B23BFB">
        <w:rPr>
          <w:rFonts w:ascii="Times New Roman" w:hAnsi="Times New Roman"/>
          <w:b/>
        </w:rPr>
        <w:t>(2) Morphing</w:t>
      </w:r>
    </w:p>
    <w:p w:rsidR="00393982" w:rsidRPr="00B23BFB" w:rsidRDefault="0004231A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</w:r>
      <w:r w:rsidR="009629E1" w:rsidRPr="009629E1">
        <w:rPr>
          <w:rFonts w:ascii="Times New Roman" w:hAnsi="Times New Roman"/>
        </w:rPr>
        <w:t>Th</w:t>
      </w:r>
      <w:r w:rsidR="0000369B" w:rsidRPr="00B23BFB">
        <w:rPr>
          <w:rFonts w:ascii="Times New Roman" w:hAnsi="Times New Roman"/>
        </w:rPr>
        <w:t>e</w:t>
      </w:r>
      <w:r w:rsidRPr="00B23BFB">
        <w:rPr>
          <w:rFonts w:ascii="Times New Roman" w:hAnsi="Times New Roman"/>
        </w:rPr>
        <w:t xml:space="preserve"> approach of “unmasking” had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advantage of appearing quite rigorous and unproblematic. On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o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er hand, </w:t>
      </w:r>
      <w:r w:rsidR="0098414E" w:rsidRPr="00B23BFB">
        <w:rPr>
          <w:rFonts w:ascii="Times New Roman" w:hAnsi="Times New Roman"/>
        </w:rPr>
        <w:t xml:space="preserve">as we have seen for </w:t>
      </w:r>
      <w:r w:rsidR="00A036CF">
        <w:rPr>
          <w:rFonts w:ascii="Times New Roman" w:hAnsi="Times New Roman"/>
        </w:rPr>
        <w:t>Galileo’s</w:t>
      </w:r>
      <w:r w:rsidR="0098414E" w:rsidRPr="00B23BFB">
        <w:rPr>
          <w:rFonts w:ascii="Times New Roman" w:hAnsi="Times New Roman"/>
        </w:rPr>
        <w:t xml:space="preserve"> transition from </w:t>
      </w:r>
      <w:r w:rsidR="00A036CF">
        <w:rPr>
          <w:rFonts w:ascii="Times New Roman" w:hAnsi="Times New Roman"/>
        </w:rPr>
        <w:t xml:space="preserve">statics or </w:t>
      </w:r>
      <w:r w:rsidR="0098414E" w:rsidRPr="00B23BFB">
        <w:rPr>
          <w:rFonts w:ascii="Times New Roman" w:hAnsi="Times New Roman"/>
        </w:rPr>
        <w:t xml:space="preserve">equilibrium to motion, </w:t>
      </w:r>
      <w:r w:rsidRPr="00B23BFB">
        <w:rPr>
          <w:rFonts w:ascii="Times New Roman" w:hAnsi="Times New Roman"/>
        </w:rPr>
        <w:t>it was ra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er rigid and could not be applied to many cases,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us rendering it n</w:t>
      </w:r>
      <w:r w:rsidR="00BD5548" w:rsidRPr="00B23BFB">
        <w:rPr>
          <w:rFonts w:ascii="Times New Roman" w:hAnsi="Times New Roman"/>
        </w:rPr>
        <w:t>ot very effective and versatile</w:t>
      </w:r>
      <w:r w:rsidRPr="00B23BFB">
        <w:rPr>
          <w:rFonts w:ascii="Times New Roman" w:hAnsi="Times New Roman"/>
        </w:rPr>
        <w:t xml:space="preserve">. For example, following Pappus, dal Monte tried to apply it to solve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problem of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equilibrium conditions for a spherical body on an inclined plane,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ough his solution appeared problematic. When Galileo </w:t>
      </w:r>
      <w:r w:rsidR="008A15F3" w:rsidRPr="00B23BFB">
        <w:rPr>
          <w:rFonts w:ascii="Times New Roman" w:hAnsi="Times New Roman"/>
        </w:rPr>
        <w:t xml:space="preserve">tackled </w:t>
      </w:r>
      <w:r w:rsidR="009629E1" w:rsidRPr="009629E1">
        <w:rPr>
          <w:rFonts w:ascii="Times New Roman" w:hAnsi="Times New Roman"/>
        </w:rPr>
        <w:t>th</w:t>
      </w:r>
      <w:r w:rsidR="008A15F3" w:rsidRPr="00B23BFB">
        <w:rPr>
          <w:rFonts w:ascii="Times New Roman" w:hAnsi="Times New Roman"/>
        </w:rPr>
        <w:t xml:space="preserve">e same problem, he wished to adopt </w:t>
      </w:r>
      <w:r w:rsidR="009629E1" w:rsidRPr="009629E1">
        <w:rPr>
          <w:rFonts w:ascii="Times New Roman" w:hAnsi="Times New Roman"/>
        </w:rPr>
        <w:t>th</w:t>
      </w:r>
      <w:r w:rsidR="008A15F3" w:rsidRPr="00B23BFB">
        <w:rPr>
          <w:rFonts w:ascii="Times New Roman" w:hAnsi="Times New Roman"/>
        </w:rPr>
        <w:t xml:space="preserve">e same approach, </w:t>
      </w:r>
      <w:r w:rsidR="0098414E" w:rsidRPr="00B23BFB">
        <w:rPr>
          <w:rFonts w:ascii="Times New Roman" w:hAnsi="Times New Roman"/>
        </w:rPr>
        <w:t>by</w:t>
      </w:r>
      <w:r w:rsidR="008A15F3" w:rsidRPr="00B23BFB">
        <w:rPr>
          <w:rFonts w:ascii="Times New Roman" w:hAnsi="Times New Roman"/>
        </w:rPr>
        <w:t xml:space="preserve"> </w:t>
      </w:r>
      <w:r w:rsidR="00393982" w:rsidRPr="00B23BFB">
        <w:rPr>
          <w:rFonts w:ascii="Times New Roman" w:hAnsi="Times New Roman"/>
        </w:rPr>
        <w:t xml:space="preserve">unmasking a lever. However, matters turned out to be more complex and he had to draw an auxiliary portion of </w:t>
      </w:r>
      <w:r w:rsidR="009629E1" w:rsidRPr="009629E1">
        <w:rPr>
          <w:rFonts w:ascii="Times New Roman" w:hAnsi="Times New Roman"/>
        </w:rPr>
        <w:t>th</w:t>
      </w:r>
      <w:r w:rsidR="00393982" w:rsidRPr="00B23BFB">
        <w:rPr>
          <w:rFonts w:ascii="Times New Roman" w:hAnsi="Times New Roman"/>
        </w:rPr>
        <w:t xml:space="preserve">e diagram in order to attain his result: </w:t>
      </w:r>
      <w:r w:rsidR="009629E1" w:rsidRPr="009629E1">
        <w:rPr>
          <w:rFonts w:ascii="Times New Roman" w:hAnsi="Times New Roman"/>
        </w:rPr>
        <w:t>th</w:t>
      </w:r>
      <w:r w:rsidR="00393982" w:rsidRPr="00B23BFB">
        <w:rPr>
          <w:rFonts w:ascii="Times New Roman" w:hAnsi="Times New Roman"/>
        </w:rPr>
        <w:t>e issue was not simply one of unmasking, but involved constructing a balance wi</w:t>
      </w:r>
      <w:r w:rsidR="009629E1" w:rsidRPr="009629E1">
        <w:rPr>
          <w:rFonts w:ascii="Times New Roman" w:hAnsi="Times New Roman"/>
        </w:rPr>
        <w:t>th</w:t>
      </w:r>
      <w:r w:rsidR="00393982" w:rsidRPr="00B23BFB">
        <w:rPr>
          <w:rFonts w:ascii="Times New Roman" w:hAnsi="Times New Roman"/>
        </w:rPr>
        <w:t xml:space="preserve"> bent arms </w:t>
      </w:r>
      <w:r w:rsidR="009629E1" w:rsidRPr="009629E1">
        <w:rPr>
          <w:rFonts w:ascii="Times New Roman" w:hAnsi="Times New Roman"/>
        </w:rPr>
        <w:t>th</w:t>
      </w:r>
      <w:r w:rsidR="00393982" w:rsidRPr="00B23BFB">
        <w:rPr>
          <w:rFonts w:ascii="Times New Roman" w:hAnsi="Times New Roman"/>
        </w:rPr>
        <w:t xml:space="preserve">at was not originally </w:t>
      </w:r>
      <w:r w:rsidR="009629E1" w:rsidRPr="009629E1">
        <w:rPr>
          <w:rFonts w:ascii="Times New Roman" w:hAnsi="Times New Roman"/>
        </w:rPr>
        <w:t>th</w:t>
      </w:r>
      <w:r w:rsidR="00393982" w:rsidRPr="00B23BFB">
        <w:rPr>
          <w:rFonts w:ascii="Times New Roman" w:hAnsi="Times New Roman"/>
        </w:rPr>
        <w:t xml:space="preserve">ere and reasoning on </w:t>
      </w:r>
      <w:r w:rsidR="009629E1" w:rsidRPr="009629E1">
        <w:rPr>
          <w:rFonts w:ascii="Times New Roman" w:hAnsi="Times New Roman"/>
        </w:rPr>
        <w:t>th</w:t>
      </w:r>
      <w:r w:rsidR="00E611A3" w:rsidRPr="00B23BFB">
        <w:rPr>
          <w:rFonts w:ascii="Times New Roman" w:hAnsi="Times New Roman"/>
        </w:rPr>
        <w:t xml:space="preserve">e peculiar equilibrium conditions of a body on </w:t>
      </w:r>
      <w:r w:rsidR="009629E1" w:rsidRPr="009629E1">
        <w:rPr>
          <w:rFonts w:ascii="Times New Roman" w:hAnsi="Times New Roman"/>
        </w:rPr>
        <w:t>th</w:t>
      </w:r>
      <w:r w:rsidR="00E611A3" w:rsidRPr="00B23BFB">
        <w:rPr>
          <w:rFonts w:ascii="Times New Roman" w:hAnsi="Times New Roman"/>
        </w:rPr>
        <w:t xml:space="preserve">e bent arm of </w:t>
      </w:r>
      <w:r w:rsidR="009629E1" w:rsidRPr="009629E1">
        <w:rPr>
          <w:rFonts w:ascii="Times New Roman" w:hAnsi="Times New Roman"/>
        </w:rPr>
        <w:t>th</w:t>
      </w:r>
      <w:r w:rsidR="00E611A3" w:rsidRPr="00B23BFB">
        <w:rPr>
          <w:rFonts w:ascii="Times New Roman" w:hAnsi="Times New Roman"/>
        </w:rPr>
        <w:t xml:space="preserve">e balance perpendicular to </w:t>
      </w:r>
      <w:r w:rsidR="009629E1" w:rsidRPr="009629E1">
        <w:rPr>
          <w:rFonts w:ascii="Times New Roman" w:hAnsi="Times New Roman"/>
        </w:rPr>
        <w:t>th</w:t>
      </w:r>
      <w:r w:rsidR="00E611A3" w:rsidRPr="00B23BFB">
        <w:rPr>
          <w:rFonts w:ascii="Times New Roman" w:hAnsi="Times New Roman"/>
        </w:rPr>
        <w:t xml:space="preserve">e inclined plane. In </w:t>
      </w:r>
      <w:r w:rsidR="009629E1" w:rsidRPr="009629E1">
        <w:rPr>
          <w:rFonts w:ascii="Times New Roman" w:hAnsi="Times New Roman"/>
        </w:rPr>
        <w:t>th</w:t>
      </w:r>
      <w:r w:rsidR="00E611A3" w:rsidRPr="00B23BFB">
        <w:rPr>
          <w:rFonts w:ascii="Times New Roman" w:hAnsi="Times New Roman"/>
        </w:rPr>
        <w:t xml:space="preserve">is case </w:t>
      </w:r>
      <w:r w:rsidR="009629E1" w:rsidRPr="009629E1">
        <w:rPr>
          <w:rFonts w:ascii="Times New Roman" w:hAnsi="Times New Roman"/>
        </w:rPr>
        <w:t>th</w:t>
      </w:r>
      <w:r w:rsidR="00E611A3" w:rsidRPr="00B23BFB">
        <w:rPr>
          <w:rFonts w:ascii="Times New Roman" w:hAnsi="Times New Roman"/>
        </w:rPr>
        <w:t xml:space="preserve">e notion of “morphing” captures </w:t>
      </w:r>
      <w:r w:rsidR="008F6925" w:rsidRPr="00B23BFB">
        <w:rPr>
          <w:rFonts w:ascii="Times New Roman" w:hAnsi="Times New Roman"/>
        </w:rPr>
        <w:t xml:space="preserve">better </w:t>
      </w:r>
      <w:r w:rsidR="009629E1" w:rsidRPr="009629E1">
        <w:rPr>
          <w:rFonts w:ascii="Times New Roman" w:hAnsi="Times New Roman"/>
        </w:rPr>
        <w:t>th</w:t>
      </w:r>
      <w:r w:rsidR="00E611A3" w:rsidRPr="00B23BFB">
        <w:rPr>
          <w:rFonts w:ascii="Times New Roman" w:hAnsi="Times New Roman"/>
        </w:rPr>
        <w:t xml:space="preserve">e slightly more elaborate procedures </w:t>
      </w:r>
      <w:r w:rsidR="009629E1" w:rsidRPr="009629E1">
        <w:rPr>
          <w:rFonts w:ascii="Times New Roman" w:hAnsi="Times New Roman"/>
        </w:rPr>
        <w:t>th</w:t>
      </w:r>
      <w:r w:rsidR="00E611A3" w:rsidRPr="00B23BFB">
        <w:rPr>
          <w:rFonts w:ascii="Times New Roman" w:hAnsi="Times New Roman"/>
        </w:rPr>
        <w:t xml:space="preserve">an </w:t>
      </w:r>
      <w:r w:rsidR="009629E1" w:rsidRPr="009629E1">
        <w:rPr>
          <w:rFonts w:ascii="Times New Roman" w:hAnsi="Times New Roman"/>
        </w:rPr>
        <w:t>th</w:t>
      </w:r>
      <w:r w:rsidR="00E611A3" w:rsidRPr="00B23BFB">
        <w:rPr>
          <w:rFonts w:ascii="Times New Roman" w:hAnsi="Times New Roman"/>
        </w:rPr>
        <w:t>ose involved in mere “unmasking”</w:t>
      </w:r>
      <w:r w:rsidR="008F6925" w:rsidRPr="00B23BFB">
        <w:rPr>
          <w:rFonts w:ascii="Times New Roman" w:hAnsi="Times New Roman"/>
        </w:rPr>
        <w:t xml:space="preserve">,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ough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>ere seems to be a smoo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 xml:space="preserve"> transition between </w:t>
      </w:r>
      <w:r w:rsidR="009629E1" w:rsidRPr="009629E1">
        <w:rPr>
          <w:rFonts w:ascii="Times New Roman" w:hAnsi="Times New Roman"/>
        </w:rPr>
        <w:t>th</w:t>
      </w:r>
      <w:r w:rsidR="008F6925" w:rsidRPr="00B23BFB">
        <w:rPr>
          <w:rFonts w:ascii="Times New Roman" w:hAnsi="Times New Roman"/>
        </w:rPr>
        <w:t>ese two processes</w:t>
      </w:r>
      <w:r w:rsidR="00E611A3" w:rsidRPr="00B23BFB">
        <w:rPr>
          <w:rFonts w:ascii="Times New Roman" w:hAnsi="Times New Roman"/>
        </w:rPr>
        <w:t>.</w:t>
      </w:r>
      <w:r w:rsidR="00BD5548" w:rsidRPr="00B23BFB">
        <w:rPr>
          <w:rFonts w:ascii="Times New Roman" w:hAnsi="Times New Roman"/>
        </w:rPr>
        <w:t xml:space="preserve"> In figure 5, </w:t>
      </w:r>
      <w:r w:rsidR="00A36F5B" w:rsidRPr="00B23BFB">
        <w:rPr>
          <w:rFonts w:ascii="Times New Roman" w:hAnsi="Times New Roman"/>
        </w:rPr>
        <w:t xml:space="preserve">Galileo argued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e balance is in equilibrium in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e initial position </w:t>
      </w:r>
      <w:r w:rsidR="00A36F5B" w:rsidRPr="00B23BFB">
        <w:rPr>
          <w:rFonts w:ascii="Times New Roman" w:hAnsi="Times New Roman"/>
          <w:i/>
        </w:rPr>
        <w:t>cad</w:t>
      </w:r>
      <w:r w:rsidR="00A36F5B" w:rsidRPr="00B23BFB">
        <w:rPr>
          <w:rFonts w:ascii="Times New Roman" w:hAnsi="Times New Roman"/>
        </w:rPr>
        <w:t xml:space="preserve">. If one arm is moved to </w:t>
      </w:r>
      <w:r w:rsidR="00A36F5B" w:rsidRPr="00B23BFB">
        <w:rPr>
          <w:rFonts w:ascii="Times New Roman" w:hAnsi="Times New Roman"/>
          <w:i/>
        </w:rPr>
        <w:t>s</w:t>
      </w:r>
      <w:r w:rsidR="00A36F5B" w:rsidRPr="00B23BFB">
        <w:rPr>
          <w:rFonts w:ascii="Times New Roman" w:hAnsi="Times New Roman"/>
        </w:rPr>
        <w:t xml:space="preserve"> or </w:t>
      </w:r>
      <w:r w:rsidR="00A36F5B" w:rsidRPr="00B23BFB">
        <w:rPr>
          <w:rFonts w:ascii="Times New Roman" w:hAnsi="Times New Roman"/>
          <w:i/>
        </w:rPr>
        <w:t>r</w:t>
      </w:r>
      <w:r w:rsidR="00A36F5B" w:rsidRPr="00B23BFB">
        <w:rPr>
          <w:rFonts w:ascii="Times New Roman" w:hAnsi="Times New Roman"/>
        </w:rPr>
        <w:t xml:space="preserve">,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e body in </w:t>
      </w:r>
      <w:r w:rsidR="00A36F5B" w:rsidRPr="00B23BFB">
        <w:rPr>
          <w:rFonts w:ascii="Times New Roman" w:hAnsi="Times New Roman"/>
          <w:i/>
        </w:rPr>
        <w:t>s</w:t>
      </w:r>
      <w:r w:rsidR="00A36F5B" w:rsidRPr="00B23BFB">
        <w:rPr>
          <w:rFonts w:ascii="Times New Roman" w:hAnsi="Times New Roman"/>
        </w:rPr>
        <w:t xml:space="preserve"> or </w:t>
      </w:r>
      <w:r w:rsidR="00A36F5B" w:rsidRPr="00B23BFB">
        <w:rPr>
          <w:rFonts w:ascii="Times New Roman" w:hAnsi="Times New Roman"/>
          <w:i/>
        </w:rPr>
        <w:t>r</w:t>
      </w:r>
      <w:r w:rsidR="00A36F5B" w:rsidRPr="00B23BFB">
        <w:rPr>
          <w:rFonts w:ascii="Times New Roman" w:hAnsi="Times New Roman"/>
        </w:rPr>
        <w:t xml:space="preserve"> is not allowed to move along </w:t>
      </w:r>
      <w:r w:rsidR="00A36F5B" w:rsidRPr="00B23BFB">
        <w:rPr>
          <w:rFonts w:ascii="Times New Roman" w:hAnsi="Times New Roman"/>
          <w:i/>
        </w:rPr>
        <w:t>ef</w:t>
      </w:r>
      <w:r w:rsidR="00A36F5B" w:rsidRPr="00B23BFB">
        <w:rPr>
          <w:rFonts w:ascii="Times New Roman" w:hAnsi="Times New Roman"/>
        </w:rPr>
        <w:t xml:space="preserve">, as when it was in </w:t>
      </w:r>
      <w:r w:rsidR="00A36F5B" w:rsidRPr="00B23BFB">
        <w:rPr>
          <w:rFonts w:ascii="Times New Roman" w:hAnsi="Times New Roman"/>
          <w:i/>
        </w:rPr>
        <w:t>d</w:t>
      </w:r>
      <w:r w:rsidR="00A36F5B" w:rsidRPr="00B23BFB">
        <w:rPr>
          <w:rFonts w:ascii="Times New Roman" w:hAnsi="Times New Roman"/>
        </w:rPr>
        <w:t>, but ra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er when in </w:t>
      </w:r>
      <w:r w:rsidR="00A36F5B" w:rsidRPr="00B23BFB">
        <w:rPr>
          <w:rFonts w:ascii="Times New Roman" w:hAnsi="Times New Roman"/>
          <w:i/>
        </w:rPr>
        <w:t>s</w:t>
      </w:r>
      <w:r w:rsidR="00A36F5B" w:rsidRPr="00B23BFB">
        <w:rPr>
          <w:rFonts w:ascii="Times New Roman" w:hAnsi="Times New Roman"/>
        </w:rPr>
        <w:t xml:space="preserve"> it would move initially along </w:t>
      </w:r>
      <w:r w:rsidR="00A36F5B" w:rsidRPr="00B23BFB">
        <w:rPr>
          <w:rFonts w:ascii="Times New Roman" w:hAnsi="Times New Roman"/>
          <w:i/>
        </w:rPr>
        <w:t>gh</w:t>
      </w:r>
      <w:r w:rsidR="00A36F5B" w:rsidRPr="00B23BFB">
        <w:rPr>
          <w:rFonts w:ascii="Times New Roman" w:hAnsi="Times New Roman"/>
        </w:rPr>
        <w:t xml:space="preserve">, and when in </w:t>
      </w:r>
      <w:r w:rsidR="00A36F5B" w:rsidRPr="00B23BFB">
        <w:rPr>
          <w:rFonts w:ascii="Times New Roman" w:hAnsi="Times New Roman"/>
          <w:i/>
        </w:rPr>
        <w:t>r</w:t>
      </w:r>
      <w:r w:rsidR="00A36F5B" w:rsidRPr="00B23BFB">
        <w:rPr>
          <w:rFonts w:ascii="Times New Roman" w:hAnsi="Times New Roman"/>
        </w:rPr>
        <w:t xml:space="preserve"> along </w:t>
      </w:r>
      <w:r w:rsidR="00A36F5B" w:rsidRPr="00B23BFB">
        <w:rPr>
          <w:rFonts w:ascii="Times New Roman" w:hAnsi="Times New Roman"/>
          <w:i/>
        </w:rPr>
        <w:t>tn</w:t>
      </w:r>
      <w:r w:rsidR="00A36F5B" w:rsidRPr="00B23BFB">
        <w:rPr>
          <w:rFonts w:ascii="Times New Roman" w:hAnsi="Times New Roman"/>
        </w:rPr>
        <w:t xml:space="preserve">.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e body at </w:t>
      </w:r>
      <w:r w:rsidR="00A36F5B" w:rsidRPr="00B23BFB">
        <w:rPr>
          <w:rFonts w:ascii="Times New Roman" w:hAnsi="Times New Roman"/>
          <w:i/>
        </w:rPr>
        <w:t>r</w:t>
      </w:r>
      <w:r w:rsidR="00A36F5B" w:rsidRPr="00B23BFB">
        <w:rPr>
          <w:rFonts w:ascii="Times New Roman" w:hAnsi="Times New Roman"/>
        </w:rPr>
        <w:t xml:space="preserve"> or </w:t>
      </w:r>
      <w:r w:rsidR="00A36F5B" w:rsidRPr="00B23BFB">
        <w:rPr>
          <w:rFonts w:ascii="Times New Roman" w:hAnsi="Times New Roman"/>
          <w:i/>
        </w:rPr>
        <w:t>s</w:t>
      </w:r>
      <w:r w:rsidR="00A36F5B" w:rsidRPr="00B23BFB">
        <w:rPr>
          <w:rFonts w:ascii="Times New Roman" w:hAnsi="Times New Roman"/>
        </w:rPr>
        <w:t xml:space="preserve"> exerts less force to descend and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is decrease can be determined by means of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e perpendicular to </w:t>
      </w:r>
      <w:r w:rsidR="00A36F5B" w:rsidRPr="00B23BFB">
        <w:rPr>
          <w:rFonts w:ascii="Times New Roman" w:hAnsi="Times New Roman"/>
          <w:i/>
        </w:rPr>
        <w:t>cad</w:t>
      </w:r>
      <w:r w:rsidR="00A36F5B" w:rsidRPr="00B23BFB">
        <w:rPr>
          <w:rFonts w:ascii="Times New Roman" w:hAnsi="Times New Roman"/>
        </w:rPr>
        <w:t xml:space="preserve">. A body in </w:t>
      </w:r>
      <w:r w:rsidR="00A36F5B" w:rsidRPr="00B23BFB">
        <w:rPr>
          <w:rFonts w:ascii="Times New Roman" w:hAnsi="Times New Roman"/>
          <w:i/>
        </w:rPr>
        <w:t>s</w:t>
      </w:r>
      <w:r w:rsidR="00A36F5B" w:rsidRPr="00B23BFB">
        <w:rPr>
          <w:rFonts w:ascii="Times New Roman" w:hAnsi="Times New Roman"/>
        </w:rPr>
        <w:t xml:space="preserve">, for example, would act as if it were at a distance </w:t>
      </w:r>
      <w:r w:rsidR="00A36F5B" w:rsidRPr="00B23BFB">
        <w:rPr>
          <w:rFonts w:ascii="Times New Roman" w:hAnsi="Times New Roman"/>
          <w:i/>
        </w:rPr>
        <w:t>ap</w:t>
      </w:r>
      <w:r w:rsidR="00A36F5B" w:rsidRPr="00B23BFB">
        <w:rPr>
          <w:rFonts w:ascii="Times New Roman" w:hAnsi="Times New Roman"/>
        </w:rPr>
        <w:t xml:space="preserve"> from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e fulcrum in </w:t>
      </w:r>
      <w:r w:rsidR="00A36F5B" w:rsidRPr="00B23BFB">
        <w:rPr>
          <w:rFonts w:ascii="Times New Roman" w:hAnsi="Times New Roman"/>
          <w:i/>
        </w:rPr>
        <w:t>a</w:t>
      </w:r>
      <w:r w:rsidR="00A36F5B" w:rsidRPr="00B23BFB">
        <w:rPr>
          <w:rFonts w:ascii="Times New Roman" w:hAnsi="Times New Roman"/>
        </w:rPr>
        <w:t xml:space="preserve">.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e body would descend along </w:t>
      </w:r>
      <w:r w:rsidR="00A36F5B" w:rsidRPr="00B23BFB">
        <w:rPr>
          <w:rFonts w:ascii="Times New Roman" w:hAnsi="Times New Roman"/>
          <w:i/>
        </w:rPr>
        <w:t>ef</w:t>
      </w:r>
      <w:r w:rsidR="00A36F5B" w:rsidRPr="00B23BFB">
        <w:rPr>
          <w:rFonts w:ascii="Times New Roman" w:hAnsi="Times New Roman"/>
        </w:rPr>
        <w:t xml:space="preserve"> more readily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an along </w:t>
      </w:r>
      <w:r w:rsidR="00A36F5B" w:rsidRPr="00B23BFB">
        <w:rPr>
          <w:rFonts w:ascii="Times New Roman" w:hAnsi="Times New Roman"/>
          <w:i/>
        </w:rPr>
        <w:t>gh</w:t>
      </w:r>
      <w:r w:rsidR="00A36F5B" w:rsidRPr="00B23BFB">
        <w:rPr>
          <w:rFonts w:ascii="Times New Roman" w:hAnsi="Times New Roman"/>
        </w:rPr>
        <w:t xml:space="preserve"> and along </w:t>
      </w:r>
      <w:r w:rsidR="00A36F5B" w:rsidRPr="00B23BFB">
        <w:rPr>
          <w:rFonts w:ascii="Times New Roman" w:hAnsi="Times New Roman"/>
          <w:i/>
        </w:rPr>
        <w:t>gh</w:t>
      </w:r>
      <w:r w:rsidR="00A36F5B" w:rsidRPr="00B23BFB">
        <w:rPr>
          <w:rFonts w:ascii="Times New Roman" w:hAnsi="Times New Roman"/>
        </w:rPr>
        <w:t xml:space="preserve"> more readily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an along </w:t>
      </w:r>
      <w:r w:rsidR="00A36F5B" w:rsidRPr="00B23BFB">
        <w:rPr>
          <w:rFonts w:ascii="Times New Roman" w:hAnsi="Times New Roman"/>
          <w:i/>
        </w:rPr>
        <w:t>tn</w:t>
      </w:r>
      <w:r w:rsidR="00A36F5B" w:rsidRPr="00B23BFB">
        <w:rPr>
          <w:rFonts w:ascii="Times New Roman" w:hAnsi="Times New Roman"/>
        </w:rPr>
        <w:t xml:space="preserve">, in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e same ratio as it is heavier at </w:t>
      </w:r>
      <w:r w:rsidR="00A36F5B" w:rsidRPr="00B23BFB">
        <w:rPr>
          <w:rFonts w:ascii="Times New Roman" w:hAnsi="Times New Roman"/>
          <w:i/>
        </w:rPr>
        <w:t>d</w:t>
      </w:r>
      <w:r w:rsidR="00A36F5B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an at </w:t>
      </w:r>
      <w:r w:rsidR="00A36F5B" w:rsidRPr="00B23BFB">
        <w:rPr>
          <w:rFonts w:ascii="Times New Roman" w:hAnsi="Times New Roman"/>
          <w:i/>
        </w:rPr>
        <w:t>s</w:t>
      </w:r>
      <w:r w:rsidR="00A36F5B" w:rsidRPr="00B23BFB">
        <w:rPr>
          <w:rFonts w:ascii="Times New Roman" w:hAnsi="Times New Roman"/>
        </w:rPr>
        <w:t xml:space="preserve"> and at </w:t>
      </w:r>
      <w:r w:rsidR="00A36F5B" w:rsidRPr="00B23BFB">
        <w:rPr>
          <w:rFonts w:ascii="Times New Roman" w:hAnsi="Times New Roman"/>
          <w:i/>
        </w:rPr>
        <w:t>s</w:t>
      </w:r>
      <w:r w:rsidR="00A36F5B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an at </w:t>
      </w:r>
      <w:r w:rsidR="00A36F5B" w:rsidRPr="00B23BFB">
        <w:rPr>
          <w:rFonts w:ascii="Times New Roman" w:hAnsi="Times New Roman"/>
          <w:i/>
        </w:rPr>
        <w:t>r</w:t>
      </w:r>
      <w:r w:rsidR="00A36F5B" w:rsidRPr="00B23BFB">
        <w:rPr>
          <w:rFonts w:ascii="Times New Roman" w:hAnsi="Times New Roman"/>
        </w:rPr>
        <w:t xml:space="preserve">. On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>e basis of simple geometry joined wi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 his views about motion and force, Galileo could conclude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>e same heavy body would descend vertically wi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 greater force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an on an inclined plane in proportion as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>e leng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 of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e incline is to </w:t>
      </w:r>
      <w:r w:rsidR="009629E1" w:rsidRPr="009629E1">
        <w:rPr>
          <w:rFonts w:ascii="Times New Roman" w:hAnsi="Times New Roman"/>
        </w:rPr>
        <w:t>th</w:t>
      </w:r>
      <w:r w:rsidR="00A36F5B" w:rsidRPr="00B23BFB">
        <w:rPr>
          <w:rFonts w:ascii="Times New Roman" w:hAnsi="Times New Roman"/>
        </w:rPr>
        <w:t xml:space="preserve">e </w:t>
      </w:r>
      <w:r w:rsidR="0080536C">
        <w:rPr>
          <w:rFonts w:ascii="Times New Roman" w:hAnsi="Times New Roman"/>
        </w:rPr>
        <w:t xml:space="preserve">height of </w:t>
      </w:r>
      <w:r w:rsidR="009629E1" w:rsidRPr="009629E1">
        <w:rPr>
          <w:rFonts w:ascii="Times New Roman" w:hAnsi="Times New Roman"/>
        </w:rPr>
        <w:t>th</w:t>
      </w:r>
      <w:r w:rsidR="0080536C">
        <w:rPr>
          <w:rFonts w:ascii="Times New Roman" w:hAnsi="Times New Roman"/>
        </w:rPr>
        <w:t xml:space="preserve">e </w:t>
      </w:r>
      <w:r w:rsidR="00A36F5B" w:rsidRPr="00B23BFB">
        <w:rPr>
          <w:rFonts w:ascii="Times New Roman" w:hAnsi="Times New Roman"/>
        </w:rPr>
        <w:t>perpendicular.</w:t>
      </w:r>
      <w:r w:rsidR="00A36F5B" w:rsidRPr="00B23BFB">
        <w:rPr>
          <w:rStyle w:val="EndnoteReference"/>
          <w:rFonts w:ascii="Times New Roman" w:hAnsi="Times New Roman"/>
        </w:rPr>
        <w:endnoteReference w:id="10"/>
      </w:r>
    </w:p>
    <w:p w:rsidR="00554038" w:rsidRPr="00B23BFB" w:rsidRDefault="00554038" w:rsidP="001D6D91">
      <w:pPr>
        <w:rPr>
          <w:rFonts w:ascii="Times New Roman" w:hAnsi="Times New Roman"/>
        </w:rPr>
      </w:pPr>
    </w:p>
    <w:p w:rsidR="00393982" w:rsidRPr="00B23BFB" w:rsidRDefault="00554038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  <w:noProof/>
        </w:rPr>
        <w:lastRenderedPageBreak/>
        <w:drawing>
          <wp:inline distT="0" distB="0" distL="0" distR="0">
            <wp:extent cx="5486400" cy="6059805"/>
            <wp:effectExtent l="25400" t="0" r="0" b="0"/>
            <wp:docPr id="4" name="Picture 3" descr="incli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ine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A3" w:rsidRPr="00B23BFB" w:rsidRDefault="00393982" w:rsidP="00393982">
      <w:pPr>
        <w:jc w:val="center"/>
        <w:rPr>
          <w:rFonts w:ascii="Times New Roman" w:hAnsi="Times New Roman"/>
          <w:b/>
          <w:u w:val="single"/>
        </w:rPr>
      </w:pPr>
      <w:r w:rsidRPr="00B23BFB">
        <w:rPr>
          <w:rFonts w:ascii="Times New Roman" w:hAnsi="Times New Roman"/>
          <w:b/>
          <w:u w:val="single"/>
        </w:rPr>
        <w:t>Figure</w:t>
      </w:r>
      <w:r w:rsidR="008F6925" w:rsidRPr="00B23BFB">
        <w:rPr>
          <w:rFonts w:ascii="Times New Roman" w:hAnsi="Times New Roman"/>
          <w:b/>
          <w:u w:val="single"/>
        </w:rPr>
        <w:t xml:space="preserve"> 5</w:t>
      </w:r>
      <w:r w:rsidRPr="00B23BFB">
        <w:rPr>
          <w:rFonts w:ascii="Times New Roman" w:hAnsi="Times New Roman"/>
          <w:b/>
          <w:u w:val="single"/>
        </w:rPr>
        <w:t>: Galileo, inclined plane and balance</w:t>
      </w:r>
    </w:p>
    <w:p w:rsidR="00E611A3" w:rsidRPr="00B23BFB" w:rsidRDefault="00E611A3" w:rsidP="00393982">
      <w:pPr>
        <w:jc w:val="center"/>
        <w:rPr>
          <w:rFonts w:ascii="Times New Roman" w:hAnsi="Times New Roman"/>
          <w:b/>
          <w:u w:val="single"/>
        </w:rPr>
      </w:pPr>
    </w:p>
    <w:p w:rsidR="00DD1E49" w:rsidRPr="00B23BFB" w:rsidRDefault="00E611A3" w:rsidP="00E611A3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  <w:t>Ano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er instance of “morphing” involves Galileo and his disciple </w:t>
      </w:r>
      <w:r w:rsidR="00B30E64" w:rsidRPr="00B23BFB">
        <w:rPr>
          <w:rFonts w:ascii="Times New Roman" w:hAnsi="Times New Roman"/>
        </w:rPr>
        <w:t xml:space="preserve">Benedetto Castelli, who made of </w:t>
      </w:r>
      <w:r w:rsidR="009629E1" w:rsidRPr="009629E1">
        <w:rPr>
          <w:rFonts w:ascii="Times New Roman" w:hAnsi="Times New Roman"/>
        </w:rPr>
        <w:t>th</w:t>
      </w:r>
      <w:r w:rsidR="00B30E64" w:rsidRPr="00B23BFB">
        <w:rPr>
          <w:rFonts w:ascii="Times New Roman" w:hAnsi="Times New Roman"/>
        </w:rPr>
        <w:t xml:space="preserve">e motion of fluids a key area of his </w:t>
      </w:r>
      <w:r w:rsidR="00AB172D" w:rsidRPr="00B23BFB">
        <w:rPr>
          <w:rFonts w:ascii="Times New Roman" w:hAnsi="Times New Roman"/>
        </w:rPr>
        <w:t>research wi</w:t>
      </w:r>
      <w:r w:rsidR="009629E1" w:rsidRPr="009629E1">
        <w:rPr>
          <w:rFonts w:ascii="Times New Roman" w:hAnsi="Times New Roman"/>
        </w:rPr>
        <w:t>th</w:t>
      </w:r>
      <w:r w:rsidR="00AB172D" w:rsidRPr="00B23BFB">
        <w:rPr>
          <w:rFonts w:ascii="Times New Roman" w:hAnsi="Times New Roman"/>
        </w:rPr>
        <w:t xml:space="preserve">in </w:t>
      </w:r>
      <w:r w:rsidR="009629E1" w:rsidRPr="009629E1">
        <w:rPr>
          <w:rFonts w:ascii="Times New Roman" w:hAnsi="Times New Roman"/>
        </w:rPr>
        <w:t>th</w:t>
      </w:r>
      <w:r w:rsidR="00AB172D" w:rsidRPr="00B23BFB">
        <w:rPr>
          <w:rFonts w:ascii="Times New Roman" w:hAnsi="Times New Roman"/>
        </w:rPr>
        <w:t xml:space="preserve">e Galileo School. In his 1612 </w:t>
      </w:r>
      <w:r w:rsidR="00AB172D" w:rsidRPr="00B23BFB">
        <w:rPr>
          <w:rFonts w:ascii="Times New Roman" w:hAnsi="Times New Roman"/>
          <w:i/>
        </w:rPr>
        <w:t>Discorso</w:t>
      </w:r>
      <w:r w:rsidR="00AB172D" w:rsidRPr="00B23BFB">
        <w:rPr>
          <w:rFonts w:ascii="Times New Roman" w:hAnsi="Times New Roman"/>
        </w:rPr>
        <w:t xml:space="preserve"> on bodies </w:t>
      </w:r>
      <w:r w:rsidR="0037315F" w:rsidRPr="00B23BFB">
        <w:rPr>
          <w:rFonts w:ascii="Times New Roman" w:hAnsi="Times New Roman"/>
        </w:rPr>
        <w:t xml:space="preserve">in water, Galileo </w:t>
      </w:r>
      <w:r w:rsidR="00A860D7" w:rsidRPr="00B23BFB">
        <w:rPr>
          <w:rFonts w:ascii="Times New Roman" w:hAnsi="Times New Roman"/>
        </w:rPr>
        <w:t>discuss</w:t>
      </w:r>
      <w:r w:rsidR="00DD1E49" w:rsidRPr="00B23BFB">
        <w:rPr>
          <w:rFonts w:ascii="Times New Roman" w:hAnsi="Times New Roman"/>
        </w:rPr>
        <w:t>ed</w:t>
      </w:r>
      <w:r w:rsidR="00A860D7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A860D7" w:rsidRPr="00B23BFB">
        <w:rPr>
          <w:rFonts w:ascii="Times New Roman" w:hAnsi="Times New Roman"/>
        </w:rPr>
        <w:t xml:space="preserve">e equilibrium of water in a siphon: </w:t>
      </w:r>
      <w:r w:rsidR="009629E1" w:rsidRPr="009629E1">
        <w:rPr>
          <w:rFonts w:ascii="Times New Roman" w:hAnsi="Times New Roman"/>
        </w:rPr>
        <w:t>th</w:t>
      </w:r>
      <w:r w:rsidR="00A860D7" w:rsidRPr="00B23BFB">
        <w:rPr>
          <w:rFonts w:ascii="Times New Roman" w:hAnsi="Times New Roman"/>
        </w:rPr>
        <w:t xml:space="preserve">is case could be seen as an example of morphing in its own right, in </w:t>
      </w:r>
      <w:r w:rsidR="009629E1" w:rsidRPr="009629E1">
        <w:rPr>
          <w:rFonts w:ascii="Times New Roman" w:hAnsi="Times New Roman"/>
        </w:rPr>
        <w:t>th</w:t>
      </w:r>
      <w:r w:rsidR="00A860D7" w:rsidRPr="00B23BFB">
        <w:rPr>
          <w:rFonts w:ascii="Times New Roman" w:hAnsi="Times New Roman"/>
        </w:rPr>
        <w:t xml:space="preserve">at Galileo argued </w:t>
      </w:r>
      <w:r w:rsidR="009629E1" w:rsidRPr="009629E1">
        <w:rPr>
          <w:rFonts w:ascii="Times New Roman" w:hAnsi="Times New Roman"/>
        </w:rPr>
        <w:t>th</w:t>
      </w:r>
      <w:r w:rsidR="00A860D7" w:rsidRPr="00B23BFB">
        <w:rPr>
          <w:rFonts w:ascii="Times New Roman" w:hAnsi="Times New Roman"/>
        </w:rPr>
        <w:t>at a siphon is no</w:t>
      </w:r>
      <w:r w:rsidR="009629E1" w:rsidRPr="009629E1">
        <w:rPr>
          <w:rFonts w:ascii="Times New Roman" w:hAnsi="Times New Roman"/>
        </w:rPr>
        <w:t>th</w:t>
      </w:r>
      <w:r w:rsidR="00A860D7" w:rsidRPr="00B23BFB">
        <w:rPr>
          <w:rFonts w:ascii="Times New Roman" w:hAnsi="Times New Roman"/>
        </w:rPr>
        <w:t xml:space="preserve">ing but a balance in disguise. </w:t>
      </w:r>
      <w:r w:rsidR="009629E1" w:rsidRPr="009629E1">
        <w:rPr>
          <w:rFonts w:ascii="Times New Roman" w:hAnsi="Times New Roman"/>
        </w:rPr>
        <w:t>Th</w:t>
      </w:r>
      <w:r w:rsidR="00A860D7" w:rsidRPr="00B23BFB">
        <w:rPr>
          <w:rFonts w:ascii="Times New Roman" w:hAnsi="Times New Roman"/>
        </w:rPr>
        <w:t>e process of recognition, ho</w:t>
      </w:r>
      <w:r w:rsidR="00DD1E49" w:rsidRPr="00B23BFB">
        <w:rPr>
          <w:rFonts w:ascii="Times New Roman" w:hAnsi="Times New Roman"/>
        </w:rPr>
        <w:t>wever, involved some</w:t>
      </w:r>
      <w:r w:rsidR="009629E1" w:rsidRPr="009629E1">
        <w:rPr>
          <w:rFonts w:ascii="Times New Roman" w:hAnsi="Times New Roman"/>
        </w:rPr>
        <w:t>th</w:t>
      </w:r>
      <w:r w:rsidR="00DD1E49" w:rsidRPr="00B23BFB">
        <w:rPr>
          <w:rFonts w:ascii="Times New Roman" w:hAnsi="Times New Roman"/>
        </w:rPr>
        <w:t xml:space="preserve">ing more </w:t>
      </w:r>
      <w:r w:rsidR="009629E1" w:rsidRPr="009629E1">
        <w:rPr>
          <w:rFonts w:ascii="Times New Roman" w:hAnsi="Times New Roman"/>
        </w:rPr>
        <w:t>th</w:t>
      </w:r>
      <w:r w:rsidR="00DD1E49" w:rsidRPr="00B23BFB">
        <w:rPr>
          <w:rFonts w:ascii="Times New Roman" w:hAnsi="Times New Roman"/>
        </w:rPr>
        <w:t>an mere unmasking.</w:t>
      </w:r>
      <w:r w:rsidR="0016398B" w:rsidRPr="00B23BFB">
        <w:rPr>
          <w:rFonts w:ascii="Times New Roman" w:hAnsi="Times New Roman"/>
        </w:rPr>
        <w:t xml:space="preserve"> In figure 6, water in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two containers EIDF and ICAB is in equilibrium if it is at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same level, regardless of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eir cross-section. According to Galileo,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system works like a balance wherein a small motion of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water in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large container, to QO for example, makes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water in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in container rise in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same time from L to AB.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speeds are inversely </w:t>
      </w:r>
      <w:r w:rsidR="0016398B" w:rsidRPr="00B23BFB">
        <w:rPr>
          <w:rFonts w:ascii="Times New Roman" w:hAnsi="Times New Roman"/>
        </w:rPr>
        <w:lastRenderedPageBreak/>
        <w:t xml:space="preserve">as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cross sections, but since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cross sections are as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weights in GD and LC,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speeds are inversely as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weights, just as in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balance.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erefore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different speeds compensate for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 xml:space="preserve">e different weights and </w:t>
      </w:r>
      <w:r w:rsidR="009629E1" w:rsidRPr="009629E1">
        <w:rPr>
          <w:rFonts w:ascii="Times New Roman" w:hAnsi="Times New Roman"/>
        </w:rPr>
        <w:t>th</w:t>
      </w:r>
      <w:r w:rsidR="0016398B" w:rsidRPr="00B23BFB">
        <w:rPr>
          <w:rFonts w:ascii="Times New Roman" w:hAnsi="Times New Roman"/>
        </w:rPr>
        <w:t>e moments are equal.</w:t>
      </w:r>
      <w:r w:rsidR="0016398B" w:rsidRPr="00B23BFB">
        <w:rPr>
          <w:rStyle w:val="EndnoteReference"/>
          <w:rFonts w:ascii="Times New Roman" w:hAnsi="Times New Roman"/>
        </w:rPr>
        <w:endnoteReference w:id="11"/>
      </w:r>
    </w:p>
    <w:p w:rsidR="002069D5" w:rsidRPr="002069D5" w:rsidRDefault="002069D5" w:rsidP="002069D5">
      <w:pPr>
        <w:ind w:firstLine="720"/>
        <w:rPr>
          <w:rFonts w:ascii="Times New Roman" w:hAnsi="Times New Roman"/>
        </w:rPr>
      </w:pPr>
      <w:r w:rsidRPr="00B23BFB">
        <w:rPr>
          <w:rFonts w:ascii="Times New Roman" w:hAnsi="Times New Roman"/>
        </w:rPr>
        <w:t>I would like to use Galileo’s siphon to tackle ano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er case,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at of water flowing in a river. Al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ough Castelli did not actually refer to Galileo’s example, I am quite convinced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similarity between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two cases warrants my discussion of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em toge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er, especially because Castelli was heavily involved in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debates about buoyancy from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very beginning of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dispute wi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Aristotelians and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1612 </w:t>
      </w:r>
      <w:r w:rsidRPr="00B23BFB">
        <w:rPr>
          <w:rFonts w:ascii="Times New Roman" w:hAnsi="Times New Roman"/>
          <w:i/>
        </w:rPr>
        <w:t>Discorso</w:t>
      </w:r>
      <w:r w:rsidRPr="00B23BFB">
        <w:rPr>
          <w:rFonts w:ascii="Times New Roman" w:hAnsi="Times New Roman"/>
        </w:rPr>
        <w:t xml:space="preserve">. In his 1628 treatise </w:t>
      </w:r>
      <w:r w:rsidRPr="00B23BFB">
        <w:rPr>
          <w:rFonts w:ascii="Times New Roman" w:hAnsi="Times New Roman"/>
          <w:i/>
        </w:rPr>
        <w:t>Della misura dell’acque correnti</w:t>
      </w:r>
      <w:r w:rsidRPr="00B23BFB">
        <w:rPr>
          <w:rFonts w:ascii="Times New Roman" w:hAnsi="Times New Roman"/>
        </w:rPr>
        <w:t xml:space="preserve">, Castelli argued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at since water is not compressible,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quantity of water flowing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rough two cross sections A and C of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same river in a steady state must be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same (figure 7):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erefore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speeds of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water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rough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two cross sections are inversely as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cross sections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emselves. It is easy to see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at Castelli’s river is a straighten version of Galileo’s siphon: in bo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cases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same relation holds.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is case is especially interesting in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at it involves a shift from equilibrium to motion.</w:t>
      </w:r>
      <w:r w:rsidRPr="00B23BFB">
        <w:rPr>
          <w:rStyle w:val="EndnoteReference"/>
          <w:rFonts w:ascii="Times New Roman" w:hAnsi="Times New Roman"/>
        </w:rPr>
        <w:endnoteReference w:id="12"/>
      </w:r>
    </w:p>
    <w:p w:rsidR="00554038" w:rsidRPr="00B23BFB" w:rsidRDefault="00554038" w:rsidP="00E611A3">
      <w:pPr>
        <w:rPr>
          <w:rFonts w:ascii="Times New Roman" w:hAnsi="Times New Roman"/>
        </w:rPr>
      </w:pPr>
    </w:p>
    <w:p w:rsidR="00DD1E49" w:rsidRPr="00B23BFB" w:rsidRDefault="00554038" w:rsidP="00E611A3">
      <w:pPr>
        <w:rPr>
          <w:rFonts w:ascii="Times New Roman" w:hAnsi="Times New Roman"/>
        </w:rPr>
      </w:pPr>
      <w:r w:rsidRPr="00B23BFB">
        <w:rPr>
          <w:rFonts w:ascii="Times New Roman" w:hAnsi="Times New Roman"/>
          <w:noProof/>
        </w:rPr>
        <w:lastRenderedPageBreak/>
        <w:drawing>
          <wp:inline distT="0" distB="0" distL="0" distR="0">
            <wp:extent cx="5095875" cy="8229600"/>
            <wp:effectExtent l="25400" t="0" r="9525" b="0"/>
            <wp:docPr id="5" name="Picture 4" descr="siph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phon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D5" w:rsidRDefault="00CC6FE3" w:rsidP="002069D5">
      <w:pPr>
        <w:jc w:val="center"/>
        <w:rPr>
          <w:rFonts w:ascii="Times New Roman" w:hAnsi="Times New Roman"/>
          <w:b/>
          <w:u w:val="single"/>
        </w:rPr>
      </w:pPr>
      <w:r w:rsidRPr="00B23BFB">
        <w:rPr>
          <w:rFonts w:ascii="Times New Roman" w:hAnsi="Times New Roman"/>
          <w:b/>
          <w:u w:val="single"/>
        </w:rPr>
        <w:lastRenderedPageBreak/>
        <w:t>Figure 6</w:t>
      </w:r>
      <w:r w:rsidR="00DD1E49" w:rsidRPr="00B23BFB">
        <w:rPr>
          <w:rFonts w:ascii="Times New Roman" w:hAnsi="Times New Roman"/>
          <w:b/>
          <w:u w:val="single"/>
        </w:rPr>
        <w:t>: Galileo’s sipho</w:t>
      </w:r>
      <w:r w:rsidR="0016398B" w:rsidRPr="00B23BFB">
        <w:rPr>
          <w:rFonts w:ascii="Times New Roman" w:hAnsi="Times New Roman"/>
          <w:b/>
          <w:u w:val="single"/>
        </w:rPr>
        <w:t>n</w:t>
      </w:r>
    </w:p>
    <w:p w:rsidR="00554038" w:rsidRPr="00B23BFB" w:rsidRDefault="00554038" w:rsidP="00DD1E49">
      <w:pPr>
        <w:jc w:val="center"/>
        <w:rPr>
          <w:rFonts w:ascii="Times New Roman" w:hAnsi="Times New Roman"/>
          <w:b/>
          <w:u w:val="single"/>
        </w:rPr>
      </w:pPr>
      <w:r w:rsidRPr="00B23BFB">
        <w:rPr>
          <w:rFonts w:ascii="Times New Roman" w:hAnsi="Times New Roman"/>
          <w:b/>
          <w:noProof/>
          <w:u w:val="single"/>
        </w:rPr>
        <w:drawing>
          <wp:inline distT="0" distB="0" distL="0" distR="0">
            <wp:extent cx="5486400" cy="3571875"/>
            <wp:effectExtent l="25400" t="0" r="0" b="0"/>
            <wp:docPr id="3" name="Picture 2" descr="castell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elli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8B" w:rsidRPr="00B23BFB" w:rsidRDefault="0016398B" w:rsidP="00DD1E49">
      <w:pPr>
        <w:jc w:val="center"/>
        <w:rPr>
          <w:rFonts w:ascii="Times New Roman" w:hAnsi="Times New Roman"/>
          <w:b/>
          <w:u w:val="single"/>
        </w:rPr>
      </w:pPr>
    </w:p>
    <w:p w:rsidR="0004231A" w:rsidRPr="00B23BFB" w:rsidRDefault="0016398B" w:rsidP="00DD1E49">
      <w:pPr>
        <w:jc w:val="center"/>
        <w:rPr>
          <w:rFonts w:ascii="Times New Roman" w:hAnsi="Times New Roman"/>
          <w:b/>
          <w:u w:val="single"/>
        </w:rPr>
      </w:pPr>
      <w:r w:rsidRPr="00B23BFB">
        <w:rPr>
          <w:rFonts w:ascii="Times New Roman" w:hAnsi="Times New Roman"/>
          <w:b/>
          <w:u w:val="single"/>
        </w:rPr>
        <w:t>Figure 7:</w:t>
      </w:r>
      <w:r w:rsidR="00DD1E49" w:rsidRPr="00B23BFB">
        <w:rPr>
          <w:rFonts w:ascii="Times New Roman" w:hAnsi="Times New Roman"/>
          <w:b/>
          <w:u w:val="single"/>
        </w:rPr>
        <w:t xml:space="preserve"> Castelli’s river</w:t>
      </w:r>
    </w:p>
    <w:p w:rsidR="001D6D91" w:rsidRPr="00B23BFB" w:rsidRDefault="001D6D91" w:rsidP="001D6D91">
      <w:pPr>
        <w:rPr>
          <w:rFonts w:ascii="Times New Roman" w:hAnsi="Times New Roman"/>
        </w:rPr>
      </w:pPr>
    </w:p>
    <w:p w:rsidR="002C4D7C" w:rsidRPr="00B23BFB" w:rsidRDefault="00965EA4" w:rsidP="00842E87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  <w:t>Yet ano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er </w:t>
      </w:r>
      <w:r w:rsidR="00CC6FE3" w:rsidRPr="00B23BFB">
        <w:rPr>
          <w:rFonts w:ascii="Times New Roman" w:hAnsi="Times New Roman"/>
        </w:rPr>
        <w:t>instance</w:t>
      </w:r>
      <w:r w:rsidRPr="00B23BFB">
        <w:rPr>
          <w:rFonts w:ascii="Times New Roman" w:hAnsi="Times New Roman"/>
        </w:rPr>
        <w:t xml:space="preserve"> involving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science of waters is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efflux problem from a pierced cistern, studied by Evangelista Torricelli, who took over as ma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ematician—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ough not philosopher—to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Grand Duke of Tuscany on Galileo’s dea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. Torricelli wished to determine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speed wi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which water flows out of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hole at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base of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container</w:t>
      </w:r>
      <w:r w:rsidR="00215435" w:rsidRPr="00B23BFB">
        <w:rPr>
          <w:rFonts w:ascii="Times New Roman" w:hAnsi="Times New Roman"/>
        </w:rPr>
        <w:t>, a problem initially mentioned by Castelli in his book</w:t>
      </w:r>
      <w:r w:rsidRPr="00B23BFB">
        <w:rPr>
          <w:rFonts w:ascii="Times New Roman" w:hAnsi="Times New Roman"/>
        </w:rPr>
        <w:t xml:space="preserve">. At first sight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</w:t>
      </w:r>
      <w:r w:rsidR="002D0097" w:rsidRPr="00B23BFB">
        <w:rPr>
          <w:rFonts w:ascii="Times New Roman" w:hAnsi="Times New Roman"/>
        </w:rPr>
        <w:t>solution does not look</w:t>
      </w:r>
      <w:r w:rsidRPr="00B23BFB">
        <w:rPr>
          <w:rFonts w:ascii="Times New Roman" w:hAnsi="Times New Roman"/>
        </w:rPr>
        <w:t xml:space="preserve"> </w:t>
      </w:r>
      <w:r w:rsidR="002D0097" w:rsidRPr="00B23BFB">
        <w:rPr>
          <w:rFonts w:ascii="Times New Roman" w:hAnsi="Times New Roman"/>
        </w:rPr>
        <w:t>straightforward</w:t>
      </w:r>
      <w:r w:rsidR="00215435" w:rsidRPr="00B23BFB">
        <w:rPr>
          <w:rFonts w:ascii="Times New Roman" w:hAnsi="Times New Roman"/>
        </w:rPr>
        <w:t xml:space="preserve"> or easy to determine</w:t>
      </w:r>
      <w:r w:rsidR="002D0097" w:rsidRPr="00B23BFB">
        <w:rPr>
          <w:rFonts w:ascii="Times New Roman" w:hAnsi="Times New Roman"/>
        </w:rPr>
        <w:t xml:space="preserve">: </w:t>
      </w:r>
      <w:r w:rsidR="00CC6FE3" w:rsidRPr="00B23BFB">
        <w:rPr>
          <w:rFonts w:ascii="Times New Roman" w:hAnsi="Times New Roman"/>
        </w:rPr>
        <w:t xml:space="preserve">moreover, </w:t>
      </w:r>
      <w:r w:rsidR="002D0097" w:rsidRPr="00B23BFB">
        <w:rPr>
          <w:rFonts w:ascii="Times New Roman" w:hAnsi="Times New Roman"/>
        </w:rPr>
        <w:t xml:space="preserve">speeds cannot be easily measured. Torricelli, however, managed to conceptualize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e problem in a different </w:t>
      </w:r>
      <w:r w:rsidR="00CC6FE3" w:rsidRPr="00B23BFB">
        <w:rPr>
          <w:rFonts w:ascii="Times New Roman" w:hAnsi="Times New Roman"/>
        </w:rPr>
        <w:t>fashion</w:t>
      </w:r>
      <w:r w:rsidR="002D0097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rough an experiment and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e application of a well-know property. He directed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e jet upwards and found </w:t>
      </w:r>
      <w:r w:rsidR="00420B9F" w:rsidRPr="00B23BFB">
        <w:rPr>
          <w:rFonts w:ascii="Times New Roman" w:hAnsi="Times New Roman"/>
        </w:rPr>
        <w:t xml:space="preserve">empirically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at </w:t>
      </w:r>
      <w:r w:rsidR="00CC6FE3" w:rsidRPr="00B23BFB">
        <w:rPr>
          <w:rFonts w:ascii="Times New Roman" w:hAnsi="Times New Roman"/>
        </w:rPr>
        <w:t>it</w:t>
      </w:r>
      <w:r w:rsidR="002D0097" w:rsidRPr="00B23BFB">
        <w:rPr>
          <w:rFonts w:ascii="Times New Roman" w:hAnsi="Times New Roman"/>
        </w:rPr>
        <w:t xml:space="preserve"> reached very nearly </w:t>
      </w:r>
      <w:r w:rsidR="00CC6FE3" w:rsidRPr="00B23BFB">
        <w:rPr>
          <w:rFonts w:ascii="Times New Roman" w:hAnsi="Times New Roman"/>
        </w:rPr>
        <w:t xml:space="preserve">to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e height of </w:t>
      </w:r>
      <w:r w:rsidR="009629E1" w:rsidRPr="009629E1">
        <w:rPr>
          <w:rFonts w:ascii="Times New Roman" w:hAnsi="Times New Roman"/>
        </w:rPr>
        <w:t>th</w:t>
      </w:r>
      <w:r w:rsidR="00CC6FE3" w:rsidRPr="00B23BFB">
        <w:rPr>
          <w:rFonts w:ascii="Times New Roman" w:hAnsi="Times New Roman"/>
        </w:rPr>
        <w:t xml:space="preserve">e water inside </w:t>
      </w:r>
      <w:r w:rsidR="009629E1" w:rsidRPr="009629E1">
        <w:rPr>
          <w:rFonts w:ascii="Times New Roman" w:hAnsi="Times New Roman"/>
        </w:rPr>
        <w:t>th</w:t>
      </w:r>
      <w:r w:rsidR="00CC6FE3" w:rsidRPr="00B23BFB">
        <w:rPr>
          <w:rFonts w:ascii="Times New Roman" w:hAnsi="Times New Roman"/>
        </w:rPr>
        <w:t>e container. Fur</w:t>
      </w:r>
      <w:r w:rsidR="009629E1" w:rsidRPr="009629E1">
        <w:rPr>
          <w:rFonts w:ascii="Times New Roman" w:hAnsi="Times New Roman"/>
        </w:rPr>
        <w:t>th</w:t>
      </w:r>
      <w:r w:rsidR="00CC6FE3" w:rsidRPr="00B23BFB">
        <w:rPr>
          <w:rFonts w:ascii="Times New Roman" w:hAnsi="Times New Roman"/>
        </w:rPr>
        <w:t>er, i</w:t>
      </w:r>
      <w:r w:rsidR="002D0097" w:rsidRPr="00B23BFB">
        <w:rPr>
          <w:rFonts w:ascii="Times New Roman" w:hAnsi="Times New Roman"/>
        </w:rPr>
        <w:t xml:space="preserve">t is a well known property of projectile motion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e speed </w:t>
      </w:r>
      <w:r w:rsidR="002768DB">
        <w:rPr>
          <w:rFonts w:ascii="Times New Roman" w:hAnsi="Times New Roman"/>
        </w:rPr>
        <w:t xml:space="preserve">depends only on </w:t>
      </w:r>
      <w:r w:rsidR="009629E1" w:rsidRPr="009629E1">
        <w:rPr>
          <w:rFonts w:ascii="Times New Roman" w:hAnsi="Times New Roman"/>
        </w:rPr>
        <w:t>th</w:t>
      </w:r>
      <w:r w:rsidR="002768DB">
        <w:rPr>
          <w:rFonts w:ascii="Times New Roman" w:hAnsi="Times New Roman"/>
        </w:rPr>
        <w:t xml:space="preserve">e height, speeds are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e same at </w:t>
      </w:r>
      <w:r w:rsidR="009629E1" w:rsidRPr="009629E1">
        <w:rPr>
          <w:rFonts w:ascii="Times New Roman" w:hAnsi="Times New Roman"/>
        </w:rPr>
        <w:t>th</w:t>
      </w:r>
      <w:r w:rsidR="002768DB">
        <w:rPr>
          <w:rFonts w:ascii="Times New Roman" w:hAnsi="Times New Roman"/>
        </w:rPr>
        <w:t>e same</w:t>
      </w:r>
      <w:r w:rsidR="002D0097" w:rsidRPr="00B23BFB">
        <w:rPr>
          <w:rFonts w:ascii="Times New Roman" w:hAnsi="Times New Roman"/>
        </w:rPr>
        <w:t xml:space="preserve"> </w:t>
      </w:r>
      <w:r w:rsidR="002768DB">
        <w:rPr>
          <w:rFonts w:ascii="Times New Roman" w:hAnsi="Times New Roman"/>
        </w:rPr>
        <w:t>heights</w:t>
      </w:r>
      <w:r w:rsidR="002D0097" w:rsidRPr="00B23BFB">
        <w:rPr>
          <w:rFonts w:ascii="Times New Roman" w:hAnsi="Times New Roman"/>
        </w:rPr>
        <w:t xml:space="preserve">: hence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>e speed</w:t>
      </w:r>
      <w:r w:rsidR="00080C4C" w:rsidRPr="00B23BFB">
        <w:rPr>
          <w:rFonts w:ascii="Times New Roman" w:hAnsi="Times New Roman"/>
        </w:rPr>
        <w:t>s</w:t>
      </w:r>
      <w:r w:rsidR="002D0097" w:rsidRPr="00B23BFB">
        <w:rPr>
          <w:rFonts w:ascii="Times New Roman" w:hAnsi="Times New Roman"/>
        </w:rPr>
        <w:t xml:space="preserve"> of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e </w:t>
      </w:r>
      <w:r w:rsidR="00080C4C" w:rsidRPr="00B23BFB">
        <w:rPr>
          <w:rFonts w:ascii="Times New Roman" w:hAnsi="Times New Roman"/>
        </w:rPr>
        <w:t xml:space="preserve">water spurting from </w:t>
      </w:r>
      <w:r w:rsidR="009629E1" w:rsidRPr="009629E1">
        <w:rPr>
          <w:rFonts w:ascii="Times New Roman" w:hAnsi="Times New Roman"/>
        </w:rPr>
        <w:t>th</w:t>
      </w:r>
      <w:r w:rsidR="00080C4C" w:rsidRPr="00B23BFB">
        <w:rPr>
          <w:rFonts w:ascii="Times New Roman" w:hAnsi="Times New Roman"/>
        </w:rPr>
        <w:t xml:space="preserve">e container and of </w:t>
      </w:r>
      <w:r w:rsidR="009629E1" w:rsidRPr="009629E1">
        <w:rPr>
          <w:rFonts w:ascii="Times New Roman" w:hAnsi="Times New Roman"/>
        </w:rPr>
        <w:t>th</w:t>
      </w:r>
      <w:r w:rsidR="00080C4C" w:rsidRPr="00B23BFB">
        <w:rPr>
          <w:rFonts w:ascii="Times New Roman" w:hAnsi="Times New Roman"/>
        </w:rPr>
        <w:t xml:space="preserve">e </w:t>
      </w:r>
      <w:r w:rsidR="002D0097" w:rsidRPr="00B23BFB">
        <w:rPr>
          <w:rFonts w:ascii="Times New Roman" w:hAnsi="Times New Roman"/>
        </w:rPr>
        <w:t xml:space="preserve">falling jet at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e </w:t>
      </w:r>
      <w:r w:rsidR="00080C4C" w:rsidRPr="00B23BFB">
        <w:rPr>
          <w:rFonts w:ascii="Times New Roman" w:hAnsi="Times New Roman"/>
        </w:rPr>
        <w:t xml:space="preserve">same </w:t>
      </w:r>
      <w:r w:rsidR="002D0097" w:rsidRPr="00B23BFB">
        <w:rPr>
          <w:rFonts w:ascii="Times New Roman" w:hAnsi="Times New Roman"/>
        </w:rPr>
        <w:t xml:space="preserve">level must be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e same. By seeing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e water jet as a projectile and experimentally determining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 xml:space="preserve">e height it reaches, Torricelli was able to morph </w:t>
      </w:r>
      <w:r w:rsidR="009629E1" w:rsidRPr="009629E1">
        <w:rPr>
          <w:rFonts w:ascii="Times New Roman" w:hAnsi="Times New Roman"/>
        </w:rPr>
        <w:t>th</w:t>
      </w:r>
      <w:r w:rsidR="002D0097" w:rsidRPr="00B23BFB">
        <w:rPr>
          <w:rFonts w:ascii="Times New Roman" w:hAnsi="Times New Roman"/>
        </w:rPr>
        <w:t>e problem of efflux from a pierced container to one of projectile motion, which he could solve.</w:t>
      </w:r>
      <w:r w:rsidR="00A1658A" w:rsidRPr="00B23BFB">
        <w:rPr>
          <w:rFonts w:ascii="Times New Roman" w:hAnsi="Times New Roman"/>
        </w:rPr>
        <w:t xml:space="preserve"> More specifically (see figure 8), he arranged for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water jet squirting out at B to be projected upwards and showed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at it almost reached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level AD of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water in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tank. Since in falling to E after having reached its maximum height C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jet goes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rough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same degrees of speed as in rising, at E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water must have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same speed it had in B when coming out of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orifice; hence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water can be imagined to fall inside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container almost as if it were a body falling in air and its speed in B is as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square root of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height of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 xml:space="preserve">e water in </w:t>
      </w:r>
      <w:r w:rsidR="009629E1" w:rsidRPr="009629E1">
        <w:rPr>
          <w:rFonts w:ascii="Times New Roman" w:hAnsi="Times New Roman"/>
        </w:rPr>
        <w:t>th</w:t>
      </w:r>
      <w:r w:rsidR="00A1658A" w:rsidRPr="00B23BFB">
        <w:rPr>
          <w:rFonts w:ascii="Times New Roman" w:hAnsi="Times New Roman"/>
        </w:rPr>
        <w:t>e vessel.</w:t>
      </w:r>
      <w:r w:rsidR="00F647FB" w:rsidRPr="00B23BFB">
        <w:rPr>
          <w:rStyle w:val="EndnoteReference"/>
          <w:rFonts w:ascii="Times New Roman" w:hAnsi="Times New Roman"/>
        </w:rPr>
        <w:endnoteReference w:id="13"/>
      </w:r>
    </w:p>
    <w:p w:rsidR="00677442" w:rsidRPr="00B23BFB" w:rsidRDefault="002C4D7C" w:rsidP="00842E87">
      <w:pPr>
        <w:rPr>
          <w:rFonts w:ascii="Times New Roman" w:hAnsi="Times New Roman"/>
        </w:rPr>
      </w:pPr>
      <w:r w:rsidRPr="00B23BFB">
        <w:rPr>
          <w:rFonts w:ascii="Times New Roman" w:hAnsi="Times New Roman"/>
          <w:noProof/>
        </w:rPr>
        <w:lastRenderedPageBreak/>
        <w:drawing>
          <wp:inline distT="0" distB="0" distL="0" distR="0">
            <wp:extent cx="4269105" cy="8229600"/>
            <wp:effectExtent l="25400" t="0" r="0" b="0"/>
            <wp:docPr id="9" name="Picture 8" descr="torricell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ricelli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42" w:rsidRPr="00B23BFB" w:rsidRDefault="0016398B" w:rsidP="00677442">
      <w:pPr>
        <w:jc w:val="center"/>
        <w:rPr>
          <w:rFonts w:ascii="Times New Roman" w:hAnsi="Times New Roman"/>
          <w:b/>
          <w:u w:val="single"/>
        </w:rPr>
      </w:pPr>
      <w:r w:rsidRPr="00B23BFB">
        <w:rPr>
          <w:rFonts w:ascii="Times New Roman" w:hAnsi="Times New Roman"/>
          <w:b/>
          <w:u w:val="single"/>
        </w:rPr>
        <w:lastRenderedPageBreak/>
        <w:t>Figure 8</w:t>
      </w:r>
      <w:r w:rsidR="00677442" w:rsidRPr="00B23BFB">
        <w:rPr>
          <w:rFonts w:ascii="Times New Roman" w:hAnsi="Times New Roman"/>
          <w:b/>
          <w:u w:val="single"/>
        </w:rPr>
        <w:t>: Torricelli’s pierced cistern</w:t>
      </w:r>
    </w:p>
    <w:p w:rsidR="00BC26CC" w:rsidRPr="00B23BFB" w:rsidRDefault="00BC26CC" w:rsidP="00842E87">
      <w:pPr>
        <w:rPr>
          <w:rFonts w:ascii="Times New Roman" w:hAnsi="Times New Roman"/>
        </w:rPr>
      </w:pPr>
    </w:p>
    <w:p w:rsidR="00AA06F1" w:rsidRPr="00B23BFB" w:rsidRDefault="00BC26CC" w:rsidP="005A0112">
      <w:pPr>
        <w:tabs>
          <w:tab w:val="left" w:pos="990"/>
        </w:tabs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last </w:t>
      </w:r>
      <w:r w:rsidR="001C47DE" w:rsidRPr="00B23BFB">
        <w:rPr>
          <w:rFonts w:ascii="Times New Roman" w:hAnsi="Times New Roman"/>
        </w:rPr>
        <w:t>example</w:t>
      </w:r>
      <w:r w:rsidR="00CC6FE3" w:rsidRPr="00B23BFB">
        <w:rPr>
          <w:rFonts w:ascii="Times New Roman" w:hAnsi="Times New Roman"/>
        </w:rPr>
        <w:t xml:space="preserve"> I</w:t>
      </w:r>
      <w:r w:rsidRPr="00B23BFB">
        <w:rPr>
          <w:rFonts w:ascii="Times New Roman" w:hAnsi="Times New Roman"/>
        </w:rPr>
        <w:t xml:space="preserve"> consider in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is section</w:t>
      </w:r>
      <w:r w:rsidR="001C47DE" w:rsidRPr="00B23BFB">
        <w:rPr>
          <w:rFonts w:ascii="Times New Roman" w:hAnsi="Times New Roman"/>
        </w:rPr>
        <w:t xml:space="preserve"> can be characterized as a boundary case. In </w:t>
      </w:r>
      <w:r w:rsidR="009629E1" w:rsidRPr="009629E1">
        <w:rPr>
          <w:rFonts w:ascii="Times New Roman" w:hAnsi="Times New Roman"/>
        </w:rPr>
        <w:t>th</w:t>
      </w:r>
      <w:r w:rsidR="001C47DE" w:rsidRPr="00B23BFB">
        <w:rPr>
          <w:rFonts w:ascii="Times New Roman" w:hAnsi="Times New Roman"/>
        </w:rPr>
        <w:t xml:space="preserve">e 1673 </w:t>
      </w:r>
      <w:r w:rsidR="001C47DE" w:rsidRPr="00B23BFB">
        <w:rPr>
          <w:rFonts w:ascii="Times New Roman" w:hAnsi="Times New Roman"/>
          <w:i/>
        </w:rPr>
        <w:t>Horologium oscillatorium</w:t>
      </w:r>
      <w:r w:rsidR="001C47DE" w:rsidRPr="00B23BFB">
        <w:rPr>
          <w:rFonts w:ascii="Times New Roman" w:hAnsi="Times New Roman"/>
        </w:rPr>
        <w:t xml:space="preserve">, Huygens established </w:t>
      </w:r>
      <w:r w:rsidR="009629E1" w:rsidRPr="009629E1">
        <w:rPr>
          <w:rFonts w:ascii="Times New Roman" w:hAnsi="Times New Roman"/>
        </w:rPr>
        <w:t>th</w:t>
      </w:r>
      <w:r w:rsidR="001C47DE" w:rsidRPr="00B23BFB">
        <w:rPr>
          <w:rFonts w:ascii="Times New Roman" w:hAnsi="Times New Roman"/>
        </w:rPr>
        <w:t xml:space="preserve">at </w:t>
      </w:r>
      <w:r w:rsidR="00F47FA6" w:rsidRPr="00B23BFB">
        <w:rPr>
          <w:rFonts w:ascii="Times New Roman" w:hAnsi="Times New Roman"/>
        </w:rPr>
        <w:t xml:space="preserve">cycloidal cheeks, forcing </w:t>
      </w:r>
      <w:r w:rsidR="009629E1" w:rsidRPr="009629E1">
        <w:rPr>
          <w:rFonts w:ascii="Times New Roman" w:hAnsi="Times New Roman"/>
        </w:rPr>
        <w:t>th</w:t>
      </w:r>
      <w:r w:rsidR="00F47FA6" w:rsidRPr="00B23BFB">
        <w:rPr>
          <w:rFonts w:ascii="Times New Roman" w:hAnsi="Times New Roman"/>
        </w:rPr>
        <w:t>e bob to move along a cycloidal pa</w:t>
      </w:r>
      <w:r w:rsidR="009629E1" w:rsidRPr="009629E1">
        <w:rPr>
          <w:rFonts w:ascii="Times New Roman" w:hAnsi="Times New Roman"/>
        </w:rPr>
        <w:t>th</w:t>
      </w:r>
      <w:r w:rsidR="00F47FA6" w:rsidRPr="00B23BFB">
        <w:rPr>
          <w:rFonts w:ascii="Times New Roman" w:hAnsi="Times New Roman"/>
        </w:rPr>
        <w:t xml:space="preserve">, render oscillations isochronous. It was only after </w:t>
      </w:r>
      <w:r w:rsidR="009629E1" w:rsidRPr="009629E1">
        <w:rPr>
          <w:rFonts w:ascii="Times New Roman" w:hAnsi="Times New Roman"/>
        </w:rPr>
        <w:t>th</w:t>
      </w:r>
      <w:r w:rsidR="00F47FA6" w:rsidRPr="00B23BFB">
        <w:rPr>
          <w:rFonts w:ascii="Times New Roman" w:hAnsi="Times New Roman"/>
        </w:rPr>
        <w:t xml:space="preserve">e treatise was published, apparently, </w:t>
      </w:r>
      <w:r w:rsidR="009629E1" w:rsidRPr="009629E1">
        <w:rPr>
          <w:rFonts w:ascii="Times New Roman" w:hAnsi="Times New Roman"/>
        </w:rPr>
        <w:t>th</w:t>
      </w:r>
      <w:r w:rsidR="00F47FA6" w:rsidRPr="00B23BFB">
        <w:rPr>
          <w:rFonts w:ascii="Times New Roman" w:hAnsi="Times New Roman"/>
        </w:rPr>
        <w:t xml:space="preserve">at Huygens inquired </w:t>
      </w:r>
      <w:r w:rsidR="005F08B4" w:rsidRPr="00B23BFB">
        <w:rPr>
          <w:rFonts w:ascii="Times New Roman" w:hAnsi="Times New Roman"/>
        </w:rPr>
        <w:t xml:space="preserve">about </w:t>
      </w:r>
      <w:r w:rsidR="00F47FA6" w:rsidRPr="00B23BFB">
        <w:rPr>
          <w:rFonts w:ascii="Times New Roman" w:hAnsi="Times New Roman"/>
        </w:rPr>
        <w:t xml:space="preserve">exactly which property of </w:t>
      </w:r>
      <w:r w:rsidR="009629E1" w:rsidRPr="009629E1">
        <w:rPr>
          <w:rFonts w:ascii="Times New Roman" w:hAnsi="Times New Roman"/>
        </w:rPr>
        <w:t>th</w:t>
      </w:r>
      <w:r w:rsidR="00F47FA6" w:rsidRPr="00B23BFB">
        <w:rPr>
          <w:rFonts w:ascii="Times New Roman" w:hAnsi="Times New Roman"/>
        </w:rPr>
        <w:t xml:space="preserve">e cycloid makes oscillation isochronous: what he found was </w:t>
      </w:r>
      <w:r w:rsidR="009629E1" w:rsidRPr="009629E1">
        <w:rPr>
          <w:rFonts w:ascii="Times New Roman" w:hAnsi="Times New Roman"/>
        </w:rPr>
        <w:t>th</w:t>
      </w:r>
      <w:r w:rsidR="00F47FA6" w:rsidRPr="00B23BFB">
        <w:rPr>
          <w:rFonts w:ascii="Times New Roman" w:hAnsi="Times New Roman"/>
        </w:rPr>
        <w:t xml:space="preserve">at </w:t>
      </w:r>
      <w:r w:rsidR="00404CFA" w:rsidRPr="00B23BFB">
        <w:rPr>
          <w:rFonts w:ascii="Times New Roman" w:hAnsi="Times New Roman"/>
        </w:rPr>
        <w:t xml:space="preserve">in each point of </w:t>
      </w:r>
      <w:r w:rsidR="009629E1" w:rsidRPr="009629E1">
        <w:rPr>
          <w:rFonts w:ascii="Times New Roman" w:hAnsi="Times New Roman"/>
        </w:rPr>
        <w:t>th</w:t>
      </w:r>
      <w:r w:rsidR="00404CFA" w:rsidRPr="00B23BFB">
        <w:rPr>
          <w:rFonts w:ascii="Times New Roman" w:hAnsi="Times New Roman"/>
        </w:rPr>
        <w:t>e bob’s cycloidal pa</w:t>
      </w:r>
      <w:r w:rsidR="009629E1" w:rsidRPr="009629E1">
        <w:rPr>
          <w:rFonts w:ascii="Times New Roman" w:hAnsi="Times New Roman"/>
        </w:rPr>
        <w:t>th</w:t>
      </w:r>
      <w:r w:rsidR="00404CFA" w:rsidRPr="00B23BFB">
        <w:rPr>
          <w:rFonts w:ascii="Times New Roman" w:hAnsi="Times New Roman"/>
        </w:rPr>
        <w:t xml:space="preserve">, </w:t>
      </w:r>
      <w:r w:rsidR="009629E1" w:rsidRPr="009629E1">
        <w:rPr>
          <w:rFonts w:ascii="Times New Roman" w:hAnsi="Times New Roman"/>
        </w:rPr>
        <w:t>th</w:t>
      </w:r>
      <w:r w:rsidR="00404CFA" w:rsidRPr="00B23BFB">
        <w:rPr>
          <w:rFonts w:ascii="Times New Roman" w:hAnsi="Times New Roman"/>
        </w:rPr>
        <w:t xml:space="preserve">e force is proportional to </w:t>
      </w:r>
      <w:r w:rsidR="009629E1" w:rsidRPr="009629E1">
        <w:rPr>
          <w:rFonts w:ascii="Times New Roman" w:hAnsi="Times New Roman"/>
        </w:rPr>
        <w:t>th</w:t>
      </w:r>
      <w:r w:rsidR="00404CFA" w:rsidRPr="00B23BFB">
        <w:rPr>
          <w:rFonts w:ascii="Times New Roman" w:hAnsi="Times New Roman"/>
        </w:rPr>
        <w:t xml:space="preserve">e displacement. </w:t>
      </w:r>
      <w:r w:rsidR="003227C7" w:rsidRPr="00B23BFB">
        <w:rPr>
          <w:rFonts w:ascii="Times New Roman" w:hAnsi="Times New Roman"/>
        </w:rPr>
        <w:t xml:space="preserve">In figure 9, for a body placed at any point of an inverted cycloid ABC, </w:t>
      </w:r>
      <w:r w:rsidR="009629E1" w:rsidRPr="009629E1">
        <w:rPr>
          <w:rFonts w:ascii="Times New Roman" w:hAnsi="Times New Roman"/>
        </w:rPr>
        <w:t>th</w:t>
      </w:r>
      <w:r w:rsidR="003227C7" w:rsidRPr="00B23BFB">
        <w:rPr>
          <w:rFonts w:ascii="Times New Roman" w:hAnsi="Times New Roman"/>
        </w:rPr>
        <w:t xml:space="preserve">e </w:t>
      </w:r>
      <w:r w:rsidR="00AA06F1" w:rsidRPr="00B23BFB">
        <w:rPr>
          <w:rFonts w:ascii="Times New Roman" w:hAnsi="Times New Roman"/>
        </w:rPr>
        <w:t xml:space="preserve">component of its weight BKG tangent to </w:t>
      </w:r>
      <w:r w:rsidR="009629E1" w:rsidRPr="009629E1">
        <w:rPr>
          <w:rFonts w:ascii="Times New Roman" w:hAnsi="Times New Roman"/>
        </w:rPr>
        <w:t>th</w:t>
      </w:r>
      <w:r w:rsidR="00AA06F1" w:rsidRPr="00B23BFB">
        <w:rPr>
          <w:rFonts w:ascii="Times New Roman" w:hAnsi="Times New Roman"/>
        </w:rPr>
        <w:t xml:space="preserve">e curve is proportional to </w:t>
      </w:r>
      <w:r w:rsidR="009629E1" w:rsidRPr="009629E1">
        <w:rPr>
          <w:rFonts w:ascii="Times New Roman" w:hAnsi="Times New Roman"/>
        </w:rPr>
        <w:t>th</w:t>
      </w:r>
      <w:r w:rsidR="00AA06F1" w:rsidRPr="00B23BFB">
        <w:rPr>
          <w:rFonts w:ascii="Times New Roman" w:hAnsi="Times New Roman"/>
        </w:rPr>
        <w:t>e leng</w:t>
      </w:r>
      <w:r w:rsidR="009629E1" w:rsidRPr="009629E1">
        <w:rPr>
          <w:rFonts w:ascii="Times New Roman" w:hAnsi="Times New Roman"/>
        </w:rPr>
        <w:t>th</w:t>
      </w:r>
      <w:r w:rsidR="00AA06F1" w:rsidRPr="00B23BFB">
        <w:rPr>
          <w:rFonts w:ascii="Times New Roman" w:hAnsi="Times New Roman"/>
        </w:rPr>
        <w:t xml:space="preserve"> of </w:t>
      </w:r>
      <w:r w:rsidR="009629E1" w:rsidRPr="009629E1">
        <w:rPr>
          <w:rFonts w:ascii="Times New Roman" w:hAnsi="Times New Roman"/>
        </w:rPr>
        <w:t>th</w:t>
      </w:r>
      <w:r w:rsidR="00AA06F1" w:rsidRPr="00B23BFB">
        <w:rPr>
          <w:rFonts w:ascii="Times New Roman" w:hAnsi="Times New Roman"/>
        </w:rPr>
        <w:t xml:space="preserve">e cycloidal arc BIA from </w:t>
      </w:r>
      <w:r w:rsidR="009629E1" w:rsidRPr="009629E1">
        <w:rPr>
          <w:rFonts w:ascii="Times New Roman" w:hAnsi="Times New Roman"/>
        </w:rPr>
        <w:t>th</w:t>
      </w:r>
      <w:r w:rsidR="00AA06F1" w:rsidRPr="00B23BFB">
        <w:rPr>
          <w:rFonts w:ascii="Times New Roman" w:hAnsi="Times New Roman"/>
        </w:rPr>
        <w:t xml:space="preserve">e cycloidal vertex to </w:t>
      </w:r>
      <w:r w:rsidR="009629E1" w:rsidRPr="009629E1">
        <w:rPr>
          <w:rFonts w:ascii="Times New Roman" w:hAnsi="Times New Roman"/>
        </w:rPr>
        <w:t>th</w:t>
      </w:r>
      <w:r w:rsidR="00AA06F1" w:rsidRPr="00B23BFB">
        <w:rPr>
          <w:rFonts w:ascii="Times New Roman" w:hAnsi="Times New Roman"/>
        </w:rPr>
        <w:t>e body.</w:t>
      </w:r>
      <w:r w:rsidR="003227C7" w:rsidRPr="00B23BFB">
        <w:rPr>
          <w:rFonts w:ascii="Times New Roman" w:hAnsi="Times New Roman"/>
        </w:rPr>
        <w:t xml:space="preserve"> </w:t>
      </w:r>
      <w:r w:rsidR="00404CFA" w:rsidRPr="00B23BFB">
        <w:rPr>
          <w:rFonts w:ascii="Times New Roman" w:hAnsi="Times New Roman"/>
        </w:rPr>
        <w:t xml:space="preserve">Of course, </w:t>
      </w:r>
      <w:r w:rsidR="009629E1" w:rsidRPr="009629E1">
        <w:rPr>
          <w:rFonts w:ascii="Times New Roman" w:hAnsi="Times New Roman"/>
        </w:rPr>
        <w:t>th</w:t>
      </w:r>
      <w:r w:rsidR="00404CFA" w:rsidRPr="00B23BFB">
        <w:rPr>
          <w:rFonts w:ascii="Times New Roman" w:hAnsi="Times New Roman"/>
        </w:rPr>
        <w:t xml:space="preserve">is is </w:t>
      </w:r>
      <w:r w:rsidR="009629E1" w:rsidRPr="009629E1">
        <w:rPr>
          <w:rFonts w:ascii="Times New Roman" w:hAnsi="Times New Roman"/>
        </w:rPr>
        <w:t>th</w:t>
      </w:r>
      <w:r w:rsidR="00404CFA" w:rsidRPr="00B23BFB">
        <w:rPr>
          <w:rFonts w:ascii="Times New Roman" w:hAnsi="Times New Roman"/>
        </w:rPr>
        <w:t xml:space="preserve">e same relation </w:t>
      </w:r>
      <w:r w:rsidR="009629E1" w:rsidRPr="009629E1">
        <w:rPr>
          <w:rFonts w:ascii="Times New Roman" w:hAnsi="Times New Roman"/>
        </w:rPr>
        <w:t>th</w:t>
      </w:r>
      <w:r w:rsidR="00404CFA" w:rsidRPr="00B23BFB">
        <w:rPr>
          <w:rFonts w:ascii="Times New Roman" w:hAnsi="Times New Roman"/>
        </w:rPr>
        <w:t xml:space="preserve">at applies to a vibrating spring, one </w:t>
      </w:r>
      <w:r w:rsidR="009629E1" w:rsidRPr="009629E1">
        <w:rPr>
          <w:rFonts w:ascii="Times New Roman" w:hAnsi="Times New Roman"/>
        </w:rPr>
        <w:t>th</w:t>
      </w:r>
      <w:r w:rsidR="00404CFA" w:rsidRPr="00B23BFB">
        <w:rPr>
          <w:rFonts w:ascii="Times New Roman" w:hAnsi="Times New Roman"/>
        </w:rPr>
        <w:t xml:space="preserve">at has since become known as Hooke’s </w:t>
      </w:r>
      <w:r w:rsidR="00E64267" w:rsidRPr="00B23BFB">
        <w:rPr>
          <w:rFonts w:ascii="Times New Roman" w:hAnsi="Times New Roman"/>
        </w:rPr>
        <w:t xml:space="preserve">law. </w:t>
      </w:r>
      <w:r w:rsidR="009629E1" w:rsidRPr="009629E1">
        <w:rPr>
          <w:rFonts w:ascii="Times New Roman" w:hAnsi="Times New Roman"/>
        </w:rPr>
        <w:t>Th</w:t>
      </w:r>
      <w:r w:rsidR="00E64267" w:rsidRPr="00B23BFB">
        <w:rPr>
          <w:rFonts w:ascii="Times New Roman" w:hAnsi="Times New Roman"/>
        </w:rPr>
        <w:t xml:space="preserve">us in a sense Huygens was able to morph a cyloidal pendulum into a spring. </w:t>
      </w:r>
      <w:r w:rsidR="009629E1" w:rsidRPr="009629E1">
        <w:rPr>
          <w:rFonts w:ascii="Times New Roman" w:hAnsi="Times New Roman"/>
        </w:rPr>
        <w:t>Th</w:t>
      </w:r>
      <w:r w:rsidR="00E64267" w:rsidRPr="00B23BFB">
        <w:rPr>
          <w:rFonts w:ascii="Times New Roman" w:hAnsi="Times New Roman"/>
        </w:rPr>
        <w:t xml:space="preserve">is process occurred </w:t>
      </w:r>
      <w:r w:rsidR="009629E1" w:rsidRPr="009629E1">
        <w:rPr>
          <w:rFonts w:ascii="Times New Roman" w:hAnsi="Times New Roman"/>
        </w:rPr>
        <w:t>th</w:t>
      </w:r>
      <w:r w:rsidR="00E64267" w:rsidRPr="00B23BFB">
        <w:rPr>
          <w:rFonts w:ascii="Times New Roman" w:hAnsi="Times New Roman"/>
        </w:rPr>
        <w:t>rough higher ma</w:t>
      </w:r>
      <w:r w:rsidR="009629E1" w:rsidRPr="009629E1">
        <w:rPr>
          <w:rFonts w:ascii="Times New Roman" w:hAnsi="Times New Roman"/>
        </w:rPr>
        <w:t>th</w:t>
      </w:r>
      <w:r w:rsidR="00E64267" w:rsidRPr="00B23BFB">
        <w:rPr>
          <w:rFonts w:ascii="Times New Roman" w:hAnsi="Times New Roman"/>
        </w:rPr>
        <w:t>ematics ra</w:t>
      </w:r>
      <w:r w:rsidR="009629E1" w:rsidRPr="009629E1">
        <w:rPr>
          <w:rFonts w:ascii="Times New Roman" w:hAnsi="Times New Roman"/>
        </w:rPr>
        <w:t>th</w:t>
      </w:r>
      <w:r w:rsidR="00E64267" w:rsidRPr="00B23BFB">
        <w:rPr>
          <w:rFonts w:ascii="Times New Roman" w:hAnsi="Times New Roman"/>
        </w:rPr>
        <w:t xml:space="preserve">er </w:t>
      </w:r>
      <w:r w:rsidR="009629E1" w:rsidRPr="009629E1">
        <w:rPr>
          <w:rFonts w:ascii="Times New Roman" w:hAnsi="Times New Roman"/>
        </w:rPr>
        <w:t>th</w:t>
      </w:r>
      <w:r w:rsidR="00E64267" w:rsidRPr="00B23BFB">
        <w:rPr>
          <w:rFonts w:ascii="Times New Roman" w:hAnsi="Times New Roman"/>
        </w:rPr>
        <w:t>an purel</w:t>
      </w:r>
      <w:r w:rsidR="0000369B" w:rsidRPr="00B23BFB">
        <w:rPr>
          <w:rFonts w:ascii="Times New Roman" w:hAnsi="Times New Roman"/>
        </w:rPr>
        <w:t>y visual tools or simple experim</w:t>
      </w:r>
      <w:r w:rsidR="00E64267" w:rsidRPr="00B23BFB">
        <w:rPr>
          <w:rFonts w:ascii="Times New Roman" w:hAnsi="Times New Roman"/>
        </w:rPr>
        <w:t xml:space="preserve">ents: </w:t>
      </w:r>
      <w:r w:rsidR="009629E1" w:rsidRPr="009629E1">
        <w:rPr>
          <w:rFonts w:ascii="Times New Roman" w:hAnsi="Times New Roman"/>
        </w:rPr>
        <w:t>th</w:t>
      </w:r>
      <w:r w:rsidR="00E64267" w:rsidRPr="00B23BFB">
        <w:rPr>
          <w:rFonts w:ascii="Times New Roman" w:hAnsi="Times New Roman"/>
        </w:rPr>
        <w:t xml:space="preserve">e geometrical diagram by itself yielded no </w:t>
      </w:r>
      <w:r w:rsidR="00CF3FC0" w:rsidRPr="00B23BFB">
        <w:rPr>
          <w:rFonts w:ascii="Times New Roman" w:hAnsi="Times New Roman"/>
        </w:rPr>
        <w:t xml:space="preserve">visually obvious </w:t>
      </w:r>
      <w:r w:rsidR="00E64267" w:rsidRPr="00B23BFB">
        <w:rPr>
          <w:rFonts w:ascii="Times New Roman" w:hAnsi="Times New Roman"/>
        </w:rPr>
        <w:t xml:space="preserve">solution. </w:t>
      </w:r>
      <w:r w:rsidR="009629E1" w:rsidRPr="009629E1">
        <w:rPr>
          <w:rFonts w:ascii="Times New Roman" w:hAnsi="Times New Roman"/>
        </w:rPr>
        <w:t>Th</w:t>
      </w:r>
      <w:r w:rsidR="00E64267" w:rsidRPr="00B23BFB">
        <w:rPr>
          <w:rFonts w:ascii="Times New Roman" w:hAnsi="Times New Roman"/>
        </w:rPr>
        <w:t xml:space="preserve">us </w:t>
      </w:r>
      <w:r w:rsidR="009629E1" w:rsidRPr="009629E1">
        <w:rPr>
          <w:rFonts w:ascii="Times New Roman" w:hAnsi="Times New Roman"/>
        </w:rPr>
        <w:t>th</w:t>
      </w:r>
      <w:r w:rsidR="00E64267" w:rsidRPr="00B23BFB">
        <w:rPr>
          <w:rFonts w:ascii="Times New Roman" w:hAnsi="Times New Roman"/>
        </w:rPr>
        <w:t xml:space="preserve">is case marks a significant point of transition towards </w:t>
      </w:r>
      <w:r w:rsidR="009629E1" w:rsidRPr="009629E1">
        <w:rPr>
          <w:rFonts w:ascii="Times New Roman" w:hAnsi="Times New Roman"/>
        </w:rPr>
        <w:t>th</w:t>
      </w:r>
      <w:r w:rsidR="005223EA" w:rsidRPr="00B23BFB">
        <w:rPr>
          <w:rFonts w:ascii="Times New Roman" w:hAnsi="Times New Roman"/>
        </w:rPr>
        <w:t>e 18</w:t>
      </w:r>
      <w:r w:rsidR="009629E1" w:rsidRPr="009629E1">
        <w:rPr>
          <w:rFonts w:ascii="Times New Roman" w:hAnsi="Times New Roman"/>
        </w:rPr>
        <w:t>th</w:t>
      </w:r>
      <w:r w:rsidR="005223EA" w:rsidRPr="00B23BFB">
        <w:rPr>
          <w:rFonts w:ascii="Times New Roman" w:hAnsi="Times New Roman"/>
        </w:rPr>
        <w:t xml:space="preserve"> century</w:t>
      </w:r>
      <w:r w:rsidR="00BF6068">
        <w:rPr>
          <w:rFonts w:ascii="Times New Roman" w:hAnsi="Times New Roman"/>
        </w:rPr>
        <w:t>,</w:t>
      </w:r>
      <w:r w:rsidR="005223EA" w:rsidRPr="00B23BFB">
        <w:rPr>
          <w:rFonts w:ascii="Times New Roman" w:hAnsi="Times New Roman"/>
        </w:rPr>
        <w:t xml:space="preserve"> when</w:t>
      </w:r>
      <w:r w:rsidR="00E64267" w:rsidRPr="00B23BFB">
        <w:rPr>
          <w:rFonts w:ascii="Times New Roman" w:hAnsi="Times New Roman"/>
        </w:rPr>
        <w:t xml:space="preserve"> </w:t>
      </w:r>
      <w:r w:rsidR="005223EA" w:rsidRPr="00B23BFB">
        <w:rPr>
          <w:rFonts w:ascii="Times New Roman" w:hAnsi="Times New Roman"/>
        </w:rPr>
        <w:t xml:space="preserve">higher </w:t>
      </w:r>
      <w:r w:rsidR="00E64267" w:rsidRPr="00B23BFB">
        <w:rPr>
          <w:rFonts w:ascii="Times New Roman" w:hAnsi="Times New Roman"/>
        </w:rPr>
        <w:t>ma</w:t>
      </w:r>
      <w:r w:rsidR="009629E1" w:rsidRPr="009629E1">
        <w:rPr>
          <w:rFonts w:ascii="Times New Roman" w:hAnsi="Times New Roman"/>
        </w:rPr>
        <w:t>th</w:t>
      </w:r>
      <w:r w:rsidR="00E64267" w:rsidRPr="00B23BFB">
        <w:rPr>
          <w:rFonts w:ascii="Times New Roman" w:hAnsi="Times New Roman"/>
        </w:rPr>
        <w:t>ematics, especially anal</w:t>
      </w:r>
      <w:r w:rsidR="005223EA" w:rsidRPr="00B23BFB">
        <w:rPr>
          <w:rFonts w:ascii="Times New Roman" w:hAnsi="Times New Roman"/>
        </w:rPr>
        <w:t>ysis and differential equations</w:t>
      </w:r>
      <w:r w:rsidR="00541D71" w:rsidRPr="00B23BFB">
        <w:rPr>
          <w:rFonts w:ascii="Times New Roman" w:hAnsi="Times New Roman"/>
        </w:rPr>
        <w:t>, took center stage</w:t>
      </w:r>
      <w:r w:rsidR="00CC6FE3" w:rsidRPr="00B23BFB">
        <w:rPr>
          <w:rFonts w:ascii="Times New Roman" w:hAnsi="Times New Roman"/>
        </w:rPr>
        <w:t xml:space="preserve"> and replaced a more intuitive and geometrical approach</w:t>
      </w:r>
      <w:r w:rsidR="00541D71" w:rsidRPr="00B23BFB">
        <w:rPr>
          <w:rFonts w:ascii="Times New Roman" w:hAnsi="Times New Roman"/>
        </w:rPr>
        <w:t>.</w:t>
      </w:r>
      <w:r w:rsidR="00541D71" w:rsidRPr="00B23BFB">
        <w:rPr>
          <w:rStyle w:val="EndnoteReference"/>
          <w:rFonts w:ascii="Times New Roman" w:hAnsi="Times New Roman"/>
        </w:rPr>
        <w:endnoteReference w:id="14"/>
      </w:r>
    </w:p>
    <w:p w:rsidR="00AA06F1" w:rsidRPr="00B23BFB" w:rsidRDefault="00AA06F1" w:rsidP="005A0112">
      <w:pPr>
        <w:tabs>
          <w:tab w:val="left" w:pos="990"/>
        </w:tabs>
        <w:rPr>
          <w:rFonts w:ascii="Times New Roman" w:hAnsi="Times New Roman"/>
        </w:rPr>
      </w:pPr>
    </w:p>
    <w:p w:rsidR="00404CFA" w:rsidRPr="00B23BFB" w:rsidRDefault="00404CFA" w:rsidP="005A0112">
      <w:pPr>
        <w:tabs>
          <w:tab w:val="left" w:pos="990"/>
        </w:tabs>
        <w:rPr>
          <w:rFonts w:ascii="Times New Roman" w:hAnsi="Times New Roman"/>
        </w:rPr>
      </w:pPr>
    </w:p>
    <w:p w:rsidR="00404CFA" w:rsidRPr="00B23BFB" w:rsidRDefault="003227C7" w:rsidP="00842E87">
      <w:pPr>
        <w:rPr>
          <w:rFonts w:ascii="Times New Roman" w:hAnsi="Times New Roman"/>
        </w:rPr>
      </w:pPr>
      <w:r w:rsidRPr="00B23BFB">
        <w:rPr>
          <w:rFonts w:ascii="Times New Roman" w:hAnsi="Times New Roman"/>
          <w:noProof/>
        </w:rPr>
        <w:drawing>
          <wp:inline distT="0" distB="0" distL="0" distR="0">
            <wp:extent cx="5486400" cy="3562985"/>
            <wp:effectExtent l="25400" t="0" r="0" b="0"/>
            <wp:docPr id="1" name="Picture 0" descr="huyge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ygens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A4" w:rsidRPr="00B23BFB" w:rsidRDefault="0016398B" w:rsidP="00404CFA">
      <w:pPr>
        <w:jc w:val="center"/>
        <w:rPr>
          <w:rFonts w:ascii="Times New Roman" w:hAnsi="Times New Roman"/>
          <w:b/>
          <w:u w:val="single"/>
        </w:rPr>
      </w:pPr>
      <w:r w:rsidRPr="00B23BFB">
        <w:rPr>
          <w:rFonts w:ascii="Times New Roman" w:hAnsi="Times New Roman"/>
          <w:b/>
          <w:u w:val="single"/>
        </w:rPr>
        <w:t>Figure 9</w:t>
      </w:r>
      <w:r w:rsidR="00404CFA" w:rsidRPr="00B23BFB">
        <w:rPr>
          <w:rFonts w:ascii="Times New Roman" w:hAnsi="Times New Roman"/>
          <w:b/>
          <w:u w:val="single"/>
        </w:rPr>
        <w:t>: Huygens’s cycloidal pendulum</w:t>
      </w:r>
    </w:p>
    <w:p w:rsidR="00965EA4" w:rsidRPr="00B23BFB" w:rsidRDefault="00965EA4" w:rsidP="001D6D91">
      <w:pPr>
        <w:rPr>
          <w:rFonts w:ascii="Times New Roman" w:hAnsi="Times New Roman"/>
          <w:b/>
        </w:rPr>
      </w:pPr>
    </w:p>
    <w:p w:rsidR="001D6D91" w:rsidRPr="00B23BFB" w:rsidRDefault="001D6D91" w:rsidP="001D6D91">
      <w:pPr>
        <w:rPr>
          <w:rFonts w:ascii="Times New Roman" w:hAnsi="Times New Roman"/>
          <w:b/>
        </w:rPr>
      </w:pPr>
      <w:r w:rsidRPr="00B23BFB">
        <w:rPr>
          <w:rFonts w:ascii="Times New Roman" w:hAnsi="Times New Roman"/>
          <w:b/>
        </w:rPr>
        <w:t>(3) Dematerialization</w:t>
      </w:r>
    </w:p>
    <w:p w:rsidR="008D34B5" w:rsidRPr="00B23BFB" w:rsidRDefault="001D6D91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  <w:t xml:space="preserve">An additional </w:t>
      </w:r>
      <w:r w:rsidR="00F7147E" w:rsidRPr="00B23BFB">
        <w:rPr>
          <w:rFonts w:ascii="Times New Roman" w:hAnsi="Times New Roman"/>
        </w:rPr>
        <w:t>category</w:t>
      </w:r>
      <w:r w:rsidRPr="00B23BFB">
        <w:rPr>
          <w:rFonts w:ascii="Times New Roman" w:hAnsi="Times New Roman"/>
        </w:rPr>
        <w:t xml:space="preserve"> </w:t>
      </w:r>
      <w:r w:rsidR="006728AD" w:rsidRPr="00B23BFB">
        <w:rPr>
          <w:rFonts w:ascii="Times New Roman" w:hAnsi="Times New Roman"/>
        </w:rPr>
        <w:t xml:space="preserve">of transformations </w:t>
      </w:r>
      <w:r w:rsidR="001E3ACD" w:rsidRPr="00B23BFB">
        <w:rPr>
          <w:rFonts w:ascii="Times New Roman" w:hAnsi="Times New Roman"/>
        </w:rPr>
        <w:t>wi</w:t>
      </w:r>
      <w:r w:rsidR="009629E1" w:rsidRPr="009629E1">
        <w:rPr>
          <w:rFonts w:ascii="Times New Roman" w:hAnsi="Times New Roman"/>
        </w:rPr>
        <w:t>th</w:t>
      </w:r>
      <w:r w:rsidR="006728AD" w:rsidRPr="00B23BFB">
        <w:rPr>
          <w:rFonts w:ascii="Times New Roman" w:hAnsi="Times New Roman"/>
        </w:rPr>
        <w:t xml:space="preserve"> a </w:t>
      </w:r>
      <w:r w:rsidR="001E3ACD" w:rsidRPr="00B23BFB">
        <w:rPr>
          <w:rFonts w:ascii="Times New Roman" w:hAnsi="Times New Roman"/>
        </w:rPr>
        <w:t xml:space="preserve">notable </w:t>
      </w:r>
      <w:r w:rsidR="006728AD" w:rsidRPr="00B23BFB">
        <w:rPr>
          <w:rFonts w:ascii="Times New Roman" w:hAnsi="Times New Roman"/>
        </w:rPr>
        <w:t xml:space="preserve">process of abstraction </w:t>
      </w:r>
      <w:r w:rsidR="001E3ACD" w:rsidRPr="00B23BFB">
        <w:rPr>
          <w:rFonts w:ascii="Times New Roman" w:hAnsi="Times New Roman"/>
        </w:rPr>
        <w:t>involves</w:t>
      </w:r>
      <w:r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removal of material constraints. In some instances relations </w:t>
      </w:r>
      <w:r w:rsidR="006728AD" w:rsidRPr="00B23BFB">
        <w:rPr>
          <w:rFonts w:ascii="Times New Roman" w:hAnsi="Times New Roman"/>
        </w:rPr>
        <w:t>between</w:t>
      </w:r>
      <w:r w:rsidRPr="00B23BFB">
        <w:rPr>
          <w:rFonts w:ascii="Times New Roman" w:hAnsi="Times New Roman"/>
        </w:rPr>
        <w:t xml:space="preserve"> variables were established </w:t>
      </w:r>
      <w:r w:rsidR="00E61E45" w:rsidRPr="00B23BFB">
        <w:rPr>
          <w:rFonts w:ascii="Times New Roman" w:hAnsi="Times New Roman"/>
        </w:rPr>
        <w:t xml:space="preserve">relying </w:t>
      </w:r>
      <w:r w:rsidRPr="00B23BFB">
        <w:rPr>
          <w:rFonts w:ascii="Times New Roman" w:hAnsi="Times New Roman"/>
        </w:rPr>
        <w:t xml:space="preserve">on material supports: for example, in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balance</w:t>
      </w:r>
      <w:r w:rsidR="005659ED" w:rsidRPr="00B23BFB">
        <w:rPr>
          <w:rFonts w:ascii="Times New Roman" w:hAnsi="Times New Roman"/>
        </w:rPr>
        <w:t>,</w:t>
      </w:r>
      <w:r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790196" w:rsidRPr="00B23BFB">
        <w:rPr>
          <w:rFonts w:ascii="Times New Roman" w:hAnsi="Times New Roman"/>
        </w:rPr>
        <w:t xml:space="preserve">e </w:t>
      </w:r>
      <w:r w:rsidR="00790196" w:rsidRPr="00B23BFB">
        <w:rPr>
          <w:rFonts w:ascii="Times New Roman" w:hAnsi="Times New Roman"/>
        </w:rPr>
        <w:lastRenderedPageBreak/>
        <w:t xml:space="preserve">equilibrium conditions involved </w:t>
      </w:r>
      <w:r w:rsidR="009629E1" w:rsidRPr="009629E1">
        <w:rPr>
          <w:rFonts w:ascii="Times New Roman" w:hAnsi="Times New Roman"/>
        </w:rPr>
        <w:t>th</w:t>
      </w:r>
      <w:r w:rsidR="00790196" w:rsidRPr="00B23BFB">
        <w:rPr>
          <w:rFonts w:ascii="Times New Roman" w:hAnsi="Times New Roman"/>
        </w:rPr>
        <w:t>e co</w:t>
      </w:r>
      <w:r w:rsidR="00E61E45" w:rsidRPr="00B23BFB">
        <w:rPr>
          <w:rFonts w:ascii="Times New Roman" w:hAnsi="Times New Roman"/>
        </w:rPr>
        <w:t xml:space="preserve">mbination of </w:t>
      </w:r>
      <w:r w:rsidR="009629E1" w:rsidRPr="009629E1">
        <w:rPr>
          <w:rFonts w:ascii="Times New Roman" w:hAnsi="Times New Roman"/>
        </w:rPr>
        <w:t>th</w:t>
      </w:r>
      <w:r w:rsidR="00E61E45" w:rsidRPr="00B23BFB">
        <w:rPr>
          <w:rFonts w:ascii="Times New Roman" w:hAnsi="Times New Roman"/>
        </w:rPr>
        <w:t xml:space="preserve">e weights of </w:t>
      </w:r>
      <w:r w:rsidR="009629E1" w:rsidRPr="009629E1">
        <w:rPr>
          <w:rFonts w:ascii="Times New Roman" w:hAnsi="Times New Roman"/>
        </w:rPr>
        <w:t>th</w:t>
      </w:r>
      <w:r w:rsidR="00790196" w:rsidRPr="00B23BFB">
        <w:rPr>
          <w:rFonts w:ascii="Times New Roman" w:hAnsi="Times New Roman"/>
        </w:rPr>
        <w:t xml:space="preserve">e bodies and </w:t>
      </w:r>
      <w:r w:rsidR="009629E1" w:rsidRPr="009629E1">
        <w:rPr>
          <w:rFonts w:ascii="Times New Roman" w:hAnsi="Times New Roman"/>
        </w:rPr>
        <w:t>th</w:t>
      </w:r>
      <w:r w:rsidR="00790196" w:rsidRPr="00B23BFB">
        <w:rPr>
          <w:rFonts w:ascii="Times New Roman" w:hAnsi="Times New Roman"/>
        </w:rPr>
        <w:t xml:space="preserve">eir distances from </w:t>
      </w:r>
      <w:r w:rsidR="009629E1" w:rsidRPr="009629E1">
        <w:rPr>
          <w:rFonts w:ascii="Times New Roman" w:hAnsi="Times New Roman"/>
        </w:rPr>
        <w:t>th</w:t>
      </w:r>
      <w:r w:rsidR="00790196" w:rsidRPr="00B23BFB">
        <w:rPr>
          <w:rFonts w:ascii="Times New Roman" w:hAnsi="Times New Roman"/>
        </w:rPr>
        <w:t xml:space="preserve">e fulcrum. </w:t>
      </w:r>
      <w:r w:rsidR="009629E1" w:rsidRPr="009629E1">
        <w:rPr>
          <w:rFonts w:ascii="Times New Roman" w:hAnsi="Times New Roman"/>
        </w:rPr>
        <w:t>Th</w:t>
      </w:r>
      <w:r w:rsidR="00790196" w:rsidRPr="00B23BFB">
        <w:rPr>
          <w:rFonts w:ascii="Times New Roman" w:hAnsi="Times New Roman"/>
        </w:rPr>
        <w:t xml:space="preserve">e resulting proposition, </w:t>
      </w:r>
      <w:r w:rsidR="001C619F" w:rsidRPr="00B23BFB">
        <w:rPr>
          <w:rFonts w:ascii="Times New Roman" w:hAnsi="Times New Roman"/>
        </w:rPr>
        <w:t xml:space="preserve">well </w:t>
      </w:r>
      <w:r w:rsidR="00790196" w:rsidRPr="00B23BFB">
        <w:rPr>
          <w:rFonts w:ascii="Times New Roman" w:hAnsi="Times New Roman"/>
        </w:rPr>
        <w:t xml:space="preserve">known since Antiquity, was </w:t>
      </w:r>
      <w:r w:rsidR="009629E1" w:rsidRPr="009629E1">
        <w:rPr>
          <w:rFonts w:ascii="Times New Roman" w:hAnsi="Times New Roman"/>
        </w:rPr>
        <w:t>th</w:t>
      </w:r>
      <w:r w:rsidR="00790196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790196" w:rsidRPr="00B23BFB">
        <w:rPr>
          <w:rFonts w:ascii="Times New Roman" w:hAnsi="Times New Roman"/>
        </w:rPr>
        <w:t xml:space="preserve">e balance is in equilibrium </w:t>
      </w:r>
      <w:r w:rsidR="001C619F" w:rsidRPr="00B23BFB">
        <w:rPr>
          <w:rFonts w:ascii="Times New Roman" w:hAnsi="Times New Roman"/>
        </w:rPr>
        <w:t xml:space="preserve">if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 xml:space="preserve">e </w:t>
      </w:r>
      <w:r w:rsidR="006728AD" w:rsidRPr="00B23BFB">
        <w:rPr>
          <w:rFonts w:ascii="Times New Roman" w:hAnsi="Times New Roman"/>
        </w:rPr>
        <w:t>weights are</w:t>
      </w:r>
      <w:r w:rsidR="001C619F" w:rsidRPr="00B23BFB">
        <w:rPr>
          <w:rFonts w:ascii="Times New Roman" w:hAnsi="Times New Roman"/>
        </w:rPr>
        <w:t xml:space="preserve"> inversely as </w:t>
      </w:r>
      <w:r w:rsidR="009629E1" w:rsidRPr="009629E1">
        <w:rPr>
          <w:rFonts w:ascii="Times New Roman" w:hAnsi="Times New Roman"/>
        </w:rPr>
        <w:t>th</w:t>
      </w:r>
      <w:r w:rsidR="00E61E45" w:rsidRPr="00B23BFB">
        <w:rPr>
          <w:rFonts w:ascii="Times New Roman" w:hAnsi="Times New Roman"/>
        </w:rPr>
        <w:t>ose distances</w:t>
      </w:r>
      <w:r w:rsidR="001E3ACD" w:rsidRPr="00B23BFB">
        <w:rPr>
          <w:rFonts w:ascii="Times New Roman" w:hAnsi="Times New Roman"/>
        </w:rPr>
        <w:t xml:space="preserve">. </w:t>
      </w:r>
      <w:r w:rsidR="001C619F" w:rsidRPr="00B23BFB">
        <w:rPr>
          <w:rFonts w:ascii="Times New Roman" w:hAnsi="Times New Roman"/>
        </w:rPr>
        <w:t xml:space="preserve">Alternatively, </w:t>
      </w:r>
      <w:r w:rsidR="008D34B5" w:rsidRPr="00B23BFB">
        <w:rPr>
          <w:rFonts w:ascii="Times New Roman" w:hAnsi="Times New Roman"/>
        </w:rPr>
        <w:t xml:space="preserve">following </w:t>
      </w:r>
      <w:r w:rsidR="009629E1" w:rsidRPr="009629E1">
        <w:rPr>
          <w:rFonts w:ascii="Times New Roman" w:hAnsi="Times New Roman"/>
        </w:rPr>
        <w:t>th</w:t>
      </w:r>
      <w:r w:rsidR="008D34B5" w:rsidRPr="00B23BFB">
        <w:rPr>
          <w:rFonts w:ascii="Times New Roman" w:hAnsi="Times New Roman"/>
        </w:rPr>
        <w:t xml:space="preserve">e pseudo-Aristotelian </w:t>
      </w:r>
      <w:r w:rsidR="008D34B5" w:rsidRPr="00B23BFB">
        <w:rPr>
          <w:rFonts w:ascii="Times New Roman" w:hAnsi="Times New Roman"/>
          <w:i/>
        </w:rPr>
        <w:t>Quaestiones mechanicae</w:t>
      </w:r>
      <w:r w:rsidR="008D34B5" w:rsidRPr="00B23BFB">
        <w:rPr>
          <w:rFonts w:ascii="Times New Roman" w:hAnsi="Times New Roman"/>
        </w:rPr>
        <w:t xml:space="preserve">, </w:t>
      </w:r>
      <w:r w:rsidR="001C619F" w:rsidRPr="00B23BFB">
        <w:rPr>
          <w:rFonts w:ascii="Times New Roman" w:hAnsi="Times New Roman"/>
        </w:rPr>
        <w:t xml:space="preserve">if one imagined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 xml:space="preserve">e balance to rotate around its fulcrum,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 xml:space="preserve">e equilibrium conditions </w:t>
      </w:r>
      <w:r w:rsidR="001E3ACD" w:rsidRPr="00B23BFB">
        <w:rPr>
          <w:rFonts w:ascii="Times New Roman" w:hAnsi="Times New Roman"/>
        </w:rPr>
        <w:t>could</w:t>
      </w:r>
      <w:r w:rsidR="001C619F" w:rsidRPr="00B23BFB">
        <w:rPr>
          <w:rFonts w:ascii="Times New Roman" w:hAnsi="Times New Roman"/>
        </w:rPr>
        <w:t xml:space="preserve"> be formulated by stating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 xml:space="preserve">e weights are inversely as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>eir speeds</w:t>
      </w:r>
      <w:r w:rsidR="00E61E45" w:rsidRPr="00B23BFB">
        <w:rPr>
          <w:rFonts w:ascii="Times New Roman" w:hAnsi="Times New Roman"/>
        </w:rPr>
        <w:t xml:space="preserve">, which are proportional to </w:t>
      </w:r>
      <w:r w:rsidR="009629E1" w:rsidRPr="009629E1">
        <w:rPr>
          <w:rFonts w:ascii="Times New Roman" w:hAnsi="Times New Roman"/>
        </w:rPr>
        <w:t>th</w:t>
      </w:r>
      <w:r w:rsidR="00E61E45" w:rsidRPr="00B23BFB">
        <w:rPr>
          <w:rFonts w:ascii="Times New Roman" w:hAnsi="Times New Roman"/>
        </w:rPr>
        <w:t>e distances</w:t>
      </w:r>
      <w:r w:rsidR="001C619F" w:rsidRPr="00B23BFB">
        <w:rPr>
          <w:rFonts w:ascii="Times New Roman" w:hAnsi="Times New Roman"/>
        </w:rPr>
        <w:t xml:space="preserve">. In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 xml:space="preserve">is way Galileo introduced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 xml:space="preserve">e notion of </w:t>
      </w:r>
      <w:r w:rsidR="001C619F" w:rsidRPr="00B23BFB">
        <w:rPr>
          <w:rFonts w:ascii="Times New Roman" w:hAnsi="Times New Roman"/>
          <w:i/>
        </w:rPr>
        <w:t>momento delle velocità</w:t>
      </w:r>
      <w:r w:rsidR="001C619F" w:rsidRPr="00B23BFB">
        <w:rPr>
          <w:rFonts w:ascii="Times New Roman" w:hAnsi="Times New Roman"/>
        </w:rPr>
        <w:t xml:space="preserve">, or </w:t>
      </w:r>
      <w:r w:rsidR="001C619F" w:rsidRPr="00B23BFB">
        <w:rPr>
          <w:rFonts w:ascii="Times New Roman" w:hAnsi="Times New Roman"/>
          <w:i/>
        </w:rPr>
        <w:t xml:space="preserve">moment of </w:t>
      </w:r>
      <w:r w:rsidR="009629E1" w:rsidRPr="009629E1">
        <w:rPr>
          <w:rFonts w:ascii="Times New Roman" w:hAnsi="Times New Roman"/>
          <w:i/>
        </w:rPr>
        <w:t>th</w:t>
      </w:r>
      <w:r w:rsidR="001C619F" w:rsidRPr="00B23BFB">
        <w:rPr>
          <w:rFonts w:ascii="Times New Roman" w:hAnsi="Times New Roman"/>
          <w:i/>
        </w:rPr>
        <w:t>e speeds</w:t>
      </w:r>
      <w:r w:rsidR="00E61E45" w:rsidRPr="00B23BFB">
        <w:rPr>
          <w:rFonts w:ascii="Times New Roman" w:hAnsi="Times New Roman"/>
        </w:rPr>
        <w:t>,</w:t>
      </w:r>
      <w:r w:rsidR="001C619F" w:rsidRPr="00B23BFB">
        <w:rPr>
          <w:rFonts w:ascii="Times New Roman" w:hAnsi="Times New Roman"/>
        </w:rPr>
        <w:t xml:space="preserve"> a magnitude resulting from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 xml:space="preserve">e weights and speeds taken conjointly: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 xml:space="preserve">us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 xml:space="preserve">e balance is in equilibrium if </w:t>
      </w:r>
      <w:r w:rsidR="009629E1" w:rsidRPr="009629E1">
        <w:rPr>
          <w:rFonts w:ascii="Times New Roman" w:hAnsi="Times New Roman"/>
        </w:rPr>
        <w:t>th</w:t>
      </w:r>
      <w:r w:rsidR="001C619F" w:rsidRPr="00B23BFB">
        <w:rPr>
          <w:rFonts w:ascii="Times New Roman" w:hAnsi="Times New Roman"/>
        </w:rPr>
        <w:t xml:space="preserve">e </w:t>
      </w:r>
      <w:r w:rsidR="008D34B5" w:rsidRPr="00B23BFB">
        <w:rPr>
          <w:rFonts w:ascii="Times New Roman" w:hAnsi="Times New Roman"/>
        </w:rPr>
        <w:t xml:space="preserve">moments are </w:t>
      </w:r>
      <w:r w:rsidR="00E61E45" w:rsidRPr="00B23BFB">
        <w:rPr>
          <w:rFonts w:ascii="Times New Roman" w:hAnsi="Times New Roman"/>
        </w:rPr>
        <w:t>equal</w:t>
      </w:r>
      <w:r w:rsidR="008D34B5" w:rsidRPr="00B23BFB">
        <w:rPr>
          <w:rFonts w:ascii="Times New Roman" w:hAnsi="Times New Roman"/>
        </w:rPr>
        <w:t>.</w:t>
      </w:r>
      <w:r w:rsidR="007529D9" w:rsidRPr="00B23BFB">
        <w:rPr>
          <w:rStyle w:val="EndnoteReference"/>
          <w:rFonts w:ascii="Times New Roman" w:hAnsi="Times New Roman"/>
        </w:rPr>
        <w:endnoteReference w:id="15"/>
      </w:r>
    </w:p>
    <w:p w:rsidR="00BD3BDF" w:rsidRPr="00B23BFB" w:rsidRDefault="008D34B5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</w:r>
      <w:r w:rsidR="004F3345" w:rsidRPr="00B23BFB">
        <w:rPr>
          <w:rFonts w:ascii="Times New Roman" w:hAnsi="Times New Roman"/>
        </w:rPr>
        <w:t>A number of 17</w:t>
      </w:r>
      <w:r w:rsidR="009629E1" w:rsidRPr="009629E1">
        <w:rPr>
          <w:rFonts w:ascii="Times New Roman" w:hAnsi="Times New Roman"/>
        </w:rPr>
        <w:t>th</w:t>
      </w:r>
      <w:r w:rsidR="004F3345" w:rsidRPr="00B23BFB">
        <w:rPr>
          <w:rFonts w:ascii="Times New Roman" w:hAnsi="Times New Roman"/>
        </w:rPr>
        <w:t>-century natural philosophers and ma</w:t>
      </w:r>
      <w:r w:rsidR="009629E1" w:rsidRPr="009629E1">
        <w:rPr>
          <w:rFonts w:ascii="Times New Roman" w:hAnsi="Times New Roman"/>
        </w:rPr>
        <w:t>th</w:t>
      </w:r>
      <w:r w:rsidR="004F3345" w:rsidRPr="00B23BFB">
        <w:rPr>
          <w:rFonts w:ascii="Times New Roman" w:hAnsi="Times New Roman"/>
        </w:rPr>
        <w:t xml:space="preserve">ematicians, such as Isaac Beeckman, Christiaan Huygens, and Christopher Wren, took </w:t>
      </w:r>
      <w:r w:rsidR="009629E1" w:rsidRPr="009629E1">
        <w:rPr>
          <w:rFonts w:ascii="Times New Roman" w:hAnsi="Times New Roman"/>
        </w:rPr>
        <w:t>th</w:t>
      </w:r>
      <w:r w:rsidR="004F3345" w:rsidRPr="00B23BFB">
        <w:rPr>
          <w:rFonts w:ascii="Times New Roman" w:hAnsi="Times New Roman"/>
        </w:rPr>
        <w:t xml:space="preserve">e balance as a springboard to investigate </w:t>
      </w:r>
      <w:r w:rsidR="009629E1" w:rsidRPr="009629E1">
        <w:rPr>
          <w:rFonts w:ascii="Times New Roman" w:hAnsi="Times New Roman"/>
        </w:rPr>
        <w:t>th</w:t>
      </w:r>
      <w:r w:rsidR="004F3345" w:rsidRPr="00B23BFB">
        <w:rPr>
          <w:rFonts w:ascii="Times New Roman" w:hAnsi="Times New Roman"/>
        </w:rPr>
        <w:t>e collision of bodies</w:t>
      </w:r>
      <w:r w:rsidR="00B65264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B65264" w:rsidRPr="00B23BFB">
        <w:rPr>
          <w:rFonts w:ascii="Times New Roman" w:hAnsi="Times New Roman"/>
        </w:rPr>
        <w:t xml:space="preserve">rough </w:t>
      </w:r>
      <w:r w:rsidR="009629E1" w:rsidRPr="009629E1">
        <w:rPr>
          <w:rFonts w:ascii="Times New Roman" w:hAnsi="Times New Roman"/>
        </w:rPr>
        <w:t>th</w:t>
      </w:r>
      <w:r w:rsidR="00B65264" w:rsidRPr="00B23BFB">
        <w:rPr>
          <w:rFonts w:ascii="Times New Roman" w:hAnsi="Times New Roman"/>
        </w:rPr>
        <w:t>e process of “dematerialization”</w:t>
      </w:r>
      <w:r w:rsidR="004F3345" w:rsidRPr="00B23BFB">
        <w:rPr>
          <w:rFonts w:ascii="Times New Roman" w:hAnsi="Times New Roman"/>
        </w:rPr>
        <w:t xml:space="preserve">. </w:t>
      </w:r>
      <w:r w:rsidR="002E6FAF" w:rsidRPr="00B23BFB">
        <w:rPr>
          <w:rFonts w:ascii="Times New Roman" w:hAnsi="Times New Roman"/>
        </w:rPr>
        <w:t xml:space="preserve">At first </w:t>
      </w:r>
      <w:r w:rsidR="009629E1" w:rsidRPr="009629E1">
        <w:rPr>
          <w:rFonts w:ascii="Times New Roman" w:hAnsi="Times New Roman"/>
        </w:rPr>
        <w:t>th</w:t>
      </w:r>
      <w:r w:rsidR="002E6FAF" w:rsidRPr="00B23BFB">
        <w:rPr>
          <w:rFonts w:ascii="Times New Roman" w:hAnsi="Times New Roman"/>
        </w:rPr>
        <w:t xml:space="preserve">is strategy may seem peculiar, since two bodies in equilibrium on a balance seem conceptually </w:t>
      </w:r>
      <w:r w:rsidR="00E61E45" w:rsidRPr="00B23BFB">
        <w:rPr>
          <w:rFonts w:ascii="Times New Roman" w:hAnsi="Times New Roman"/>
        </w:rPr>
        <w:t xml:space="preserve">and visually </w:t>
      </w:r>
      <w:r w:rsidR="002E6FAF" w:rsidRPr="00B23BFB">
        <w:rPr>
          <w:rFonts w:ascii="Times New Roman" w:hAnsi="Times New Roman"/>
        </w:rPr>
        <w:t xml:space="preserve">quite different from two colliding bodies. </w:t>
      </w:r>
      <w:r w:rsidR="009629E1" w:rsidRPr="009629E1">
        <w:rPr>
          <w:rFonts w:ascii="Times New Roman" w:hAnsi="Times New Roman"/>
        </w:rPr>
        <w:t>Th</w:t>
      </w:r>
      <w:r w:rsidR="0065238F" w:rsidRPr="00B23BFB">
        <w:rPr>
          <w:rFonts w:ascii="Times New Roman" w:hAnsi="Times New Roman"/>
        </w:rPr>
        <w:t>is surprising transformation was attained by</w:t>
      </w:r>
      <w:r w:rsidR="002E6FAF" w:rsidRPr="00B23BFB">
        <w:rPr>
          <w:rFonts w:ascii="Times New Roman" w:hAnsi="Times New Roman"/>
        </w:rPr>
        <w:t xml:space="preserve"> </w:t>
      </w:r>
      <w:r w:rsidR="001E3ACD" w:rsidRPr="00B23BFB">
        <w:rPr>
          <w:rFonts w:ascii="Times New Roman" w:hAnsi="Times New Roman"/>
        </w:rPr>
        <w:t xml:space="preserve">employing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e analogy of machines and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e magnitude resulting from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>e combination of weight and speed</w:t>
      </w:r>
      <w:r w:rsidR="002E6FAF" w:rsidRPr="00B23BFB">
        <w:rPr>
          <w:rFonts w:ascii="Times New Roman" w:hAnsi="Times New Roman"/>
        </w:rPr>
        <w:t>.</w:t>
      </w:r>
      <w:r w:rsidR="001E3ACD" w:rsidRPr="00B23BFB">
        <w:rPr>
          <w:rFonts w:ascii="Times New Roman" w:hAnsi="Times New Roman"/>
        </w:rPr>
        <w:t xml:space="preserve"> Beeckman considered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e collision between two equal bodies, one of which is at rest, and argued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>ey would move toge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er after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>e impact wi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 half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e speed of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e impinging body, as in simple machines, where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>e same force raises double a weight wi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 half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e speed of a single weight. In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e case of bodies whose speeds are inversely as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eir weights, Beeckman argued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 xml:space="preserve">e bodies would come to rest, explaining </w:t>
      </w:r>
      <w:r w:rsidR="009629E1" w:rsidRPr="009629E1">
        <w:rPr>
          <w:rFonts w:ascii="Times New Roman" w:hAnsi="Times New Roman"/>
        </w:rPr>
        <w:t>th</w:t>
      </w:r>
      <w:r w:rsidR="001E3ACD" w:rsidRPr="00B23BFB">
        <w:rPr>
          <w:rFonts w:ascii="Times New Roman" w:hAnsi="Times New Roman"/>
        </w:rPr>
        <w:t>at his v</w:t>
      </w:r>
      <w:r w:rsidR="00E61E45" w:rsidRPr="00B23BFB">
        <w:rPr>
          <w:rFonts w:ascii="Times New Roman" w:hAnsi="Times New Roman"/>
        </w:rPr>
        <w:t xml:space="preserve">iew was inspired by </w:t>
      </w:r>
      <w:r w:rsidR="009629E1" w:rsidRPr="009629E1">
        <w:rPr>
          <w:rFonts w:ascii="Times New Roman" w:hAnsi="Times New Roman"/>
        </w:rPr>
        <w:t>th</w:t>
      </w:r>
      <w:r w:rsidR="00E61E45" w:rsidRPr="00B23BFB">
        <w:rPr>
          <w:rFonts w:ascii="Times New Roman" w:hAnsi="Times New Roman"/>
        </w:rPr>
        <w:t>e balance:</w:t>
      </w:r>
      <w:r w:rsidR="001E3ACD" w:rsidRPr="00B23BFB">
        <w:rPr>
          <w:rFonts w:ascii="Times New Roman" w:hAnsi="Times New Roman"/>
        </w:rPr>
        <w:t xml:space="preserve"> “Sic etiam ratiocinandum de bilance”.</w:t>
      </w:r>
      <w:r w:rsidR="004B412B" w:rsidRPr="00B23BFB">
        <w:rPr>
          <w:rFonts w:ascii="Times New Roman" w:hAnsi="Times New Roman"/>
        </w:rPr>
        <w:t xml:space="preserve"> It seems </w:t>
      </w:r>
      <w:r w:rsidR="009629E1" w:rsidRPr="009629E1">
        <w:rPr>
          <w:rFonts w:ascii="Times New Roman" w:hAnsi="Times New Roman"/>
        </w:rPr>
        <w:t>th</w:t>
      </w:r>
      <w:r w:rsidR="004B412B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4B412B" w:rsidRPr="00B23BFB">
        <w:rPr>
          <w:rFonts w:ascii="Times New Roman" w:hAnsi="Times New Roman"/>
        </w:rPr>
        <w:t>e idea of a competition between two bodies served as a conceptual tool whe</w:t>
      </w:r>
      <w:r w:rsidR="009629E1" w:rsidRPr="009629E1">
        <w:rPr>
          <w:rFonts w:ascii="Times New Roman" w:hAnsi="Times New Roman"/>
        </w:rPr>
        <w:t>th</w:t>
      </w:r>
      <w:r w:rsidR="004B412B" w:rsidRPr="00B23BFB">
        <w:rPr>
          <w:rFonts w:ascii="Times New Roman" w:hAnsi="Times New Roman"/>
        </w:rPr>
        <w:t xml:space="preserve">er </w:t>
      </w:r>
      <w:r w:rsidR="009629E1" w:rsidRPr="009629E1">
        <w:rPr>
          <w:rFonts w:ascii="Times New Roman" w:hAnsi="Times New Roman"/>
        </w:rPr>
        <w:t>th</w:t>
      </w:r>
      <w:r w:rsidR="004B412B" w:rsidRPr="00B23BFB">
        <w:rPr>
          <w:rFonts w:ascii="Times New Roman" w:hAnsi="Times New Roman"/>
        </w:rPr>
        <w:t>e bodies were joined by a material constrain</w:t>
      </w:r>
      <w:r w:rsidR="00B65264" w:rsidRPr="00B23BFB">
        <w:rPr>
          <w:rFonts w:ascii="Times New Roman" w:hAnsi="Times New Roman"/>
        </w:rPr>
        <w:t>t</w:t>
      </w:r>
      <w:r w:rsidR="004B412B" w:rsidRPr="00B23BFB">
        <w:rPr>
          <w:rFonts w:ascii="Times New Roman" w:hAnsi="Times New Roman"/>
        </w:rPr>
        <w:t xml:space="preserve"> or whe</w:t>
      </w:r>
      <w:r w:rsidR="009629E1" w:rsidRPr="009629E1">
        <w:rPr>
          <w:rFonts w:ascii="Times New Roman" w:hAnsi="Times New Roman"/>
        </w:rPr>
        <w:t>th</w:t>
      </w:r>
      <w:r w:rsidR="004B412B" w:rsidRPr="00B23BFB">
        <w:rPr>
          <w:rFonts w:ascii="Times New Roman" w:hAnsi="Times New Roman"/>
        </w:rPr>
        <w:t xml:space="preserve">er </w:t>
      </w:r>
      <w:r w:rsidR="009629E1" w:rsidRPr="009629E1">
        <w:rPr>
          <w:rFonts w:ascii="Times New Roman" w:hAnsi="Times New Roman"/>
        </w:rPr>
        <w:t>th</w:t>
      </w:r>
      <w:r w:rsidR="004B412B" w:rsidRPr="00B23BFB">
        <w:rPr>
          <w:rFonts w:ascii="Times New Roman" w:hAnsi="Times New Roman"/>
        </w:rPr>
        <w:t>ey were colliding.</w:t>
      </w:r>
      <w:r w:rsidR="00BD3BDF" w:rsidRPr="00B23BFB">
        <w:rPr>
          <w:rFonts w:ascii="Times New Roman" w:hAnsi="Times New Roman"/>
        </w:rPr>
        <w:t xml:space="preserve"> Visually too bo</w:t>
      </w:r>
      <w:r w:rsidR="009629E1" w:rsidRPr="009629E1">
        <w:rPr>
          <w:rFonts w:ascii="Times New Roman" w:hAnsi="Times New Roman"/>
        </w:rPr>
        <w:t>th</w:t>
      </w:r>
      <w:r w:rsidR="00BD3BDF" w:rsidRPr="00B23BFB">
        <w:rPr>
          <w:rFonts w:ascii="Times New Roman" w:hAnsi="Times New Roman"/>
        </w:rPr>
        <w:t xml:space="preserve"> Huygens and Christopher Wren adopted a style of representation for colliding bodies</w:t>
      </w:r>
      <w:r w:rsidR="006D46AD" w:rsidRPr="00B23BFB">
        <w:rPr>
          <w:rFonts w:ascii="Times New Roman" w:hAnsi="Times New Roman"/>
        </w:rPr>
        <w:t xml:space="preserve"> closely linked to </w:t>
      </w:r>
      <w:r w:rsidR="009629E1" w:rsidRPr="009629E1">
        <w:rPr>
          <w:rFonts w:ascii="Times New Roman" w:hAnsi="Times New Roman"/>
        </w:rPr>
        <w:t>th</w:t>
      </w:r>
      <w:r w:rsidR="006D46AD" w:rsidRPr="00B23BFB">
        <w:rPr>
          <w:rFonts w:ascii="Times New Roman" w:hAnsi="Times New Roman"/>
        </w:rPr>
        <w:t>e balance, wi</w:t>
      </w:r>
      <w:r w:rsidR="009629E1" w:rsidRPr="009629E1">
        <w:rPr>
          <w:rFonts w:ascii="Times New Roman" w:hAnsi="Times New Roman"/>
        </w:rPr>
        <w:t>th</w:t>
      </w:r>
      <w:r w:rsidR="006D46AD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6D46AD" w:rsidRPr="00B23BFB">
        <w:rPr>
          <w:rFonts w:ascii="Times New Roman" w:hAnsi="Times New Roman"/>
        </w:rPr>
        <w:t xml:space="preserve">e two bodies R and S at </w:t>
      </w:r>
      <w:r w:rsidR="009629E1" w:rsidRPr="009629E1">
        <w:rPr>
          <w:rFonts w:ascii="Times New Roman" w:hAnsi="Times New Roman"/>
        </w:rPr>
        <w:t>th</w:t>
      </w:r>
      <w:r w:rsidR="006D46AD" w:rsidRPr="00B23BFB">
        <w:rPr>
          <w:rFonts w:ascii="Times New Roman" w:hAnsi="Times New Roman"/>
        </w:rPr>
        <w:t xml:space="preserve">e extremes and </w:t>
      </w:r>
      <w:r w:rsidR="009629E1" w:rsidRPr="009629E1">
        <w:rPr>
          <w:rFonts w:ascii="Times New Roman" w:hAnsi="Times New Roman"/>
        </w:rPr>
        <w:t>th</w:t>
      </w:r>
      <w:r w:rsidR="006D46AD" w:rsidRPr="00B23BFB">
        <w:rPr>
          <w:rFonts w:ascii="Times New Roman" w:hAnsi="Times New Roman"/>
        </w:rPr>
        <w:t xml:space="preserve">eir center of gravity </w:t>
      </w:r>
      <w:r w:rsidR="006D46AD" w:rsidRPr="00B23BFB">
        <w:rPr>
          <w:rFonts w:ascii="Times New Roman" w:hAnsi="Times New Roman"/>
          <w:i/>
        </w:rPr>
        <w:t>a</w:t>
      </w:r>
      <w:r w:rsidR="006D46AD" w:rsidRPr="00B23BFB">
        <w:rPr>
          <w:rFonts w:ascii="Times New Roman" w:hAnsi="Times New Roman"/>
        </w:rPr>
        <w:t xml:space="preserve"> in </w:t>
      </w:r>
      <w:r w:rsidR="009629E1" w:rsidRPr="009629E1">
        <w:rPr>
          <w:rFonts w:ascii="Times New Roman" w:hAnsi="Times New Roman"/>
        </w:rPr>
        <w:t>th</w:t>
      </w:r>
      <w:r w:rsidR="006D46AD" w:rsidRPr="00B23BFB">
        <w:rPr>
          <w:rFonts w:ascii="Times New Roman" w:hAnsi="Times New Roman"/>
        </w:rPr>
        <w:t>e middle (see figure 10).</w:t>
      </w:r>
      <w:r w:rsidR="004B412B" w:rsidRPr="00B23BFB">
        <w:rPr>
          <w:rStyle w:val="EndnoteReference"/>
          <w:rFonts w:ascii="Times New Roman" w:hAnsi="Times New Roman"/>
        </w:rPr>
        <w:endnoteReference w:id="16"/>
      </w:r>
    </w:p>
    <w:p w:rsidR="002C4D7C" w:rsidRPr="00B23BFB" w:rsidRDefault="002C4D7C" w:rsidP="001D6D91">
      <w:pPr>
        <w:rPr>
          <w:rFonts w:ascii="Times New Roman" w:hAnsi="Times New Roman"/>
        </w:rPr>
      </w:pPr>
    </w:p>
    <w:p w:rsidR="00BD3BDF" w:rsidRPr="00B23BFB" w:rsidRDefault="002C4D7C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  <w:noProof/>
        </w:rPr>
        <w:drawing>
          <wp:inline distT="0" distB="0" distL="0" distR="0">
            <wp:extent cx="5486400" cy="2428240"/>
            <wp:effectExtent l="25400" t="0" r="0" b="0"/>
            <wp:docPr id="10" name="Picture 9" descr="wr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en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DF" w:rsidRPr="00B23BFB" w:rsidRDefault="0016398B" w:rsidP="00BD3BDF">
      <w:pPr>
        <w:jc w:val="center"/>
        <w:rPr>
          <w:rFonts w:ascii="Times New Roman" w:hAnsi="Times New Roman"/>
          <w:b/>
          <w:u w:val="single"/>
        </w:rPr>
      </w:pPr>
      <w:r w:rsidRPr="00B23BFB">
        <w:rPr>
          <w:rFonts w:ascii="Times New Roman" w:hAnsi="Times New Roman"/>
          <w:b/>
          <w:u w:val="single"/>
        </w:rPr>
        <w:t>Figure 10</w:t>
      </w:r>
      <w:r w:rsidR="00BD3BDF" w:rsidRPr="00B23BFB">
        <w:rPr>
          <w:rFonts w:ascii="Times New Roman" w:hAnsi="Times New Roman"/>
          <w:b/>
          <w:u w:val="single"/>
        </w:rPr>
        <w:t xml:space="preserve">: Huygens and Wren on impact and </w:t>
      </w:r>
      <w:r w:rsidR="009629E1" w:rsidRPr="009629E1">
        <w:rPr>
          <w:rFonts w:ascii="Times New Roman" w:hAnsi="Times New Roman"/>
          <w:b/>
          <w:u w:val="single"/>
        </w:rPr>
        <w:t>th</w:t>
      </w:r>
      <w:r w:rsidR="00BD3BDF" w:rsidRPr="00B23BFB">
        <w:rPr>
          <w:rFonts w:ascii="Times New Roman" w:hAnsi="Times New Roman"/>
          <w:b/>
          <w:u w:val="single"/>
        </w:rPr>
        <w:t>e balance</w:t>
      </w:r>
    </w:p>
    <w:p w:rsidR="00BD3BDF" w:rsidRPr="00B23BFB" w:rsidRDefault="00BD3BDF" w:rsidP="001D6D91">
      <w:pPr>
        <w:rPr>
          <w:rFonts w:ascii="Times New Roman" w:hAnsi="Times New Roman"/>
        </w:rPr>
      </w:pPr>
    </w:p>
    <w:p w:rsidR="00163C3E" w:rsidRPr="00B23BFB" w:rsidRDefault="00BD3BDF" w:rsidP="00163C3E">
      <w:pPr>
        <w:ind w:firstLine="720"/>
        <w:rPr>
          <w:rFonts w:ascii="Times New Roman" w:hAnsi="Times New Roman"/>
        </w:rPr>
      </w:pPr>
      <w:r w:rsidRPr="00B23BFB">
        <w:rPr>
          <w:rFonts w:ascii="Times New Roman" w:hAnsi="Times New Roman"/>
        </w:rPr>
        <w:t xml:space="preserve">A second instance involves a development of Torricelli’s principle. In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last few years of Galileo’s life, Torricelli was close to his mentor and worked wi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him and Vincenzo Viviani on systematizing and extending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new science of motion. Torricelli </w:t>
      </w:r>
      <w:r w:rsidRPr="00B23BFB">
        <w:rPr>
          <w:rFonts w:ascii="Times New Roman" w:hAnsi="Times New Roman"/>
        </w:rPr>
        <w:lastRenderedPageBreak/>
        <w:t>was especially concerned wi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providing more solid axiomatic foundations to Galileo’s construction: in his 1644 </w:t>
      </w:r>
      <w:r w:rsidRPr="00B23BFB">
        <w:rPr>
          <w:rFonts w:ascii="Times New Roman" w:hAnsi="Times New Roman"/>
          <w:i/>
        </w:rPr>
        <w:t>De motu</w:t>
      </w:r>
      <w:r w:rsidRPr="00B23BFB">
        <w:rPr>
          <w:rFonts w:ascii="Times New Roman" w:hAnsi="Times New Roman"/>
        </w:rPr>
        <w:t xml:space="preserve"> he posited a new postulate stating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at two connected heavy bodies cannot move by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emselves unless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eir common center of gravity descends. He illustrated his postulate wi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examples of simple machines such as balances, pulleys, and inclined planes. Two connected bodies could be seen as one single body and it seemed legitimate and intuitive to claim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at body could not move by itself unless its center of gravity descended.</w:t>
      </w:r>
      <w:r w:rsidRPr="00B23BFB">
        <w:rPr>
          <w:rStyle w:val="EndnoteReference"/>
          <w:rFonts w:ascii="Times New Roman" w:hAnsi="Times New Roman"/>
        </w:rPr>
        <w:endnoteReference w:id="17"/>
      </w:r>
      <w:r w:rsidR="00163C3E" w:rsidRPr="00B23BFB">
        <w:rPr>
          <w:rFonts w:ascii="Times New Roman" w:hAnsi="Times New Roman"/>
        </w:rPr>
        <w:t xml:space="preserve"> </w:t>
      </w:r>
      <w:r w:rsidR="00F95B19" w:rsidRPr="00B23BFB">
        <w:rPr>
          <w:rFonts w:ascii="Times New Roman" w:hAnsi="Times New Roman"/>
        </w:rPr>
        <w:t>In his study of impact</w:t>
      </w:r>
      <w:r w:rsidR="00866AF9" w:rsidRPr="00B23BFB">
        <w:rPr>
          <w:rFonts w:ascii="Times New Roman" w:hAnsi="Times New Roman"/>
        </w:rPr>
        <w:t>,</w:t>
      </w:r>
      <w:r w:rsidR="00F95B19" w:rsidRPr="00B23BFB">
        <w:rPr>
          <w:rFonts w:ascii="Times New Roman" w:hAnsi="Times New Roman"/>
        </w:rPr>
        <w:t xml:space="preserve"> </w:t>
      </w:r>
      <w:r w:rsidR="00450977">
        <w:rPr>
          <w:rFonts w:ascii="Times New Roman" w:hAnsi="Times New Roman"/>
        </w:rPr>
        <w:t xml:space="preserve">however, </w:t>
      </w:r>
      <w:r w:rsidR="003D1230" w:rsidRPr="00B23BFB">
        <w:rPr>
          <w:rFonts w:ascii="Times New Roman" w:hAnsi="Times New Roman"/>
        </w:rPr>
        <w:t xml:space="preserve">Huygens </w:t>
      </w:r>
      <w:r w:rsidR="00F95B19" w:rsidRPr="00B23BFB">
        <w:rPr>
          <w:rFonts w:ascii="Times New Roman" w:hAnsi="Times New Roman"/>
        </w:rPr>
        <w:t xml:space="preserve">adopted a variant of Torricelli’s principle, stating </w:t>
      </w:r>
      <w:r w:rsidR="009629E1" w:rsidRPr="009629E1">
        <w:rPr>
          <w:rFonts w:ascii="Times New Roman" w:hAnsi="Times New Roman"/>
        </w:rPr>
        <w:t>th</w:t>
      </w:r>
      <w:r w:rsidR="00F95B19" w:rsidRPr="00B23BFB">
        <w:rPr>
          <w:rFonts w:ascii="Times New Roman" w:hAnsi="Times New Roman"/>
        </w:rPr>
        <w:t xml:space="preserve">at converting </w:t>
      </w:r>
      <w:r w:rsidR="009629E1" w:rsidRPr="009629E1">
        <w:rPr>
          <w:rFonts w:ascii="Times New Roman" w:hAnsi="Times New Roman"/>
        </w:rPr>
        <w:t>th</w:t>
      </w:r>
      <w:r w:rsidR="00F95B19" w:rsidRPr="00B23BFB">
        <w:rPr>
          <w:rFonts w:ascii="Times New Roman" w:hAnsi="Times New Roman"/>
        </w:rPr>
        <w:t xml:space="preserve">e speeds of colliding bodies from horizontal to vertical, </w:t>
      </w:r>
      <w:r w:rsidR="009629E1" w:rsidRPr="009629E1">
        <w:rPr>
          <w:rFonts w:ascii="Times New Roman" w:hAnsi="Times New Roman"/>
        </w:rPr>
        <w:t>th</w:t>
      </w:r>
      <w:r w:rsidR="00F95B19" w:rsidRPr="00B23BFB">
        <w:rPr>
          <w:rFonts w:ascii="Times New Roman" w:hAnsi="Times New Roman"/>
        </w:rPr>
        <w:t xml:space="preserve">eir common center of gravity cannot rise as a result of </w:t>
      </w:r>
      <w:r w:rsidR="009629E1" w:rsidRPr="009629E1">
        <w:rPr>
          <w:rFonts w:ascii="Times New Roman" w:hAnsi="Times New Roman"/>
        </w:rPr>
        <w:t>th</w:t>
      </w:r>
      <w:r w:rsidR="00F95B19" w:rsidRPr="00B23BFB">
        <w:rPr>
          <w:rFonts w:ascii="Times New Roman" w:hAnsi="Times New Roman"/>
        </w:rPr>
        <w:t xml:space="preserve">e impact. Given </w:t>
      </w:r>
      <w:r w:rsidR="009629E1" w:rsidRPr="009629E1">
        <w:rPr>
          <w:rFonts w:ascii="Times New Roman" w:hAnsi="Times New Roman"/>
        </w:rPr>
        <w:t>th</w:t>
      </w:r>
      <w:r w:rsidR="00F95B19" w:rsidRPr="00B23BFB">
        <w:rPr>
          <w:rFonts w:ascii="Times New Roman" w:hAnsi="Times New Roman"/>
        </w:rPr>
        <w:t xml:space="preserve">at pendulums were </w:t>
      </w:r>
      <w:r w:rsidR="009629E1" w:rsidRPr="009629E1">
        <w:rPr>
          <w:rFonts w:ascii="Times New Roman" w:hAnsi="Times New Roman"/>
        </w:rPr>
        <w:t>th</w:t>
      </w:r>
      <w:r w:rsidR="00F95B19" w:rsidRPr="00B23BFB">
        <w:rPr>
          <w:rFonts w:ascii="Times New Roman" w:hAnsi="Times New Roman"/>
        </w:rPr>
        <w:t xml:space="preserve">e privileged experimental device to investigate collision, </w:t>
      </w:r>
      <w:r w:rsidR="009629E1" w:rsidRPr="009629E1">
        <w:rPr>
          <w:rFonts w:ascii="Times New Roman" w:hAnsi="Times New Roman"/>
        </w:rPr>
        <w:t>th</w:t>
      </w:r>
      <w:r w:rsidR="00F95B19" w:rsidRPr="00B23BFB">
        <w:rPr>
          <w:rFonts w:ascii="Times New Roman" w:hAnsi="Times New Roman"/>
        </w:rPr>
        <w:t xml:space="preserve">e conversion of horizontal speeds </w:t>
      </w:r>
      <w:r w:rsidR="00450977">
        <w:rPr>
          <w:rFonts w:ascii="Times New Roman" w:hAnsi="Times New Roman"/>
        </w:rPr>
        <w:t>to</w:t>
      </w:r>
      <w:r w:rsidR="00F95B19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F95B19" w:rsidRPr="00B23BFB">
        <w:rPr>
          <w:rFonts w:ascii="Times New Roman" w:hAnsi="Times New Roman"/>
        </w:rPr>
        <w:t xml:space="preserve">e vertical </w:t>
      </w:r>
      <w:r w:rsidR="00450977">
        <w:rPr>
          <w:rFonts w:ascii="Times New Roman" w:hAnsi="Times New Roman"/>
        </w:rPr>
        <w:t>appeared quite natural</w:t>
      </w:r>
      <w:r w:rsidR="00F95B19" w:rsidRPr="00B23BFB">
        <w:rPr>
          <w:rFonts w:ascii="Times New Roman" w:hAnsi="Times New Roman"/>
        </w:rPr>
        <w:t xml:space="preserve">. </w:t>
      </w:r>
      <w:r w:rsidR="00866AF9" w:rsidRPr="00B23BFB">
        <w:rPr>
          <w:rFonts w:ascii="Times New Roman" w:hAnsi="Times New Roman"/>
        </w:rPr>
        <w:t xml:space="preserve">Moreover, </w:t>
      </w:r>
      <w:r w:rsidR="009629E1" w:rsidRPr="009629E1">
        <w:rPr>
          <w:rFonts w:ascii="Times New Roman" w:hAnsi="Times New Roman"/>
        </w:rPr>
        <w:t>th</w:t>
      </w:r>
      <w:r w:rsidR="00866AF9" w:rsidRPr="00B23BFB">
        <w:rPr>
          <w:rFonts w:ascii="Times New Roman" w:hAnsi="Times New Roman"/>
        </w:rPr>
        <w:t xml:space="preserve">ere existed an established tradition in mechanics of mentally tying and rescinding falling bodies in order to study </w:t>
      </w:r>
      <w:r w:rsidR="009629E1" w:rsidRPr="009629E1">
        <w:rPr>
          <w:rFonts w:ascii="Times New Roman" w:hAnsi="Times New Roman"/>
        </w:rPr>
        <w:t>th</w:t>
      </w:r>
      <w:r w:rsidR="00866AF9" w:rsidRPr="00B23BFB">
        <w:rPr>
          <w:rFonts w:ascii="Times New Roman" w:hAnsi="Times New Roman"/>
        </w:rPr>
        <w:t xml:space="preserve">e role of weight on </w:t>
      </w:r>
      <w:r w:rsidR="009629E1" w:rsidRPr="009629E1">
        <w:rPr>
          <w:rFonts w:ascii="Times New Roman" w:hAnsi="Times New Roman"/>
        </w:rPr>
        <w:t>th</w:t>
      </w:r>
      <w:r w:rsidR="00866AF9" w:rsidRPr="00B23BFB">
        <w:rPr>
          <w:rFonts w:ascii="Times New Roman" w:hAnsi="Times New Roman"/>
        </w:rPr>
        <w:t>e speed of fall: bo</w:t>
      </w:r>
      <w:r w:rsidR="009629E1" w:rsidRPr="009629E1">
        <w:rPr>
          <w:rFonts w:ascii="Times New Roman" w:hAnsi="Times New Roman"/>
        </w:rPr>
        <w:t>th</w:t>
      </w:r>
      <w:r w:rsidR="00866AF9" w:rsidRPr="00B23BFB">
        <w:rPr>
          <w:rFonts w:ascii="Times New Roman" w:hAnsi="Times New Roman"/>
        </w:rPr>
        <w:t xml:space="preserve"> Giovanni Battista Benedetti and young Galileo had recourse to such </w:t>
      </w:r>
      <w:r w:rsidR="009629E1" w:rsidRPr="009629E1">
        <w:rPr>
          <w:rFonts w:ascii="Times New Roman" w:hAnsi="Times New Roman"/>
        </w:rPr>
        <w:t>th</w:t>
      </w:r>
      <w:r w:rsidR="00866AF9" w:rsidRPr="00B23BFB">
        <w:rPr>
          <w:rFonts w:ascii="Times New Roman" w:hAnsi="Times New Roman"/>
        </w:rPr>
        <w:t xml:space="preserve">ought experiments. </w:t>
      </w:r>
      <w:r w:rsidR="009629E1" w:rsidRPr="009629E1">
        <w:rPr>
          <w:rFonts w:ascii="Times New Roman" w:hAnsi="Times New Roman"/>
        </w:rPr>
        <w:t>Th</w:t>
      </w:r>
      <w:r w:rsidR="00F95B19" w:rsidRPr="00B23BFB">
        <w:rPr>
          <w:rFonts w:ascii="Times New Roman" w:hAnsi="Times New Roman"/>
        </w:rPr>
        <w:t xml:space="preserve">e editors of Huygens’s </w:t>
      </w:r>
      <w:r w:rsidR="00F95B19" w:rsidRPr="00B23BFB">
        <w:rPr>
          <w:rFonts w:ascii="Times New Roman" w:hAnsi="Times New Roman"/>
          <w:i/>
        </w:rPr>
        <w:t>Oeuvres</w:t>
      </w:r>
      <w:r w:rsidR="00F95B19" w:rsidRPr="00B23BFB">
        <w:rPr>
          <w:rFonts w:ascii="Times New Roman" w:hAnsi="Times New Roman"/>
        </w:rPr>
        <w:t xml:space="preserve"> argue </w:t>
      </w:r>
      <w:r w:rsidR="009629E1" w:rsidRPr="009629E1">
        <w:rPr>
          <w:rFonts w:ascii="Times New Roman" w:hAnsi="Times New Roman"/>
        </w:rPr>
        <w:t>th</w:t>
      </w:r>
      <w:r w:rsidR="00F95B19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1D04A6" w:rsidRPr="00B23BFB">
        <w:rPr>
          <w:rFonts w:ascii="Times New Roman" w:hAnsi="Times New Roman"/>
        </w:rPr>
        <w:t xml:space="preserve">is way of reasoning led Huygens to </w:t>
      </w:r>
      <w:r w:rsidR="009629E1" w:rsidRPr="009629E1">
        <w:rPr>
          <w:rFonts w:ascii="Times New Roman" w:hAnsi="Times New Roman"/>
        </w:rPr>
        <w:t>th</w:t>
      </w:r>
      <w:r w:rsidR="001D04A6" w:rsidRPr="00B23BFB">
        <w:rPr>
          <w:rFonts w:ascii="Times New Roman" w:hAnsi="Times New Roman"/>
        </w:rPr>
        <w:t xml:space="preserve">e conservation of </w:t>
      </w:r>
      <w:r w:rsidR="001D04A6" w:rsidRPr="00B23BFB">
        <w:rPr>
          <w:rFonts w:ascii="Times New Roman" w:hAnsi="Times New Roman"/>
          <w:i/>
        </w:rPr>
        <w:t>vis viva</w:t>
      </w:r>
      <w:r w:rsidR="001D04A6" w:rsidRPr="00B23BFB">
        <w:rPr>
          <w:rFonts w:ascii="Times New Roman" w:hAnsi="Times New Roman"/>
        </w:rPr>
        <w:t xml:space="preserve"> for hard bodies. In </w:t>
      </w:r>
      <w:r w:rsidR="009629E1" w:rsidRPr="009629E1">
        <w:rPr>
          <w:rFonts w:ascii="Times New Roman" w:hAnsi="Times New Roman"/>
        </w:rPr>
        <w:t>th</w:t>
      </w:r>
      <w:r w:rsidR="001D04A6" w:rsidRPr="00B23BFB">
        <w:rPr>
          <w:rFonts w:ascii="Times New Roman" w:hAnsi="Times New Roman"/>
        </w:rPr>
        <w:t xml:space="preserve">is case too we witness interesting transformations: Torricelli considered </w:t>
      </w:r>
      <w:r w:rsidR="009629E1" w:rsidRPr="009629E1">
        <w:rPr>
          <w:rFonts w:ascii="Times New Roman" w:hAnsi="Times New Roman"/>
        </w:rPr>
        <w:t>th</w:t>
      </w:r>
      <w:r w:rsidR="001D04A6" w:rsidRPr="00B23BFB">
        <w:rPr>
          <w:rFonts w:ascii="Times New Roman" w:hAnsi="Times New Roman"/>
        </w:rPr>
        <w:t xml:space="preserve">e possible descent of bodies, Huygens wished to deny </w:t>
      </w:r>
      <w:r w:rsidR="009629E1" w:rsidRPr="009629E1">
        <w:rPr>
          <w:rFonts w:ascii="Times New Roman" w:hAnsi="Times New Roman"/>
        </w:rPr>
        <w:t>th</w:t>
      </w:r>
      <w:r w:rsidR="001D04A6" w:rsidRPr="00B23BFB">
        <w:rPr>
          <w:rFonts w:ascii="Times New Roman" w:hAnsi="Times New Roman"/>
        </w:rPr>
        <w:t xml:space="preserve">eir ability to rise as a result of impact. Moreover, Torricelli’s system was constrained, since he explicitly stated </w:t>
      </w:r>
      <w:r w:rsidR="009629E1" w:rsidRPr="009629E1">
        <w:rPr>
          <w:rFonts w:ascii="Times New Roman" w:hAnsi="Times New Roman"/>
        </w:rPr>
        <w:t>th</w:t>
      </w:r>
      <w:r w:rsidR="001D04A6" w:rsidRPr="00B23BFB">
        <w:rPr>
          <w:rFonts w:ascii="Times New Roman" w:hAnsi="Times New Roman"/>
        </w:rPr>
        <w:t xml:space="preserve">at his bodies were connected. By contrast, Huygens rescinded </w:t>
      </w:r>
      <w:r w:rsidR="009629E1" w:rsidRPr="009629E1">
        <w:rPr>
          <w:rFonts w:ascii="Times New Roman" w:hAnsi="Times New Roman"/>
        </w:rPr>
        <w:t>th</w:t>
      </w:r>
      <w:r w:rsidR="001D04A6" w:rsidRPr="00B23BFB">
        <w:rPr>
          <w:rFonts w:ascii="Times New Roman" w:hAnsi="Times New Roman"/>
        </w:rPr>
        <w:t xml:space="preserve">at connection and considered </w:t>
      </w:r>
      <w:r w:rsidR="009629E1" w:rsidRPr="009629E1">
        <w:rPr>
          <w:rFonts w:ascii="Times New Roman" w:hAnsi="Times New Roman"/>
        </w:rPr>
        <w:t>th</w:t>
      </w:r>
      <w:r w:rsidR="001D04A6" w:rsidRPr="00B23BFB">
        <w:rPr>
          <w:rFonts w:ascii="Times New Roman" w:hAnsi="Times New Roman"/>
        </w:rPr>
        <w:t>e case of two colliding bodi</w:t>
      </w:r>
      <w:r w:rsidR="00E87322" w:rsidRPr="00B23BFB">
        <w:rPr>
          <w:rFonts w:ascii="Times New Roman" w:hAnsi="Times New Roman"/>
        </w:rPr>
        <w:t>es not connected to each o</w:t>
      </w:r>
      <w:r w:rsidR="009629E1" w:rsidRPr="009629E1">
        <w:rPr>
          <w:rFonts w:ascii="Times New Roman" w:hAnsi="Times New Roman"/>
        </w:rPr>
        <w:t>th</w:t>
      </w:r>
      <w:r w:rsidR="00E87322" w:rsidRPr="00B23BFB">
        <w:rPr>
          <w:rFonts w:ascii="Times New Roman" w:hAnsi="Times New Roman"/>
        </w:rPr>
        <w:t>er.</w:t>
      </w:r>
      <w:r w:rsidR="00E87322" w:rsidRPr="00B23BFB">
        <w:rPr>
          <w:rStyle w:val="EndnoteReference"/>
          <w:rFonts w:ascii="Times New Roman" w:hAnsi="Times New Roman"/>
        </w:rPr>
        <w:endnoteReference w:id="18"/>
      </w:r>
    </w:p>
    <w:p w:rsidR="00E34D77" w:rsidRPr="00B23BFB" w:rsidRDefault="0065238F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  <w:t>Yet ano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er instance of dematerialization occurred i</w:t>
      </w:r>
      <w:r w:rsidR="00541D71" w:rsidRPr="00B23BFB">
        <w:rPr>
          <w:rFonts w:ascii="Times New Roman" w:hAnsi="Times New Roman"/>
        </w:rPr>
        <w:t xml:space="preserve">n </w:t>
      </w:r>
      <w:r w:rsidR="009629E1" w:rsidRPr="009629E1">
        <w:rPr>
          <w:rFonts w:ascii="Times New Roman" w:hAnsi="Times New Roman"/>
        </w:rPr>
        <w:t>th</w:t>
      </w:r>
      <w:r w:rsidR="00541D71" w:rsidRPr="00B23BFB">
        <w:rPr>
          <w:rFonts w:ascii="Times New Roman" w:hAnsi="Times New Roman"/>
        </w:rPr>
        <w:t>e debates</w:t>
      </w:r>
      <w:r w:rsidRPr="00B23BFB">
        <w:rPr>
          <w:rFonts w:ascii="Times New Roman" w:hAnsi="Times New Roman"/>
        </w:rPr>
        <w:t xml:space="preserve"> at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Royal Society on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conceptualization of celestial motions, especially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ose of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Ear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and Moon. John Wallis and Robert Hooke </w:t>
      </w:r>
      <w:r w:rsidR="005659ED" w:rsidRPr="00B23BFB">
        <w:rPr>
          <w:rFonts w:ascii="Times New Roman" w:hAnsi="Times New Roman"/>
        </w:rPr>
        <w:t xml:space="preserve">argued </w:t>
      </w:r>
      <w:r w:rsidR="009629E1" w:rsidRPr="009629E1">
        <w:rPr>
          <w:rFonts w:ascii="Times New Roman" w:hAnsi="Times New Roman"/>
        </w:rPr>
        <w:t>th</w:t>
      </w:r>
      <w:r w:rsidR="005659ED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>e Ear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 xml:space="preserve"> and Moon were connected, 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 xml:space="preserve">ough it was unclear how. 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 xml:space="preserve">e issue had arisen from Wallis’s attempt to refine Galileo’s 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 xml:space="preserve">eory of tides by considering not simply 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>e Ear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 xml:space="preserve"> alone, but ra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 xml:space="preserve">er 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>e Ear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 xml:space="preserve">-Moon system rotating around 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 xml:space="preserve">e common center of gravity. Following </w:t>
      </w:r>
      <w:r w:rsidR="009629E1" w:rsidRPr="009629E1">
        <w:rPr>
          <w:rFonts w:ascii="Times New Roman" w:hAnsi="Times New Roman"/>
        </w:rPr>
        <w:t>th</w:t>
      </w:r>
      <w:r w:rsidR="0078740B" w:rsidRPr="00B23BFB">
        <w:rPr>
          <w:rFonts w:ascii="Times New Roman" w:hAnsi="Times New Roman"/>
        </w:rPr>
        <w:t xml:space="preserve">e previous example of astronomer Jeremiah Horrocks, Hooke conceptualized </w:t>
      </w:r>
      <w:r w:rsidR="007404ED" w:rsidRPr="00B23BFB">
        <w:rPr>
          <w:rFonts w:ascii="Times New Roman" w:hAnsi="Times New Roman"/>
        </w:rPr>
        <w:t>orbital motion wi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help of a conical pendulum, whose bob would represent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orbiting body. </w:t>
      </w:r>
      <w:r w:rsidR="00BA2ADA" w:rsidRPr="00B23BFB">
        <w:rPr>
          <w:rFonts w:ascii="Times New Roman" w:hAnsi="Times New Roman"/>
        </w:rPr>
        <w:t>H</w:t>
      </w:r>
      <w:r w:rsidR="007404ED" w:rsidRPr="00B23BFB">
        <w:rPr>
          <w:rFonts w:ascii="Times New Roman" w:hAnsi="Times New Roman"/>
        </w:rPr>
        <w:t xml:space="preserve">e argued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analogy was not perfect, because in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case of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conical pendulum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retaining force increased if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displacement increased, whereas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retaining force of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>e sun was likely to decrease wi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 distance. We witness here an especially ni</w:t>
      </w:r>
      <w:r w:rsidR="00BA2ADA">
        <w:rPr>
          <w:rFonts w:ascii="Times New Roman" w:hAnsi="Times New Roman"/>
        </w:rPr>
        <w:t>ce example</w:t>
      </w:r>
      <w:r w:rsidR="007404ED" w:rsidRPr="00B23BFB">
        <w:rPr>
          <w:rFonts w:ascii="Times New Roman" w:hAnsi="Times New Roman"/>
        </w:rPr>
        <w:t xml:space="preserve"> in which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pendulum is used to establish an analogy but also differences.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>e interplay between material constraint and orbital motion worked bo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 ways: in order to defend Wallis’s claims, Hooke attached a smaller pendulum to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bob of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large one, in order to illustrate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e motions of 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>e Ear</w:t>
      </w:r>
      <w:r w:rsidR="009629E1" w:rsidRPr="009629E1">
        <w:rPr>
          <w:rFonts w:ascii="Times New Roman" w:hAnsi="Times New Roman"/>
        </w:rPr>
        <w:t>th</w:t>
      </w:r>
      <w:r w:rsidR="007404ED" w:rsidRPr="00B23BFB">
        <w:rPr>
          <w:rFonts w:ascii="Times New Roman" w:hAnsi="Times New Roman"/>
        </w:rPr>
        <w:t xml:space="preserve"> and Moon. </w:t>
      </w:r>
      <w:r w:rsidR="00A4310F" w:rsidRPr="00B23BFB">
        <w:rPr>
          <w:rFonts w:ascii="Times New Roman" w:hAnsi="Times New Roman"/>
        </w:rPr>
        <w:t xml:space="preserve">Presumably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 xml:space="preserve">e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 xml:space="preserve">read of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 xml:space="preserve">e additional smaller pendulum represented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 xml:space="preserve">e force connecting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>e Ear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 xml:space="preserve"> and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>e Moon, al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 xml:space="preserve">ough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 xml:space="preserve">e analogy involving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 xml:space="preserve">e common center of gravity appears less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>an perfect.</w:t>
      </w:r>
      <w:r w:rsidR="00A4310F" w:rsidRPr="00B23BFB">
        <w:rPr>
          <w:rStyle w:val="EndnoteReference"/>
          <w:rFonts w:ascii="Times New Roman" w:hAnsi="Times New Roman"/>
        </w:rPr>
        <w:endnoteReference w:id="19"/>
      </w:r>
      <w:r w:rsidR="00A4310F" w:rsidRPr="00B23BFB">
        <w:rPr>
          <w:rFonts w:ascii="Times New Roman" w:hAnsi="Times New Roman"/>
        </w:rPr>
        <w:t xml:space="preserve"> In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 xml:space="preserve">is case too it appears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 xml:space="preserve">e reliance on a constrained system like </w:t>
      </w:r>
      <w:r w:rsidR="009629E1" w:rsidRPr="009629E1">
        <w:rPr>
          <w:rFonts w:ascii="Times New Roman" w:hAnsi="Times New Roman"/>
        </w:rPr>
        <w:t>th</w:t>
      </w:r>
      <w:r w:rsidR="00A4310F" w:rsidRPr="00B23BFB">
        <w:rPr>
          <w:rFonts w:ascii="Times New Roman" w:hAnsi="Times New Roman"/>
        </w:rPr>
        <w:t>e pendulum in order to account for an unconstrained one arouse suspicions and debates.</w:t>
      </w:r>
    </w:p>
    <w:p w:rsidR="00E67D19" w:rsidRPr="00B23BFB" w:rsidRDefault="00E34D77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</w:t>
      </w:r>
      <w:r w:rsidR="00BA2ADA">
        <w:rPr>
          <w:rFonts w:ascii="Times New Roman" w:hAnsi="Times New Roman"/>
        </w:rPr>
        <w:t>next</w:t>
      </w:r>
      <w:r w:rsidRPr="00B23BFB">
        <w:rPr>
          <w:rFonts w:ascii="Times New Roman" w:hAnsi="Times New Roman"/>
        </w:rPr>
        <w:t xml:space="preserve"> case I wish to consider ties toge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er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most material and fundamental d</w:t>
      </w:r>
      <w:r w:rsidR="00805F11" w:rsidRPr="00B23BFB">
        <w:rPr>
          <w:rFonts w:ascii="Times New Roman" w:hAnsi="Times New Roman"/>
        </w:rPr>
        <w:t xml:space="preserve">evice and </w:t>
      </w:r>
      <w:r w:rsidR="009629E1" w:rsidRPr="009629E1">
        <w:rPr>
          <w:rFonts w:ascii="Times New Roman" w:hAnsi="Times New Roman"/>
        </w:rPr>
        <w:t>th</w:t>
      </w:r>
      <w:r w:rsidR="00805F11" w:rsidRPr="00B23BFB">
        <w:rPr>
          <w:rFonts w:ascii="Times New Roman" w:hAnsi="Times New Roman"/>
        </w:rPr>
        <w:t xml:space="preserve">e most abstract one: </w:t>
      </w:r>
      <w:r w:rsidR="009629E1" w:rsidRPr="009629E1">
        <w:rPr>
          <w:rFonts w:ascii="Times New Roman" w:hAnsi="Times New Roman"/>
        </w:rPr>
        <w:t>th</w:t>
      </w:r>
      <w:r w:rsidR="00805F11" w:rsidRPr="00B23BFB">
        <w:rPr>
          <w:rFonts w:ascii="Times New Roman" w:hAnsi="Times New Roman"/>
        </w:rPr>
        <w:t>e lever was used by several ma</w:t>
      </w:r>
      <w:r w:rsidR="009629E1" w:rsidRPr="009629E1">
        <w:rPr>
          <w:rFonts w:ascii="Times New Roman" w:hAnsi="Times New Roman"/>
        </w:rPr>
        <w:t>th</w:t>
      </w:r>
      <w:r w:rsidR="00805F11" w:rsidRPr="00B23BFB">
        <w:rPr>
          <w:rFonts w:ascii="Times New Roman" w:hAnsi="Times New Roman"/>
        </w:rPr>
        <w:t xml:space="preserve">ematicians to </w:t>
      </w:r>
      <w:r w:rsidR="0014181B" w:rsidRPr="00B23BFB">
        <w:rPr>
          <w:rFonts w:ascii="Times New Roman" w:hAnsi="Times New Roman"/>
        </w:rPr>
        <w:t xml:space="preserve">study </w:t>
      </w:r>
      <w:r w:rsidR="00805F11" w:rsidRPr="00B23BFB">
        <w:rPr>
          <w:rFonts w:ascii="Times New Roman" w:hAnsi="Times New Roman"/>
        </w:rPr>
        <w:t xml:space="preserve">celestial motions. Johannes Kepler talked of planets being pushed by </w:t>
      </w:r>
      <w:r w:rsidR="009629E1" w:rsidRPr="009629E1">
        <w:rPr>
          <w:rFonts w:ascii="Times New Roman" w:hAnsi="Times New Roman"/>
        </w:rPr>
        <w:t>th</w:t>
      </w:r>
      <w:r w:rsidR="00805F11" w:rsidRPr="00B23BFB">
        <w:rPr>
          <w:rFonts w:ascii="Times New Roman" w:hAnsi="Times New Roman"/>
        </w:rPr>
        <w:t xml:space="preserve">e rays of </w:t>
      </w:r>
      <w:r w:rsidR="009629E1" w:rsidRPr="009629E1">
        <w:rPr>
          <w:rFonts w:ascii="Times New Roman" w:hAnsi="Times New Roman"/>
        </w:rPr>
        <w:t>th</w:t>
      </w:r>
      <w:r w:rsidR="00805F11" w:rsidRPr="00B23BFB">
        <w:rPr>
          <w:rFonts w:ascii="Times New Roman" w:hAnsi="Times New Roman"/>
        </w:rPr>
        <w:t xml:space="preserve">e sun, acting as a lever; Giovanni Alfonso Borelli </w:t>
      </w:r>
      <w:r w:rsidR="0014181B" w:rsidRPr="00B23BFB">
        <w:rPr>
          <w:rFonts w:ascii="Times New Roman" w:hAnsi="Times New Roman"/>
        </w:rPr>
        <w:t xml:space="preserve">too </w:t>
      </w:r>
      <w:r w:rsidR="00805F11" w:rsidRPr="00B23BFB">
        <w:rPr>
          <w:rFonts w:ascii="Times New Roman" w:hAnsi="Times New Roman"/>
        </w:rPr>
        <w:t xml:space="preserve">identified a radial component in orbital motion and </w:t>
      </w:r>
      <w:r w:rsidR="0014181B" w:rsidRPr="00B23BFB">
        <w:rPr>
          <w:rFonts w:ascii="Times New Roman" w:hAnsi="Times New Roman"/>
        </w:rPr>
        <w:t xml:space="preserve">referred to several material devices, including </w:t>
      </w:r>
      <w:r w:rsidR="009629E1" w:rsidRPr="009629E1">
        <w:rPr>
          <w:rFonts w:ascii="Times New Roman" w:hAnsi="Times New Roman"/>
        </w:rPr>
        <w:t>th</w:t>
      </w:r>
      <w:r w:rsidR="0014181B" w:rsidRPr="00B23BFB">
        <w:rPr>
          <w:rFonts w:ascii="Times New Roman" w:hAnsi="Times New Roman"/>
        </w:rPr>
        <w:t xml:space="preserve">e lever, to visualize and conceptualize orbital motion; lastly, Gottfried Wilhelm Leibniz imagined planets to be </w:t>
      </w:r>
      <w:r w:rsidR="0014181B" w:rsidRPr="00B23BFB">
        <w:rPr>
          <w:rFonts w:ascii="Times New Roman" w:hAnsi="Times New Roman"/>
        </w:rPr>
        <w:lastRenderedPageBreak/>
        <w:t xml:space="preserve">pushed by a vortex around </w:t>
      </w:r>
      <w:r w:rsidR="009629E1" w:rsidRPr="009629E1">
        <w:rPr>
          <w:rFonts w:ascii="Times New Roman" w:hAnsi="Times New Roman"/>
        </w:rPr>
        <w:t>th</w:t>
      </w:r>
      <w:r w:rsidR="0014181B" w:rsidRPr="00B23BFB">
        <w:rPr>
          <w:rFonts w:ascii="Times New Roman" w:hAnsi="Times New Roman"/>
        </w:rPr>
        <w:t xml:space="preserve">e sun and to move at </w:t>
      </w:r>
      <w:r w:rsidR="009629E1" w:rsidRPr="009629E1">
        <w:rPr>
          <w:rFonts w:ascii="Times New Roman" w:hAnsi="Times New Roman"/>
        </w:rPr>
        <w:t>th</w:t>
      </w:r>
      <w:r w:rsidR="0014181B" w:rsidRPr="00B23BFB">
        <w:rPr>
          <w:rFonts w:ascii="Times New Roman" w:hAnsi="Times New Roman"/>
        </w:rPr>
        <w:t xml:space="preserve">e same time in radial motion along a </w:t>
      </w:r>
      <w:r w:rsidR="00A150CE" w:rsidRPr="00B23BFB">
        <w:rPr>
          <w:rFonts w:ascii="Times New Roman" w:hAnsi="Times New Roman"/>
        </w:rPr>
        <w:t xml:space="preserve">ruler or a rigid </w:t>
      </w:r>
      <w:r w:rsidR="0014181B" w:rsidRPr="00B23BFB">
        <w:rPr>
          <w:rFonts w:ascii="Times New Roman" w:hAnsi="Times New Roman"/>
        </w:rPr>
        <w:t xml:space="preserve">rotating </w:t>
      </w:r>
      <w:r w:rsidR="00A150CE" w:rsidRPr="00B23BFB">
        <w:rPr>
          <w:rFonts w:ascii="Times New Roman" w:hAnsi="Times New Roman"/>
        </w:rPr>
        <w:t>straight line</w:t>
      </w:r>
      <w:r w:rsidR="0014181B" w:rsidRPr="00B23BFB">
        <w:rPr>
          <w:rFonts w:ascii="Times New Roman" w:hAnsi="Times New Roman"/>
        </w:rPr>
        <w:t xml:space="preserve">. </w:t>
      </w:r>
      <w:r w:rsidR="00A150CE" w:rsidRPr="00B23BFB">
        <w:rPr>
          <w:rFonts w:ascii="Times New Roman" w:hAnsi="Times New Roman"/>
        </w:rPr>
        <w:t xml:space="preserve">While </w:t>
      </w:r>
      <w:r w:rsidR="009629E1" w:rsidRPr="009629E1">
        <w:rPr>
          <w:rFonts w:ascii="Times New Roman" w:hAnsi="Times New Roman"/>
        </w:rPr>
        <w:t>th</w:t>
      </w:r>
      <w:r w:rsidR="00A150CE" w:rsidRPr="00B23BFB">
        <w:rPr>
          <w:rFonts w:ascii="Times New Roman" w:hAnsi="Times New Roman"/>
        </w:rPr>
        <w:t xml:space="preserve">e circular motion had a material support in </w:t>
      </w:r>
      <w:r w:rsidR="009629E1" w:rsidRPr="009629E1">
        <w:rPr>
          <w:rFonts w:ascii="Times New Roman" w:hAnsi="Times New Roman"/>
        </w:rPr>
        <w:t>th</w:t>
      </w:r>
      <w:r w:rsidR="00A150CE" w:rsidRPr="00B23BFB">
        <w:rPr>
          <w:rFonts w:ascii="Times New Roman" w:hAnsi="Times New Roman"/>
        </w:rPr>
        <w:t xml:space="preserve">e form of a rotating vortex, </w:t>
      </w:r>
      <w:r w:rsidR="009629E1" w:rsidRPr="009629E1">
        <w:rPr>
          <w:rFonts w:ascii="Times New Roman" w:hAnsi="Times New Roman"/>
        </w:rPr>
        <w:t>th</w:t>
      </w:r>
      <w:r w:rsidR="00A150CE" w:rsidRPr="00B23BFB">
        <w:rPr>
          <w:rFonts w:ascii="Times New Roman" w:hAnsi="Times New Roman"/>
        </w:rPr>
        <w:t xml:space="preserve">e rotating </w:t>
      </w:r>
      <w:r w:rsidR="00D12D0E" w:rsidRPr="00B23BFB">
        <w:rPr>
          <w:rFonts w:ascii="Times New Roman" w:hAnsi="Times New Roman"/>
        </w:rPr>
        <w:t>ruler</w:t>
      </w:r>
      <w:r w:rsidR="00A150CE" w:rsidRPr="00B23BFB">
        <w:rPr>
          <w:rFonts w:ascii="Times New Roman" w:hAnsi="Times New Roman"/>
        </w:rPr>
        <w:t xml:space="preserve"> was entirely fictitious; still,</w:t>
      </w:r>
      <w:r w:rsidR="0014181B" w:rsidRPr="00B23BFB">
        <w:rPr>
          <w:rFonts w:ascii="Times New Roman" w:hAnsi="Times New Roman"/>
        </w:rPr>
        <w:t xml:space="preserve"> it enabled Leibniz to </w:t>
      </w:r>
      <w:r w:rsidR="00A20765" w:rsidRPr="00B23BFB">
        <w:rPr>
          <w:rFonts w:ascii="Times New Roman" w:hAnsi="Times New Roman"/>
        </w:rPr>
        <w:t xml:space="preserve">write equations of motion along </w:t>
      </w:r>
      <w:r w:rsidR="009629E1" w:rsidRPr="009629E1">
        <w:rPr>
          <w:rFonts w:ascii="Times New Roman" w:hAnsi="Times New Roman"/>
        </w:rPr>
        <w:t>th</w:t>
      </w:r>
      <w:r w:rsidR="00A20765" w:rsidRPr="00B23BFB">
        <w:rPr>
          <w:rFonts w:ascii="Times New Roman" w:hAnsi="Times New Roman"/>
        </w:rPr>
        <w:t xml:space="preserve">e radius and to conceive of </w:t>
      </w:r>
      <w:r w:rsidR="009629E1" w:rsidRPr="009629E1">
        <w:rPr>
          <w:rFonts w:ascii="Times New Roman" w:hAnsi="Times New Roman"/>
        </w:rPr>
        <w:t>th</w:t>
      </w:r>
      <w:r w:rsidR="00A20765" w:rsidRPr="00B23BFB">
        <w:rPr>
          <w:rFonts w:ascii="Times New Roman" w:hAnsi="Times New Roman"/>
        </w:rPr>
        <w:t>e planet as subjected to an inward and an outward tendency counterbalancing one ano</w:t>
      </w:r>
      <w:r w:rsidR="009629E1" w:rsidRPr="009629E1">
        <w:rPr>
          <w:rFonts w:ascii="Times New Roman" w:hAnsi="Times New Roman"/>
        </w:rPr>
        <w:t>th</w:t>
      </w:r>
      <w:r w:rsidR="00A20765" w:rsidRPr="00B23BFB">
        <w:rPr>
          <w:rFonts w:ascii="Times New Roman" w:hAnsi="Times New Roman"/>
        </w:rPr>
        <w:t>er</w:t>
      </w:r>
      <w:r w:rsidR="00A150CE" w:rsidRPr="00B23BFB">
        <w:rPr>
          <w:rFonts w:ascii="Times New Roman" w:hAnsi="Times New Roman"/>
        </w:rPr>
        <w:t xml:space="preserve"> along </w:t>
      </w:r>
      <w:r w:rsidR="009629E1" w:rsidRPr="009629E1">
        <w:rPr>
          <w:rFonts w:ascii="Times New Roman" w:hAnsi="Times New Roman"/>
        </w:rPr>
        <w:t>th</w:t>
      </w:r>
      <w:r w:rsidR="00A150CE" w:rsidRPr="00B23BFB">
        <w:rPr>
          <w:rFonts w:ascii="Times New Roman" w:hAnsi="Times New Roman"/>
        </w:rPr>
        <w:t>at radius</w:t>
      </w:r>
      <w:r w:rsidR="00A20765" w:rsidRPr="00B23BFB">
        <w:rPr>
          <w:rFonts w:ascii="Times New Roman" w:hAnsi="Times New Roman"/>
        </w:rPr>
        <w:t xml:space="preserve">. </w:t>
      </w:r>
      <w:r w:rsidR="009629E1" w:rsidRPr="009629E1">
        <w:rPr>
          <w:rFonts w:ascii="Times New Roman" w:hAnsi="Times New Roman"/>
        </w:rPr>
        <w:t>Th</w:t>
      </w:r>
      <w:r w:rsidR="00A20765" w:rsidRPr="00B23BFB">
        <w:rPr>
          <w:rFonts w:ascii="Times New Roman" w:hAnsi="Times New Roman"/>
        </w:rPr>
        <w:t xml:space="preserve">us in </w:t>
      </w:r>
      <w:r w:rsidR="009629E1" w:rsidRPr="009629E1">
        <w:rPr>
          <w:rFonts w:ascii="Times New Roman" w:hAnsi="Times New Roman"/>
        </w:rPr>
        <w:t>th</w:t>
      </w:r>
      <w:r w:rsidR="00163C3E" w:rsidRPr="00B23BFB">
        <w:rPr>
          <w:rFonts w:ascii="Times New Roman" w:hAnsi="Times New Roman"/>
        </w:rPr>
        <w:t xml:space="preserve">is </w:t>
      </w:r>
      <w:r w:rsidR="00A20765" w:rsidRPr="00B23BFB">
        <w:rPr>
          <w:rFonts w:ascii="Times New Roman" w:hAnsi="Times New Roman"/>
        </w:rPr>
        <w:t xml:space="preserve">case too a material constrain was used as part of </w:t>
      </w:r>
      <w:r w:rsidR="009629E1" w:rsidRPr="009629E1">
        <w:rPr>
          <w:rFonts w:ascii="Times New Roman" w:hAnsi="Times New Roman"/>
        </w:rPr>
        <w:t>th</w:t>
      </w:r>
      <w:r w:rsidR="00A20765" w:rsidRPr="00B23BFB">
        <w:rPr>
          <w:rFonts w:ascii="Times New Roman" w:hAnsi="Times New Roman"/>
        </w:rPr>
        <w:t xml:space="preserve">e conceptual scaffolding </w:t>
      </w:r>
      <w:r w:rsidR="00163C3E" w:rsidRPr="00B23BFB">
        <w:rPr>
          <w:rFonts w:ascii="Times New Roman" w:hAnsi="Times New Roman"/>
        </w:rPr>
        <w:t xml:space="preserve">and </w:t>
      </w:r>
      <w:r w:rsidR="009629E1" w:rsidRPr="009629E1">
        <w:rPr>
          <w:rFonts w:ascii="Times New Roman" w:hAnsi="Times New Roman"/>
        </w:rPr>
        <w:t>th</w:t>
      </w:r>
      <w:r w:rsidR="00163C3E" w:rsidRPr="00B23BFB">
        <w:rPr>
          <w:rFonts w:ascii="Times New Roman" w:hAnsi="Times New Roman"/>
        </w:rPr>
        <w:t xml:space="preserve">en discarded; </w:t>
      </w:r>
      <w:r w:rsidR="009629E1" w:rsidRPr="009629E1">
        <w:rPr>
          <w:rFonts w:ascii="Times New Roman" w:hAnsi="Times New Roman"/>
        </w:rPr>
        <w:t>th</w:t>
      </w:r>
      <w:r w:rsidR="00163C3E" w:rsidRPr="00B23BFB">
        <w:rPr>
          <w:rFonts w:ascii="Times New Roman" w:hAnsi="Times New Roman"/>
        </w:rPr>
        <w:t xml:space="preserve">e outcome was a study of orbital motion based on </w:t>
      </w:r>
      <w:r w:rsidR="009629E1" w:rsidRPr="009629E1">
        <w:rPr>
          <w:rFonts w:ascii="Times New Roman" w:hAnsi="Times New Roman"/>
        </w:rPr>
        <w:t>th</w:t>
      </w:r>
      <w:r w:rsidR="00163C3E" w:rsidRPr="00B23BFB">
        <w:rPr>
          <w:rFonts w:ascii="Times New Roman" w:hAnsi="Times New Roman"/>
        </w:rPr>
        <w:t>e combination of a circular and radial mot</w:t>
      </w:r>
      <w:r w:rsidR="002F4AD5" w:rsidRPr="00B23BFB">
        <w:rPr>
          <w:rFonts w:ascii="Times New Roman" w:hAnsi="Times New Roman"/>
        </w:rPr>
        <w:t>ion</w:t>
      </w:r>
      <w:r w:rsidR="00163C3E" w:rsidRPr="00B23BFB">
        <w:rPr>
          <w:rFonts w:ascii="Times New Roman" w:hAnsi="Times New Roman"/>
        </w:rPr>
        <w:t>.</w:t>
      </w:r>
      <w:r w:rsidR="00E67D19" w:rsidRPr="00B23BFB">
        <w:rPr>
          <w:rFonts w:ascii="Times New Roman" w:hAnsi="Times New Roman"/>
        </w:rPr>
        <w:t xml:space="preserve"> In figure 11, </w:t>
      </w:r>
      <w:r w:rsidR="009629E1" w:rsidRPr="009629E1">
        <w:rPr>
          <w:rFonts w:ascii="Times New Roman" w:hAnsi="Times New Roman"/>
        </w:rPr>
        <w:t>th</w:t>
      </w:r>
      <w:r w:rsidR="00E67D19" w:rsidRPr="00B23BFB">
        <w:rPr>
          <w:rFonts w:ascii="Times New Roman" w:hAnsi="Times New Roman"/>
        </w:rPr>
        <w:t xml:space="preserve">e planet is carried by </w:t>
      </w:r>
      <w:r w:rsidR="009629E1" w:rsidRPr="009629E1">
        <w:rPr>
          <w:rFonts w:ascii="Times New Roman" w:hAnsi="Times New Roman"/>
        </w:rPr>
        <w:t>th</w:t>
      </w:r>
      <w:r w:rsidR="00E67D19" w:rsidRPr="00B23BFB">
        <w:rPr>
          <w:rFonts w:ascii="Times New Roman" w:hAnsi="Times New Roman"/>
        </w:rPr>
        <w:t>e rotating radius O</w:t>
      </w:r>
      <w:r w:rsidR="00E67D19" w:rsidRPr="00B23BFB">
        <w:rPr>
          <w:rFonts w:ascii="Times New Roman" w:hAnsi="Times New Roman"/>
          <w:vertAlign w:val="subscript"/>
        </w:rPr>
        <w:t>1</w:t>
      </w:r>
      <w:r w:rsidR="00E67D19" w:rsidRPr="00B23BFB">
        <w:rPr>
          <w:rFonts w:ascii="Times New Roman" w:hAnsi="Times New Roman"/>
        </w:rPr>
        <w:t>M, O</w:t>
      </w:r>
      <w:r w:rsidR="00E67D19" w:rsidRPr="00B23BFB">
        <w:rPr>
          <w:rFonts w:ascii="Times New Roman" w:hAnsi="Times New Roman"/>
          <w:vertAlign w:val="subscript"/>
        </w:rPr>
        <w:t>2</w:t>
      </w:r>
      <w:r w:rsidR="00E67D19" w:rsidRPr="00B23BFB">
        <w:rPr>
          <w:rFonts w:ascii="Times New Roman" w:hAnsi="Times New Roman"/>
        </w:rPr>
        <w:t>M, O</w:t>
      </w:r>
      <w:r w:rsidR="00E67D19" w:rsidRPr="00B23BFB">
        <w:rPr>
          <w:rFonts w:ascii="Times New Roman" w:hAnsi="Times New Roman"/>
          <w:vertAlign w:val="subscript"/>
        </w:rPr>
        <w:t>3</w:t>
      </w:r>
      <w:r w:rsidR="00E67D19" w:rsidRPr="00B23BFB">
        <w:rPr>
          <w:rFonts w:ascii="Times New Roman" w:hAnsi="Times New Roman"/>
        </w:rPr>
        <w:t xml:space="preserve">M and at </w:t>
      </w:r>
      <w:r w:rsidR="009629E1" w:rsidRPr="009629E1">
        <w:rPr>
          <w:rFonts w:ascii="Times New Roman" w:hAnsi="Times New Roman"/>
        </w:rPr>
        <w:t>th</w:t>
      </w:r>
      <w:r w:rsidR="00E67D19" w:rsidRPr="00B23BFB">
        <w:rPr>
          <w:rFonts w:ascii="Times New Roman" w:hAnsi="Times New Roman"/>
        </w:rPr>
        <w:t>e same time toward to sun at O.</w:t>
      </w:r>
      <w:r w:rsidR="00A150CE" w:rsidRPr="00B23BFB">
        <w:rPr>
          <w:rStyle w:val="EndnoteReference"/>
          <w:rFonts w:ascii="Times New Roman" w:hAnsi="Times New Roman"/>
        </w:rPr>
        <w:endnoteReference w:id="20"/>
      </w:r>
    </w:p>
    <w:p w:rsidR="00A150CE" w:rsidRPr="00B23BFB" w:rsidRDefault="0064164B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  <w:noProof/>
        </w:rPr>
        <w:drawing>
          <wp:inline distT="0" distB="0" distL="0" distR="0">
            <wp:extent cx="4292600" cy="5943600"/>
            <wp:effectExtent l="25400" t="0" r="0" b="0"/>
            <wp:docPr id="11" name="Picture 10" descr="leibni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ibniz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51" w:rsidRPr="00B23BFB" w:rsidRDefault="0016398B" w:rsidP="00A150CE">
      <w:pPr>
        <w:jc w:val="center"/>
        <w:rPr>
          <w:rFonts w:ascii="Times New Roman" w:hAnsi="Times New Roman"/>
          <w:b/>
          <w:u w:val="single"/>
        </w:rPr>
      </w:pPr>
      <w:r w:rsidRPr="00B23BFB">
        <w:rPr>
          <w:rFonts w:ascii="Times New Roman" w:hAnsi="Times New Roman"/>
          <w:b/>
          <w:u w:val="single"/>
        </w:rPr>
        <w:t>Figure 11</w:t>
      </w:r>
      <w:r w:rsidR="00A150CE" w:rsidRPr="00B23BFB">
        <w:rPr>
          <w:rFonts w:ascii="Times New Roman" w:hAnsi="Times New Roman"/>
          <w:b/>
          <w:u w:val="single"/>
        </w:rPr>
        <w:t>: Leibniz’s radial motion for orbiting bodies</w:t>
      </w:r>
    </w:p>
    <w:p w:rsidR="00137351" w:rsidRPr="00B23BFB" w:rsidRDefault="00137351" w:rsidP="001D6D91">
      <w:pPr>
        <w:rPr>
          <w:rFonts w:ascii="Times New Roman" w:hAnsi="Times New Roman"/>
        </w:rPr>
      </w:pPr>
    </w:p>
    <w:p w:rsidR="002F4AD5" w:rsidRPr="00B23BFB" w:rsidRDefault="002F4AD5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  <w:t xml:space="preserve">A particularly interesting </w:t>
      </w:r>
      <w:r w:rsidR="00775062" w:rsidRPr="00B23BFB">
        <w:rPr>
          <w:rFonts w:ascii="Times New Roman" w:hAnsi="Times New Roman"/>
        </w:rPr>
        <w:t xml:space="preserve">instance developing and extending </w:t>
      </w:r>
      <w:r w:rsidR="009629E1" w:rsidRPr="009629E1">
        <w:rPr>
          <w:rFonts w:ascii="Times New Roman" w:hAnsi="Times New Roman"/>
        </w:rPr>
        <w:t>th</w:t>
      </w:r>
      <w:r w:rsidR="00775062" w:rsidRPr="00B23BFB">
        <w:rPr>
          <w:rFonts w:ascii="Times New Roman" w:hAnsi="Times New Roman"/>
        </w:rPr>
        <w:t xml:space="preserve">e case of collision </w:t>
      </w:r>
      <w:r w:rsidR="003C43C2" w:rsidRPr="00B23BFB">
        <w:rPr>
          <w:rFonts w:ascii="Times New Roman" w:hAnsi="Times New Roman"/>
        </w:rPr>
        <w:t xml:space="preserve">occurs in Newton’s </w:t>
      </w:r>
      <w:r w:rsidR="003C43C2" w:rsidRPr="00B23BFB">
        <w:rPr>
          <w:rFonts w:ascii="Times New Roman" w:hAnsi="Times New Roman"/>
          <w:i/>
        </w:rPr>
        <w:t>Principia ma</w:t>
      </w:r>
      <w:r w:rsidR="009629E1" w:rsidRPr="009629E1">
        <w:rPr>
          <w:rFonts w:ascii="Times New Roman" w:hAnsi="Times New Roman"/>
          <w:i/>
        </w:rPr>
        <w:t>th</w:t>
      </w:r>
      <w:r w:rsidR="003C43C2" w:rsidRPr="00B23BFB">
        <w:rPr>
          <w:rFonts w:ascii="Times New Roman" w:hAnsi="Times New Roman"/>
          <w:i/>
        </w:rPr>
        <w:t>ematica</w:t>
      </w:r>
      <w:r w:rsidR="003C43C2" w:rsidRPr="00B23BFB">
        <w:rPr>
          <w:rFonts w:ascii="Times New Roman" w:hAnsi="Times New Roman"/>
        </w:rPr>
        <w:t xml:space="preserve">, in </w:t>
      </w:r>
      <w:r w:rsidR="009629E1" w:rsidRPr="009629E1">
        <w:rPr>
          <w:rFonts w:ascii="Times New Roman" w:hAnsi="Times New Roman"/>
        </w:rPr>
        <w:t>th</w:t>
      </w:r>
      <w:r w:rsidR="003C43C2" w:rsidRPr="00B23BFB">
        <w:rPr>
          <w:rFonts w:ascii="Times New Roman" w:hAnsi="Times New Roman"/>
        </w:rPr>
        <w:t xml:space="preserve">e discussion of </w:t>
      </w:r>
      <w:r w:rsidR="009629E1" w:rsidRPr="009629E1">
        <w:rPr>
          <w:rFonts w:ascii="Times New Roman" w:hAnsi="Times New Roman"/>
        </w:rPr>
        <w:t>th</w:t>
      </w:r>
      <w:r w:rsidR="003C43C2" w:rsidRPr="00B23BFB">
        <w:rPr>
          <w:rFonts w:ascii="Times New Roman" w:hAnsi="Times New Roman"/>
        </w:rPr>
        <w:t xml:space="preserve">e </w:t>
      </w:r>
      <w:r w:rsidR="009629E1" w:rsidRPr="009629E1">
        <w:rPr>
          <w:rFonts w:ascii="Times New Roman" w:hAnsi="Times New Roman"/>
        </w:rPr>
        <w:t>th</w:t>
      </w:r>
      <w:r w:rsidR="003C43C2" w:rsidRPr="00B23BFB">
        <w:rPr>
          <w:rFonts w:ascii="Times New Roman" w:hAnsi="Times New Roman"/>
        </w:rPr>
        <w:t xml:space="preserve">ird law. </w:t>
      </w:r>
      <w:r w:rsidR="009629E1" w:rsidRPr="009629E1">
        <w:rPr>
          <w:rFonts w:ascii="Times New Roman" w:hAnsi="Times New Roman"/>
        </w:rPr>
        <w:t>Th</w:t>
      </w:r>
      <w:r w:rsidR="00775062" w:rsidRPr="00B23BFB">
        <w:rPr>
          <w:rFonts w:ascii="Times New Roman" w:hAnsi="Times New Roman"/>
        </w:rPr>
        <w:t xml:space="preserve">e law </w:t>
      </w:r>
      <w:r w:rsidR="00775062" w:rsidRPr="00B23BFB">
        <w:rPr>
          <w:rFonts w:ascii="Times New Roman" w:hAnsi="Times New Roman"/>
        </w:rPr>
        <w:lastRenderedPageBreak/>
        <w:t>states:</w:t>
      </w:r>
      <w:r w:rsidR="002415EB" w:rsidRPr="00B23BFB">
        <w:rPr>
          <w:rStyle w:val="EndnoteReference"/>
          <w:rFonts w:ascii="Times New Roman" w:hAnsi="Times New Roman"/>
        </w:rPr>
        <w:endnoteReference w:id="21"/>
      </w:r>
      <w:r w:rsidR="00775062" w:rsidRPr="00B23BFB">
        <w:rPr>
          <w:rFonts w:ascii="Times New Roman" w:hAnsi="Times New Roman"/>
        </w:rPr>
        <w:t xml:space="preserve"> “To any action </w:t>
      </w:r>
      <w:r w:rsidR="009629E1" w:rsidRPr="009629E1">
        <w:rPr>
          <w:rFonts w:ascii="Times New Roman" w:hAnsi="Times New Roman"/>
        </w:rPr>
        <w:t>th</w:t>
      </w:r>
      <w:r w:rsidR="00775062" w:rsidRPr="00B23BFB">
        <w:rPr>
          <w:rFonts w:ascii="Times New Roman" w:hAnsi="Times New Roman"/>
        </w:rPr>
        <w:t>ere is always an opposite and equal reaction; in o</w:t>
      </w:r>
      <w:r w:rsidR="009629E1" w:rsidRPr="009629E1">
        <w:rPr>
          <w:rFonts w:ascii="Times New Roman" w:hAnsi="Times New Roman"/>
        </w:rPr>
        <w:t>th</w:t>
      </w:r>
      <w:r w:rsidR="00775062" w:rsidRPr="00B23BFB">
        <w:rPr>
          <w:rFonts w:ascii="Times New Roman" w:hAnsi="Times New Roman"/>
        </w:rPr>
        <w:t xml:space="preserve">er words, </w:t>
      </w:r>
      <w:r w:rsidR="009629E1" w:rsidRPr="009629E1">
        <w:rPr>
          <w:rFonts w:ascii="Times New Roman" w:hAnsi="Times New Roman"/>
        </w:rPr>
        <w:t>th</w:t>
      </w:r>
      <w:r w:rsidR="00775062" w:rsidRPr="00B23BFB">
        <w:rPr>
          <w:rFonts w:ascii="Times New Roman" w:hAnsi="Times New Roman"/>
        </w:rPr>
        <w:t>e actions of two bodies</w:t>
      </w:r>
      <w:r w:rsidR="00DB714D" w:rsidRPr="00B23BFB">
        <w:rPr>
          <w:rFonts w:ascii="Times New Roman" w:hAnsi="Times New Roman"/>
        </w:rPr>
        <w:t xml:space="preserve"> </w:t>
      </w:r>
      <w:r w:rsidR="00775062" w:rsidRPr="00B23BFB">
        <w:rPr>
          <w:rFonts w:ascii="Times New Roman" w:hAnsi="Times New Roman"/>
        </w:rPr>
        <w:t>upon each o</w:t>
      </w:r>
      <w:r w:rsidR="009629E1" w:rsidRPr="009629E1">
        <w:rPr>
          <w:rFonts w:ascii="Times New Roman" w:hAnsi="Times New Roman"/>
        </w:rPr>
        <w:t>th</w:t>
      </w:r>
      <w:r w:rsidR="00775062" w:rsidRPr="00B23BFB">
        <w:rPr>
          <w:rFonts w:ascii="Times New Roman" w:hAnsi="Times New Roman"/>
        </w:rPr>
        <w:t xml:space="preserve">er </w:t>
      </w:r>
      <w:r w:rsidR="00DB714D" w:rsidRPr="00B23BFB">
        <w:rPr>
          <w:rFonts w:ascii="Times New Roman" w:hAnsi="Times New Roman"/>
        </w:rPr>
        <w:t xml:space="preserve">are always equal and always opposite in direction”. A corollary to </w:t>
      </w:r>
      <w:r w:rsidR="009629E1" w:rsidRPr="009629E1">
        <w:rPr>
          <w:rFonts w:ascii="Times New Roman" w:hAnsi="Times New Roman"/>
        </w:rPr>
        <w:t>th</w:t>
      </w:r>
      <w:r w:rsidR="00DB714D" w:rsidRPr="00B23BFB">
        <w:rPr>
          <w:rFonts w:ascii="Times New Roman" w:hAnsi="Times New Roman"/>
        </w:rPr>
        <w:t>is law states</w:t>
      </w:r>
      <w:r w:rsidR="00E67D19" w:rsidRPr="00B23BFB">
        <w:rPr>
          <w:rFonts w:ascii="Times New Roman" w:hAnsi="Times New Roman"/>
        </w:rPr>
        <w:t>:</w:t>
      </w:r>
      <w:r w:rsidR="00DB714D" w:rsidRPr="00B23BFB">
        <w:rPr>
          <w:rFonts w:ascii="Times New Roman" w:hAnsi="Times New Roman"/>
        </w:rPr>
        <w:t xml:space="preserve"> “</w:t>
      </w:r>
      <w:r w:rsidR="009629E1" w:rsidRPr="009629E1">
        <w:rPr>
          <w:rFonts w:ascii="Times New Roman" w:hAnsi="Times New Roman"/>
        </w:rPr>
        <w:t>Th</w:t>
      </w:r>
      <w:r w:rsidR="00DB714D" w:rsidRPr="00B23BFB">
        <w:rPr>
          <w:rFonts w:ascii="Times New Roman" w:hAnsi="Times New Roman"/>
        </w:rPr>
        <w:t>e common center of gravity of two or more bodies does not change its state whe</w:t>
      </w:r>
      <w:r w:rsidR="009629E1" w:rsidRPr="009629E1">
        <w:rPr>
          <w:rFonts w:ascii="Times New Roman" w:hAnsi="Times New Roman"/>
        </w:rPr>
        <w:t>th</w:t>
      </w:r>
      <w:r w:rsidR="00DB714D" w:rsidRPr="00B23BFB">
        <w:rPr>
          <w:rFonts w:ascii="Times New Roman" w:hAnsi="Times New Roman"/>
        </w:rPr>
        <w:t xml:space="preserve">er of </w:t>
      </w:r>
      <w:r w:rsidR="006A1BC5" w:rsidRPr="00B23BFB">
        <w:rPr>
          <w:rFonts w:ascii="Times New Roman" w:hAnsi="Times New Roman"/>
        </w:rPr>
        <w:t xml:space="preserve">motion or of rest as a result of </w:t>
      </w:r>
      <w:r w:rsidR="009629E1" w:rsidRPr="009629E1">
        <w:rPr>
          <w:rFonts w:ascii="Times New Roman" w:hAnsi="Times New Roman"/>
        </w:rPr>
        <w:t>th</w:t>
      </w:r>
      <w:r w:rsidR="006A1BC5" w:rsidRPr="00B23BFB">
        <w:rPr>
          <w:rFonts w:ascii="Times New Roman" w:hAnsi="Times New Roman"/>
        </w:rPr>
        <w:t xml:space="preserve">e actions of </w:t>
      </w:r>
      <w:r w:rsidR="009629E1" w:rsidRPr="009629E1">
        <w:rPr>
          <w:rFonts w:ascii="Times New Roman" w:hAnsi="Times New Roman"/>
        </w:rPr>
        <w:t>th</w:t>
      </w:r>
      <w:r w:rsidR="006A1BC5" w:rsidRPr="00B23BFB">
        <w:rPr>
          <w:rFonts w:ascii="Times New Roman" w:hAnsi="Times New Roman"/>
        </w:rPr>
        <w:t>e bodies upon one ano</w:t>
      </w:r>
      <w:r w:rsidR="009629E1" w:rsidRPr="009629E1">
        <w:rPr>
          <w:rFonts w:ascii="Times New Roman" w:hAnsi="Times New Roman"/>
        </w:rPr>
        <w:t>th</w:t>
      </w:r>
      <w:r w:rsidR="006A1BC5" w:rsidRPr="00B23BFB">
        <w:rPr>
          <w:rFonts w:ascii="Times New Roman" w:hAnsi="Times New Roman"/>
        </w:rPr>
        <w:t xml:space="preserve">er”. It is easy to recognize here </w:t>
      </w:r>
      <w:r w:rsidR="009629E1" w:rsidRPr="009629E1">
        <w:rPr>
          <w:rFonts w:ascii="Times New Roman" w:hAnsi="Times New Roman"/>
        </w:rPr>
        <w:t>th</w:t>
      </w:r>
      <w:r w:rsidR="006A1BC5" w:rsidRPr="00B23BFB">
        <w:rPr>
          <w:rFonts w:ascii="Times New Roman" w:hAnsi="Times New Roman"/>
        </w:rPr>
        <w:t xml:space="preserve">e case of collision among bodies </w:t>
      </w:r>
      <w:r w:rsidR="009629E1" w:rsidRPr="009629E1">
        <w:rPr>
          <w:rFonts w:ascii="Times New Roman" w:hAnsi="Times New Roman"/>
        </w:rPr>
        <w:t>th</w:t>
      </w:r>
      <w:r w:rsidR="006A1BC5" w:rsidRPr="00B23BFB">
        <w:rPr>
          <w:rFonts w:ascii="Times New Roman" w:hAnsi="Times New Roman"/>
        </w:rPr>
        <w:t>at we have discussed above</w:t>
      </w:r>
      <w:r w:rsidR="00C36343" w:rsidRPr="00B23BFB">
        <w:rPr>
          <w:rFonts w:ascii="Times New Roman" w:hAnsi="Times New Roman"/>
        </w:rPr>
        <w:t xml:space="preserve">; indeed, Newton proved </w:t>
      </w:r>
      <w:r w:rsidR="009629E1" w:rsidRPr="009629E1">
        <w:rPr>
          <w:rFonts w:ascii="Times New Roman" w:hAnsi="Times New Roman"/>
        </w:rPr>
        <w:t>th</w:t>
      </w:r>
      <w:r w:rsidR="00C36343" w:rsidRPr="00B23BFB">
        <w:rPr>
          <w:rFonts w:ascii="Times New Roman" w:hAnsi="Times New Roman"/>
        </w:rPr>
        <w:t xml:space="preserve">e </w:t>
      </w:r>
      <w:r w:rsidR="009629E1" w:rsidRPr="009629E1">
        <w:rPr>
          <w:rFonts w:ascii="Times New Roman" w:hAnsi="Times New Roman"/>
        </w:rPr>
        <w:t>th</w:t>
      </w:r>
      <w:r w:rsidR="00C36343" w:rsidRPr="00B23BFB">
        <w:rPr>
          <w:rFonts w:ascii="Times New Roman" w:hAnsi="Times New Roman"/>
        </w:rPr>
        <w:t>ird law “insofar as it relates to impacts and reflections” wi</w:t>
      </w:r>
      <w:r w:rsidR="009629E1" w:rsidRPr="009629E1">
        <w:rPr>
          <w:rFonts w:ascii="Times New Roman" w:hAnsi="Times New Roman"/>
        </w:rPr>
        <w:t>th</w:t>
      </w:r>
      <w:r w:rsidR="00C36343" w:rsidRPr="00B23BFB">
        <w:rPr>
          <w:rFonts w:ascii="Times New Roman" w:hAnsi="Times New Roman"/>
        </w:rPr>
        <w:t xml:space="preserve"> pendulum experiments</w:t>
      </w:r>
      <w:r w:rsidR="006A1BC5" w:rsidRPr="00B23BFB">
        <w:rPr>
          <w:rFonts w:ascii="Times New Roman" w:hAnsi="Times New Roman"/>
        </w:rPr>
        <w:t xml:space="preserve">. However, Newton’s law and corollary were more general: </w:t>
      </w:r>
      <w:r w:rsidR="002415EB" w:rsidRPr="00B23BFB">
        <w:rPr>
          <w:rFonts w:ascii="Times New Roman" w:hAnsi="Times New Roman"/>
        </w:rPr>
        <w:t>“</w:t>
      </w:r>
      <w:r w:rsidR="009629E1" w:rsidRPr="009629E1">
        <w:rPr>
          <w:rFonts w:ascii="Times New Roman" w:hAnsi="Times New Roman"/>
        </w:rPr>
        <w:t>Th</w:t>
      </w:r>
      <w:r w:rsidR="002415EB" w:rsidRPr="00B23BFB">
        <w:rPr>
          <w:rFonts w:ascii="Times New Roman" w:hAnsi="Times New Roman"/>
        </w:rPr>
        <w:t xml:space="preserve">is law is valid also for attractions, as will be proved in </w:t>
      </w:r>
      <w:r w:rsidR="009629E1" w:rsidRPr="009629E1">
        <w:rPr>
          <w:rFonts w:ascii="Times New Roman" w:hAnsi="Times New Roman"/>
        </w:rPr>
        <w:t>th</w:t>
      </w:r>
      <w:r w:rsidR="002415EB" w:rsidRPr="00B23BFB">
        <w:rPr>
          <w:rFonts w:ascii="Times New Roman" w:hAnsi="Times New Roman"/>
        </w:rPr>
        <w:t xml:space="preserve">e next scholium”. </w:t>
      </w:r>
      <w:r w:rsidR="009A099E" w:rsidRPr="00B23BFB">
        <w:rPr>
          <w:rFonts w:ascii="Times New Roman" w:hAnsi="Times New Roman"/>
        </w:rPr>
        <w:t xml:space="preserve">In </w:t>
      </w:r>
      <w:r w:rsidR="009629E1" w:rsidRPr="009629E1">
        <w:rPr>
          <w:rFonts w:ascii="Times New Roman" w:hAnsi="Times New Roman"/>
        </w:rPr>
        <w:t>th</w:t>
      </w:r>
      <w:r w:rsidR="009A099E" w:rsidRPr="00B23BFB">
        <w:rPr>
          <w:rFonts w:ascii="Times New Roman" w:hAnsi="Times New Roman"/>
        </w:rPr>
        <w:t xml:space="preserve">e scholium Newton </w:t>
      </w:r>
      <w:r w:rsidR="00F14C12" w:rsidRPr="00B23BFB">
        <w:rPr>
          <w:rFonts w:ascii="Times New Roman" w:hAnsi="Times New Roman"/>
        </w:rPr>
        <w:t>dealt wi</w:t>
      </w:r>
      <w:r w:rsidR="009629E1" w:rsidRPr="009629E1">
        <w:rPr>
          <w:rFonts w:ascii="Times New Roman" w:hAnsi="Times New Roman"/>
        </w:rPr>
        <w:t>th</w:t>
      </w:r>
      <w:r w:rsidR="00F14C12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F14C12" w:rsidRPr="00B23BFB">
        <w:rPr>
          <w:rFonts w:ascii="Times New Roman" w:hAnsi="Times New Roman"/>
        </w:rPr>
        <w:t>e case of attractio</w:t>
      </w:r>
      <w:r w:rsidR="00080C4C" w:rsidRPr="00B23BFB">
        <w:rPr>
          <w:rFonts w:ascii="Times New Roman" w:hAnsi="Times New Roman"/>
        </w:rPr>
        <w:t xml:space="preserve">ns by means of real and </w:t>
      </w:r>
      <w:r w:rsidR="009629E1" w:rsidRPr="009629E1">
        <w:rPr>
          <w:rFonts w:ascii="Times New Roman" w:hAnsi="Times New Roman"/>
        </w:rPr>
        <w:t>th</w:t>
      </w:r>
      <w:r w:rsidR="00080C4C" w:rsidRPr="00B23BFB">
        <w:rPr>
          <w:rFonts w:ascii="Times New Roman" w:hAnsi="Times New Roman"/>
        </w:rPr>
        <w:t xml:space="preserve">ought </w:t>
      </w:r>
      <w:r w:rsidR="00F14C12" w:rsidRPr="00B23BFB">
        <w:rPr>
          <w:rFonts w:ascii="Times New Roman" w:hAnsi="Times New Roman"/>
        </w:rPr>
        <w:t xml:space="preserve">experiments. </w:t>
      </w:r>
      <w:r w:rsidR="009629E1" w:rsidRPr="009629E1">
        <w:rPr>
          <w:rFonts w:ascii="Times New Roman" w:hAnsi="Times New Roman"/>
        </w:rPr>
        <w:t>Th</w:t>
      </w:r>
      <w:r w:rsidR="00110E3A" w:rsidRPr="00B23BFB">
        <w:rPr>
          <w:rFonts w:ascii="Times New Roman" w:hAnsi="Times New Roman"/>
        </w:rPr>
        <w:t xml:space="preserve">e former consisted in </w:t>
      </w:r>
      <w:r w:rsidR="0017425A" w:rsidRPr="00B23BFB">
        <w:rPr>
          <w:rFonts w:ascii="Times New Roman" w:hAnsi="Times New Roman"/>
        </w:rPr>
        <w:t>placing pieces of</w:t>
      </w:r>
      <w:r w:rsidR="00D65045" w:rsidRPr="00B23BFB">
        <w:rPr>
          <w:rFonts w:ascii="Times New Roman" w:hAnsi="Times New Roman"/>
        </w:rPr>
        <w:t xml:space="preserve"> lodestone and iron in vessels floating in water, and showing </w:t>
      </w:r>
      <w:r w:rsidR="009629E1" w:rsidRPr="009629E1">
        <w:rPr>
          <w:rFonts w:ascii="Times New Roman" w:hAnsi="Times New Roman"/>
        </w:rPr>
        <w:t>th</w:t>
      </w:r>
      <w:r w:rsidR="00D65045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D65045" w:rsidRPr="00B23BFB">
        <w:rPr>
          <w:rFonts w:ascii="Times New Roman" w:hAnsi="Times New Roman"/>
        </w:rPr>
        <w:t xml:space="preserve">ey will </w:t>
      </w:r>
      <w:r w:rsidR="0017425A" w:rsidRPr="00B23BFB">
        <w:rPr>
          <w:rFonts w:ascii="Times New Roman" w:hAnsi="Times New Roman"/>
        </w:rPr>
        <w:t xml:space="preserve">join and </w:t>
      </w:r>
      <w:r w:rsidR="00D65045" w:rsidRPr="00B23BFB">
        <w:rPr>
          <w:rFonts w:ascii="Times New Roman" w:hAnsi="Times New Roman"/>
        </w:rPr>
        <w:t>stay at rest, wi</w:t>
      </w:r>
      <w:r w:rsidR="009629E1" w:rsidRPr="009629E1">
        <w:rPr>
          <w:rFonts w:ascii="Times New Roman" w:hAnsi="Times New Roman"/>
        </w:rPr>
        <w:t>th</w:t>
      </w:r>
      <w:r w:rsidR="00D65045" w:rsidRPr="00B23BFB">
        <w:rPr>
          <w:rFonts w:ascii="Times New Roman" w:hAnsi="Times New Roman"/>
        </w:rPr>
        <w:t xml:space="preserve">out one driving </w:t>
      </w:r>
      <w:r w:rsidR="009629E1" w:rsidRPr="009629E1">
        <w:rPr>
          <w:rFonts w:ascii="Times New Roman" w:hAnsi="Times New Roman"/>
        </w:rPr>
        <w:t>th</w:t>
      </w:r>
      <w:r w:rsidR="00D65045" w:rsidRPr="00B23BFB">
        <w:rPr>
          <w:rFonts w:ascii="Times New Roman" w:hAnsi="Times New Roman"/>
        </w:rPr>
        <w:t>e o</w:t>
      </w:r>
      <w:r w:rsidR="009629E1" w:rsidRPr="009629E1">
        <w:rPr>
          <w:rFonts w:ascii="Times New Roman" w:hAnsi="Times New Roman"/>
        </w:rPr>
        <w:t>th</w:t>
      </w:r>
      <w:r w:rsidR="00D65045" w:rsidRPr="00B23BFB">
        <w:rPr>
          <w:rFonts w:ascii="Times New Roman" w:hAnsi="Times New Roman"/>
        </w:rPr>
        <w:t>er forward</w:t>
      </w:r>
      <w:r w:rsidR="00080C4C" w:rsidRPr="00B23BFB">
        <w:rPr>
          <w:rFonts w:ascii="Times New Roman" w:hAnsi="Times New Roman"/>
        </w:rPr>
        <w:t xml:space="preserve">: </w:t>
      </w:r>
      <w:r w:rsidR="009629E1" w:rsidRPr="009629E1">
        <w:rPr>
          <w:rFonts w:ascii="Times New Roman" w:hAnsi="Times New Roman"/>
        </w:rPr>
        <w:t>th</w:t>
      </w:r>
      <w:r w:rsidR="00080C4C" w:rsidRPr="00B23BFB">
        <w:rPr>
          <w:rFonts w:ascii="Times New Roman" w:hAnsi="Times New Roman"/>
        </w:rPr>
        <w:t xml:space="preserve">us in </w:t>
      </w:r>
      <w:r w:rsidR="009629E1" w:rsidRPr="009629E1">
        <w:rPr>
          <w:rFonts w:ascii="Times New Roman" w:hAnsi="Times New Roman"/>
        </w:rPr>
        <w:t>th</w:t>
      </w:r>
      <w:r w:rsidR="00080C4C" w:rsidRPr="00B23BFB">
        <w:rPr>
          <w:rFonts w:ascii="Times New Roman" w:hAnsi="Times New Roman"/>
        </w:rPr>
        <w:t>is case Newton relied on magnetism to prove his point</w:t>
      </w:r>
      <w:r w:rsidR="00D65045" w:rsidRPr="00B23BFB">
        <w:rPr>
          <w:rFonts w:ascii="Times New Roman" w:hAnsi="Times New Roman"/>
        </w:rPr>
        <w:t xml:space="preserve">. </w:t>
      </w:r>
      <w:r w:rsidR="009629E1" w:rsidRPr="009629E1">
        <w:rPr>
          <w:rFonts w:ascii="Times New Roman" w:hAnsi="Times New Roman"/>
        </w:rPr>
        <w:t>Th</w:t>
      </w:r>
      <w:r w:rsidR="00D65045" w:rsidRPr="00B23BFB">
        <w:rPr>
          <w:rFonts w:ascii="Times New Roman" w:hAnsi="Times New Roman"/>
        </w:rPr>
        <w:t xml:space="preserve">e latter </w:t>
      </w:r>
      <w:r w:rsidR="0017425A" w:rsidRPr="00B23BFB">
        <w:rPr>
          <w:rFonts w:ascii="Times New Roman" w:hAnsi="Times New Roman"/>
        </w:rPr>
        <w:t>involv</w:t>
      </w:r>
      <w:r w:rsidR="00567C82" w:rsidRPr="00B23BFB">
        <w:rPr>
          <w:rFonts w:ascii="Times New Roman" w:hAnsi="Times New Roman"/>
        </w:rPr>
        <w:t xml:space="preserve">ed a </w:t>
      </w:r>
      <w:r w:rsidR="009629E1" w:rsidRPr="009629E1">
        <w:rPr>
          <w:rFonts w:ascii="Times New Roman" w:hAnsi="Times New Roman"/>
        </w:rPr>
        <w:t>th</w:t>
      </w:r>
      <w:r w:rsidR="00567C82" w:rsidRPr="00B23BFB">
        <w:rPr>
          <w:rFonts w:ascii="Times New Roman" w:hAnsi="Times New Roman"/>
        </w:rPr>
        <w:t>ought-experiment: Newton imagine</w:t>
      </w:r>
      <w:r w:rsidR="00080C4C" w:rsidRPr="00B23BFB">
        <w:rPr>
          <w:rFonts w:ascii="Times New Roman" w:hAnsi="Times New Roman"/>
        </w:rPr>
        <w:t>d</w:t>
      </w:r>
      <w:r w:rsidR="00567C82" w:rsidRPr="00B23BFB">
        <w:rPr>
          <w:rFonts w:ascii="Times New Roman" w:hAnsi="Times New Roman"/>
        </w:rPr>
        <w:t xml:space="preserve"> to slice </w:t>
      </w:r>
      <w:r w:rsidR="009629E1" w:rsidRPr="009629E1">
        <w:rPr>
          <w:rFonts w:ascii="Times New Roman" w:hAnsi="Times New Roman"/>
        </w:rPr>
        <w:t>th</w:t>
      </w:r>
      <w:r w:rsidR="00567C82" w:rsidRPr="00B23BFB">
        <w:rPr>
          <w:rFonts w:ascii="Times New Roman" w:hAnsi="Times New Roman"/>
        </w:rPr>
        <w:t>e Ear</w:t>
      </w:r>
      <w:r w:rsidR="009629E1" w:rsidRPr="009629E1">
        <w:rPr>
          <w:rFonts w:ascii="Times New Roman" w:hAnsi="Times New Roman"/>
        </w:rPr>
        <w:t>th</w:t>
      </w:r>
      <w:r w:rsidR="0015453B" w:rsidRPr="00B23BFB">
        <w:rPr>
          <w:rFonts w:ascii="Times New Roman" w:hAnsi="Times New Roman"/>
        </w:rPr>
        <w:t xml:space="preserve"> </w:t>
      </w:r>
      <w:r w:rsidR="00567C82" w:rsidRPr="00B23BFB">
        <w:rPr>
          <w:rFonts w:ascii="Times New Roman" w:hAnsi="Times New Roman"/>
        </w:rPr>
        <w:t xml:space="preserve">into two unequal parts. Once again, if </w:t>
      </w:r>
      <w:r w:rsidR="009629E1" w:rsidRPr="009629E1">
        <w:rPr>
          <w:rFonts w:ascii="Times New Roman" w:hAnsi="Times New Roman"/>
        </w:rPr>
        <w:t>th</w:t>
      </w:r>
      <w:r w:rsidR="00567C82" w:rsidRPr="00B23BFB">
        <w:rPr>
          <w:rFonts w:ascii="Times New Roman" w:hAnsi="Times New Roman"/>
        </w:rPr>
        <w:t xml:space="preserve">e </w:t>
      </w:r>
      <w:r w:rsidR="009629E1" w:rsidRPr="009629E1">
        <w:rPr>
          <w:rFonts w:ascii="Times New Roman" w:hAnsi="Times New Roman"/>
        </w:rPr>
        <w:t>th</w:t>
      </w:r>
      <w:r w:rsidR="00567C82" w:rsidRPr="00B23BFB">
        <w:rPr>
          <w:rFonts w:ascii="Times New Roman" w:hAnsi="Times New Roman"/>
        </w:rPr>
        <w:t xml:space="preserve">ird law did not hold and </w:t>
      </w:r>
      <w:r w:rsidR="009629E1" w:rsidRPr="009629E1">
        <w:rPr>
          <w:rFonts w:ascii="Times New Roman" w:hAnsi="Times New Roman"/>
        </w:rPr>
        <w:t>th</w:t>
      </w:r>
      <w:r w:rsidR="00567C82" w:rsidRPr="00B23BFB">
        <w:rPr>
          <w:rFonts w:ascii="Times New Roman" w:hAnsi="Times New Roman"/>
        </w:rPr>
        <w:t>ey attracted each o</w:t>
      </w:r>
      <w:r w:rsidR="009629E1" w:rsidRPr="009629E1">
        <w:rPr>
          <w:rFonts w:ascii="Times New Roman" w:hAnsi="Times New Roman"/>
        </w:rPr>
        <w:t>th</w:t>
      </w:r>
      <w:r w:rsidR="00567C82" w:rsidRPr="00B23BFB">
        <w:rPr>
          <w:rFonts w:ascii="Times New Roman" w:hAnsi="Times New Roman"/>
        </w:rPr>
        <w:t xml:space="preserve">er unequally, </w:t>
      </w:r>
      <w:r w:rsidR="009629E1" w:rsidRPr="009629E1">
        <w:rPr>
          <w:rFonts w:ascii="Times New Roman" w:hAnsi="Times New Roman"/>
        </w:rPr>
        <w:t>th</w:t>
      </w:r>
      <w:r w:rsidR="00567C82" w:rsidRPr="00B23BFB">
        <w:rPr>
          <w:rFonts w:ascii="Times New Roman" w:hAnsi="Times New Roman"/>
        </w:rPr>
        <w:t>e Ear</w:t>
      </w:r>
      <w:r w:rsidR="009629E1" w:rsidRPr="009629E1">
        <w:rPr>
          <w:rFonts w:ascii="Times New Roman" w:hAnsi="Times New Roman"/>
        </w:rPr>
        <w:t>th</w:t>
      </w:r>
      <w:r w:rsidR="00567C82" w:rsidRPr="00B23BFB">
        <w:rPr>
          <w:rFonts w:ascii="Times New Roman" w:hAnsi="Times New Roman"/>
        </w:rPr>
        <w:t xml:space="preserve"> would yield to </w:t>
      </w:r>
      <w:r w:rsidR="009629E1" w:rsidRPr="009629E1">
        <w:rPr>
          <w:rFonts w:ascii="Times New Roman" w:hAnsi="Times New Roman"/>
        </w:rPr>
        <w:t>th</w:t>
      </w:r>
      <w:r w:rsidR="00567C82" w:rsidRPr="00B23BFB">
        <w:rPr>
          <w:rFonts w:ascii="Times New Roman" w:hAnsi="Times New Roman"/>
        </w:rPr>
        <w:t xml:space="preserve">e greater weight and move in </w:t>
      </w:r>
      <w:r w:rsidR="009629E1" w:rsidRPr="009629E1">
        <w:rPr>
          <w:rFonts w:ascii="Times New Roman" w:hAnsi="Times New Roman"/>
        </w:rPr>
        <w:t>th</w:t>
      </w:r>
      <w:r w:rsidR="00567C82" w:rsidRPr="00B23BFB">
        <w:rPr>
          <w:rFonts w:ascii="Times New Roman" w:hAnsi="Times New Roman"/>
        </w:rPr>
        <w:t xml:space="preserve">at direction indefinitely. </w:t>
      </w:r>
      <w:r w:rsidR="009629E1" w:rsidRPr="009629E1">
        <w:rPr>
          <w:rFonts w:ascii="Times New Roman" w:hAnsi="Times New Roman"/>
        </w:rPr>
        <w:t>Th</w:t>
      </w:r>
      <w:r w:rsidR="00392BAB" w:rsidRPr="00B23BFB">
        <w:rPr>
          <w:rFonts w:ascii="Times New Roman" w:hAnsi="Times New Roman"/>
        </w:rPr>
        <w:t xml:space="preserve">us </w:t>
      </w:r>
      <w:r w:rsidR="008F0A65" w:rsidRPr="00B23BFB">
        <w:rPr>
          <w:rFonts w:ascii="Times New Roman" w:hAnsi="Times New Roman"/>
        </w:rPr>
        <w:t xml:space="preserve">while Beeckman, Huygens, and Wren </w:t>
      </w:r>
      <w:r w:rsidR="00B65264" w:rsidRPr="00B23BFB">
        <w:rPr>
          <w:rFonts w:ascii="Times New Roman" w:hAnsi="Times New Roman"/>
        </w:rPr>
        <w:t xml:space="preserve">relied on dematerialization in moving from </w:t>
      </w:r>
      <w:r w:rsidR="009629E1" w:rsidRPr="009629E1">
        <w:rPr>
          <w:rFonts w:ascii="Times New Roman" w:hAnsi="Times New Roman"/>
        </w:rPr>
        <w:t>th</w:t>
      </w:r>
      <w:r w:rsidR="00B65264" w:rsidRPr="00B23BFB">
        <w:rPr>
          <w:rFonts w:ascii="Times New Roman" w:hAnsi="Times New Roman"/>
        </w:rPr>
        <w:t xml:space="preserve">e balance to collision, </w:t>
      </w:r>
      <w:r w:rsidR="00392BAB" w:rsidRPr="00B23BFB">
        <w:rPr>
          <w:rFonts w:ascii="Times New Roman" w:hAnsi="Times New Roman"/>
        </w:rPr>
        <w:t xml:space="preserve">Newton </w:t>
      </w:r>
      <w:r w:rsidR="00B65264" w:rsidRPr="00B23BFB">
        <w:rPr>
          <w:rFonts w:ascii="Times New Roman" w:hAnsi="Times New Roman"/>
        </w:rPr>
        <w:t>moved one step fur</w:t>
      </w:r>
      <w:r w:rsidR="009629E1" w:rsidRPr="009629E1">
        <w:rPr>
          <w:rFonts w:ascii="Times New Roman" w:hAnsi="Times New Roman"/>
        </w:rPr>
        <w:t>th</w:t>
      </w:r>
      <w:r w:rsidR="00B65264" w:rsidRPr="00B23BFB">
        <w:rPr>
          <w:rFonts w:ascii="Times New Roman" w:hAnsi="Times New Roman"/>
        </w:rPr>
        <w:t xml:space="preserve">er in considering </w:t>
      </w:r>
      <w:r w:rsidR="009629E1" w:rsidRPr="009629E1">
        <w:rPr>
          <w:rFonts w:ascii="Times New Roman" w:hAnsi="Times New Roman"/>
        </w:rPr>
        <w:t>th</w:t>
      </w:r>
      <w:r w:rsidR="00B65264" w:rsidRPr="00B23BFB">
        <w:rPr>
          <w:rFonts w:ascii="Times New Roman" w:hAnsi="Times New Roman"/>
        </w:rPr>
        <w:t xml:space="preserve">e </w:t>
      </w:r>
      <w:r w:rsidR="009629E1" w:rsidRPr="009629E1">
        <w:rPr>
          <w:rFonts w:ascii="Times New Roman" w:hAnsi="Times New Roman"/>
        </w:rPr>
        <w:t>th</w:t>
      </w:r>
      <w:r w:rsidR="00B65264" w:rsidRPr="00B23BFB">
        <w:rPr>
          <w:rFonts w:ascii="Times New Roman" w:hAnsi="Times New Roman"/>
        </w:rPr>
        <w:t xml:space="preserve">ird law of motion and </w:t>
      </w:r>
      <w:r w:rsidR="009629E1" w:rsidRPr="009629E1">
        <w:rPr>
          <w:rFonts w:ascii="Times New Roman" w:hAnsi="Times New Roman"/>
        </w:rPr>
        <w:t>th</w:t>
      </w:r>
      <w:r w:rsidR="00B65264" w:rsidRPr="00B23BFB">
        <w:rPr>
          <w:rFonts w:ascii="Times New Roman" w:hAnsi="Times New Roman"/>
        </w:rPr>
        <w:t xml:space="preserve">e conservation of </w:t>
      </w:r>
      <w:r w:rsidR="009629E1" w:rsidRPr="009629E1">
        <w:rPr>
          <w:rFonts w:ascii="Times New Roman" w:hAnsi="Times New Roman"/>
        </w:rPr>
        <w:t>th</w:t>
      </w:r>
      <w:r w:rsidR="00B65264" w:rsidRPr="00B23BFB">
        <w:rPr>
          <w:rFonts w:ascii="Times New Roman" w:hAnsi="Times New Roman"/>
        </w:rPr>
        <w:t xml:space="preserve">e state of rest or uniform rectilinear motion of </w:t>
      </w:r>
      <w:r w:rsidR="009629E1" w:rsidRPr="009629E1">
        <w:rPr>
          <w:rFonts w:ascii="Times New Roman" w:hAnsi="Times New Roman"/>
        </w:rPr>
        <w:t>th</w:t>
      </w:r>
      <w:r w:rsidR="00B65264" w:rsidRPr="00B23BFB">
        <w:rPr>
          <w:rFonts w:ascii="Times New Roman" w:hAnsi="Times New Roman"/>
        </w:rPr>
        <w:t>e center of gravity for a system of bodies interacting wi</w:t>
      </w:r>
      <w:r w:rsidR="009629E1" w:rsidRPr="009629E1">
        <w:rPr>
          <w:rFonts w:ascii="Times New Roman" w:hAnsi="Times New Roman"/>
        </w:rPr>
        <w:t>th</w:t>
      </w:r>
      <w:r w:rsidR="00B65264" w:rsidRPr="00B23BFB">
        <w:rPr>
          <w:rFonts w:ascii="Times New Roman" w:hAnsi="Times New Roman"/>
        </w:rPr>
        <w:t xml:space="preserve"> or wi</w:t>
      </w:r>
      <w:r w:rsidR="009629E1" w:rsidRPr="009629E1">
        <w:rPr>
          <w:rFonts w:ascii="Times New Roman" w:hAnsi="Times New Roman"/>
        </w:rPr>
        <w:t>th</w:t>
      </w:r>
      <w:r w:rsidR="00B65264" w:rsidRPr="00B23BFB">
        <w:rPr>
          <w:rFonts w:ascii="Times New Roman" w:hAnsi="Times New Roman"/>
        </w:rPr>
        <w:t>out collisions</w:t>
      </w:r>
      <w:r w:rsidR="00080C4C" w:rsidRPr="00B23BFB">
        <w:rPr>
          <w:rFonts w:ascii="Times New Roman" w:hAnsi="Times New Roman"/>
        </w:rPr>
        <w:t xml:space="preserve">, </w:t>
      </w:r>
      <w:r w:rsidR="009629E1" w:rsidRPr="009629E1">
        <w:rPr>
          <w:rFonts w:ascii="Times New Roman" w:hAnsi="Times New Roman"/>
        </w:rPr>
        <w:t>th</w:t>
      </w:r>
      <w:r w:rsidR="00080C4C" w:rsidRPr="00B23BFB">
        <w:rPr>
          <w:rFonts w:ascii="Times New Roman" w:hAnsi="Times New Roman"/>
        </w:rPr>
        <w:t>us wi</w:t>
      </w:r>
      <w:r w:rsidR="009629E1" w:rsidRPr="009629E1">
        <w:rPr>
          <w:rFonts w:ascii="Times New Roman" w:hAnsi="Times New Roman"/>
        </w:rPr>
        <w:t>th</w:t>
      </w:r>
      <w:r w:rsidR="00080C4C" w:rsidRPr="00B23BFB">
        <w:rPr>
          <w:rFonts w:ascii="Times New Roman" w:hAnsi="Times New Roman"/>
        </w:rPr>
        <w:t xml:space="preserve">out any contact at all, as in a case of </w:t>
      </w:r>
      <w:r w:rsidR="000B7CF3">
        <w:rPr>
          <w:rFonts w:ascii="Times New Roman" w:hAnsi="Times New Roman"/>
        </w:rPr>
        <w:t>“</w:t>
      </w:r>
      <w:r w:rsidR="00080C4C" w:rsidRPr="00B23BFB">
        <w:rPr>
          <w:rFonts w:ascii="Times New Roman" w:hAnsi="Times New Roman"/>
        </w:rPr>
        <w:t>dematerialization squared</w:t>
      </w:r>
      <w:r w:rsidR="000B7CF3">
        <w:rPr>
          <w:rFonts w:ascii="Times New Roman" w:hAnsi="Times New Roman"/>
        </w:rPr>
        <w:t>”</w:t>
      </w:r>
      <w:r w:rsidR="00B65264" w:rsidRPr="00B23BFB">
        <w:rPr>
          <w:rFonts w:ascii="Times New Roman" w:hAnsi="Times New Roman"/>
        </w:rPr>
        <w:t>.</w:t>
      </w:r>
    </w:p>
    <w:p w:rsidR="002F4AD5" w:rsidRPr="00B23BFB" w:rsidRDefault="002F4AD5" w:rsidP="001D6D91">
      <w:pPr>
        <w:rPr>
          <w:rFonts w:ascii="Times New Roman" w:hAnsi="Times New Roman"/>
          <w:b/>
        </w:rPr>
      </w:pPr>
    </w:p>
    <w:p w:rsidR="00B930D7" w:rsidRPr="00B23BFB" w:rsidRDefault="00137351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  <w:b/>
        </w:rPr>
        <w:t>Concluding remarks</w:t>
      </w:r>
    </w:p>
    <w:p w:rsidR="006F1D29" w:rsidRPr="00B23BFB" w:rsidRDefault="00B930D7" w:rsidP="00206609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is study has provided a fine-grained analysis of some of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e transformations of mechanics in 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>e 17</w:t>
      </w:r>
      <w:r w:rsidR="009629E1" w:rsidRPr="009629E1">
        <w:rPr>
          <w:rFonts w:ascii="Times New Roman" w:hAnsi="Times New Roman"/>
        </w:rPr>
        <w:t>th</w:t>
      </w:r>
      <w:r w:rsidRPr="00B23BFB">
        <w:rPr>
          <w:rFonts w:ascii="Times New Roman" w:hAnsi="Times New Roman"/>
        </w:rPr>
        <w:t xml:space="preserve"> century. </w:t>
      </w:r>
      <w:r w:rsidR="009629E1" w:rsidRPr="009629E1">
        <w:rPr>
          <w:rFonts w:ascii="Times New Roman" w:hAnsi="Times New Roman"/>
        </w:rPr>
        <w:t>Th</w:t>
      </w:r>
      <w:r w:rsidR="00D56384" w:rsidRPr="00B23BFB">
        <w:rPr>
          <w:rFonts w:ascii="Times New Roman" w:hAnsi="Times New Roman"/>
        </w:rPr>
        <w:t xml:space="preserve">e </w:t>
      </w:r>
      <w:r w:rsidR="007874F3" w:rsidRPr="00B23BFB">
        <w:rPr>
          <w:rFonts w:ascii="Times New Roman" w:hAnsi="Times New Roman"/>
        </w:rPr>
        <w:t>cases</w:t>
      </w:r>
      <w:r w:rsidR="00D56384" w:rsidRPr="00B23BFB">
        <w:rPr>
          <w:rFonts w:ascii="Times New Roman" w:hAnsi="Times New Roman"/>
        </w:rPr>
        <w:t xml:space="preserve"> we have discussed instantiate </w:t>
      </w:r>
      <w:r w:rsidR="009629E1" w:rsidRPr="009629E1">
        <w:rPr>
          <w:rFonts w:ascii="Times New Roman" w:hAnsi="Times New Roman"/>
        </w:rPr>
        <w:t>th</w:t>
      </w:r>
      <w:r w:rsidR="007874F3" w:rsidRPr="00B23BFB">
        <w:rPr>
          <w:rFonts w:ascii="Times New Roman" w:hAnsi="Times New Roman"/>
        </w:rPr>
        <w:t>e processes</w:t>
      </w:r>
      <w:r w:rsidR="00D56384" w:rsidRPr="00B23BFB">
        <w:rPr>
          <w:rFonts w:ascii="Times New Roman" w:hAnsi="Times New Roman"/>
        </w:rPr>
        <w:t xml:space="preserve"> </w:t>
      </w:r>
      <w:r w:rsidR="008C1EF0" w:rsidRPr="00B23BFB">
        <w:rPr>
          <w:rFonts w:ascii="Times New Roman" w:hAnsi="Times New Roman"/>
        </w:rPr>
        <w:t xml:space="preserve">of </w:t>
      </w:r>
      <w:r w:rsidR="00D56384" w:rsidRPr="00B23BFB">
        <w:rPr>
          <w:rFonts w:ascii="Times New Roman" w:hAnsi="Times New Roman"/>
        </w:rPr>
        <w:t xml:space="preserve">unmasking, morphing, and dematerialization, </w:t>
      </w:r>
      <w:r w:rsidR="007874F3" w:rsidRPr="00B23BFB">
        <w:rPr>
          <w:rFonts w:ascii="Times New Roman" w:hAnsi="Times New Roman"/>
        </w:rPr>
        <w:t>providing concrete</w:t>
      </w:r>
      <w:r w:rsidR="00D56384" w:rsidRPr="00B23BFB">
        <w:rPr>
          <w:rFonts w:ascii="Times New Roman" w:hAnsi="Times New Roman"/>
        </w:rPr>
        <w:t xml:space="preserve"> </w:t>
      </w:r>
      <w:r w:rsidR="007874F3" w:rsidRPr="00B23BFB">
        <w:rPr>
          <w:rFonts w:ascii="Times New Roman" w:hAnsi="Times New Roman"/>
        </w:rPr>
        <w:t>examples of each</w:t>
      </w:r>
      <w:r w:rsidR="0024515A" w:rsidRPr="00B23BFB">
        <w:rPr>
          <w:rFonts w:ascii="Times New Roman" w:hAnsi="Times New Roman"/>
        </w:rPr>
        <w:t xml:space="preserve"> and</w:t>
      </w:r>
      <w:r w:rsidR="00D543D9" w:rsidRPr="00B23BFB">
        <w:rPr>
          <w:rFonts w:ascii="Times New Roman" w:hAnsi="Times New Roman"/>
        </w:rPr>
        <w:t xml:space="preserve"> offering at </w:t>
      </w:r>
      <w:r w:rsidR="009629E1" w:rsidRPr="009629E1">
        <w:rPr>
          <w:rFonts w:ascii="Times New Roman" w:hAnsi="Times New Roman"/>
        </w:rPr>
        <w:t>th</w:t>
      </w:r>
      <w:r w:rsidR="00D543D9" w:rsidRPr="00B23BFB">
        <w:rPr>
          <w:rFonts w:ascii="Times New Roman" w:hAnsi="Times New Roman"/>
        </w:rPr>
        <w:t>e same time a mor</w:t>
      </w:r>
      <w:r w:rsidR="0024515A" w:rsidRPr="00B23BFB">
        <w:rPr>
          <w:rFonts w:ascii="Times New Roman" w:hAnsi="Times New Roman"/>
        </w:rPr>
        <w:t xml:space="preserve">e detailed understanding of </w:t>
      </w:r>
      <w:r w:rsidR="009629E1" w:rsidRPr="009629E1">
        <w:rPr>
          <w:rFonts w:ascii="Times New Roman" w:hAnsi="Times New Roman"/>
        </w:rPr>
        <w:t>th</w:t>
      </w:r>
      <w:r w:rsidR="0024515A" w:rsidRPr="00B23BFB">
        <w:rPr>
          <w:rFonts w:ascii="Times New Roman" w:hAnsi="Times New Roman"/>
        </w:rPr>
        <w:t>ose transformations</w:t>
      </w:r>
      <w:r w:rsidR="007874F3" w:rsidRPr="00B23BFB">
        <w:rPr>
          <w:rFonts w:ascii="Times New Roman" w:hAnsi="Times New Roman"/>
        </w:rPr>
        <w:t>.</w:t>
      </w:r>
      <w:r w:rsidR="006F1D29" w:rsidRPr="00B23BFB">
        <w:rPr>
          <w:rFonts w:ascii="Times New Roman" w:hAnsi="Times New Roman"/>
        </w:rPr>
        <w:t xml:space="preserve"> </w:t>
      </w:r>
      <w:r w:rsidR="00206609" w:rsidRPr="00B23BFB">
        <w:rPr>
          <w:rFonts w:ascii="Times New Roman" w:hAnsi="Times New Roman"/>
        </w:rPr>
        <w:t>Seen toge</w:t>
      </w:r>
      <w:r w:rsidR="009629E1" w:rsidRPr="009629E1">
        <w:rPr>
          <w:rFonts w:ascii="Times New Roman" w:hAnsi="Times New Roman"/>
        </w:rPr>
        <w:t>th</w:t>
      </w:r>
      <w:r w:rsidR="00206609" w:rsidRPr="00B23BFB">
        <w:rPr>
          <w:rFonts w:ascii="Times New Roman" w:hAnsi="Times New Roman"/>
        </w:rPr>
        <w:t xml:space="preserve">er, </w:t>
      </w:r>
      <w:r w:rsidR="009629E1" w:rsidRPr="009629E1">
        <w:rPr>
          <w:rFonts w:ascii="Times New Roman" w:hAnsi="Times New Roman"/>
        </w:rPr>
        <w:t>th</w:t>
      </w:r>
      <w:r w:rsidR="00206609" w:rsidRPr="00B23BFB">
        <w:rPr>
          <w:rFonts w:ascii="Times New Roman" w:hAnsi="Times New Roman"/>
        </w:rPr>
        <w:t xml:space="preserve">e processes I have identified </w:t>
      </w:r>
      <w:r w:rsidR="008C1EF0" w:rsidRPr="00B23BFB">
        <w:rPr>
          <w:rFonts w:ascii="Times New Roman" w:hAnsi="Times New Roman"/>
        </w:rPr>
        <w:t>streng</w:t>
      </w:r>
      <w:r w:rsidR="009629E1" w:rsidRPr="009629E1">
        <w:rPr>
          <w:rFonts w:ascii="Times New Roman" w:hAnsi="Times New Roman"/>
        </w:rPr>
        <w:t>th</w:t>
      </w:r>
      <w:r w:rsidR="008C1EF0" w:rsidRPr="00B23BFB">
        <w:rPr>
          <w:rFonts w:ascii="Times New Roman" w:hAnsi="Times New Roman"/>
        </w:rPr>
        <w:t xml:space="preserve">en </w:t>
      </w:r>
      <w:r w:rsidR="0078740B" w:rsidRPr="00B23BFB">
        <w:rPr>
          <w:rFonts w:ascii="Times New Roman" w:hAnsi="Times New Roman"/>
        </w:rPr>
        <w:t xml:space="preserve">and refine </w:t>
      </w:r>
      <w:r w:rsidR="009629E1" w:rsidRPr="009629E1">
        <w:rPr>
          <w:rFonts w:ascii="Times New Roman" w:hAnsi="Times New Roman"/>
        </w:rPr>
        <w:t>th</w:t>
      </w:r>
      <w:r w:rsidR="008C1EF0" w:rsidRPr="00B23BFB">
        <w:rPr>
          <w:rFonts w:ascii="Times New Roman" w:hAnsi="Times New Roman"/>
        </w:rPr>
        <w:t xml:space="preserve">e claim </w:t>
      </w:r>
      <w:r w:rsidR="009629E1" w:rsidRPr="009629E1">
        <w:rPr>
          <w:rFonts w:ascii="Times New Roman" w:hAnsi="Times New Roman"/>
        </w:rPr>
        <w:t>th</w:t>
      </w:r>
      <w:r w:rsidR="008C1EF0" w:rsidRPr="00B23BFB">
        <w:rPr>
          <w:rFonts w:ascii="Times New Roman" w:hAnsi="Times New Roman"/>
        </w:rPr>
        <w:t xml:space="preserve">at objects provide a useful perspective from which to study </w:t>
      </w:r>
      <w:r w:rsidR="009629E1" w:rsidRPr="009629E1">
        <w:rPr>
          <w:rFonts w:ascii="Times New Roman" w:hAnsi="Times New Roman"/>
        </w:rPr>
        <w:t>th</w:t>
      </w:r>
      <w:r w:rsidR="006F1D29" w:rsidRPr="00B23BFB">
        <w:rPr>
          <w:rFonts w:ascii="Times New Roman" w:hAnsi="Times New Roman"/>
        </w:rPr>
        <w:t>e transformations of mechanics.</w:t>
      </w:r>
      <w:r w:rsidR="0093014A" w:rsidRPr="00B23BFB">
        <w:rPr>
          <w:rFonts w:ascii="Times New Roman" w:hAnsi="Times New Roman"/>
        </w:rPr>
        <w:t xml:space="preserve"> Moreover, </w:t>
      </w:r>
      <w:r w:rsidR="009629E1" w:rsidRPr="009629E1">
        <w:rPr>
          <w:rFonts w:ascii="Times New Roman" w:hAnsi="Times New Roman"/>
        </w:rPr>
        <w:t>th</w:t>
      </w:r>
      <w:r w:rsidR="0093014A" w:rsidRPr="00B23BFB">
        <w:rPr>
          <w:rFonts w:ascii="Times New Roman" w:hAnsi="Times New Roman"/>
        </w:rPr>
        <w:t xml:space="preserve">ey highlight </w:t>
      </w:r>
      <w:r w:rsidR="009629E1" w:rsidRPr="009629E1">
        <w:rPr>
          <w:rFonts w:ascii="Times New Roman" w:hAnsi="Times New Roman"/>
        </w:rPr>
        <w:t>th</w:t>
      </w:r>
      <w:r w:rsidR="0093014A" w:rsidRPr="00B23BFB">
        <w:rPr>
          <w:rFonts w:ascii="Times New Roman" w:hAnsi="Times New Roman"/>
        </w:rPr>
        <w:t>e intersection between cognitive and me</w:t>
      </w:r>
      <w:r w:rsidR="009629E1" w:rsidRPr="009629E1">
        <w:rPr>
          <w:rFonts w:ascii="Times New Roman" w:hAnsi="Times New Roman"/>
        </w:rPr>
        <w:t>th</w:t>
      </w:r>
      <w:r w:rsidR="0093014A" w:rsidRPr="00B23BFB">
        <w:rPr>
          <w:rFonts w:ascii="Times New Roman" w:hAnsi="Times New Roman"/>
        </w:rPr>
        <w:t xml:space="preserve">odological aspects on </w:t>
      </w:r>
      <w:r w:rsidR="009629E1" w:rsidRPr="009629E1">
        <w:rPr>
          <w:rFonts w:ascii="Times New Roman" w:hAnsi="Times New Roman"/>
        </w:rPr>
        <w:t>th</w:t>
      </w:r>
      <w:r w:rsidR="0093014A" w:rsidRPr="00B23BFB">
        <w:rPr>
          <w:rFonts w:ascii="Times New Roman" w:hAnsi="Times New Roman"/>
        </w:rPr>
        <w:t xml:space="preserve">e one side, and historical ones on </w:t>
      </w:r>
      <w:r w:rsidR="009629E1" w:rsidRPr="009629E1">
        <w:rPr>
          <w:rFonts w:ascii="Times New Roman" w:hAnsi="Times New Roman"/>
        </w:rPr>
        <w:t>th</w:t>
      </w:r>
      <w:r w:rsidR="0093014A" w:rsidRPr="00B23BFB">
        <w:rPr>
          <w:rFonts w:ascii="Times New Roman" w:hAnsi="Times New Roman"/>
        </w:rPr>
        <w:t>e o</w:t>
      </w:r>
      <w:r w:rsidR="009629E1" w:rsidRPr="009629E1">
        <w:rPr>
          <w:rFonts w:ascii="Times New Roman" w:hAnsi="Times New Roman"/>
        </w:rPr>
        <w:t>th</w:t>
      </w:r>
      <w:r w:rsidR="0093014A" w:rsidRPr="00B23BFB">
        <w:rPr>
          <w:rFonts w:ascii="Times New Roman" w:hAnsi="Times New Roman"/>
        </w:rPr>
        <w:t>er.</w:t>
      </w:r>
    </w:p>
    <w:p w:rsidR="008F7BA8" w:rsidRPr="00B23BFB" w:rsidRDefault="009629E1" w:rsidP="006F1D29">
      <w:pPr>
        <w:ind w:firstLine="720"/>
        <w:rPr>
          <w:rFonts w:ascii="Times New Roman" w:hAnsi="Times New Roman"/>
        </w:rPr>
      </w:pPr>
      <w:r w:rsidRPr="009629E1">
        <w:rPr>
          <w:rFonts w:ascii="Times New Roman" w:hAnsi="Times New Roman"/>
        </w:rPr>
        <w:t>Th</w:t>
      </w:r>
      <w:r w:rsidR="006F1D29" w:rsidRPr="00B23BFB">
        <w:rPr>
          <w:rFonts w:ascii="Times New Roman" w:hAnsi="Times New Roman"/>
        </w:rPr>
        <w:t>e lever—</w:t>
      </w:r>
      <w:r w:rsidR="00163C3E" w:rsidRPr="00B23BFB">
        <w:rPr>
          <w:rFonts w:ascii="Times New Roman" w:hAnsi="Times New Roman"/>
        </w:rPr>
        <w:t>o</w:t>
      </w:r>
      <w:r w:rsidR="006F1D29" w:rsidRPr="00B23BFB">
        <w:rPr>
          <w:rFonts w:ascii="Times New Roman" w:hAnsi="Times New Roman"/>
        </w:rPr>
        <w:t>r balance—</w:t>
      </w:r>
      <w:r w:rsidR="00163C3E" w:rsidRPr="00B23BFB">
        <w:rPr>
          <w:rFonts w:ascii="Times New Roman" w:hAnsi="Times New Roman"/>
        </w:rPr>
        <w:t xml:space="preserve">was a common starting point in many cases. Among </w:t>
      </w:r>
      <w:r w:rsidRPr="009629E1">
        <w:rPr>
          <w:rFonts w:ascii="Times New Roman" w:hAnsi="Times New Roman"/>
        </w:rPr>
        <w:t>th</w:t>
      </w:r>
      <w:r w:rsidR="00163C3E" w:rsidRPr="00B23BFB">
        <w:rPr>
          <w:rFonts w:ascii="Times New Roman" w:hAnsi="Times New Roman"/>
        </w:rPr>
        <w:t xml:space="preserve">ose discussed here, </w:t>
      </w:r>
      <w:r w:rsidRPr="009629E1">
        <w:rPr>
          <w:rFonts w:ascii="Times New Roman" w:hAnsi="Times New Roman"/>
        </w:rPr>
        <w:t>th</w:t>
      </w:r>
      <w:r w:rsidR="00163C3E" w:rsidRPr="00B23BFB">
        <w:rPr>
          <w:rFonts w:ascii="Times New Roman" w:hAnsi="Times New Roman"/>
        </w:rPr>
        <w:t xml:space="preserve">e winch, </w:t>
      </w:r>
      <w:r w:rsidRPr="009629E1">
        <w:rPr>
          <w:rFonts w:ascii="Times New Roman" w:hAnsi="Times New Roman"/>
        </w:rPr>
        <w:t>th</w:t>
      </w:r>
      <w:r w:rsidR="00163C3E" w:rsidRPr="00B23BFB">
        <w:rPr>
          <w:rFonts w:ascii="Times New Roman" w:hAnsi="Times New Roman"/>
        </w:rPr>
        <w:t xml:space="preserve">e beam, </w:t>
      </w:r>
      <w:r w:rsidRPr="009629E1">
        <w:rPr>
          <w:rFonts w:ascii="Times New Roman" w:hAnsi="Times New Roman"/>
        </w:rPr>
        <w:t>th</w:t>
      </w:r>
      <w:r w:rsidR="00163C3E" w:rsidRPr="00B23BFB">
        <w:rPr>
          <w:rFonts w:ascii="Times New Roman" w:hAnsi="Times New Roman"/>
        </w:rPr>
        <w:t xml:space="preserve">e siphon, </w:t>
      </w:r>
      <w:r w:rsidRPr="009629E1">
        <w:rPr>
          <w:rFonts w:ascii="Times New Roman" w:hAnsi="Times New Roman"/>
        </w:rPr>
        <w:t>th</w:t>
      </w:r>
      <w:r w:rsidR="00163C3E" w:rsidRPr="00B23BFB">
        <w:rPr>
          <w:rFonts w:ascii="Times New Roman" w:hAnsi="Times New Roman"/>
        </w:rPr>
        <w:t>e inclined plane, colliding bodies, and orbiting bodies were all tackled wi</w:t>
      </w:r>
      <w:r w:rsidRPr="009629E1">
        <w:rPr>
          <w:rFonts w:ascii="Times New Roman" w:hAnsi="Times New Roman"/>
        </w:rPr>
        <w:t>th</w:t>
      </w:r>
      <w:r w:rsidR="00163C3E" w:rsidRPr="00B23BFB">
        <w:rPr>
          <w:rFonts w:ascii="Times New Roman" w:hAnsi="Times New Roman"/>
        </w:rPr>
        <w:t xml:space="preserve"> conceptual tools derived from </w:t>
      </w:r>
      <w:r w:rsidR="006F1D29" w:rsidRPr="00B23BFB">
        <w:rPr>
          <w:rFonts w:ascii="Times New Roman" w:hAnsi="Times New Roman"/>
        </w:rPr>
        <w:t>it</w:t>
      </w:r>
      <w:r w:rsidR="00163C3E" w:rsidRPr="00B23BFB">
        <w:rPr>
          <w:rFonts w:ascii="Times New Roman" w:hAnsi="Times New Roman"/>
        </w:rPr>
        <w:t xml:space="preserve">. At </w:t>
      </w:r>
      <w:r w:rsidRPr="009629E1">
        <w:rPr>
          <w:rFonts w:ascii="Times New Roman" w:hAnsi="Times New Roman"/>
        </w:rPr>
        <w:t>th</w:t>
      </w:r>
      <w:r w:rsidR="00163C3E" w:rsidRPr="00B23BFB">
        <w:rPr>
          <w:rFonts w:ascii="Times New Roman" w:hAnsi="Times New Roman"/>
        </w:rPr>
        <w:t xml:space="preserve">e receiving end, orbiting bodies were a common </w:t>
      </w:r>
      <w:r w:rsidR="008F7BA8" w:rsidRPr="00B23BFB">
        <w:rPr>
          <w:rFonts w:ascii="Times New Roman" w:hAnsi="Times New Roman"/>
        </w:rPr>
        <w:t xml:space="preserve">object of study starting from projectiles, </w:t>
      </w:r>
      <w:r w:rsidRPr="009629E1">
        <w:rPr>
          <w:rFonts w:ascii="Times New Roman" w:hAnsi="Times New Roman"/>
        </w:rPr>
        <w:t>th</w:t>
      </w:r>
      <w:r w:rsidR="008F7BA8" w:rsidRPr="00B23BFB">
        <w:rPr>
          <w:rFonts w:ascii="Times New Roman" w:hAnsi="Times New Roman"/>
        </w:rPr>
        <w:t xml:space="preserve">e conical pendulum, and </w:t>
      </w:r>
      <w:r w:rsidRPr="009629E1">
        <w:rPr>
          <w:rFonts w:ascii="Times New Roman" w:hAnsi="Times New Roman"/>
        </w:rPr>
        <w:t>th</w:t>
      </w:r>
      <w:r w:rsidR="008F7BA8" w:rsidRPr="00B23BFB">
        <w:rPr>
          <w:rFonts w:ascii="Times New Roman" w:hAnsi="Times New Roman"/>
        </w:rPr>
        <w:t>e lever.</w:t>
      </w:r>
    </w:p>
    <w:p w:rsidR="00206609" w:rsidRPr="00B23BFB" w:rsidRDefault="009629E1" w:rsidP="008F7BA8">
      <w:pPr>
        <w:ind w:firstLine="720"/>
        <w:rPr>
          <w:rFonts w:ascii="Times New Roman" w:hAnsi="Times New Roman"/>
        </w:rPr>
      </w:pPr>
      <w:r w:rsidRPr="009629E1">
        <w:rPr>
          <w:rFonts w:ascii="Times New Roman" w:hAnsi="Times New Roman"/>
        </w:rPr>
        <w:t>Th</w:t>
      </w:r>
      <w:r w:rsidR="008F7BA8" w:rsidRPr="00B23BFB">
        <w:rPr>
          <w:rFonts w:ascii="Times New Roman" w:hAnsi="Times New Roman"/>
        </w:rPr>
        <w:t>e cases we have studied</w:t>
      </w:r>
      <w:r w:rsidR="008C1EF0" w:rsidRPr="00B23BFB">
        <w:rPr>
          <w:rFonts w:ascii="Times New Roman" w:hAnsi="Times New Roman"/>
        </w:rPr>
        <w:t xml:space="preserve"> </w:t>
      </w:r>
      <w:r w:rsidR="001C28E9" w:rsidRPr="00B23BFB">
        <w:rPr>
          <w:rFonts w:ascii="Times New Roman" w:hAnsi="Times New Roman"/>
        </w:rPr>
        <w:t>present</w:t>
      </w:r>
      <w:r w:rsidR="00206609" w:rsidRPr="00B23BFB">
        <w:rPr>
          <w:rFonts w:ascii="Times New Roman" w:hAnsi="Times New Roman"/>
        </w:rPr>
        <w:t xml:space="preserve"> a br</w:t>
      </w:r>
      <w:r w:rsidR="00D543D9" w:rsidRPr="00B23BFB">
        <w:rPr>
          <w:rFonts w:ascii="Times New Roman" w:hAnsi="Times New Roman"/>
        </w:rPr>
        <w:t xml:space="preserve">oad spectrum of </w:t>
      </w:r>
      <w:r w:rsidR="008F7BA8" w:rsidRPr="00B23BFB">
        <w:rPr>
          <w:rFonts w:ascii="Times New Roman" w:hAnsi="Times New Roman"/>
        </w:rPr>
        <w:t>approaches</w:t>
      </w:r>
      <w:r w:rsidR="00D543D9" w:rsidRPr="00B23BFB">
        <w:rPr>
          <w:rFonts w:ascii="Times New Roman" w:hAnsi="Times New Roman"/>
        </w:rPr>
        <w:t xml:space="preserve"> raising</w:t>
      </w:r>
      <w:r w:rsidR="00206609" w:rsidRPr="00B23BFB">
        <w:rPr>
          <w:rFonts w:ascii="Times New Roman" w:hAnsi="Times New Roman"/>
        </w:rPr>
        <w:t xml:space="preserve"> a number of </w:t>
      </w:r>
      <w:r w:rsidR="001C28E9" w:rsidRPr="00B23BFB">
        <w:rPr>
          <w:rFonts w:ascii="Times New Roman" w:hAnsi="Times New Roman"/>
        </w:rPr>
        <w:t xml:space="preserve">historically and philosophically relevant </w:t>
      </w:r>
      <w:r w:rsidR="008C1EF0" w:rsidRPr="00B23BFB">
        <w:rPr>
          <w:rFonts w:ascii="Times New Roman" w:hAnsi="Times New Roman"/>
        </w:rPr>
        <w:t>issues</w:t>
      </w:r>
      <w:r w:rsidR="00206609" w:rsidRPr="00B23BFB">
        <w:rPr>
          <w:rFonts w:ascii="Times New Roman" w:hAnsi="Times New Roman"/>
        </w:rPr>
        <w:t xml:space="preserve">: While some </w:t>
      </w:r>
      <w:r w:rsidR="008F7BA8" w:rsidRPr="00B23BFB">
        <w:rPr>
          <w:rFonts w:ascii="Times New Roman" w:hAnsi="Times New Roman"/>
        </w:rPr>
        <w:t>transformation</w:t>
      </w:r>
      <w:r w:rsidR="001C28E9" w:rsidRPr="00B23BFB">
        <w:rPr>
          <w:rFonts w:ascii="Times New Roman" w:hAnsi="Times New Roman"/>
        </w:rPr>
        <w:t>s</w:t>
      </w:r>
      <w:r w:rsidR="00206609" w:rsidRPr="00B23BFB">
        <w:rPr>
          <w:rFonts w:ascii="Times New Roman" w:hAnsi="Times New Roman"/>
        </w:rPr>
        <w:t xml:space="preserve"> were ra</w:t>
      </w:r>
      <w:r w:rsidRPr="009629E1">
        <w:rPr>
          <w:rFonts w:ascii="Times New Roman" w:hAnsi="Times New Roman"/>
        </w:rPr>
        <w:t>th</w:t>
      </w:r>
      <w:r w:rsidR="00206609" w:rsidRPr="00B23BFB">
        <w:rPr>
          <w:rFonts w:ascii="Times New Roman" w:hAnsi="Times New Roman"/>
        </w:rPr>
        <w:t>er straightforward, o</w:t>
      </w:r>
      <w:r w:rsidRPr="009629E1">
        <w:rPr>
          <w:rFonts w:ascii="Times New Roman" w:hAnsi="Times New Roman"/>
        </w:rPr>
        <w:t>th</w:t>
      </w:r>
      <w:r w:rsidR="00206609" w:rsidRPr="00B23BFB">
        <w:rPr>
          <w:rFonts w:ascii="Times New Roman" w:hAnsi="Times New Roman"/>
        </w:rPr>
        <w:t xml:space="preserve">ers look sufficiently daring as to raise questions: in which cases were </w:t>
      </w:r>
      <w:r w:rsidRPr="009629E1">
        <w:rPr>
          <w:rFonts w:ascii="Times New Roman" w:hAnsi="Times New Roman"/>
        </w:rPr>
        <w:t>th</w:t>
      </w:r>
      <w:r w:rsidR="00206609" w:rsidRPr="00B23BFB">
        <w:rPr>
          <w:rFonts w:ascii="Times New Roman" w:hAnsi="Times New Roman"/>
        </w:rPr>
        <w:t>e</w:t>
      </w:r>
      <w:r w:rsidR="00D36BBC" w:rsidRPr="00B23BFB">
        <w:rPr>
          <w:rFonts w:ascii="Times New Roman" w:hAnsi="Times New Roman"/>
        </w:rPr>
        <w:t>y</w:t>
      </w:r>
      <w:r w:rsidR="00206609" w:rsidRPr="00B23BFB">
        <w:rPr>
          <w:rFonts w:ascii="Times New Roman" w:hAnsi="Times New Roman"/>
        </w:rPr>
        <w:t xml:space="preserve"> seen a</w:t>
      </w:r>
      <w:r w:rsidR="008F7BA8" w:rsidRPr="00B23BFB">
        <w:rPr>
          <w:rFonts w:ascii="Times New Roman" w:hAnsi="Times New Roman"/>
        </w:rPr>
        <w:t xml:space="preserve">s </w:t>
      </w:r>
      <w:r w:rsidR="00AC3B64" w:rsidRPr="00B23BFB">
        <w:rPr>
          <w:rFonts w:ascii="Times New Roman" w:hAnsi="Times New Roman"/>
        </w:rPr>
        <w:t>problematic</w:t>
      </w:r>
      <w:r w:rsidR="008F7BA8" w:rsidRPr="00B23BFB">
        <w:rPr>
          <w:rFonts w:ascii="Times New Roman" w:hAnsi="Times New Roman"/>
        </w:rPr>
        <w:t>?</w:t>
      </w:r>
      <w:r w:rsidR="00541D71" w:rsidRPr="00B23BFB">
        <w:rPr>
          <w:rFonts w:ascii="Times New Roman" w:hAnsi="Times New Roman"/>
        </w:rPr>
        <w:t xml:space="preserve"> </w:t>
      </w:r>
      <w:r w:rsidR="008F7BA8" w:rsidRPr="00B23BFB">
        <w:rPr>
          <w:rFonts w:ascii="Times New Roman" w:hAnsi="Times New Roman"/>
        </w:rPr>
        <w:t>W</w:t>
      </w:r>
      <w:r w:rsidR="00541D71" w:rsidRPr="00B23BFB">
        <w:rPr>
          <w:rFonts w:ascii="Times New Roman" w:hAnsi="Times New Roman"/>
        </w:rPr>
        <w:t xml:space="preserve">hat was </w:t>
      </w:r>
      <w:r w:rsidRPr="009629E1">
        <w:rPr>
          <w:rFonts w:ascii="Times New Roman" w:hAnsi="Times New Roman"/>
        </w:rPr>
        <w:t>th</w:t>
      </w:r>
      <w:r w:rsidR="00541D71" w:rsidRPr="00B23BFB">
        <w:rPr>
          <w:rFonts w:ascii="Times New Roman" w:hAnsi="Times New Roman"/>
        </w:rPr>
        <w:t xml:space="preserve">e role of geometrical diagrams </w:t>
      </w:r>
      <w:r w:rsidR="008F7BA8" w:rsidRPr="00B23BFB">
        <w:rPr>
          <w:rFonts w:ascii="Times New Roman" w:hAnsi="Times New Roman"/>
        </w:rPr>
        <w:t>and of ma</w:t>
      </w:r>
      <w:r w:rsidRPr="009629E1">
        <w:rPr>
          <w:rFonts w:ascii="Times New Roman" w:hAnsi="Times New Roman"/>
        </w:rPr>
        <w:t>th</w:t>
      </w:r>
      <w:r w:rsidR="008F7BA8" w:rsidRPr="00B23BFB">
        <w:rPr>
          <w:rFonts w:ascii="Times New Roman" w:hAnsi="Times New Roman"/>
        </w:rPr>
        <w:t xml:space="preserve">ematics more broadly </w:t>
      </w:r>
      <w:r w:rsidR="00541D71" w:rsidRPr="00B23BFB">
        <w:rPr>
          <w:rFonts w:ascii="Times New Roman" w:hAnsi="Times New Roman"/>
        </w:rPr>
        <w:t xml:space="preserve">in </w:t>
      </w:r>
      <w:r w:rsidRPr="009629E1">
        <w:rPr>
          <w:rFonts w:ascii="Times New Roman" w:hAnsi="Times New Roman"/>
        </w:rPr>
        <w:t>th</w:t>
      </w:r>
      <w:r w:rsidR="00541D71" w:rsidRPr="00B23BFB">
        <w:rPr>
          <w:rFonts w:ascii="Times New Roman" w:hAnsi="Times New Roman"/>
        </w:rPr>
        <w:t xml:space="preserve">e </w:t>
      </w:r>
      <w:r w:rsidRPr="009629E1">
        <w:rPr>
          <w:rFonts w:ascii="Times New Roman" w:hAnsi="Times New Roman"/>
        </w:rPr>
        <w:t>th</w:t>
      </w:r>
      <w:r w:rsidR="00541D71" w:rsidRPr="00B23BFB">
        <w:rPr>
          <w:rFonts w:ascii="Times New Roman" w:hAnsi="Times New Roman"/>
        </w:rPr>
        <w:t xml:space="preserve">ree categories? </w:t>
      </w:r>
      <w:r w:rsidR="00206609" w:rsidRPr="00B23BFB">
        <w:rPr>
          <w:rFonts w:ascii="Times New Roman" w:hAnsi="Times New Roman"/>
        </w:rPr>
        <w:t xml:space="preserve">Lastly, </w:t>
      </w:r>
      <w:r w:rsidR="008C1EF0" w:rsidRPr="00B23BFB">
        <w:rPr>
          <w:rFonts w:ascii="Times New Roman" w:hAnsi="Times New Roman"/>
        </w:rPr>
        <w:t xml:space="preserve">can </w:t>
      </w:r>
      <w:r w:rsidR="00D36BBC" w:rsidRPr="00B23BFB">
        <w:rPr>
          <w:rFonts w:ascii="Times New Roman" w:hAnsi="Times New Roman"/>
        </w:rPr>
        <w:t>one provide</w:t>
      </w:r>
      <w:r w:rsidR="008C1EF0" w:rsidRPr="00B23BFB">
        <w:rPr>
          <w:rFonts w:ascii="Times New Roman" w:hAnsi="Times New Roman"/>
        </w:rPr>
        <w:t xml:space="preserve"> a more detailed periodization </w:t>
      </w:r>
      <w:r w:rsidR="00F71D0D" w:rsidRPr="00B23BFB">
        <w:rPr>
          <w:rFonts w:ascii="Times New Roman" w:hAnsi="Times New Roman"/>
        </w:rPr>
        <w:t xml:space="preserve">and conceptualization </w:t>
      </w:r>
      <w:r w:rsidR="008C1EF0" w:rsidRPr="00B23BFB">
        <w:rPr>
          <w:rFonts w:ascii="Times New Roman" w:hAnsi="Times New Roman"/>
        </w:rPr>
        <w:t xml:space="preserve">of </w:t>
      </w:r>
      <w:r w:rsidRPr="009629E1">
        <w:rPr>
          <w:rFonts w:ascii="Times New Roman" w:hAnsi="Times New Roman"/>
        </w:rPr>
        <w:t>th</w:t>
      </w:r>
      <w:r w:rsidR="008C1EF0" w:rsidRPr="00B23BFB">
        <w:rPr>
          <w:rFonts w:ascii="Times New Roman" w:hAnsi="Times New Roman"/>
        </w:rPr>
        <w:t>e transformations of 17</w:t>
      </w:r>
      <w:r w:rsidRPr="009629E1">
        <w:rPr>
          <w:rFonts w:ascii="Times New Roman" w:hAnsi="Times New Roman"/>
        </w:rPr>
        <w:t>th</w:t>
      </w:r>
      <w:r w:rsidR="008C1EF0" w:rsidRPr="00B23BFB">
        <w:rPr>
          <w:rFonts w:ascii="Times New Roman" w:hAnsi="Times New Roman"/>
        </w:rPr>
        <w:t xml:space="preserve">-century mechanics by </w:t>
      </w:r>
      <w:r w:rsidR="001C28E9" w:rsidRPr="00B23BFB">
        <w:rPr>
          <w:rFonts w:ascii="Times New Roman" w:hAnsi="Times New Roman"/>
        </w:rPr>
        <w:t>identifying</w:t>
      </w:r>
      <w:r w:rsidR="008C1EF0" w:rsidRPr="00B23BFB">
        <w:rPr>
          <w:rFonts w:ascii="Times New Roman" w:hAnsi="Times New Roman"/>
        </w:rPr>
        <w:t xml:space="preserve"> patterns of </w:t>
      </w:r>
      <w:r w:rsidRPr="009629E1">
        <w:rPr>
          <w:rFonts w:ascii="Times New Roman" w:hAnsi="Times New Roman"/>
        </w:rPr>
        <w:t>th</w:t>
      </w:r>
      <w:r w:rsidR="008C1EF0" w:rsidRPr="00B23BFB">
        <w:rPr>
          <w:rFonts w:ascii="Times New Roman" w:hAnsi="Times New Roman"/>
        </w:rPr>
        <w:t>ose transformations?</w:t>
      </w:r>
    </w:p>
    <w:p w:rsidR="00D23A82" w:rsidRPr="00B23BFB" w:rsidRDefault="00541D71" w:rsidP="001D6D91">
      <w:pPr>
        <w:rPr>
          <w:rFonts w:ascii="Times New Roman" w:hAnsi="Times New Roman"/>
        </w:rPr>
      </w:pPr>
      <w:r w:rsidRPr="00B23BFB">
        <w:rPr>
          <w:rFonts w:ascii="Times New Roman" w:hAnsi="Times New Roman"/>
        </w:rPr>
        <w:tab/>
      </w:r>
      <w:r w:rsidR="00080C4C" w:rsidRPr="00B23BFB">
        <w:rPr>
          <w:rFonts w:ascii="Times New Roman" w:hAnsi="Times New Roman"/>
        </w:rPr>
        <w:t>Space</w:t>
      </w:r>
      <w:r w:rsidR="002F1DD5" w:rsidRPr="00B23BFB">
        <w:rPr>
          <w:rFonts w:ascii="Times New Roman" w:hAnsi="Times New Roman"/>
        </w:rPr>
        <w:t xml:space="preserve"> prevents me from</w:t>
      </w:r>
      <w:r w:rsidR="00D80093" w:rsidRPr="00B23BFB">
        <w:rPr>
          <w:rFonts w:ascii="Times New Roman" w:hAnsi="Times New Roman"/>
        </w:rPr>
        <w:t xml:space="preserve"> address</w:t>
      </w:r>
      <w:r w:rsidR="002F1DD5" w:rsidRPr="00B23BFB">
        <w:rPr>
          <w:rFonts w:ascii="Times New Roman" w:hAnsi="Times New Roman"/>
        </w:rPr>
        <w:t>ing</w:t>
      </w:r>
      <w:r w:rsidR="001C28E9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1C28E9" w:rsidRPr="00B23BFB">
        <w:rPr>
          <w:rFonts w:ascii="Times New Roman" w:hAnsi="Times New Roman"/>
        </w:rPr>
        <w:t>ese questions fully here; however,</w:t>
      </w:r>
      <w:r w:rsidR="00D80093" w:rsidRPr="00B23BFB">
        <w:rPr>
          <w:rFonts w:ascii="Times New Roman" w:hAnsi="Times New Roman"/>
        </w:rPr>
        <w:t xml:space="preserve"> </w:t>
      </w:r>
      <w:r w:rsidR="00AC3B64" w:rsidRPr="00B23BFB">
        <w:rPr>
          <w:rFonts w:ascii="Times New Roman" w:hAnsi="Times New Roman"/>
        </w:rPr>
        <w:t>I shall gesture toward some answers while leaving much</w:t>
      </w:r>
      <w:r w:rsidR="002F1DD5" w:rsidRPr="00B23BFB">
        <w:rPr>
          <w:rFonts w:ascii="Times New Roman" w:hAnsi="Times New Roman"/>
        </w:rPr>
        <w:t xml:space="preserve"> for fur</w:t>
      </w:r>
      <w:r w:rsidR="009629E1" w:rsidRPr="009629E1">
        <w:rPr>
          <w:rFonts w:ascii="Times New Roman" w:hAnsi="Times New Roman"/>
        </w:rPr>
        <w:t>th</w:t>
      </w:r>
      <w:r w:rsidR="002F1DD5" w:rsidRPr="00B23BFB">
        <w:rPr>
          <w:rFonts w:ascii="Times New Roman" w:hAnsi="Times New Roman"/>
        </w:rPr>
        <w:t>er study</w:t>
      </w:r>
      <w:r w:rsidR="00D80093" w:rsidRPr="00B23BFB">
        <w:rPr>
          <w:rFonts w:ascii="Times New Roman" w:hAnsi="Times New Roman"/>
        </w:rPr>
        <w:t xml:space="preserve">. </w:t>
      </w:r>
      <w:r w:rsidR="002F1DD5" w:rsidRPr="00B23BFB">
        <w:rPr>
          <w:rFonts w:ascii="Times New Roman" w:hAnsi="Times New Roman"/>
        </w:rPr>
        <w:t>Al</w:t>
      </w:r>
      <w:r w:rsidR="009629E1" w:rsidRPr="009629E1">
        <w:rPr>
          <w:rFonts w:ascii="Times New Roman" w:hAnsi="Times New Roman"/>
        </w:rPr>
        <w:t>th</w:t>
      </w:r>
      <w:r w:rsidR="002F1DD5" w:rsidRPr="00B23BFB">
        <w:rPr>
          <w:rFonts w:ascii="Times New Roman" w:hAnsi="Times New Roman"/>
        </w:rPr>
        <w:t>ough i</w:t>
      </w:r>
      <w:r w:rsidR="00677442" w:rsidRPr="00B23BFB">
        <w:rPr>
          <w:rFonts w:ascii="Times New Roman" w:hAnsi="Times New Roman"/>
        </w:rPr>
        <w:t>t may prove hard to identify contemporary perceptions</w:t>
      </w:r>
      <w:r w:rsidR="002F1DD5" w:rsidRPr="00B23BFB">
        <w:rPr>
          <w:rFonts w:ascii="Times New Roman" w:hAnsi="Times New Roman"/>
        </w:rPr>
        <w:t>, some</w:t>
      </w:r>
      <w:r w:rsidR="006C131B" w:rsidRPr="00B23BFB">
        <w:rPr>
          <w:rFonts w:ascii="Times New Roman" w:hAnsi="Times New Roman"/>
        </w:rPr>
        <w:t xml:space="preserve"> readers’ ease or unease wi</w:t>
      </w:r>
      <w:r w:rsidR="009629E1" w:rsidRPr="009629E1">
        <w:rPr>
          <w:rFonts w:ascii="Times New Roman" w:hAnsi="Times New Roman"/>
        </w:rPr>
        <w:t>th</w:t>
      </w:r>
      <w:r w:rsidR="006C131B" w:rsidRPr="00B23BFB">
        <w:rPr>
          <w:rFonts w:ascii="Times New Roman" w:hAnsi="Times New Roman"/>
        </w:rPr>
        <w:t xml:space="preserve"> certain transformations suggests </w:t>
      </w:r>
      <w:r w:rsidR="009629E1" w:rsidRPr="009629E1">
        <w:rPr>
          <w:rFonts w:ascii="Times New Roman" w:hAnsi="Times New Roman"/>
        </w:rPr>
        <w:t>th</w:t>
      </w:r>
      <w:r w:rsidR="006C131B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6C131B" w:rsidRPr="00B23BFB">
        <w:rPr>
          <w:rFonts w:ascii="Times New Roman" w:hAnsi="Times New Roman"/>
        </w:rPr>
        <w:t xml:space="preserve">ey were </w:t>
      </w:r>
      <w:r w:rsidR="00D80093" w:rsidRPr="00B23BFB">
        <w:rPr>
          <w:rFonts w:ascii="Times New Roman" w:hAnsi="Times New Roman"/>
        </w:rPr>
        <w:t>perceived</w:t>
      </w:r>
      <w:r w:rsidR="006C131B" w:rsidRPr="00B23BFB">
        <w:rPr>
          <w:rFonts w:ascii="Times New Roman" w:hAnsi="Times New Roman"/>
        </w:rPr>
        <w:t xml:space="preserve"> as belonging to different </w:t>
      </w:r>
      <w:r w:rsidR="006C131B" w:rsidRPr="00B23BFB">
        <w:rPr>
          <w:rFonts w:ascii="Times New Roman" w:hAnsi="Times New Roman"/>
        </w:rPr>
        <w:lastRenderedPageBreak/>
        <w:t xml:space="preserve">groups. </w:t>
      </w:r>
      <w:r w:rsidR="00677442" w:rsidRPr="00B23BFB">
        <w:rPr>
          <w:rFonts w:ascii="Times New Roman" w:hAnsi="Times New Roman"/>
        </w:rPr>
        <w:t xml:space="preserve">For example, </w:t>
      </w:r>
      <w:r w:rsidR="001F2D12" w:rsidRPr="00B23BFB">
        <w:rPr>
          <w:rFonts w:ascii="Times New Roman" w:hAnsi="Times New Roman"/>
        </w:rPr>
        <w:t>Baliani failed to see a le</w:t>
      </w:r>
      <w:r w:rsidR="002F1DD5" w:rsidRPr="00B23BFB">
        <w:rPr>
          <w:rFonts w:ascii="Times New Roman" w:hAnsi="Times New Roman"/>
        </w:rPr>
        <w:t>ver in Galileo’s beam;</w:t>
      </w:r>
      <w:r w:rsidR="001F2D12" w:rsidRPr="00B23BFB">
        <w:rPr>
          <w:rFonts w:ascii="Times New Roman" w:hAnsi="Times New Roman"/>
        </w:rPr>
        <w:t xml:space="preserve"> </w:t>
      </w:r>
      <w:r w:rsidR="00D80093" w:rsidRPr="00B23BFB">
        <w:rPr>
          <w:rFonts w:ascii="Times New Roman" w:hAnsi="Times New Roman"/>
        </w:rPr>
        <w:t xml:space="preserve">since </w:t>
      </w:r>
      <w:r w:rsidR="009629E1" w:rsidRPr="009629E1">
        <w:rPr>
          <w:rFonts w:ascii="Times New Roman" w:hAnsi="Times New Roman"/>
        </w:rPr>
        <w:t>th</w:t>
      </w:r>
      <w:r w:rsidR="00677442" w:rsidRPr="00B23BFB">
        <w:rPr>
          <w:rFonts w:ascii="Times New Roman" w:hAnsi="Times New Roman"/>
        </w:rPr>
        <w:t xml:space="preserve">e French Minim Marin Mersenne questioned Torricelli’s treatment of </w:t>
      </w:r>
      <w:r w:rsidR="009629E1" w:rsidRPr="009629E1">
        <w:rPr>
          <w:rFonts w:ascii="Times New Roman" w:hAnsi="Times New Roman"/>
        </w:rPr>
        <w:t>th</w:t>
      </w:r>
      <w:r w:rsidR="00677442" w:rsidRPr="00B23BFB">
        <w:rPr>
          <w:rFonts w:ascii="Times New Roman" w:hAnsi="Times New Roman"/>
        </w:rPr>
        <w:t xml:space="preserve">e efflux problem, arguing </w:t>
      </w:r>
      <w:r w:rsidR="009629E1" w:rsidRPr="009629E1">
        <w:rPr>
          <w:rFonts w:ascii="Times New Roman" w:hAnsi="Times New Roman"/>
        </w:rPr>
        <w:t>th</w:t>
      </w:r>
      <w:r w:rsidR="00677442" w:rsidRPr="00B23BFB">
        <w:rPr>
          <w:rFonts w:ascii="Times New Roman" w:hAnsi="Times New Roman"/>
        </w:rPr>
        <w:t xml:space="preserve">at </w:t>
      </w:r>
      <w:r w:rsidR="009629E1" w:rsidRPr="009629E1">
        <w:rPr>
          <w:rFonts w:ascii="Times New Roman" w:hAnsi="Times New Roman"/>
        </w:rPr>
        <w:t>th</w:t>
      </w:r>
      <w:r w:rsidR="00677442" w:rsidRPr="00B23BFB">
        <w:rPr>
          <w:rFonts w:ascii="Times New Roman" w:hAnsi="Times New Roman"/>
        </w:rPr>
        <w:t xml:space="preserve">e first few drops of water exiting </w:t>
      </w:r>
      <w:r w:rsidR="009629E1" w:rsidRPr="009629E1">
        <w:rPr>
          <w:rFonts w:ascii="Times New Roman" w:hAnsi="Times New Roman"/>
        </w:rPr>
        <w:t>th</w:t>
      </w:r>
      <w:r w:rsidR="00677442" w:rsidRPr="00B23BFB">
        <w:rPr>
          <w:rFonts w:ascii="Times New Roman" w:hAnsi="Times New Roman"/>
        </w:rPr>
        <w:t xml:space="preserve">e pierced cistern had not fallen from </w:t>
      </w:r>
      <w:r w:rsidR="009629E1" w:rsidRPr="009629E1">
        <w:rPr>
          <w:rFonts w:ascii="Times New Roman" w:hAnsi="Times New Roman"/>
        </w:rPr>
        <w:t>th</w:t>
      </w:r>
      <w:r w:rsidR="00677442" w:rsidRPr="00B23BFB">
        <w:rPr>
          <w:rFonts w:ascii="Times New Roman" w:hAnsi="Times New Roman"/>
        </w:rPr>
        <w:t>e water surface</w:t>
      </w:r>
      <w:r w:rsidR="00D80093" w:rsidRPr="00B23BFB">
        <w:rPr>
          <w:rFonts w:ascii="Times New Roman" w:hAnsi="Times New Roman"/>
        </w:rPr>
        <w:t xml:space="preserve">, he presumably saw Torricelli’s procedure as </w:t>
      </w:r>
      <w:r w:rsidR="002F1DD5" w:rsidRPr="00B23BFB">
        <w:rPr>
          <w:rFonts w:ascii="Times New Roman" w:hAnsi="Times New Roman"/>
        </w:rPr>
        <w:t xml:space="preserve">questionable and </w:t>
      </w:r>
      <w:r w:rsidR="00D80093" w:rsidRPr="00B23BFB">
        <w:rPr>
          <w:rFonts w:ascii="Times New Roman" w:hAnsi="Times New Roman"/>
        </w:rPr>
        <w:t xml:space="preserve">different from dal Monte’s reduction of </w:t>
      </w:r>
      <w:r w:rsidR="009629E1" w:rsidRPr="009629E1">
        <w:rPr>
          <w:rFonts w:ascii="Times New Roman" w:hAnsi="Times New Roman"/>
        </w:rPr>
        <w:t>th</w:t>
      </w:r>
      <w:r w:rsidR="00D80093" w:rsidRPr="00B23BFB">
        <w:rPr>
          <w:rFonts w:ascii="Times New Roman" w:hAnsi="Times New Roman"/>
        </w:rPr>
        <w:t xml:space="preserve">e winch to </w:t>
      </w:r>
      <w:r w:rsidR="009629E1" w:rsidRPr="009629E1">
        <w:rPr>
          <w:rFonts w:ascii="Times New Roman" w:hAnsi="Times New Roman"/>
        </w:rPr>
        <w:t>th</w:t>
      </w:r>
      <w:r w:rsidR="00D80093" w:rsidRPr="00B23BFB">
        <w:rPr>
          <w:rFonts w:ascii="Times New Roman" w:hAnsi="Times New Roman"/>
        </w:rPr>
        <w:t>e lever</w:t>
      </w:r>
      <w:r w:rsidR="00D23A82" w:rsidRPr="00B23BFB">
        <w:rPr>
          <w:rFonts w:ascii="Times New Roman" w:hAnsi="Times New Roman"/>
        </w:rPr>
        <w:t xml:space="preserve">. </w:t>
      </w:r>
      <w:r w:rsidR="009629E1" w:rsidRPr="009629E1">
        <w:rPr>
          <w:rFonts w:ascii="Times New Roman" w:hAnsi="Times New Roman"/>
        </w:rPr>
        <w:t>Th</w:t>
      </w:r>
      <w:r w:rsidR="00D23A82" w:rsidRPr="00B23BFB">
        <w:rPr>
          <w:rFonts w:ascii="Times New Roman" w:hAnsi="Times New Roman"/>
        </w:rPr>
        <w:t xml:space="preserve">e usage of </w:t>
      </w:r>
      <w:r w:rsidR="009629E1" w:rsidRPr="009629E1">
        <w:rPr>
          <w:rFonts w:ascii="Times New Roman" w:hAnsi="Times New Roman"/>
        </w:rPr>
        <w:t>th</w:t>
      </w:r>
      <w:r w:rsidR="00D23A82" w:rsidRPr="00B23BFB">
        <w:rPr>
          <w:rFonts w:ascii="Times New Roman" w:hAnsi="Times New Roman"/>
        </w:rPr>
        <w:t xml:space="preserve">e conical pendulum to study orbital motion was questioned </w:t>
      </w:r>
      <w:r w:rsidR="00AC3B64" w:rsidRPr="00B23BFB">
        <w:rPr>
          <w:rFonts w:ascii="Times New Roman" w:hAnsi="Times New Roman"/>
        </w:rPr>
        <w:t>at</w:t>
      </w:r>
      <w:r w:rsidR="00D23A82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D23A82" w:rsidRPr="00B23BFB">
        <w:rPr>
          <w:rFonts w:ascii="Times New Roman" w:hAnsi="Times New Roman"/>
        </w:rPr>
        <w:t>e Royal Society, and Newton challenged Leibniz’s approach to orbital motion</w:t>
      </w:r>
      <w:r w:rsidR="00AC3B64" w:rsidRPr="00B23BFB">
        <w:rPr>
          <w:rFonts w:ascii="Times New Roman" w:hAnsi="Times New Roman"/>
        </w:rPr>
        <w:t xml:space="preserve"> </w:t>
      </w:r>
      <w:r w:rsidR="001F2D12" w:rsidRPr="00B23BFB">
        <w:rPr>
          <w:rFonts w:ascii="Times New Roman" w:hAnsi="Times New Roman"/>
        </w:rPr>
        <w:t xml:space="preserve">based on a rotating ruler </w:t>
      </w:r>
      <w:r w:rsidR="00AC3B64" w:rsidRPr="00B23BFB">
        <w:rPr>
          <w:rFonts w:ascii="Times New Roman" w:hAnsi="Times New Roman"/>
        </w:rPr>
        <w:t>as leading to inconsistencies</w:t>
      </w:r>
      <w:r w:rsidR="00D23A82" w:rsidRPr="00B23BFB">
        <w:rPr>
          <w:rFonts w:ascii="Times New Roman" w:hAnsi="Times New Roman"/>
        </w:rPr>
        <w:t>.</w:t>
      </w:r>
    </w:p>
    <w:p w:rsidR="00F85E57" w:rsidRPr="00B23BFB" w:rsidRDefault="009629E1" w:rsidP="00D23A82">
      <w:pPr>
        <w:ind w:firstLine="720"/>
        <w:rPr>
          <w:rFonts w:ascii="Times New Roman" w:hAnsi="Times New Roman"/>
        </w:rPr>
      </w:pPr>
      <w:r w:rsidRPr="009629E1">
        <w:rPr>
          <w:rFonts w:ascii="Times New Roman" w:hAnsi="Times New Roman"/>
        </w:rPr>
        <w:t>Th</w:t>
      </w:r>
      <w:r w:rsidR="00D23A82" w:rsidRPr="00B23BFB">
        <w:rPr>
          <w:rFonts w:ascii="Times New Roman" w:hAnsi="Times New Roman"/>
        </w:rPr>
        <w:t>e role of ma</w:t>
      </w:r>
      <w:r w:rsidRPr="009629E1">
        <w:rPr>
          <w:rFonts w:ascii="Times New Roman" w:hAnsi="Times New Roman"/>
        </w:rPr>
        <w:t>th</w:t>
      </w:r>
      <w:r w:rsidR="00D23A82" w:rsidRPr="00B23BFB">
        <w:rPr>
          <w:rFonts w:ascii="Times New Roman" w:hAnsi="Times New Roman"/>
        </w:rPr>
        <w:t xml:space="preserve">ematics in </w:t>
      </w:r>
      <w:r w:rsidRPr="009629E1">
        <w:rPr>
          <w:rFonts w:ascii="Times New Roman" w:hAnsi="Times New Roman"/>
        </w:rPr>
        <w:t>th</w:t>
      </w:r>
      <w:r w:rsidR="00D23A82" w:rsidRPr="00B23BFB">
        <w:rPr>
          <w:rFonts w:ascii="Times New Roman" w:hAnsi="Times New Roman"/>
        </w:rPr>
        <w:t xml:space="preserve">e </w:t>
      </w:r>
      <w:r w:rsidRPr="009629E1">
        <w:rPr>
          <w:rFonts w:ascii="Times New Roman" w:hAnsi="Times New Roman"/>
        </w:rPr>
        <w:t>th</w:t>
      </w:r>
      <w:r w:rsidR="00D23A82" w:rsidRPr="00B23BFB">
        <w:rPr>
          <w:rFonts w:ascii="Times New Roman" w:hAnsi="Times New Roman"/>
        </w:rPr>
        <w:t>ree different cases shows quite interesting patterns</w:t>
      </w:r>
      <w:r w:rsidR="006F7524" w:rsidRPr="00B23BFB">
        <w:rPr>
          <w:rFonts w:ascii="Times New Roman" w:hAnsi="Times New Roman"/>
        </w:rPr>
        <w:t xml:space="preserve"> too</w:t>
      </w:r>
      <w:r w:rsidR="00D23A82" w:rsidRPr="00B23BFB">
        <w:rPr>
          <w:rFonts w:ascii="Times New Roman" w:hAnsi="Times New Roman"/>
        </w:rPr>
        <w:t xml:space="preserve">. </w:t>
      </w:r>
      <w:r w:rsidR="00677442" w:rsidRPr="00B23BFB">
        <w:rPr>
          <w:rFonts w:ascii="Times New Roman" w:hAnsi="Times New Roman"/>
        </w:rPr>
        <w:t xml:space="preserve">Geometrical diagrams were crucial to unmasking and morphing, </w:t>
      </w:r>
      <w:r w:rsidRPr="009629E1">
        <w:rPr>
          <w:rFonts w:ascii="Times New Roman" w:hAnsi="Times New Roman"/>
        </w:rPr>
        <w:t>th</w:t>
      </w:r>
      <w:r w:rsidR="00677442" w:rsidRPr="00B23BFB">
        <w:rPr>
          <w:rFonts w:ascii="Times New Roman" w:hAnsi="Times New Roman"/>
        </w:rPr>
        <w:t xml:space="preserve">ough </w:t>
      </w:r>
      <w:r w:rsidR="00F85E57" w:rsidRPr="00B23BFB">
        <w:rPr>
          <w:rFonts w:ascii="Times New Roman" w:hAnsi="Times New Roman"/>
        </w:rPr>
        <w:t xml:space="preserve">in </w:t>
      </w:r>
      <w:r w:rsidRPr="009629E1">
        <w:rPr>
          <w:rFonts w:ascii="Times New Roman" w:hAnsi="Times New Roman"/>
        </w:rPr>
        <w:t>th</w:t>
      </w:r>
      <w:r w:rsidR="00F85E57" w:rsidRPr="00B23BFB">
        <w:rPr>
          <w:rFonts w:ascii="Times New Roman" w:hAnsi="Times New Roman"/>
        </w:rPr>
        <w:t xml:space="preserve">e case of cycloidal motion </w:t>
      </w:r>
      <w:r w:rsidRPr="009629E1">
        <w:rPr>
          <w:rFonts w:ascii="Times New Roman" w:hAnsi="Times New Roman"/>
        </w:rPr>
        <w:t>th</w:t>
      </w:r>
      <w:r w:rsidR="00F85E57" w:rsidRPr="00B23BFB">
        <w:rPr>
          <w:rFonts w:ascii="Times New Roman" w:hAnsi="Times New Roman"/>
        </w:rPr>
        <w:t>eir role was supplemented by a heavy dose of higher ma</w:t>
      </w:r>
      <w:r w:rsidRPr="009629E1">
        <w:rPr>
          <w:rFonts w:ascii="Times New Roman" w:hAnsi="Times New Roman"/>
        </w:rPr>
        <w:t>th</w:t>
      </w:r>
      <w:r w:rsidR="00F85E57" w:rsidRPr="00B23BFB">
        <w:rPr>
          <w:rFonts w:ascii="Times New Roman" w:hAnsi="Times New Roman"/>
        </w:rPr>
        <w:t xml:space="preserve">ematics. </w:t>
      </w:r>
      <w:r w:rsidRPr="009629E1">
        <w:rPr>
          <w:rFonts w:ascii="Times New Roman" w:hAnsi="Times New Roman"/>
        </w:rPr>
        <w:t>Th</w:t>
      </w:r>
      <w:r w:rsidR="00F85E57" w:rsidRPr="00B23BFB">
        <w:rPr>
          <w:rFonts w:ascii="Times New Roman" w:hAnsi="Times New Roman"/>
        </w:rPr>
        <w:t xml:space="preserve">e very processes of unmasking and morphing were visual and relied on seeing </w:t>
      </w:r>
      <w:r w:rsidRPr="009629E1">
        <w:rPr>
          <w:rFonts w:ascii="Times New Roman" w:hAnsi="Times New Roman"/>
        </w:rPr>
        <w:t>th</w:t>
      </w:r>
      <w:r w:rsidR="00F85E57" w:rsidRPr="00B23BFB">
        <w:rPr>
          <w:rFonts w:ascii="Times New Roman" w:hAnsi="Times New Roman"/>
        </w:rPr>
        <w:t>e transformation of one object into ano</w:t>
      </w:r>
      <w:r w:rsidRPr="009629E1">
        <w:rPr>
          <w:rFonts w:ascii="Times New Roman" w:hAnsi="Times New Roman"/>
        </w:rPr>
        <w:t>th</w:t>
      </w:r>
      <w:r w:rsidR="00F85E57" w:rsidRPr="00B23BFB">
        <w:rPr>
          <w:rFonts w:ascii="Times New Roman" w:hAnsi="Times New Roman"/>
        </w:rPr>
        <w:t>er. Overall, geometric diagrams</w:t>
      </w:r>
      <w:r w:rsidR="00677442" w:rsidRPr="00B23BFB">
        <w:rPr>
          <w:rFonts w:ascii="Times New Roman" w:hAnsi="Times New Roman"/>
        </w:rPr>
        <w:t xml:space="preserve"> appear less helpful in </w:t>
      </w:r>
      <w:r w:rsidRPr="009629E1">
        <w:rPr>
          <w:rFonts w:ascii="Times New Roman" w:hAnsi="Times New Roman"/>
        </w:rPr>
        <w:t>th</w:t>
      </w:r>
      <w:r w:rsidR="00677442" w:rsidRPr="00B23BFB">
        <w:rPr>
          <w:rFonts w:ascii="Times New Roman" w:hAnsi="Times New Roman"/>
        </w:rPr>
        <w:t>e process of dematerialization, which calls f</w:t>
      </w:r>
      <w:r w:rsidR="00D80093" w:rsidRPr="00B23BFB">
        <w:rPr>
          <w:rFonts w:ascii="Times New Roman" w:hAnsi="Times New Roman"/>
        </w:rPr>
        <w:t>or</w:t>
      </w:r>
      <w:r w:rsidR="00F85E57" w:rsidRPr="00B23BFB">
        <w:rPr>
          <w:rFonts w:ascii="Times New Roman" w:hAnsi="Times New Roman"/>
        </w:rPr>
        <w:t xml:space="preserve"> greater abstraction.</w:t>
      </w:r>
    </w:p>
    <w:p w:rsidR="003D1230" w:rsidRPr="00B23BFB" w:rsidRDefault="00D80093" w:rsidP="00D23A82">
      <w:pPr>
        <w:ind w:firstLine="720"/>
        <w:rPr>
          <w:rFonts w:ascii="Times New Roman" w:hAnsi="Times New Roman"/>
        </w:rPr>
      </w:pPr>
      <w:r w:rsidRPr="00B23BFB">
        <w:rPr>
          <w:rFonts w:ascii="Times New Roman" w:hAnsi="Times New Roman"/>
        </w:rPr>
        <w:t xml:space="preserve">Lastly, </w:t>
      </w:r>
      <w:r w:rsidR="00A277BE" w:rsidRPr="00B23BFB">
        <w:rPr>
          <w:rFonts w:ascii="Times New Roman" w:hAnsi="Times New Roman"/>
        </w:rPr>
        <w:t xml:space="preserve">overall cases of unmasking </w:t>
      </w:r>
      <w:r w:rsidR="00F85E57" w:rsidRPr="00B23BFB">
        <w:rPr>
          <w:rFonts w:ascii="Times New Roman" w:hAnsi="Times New Roman"/>
        </w:rPr>
        <w:t xml:space="preserve">and morphing </w:t>
      </w:r>
      <w:r w:rsidR="00A277BE" w:rsidRPr="00B23BFB">
        <w:rPr>
          <w:rFonts w:ascii="Times New Roman" w:hAnsi="Times New Roman"/>
        </w:rPr>
        <w:t xml:space="preserve">seem to have </w:t>
      </w:r>
      <w:r w:rsidR="00555599" w:rsidRPr="00B23BFB">
        <w:rPr>
          <w:rFonts w:ascii="Times New Roman" w:hAnsi="Times New Roman"/>
        </w:rPr>
        <w:t>been used</w:t>
      </w:r>
      <w:r w:rsidR="00A277BE" w:rsidRPr="00B23BFB">
        <w:rPr>
          <w:rFonts w:ascii="Times New Roman" w:hAnsi="Times New Roman"/>
        </w:rPr>
        <w:t xml:space="preserve"> </w:t>
      </w:r>
      <w:r w:rsidR="00555599" w:rsidRPr="00B23BFB">
        <w:rPr>
          <w:rFonts w:ascii="Times New Roman" w:hAnsi="Times New Roman"/>
        </w:rPr>
        <w:t>from</w:t>
      </w:r>
      <w:r w:rsidR="00A277BE" w:rsidRPr="00B23BFB">
        <w:rPr>
          <w:rFonts w:ascii="Times New Roman" w:hAnsi="Times New Roman"/>
        </w:rPr>
        <w:t xml:space="preserve"> an earlier phase</w:t>
      </w:r>
      <w:r w:rsidR="00555599" w:rsidRPr="00B23BFB">
        <w:rPr>
          <w:rFonts w:ascii="Times New Roman" w:hAnsi="Times New Roman"/>
        </w:rPr>
        <w:t xml:space="preserve"> already wi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 dal Monte and young Galileo</w:t>
      </w:r>
      <w:r w:rsidR="00A277BE" w:rsidRPr="00B23BFB">
        <w:rPr>
          <w:rFonts w:ascii="Times New Roman" w:hAnsi="Times New Roman"/>
        </w:rPr>
        <w:t xml:space="preserve">, whereas </w:t>
      </w:r>
      <w:r w:rsidR="00555599" w:rsidRPr="00B23BFB">
        <w:rPr>
          <w:rFonts w:ascii="Times New Roman" w:hAnsi="Times New Roman"/>
        </w:rPr>
        <w:t xml:space="preserve">dematerialization was employed at a slightly later stage. </w:t>
      </w:r>
      <w:r w:rsidR="00AC3B64" w:rsidRPr="00B23BFB">
        <w:rPr>
          <w:rFonts w:ascii="Times New Roman" w:hAnsi="Times New Roman"/>
        </w:rPr>
        <w:t>All</w:t>
      </w:r>
      <w:r w:rsidR="00555599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>ree patterns I have identified</w:t>
      </w:r>
      <w:r w:rsidR="00AC3B64" w:rsidRPr="00B23BFB">
        <w:rPr>
          <w:rFonts w:ascii="Times New Roman" w:hAnsi="Times New Roman"/>
        </w:rPr>
        <w:t>, however,</w:t>
      </w:r>
      <w:r w:rsidR="00555599" w:rsidRPr="00B23BFB">
        <w:rPr>
          <w:rFonts w:ascii="Times New Roman" w:hAnsi="Times New Roman"/>
        </w:rPr>
        <w:t xml:space="preserve"> were applied wi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 increasing sophistication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roughout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>e 17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 century.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e usage of Torricelli’s principle in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e study of collision,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e identification of common properties in cycloidal and elastic oscillations, </w:t>
      </w:r>
      <w:r w:rsidR="006F7524" w:rsidRPr="00B23BFB">
        <w:rPr>
          <w:rFonts w:ascii="Times New Roman" w:hAnsi="Times New Roman"/>
        </w:rPr>
        <w:t xml:space="preserve">and </w:t>
      </w:r>
      <w:r w:rsidR="006A3FB2" w:rsidRPr="00B23BFB">
        <w:rPr>
          <w:rFonts w:ascii="Times New Roman" w:hAnsi="Times New Roman"/>
        </w:rPr>
        <w:t xml:space="preserve">Newton’s </w:t>
      </w:r>
      <w:r w:rsidR="006F7524" w:rsidRPr="00B23BFB">
        <w:rPr>
          <w:rFonts w:ascii="Times New Roman" w:hAnsi="Times New Roman"/>
        </w:rPr>
        <w:t>as well as</w:t>
      </w:r>
      <w:r w:rsidR="006A3FB2" w:rsidRPr="00B23BFB">
        <w:rPr>
          <w:rFonts w:ascii="Times New Roman" w:hAnsi="Times New Roman"/>
        </w:rPr>
        <w:t xml:space="preserve"> Leibniz’s analyse</w:t>
      </w:r>
      <w:r w:rsidR="00555599" w:rsidRPr="00B23BFB">
        <w:rPr>
          <w:rFonts w:ascii="Times New Roman" w:hAnsi="Times New Roman"/>
        </w:rPr>
        <w:t xml:space="preserve">s of orbital motion were not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>e outcome of a merely visual analysis. M</w:t>
      </w:r>
      <w:r w:rsidR="00A277BE" w:rsidRPr="00B23BFB">
        <w:rPr>
          <w:rFonts w:ascii="Times New Roman" w:hAnsi="Times New Roman"/>
        </w:rPr>
        <w:t xml:space="preserve">ore powerful </w:t>
      </w:r>
      <w:r w:rsidR="00555599" w:rsidRPr="00B23BFB">
        <w:rPr>
          <w:rFonts w:ascii="Times New Roman" w:hAnsi="Times New Roman"/>
        </w:rPr>
        <w:t xml:space="preserve">and abstract </w:t>
      </w:r>
      <w:r w:rsidR="00A277BE" w:rsidRPr="00B23BFB">
        <w:rPr>
          <w:rFonts w:ascii="Times New Roman" w:hAnsi="Times New Roman"/>
        </w:rPr>
        <w:t xml:space="preserve">techniques </w:t>
      </w:r>
      <w:r w:rsidR="00555599" w:rsidRPr="00B23BFB">
        <w:rPr>
          <w:rFonts w:ascii="Times New Roman" w:hAnsi="Times New Roman"/>
        </w:rPr>
        <w:t xml:space="preserve">were becoming increasingly </w:t>
      </w:r>
      <w:r w:rsidR="00A277BE" w:rsidRPr="00B23BFB">
        <w:rPr>
          <w:rFonts w:ascii="Times New Roman" w:hAnsi="Times New Roman"/>
        </w:rPr>
        <w:t xml:space="preserve">significant </w:t>
      </w:r>
      <w:r w:rsidR="00555599" w:rsidRPr="00B23BFB">
        <w:rPr>
          <w:rFonts w:ascii="Times New Roman" w:hAnsi="Times New Roman"/>
        </w:rPr>
        <w:t xml:space="preserve">in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>e course</w:t>
      </w:r>
      <w:r w:rsidR="00A277BE" w:rsidRPr="00B23BFB">
        <w:rPr>
          <w:rFonts w:ascii="Times New Roman" w:hAnsi="Times New Roman"/>
        </w:rPr>
        <w:t xml:space="preserve"> </w:t>
      </w:r>
      <w:r w:rsidR="00555599" w:rsidRPr="00B23BFB">
        <w:rPr>
          <w:rFonts w:ascii="Times New Roman" w:hAnsi="Times New Roman"/>
        </w:rPr>
        <w:t xml:space="preserve">of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>e century, moving away from a mostly geometrical and visual age</w:t>
      </w:r>
      <w:r w:rsidR="00A277BE" w:rsidRPr="00B23BFB">
        <w:rPr>
          <w:rFonts w:ascii="Times New Roman" w:hAnsi="Times New Roman"/>
        </w:rPr>
        <w:t>.</w:t>
      </w:r>
      <w:r w:rsidR="00555599" w:rsidRPr="00B23BFB">
        <w:rPr>
          <w:rFonts w:ascii="Times New Roman" w:hAnsi="Times New Roman"/>
        </w:rPr>
        <w:t xml:space="preserve"> For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is reason, I have </w:t>
      </w:r>
      <w:r w:rsidR="00AC3B64" w:rsidRPr="00B23BFB">
        <w:rPr>
          <w:rFonts w:ascii="Times New Roman" w:hAnsi="Times New Roman"/>
        </w:rPr>
        <w:t>argued</w:t>
      </w:r>
      <w:r w:rsidR="00555599" w:rsidRPr="00B23BFB">
        <w:rPr>
          <w:rFonts w:ascii="Times New Roman" w:hAnsi="Times New Roman"/>
        </w:rPr>
        <w:t xml:space="preserve">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at </w:t>
      </w:r>
      <w:r w:rsidR="007A6275" w:rsidRPr="00B23BFB">
        <w:rPr>
          <w:rFonts w:ascii="Times New Roman" w:hAnsi="Times New Roman"/>
        </w:rPr>
        <w:t>Huygens’s reliance on higher ma</w:t>
      </w:r>
      <w:r w:rsidR="009629E1" w:rsidRPr="009629E1">
        <w:rPr>
          <w:rFonts w:ascii="Times New Roman" w:hAnsi="Times New Roman"/>
        </w:rPr>
        <w:t>th</w:t>
      </w:r>
      <w:r w:rsidR="007A6275" w:rsidRPr="00B23BFB">
        <w:rPr>
          <w:rFonts w:ascii="Times New Roman" w:hAnsi="Times New Roman"/>
        </w:rPr>
        <w:t xml:space="preserve">ematics in </w:t>
      </w:r>
      <w:r w:rsidR="009629E1" w:rsidRPr="009629E1">
        <w:rPr>
          <w:rFonts w:ascii="Times New Roman" w:hAnsi="Times New Roman"/>
        </w:rPr>
        <w:t>th</w:t>
      </w:r>
      <w:r w:rsidR="007A6275" w:rsidRPr="00B23BFB">
        <w:rPr>
          <w:rFonts w:ascii="Times New Roman" w:hAnsi="Times New Roman"/>
        </w:rPr>
        <w:t xml:space="preserve">e study of cyloidal and elastic oscillations </w:t>
      </w:r>
      <w:r w:rsidR="00F71D0D" w:rsidRPr="00B23BFB">
        <w:rPr>
          <w:rFonts w:ascii="Times New Roman" w:hAnsi="Times New Roman"/>
        </w:rPr>
        <w:t xml:space="preserve">in 1675 </w:t>
      </w:r>
      <w:r w:rsidR="007A6275" w:rsidRPr="00B23BFB">
        <w:rPr>
          <w:rFonts w:ascii="Times New Roman" w:hAnsi="Times New Roman"/>
        </w:rPr>
        <w:t xml:space="preserve">and </w:t>
      </w:r>
      <w:r w:rsidR="00555599" w:rsidRPr="00B23BFB">
        <w:rPr>
          <w:rFonts w:ascii="Times New Roman" w:hAnsi="Times New Roman"/>
        </w:rPr>
        <w:t xml:space="preserve">Newton’s failure to publish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e diagram showing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e identity of projectiles and orbiting bodies—an identity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 xml:space="preserve">at he established </w:t>
      </w:r>
      <w:r w:rsidR="009629E1" w:rsidRPr="009629E1">
        <w:rPr>
          <w:rFonts w:ascii="Times New Roman" w:hAnsi="Times New Roman"/>
        </w:rPr>
        <w:t>th</w:t>
      </w:r>
      <w:r w:rsidR="00555599" w:rsidRPr="00B23BFB">
        <w:rPr>
          <w:rFonts w:ascii="Times New Roman" w:hAnsi="Times New Roman"/>
        </w:rPr>
        <w:t>rough different means—</w:t>
      </w:r>
      <w:r w:rsidR="007A6275" w:rsidRPr="00B23BFB">
        <w:rPr>
          <w:rFonts w:ascii="Times New Roman" w:hAnsi="Times New Roman"/>
        </w:rPr>
        <w:t>mark a new way to tackle mechanical problems</w:t>
      </w:r>
      <w:r w:rsidR="002F1DD5" w:rsidRPr="00B23BFB">
        <w:rPr>
          <w:rFonts w:ascii="Times New Roman" w:hAnsi="Times New Roman"/>
        </w:rPr>
        <w:t xml:space="preserve">, one in which </w:t>
      </w:r>
      <w:r w:rsidR="00F71D0D" w:rsidRPr="00B23BFB">
        <w:rPr>
          <w:rFonts w:ascii="Times New Roman" w:hAnsi="Times New Roman"/>
        </w:rPr>
        <w:t>more abstract ma</w:t>
      </w:r>
      <w:r w:rsidR="009629E1" w:rsidRPr="009629E1">
        <w:rPr>
          <w:rFonts w:ascii="Times New Roman" w:hAnsi="Times New Roman"/>
        </w:rPr>
        <w:t>th</w:t>
      </w:r>
      <w:r w:rsidR="00F71D0D" w:rsidRPr="00B23BFB">
        <w:rPr>
          <w:rFonts w:ascii="Times New Roman" w:hAnsi="Times New Roman"/>
        </w:rPr>
        <w:t>ematical me</w:t>
      </w:r>
      <w:r w:rsidR="009629E1" w:rsidRPr="009629E1">
        <w:rPr>
          <w:rFonts w:ascii="Times New Roman" w:hAnsi="Times New Roman"/>
        </w:rPr>
        <w:t>th</w:t>
      </w:r>
      <w:r w:rsidR="00F71D0D" w:rsidRPr="00B23BFB">
        <w:rPr>
          <w:rFonts w:ascii="Times New Roman" w:hAnsi="Times New Roman"/>
        </w:rPr>
        <w:t>ods became central</w:t>
      </w:r>
      <w:r w:rsidR="007A6275" w:rsidRPr="00B23BFB">
        <w:rPr>
          <w:rFonts w:ascii="Times New Roman" w:hAnsi="Times New Roman"/>
        </w:rPr>
        <w:t>.</w:t>
      </w:r>
      <w:r w:rsidR="0093014A" w:rsidRPr="00B23BFB">
        <w:rPr>
          <w:rFonts w:ascii="Times New Roman" w:hAnsi="Times New Roman"/>
        </w:rPr>
        <w:t xml:space="preserve"> </w:t>
      </w:r>
    </w:p>
    <w:p w:rsidR="00790196" w:rsidRPr="00B23BFB" w:rsidRDefault="003D1230" w:rsidP="003D1230">
      <w:pPr>
        <w:jc w:val="center"/>
        <w:rPr>
          <w:rFonts w:ascii="Times New Roman" w:hAnsi="Times New Roman"/>
        </w:rPr>
      </w:pPr>
      <w:r w:rsidRPr="00B23BFB">
        <w:rPr>
          <w:rFonts w:ascii="Times New Roman" w:hAnsi="Times New Roman"/>
        </w:rPr>
        <w:br w:type="page"/>
      </w:r>
      <w:r w:rsidRPr="00B23BFB">
        <w:rPr>
          <w:rFonts w:ascii="Times New Roman" w:hAnsi="Times New Roman"/>
        </w:rPr>
        <w:lastRenderedPageBreak/>
        <w:t>Notes</w:t>
      </w:r>
    </w:p>
    <w:sectPr w:rsidR="00790196" w:rsidRPr="00B23BFB" w:rsidSect="009629E1">
      <w:headerReference w:type="even" r:id="rId18"/>
      <w:headerReference w:type="default" r:id="rId19"/>
      <w:endnotePr>
        <w:numFmt w:val="decimal"/>
      </w:endnotePr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581" w:rsidRDefault="00032581" w:rsidP="007A19BB">
      <w:r>
        <w:separator/>
      </w:r>
    </w:p>
  </w:endnote>
  <w:endnote w:type="continuationSeparator" w:id="0">
    <w:p w:rsidR="00032581" w:rsidRDefault="00032581" w:rsidP="007A19BB">
      <w:r>
        <w:continuationSeparator/>
      </w:r>
    </w:p>
  </w:endnote>
  <w:endnote w:id="1">
    <w:p w:rsidR="00EC7555" w:rsidRPr="00B23BFB" w:rsidRDefault="00EC7555" w:rsidP="00663BF4">
      <w:pPr>
        <w:pStyle w:val="EndnoteText"/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I am grateful to the participants of he Bergamo conference for their helpful comments and suggestions, especially to George Smith and Michael Friedman, who offered valuable suggestions</w:t>
      </w:r>
      <w:r>
        <w:rPr>
          <w:rFonts w:ascii="Times New Roman" w:hAnsi="Times New Roman"/>
        </w:rPr>
        <w:t xml:space="preserve"> on how to develop my thoughts</w:t>
      </w:r>
      <w:r w:rsidRPr="00B23BFB">
        <w:rPr>
          <w:rFonts w:ascii="Times New Roman" w:hAnsi="Times New Roman"/>
        </w:rPr>
        <w:t>. I am grateful to Jochen Büttner, who read a draft of this paper and helped me clarify my thoughts during several conversations.</w:t>
      </w:r>
      <w:r w:rsidR="00A036CF">
        <w:rPr>
          <w:rFonts w:ascii="Times New Roman" w:hAnsi="Times New Roman"/>
        </w:rPr>
        <w:t xml:space="preserve"> I wish to thanks several of my colleagues who offered helpful suggestions on earlier drafts, especially Colin Allen and Amit Hagar.</w:t>
      </w:r>
    </w:p>
  </w:endnote>
  <w:endnote w:id="2">
    <w:p w:rsidR="00EC7555" w:rsidRPr="00B23BFB" w:rsidRDefault="00EC7555" w:rsidP="00663BF4">
      <w:pPr>
        <w:pStyle w:val="EndnoteText"/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Bertoloni Meli, </w:t>
      </w:r>
      <w:r w:rsidRPr="00B23BFB">
        <w:rPr>
          <w:rFonts w:ascii="Times New Roman" w:hAnsi="Times New Roman"/>
          <w:i/>
        </w:rPr>
        <w:t>Thinking with Objects: The Transformation of Mechanics in the Seventeenth Century</w:t>
      </w:r>
      <w:r w:rsidRPr="00B23BFB">
        <w:rPr>
          <w:rFonts w:ascii="Times New Roman" w:hAnsi="Times New Roman"/>
        </w:rPr>
        <w:t xml:space="preserve"> (Baltimore: Johns Hopkins, 2006, hereafter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).</w:t>
      </w:r>
    </w:p>
  </w:endnote>
  <w:endnote w:id="3">
    <w:p w:rsidR="00EC7555" w:rsidRPr="00B23BFB" w:rsidRDefault="00EC7555" w:rsidP="000B7CF3">
      <w:pPr>
        <w:pStyle w:val="EndnoteText"/>
        <w:rPr>
          <w:rFonts w:ascii="Times New Roman" w:hAnsi="Times New Roman"/>
          <w:i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 some useful literature see: </w:t>
      </w:r>
      <w:r w:rsidRPr="00B23BFB">
        <w:rPr>
          <w:rFonts w:ascii="Times New Roman" w:hAnsi="Times New Roman"/>
        </w:rPr>
        <w:t xml:space="preserve">Jochen Büttner, “Big Wheel Keep on Turning”, </w:t>
      </w:r>
      <w:r w:rsidRPr="00B23BFB">
        <w:rPr>
          <w:rFonts w:ascii="Times New Roman" w:hAnsi="Times New Roman"/>
          <w:i/>
        </w:rPr>
        <w:t>Galilaeana</w:t>
      </w:r>
      <w:r w:rsidRPr="00B23BFB">
        <w:rPr>
          <w:rFonts w:ascii="Times New Roman" w:hAnsi="Times New Roman"/>
        </w:rPr>
        <w:t xml:space="preserve">, </w:t>
      </w:r>
      <w:r w:rsidRPr="00B23BFB">
        <w:rPr>
          <w:rFonts w:ascii="Times New Roman" w:hAnsi="Times New Roman"/>
          <w:b/>
        </w:rPr>
        <w:t>5</w:t>
      </w:r>
      <w:r w:rsidRPr="00B23BFB">
        <w:rPr>
          <w:rFonts w:ascii="Times New Roman" w:hAnsi="Times New Roman"/>
        </w:rPr>
        <w:t xml:space="preserve"> (2008), 33-62, especially 39n12. Jochen Büttner, “The Pendulum as a Challenging Object in Early-Modern Mechanics”, in Walter Roy Laird and Sophie Roux, eds, </w:t>
      </w:r>
      <w:r w:rsidRPr="00B23BFB">
        <w:rPr>
          <w:rFonts w:ascii="Times New Roman" w:hAnsi="Times New Roman"/>
          <w:i/>
        </w:rPr>
        <w:t>Mechanics and Natural Philosophy before the Scientific Revolution</w:t>
      </w:r>
      <w:r w:rsidRPr="00B23BFB">
        <w:rPr>
          <w:rFonts w:ascii="Times New Roman" w:hAnsi="Times New Roman"/>
        </w:rPr>
        <w:t xml:space="preserve"> (Dordrecht: Springer, 2008), 223-37. Susan Leigh Start and James R. Griesemer,  “Institutional Ecology, ‘Translation’, and Boundary Objects: Amateurs and Professionals in Berkeley’s Museum of Vertebrate Zoology, 1907-1939”, </w:t>
      </w:r>
      <w:r w:rsidRPr="00B23BFB">
        <w:rPr>
          <w:rFonts w:ascii="Times New Roman" w:hAnsi="Times New Roman"/>
          <w:i/>
        </w:rPr>
        <w:t>Social Studies of Science</w:t>
      </w:r>
      <w:r w:rsidRPr="00B23BFB">
        <w:rPr>
          <w:rFonts w:ascii="Times New Roman" w:hAnsi="Times New Roman"/>
        </w:rPr>
        <w:t xml:space="preserve">, </w:t>
      </w:r>
      <w:r w:rsidRPr="00B23BFB">
        <w:rPr>
          <w:rFonts w:ascii="Times New Roman" w:hAnsi="Times New Roman"/>
          <w:b/>
        </w:rPr>
        <w:t>19</w:t>
      </w:r>
      <w:r w:rsidRPr="00B23BFB">
        <w:rPr>
          <w:rFonts w:ascii="Times New Roman" w:hAnsi="Times New Roman"/>
        </w:rPr>
        <w:t xml:space="preserve"> (1989), 387-420. Hans-Jörg Rheinberger, </w:t>
      </w:r>
      <w:r w:rsidRPr="00B23BFB">
        <w:rPr>
          <w:rFonts w:ascii="Times New Roman" w:hAnsi="Times New Roman" w:cs="Arial"/>
          <w:i/>
          <w:szCs w:val="38"/>
        </w:rPr>
        <w:t>Toward a History of Epistemic Things: Synthesizing Proteins in the Test Tube</w:t>
      </w:r>
      <w:r w:rsidRPr="00B23BFB">
        <w:rPr>
          <w:rFonts w:ascii="Times New Roman" w:hAnsi="Times New Roman" w:cs="Arial"/>
          <w:sz w:val="38"/>
          <w:szCs w:val="38"/>
        </w:rPr>
        <w:t xml:space="preserve"> </w:t>
      </w:r>
      <w:r w:rsidRPr="00B23BFB">
        <w:rPr>
          <w:rFonts w:ascii="Times New Roman" w:hAnsi="Times New Roman"/>
        </w:rPr>
        <w:t xml:space="preserve">(Stanford: Stanford University Press, 1997). Mary S. Morgan and Margaret Morrison, eds, </w:t>
      </w:r>
      <w:r w:rsidRPr="00B23BFB">
        <w:rPr>
          <w:rFonts w:ascii="Times New Roman" w:hAnsi="Times New Roman"/>
          <w:i/>
        </w:rPr>
        <w:t>Models as mediators. Perspectives on natural and social science</w:t>
      </w:r>
      <w:r w:rsidRPr="00B23BFB">
        <w:rPr>
          <w:rFonts w:ascii="Times New Roman" w:hAnsi="Times New Roman"/>
        </w:rPr>
        <w:t xml:space="preserve"> (Cambridge: Cambridge University Press, 1999). Peter Galison, </w:t>
      </w:r>
      <w:r w:rsidRPr="00B23BFB">
        <w:rPr>
          <w:rFonts w:ascii="Times New Roman" w:hAnsi="Times New Roman" w:cs="Arial"/>
          <w:i/>
          <w:szCs w:val="38"/>
        </w:rPr>
        <w:t>Einstein's Clocks, Poincare's Maps: Empires of Time</w:t>
      </w:r>
      <w:r w:rsidRPr="00B23BFB">
        <w:rPr>
          <w:rFonts w:ascii="Times New Roman" w:hAnsi="Times New Roman" w:cs="Arial"/>
          <w:sz w:val="38"/>
          <w:szCs w:val="38"/>
        </w:rPr>
        <w:t xml:space="preserve"> </w:t>
      </w:r>
      <w:r w:rsidRPr="00B23BFB">
        <w:rPr>
          <w:rFonts w:ascii="Times New Roman" w:hAnsi="Times New Roman"/>
        </w:rPr>
        <w:t xml:space="preserve">(New York: Norton, 2003). Soraya de Chadarevian and Nick Hopwood, eds, </w:t>
      </w:r>
      <w:r w:rsidRPr="00B23BFB">
        <w:rPr>
          <w:rFonts w:ascii="Times New Roman" w:hAnsi="Times New Roman"/>
          <w:i/>
        </w:rPr>
        <w:t>Models. The third Dimension of Science</w:t>
      </w:r>
      <w:r w:rsidRPr="00B23BFB">
        <w:rPr>
          <w:rFonts w:ascii="Times New Roman" w:hAnsi="Times New Roman"/>
        </w:rPr>
        <w:t xml:space="preserve"> (Stanford: Stanford University Press, 2004).</w:t>
      </w:r>
      <w:r w:rsidR="00275E45">
        <w:rPr>
          <w:rFonts w:ascii="Times New Roman" w:hAnsi="Times New Roman"/>
        </w:rPr>
        <w:t xml:space="preserve"> Nancy J. Nersessian, Creating Scientific Concepts (Cambridge, Mass.: MIT Press, 2008).</w:t>
      </w:r>
    </w:p>
  </w:endnote>
  <w:endnote w:id="4">
    <w:p w:rsidR="00EC7555" w:rsidRDefault="00EC7555">
      <w:pPr>
        <w:pStyle w:val="EndnoteText"/>
      </w:pPr>
      <w:r>
        <w:rPr>
          <w:rStyle w:val="EndnoteReference"/>
        </w:rPr>
        <w:endnoteRef/>
      </w:r>
      <w:r>
        <w:t xml:space="preserve"> As George Smith reminded me, Jakob Bernoulli’s work on the center of oscillation combines a variety of techniques</w:t>
      </w:r>
      <w:r w:rsidR="00DF62B5">
        <w:t xml:space="preserve">, starting from unmasking levers. Bertoloni Meli, </w:t>
      </w:r>
      <w:r w:rsidR="00DF62B5" w:rsidRPr="00DF62B5">
        <w:rPr>
          <w:i/>
        </w:rPr>
        <w:t>TwO</w:t>
      </w:r>
      <w:r w:rsidR="00DF62B5">
        <w:t>, 295 and n.12.</w:t>
      </w:r>
    </w:p>
  </w:endnote>
  <w:endnote w:id="5">
    <w:p w:rsidR="00EC7555" w:rsidRPr="00B23BFB" w:rsidRDefault="00EC7555" w:rsidP="00663BF4">
      <w:pPr>
        <w:rPr>
          <w:rFonts w:ascii="Times New Roman" w:hAnsi="Times New Roman"/>
          <w:i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Guidobaldo dal Monte, </w:t>
      </w:r>
      <w:r w:rsidRPr="00B23BFB">
        <w:rPr>
          <w:rFonts w:ascii="Times New Roman" w:hAnsi="Times New Roman"/>
          <w:i/>
        </w:rPr>
        <w:t>Mechanicorum liber</w:t>
      </w:r>
      <w:r w:rsidRPr="00B23BFB">
        <w:rPr>
          <w:rFonts w:ascii="Times New Roman" w:hAnsi="Times New Roman"/>
        </w:rPr>
        <w:t xml:space="preserve"> (Pesaro: gerolamo Concordia, 1577), 106v. </w:t>
      </w:r>
      <w:r w:rsidRPr="00B23BFB">
        <w:rPr>
          <w:rFonts w:ascii="Times New Roman" w:hAnsi="Times New Roman"/>
          <w:i/>
        </w:rPr>
        <w:t xml:space="preserve">Mechanics in Sixteenth-Century Italy. Selections from Tartaglia, Benedetti, Guido Ubaldo, &amp; Galileo </w:t>
      </w:r>
      <w:r w:rsidRPr="00B23BFB">
        <w:rPr>
          <w:rFonts w:ascii="Times New Roman" w:hAnsi="Times New Roman"/>
        </w:rPr>
        <w:t xml:space="preserve">(Madison: University of Wisconsin Press, 1969), tranlsated and annotated by Stillman Drake and Israel E. Drabkin, 318. 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24-5.</w:t>
      </w:r>
    </w:p>
  </w:endnote>
  <w:endnote w:id="6">
    <w:p w:rsidR="00EC7555" w:rsidRPr="00B23BFB" w:rsidRDefault="00EC7555" w:rsidP="00663BF4">
      <w:pPr>
        <w:widowControl w:val="0"/>
        <w:autoSpaceDE w:val="0"/>
        <w:autoSpaceDN w:val="0"/>
        <w:adjustRightInd w:val="0"/>
        <w:rPr>
          <w:rFonts w:ascii="Times New Roman" w:hAnsi="Times New Roman" w:cs="AdvTRB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Galileo Galilei, </w:t>
      </w:r>
      <w:r w:rsidRPr="00B23BFB">
        <w:rPr>
          <w:rFonts w:ascii="Times New Roman" w:hAnsi="Times New Roman"/>
          <w:i/>
        </w:rPr>
        <w:t>Discorsi</w:t>
      </w:r>
      <w:r w:rsidRPr="00B23BFB">
        <w:rPr>
          <w:rFonts w:ascii="Times New Roman" w:hAnsi="Times New Roman"/>
        </w:rPr>
        <w:t xml:space="preserve">, in </w:t>
      </w:r>
      <w:r w:rsidRPr="00B23BFB">
        <w:rPr>
          <w:rFonts w:ascii="Times New Roman" w:hAnsi="Times New Roman"/>
          <w:i/>
        </w:rPr>
        <w:t>Opere</w:t>
      </w:r>
      <w:r w:rsidRPr="00B23BFB">
        <w:rPr>
          <w:rFonts w:ascii="Times New Roman" w:hAnsi="Times New Roman"/>
        </w:rPr>
        <w:t xml:space="preserve">, edited by Antonio Favaro, (Florence: </w:t>
      </w:r>
      <w:r w:rsidRPr="00B23BFB">
        <w:rPr>
          <w:rFonts w:ascii="Times New Roman" w:hAnsi="Times New Roman"/>
          <w:color w:val="000000"/>
        </w:rPr>
        <w:t>G. Barbèra</w:t>
      </w:r>
      <w:r w:rsidRPr="00B23BFB">
        <w:rPr>
          <w:rFonts w:ascii="Times New Roman" w:hAnsi="Times New Roman"/>
        </w:rPr>
        <w:t>, 1890-1909, reprinted 1968), 20 vols, vol. 8, 156-8. Matteo Valleriani, “</w:t>
      </w:r>
      <w:r w:rsidRPr="00B23BFB">
        <w:rPr>
          <w:rFonts w:ascii="Times New Roman" w:hAnsi="Times New Roman" w:cs="AdvTRB"/>
        </w:rPr>
        <w:t xml:space="preserve">The Transformation of Aristotle’s </w:t>
      </w:r>
      <w:r w:rsidRPr="00B23BFB">
        <w:rPr>
          <w:rFonts w:ascii="Times New Roman" w:hAnsi="Times New Roman" w:cs="AdvTRB"/>
          <w:i/>
        </w:rPr>
        <w:t>Mechanical Questions</w:t>
      </w:r>
      <w:r w:rsidRPr="00B23BFB">
        <w:rPr>
          <w:rFonts w:ascii="Times New Roman" w:hAnsi="Times New Roman" w:cs="AdvTRB"/>
        </w:rPr>
        <w:t xml:space="preserve">: A Bridge Between the Italian Renaissance Architects and Galileo’s First New Science”, </w:t>
      </w:r>
      <w:r w:rsidRPr="00B23BFB">
        <w:rPr>
          <w:rFonts w:ascii="Times New Roman" w:hAnsi="Times New Roman" w:cs="AdvTRB"/>
          <w:i/>
        </w:rPr>
        <w:t>Annals of Science</w:t>
      </w:r>
      <w:r w:rsidRPr="00B23BFB">
        <w:rPr>
          <w:rFonts w:ascii="Times New Roman" w:hAnsi="Times New Roman" w:cs="AdvTRB"/>
        </w:rPr>
        <w:t xml:space="preserve">, </w:t>
      </w:r>
      <w:r w:rsidRPr="00B23BFB">
        <w:rPr>
          <w:rFonts w:ascii="Times New Roman" w:hAnsi="Times New Roman" w:cs="AdvTRB"/>
          <w:b/>
        </w:rPr>
        <w:t>66</w:t>
      </w:r>
      <w:r w:rsidRPr="00B23BFB">
        <w:rPr>
          <w:rFonts w:ascii="Times New Roman" w:hAnsi="Times New Roman" w:cs="AdvTRB"/>
        </w:rPr>
        <w:t xml:space="preserve"> (2009), 183-208. </w:t>
      </w:r>
      <w:r w:rsidRPr="00B23BFB">
        <w:rPr>
          <w:rFonts w:ascii="Times New Roman" w:hAnsi="Times New Roman"/>
        </w:rPr>
        <w:t xml:space="preserve">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92-3, 117.</w:t>
      </w:r>
    </w:p>
  </w:endnote>
  <w:endnote w:id="7">
    <w:p w:rsidR="00EC7555" w:rsidRPr="00B23BFB" w:rsidRDefault="00EC7555" w:rsidP="00663BF4">
      <w:pPr>
        <w:pStyle w:val="EndnoteText"/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Galileo Galilei, </w:t>
      </w:r>
      <w:r w:rsidRPr="00B23BFB">
        <w:rPr>
          <w:rFonts w:ascii="Times New Roman" w:hAnsi="Times New Roman"/>
          <w:i/>
        </w:rPr>
        <w:t>Discorsi</w:t>
      </w:r>
      <w:r w:rsidRPr="00B23BFB">
        <w:rPr>
          <w:rFonts w:ascii="Times New Roman" w:hAnsi="Times New Roman"/>
        </w:rPr>
        <w:t xml:space="preserve">, in </w:t>
      </w:r>
      <w:r w:rsidRPr="00B23BFB">
        <w:rPr>
          <w:rFonts w:ascii="Times New Roman" w:hAnsi="Times New Roman"/>
          <w:i/>
        </w:rPr>
        <w:t>Opere</w:t>
      </w:r>
      <w:r w:rsidRPr="00B23BFB">
        <w:rPr>
          <w:rFonts w:ascii="Times New Roman" w:hAnsi="Times New Roman"/>
        </w:rPr>
        <w:t>, vol. 8, 272-3. Bertoloni Meli,</w:t>
      </w:r>
      <w:r w:rsidRPr="00B23BFB">
        <w:rPr>
          <w:rFonts w:ascii="Times New Roman" w:hAnsi="Times New Roman"/>
          <w:i/>
        </w:rPr>
        <w:t xml:space="preserve"> TwO</w:t>
      </w:r>
      <w:r w:rsidRPr="00B23BFB">
        <w:rPr>
          <w:rFonts w:ascii="Times New Roman" w:hAnsi="Times New Roman"/>
        </w:rPr>
        <w:t>, 101-2.</w:t>
      </w:r>
    </w:p>
  </w:endnote>
  <w:endnote w:id="8">
    <w:p w:rsidR="00EC7555" w:rsidRPr="00B23BFB" w:rsidRDefault="00EC7555" w:rsidP="00663BF4">
      <w:pPr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Isaac Newton, </w:t>
      </w:r>
      <w:r w:rsidRPr="00B23BFB">
        <w:rPr>
          <w:rFonts w:ascii="Times New Roman" w:hAnsi="Times New Roman"/>
          <w:i/>
        </w:rPr>
        <w:t>The System of the World</w:t>
      </w:r>
      <w:r w:rsidRPr="00B23BFB">
        <w:rPr>
          <w:rFonts w:ascii="Times New Roman" w:hAnsi="Times New Roman"/>
        </w:rPr>
        <w:t xml:space="preserve"> (London, 1728, reprinted in </w:t>
      </w:r>
      <w:r w:rsidRPr="00B23BFB">
        <w:rPr>
          <w:rFonts w:ascii="Times New Roman" w:hAnsi="Times New Roman"/>
          <w:i/>
        </w:rPr>
        <w:t>Principia</w:t>
      </w:r>
      <w:r w:rsidRPr="00B23BFB">
        <w:rPr>
          <w:rFonts w:ascii="Times New Roman" w:hAnsi="Times New Roman"/>
        </w:rPr>
        <w:t xml:space="preserve">, tranls. by Andrew Motte and Florian Cajori, Berkeley: University of California Press, 1932), 549-626, at 551. 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285-6.</w:t>
      </w:r>
    </w:p>
  </w:endnote>
  <w:endnote w:id="9">
    <w:p w:rsidR="00EC7555" w:rsidRPr="00B23BFB" w:rsidRDefault="00EC7555" w:rsidP="00663BF4">
      <w:pPr>
        <w:pStyle w:val="EndnoteText"/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For these cases I refer to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chapter 6.</w:t>
      </w:r>
    </w:p>
  </w:endnote>
  <w:endnote w:id="10">
    <w:p w:rsidR="00EC7555" w:rsidRPr="00B23BFB" w:rsidRDefault="00EC7555" w:rsidP="00663BF4">
      <w:pPr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Galileo Galilei, </w:t>
      </w:r>
      <w:r w:rsidRPr="00B23BFB">
        <w:rPr>
          <w:rFonts w:ascii="Times New Roman" w:hAnsi="Times New Roman"/>
          <w:i/>
        </w:rPr>
        <w:t>De motu antiquiora</w:t>
      </w:r>
      <w:r w:rsidRPr="00B23BFB">
        <w:rPr>
          <w:rFonts w:ascii="Times New Roman" w:hAnsi="Times New Roman"/>
        </w:rPr>
        <w:t xml:space="preserve">, in </w:t>
      </w:r>
      <w:r w:rsidRPr="00B23BFB">
        <w:rPr>
          <w:rFonts w:ascii="Times New Roman" w:hAnsi="Times New Roman"/>
          <w:i/>
        </w:rPr>
        <w:t>Opere</w:t>
      </w:r>
      <w:r w:rsidRPr="00B23BFB">
        <w:rPr>
          <w:rFonts w:ascii="Times New Roman" w:hAnsi="Times New Roman"/>
        </w:rPr>
        <w:t xml:space="preserve">, vol. 1, 298. Galileo Galilei, </w:t>
      </w:r>
      <w:r w:rsidRPr="00B23BFB">
        <w:rPr>
          <w:rFonts w:ascii="Times New Roman" w:hAnsi="Times New Roman"/>
          <w:i/>
          <w:color w:val="000000"/>
        </w:rPr>
        <w:t>On Motion and on Mechanics</w:t>
      </w:r>
      <w:r w:rsidRPr="00B23BFB">
        <w:rPr>
          <w:rFonts w:ascii="Times New Roman" w:hAnsi="Times New Roman"/>
          <w:color w:val="000000"/>
        </w:rPr>
        <w:t xml:space="preserve"> (Madison: University of Wisconsin Press</w:t>
      </w:r>
      <w:r w:rsidRPr="00B23BFB">
        <w:rPr>
          <w:rFonts w:ascii="Times New Roman" w:hAnsi="Times New Roman"/>
        </w:rPr>
        <w:t xml:space="preserve">, 1960), translated with introduction by Stillman Drake and Israel E. Drabkin, 65. 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54-5.</w:t>
      </w:r>
    </w:p>
  </w:endnote>
  <w:endnote w:id="11">
    <w:p w:rsidR="00EC7555" w:rsidRPr="00B23BFB" w:rsidRDefault="00EC7555" w:rsidP="00663BF4">
      <w:pPr>
        <w:pStyle w:val="EndnoteText"/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Galileo Galilei, </w:t>
      </w:r>
      <w:r w:rsidRPr="00B23BFB">
        <w:rPr>
          <w:rFonts w:ascii="Times New Roman" w:hAnsi="Times New Roman"/>
          <w:i/>
        </w:rPr>
        <w:t>Discorso</w:t>
      </w:r>
      <w:r w:rsidRPr="00B23BFB">
        <w:rPr>
          <w:rFonts w:ascii="Times New Roman" w:hAnsi="Times New Roman"/>
        </w:rPr>
        <w:t xml:space="preserve">, in </w:t>
      </w:r>
      <w:r w:rsidRPr="00B23BFB">
        <w:rPr>
          <w:rFonts w:ascii="Times New Roman" w:hAnsi="Times New Roman"/>
          <w:i/>
        </w:rPr>
        <w:t>Opere</w:t>
      </w:r>
      <w:r w:rsidRPr="00B23BFB">
        <w:rPr>
          <w:rFonts w:ascii="Times New Roman" w:hAnsi="Times New Roman"/>
        </w:rPr>
        <w:t xml:space="preserve"> vol. 4, 77-8. 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82-3.</w:t>
      </w:r>
    </w:p>
  </w:endnote>
  <w:endnote w:id="12">
    <w:p w:rsidR="00EC7555" w:rsidRPr="00B23BFB" w:rsidRDefault="00EC7555" w:rsidP="002069D5">
      <w:pPr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Benedetto Castelli, </w:t>
      </w:r>
      <w:r w:rsidRPr="00B23BFB">
        <w:rPr>
          <w:rFonts w:ascii="Times New Roman" w:hAnsi="Times New Roman"/>
          <w:i/>
        </w:rPr>
        <w:t>Della misura dell’acque correnti</w:t>
      </w:r>
      <w:r w:rsidRPr="00B23BFB">
        <w:rPr>
          <w:rFonts w:ascii="Times New Roman" w:hAnsi="Times New Roman"/>
        </w:rPr>
        <w:t xml:space="preserve"> (Bologna: per gli hh. del Dozza, 1660</w:t>
      </w:r>
      <w:r w:rsidRPr="00B23BFB">
        <w:rPr>
          <w:rFonts w:ascii="Times New Roman" w:hAnsi="Times New Roman"/>
          <w:vertAlign w:val="superscript"/>
        </w:rPr>
        <w:t>3</w:t>
      </w:r>
      <w:r w:rsidRPr="00B23BFB">
        <w:rPr>
          <w:rFonts w:ascii="Times New Roman" w:hAnsi="Times New Roman"/>
        </w:rPr>
        <w:t xml:space="preserve">, originally published in Rome, 1628), 19. Cesare Maffioli, </w:t>
      </w:r>
      <w:r w:rsidRPr="00B23BFB">
        <w:rPr>
          <w:rFonts w:ascii="Times New Roman" w:hAnsi="Times New Roman"/>
          <w:i/>
        </w:rPr>
        <w:t>Out of Galileo. The Science of Waters 1628-1718</w:t>
      </w:r>
      <w:r w:rsidRPr="00B23BFB">
        <w:rPr>
          <w:rFonts w:ascii="Times New Roman" w:hAnsi="Times New Roman"/>
        </w:rPr>
        <w:t xml:space="preserve"> (Rotterdam: Erasmus, 1994), 37-51. 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84-5.</w:t>
      </w:r>
    </w:p>
  </w:endnote>
  <w:endnote w:id="13">
    <w:p w:rsidR="00EC7555" w:rsidRPr="00B23BFB" w:rsidRDefault="00EC7555" w:rsidP="00663BF4">
      <w:pPr>
        <w:pStyle w:val="EndnoteText"/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Evangelista Torricelli, </w:t>
      </w:r>
      <w:r w:rsidRPr="00B23BFB">
        <w:rPr>
          <w:rFonts w:ascii="Times New Roman" w:hAnsi="Times New Roman"/>
          <w:i/>
        </w:rPr>
        <w:t>Opera geometrica. De motu</w:t>
      </w:r>
      <w:r w:rsidRPr="00B23BFB">
        <w:rPr>
          <w:rFonts w:ascii="Times New Roman" w:hAnsi="Times New Roman"/>
        </w:rPr>
        <w:t xml:space="preserve"> (Florence: Massa and de Landis, 1644), 191-4. Maffioli, </w:t>
      </w:r>
      <w:r w:rsidRPr="00B23BFB">
        <w:rPr>
          <w:rFonts w:ascii="Times New Roman" w:hAnsi="Times New Roman"/>
          <w:i/>
        </w:rPr>
        <w:t>Out of Galileo</w:t>
      </w:r>
      <w:r w:rsidRPr="00B23BFB">
        <w:rPr>
          <w:rFonts w:ascii="Times New Roman" w:hAnsi="Times New Roman"/>
        </w:rPr>
        <w:t xml:space="preserve">, 82-3. 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128-9.</w:t>
      </w:r>
    </w:p>
  </w:endnote>
  <w:endnote w:id="14">
    <w:p w:rsidR="00EC7555" w:rsidRPr="00B23BFB" w:rsidRDefault="00EC7555" w:rsidP="00663BF4">
      <w:pPr>
        <w:rPr>
          <w:rFonts w:ascii="Times New Roman" w:hAnsi="Times New Roman"/>
          <w:color w:val="000000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Michael Mahoney, </w:t>
      </w:r>
      <w:r w:rsidRPr="00B23BFB">
        <w:rPr>
          <w:rFonts w:ascii="Times New Roman" w:hAnsi="Times New Roman"/>
          <w:color w:val="000000"/>
        </w:rPr>
        <w:t xml:space="preserve">"Huygens and the Pendulum: From Device to Mathematical Relation", in Herbert Breger and Emily Grosholz, eds., </w:t>
      </w:r>
      <w:r w:rsidRPr="00B23BFB">
        <w:rPr>
          <w:rFonts w:ascii="Times New Roman" w:hAnsi="Times New Roman"/>
          <w:i/>
          <w:color w:val="000000"/>
        </w:rPr>
        <w:t xml:space="preserve">The Growth of Mathematical Knowledge </w:t>
      </w:r>
      <w:r w:rsidRPr="00B23BFB">
        <w:rPr>
          <w:rFonts w:ascii="Times New Roman" w:hAnsi="Times New Roman"/>
          <w:color w:val="000000"/>
        </w:rPr>
        <w:t xml:space="preserve">(Dordrecht: Kluwer, 2000), 17-39. </w:t>
      </w:r>
      <w:r w:rsidRPr="00B23BFB">
        <w:rPr>
          <w:rFonts w:ascii="Times New Roman" w:hAnsi="Times New Roman"/>
        </w:rPr>
        <w:t>Bertoloni Meli,</w:t>
      </w:r>
      <w:r w:rsidRPr="00B23BFB">
        <w:rPr>
          <w:rFonts w:ascii="Times New Roman" w:hAnsi="Times New Roman"/>
          <w:i/>
        </w:rPr>
        <w:t xml:space="preserve"> TwO</w:t>
      </w:r>
      <w:r w:rsidRPr="00B23BFB">
        <w:rPr>
          <w:rFonts w:ascii="Times New Roman" w:hAnsi="Times New Roman"/>
        </w:rPr>
        <w:t>, 242, 310.</w:t>
      </w:r>
    </w:p>
  </w:endnote>
  <w:endnote w:id="15">
    <w:p w:rsidR="00EC7555" w:rsidRPr="00B23BFB" w:rsidRDefault="00EC7555" w:rsidP="00663BF4">
      <w:pPr>
        <w:pStyle w:val="EndnoteText"/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Paolo Galluzzi, </w:t>
      </w:r>
      <w:r w:rsidRPr="00B23BFB">
        <w:rPr>
          <w:rFonts w:ascii="Times New Roman" w:hAnsi="Times New Roman"/>
          <w:i/>
        </w:rPr>
        <w:t>Momento. Studi Galileiani</w:t>
      </w:r>
      <w:r w:rsidRPr="00B23BFB">
        <w:rPr>
          <w:rFonts w:ascii="Times New Roman" w:hAnsi="Times New Roman"/>
        </w:rPr>
        <w:t xml:space="preserve"> (Rome: Ateneo e Bizzarri, 1979). 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82.</w:t>
      </w:r>
    </w:p>
  </w:endnote>
  <w:endnote w:id="16">
    <w:p w:rsidR="00EC7555" w:rsidRPr="00450977" w:rsidRDefault="00EC7555" w:rsidP="00450977">
      <w:pPr>
        <w:rPr>
          <w:rFonts w:ascii="Times New Roman" w:hAnsi="Times New Roman"/>
          <w:color w:val="000000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Isaac Beeckman, </w:t>
      </w:r>
      <w:r>
        <w:rPr>
          <w:rFonts w:ascii="Times New Roman" w:hAnsi="Times New Roman"/>
          <w:i/>
        </w:rPr>
        <w:t>Journal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color w:val="000000"/>
        </w:rPr>
        <w:t xml:space="preserve">The Hague: M. Nijhoff, 1939-53), 4 vols, ed. by Cornelis de Waard, vol. 3, 133-4. </w:t>
      </w:r>
      <w:r w:rsidRPr="00B23BFB">
        <w:rPr>
          <w:rFonts w:ascii="Times New Roman" w:hAnsi="Times New Roman"/>
        </w:rPr>
        <w:t xml:space="preserve">Christopher Wren, “Lex naturae de collisione corporum”, </w:t>
      </w:r>
      <w:r w:rsidRPr="00B23BFB">
        <w:rPr>
          <w:rFonts w:ascii="Times New Roman" w:hAnsi="Times New Roman"/>
          <w:i/>
        </w:rPr>
        <w:t>Philosophical Transactions</w:t>
      </w:r>
      <w:r w:rsidRPr="00B23BFB">
        <w:rPr>
          <w:rFonts w:ascii="Times New Roman" w:hAnsi="Times New Roman"/>
        </w:rPr>
        <w:t xml:space="preserve">, </w:t>
      </w:r>
      <w:r w:rsidRPr="00B23BFB">
        <w:rPr>
          <w:rFonts w:ascii="Times New Roman" w:hAnsi="Times New Roman"/>
          <w:b/>
        </w:rPr>
        <w:t>3</w:t>
      </w:r>
      <w:r w:rsidRPr="00B23BFB">
        <w:rPr>
          <w:rFonts w:ascii="Times New Roman" w:hAnsi="Times New Roman"/>
        </w:rPr>
        <w:t xml:space="preserve"> (1669), 867-8. 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150, 227-40, at 235.</w:t>
      </w:r>
    </w:p>
  </w:endnote>
  <w:endnote w:id="17">
    <w:p w:rsidR="00EC7555" w:rsidRPr="00B23BFB" w:rsidRDefault="00EC7555" w:rsidP="00663BF4">
      <w:pPr>
        <w:pStyle w:val="EndnoteText"/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Torricelli, </w:t>
      </w:r>
      <w:r w:rsidRPr="00B23BFB">
        <w:rPr>
          <w:rFonts w:ascii="Times New Roman" w:hAnsi="Times New Roman"/>
          <w:i/>
        </w:rPr>
        <w:t>De motu</w:t>
      </w:r>
      <w:r w:rsidRPr="00B23BFB">
        <w:rPr>
          <w:rFonts w:ascii="Times New Roman" w:hAnsi="Times New Roman"/>
        </w:rPr>
        <w:t xml:space="preserve">, in </w:t>
      </w:r>
      <w:r w:rsidRPr="00B23BFB">
        <w:rPr>
          <w:rFonts w:ascii="Times New Roman" w:hAnsi="Times New Roman"/>
          <w:i/>
        </w:rPr>
        <w:t>Opere</w:t>
      </w:r>
      <w:r w:rsidRPr="00B23BFB">
        <w:rPr>
          <w:rFonts w:ascii="Times New Roman" w:hAnsi="Times New Roman"/>
        </w:rPr>
        <w:t xml:space="preserve">, vol. 2, 105. 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119.</w:t>
      </w:r>
    </w:p>
  </w:endnote>
  <w:endnote w:id="18">
    <w:p w:rsidR="00EC7555" w:rsidRPr="00B23BFB" w:rsidRDefault="00EC7555" w:rsidP="00663BF4">
      <w:pPr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Christiaan Huygens, </w:t>
      </w:r>
      <w:r w:rsidRPr="00B23BFB">
        <w:rPr>
          <w:rFonts w:ascii="Times New Roman" w:hAnsi="Times New Roman"/>
          <w:i/>
        </w:rPr>
        <w:t>Oeuvres complètes</w:t>
      </w:r>
      <w:r w:rsidRPr="00B23BFB">
        <w:rPr>
          <w:rFonts w:ascii="Times New Roman" w:hAnsi="Times New Roman"/>
        </w:rPr>
        <w:t xml:space="preserve"> (La Haye: Martinus Nijhoff, 1888-1950),</w:t>
      </w:r>
    </w:p>
    <w:p w:rsidR="00EC7555" w:rsidRPr="00B23BFB" w:rsidRDefault="00EC7555" w:rsidP="00663BF4">
      <w:pPr>
        <w:pStyle w:val="EndnoteText"/>
        <w:rPr>
          <w:rFonts w:ascii="Times New Roman" w:hAnsi="Times New Roman"/>
        </w:rPr>
      </w:pPr>
      <w:r w:rsidRPr="00B23BFB">
        <w:rPr>
          <w:rFonts w:ascii="Times New Roman" w:hAnsi="Times New Roman"/>
        </w:rPr>
        <w:t xml:space="preserve">22 vols, vol. 16, 21-5 and 95n10. 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45-7, 63, </w:t>
      </w:r>
      <w:r w:rsidRPr="00B23BFB">
        <w:rPr>
          <w:rFonts w:ascii="Times New Roman" w:hAnsi="Times New Roman"/>
        </w:rPr>
        <w:t>232-3</w:t>
      </w:r>
      <w:r>
        <w:rPr>
          <w:rFonts w:ascii="Times New Roman" w:hAnsi="Times New Roman"/>
        </w:rPr>
        <w:t>.</w:t>
      </w:r>
    </w:p>
  </w:endnote>
  <w:endnote w:id="19">
    <w:p w:rsidR="00EC7555" w:rsidRPr="00B23BFB" w:rsidRDefault="00EC7555" w:rsidP="00663BF4">
      <w:pPr>
        <w:rPr>
          <w:rFonts w:ascii="Times New Roman" w:hAnsi="Times New Roman"/>
          <w:color w:val="000000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Thomas Birch, </w:t>
      </w:r>
      <w:r w:rsidRPr="00B23BFB">
        <w:rPr>
          <w:rFonts w:ascii="Times New Roman" w:hAnsi="Times New Roman"/>
          <w:i/>
        </w:rPr>
        <w:t>The History of the Royal Society of London</w:t>
      </w:r>
      <w:r w:rsidRPr="00B23BFB">
        <w:rPr>
          <w:rFonts w:ascii="Times New Roman" w:hAnsi="Times New Roman"/>
        </w:rPr>
        <w:t xml:space="preserve"> (</w:t>
      </w:r>
      <w:r w:rsidRPr="00B23BFB">
        <w:rPr>
          <w:rFonts w:ascii="Times New Roman" w:hAnsi="Times New Roman"/>
          <w:color w:val="000000"/>
        </w:rPr>
        <w:t xml:space="preserve">London: A. Miller, 1756-7, reprinted Hildesheim: G. Olms, 1968), 4 vols, vol. 2, 90-2. </w:t>
      </w:r>
      <w:r w:rsidRPr="00B23BFB">
        <w:rPr>
          <w:rFonts w:ascii="Times New Roman" w:hAnsi="Times New Roman"/>
        </w:rPr>
        <w:t xml:space="preserve">John Wallis, </w:t>
      </w:r>
      <w:r w:rsidRPr="00B23BFB">
        <w:rPr>
          <w:rFonts w:ascii="Times New Roman" w:hAnsi="Times New Roman"/>
          <w:color w:val="000000"/>
        </w:rPr>
        <w:t xml:space="preserve">“An Essay Exhibiting his Hypothesis about the Flux and Reflux of the Sea”, and the following “Appendix”, </w:t>
      </w:r>
      <w:r w:rsidRPr="00B23BFB">
        <w:rPr>
          <w:rFonts w:ascii="Times New Roman" w:hAnsi="Times New Roman"/>
          <w:i/>
          <w:color w:val="000000"/>
        </w:rPr>
        <w:t>Philosophical Transactions</w:t>
      </w:r>
      <w:r w:rsidRPr="00B23BFB">
        <w:rPr>
          <w:rFonts w:ascii="Times New Roman" w:hAnsi="Times New Roman"/>
          <w:color w:val="000000"/>
        </w:rPr>
        <w:t xml:space="preserve">, </w:t>
      </w:r>
      <w:r w:rsidRPr="00B23BFB">
        <w:rPr>
          <w:rFonts w:ascii="Times New Roman" w:hAnsi="Times New Roman"/>
          <w:b/>
          <w:color w:val="000000"/>
        </w:rPr>
        <w:t>1</w:t>
      </w:r>
      <w:r w:rsidRPr="00B23BFB">
        <w:rPr>
          <w:rFonts w:ascii="Times New Roman" w:hAnsi="Times New Roman"/>
          <w:color w:val="000000"/>
        </w:rPr>
        <w:t xml:space="preserve"> (1666), 263-89. </w:t>
      </w:r>
      <w:r w:rsidRPr="00B23BFB">
        <w:rPr>
          <w:rFonts w:ascii="Times New Roman" w:hAnsi="Times New Roman"/>
        </w:rPr>
        <w:t xml:space="preserve">James A. Bennett, “Hooke and Wren and the System of the World: Some Points towards an Historical Account”, </w:t>
      </w:r>
      <w:r w:rsidRPr="00B23BFB">
        <w:rPr>
          <w:rFonts w:ascii="Times New Roman" w:hAnsi="Times New Roman"/>
          <w:i/>
        </w:rPr>
        <w:t>British Journal for the History of Science</w:t>
      </w:r>
      <w:r w:rsidRPr="00B23BFB">
        <w:rPr>
          <w:rFonts w:ascii="Times New Roman" w:hAnsi="Times New Roman"/>
        </w:rPr>
        <w:t xml:space="preserve">, </w:t>
      </w:r>
      <w:r w:rsidRPr="00B23BFB">
        <w:rPr>
          <w:rFonts w:ascii="Times New Roman" w:hAnsi="Times New Roman"/>
          <w:b/>
        </w:rPr>
        <w:t>8</w:t>
      </w:r>
      <w:r w:rsidRPr="00B23BFB">
        <w:rPr>
          <w:rFonts w:ascii="Times New Roman" w:hAnsi="Times New Roman"/>
        </w:rPr>
        <w:t xml:space="preserve"> (1975), 32-61, at 43-9. Bertoloni Meli, </w:t>
      </w:r>
      <w:r w:rsidRPr="00B23BFB">
        <w:rPr>
          <w:rFonts w:ascii="Times New Roman" w:hAnsi="Times New Roman"/>
          <w:i/>
        </w:rPr>
        <w:t>TwO</w:t>
      </w:r>
      <w:r w:rsidRPr="00B23BFB">
        <w:rPr>
          <w:rFonts w:ascii="Times New Roman" w:hAnsi="Times New Roman"/>
        </w:rPr>
        <w:t>, 218-9.</w:t>
      </w:r>
    </w:p>
  </w:endnote>
  <w:endnote w:id="20">
    <w:p w:rsidR="00EC7555" w:rsidRPr="00B23BFB" w:rsidRDefault="00EC7555" w:rsidP="00663BF4">
      <w:pPr>
        <w:pStyle w:val="EndnoteText"/>
        <w:rPr>
          <w:rFonts w:ascii="Times New Roman" w:hAnsi="Times New Roman"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Domenico </w:t>
      </w:r>
      <w:r w:rsidRPr="00B23BFB">
        <w:rPr>
          <w:rFonts w:ascii="Times New Roman" w:hAnsi="Times New Roman"/>
        </w:rPr>
        <w:t xml:space="preserve">Bertoloni Meli, </w:t>
      </w:r>
      <w:r w:rsidRPr="00B23BFB">
        <w:rPr>
          <w:rFonts w:ascii="Times New Roman" w:hAnsi="Times New Roman"/>
          <w:i/>
        </w:rPr>
        <w:t>Equivalence and Priority</w:t>
      </w:r>
      <w:r>
        <w:rPr>
          <w:rFonts w:ascii="Times New Roman" w:hAnsi="Times New Roman"/>
        </w:rPr>
        <w:t xml:space="preserve"> (Oxford: Oxford University Press, 1993)</w:t>
      </w:r>
      <w:r w:rsidRPr="00B23BFB">
        <w:rPr>
          <w:rFonts w:ascii="Times New Roman" w:hAnsi="Times New Roman"/>
        </w:rPr>
        <w:t>, 130.</w:t>
      </w:r>
    </w:p>
  </w:endnote>
  <w:endnote w:id="21">
    <w:p w:rsidR="00EC7555" w:rsidRPr="00B23BFB" w:rsidRDefault="00EC7555" w:rsidP="00663BF4">
      <w:pPr>
        <w:rPr>
          <w:rFonts w:ascii="Times New Roman" w:hAnsi="Times New Roman"/>
          <w:i/>
        </w:rPr>
      </w:pPr>
      <w:r w:rsidRPr="00B23BFB">
        <w:rPr>
          <w:rStyle w:val="EndnoteReference"/>
          <w:rFonts w:ascii="Times New Roman" w:hAnsi="Times New Roman"/>
        </w:rPr>
        <w:endnoteRef/>
      </w:r>
      <w:r w:rsidRPr="00B23BFB">
        <w:rPr>
          <w:rFonts w:ascii="Times New Roman" w:hAnsi="Times New Roman"/>
        </w:rPr>
        <w:t xml:space="preserve"> Isaac Newton, </w:t>
      </w:r>
      <w:r w:rsidRPr="00B23BFB">
        <w:rPr>
          <w:rFonts w:ascii="Times New Roman" w:hAnsi="Times New Roman"/>
          <w:i/>
        </w:rPr>
        <w:t>The Principia. Mathematical Principles of Natural</w:t>
      </w:r>
      <w:r>
        <w:rPr>
          <w:rFonts w:ascii="Times New Roman" w:hAnsi="Times New Roman"/>
          <w:i/>
        </w:rPr>
        <w:t xml:space="preserve"> P</w:t>
      </w:r>
      <w:r w:rsidRPr="00B23BFB">
        <w:rPr>
          <w:rFonts w:ascii="Times New Roman" w:hAnsi="Times New Roman"/>
          <w:i/>
        </w:rPr>
        <w:t>hilosophy. A new translation by I. Bernard Cohen and Anne Whitman assisted by Julia Budenz</w:t>
      </w:r>
      <w:r w:rsidRPr="00B23BFB">
        <w:rPr>
          <w:rFonts w:ascii="Times New Roman" w:hAnsi="Times New Roman"/>
        </w:rPr>
        <w:t xml:space="preserve"> (Berkeley: University of California Press, 1999), 417,421, 424-30.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TRB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581" w:rsidRDefault="00032581" w:rsidP="007A19BB">
      <w:r>
        <w:separator/>
      </w:r>
    </w:p>
  </w:footnote>
  <w:footnote w:type="continuationSeparator" w:id="0">
    <w:p w:rsidR="00032581" w:rsidRDefault="00032581" w:rsidP="007A1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555" w:rsidRDefault="007A19BB" w:rsidP="002E6FA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755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7555" w:rsidRDefault="00EC75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555" w:rsidRDefault="007A19BB" w:rsidP="002E6FA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755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29E1">
      <w:rPr>
        <w:rStyle w:val="PageNumber"/>
        <w:noProof/>
      </w:rPr>
      <w:t>1</w:t>
    </w:r>
    <w:r>
      <w:rPr>
        <w:rStyle w:val="PageNumber"/>
      </w:rPr>
      <w:fldChar w:fldCharType="end"/>
    </w:r>
  </w:p>
  <w:p w:rsidR="00EC7555" w:rsidRDefault="00EC75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D6D91"/>
    <w:rsid w:val="00001D75"/>
    <w:rsid w:val="0000369B"/>
    <w:rsid w:val="00014CD3"/>
    <w:rsid w:val="00030621"/>
    <w:rsid w:val="00032581"/>
    <w:rsid w:val="000409A9"/>
    <w:rsid w:val="0004231A"/>
    <w:rsid w:val="0005102C"/>
    <w:rsid w:val="00080C4C"/>
    <w:rsid w:val="000B7CF3"/>
    <w:rsid w:val="000C16A4"/>
    <w:rsid w:val="000D4883"/>
    <w:rsid w:val="000E4C81"/>
    <w:rsid w:val="000E7A22"/>
    <w:rsid w:val="000F3982"/>
    <w:rsid w:val="00107A03"/>
    <w:rsid w:val="00107D25"/>
    <w:rsid w:val="00110E3A"/>
    <w:rsid w:val="00137351"/>
    <w:rsid w:val="0014181B"/>
    <w:rsid w:val="001501DF"/>
    <w:rsid w:val="0015453B"/>
    <w:rsid w:val="00157235"/>
    <w:rsid w:val="0016398B"/>
    <w:rsid w:val="00163C3E"/>
    <w:rsid w:val="0017425A"/>
    <w:rsid w:val="001C0FAA"/>
    <w:rsid w:val="001C28E9"/>
    <w:rsid w:val="001C2FB5"/>
    <w:rsid w:val="001C47DE"/>
    <w:rsid w:val="001C619F"/>
    <w:rsid w:val="001D0326"/>
    <w:rsid w:val="001D04A6"/>
    <w:rsid w:val="001D574C"/>
    <w:rsid w:val="001D6D91"/>
    <w:rsid w:val="001E08DC"/>
    <w:rsid w:val="001E0FA2"/>
    <w:rsid w:val="001E3ACD"/>
    <w:rsid w:val="001F2D12"/>
    <w:rsid w:val="001F6EA5"/>
    <w:rsid w:val="00202361"/>
    <w:rsid w:val="00206609"/>
    <w:rsid w:val="002069D5"/>
    <w:rsid w:val="00215435"/>
    <w:rsid w:val="002415EB"/>
    <w:rsid w:val="0024515A"/>
    <w:rsid w:val="002523F8"/>
    <w:rsid w:val="00275E45"/>
    <w:rsid w:val="002768DB"/>
    <w:rsid w:val="002C4D7C"/>
    <w:rsid w:val="002D0097"/>
    <w:rsid w:val="002E6FAF"/>
    <w:rsid w:val="002F1DD5"/>
    <w:rsid w:val="002F4AD5"/>
    <w:rsid w:val="00312D41"/>
    <w:rsid w:val="0031688C"/>
    <w:rsid w:val="003227C7"/>
    <w:rsid w:val="003404D4"/>
    <w:rsid w:val="00356342"/>
    <w:rsid w:val="0037315F"/>
    <w:rsid w:val="00373A0A"/>
    <w:rsid w:val="003769AF"/>
    <w:rsid w:val="00392BAB"/>
    <w:rsid w:val="00393982"/>
    <w:rsid w:val="003C43C2"/>
    <w:rsid w:val="003D1230"/>
    <w:rsid w:val="003E61C8"/>
    <w:rsid w:val="003F1FC0"/>
    <w:rsid w:val="00400057"/>
    <w:rsid w:val="00404CFA"/>
    <w:rsid w:val="00407994"/>
    <w:rsid w:val="00417A1D"/>
    <w:rsid w:val="00420B9F"/>
    <w:rsid w:val="00450977"/>
    <w:rsid w:val="004701F7"/>
    <w:rsid w:val="004936C3"/>
    <w:rsid w:val="004B412B"/>
    <w:rsid w:val="004D660C"/>
    <w:rsid w:val="004E1E38"/>
    <w:rsid w:val="004E7EA3"/>
    <w:rsid w:val="004F3345"/>
    <w:rsid w:val="004F57FC"/>
    <w:rsid w:val="00510DAE"/>
    <w:rsid w:val="005223EA"/>
    <w:rsid w:val="00527886"/>
    <w:rsid w:val="00534EE4"/>
    <w:rsid w:val="00541D71"/>
    <w:rsid w:val="00543B37"/>
    <w:rsid w:val="005442E9"/>
    <w:rsid w:val="00550971"/>
    <w:rsid w:val="00554038"/>
    <w:rsid w:val="00555599"/>
    <w:rsid w:val="005659ED"/>
    <w:rsid w:val="00567C82"/>
    <w:rsid w:val="00585641"/>
    <w:rsid w:val="00594B35"/>
    <w:rsid w:val="005A0112"/>
    <w:rsid w:val="005D7D6B"/>
    <w:rsid w:val="005E7634"/>
    <w:rsid w:val="005E7E7E"/>
    <w:rsid w:val="005F0368"/>
    <w:rsid w:val="005F08B4"/>
    <w:rsid w:val="0060721F"/>
    <w:rsid w:val="00623A36"/>
    <w:rsid w:val="0064164B"/>
    <w:rsid w:val="00643841"/>
    <w:rsid w:val="0065238F"/>
    <w:rsid w:val="00663BF4"/>
    <w:rsid w:val="006728AD"/>
    <w:rsid w:val="00672B58"/>
    <w:rsid w:val="00677442"/>
    <w:rsid w:val="006A1BC5"/>
    <w:rsid w:val="006A3FB2"/>
    <w:rsid w:val="006C131B"/>
    <w:rsid w:val="006D46AD"/>
    <w:rsid w:val="006E5F6E"/>
    <w:rsid w:val="006E62B3"/>
    <w:rsid w:val="006F0CBB"/>
    <w:rsid w:val="006F1D29"/>
    <w:rsid w:val="006F7524"/>
    <w:rsid w:val="007007DE"/>
    <w:rsid w:val="0073404E"/>
    <w:rsid w:val="007404ED"/>
    <w:rsid w:val="007529D9"/>
    <w:rsid w:val="00770255"/>
    <w:rsid w:val="007709E6"/>
    <w:rsid w:val="00775062"/>
    <w:rsid w:val="0078740B"/>
    <w:rsid w:val="007874F3"/>
    <w:rsid w:val="00790196"/>
    <w:rsid w:val="00795A93"/>
    <w:rsid w:val="007A19BB"/>
    <w:rsid w:val="007A6275"/>
    <w:rsid w:val="007C4837"/>
    <w:rsid w:val="007D5CBF"/>
    <w:rsid w:val="007E1AA1"/>
    <w:rsid w:val="0080536C"/>
    <w:rsid w:val="00805F11"/>
    <w:rsid w:val="00823BF6"/>
    <w:rsid w:val="0084092E"/>
    <w:rsid w:val="00842E87"/>
    <w:rsid w:val="00844924"/>
    <w:rsid w:val="008474B9"/>
    <w:rsid w:val="00850727"/>
    <w:rsid w:val="0085152A"/>
    <w:rsid w:val="00855FB3"/>
    <w:rsid w:val="00861E32"/>
    <w:rsid w:val="00866AF9"/>
    <w:rsid w:val="008A0E50"/>
    <w:rsid w:val="008A15F3"/>
    <w:rsid w:val="008C1EF0"/>
    <w:rsid w:val="008D34B5"/>
    <w:rsid w:val="008F0A65"/>
    <w:rsid w:val="008F1DDB"/>
    <w:rsid w:val="008F5E9E"/>
    <w:rsid w:val="008F6388"/>
    <w:rsid w:val="008F6925"/>
    <w:rsid w:val="008F7BA8"/>
    <w:rsid w:val="0093014A"/>
    <w:rsid w:val="009554A4"/>
    <w:rsid w:val="009629E1"/>
    <w:rsid w:val="00965EA4"/>
    <w:rsid w:val="00983EFB"/>
    <w:rsid w:val="0098414E"/>
    <w:rsid w:val="009875B9"/>
    <w:rsid w:val="009A099E"/>
    <w:rsid w:val="009A1D5F"/>
    <w:rsid w:val="009B0F6E"/>
    <w:rsid w:val="009C0545"/>
    <w:rsid w:val="009D6AA8"/>
    <w:rsid w:val="009E0B73"/>
    <w:rsid w:val="009E71D6"/>
    <w:rsid w:val="00A036CF"/>
    <w:rsid w:val="00A07761"/>
    <w:rsid w:val="00A149F9"/>
    <w:rsid w:val="00A150CE"/>
    <w:rsid w:val="00A1658A"/>
    <w:rsid w:val="00A201EB"/>
    <w:rsid w:val="00A20765"/>
    <w:rsid w:val="00A21A55"/>
    <w:rsid w:val="00A21B03"/>
    <w:rsid w:val="00A277BE"/>
    <w:rsid w:val="00A36F5B"/>
    <w:rsid w:val="00A37D3F"/>
    <w:rsid w:val="00A4310F"/>
    <w:rsid w:val="00A606EA"/>
    <w:rsid w:val="00A860D7"/>
    <w:rsid w:val="00AA06F1"/>
    <w:rsid w:val="00AB172D"/>
    <w:rsid w:val="00AC3B64"/>
    <w:rsid w:val="00AE3E10"/>
    <w:rsid w:val="00AF4855"/>
    <w:rsid w:val="00B23BFB"/>
    <w:rsid w:val="00B30E64"/>
    <w:rsid w:val="00B405FB"/>
    <w:rsid w:val="00B65264"/>
    <w:rsid w:val="00B71279"/>
    <w:rsid w:val="00B930D7"/>
    <w:rsid w:val="00B94706"/>
    <w:rsid w:val="00BA2ADA"/>
    <w:rsid w:val="00BB1357"/>
    <w:rsid w:val="00BC26CC"/>
    <w:rsid w:val="00BC7036"/>
    <w:rsid w:val="00BD1E89"/>
    <w:rsid w:val="00BD3BDF"/>
    <w:rsid w:val="00BD5548"/>
    <w:rsid w:val="00BF6068"/>
    <w:rsid w:val="00C02947"/>
    <w:rsid w:val="00C0740A"/>
    <w:rsid w:val="00C26107"/>
    <w:rsid w:val="00C36343"/>
    <w:rsid w:val="00C56A61"/>
    <w:rsid w:val="00C650D5"/>
    <w:rsid w:val="00C7123B"/>
    <w:rsid w:val="00C800E5"/>
    <w:rsid w:val="00C86A7D"/>
    <w:rsid w:val="00C9132D"/>
    <w:rsid w:val="00C94750"/>
    <w:rsid w:val="00CB16C8"/>
    <w:rsid w:val="00CC6FE3"/>
    <w:rsid w:val="00CE0391"/>
    <w:rsid w:val="00CE13FD"/>
    <w:rsid w:val="00CF3FC0"/>
    <w:rsid w:val="00D114C0"/>
    <w:rsid w:val="00D12D0E"/>
    <w:rsid w:val="00D2169F"/>
    <w:rsid w:val="00D23A82"/>
    <w:rsid w:val="00D304B6"/>
    <w:rsid w:val="00D31D72"/>
    <w:rsid w:val="00D36BBC"/>
    <w:rsid w:val="00D543D9"/>
    <w:rsid w:val="00D56384"/>
    <w:rsid w:val="00D65045"/>
    <w:rsid w:val="00D80093"/>
    <w:rsid w:val="00D95DF6"/>
    <w:rsid w:val="00DA2FE5"/>
    <w:rsid w:val="00DB714D"/>
    <w:rsid w:val="00DC0F05"/>
    <w:rsid w:val="00DC7167"/>
    <w:rsid w:val="00DD1E49"/>
    <w:rsid w:val="00DF62B5"/>
    <w:rsid w:val="00E32FA9"/>
    <w:rsid w:val="00E34D77"/>
    <w:rsid w:val="00E5462F"/>
    <w:rsid w:val="00E611A3"/>
    <w:rsid w:val="00E61E45"/>
    <w:rsid w:val="00E64267"/>
    <w:rsid w:val="00E67D19"/>
    <w:rsid w:val="00E87322"/>
    <w:rsid w:val="00EB4896"/>
    <w:rsid w:val="00EC6B39"/>
    <w:rsid w:val="00EC7555"/>
    <w:rsid w:val="00ED1E72"/>
    <w:rsid w:val="00F14375"/>
    <w:rsid w:val="00F14C12"/>
    <w:rsid w:val="00F15571"/>
    <w:rsid w:val="00F31259"/>
    <w:rsid w:val="00F4448C"/>
    <w:rsid w:val="00F47FA6"/>
    <w:rsid w:val="00F647FB"/>
    <w:rsid w:val="00F7147E"/>
    <w:rsid w:val="00F71D0D"/>
    <w:rsid w:val="00F75D83"/>
    <w:rsid w:val="00F80D3F"/>
    <w:rsid w:val="00F85E57"/>
    <w:rsid w:val="00F95B19"/>
    <w:rsid w:val="00FF488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421F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F79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421F79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link w:val="BalloonText"/>
    <w:uiPriority w:val="99"/>
    <w:semiHidden/>
    <w:rsid w:val="00421F79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link w:val="BalloonText"/>
    <w:uiPriority w:val="99"/>
    <w:semiHidden/>
    <w:rsid w:val="00421F79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link w:val="BalloonText"/>
    <w:uiPriority w:val="99"/>
    <w:semiHidden/>
    <w:rsid w:val="00421F79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421F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2E6F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6FAF"/>
  </w:style>
  <w:style w:type="character" w:styleId="PageNumber">
    <w:name w:val="page number"/>
    <w:basedOn w:val="DefaultParagraphFont"/>
    <w:uiPriority w:val="99"/>
    <w:semiHidden/>
    <w:unhideWhenUsed/>
    <w:rsid w:val="002E6FAF"/>
  </w:style>
  <w:style w:type="paragraph" w:styleId="EndnoteText">
    <w:name w:val="endnote text"/>
    <w:basedOn w:val="Normal"/>
    <w:link w:val="EndnoteTextChar"/>
    <w:unhideWhenUsed/>
    <w:rsid w:val="003D1230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1230"/>
  </w:style>
  <w:style w:type="character" w:styleId="EndnoteReference">
    <w:name w:val="endnote reference"/>
    <w:basedOn w:val="DefaultParagraphFont"/>
    <w:uiPriority w:val="99"/>
    <w:semiHidden/>
    <w:unhideWhenUsed/>
    <w:rsid w:val="003D1230"/>
    <w:rPr>
      <w:vertAlign w:val="superscript"/>
    </w:rPr>
  </w:style>
  <w:style w:type="paragraph" w:styleId="Subtitle">
    <w:name w:val="Subtitle"/>
    <w:basedOn w:val="Normal"/>
    <w:link w:val="SubtitleChar"/>
    <w:qFormat/>
    <w:rsid w:val="00ED1E72"/>
    <w:rPr>
      <w:rFonts w:ascii="Courier New" w:eastAsia="Times" w:hAnsi="Courier New" w:cs="Times New Roman"/>
      <w:b/>
      <w:szCs w:val="20"/>
    </w:rPr>
  </w:style>
  <w:style w:type="character" w:customStyle="1" w:styleId="SubtitleChar">
    <w:name w:val="Subtitle Char"/>
    <w:basedOn w:val="DefaultParagraphFont"/>
    <w:link w:val="Subtitle"/>
    <w:rsid w:val="00ED1E72"/>
    <w:rPr>
      <w:rFonts w:ascii="Courier New" w:eastAsia="Times" w:hAnsi="Courier New" w:cs="Times New Roman"/>
      <w:b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A21A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A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5DE81-83DA-431E-9107-54C803724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4865</Words>
  <Characters>27732</Characters>
  <Application>Microsoft Office Word</Application>
  <DocSecurity>0</DocSecurity>
  <Lines>231</Lines>
  <Paragraphs>65</Paragraphs>
  <ScaleCrop>false</ScaleCrop>
  <Company>IUB</Company>
  <LinksUpToDate>false</LinksUpToDate>
  <CharactersWithSpaces>32532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Domenico Meli</dc:creator>
  <cp:lastModifiedBy>bs</cp:lastModifiedBy>
  <cp:revision>2</cp:revision>
  <dcterms:created xsi:type="dcterms:W3CDTF">2010-05-16T17:12:00Z</dcterms:created>
  <dcterms:modified xsi:type="dcterms:W3CDTF">2010-05-16T17:12:00Z</dcterms:modified>
</cp:coreProperties>
</file>