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A05" w:rsidRPr="00AC1680" w:rsidRDefault="00655B0B" w:rsidP="00DA348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NCPN</w:t>
      </w:r>
      <w:r w:rsidR="00A70FC0">
        <w:rPr>
          <w:b/>
          <w:sz w:val="40"/>
          <w:szCs w:val="40"/>
        </w:rPr>
        <w:t xml:space="preserve"> </w:t>
      </w:r>
      <w:r w:rsidR="00B014DB">
        <w:rPr>
          <w:b/>
          <w:sz w:val="40"/>
          <w:szCs w:val="40"/>
        </w:rPr>
        <w:t>Version Control</w:t>
      </w:r>
      <w:r w:rsidR="00AE79C2">
        <w:rPr>
          <w:b/>
          <w:sz w:val="40"/>
          <w:szCs w:val="40"/>
        </w:rPr>
        <w:t xml:space="preserve"> Modules</w:t>
      </w:r>
    </w:p>
    <w:p w:rsidR="00AC1680" w:rsidRDefault="00AC1680" w:rsidP="00AC1680">
      <w:pPr>
        <w:spacing w:before="120" w:after="120"/>
        <w:jc w:val="center"/>
      </w:pP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Pr="00F94D33">
        <w:rPr>
          <w:rFonts w:cs="Arial"/>
          <w:sz w:val="22"/>
          <w:szCs w:val="22"/>
        </w:rPr>
        <w:tab/>
      </w:r>
      <w:r w:rsidR="00655B0B">
        <w:rPr>
          <w:rFonts w:cs="Arial"/>
          <w:sz w:val="22"/>
          <w:szCs w:val="22"/>
        </w:rPr>
        <w:t xml:space="preserve">NCPN </w:t>
      </w:r>
      <w:r w:rsidR="006D4F83">
        <w:rPr>
          <w:rFonts w:cs="Arial"/>
          <w:sz w:val="22"/>
          <w:szCs w:val="22"/>
        </w:rPr>
        <w:t>Version Control</w:t>
      </w:r>
      <w:r w:rsidR="00AE79C2">
        <w:rPr>
          <w:rFonts w:cs="Arial"/>
          <w:sz w:val="22"/>
          <w:szCs w:val="22"/>
        </w:rPr>
        <w:t xml:space="preserve"> Modules</w:t>
      </w:r>
    </w:p>
    <w:p w:rsidR="00AC1680" w:rsidRPr="00F94D33" w:rsidRDefault="00127229" w:rsidP="00C81B29">
      <w:pPr>
        <w:tabs>
          <w:tab w:val="left" w:pos="1980"/>
        </w:tabs>
        <w:spacing w:before="120"/>
        <w:ind w:left="2016" w:hanging="2016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Modifications</w:t>
      </w:r>
      <w:r w:rsidR="00AC1680" w:rsidRPr="0032182F">
        <w:rPr>
          <w:rFonts w:cs="Arial"/>
          <w:b/>
          <w:sz w:val="22"/>
          <w:szCs w:val="22"/>
        </w:rPr>
        <w:t>:</w:t>
      </w:r>
      <w:r w:rsidR="00AC1680" w:rsidRPr="00F94D33">
        <w:rPr>
          <w:rFonts w:cs="Arial"/>
          <w:sz w:val="22"/>
          <w:szCs w:val="22"/>
        </w:rPr>
        <w:t xml:space="preserve"> </w:t>
      </w:r>
      <w:r w:rsidR="00AC1680" w:rsidRPr="00F94D33">
        <w:rPr>
          <w:rFonts w:cs="Arial"/>
          <w:sz w:val="22"/>
          <w:szCs w:val="22"/>
        </w:rPr>
        <w:tab/>
      </w:r>
      <w:r w:rsidR="00A70FC0">
        <w:rPr>
          <w:rFonts w:cs="Arial"/>
          <w:sz w:val="22"/>
          <w:szCs w:val="22"/>
        </w:rPr>
        <w:t>Initial version.</w:t>
      </w:r>
    </w:p>
    <w:p w:rsidR="00AC1680" w:rsidRPr="00F94D33" w:rsidRDefault="00C81B29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Last Update</w:t>
      </w:r>
      <w:r w:rsidR="00AC1680" w:rsidRPr="0032182F">
        <w:rPr>
          <w:rFonts w:cs="Arial"/>
          <w:b/>
          <w:sz w:val="22"/>
          <w:szCs w:val="22"/>
        </w:rPr>
        <w:t>:</w:t>
      </w:r>
      <w:r>
        <w:rPr>
          <w:rFonts w:cs="Arial"/>
          <w:b/>
          <w:sz w:val="22"/>
          <w:szCs w:val="22"/>
        </w:rPr>
        <w:tab/>
      </w:r>
      <w:r w:rsidR="007C7DD6">
        <w:rPr>
          <w:rFonts w:cs="Arial"/>
          <w:sz w:val="22"/>
          <w:szCs w:val="22"/>
        </w:rPr>
        <w:t>7</w:t>
      </w:r>
      <w:r w:rsidR="00665650">
        <w:rPr>
          <w:rFonts w:cs="Arial"/>
          <w:sz w:val="22"/>
          <w:szCs w:val="22"/>
        </w:rPr>
        <w:t>/</w:t>
      </w:r>
      <w:r w:rsidR="007C7DD6">
        <w:rPr>
          <w:rFonts w:cs="Arial"/>
          <w:sz w:val="22"/>
          <w:szCs w:val="22"/>
        </w:rPr>
        <w:t>1</w:t>
      </w:r>
      <w:r>
        <w:rPr>
          <w:rFonts w:cs="Arial"/>
          <w:sz w:val="22"/>
          <w:szCs w:val="22"/>
        </w:rPr>
        <w:t>/201</w:t>
      </w:r>
      <w:r w:rsidR="004E5E27">
        <w:rPr>
          <w:rFonts w:cs="Arial"/>
          <w:sz w:val="22"/>
          <w:szCs w:val="22"/>
        </w:rPr>
        <w:t>5</w:t>
      </w:r>
      <w:r w:rsidR="00AC1680" w:rsidRPr="00F94D33">
        <w:rPr>
          <w:rFonts w:cs="Arial"/>
        </w:rPr>
        <w:tab/>
      </w:r>
      <w:bookmarkStart w:id="0" w:name="_GoBack"/>
      <w:bookmarkEnd w:id="0"/>
    </w:p>
    <w:p w:rsidR="00AC1680" w:rsidRDefault="00AC1680" w:rsidP="00AC1680">
      <w:pPr>
        <w:spacing w:before="240" w:after="240"/>
        <w:jc w:val="center"/>
      </w:pP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320"/>
        <w:gridCol w:w="4320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81B2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Bonnie Campbell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81B2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Asst. Data Manager  (design/develop/test)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3557E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3557E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</w:tbl>
    <w:p w:rsidR="004C4A05" w:rsidRPr="004656E5" w:rsidRDefault="004C4A05"/>
    <w:p w:rsidR="004C4A05" w:rsidRPr="003557E7" w:rsidRDefault="00FC3500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Document </w:t>
      </w:r>
      <w:r w:rsidR="000E2EEF" w:rsidRPr="003557E7">
        <w:rPr>
          <w:b/>
          <w:sz w:val="22"/>
          <w:szCs w:val="22"/>
        </w:rPr>
        <w:t>Version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 w:rsidTr="00250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1" w:name="_Toc500731307"/>
            <w:bookmarkStart w:id="2" w:name="_Toc500731349"/>
            <w:bookmarkStart w:id="3" w:name="_Toc500731407"/>
            <w:bookmarkStart w:id="4" w:name="_Toc500741301"/>
            <w:bookmarkStart w:id="5" w:name="_Toc500743056"/>
            <w:bookmarkStart w:id="6" w:name="_Toc500745755"/>
            <w:bookmarkStart w:id="7" w:name="_Toc500746078"/>
            <w:bookmarkStart w:id="8" w:name="_Toc500746142"/>
            <w:r w:rsidRPr="003557E7">
              <w:rPr>
                <w:rFonts w:cs="Arial"/>
                <w:b/>
              </w:rPr>
              <w:t>Date</w:t>
            </w:r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9" w:name="_Toc500731308"/>
            <w:bookmarkStart w:id="10" w:name="_Toc500731350"/>
            <w:bookmarkStart w:id="11" w:name="_Toc500731408"/>
            <w:bookmarkStart w:id="12" w:name="_Toc500741302"/>
            <w:bookmarkStart w:id="13" w:name="_Toc500743057"/>
            <w:bookmarkStart w:id="14" w:name="_Toc500745756"/>
            <w:bookmarkStart w:id="15" w:name="_Toc500746079"/>
            <w:bookmarkStart w:id="16" w:name="_Toc500746143"/>
            <w:r w:rsidRPr="003557E7">
              <w:rPr>
                <w:rFonts w:cs="Arial"/>
                <w:b/>
              </w:rPr>
              <w:t>Change Description</w:t>
            </w:r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4C4A05" w:rsidRPr="003557E7" w:rsidTr="002507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AE79C2" w:rsidP="00665650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6/30/2015</w:t>
            </w:r>
          </w:p>
        </w:tc>
        <w:tc>
          <w:tcPr>
            <w:tcW w:w="1980" w:type="dxa"/>
          </w:tcPr>
          <w:p w:rsidR="004C4A05" w:rsidRPr="003557E7" w:rsidRDefault="00C81B2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Bonnie Campbell</w:t>
            </w:r>
          </w:p>
        </w:tc>
        <w:tc>
          <w:tcPr>
            <w:tcW w:w="4140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FC3500" w:rsidRPr="003557E7" w:rsidTr="004E5E27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1260" w:type="dxa"/>
            <w:vAlign w:val="top"/>
          </w:tcPr>
          <w:p w:rsidR="00FC3500" w:rsidRPr="003557E7" w:rsidRDefault="007C7DD6" w:rsidP="004E5E2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60" w:type="dxa"/>
            <w:vAlign w:val="top"/>
          </w:tcPr>
          <w:p w:rsidR="00FC3500" w:rsidRPr="003557E7" w:rsidRDefault="007C7DD6" w:rsidP="004E5E2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7/1/2015</w:t>
            </w:r>
          </w:p>
        </w:tc>
        <w:tc>
          <w:tcPr>
            <w:tcW w:w="1980" w:type="dxa"/>
            <w:vAlign w:val="top"/>
          </w:tcPr>
          <w:p w:rsidR="00FC3500" w:rsidRPr="003557E7" w:rsidRDefault="007C7DD6" w:rsidP="004E5E2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Bonnie Campbell</w:t>
            </w:r>
          </w:p>
        </w:tc>
        <w:tc>
          <w:tcPr>
            <w:tcW w:w="4140" w:type="dxa"/>
          </w:tcPr>
          <w:p w:rsidR="00FC3500" w:rsidRPr="003557E7" w:rsidRDefault="007C7DD6" w:rsidP="007C7DD6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Added comments for naming conventions and module updates.</w:t>
            </w:r>
          </w:p>
        </w:tc>
      </w:tr>
      <w:tr w:rsidR="002507D7" w:rsidRPr="003557E7" w:rsidTr="00907297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2507D7" w:rsidRPr="003557E7" w:rsidRDefault="002507D7" w:rsidP="00907297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260" w:type="dxa"/>
          </w:tcPr>
          <w:p w:rsidR="002507D7" w:rsidRPr="003557E7" w:rsidRDefault="002507D7" w:rsidP="00907297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980" w:type="dxa"/>
          </w:tcPr>
          <w:p w:rsidR="002507D7" w:rsidRPr="003557E7" w:rsidRDefault="002507D7" w:rsidP="00907297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A41292" w:rsidRPr="00907297" w:rsidRDefault="00A41292" w:rsidP="00A765D9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  <w:tr w:rsidR="00981676" w:rsidRPr="003557E7" w:rsidTr="00907297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981676" w:rsidRDefault="00981676" w:rsidP="00907297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260" w:type="dxa"/>
          </w:tcPr>
          <w:p w:rsidR="00981676" w:rsidRDefault="00981676" w:rsidP="00907297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980" w:type="dxa"/>
          </w:tcPr>
          <w:p w:rsidR="00981676" w:rsidRDefault="00981676" w:rsidP="00907297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981676" w:rsidRPr="00907297" w:rsidRDefault="00981676" w:rsidP="00601128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7C7DD6" w:rsidRDefault="0075452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423504378" w:history="1">
        <w:r w:rsidR="007C7DD6" w:rsidRPr="00253202">
          <w:rPr>
            <w:rStyle w:val="Hyperlink"/>
            <w:noProof/>
          </w:rPr>
          <w:t>1</w:t>
        </w:r>
        <w:r w:rsidR="007C7DD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7C7DD6" w:rsidRPr="00253202">
          <w:rPr>
            <w:rStyle w:val="Hyperlink"/>
            <w:noProof/>
          </w:rPr>
          <w:t>PURPOSE</w:t>
        </w:r>
        <w:r w:rsidR="007C7DD6">
          <w:rPr>
            <w:noProof/>
            <w:webHidden/>
          </w:rPr>
          <w:tab/>
        </w:r>
        <w:r w:rsidR="007C7DD6">
          <w:rPr>
            <w:noProof/>
            <w:webHidden/>
          </w:rPr>
          <w:fldChar w:fldCharType="begin"/>
        </w:r>
        <w:r w:rsidR="007C7DD6">
          <w:rPr>
            <w:noProof/>
            <w:webHidden/>
          </w:rPr>
          <w:instrText xml:space="preserve"> PAGEREF _Toc423504378 \h </w:instrText>
        </w:r>
        <w:r w:rsidR="007C7DD6">
          <w:rPr>
            <w:noProof/>
            <w:webHidden/>
          </w:rPr>
        </w:r>
        <w:r w:rsidR="007C7DD6">
          <w:rPr>
            <w:noProof/>
            <w:webHidden/>
          </w:rPr>
          <w:fldChar w:fldCharType="separate"/>
        </w:r>
        <w:r w:rsidR="007C7DD6">
          <w:rPr>
            <w:noProof/>
            <w:webHidden/>
          </w:rPr>
          <w:t>3</w:t>
        </w:r>
        <w:r w:rsidR="007C7DD6">
          <w:rPr>
            <w:noProof/>
            <w:webHidden/>
          </w:rPr>
          <w:fldChar w:fldCharType="end"/>
        </w:r>
      </w:hyperlink>
    </w:p>
    <w:p w:rsidR="007C7DD6" w:rsidRDefault="007C7DD6">
      <w:pPr>
        <w:pStyle w:val="TOC2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423504379" w:history="1">
        <w:r w:rsidRPr="00253202">
          <w:rPr>
            <w:rStyle w:val="Hyperlink"/>
          </w:rPr>
          <w:t>1.1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Pr="00253202">
          <w:rPr>
            <w:rStyle w:val="Hyperlink"/>
          </w:rPr>
          <w:t>Background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_Toc423504379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C7DD6" w:rsidRDefault="007C7DD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3504380" w:history="1">
        <w:r w:rsidRPr="00253202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253202">
          <w:rPr>
            <w:rStyle w:val="Hyperlink"/>
            <w:noProof/>
          </w:rPr>
          <w:t>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_Toc423504380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C7DD6" w:rsidRDefault="007C7DD6">
      <w:pPr>
        <w:pStyle w:val="TOC2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423504381" w:history="1">
        <w:r w:rsidRPr="00253202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Pr="00253202">
          <w:rPr>
            <w:rStyle w:val="Hyperlink"/>
          </w:rPr>
          <w:t>Version Control Modules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_Toc423504381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C7DD6" w:rsidRDefault="007C7DD6">
      <w:pPr>
        <w:pStyle w:val="TOC3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423504382" w:history="1">
        <w:r w:rsidRPr="00253202">
          <w:rPr>
            <w:rStyle w:val="Hyperlink"/>
          </w:rPr>
          <w:t>2.1.1</w:t>
        </w:r>
        <w:r>
          <w:rPr>
            <w:rFonts w:asciiTheme="minorHAnsi" w:eastAsiaTheme="minorEastAsia" w:hAnsiTheme="minorHAnsi" w:cstheme="minorBidi"/>
            <w:i w:val="0"/>
            <w:sz w:val="22"/>
            <w:szCs w:val="22"/>
          </w:rPr>
          <w:tab/>
        </w:r>
        <w:r w:rsidRPr="00253202">
          <w:rPr>
            <w:rStyle w:val="Hyperlink"/>
          </w:rPr>
          <w:t>VCS_DataMacro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_Toc423504382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C7DD6" w:rsidRDefault="007C7DD6">
      <w:pPr>
        <w:pStyle w:val="TOC3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423504383" w:history="1">
        <w:r w:rsidRPr="00253202">
          <w:rPr>
            <w:rStyle w:val="Hyperlink"/>
          </w:rPr>
          <w:t>2.1.2</w:t>
        </w:r>
        <w:r>
          <w:rPr>
            <w:rFonts w:asciiTheme="minorHAnsi" w:eastAsiaTheme="minorEastAsia" w:hAnsiTheme="minorHAnsi" w:cstheme="minorBidi"/>
            <w:i w:val="0"/>
            <w:sz w:val="22"/>
            <w:szCs w:val="22"/>
          </w:rPr>
          <w:tab/>
        </w:r>
        <w:r w:rsidRPr="00253202">
          <w:rPr>
            <w:rStyle w:val="Hyperlink"/>
          </w:rPr>
          <w:t>VCS_Dir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_Toc423504383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C7DD6" w:rsidRDefault="007C7DD6">
      <w:pPr>
        <w:pStyle w:val="TOC3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423504384" w:history="1">
        <w:r w:rsidRPr="00253202">
          <w:rPr>
            <w:rStyle w:val="Hyperlink"/>
          </w:rPr>
          <w:t>2.1.3</w:t>
        </w:r>
        <w:r>
          <w:rPr>
            <w:rFonts w:asciiTheme="minorHAnsi" w:eastAsiaTheme="minorEastAsia" w:hAnsiTheme="minorHAnsi" w:cstheme="minorBidi"/>
            <w:i w:val="0"/>
            <w:sz w:val="22"/>
            <w:szCs w:val="22"/>
          </w:rPr>
          <w:tab/>
        </w:r>
        <w:r w:rsidRPr="00253202">
          <w:rPr>
            <w:rStyle w:val="Hyperlink"/>
          </w:rPr>
          <w:t>VCS_File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_Toc423504384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C7DD6" w:rsidRDefault="007C7DD6">
      <w:pPr>
        <w:pStyle w:val="TOC3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423504385" w:history="1">
        <w:r w:rsidRPr="00253202">
          <w:rPr>
            <w:rStyle w:val="Hyperlink"/>
          </w:rPr>
          <w:t>2.1.4</w:t>
        </w:r>
        <w:r>
          <w:rPr>
            <w:rFonts w:asciiTheme="minorHAnsi" w:eastAsiaTheme="minorEastAsia" w:hAnsiTheme="minorHAnsi" w:cstheme="minorBidi"/>
            <w:i w:val="0"/>
            <w:sz w:val="22"/>
            <w:szCs w:val="22"/>
          </w:rPr>
          <w:tab/>
        </w:r>
        <w:r w:rsidRPr="00253202">
          <w:rPr>
            <w:rStyle w:val="Hyperlink"/>
          </w:rPr>
          <w:t>VCS_IE_Functions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_Toc423504385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7C7DD6" w:rsidRDefault="007C7DD6">
      <w:pPr>
        <w:pStyle w:val="TOC3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423504386" w:history="1">
        <w:r w:rsidRPr="00253202">
          <w:rPr>
            <w:rStyle w:val="Hyperlink"/>
          </w:rPr>
          <w:t>2.1.5</w:t>
        </w:r>
        <w:r>
          <w:rPr>
            <w:rFonts w:asciiTheme="minorHAnsi" w:eastAsiaTheme="minorEastAsia" w:hAnsiTheme="minorHAnsi" w:cstheme="minorBidi"/>
            <w:i w:val="0"/>
            <w:sz w:val="22"/>
            <w:szCs w:val="22"/>
          </w:rPr>
          <w:tab/>
        </w:r>
        <w:r w:rsidRPr="00253202">
          <w:rPr>
            <w:rStyle w:val="Hyperlink"/>
          </w:rPr>
          <w:t>VCS_ImportExport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_Toc423504386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7C7DD6" w:rsidRDefault="007C7DD6">
      <w:pPr>
        <w:pStyle w:val="TOC3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423504387" w:history="1">
        <w:r w:rsidRPr="00253202">
          <w:rPr>
            <w:rStyle w:val="Hyperlink"/>
          </w:rPr>
          <w:t>2.1.6</w:t>
        </w:r>
        <w:r>
          <w:rPr>
            <w:rFonts w:asciiTheme="minorHAnsi" w:eastAsiaTheme="minorEastAsia" w:hAnsiTheme="minorHAnsi" w:cstheme="minorBidi"/>
            <w:i w:val="0"/>
            <w:sz w:val="22"/>
            <w:szCs w:val="22"/>
          </w:rPr>
          <w:tab/>
        </w:r>
        <w:r w:rsidRPr="00253202">
          <w:rPr>
            <w:rStyle w:val="Hyperlink"/>
          </w:rPr>
          <w:t>VCS_Loader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_Toc423504387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7C7DD6" w:rsidRDefault="007C7DD6">
      <w:pPr>
        <w:pStyle w:val="TOC3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423504388" w:history="1">
        <w:r w:rsidRPr="00253202">
          <w:rPr>
            <w:rStyle w:val="Hyperlink"/>
          </w:rPr>
          <w:t>2.1.7</w:t>
        </w:r>
        <w:r>
          <w:rPr>
            <w:rFonts w:asciiTheme="minorHAnsi" w:eastAsiaTheme="minorEastAsia" w:hAnsiTheme="minorHAnsi" w:cstheme="minorBidi"/>
            <w:i w:val="0"/>
            <w:sz w:val="22"/>
            <w:szCs w:val="22"/>
          </w:rPr>
          <w:tab/>
        </w:r>
        <w:r w:rsidRPr="00253202">
          <w:rPr>
            <w:rStyle w:val="Hyperlink"/>
          </w:rPr>
          <w:t>VCS_Reference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_Toc423504388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7C7DD6" w:rsidRDefault="007C7DD6">
      <w:pPr>
        <w:pStyle w:val="TOC3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423504389" w:history="1">
        <w:r w:rsidRPr="00253202">
          <w:rPr>
            <w:rStyle w:val="Hyperlink"/>
          </w:rPr>
          <w:t>2.1.8</w:t>
        </w:r>
        <w:r>
          <w:rPr>
            <w:rFonts w:asciiTheme="minorHAnsi" w:eastAsiaTheme="minorEastAsia" w:hAnsiTheme="minorHAnsi" w:cstheme="minorBidi"/>
            <w:i w:val="0"/>
            <w:sz w:val="22"/>
            <w:szCs w:val="22"/>
          </w:rPr>
          <w:tab/>
        </w:r>
        <w:r w:rsidRPr="00253202">
          <w:rPr>
            <w:rStyle w:val="Hyperlink"/>
          </w:rPr>
          <w:t>VCS_String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_Toc423504389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7C7DD6" w:rsidRDefault="007C7DD6">
      <w:pPr>
        <w:pStyle w:val="TOC3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423504390" w:history="1">
        <w:r w:rsidRPr="00253202">
          <w:rPr>
            <w:rStyle w:val="Hyperlink"/>
          </w:rPr>
          <w:t>2.1.9</w:t>
        </w:r>
        <w:r>
          <w:rPr>
            <w:rFonts w:asciiTheme="minorHAnsi" w:eastAsiaTheme="minorEastAsia" w:hAnsiTheme="minorHAnsi" w:cstheme="minorBidi"/>
            <w:i w:val="0"/>
            <w:sz w:val="22"/>
            <w:szCs w:val="22"/>
          </w:rPr>
          <w:tab/>
        </w:r>
        <w:r w:rsidRPr="00253202">
          <w:rPr>
            <w:rStyle w:val="Hyperlink"/>
          </w:rPr>
          <w:t>VCS_Table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_Toc423504390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7C7DD6" w:rsidRDefault="007C7DD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3504391" w:history="1">
        <w:r w:rsidRPr="00253202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253202">
          <w:rPr>
            <w:rStyle w:val="Hyperlink"/>
            <w:noProof/>
          </w:rPr>
          <w:t>User Actions Required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_Toc423504391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7" w:name="_Toc1899706"/>
      <w:bookmarkStart w:id="18" w:name="_Toc423504378"/>
      <w:r w:rsidR="00127229">
        <w:rPr>
          <w:sz w:val="26"/>
          <w:szCs w:val="26"/>
        </w:rPr>
        <w:lastRenderedPageBreak/>
        <w:t>PURPOSE</w:t>
      </w:r>
      <w:bookmarkEnd w:id="18"/>
    </w:p>
    <w:p w:rsidR="00E742F9" w:rsidRDefault="00AE79C2" w:rsidP="00644163">
      <w:pPr>
        <w:pStyle w:val="BodyText2"/>
        <w:spacing w:after="0" w:line="240" w:lineRule="auto"/>
      </w:pPr>
      <w:r>
        <w:t>Prepare an initial set of NCPN development modules which can be utilized for a variety of database development projects</w:t>
      </w:r>
      <w:r w:rsidR="00A70FC0">
        <w:t>.</w:t>
      </w:r>
    </w:p>
    <w:p w:rsidR="0055289C" w:rsidRDefault="0055289C" w:rsidP="0055289C">
      <w:pPr>
        <w:pStyle w:val="Heading2"/>
        <w:spacing w:before="480" w:after="240"/>
      </w:pPr>
      <w:bookmarkStart w:id="19" w:name="_Toc423504379"/>
      <w:r>
        <w:t>Background</w:t>
      </w:r>
      <w:bookmarkEnd w:id="19"/>
    </w:p>
    <w:p w:rsidR="00A70FC0" w:rsidRDefault="00AE79C2" w:rsidP="00644163">
      <w:pPr>
        <w:pStyle w:val="BodyText2"/>
        <w:spacing w:after="0" w:line="240" w:lineRule="auto"/>
      </w:pPr>
      <w:r>
        <w:t xml:space="preserve">In addition to the </w:t>
      </w:r>
      <w:r w:rsidR="00266F42">
        <w:t>NCPN database framework’s</w:t>
      </w:r>
      <w:r>
        <w:t xml:space="preserve"> set of common </w:t>
      </w:r>
      <w:r w:rsidR="004E5E27">
        <w:t>database modules and forms</w:t>
      </w:r>
      <w:r w:rsidR="00266F42">
        <w:t xml:space="preserve"> and the NCPN development modules, this set of modules handles version control for access databases</w:t>
      </w:r>
      <w:r w:rsidR="004E5E27">
        <w:t xml:space="preserve">. </w:t>
      </w:r>
      <w:r>
        <w:t>Like the NCPN database framework</w:t>
      </w:r>
      <w:r w:rsidR="00266F42">
        <w:t xml:space="preserve"> and development modules,</w:t>
      </w:r>
      <w:r>
        <w:t xml:space="preserve"> t</w:t>
      </w:r>
      <w:r w:rsidR="004E5E27">
        <w:t>his common set focuses on code modularization and reuse.</w:t>
      </w:r>
    </w:p>
    <w:p w:rsidR="004C4A05" w:rsidRDefault="005E3103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0" w:name="_Toc423504380"/>
      <w:bookmarkEnd w:id="17"/>
      <w:r>
        <w:rPr>
          <w:sz w:val="26"/>
          <w:szCs w:val="26"/>
        </w:rPr>
        <w:t>DESIGN</w:t>
      </w:r>
      <w:bookmarkEnd w:id="20"/>
    </w:p>
    <w:p w:rsidR="005E3103" w:rsidRPr="001268C7" w:rsidRDefault="00266F42" w:rsidP="005E3103">
      <w:pPr>
        <w:pStyle w:val="BodyText2"/>
        <w:spacing w:after="0" w:line="240" w:lineRule="auto"/>
      </w:pPr>
      <w:r>
        <w:t>Like the development modules, t</w:t>
      </w:r>
      <w:r w:rsidR="00AE79C2">
        <w:t xml:space="preserve">his set of </w:t>
      </w:r>
      <w:r>
        <w:t>version control</w:t>
      </w:r>
      <w:r w:rsidR="00AE79C2">
        <w:t xml:space="preserve"> modules provides a method of clean</w:t>
      </w:r>
      <w:r>
        <w:t xml:space="preserve"> module integration </w:t>
      </w:r>
      <w:r w:rsidR="00AE79C2">
        <w:t xml:space="preserve">into framework projects. By using standard conventions, the modules can clearly be identified as </w:t>
      </w:r>
      <w:r>
        <w:t>version control</w:t>
      </w:r>
      <w:r w:rsidR="00AE79C2">
        <w:t xml:space="preserve"> modules and readily be added or removed from a project.</w:t>
      </w:r>
      <w:r>
        <w:t xml:space="preserve"> These modules are critical to the overall workflow for Access Git Versioning</w:t>
      </w:r>
      <w:r>
        <w:rPr>
          <w:rStyle w:val="FootnoteReference"/>
        </w:rPr>
        <w:footnoteReference w:id="1"/>
      </w:r>
      <w:r>
        <w:t>.</w:t>
      </w:r>
    </w:p>
    <w:p w:rsidR="001248D6" w:rsidRDefault="001248D6" w:rsidP="001248D6">
      <w:pPr>
        <w:rPr>
          <w:rFonts w:cs="Arial"/>
        </w:rPr>
      </w:pPr>
      <w:bookmarkStart w:id="21" w:name="_Toc527953324"/>
    </w:p>
    <w:p w:rsidR="00C610E4" w:rsidRDefault="007C1078" w:rsidP="001900F9">
      <w:pPr>
        <w:pStyle w:val="Heading2"/>
      </w:pPr>
      <w:bookmarkStart w:id="22" w:name="_Toc423442515"/>
      <w:bookmarkStart w:id="23" w:name="_Toc423504381"/>
      <w:r>
        <w:t>Version Control</w:t>
      </w:r>
      <w:r w:rsidR="00C610E4">
        <w:t xml:space="preserve"> Modules</w:t>
      </w:r>
      <w:bookmarkEnd w:id="22"/>
      <w:bookmarkEnd w:id="23"/>
    </w:p>
    <w:p w:rsidR="007C1078" w:rsidRDefault="00800A8C" w:rsidP="007C1078">
      <w:r>
        <w:t xml:space="preserve">These modules are utilized for version control purposes only. </w:t>
      </w:r>
      <w:r w:rsidR="007C1078">
        <w:t>While there is some overlap between these modules and development modules, primary version control functionality is found within the version control’s version control system (VCS) modules.</w:t>
      </w:r>
    </w:p>
    <w:p w:rsidR="007C1078" w:rsidRDefault="007C1078" w:rsidP="007C1078"/>
    <w:p w:rsidR="007C1078" w:rsidRDefault="007C1078" w:rsidP="007C1078">
      <w:r>
        <w:t xml:space="preserve">These modules originate from Tim </w:t>
      </w:r>
      <w:proofErr w:type="spellStart"/>
      <w:r>
        <w:t>Abell’s</w:t>
      </w:r>
      <w:proofErr w:type="spellEnd"/>
      <w:r>
        <w:t xml:space="preserve"> GitHub repository</w:t>
      </w:r>
      <w:r w:rsidR="00A4574D">
        <w:rPr>
          <w:rStyle w:val="FootnoteReference"/>
        </w:rPr>
        <w:footnoteReference w:id="2"/>
      </w:r>
      <w:r>
        <w:t xml:space="preserve"> for Access version control.</w:t>
      </w:r>
      <w:r w:rsidR="00A4574D">
        <w:t xml:space="preserve"> </w:t>
      </w:r>
    </w:p>
    <w:p w:rsidR="007C1078" w:rsidRDefault="007C1078" w:rsidP="007C1078"/>
    <w:tbl>
      <w:tblPr>
        <w:tblStyle w:val="TableGrid"/>
        <w:tblW w:w="0" w:type="auto"/>
        <w:jc w:val="center"/>
        <w:tblInd w:w="853" w:type="dxa"/>
        <w:tblLook w:val="04A0" w:firstRow="1" w:lastRow="0" w:firstColumn="1" w:lastColumn="0" w:noHBand="0" w:noVBand="1"/>
      </w:tblPr>
      <w:tblGrid>
        <w:gridCol w:w="4272"/>
      </w:tblGrid>
      <w:tr w:rsidR="007C1078" w:rsidRPr="00430261" w:rsidTr="00800A8C">
        <w:trPr>
          <w:jc w:val="center"/>
        </w:trPr>
        <w:tc>
          <w:tcPr>
            <w:tcW w:w="4272" w:type="dxa"/>
            <w:shd w:val="clear" w:color="auto" w:fill="000000" w:themeFill="text1"/>
          </w:tcPr>
          <w:p w:rsidR="007C1078" w:rsidRDefault="007C1078" w:rsidP="00800A8C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Module</w:t>
            </w:r>
          </w:p>
        </w:tc>
      </w:tr>
      <w:tr w:rsidR="007C1078" w:rsidRPr="00FB15B9" w:rsidTr="00800A8C">
        <w:trPr>
          <w:trHeight w:val="288"/>
          <w:jc w:val="center"/>
        </w:trPr>
        <w:tc>
          <w:tcPr>
            <w:tcW w:w="4272" w:type="dxa"/>
            <w:shd w:val="clear" w:color="auto" w:fill="DDD9C3" w:themeFill="background2" w:themeFillShade="E6"/>
            <w:vAlign w:val="center"/>
          </w:tcPr>
          <w:p w:rsidR="007C1078" w:rsidRPr="00FB15B9" w:rsidRDefault="007C1078" w:rsidP="00800A8C">
            <w:pPr>
              <w:jc w:val="center"/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Version Control</w:t>
            </w:r>
          </w:p>
        </w:tc>
      </w:tr>
      <w:tr w:rsidR="007C1078" w:rsidRPr="00127229" w:rsidTr="00800A8C">
        <w:trPr>
          <w:jc w:val="center"/>
        </w:trPr>
        <w:tc>
          <w:tcPr>
            <w:tcW w:w="4272" w:type="dxa"/>
          </w:tcPr>
          <w:p w:rsidR="007C1078" w:rsidRPr="00430261" w:rsidRDefault="007C1078" w:rsidP="00800A8C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  <w:i/>
              </w:rPr>
              <w:t>VCS_DataMacro</w:t>
            </w:r>
            <w:proofErr w:type="spellEnd"/>
          </w:p>
        </w:tc>
      </w:tr>
      <w:tr w:rsidR="007C1078" w:rsidRPr="00127229" w:rsidTr="00800A8C">
        <w:trPr>
          <w:jc w:val="center"/>
        </w:trPr>
        <w:tc>
          <w:tcPr>
            <w:tcW w:w="4272" w:type="dxa"/>
          </w:tcPr>
          <w:p w:rsidR="007C1078" w:rsidRPr="00430261" w:rsidRDefault="007C1078" w:rsidP="00800A8C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  <w:i/>
              </w:rPr>
              <w:t>VCS_Dir</w:t>
            </w:r>
            <w:proofErr w:type="spellEnd"/>
          </w:p>
        </w:tc>
      </w:tr>
      <w:tr w:rsidR="007C1078" w:rsidRPr="00127229" w:rsidTr="00800A8C">
        <w:trPr>
          <w:jc w:val="center"/>
        </w:trPr>
        <w:tc>
          <w:tcPr>
            <w:tcW w:w="4272" w:type="dxa"/>
          </w:tcPr>
          <w:p w:rsidR="007C1078" w:rsidRPr="00430261" w:rsidRDefault="007C1078" w:rsidP="00800A8C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  <w:i/>
              </w:rPr>
              <w:t>VCS_File</w:t>
            </w:r>
            <w:proofErr w:type="spellEnd"/>
          </w:p>
        </w:tc>
      </w:tr>
      <w:tr w:rsidR="007C1078" w:rsidRPr="00127229" w:rsidTr="00800A8C">
        <w:trPr>
          <w:jc w:val="center"/>
        </w:trPr>
        <w:tc>
          <w:tcPr>
            <w:tcW w:w="4272" w:type="dxa"/>
          </w:tcPr>
          <w:p w:rsidR="007C1078" w:rsidRPr="00430261" w:rsidRDefault="007C1078" w:rsidP="00800A8C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  <w:i/>
              </w:rPr>
              <w:t>VCS_IE_Functions</w:t>
            </w:r>
            <w:proofErr w:type="spellEnd"/>
          </w:p>
        </w:tc>
      </w:tr>
      <w:tr w:rsidR="007C1078" w:rsidRPr="00127229" w:rsidTr="00800A8C">
        <w:trPr>
          <w:jc w:val="center"/>
        </w:trPr>
        <w:tc>
          <w:tcPr>
            <w:tcW w:w="4272" w:type="dxa"/>
          </w:tcPr>
          <w:p w:rsidR="007C1078" w:rsidRPr="00430261" w:rsidRDefault="007C1078" w:rsidP="00800A8C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  <w:i/>
              </w:rPr>
              <w:t>VCS_ImportExport</w:t>
            </w:r>
            <w:proofErr w:type="spellEnd"/>
          </w:p>
        </w:tc>
      </w:tr>
      <w:tr w:rsidR="007C1078" w:rsidRPr="00127229" w:rsidTr="00800A8C">
        <w:trPr>
          <w:jc w:val="center"/>
        </w:trPr>
        <w:tc>
          <w:tcPr>
            <w:tcW w:w="4272" w:type="dxa"/>
          </w:tcPr>
          <w:p w:rsidR="007C1078" w:rsidRPr="00430261" w:rsidRDefault="007C1078" w:rsidP="00800A8C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  <w:i/>
              </w:rPr>
              <w:t>VCS_Loader</w:t>
            </w:r>
            <w:proofErr w:type="spellEnd"/>
          </w:p>
        </w:tc>
      </w:tr>
      <w:tr w:rsidR="007C1078" w:rsidRPr="00127229" w:rsidTr="00800A8C">
        <w:trPr>
          <w:jc w:val="center"/>
        </w:trPr>
        <w:tc>
          <w:tcPr>
            <w:tcW w:w="4272" w:type="dxa"/>
          </w:tcPr>
          <w:p w:rsidR="007C1078" w:rsidRPr="00430261" w:rsidRDefault="007C1078" w:rsidP="00800A8C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  <w:i/>
              </w:rPr>
              <w:t>VCS_Reference</w:t>
            </w:r>
            <w:proofErr w:type="spellEnd"/>
          </w:p>
        </w:tc>
      </w:tr>
      <w:tr w:rsidR="007C1078" w:rsidRPr="00127229" w:rsidTr="00800A8C">
        <w:trPr>
          <w:jc w:val="center"/>
        </w:trPr>
        <w:tc>
          <w:tcPr>
            <w:tcW w:w="4272" w:type="dxa"/>
          </w:tcPr>
          <w:p w:rsidR="007C1078" w:rsidRPr="00430261" w:rsidRDefault="007C1078" w:rsidP="00800A8C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  <w:i/>
              </w:rPr>
              <w:t>VCS_String</w:t>
            </w:r>
            <w:proofErr w:type="spellEnd"/>
          </w:p>
        </w:tc>
      </w:tr>
      <w:tr w:rsidR="007C1078" w:rsidRPr="00127229" w:rsidTr="00800A8C">
        <w:trPr>
          <w:jc w:val="center"/>
        </w:trPr>
        <w:tc>
          <w:tcPr>
            <w:tcW w:w="4272" w:type="dxa"/>
          </w:tcPr>
          <w:p w:rsidR="007C1078" w:rsidRPr="00430261" w:rsidRDefault="007C1078" w:rsidP="00800A8C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  <w:i/>
              </w:rPr>
              <w:t>VCS_Table</w:t>
            </w:r>
            <w:proofErr w:type="spellEnd"/>
          </w:p>
        </w:tc>
      </w:tr>
    </w:tbl>
    <w:p w:rsidR="007C1078" w:rsidRDefault="007C1078" w:rsidP="007C1078"/>
    <w:p w:rsidR="00A4574D" w:rsidRDefault="00A4574D" w:rsidP="00C610E4">
      <w:pPr>
        <w:pStyle w:val="BodyText2"/>
        <w:spacing w:after="0" w:line="240" w:lineRule="auto"/>
      </w:pPr>
      <w:r>
        <w:t xml:space="preserve">All module names begin with </w:t>
      </w:r>
      <w:r w:rsidRPr="00A4574D">
        <w:rPr>
          <w:i/>
        </w:rPr>
        <w:t>VCS_</w:t>
      </w:r>
      <w:r>
        <w:rPr>
          <w:i/>
        </w:rPr>
        <w:t xml:space="preserve"> </w:t>
      </w:r>
      <w:r>
        <w:t>to identify them as version control modules.</w:t>
      </w:r>
    </w:p>
    <w:p w:rsidR="00A4574D" w:rsidRDefault="00A4574D" w:rsidP="00C610E4">
      <w:pPr>
        <w:pStyle w:val="BodyText2"/>
        <w:spacing w:after="0" w:line="240" w:lineRule="auto"/>
      </w:pPr>
    </w:p>
    <w:tbl>
      <w:tblPr>
        <w:tblStyle w:val="MediumShading2-Accent6"/>
        <w:tblW w:w="0" w:type="auto"/>
        <w:jc w:val="center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single" w:sz="18" w:space="0" w:color="auto"/>
          <w:insideV w:val="single" w:sz="18" w:space="0" w:color="auto"/>
        </w:tblBorders>
        <w:shd w:val="clear" w:color="auto" w:fill="FFCC66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1368"/>
        <w:gridCol w:w="6847"/>
      </w:tblGrid>
      <w:tr w:rsidR="00C610E4" w:rsidRPr="00344BB9" w:rsidTr="00DE39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CC66"/>
            <w:vAlign w:val="center"/>
          </w:tcPr>
          <w:p w:rsidR="00C610E4" w:rsidRPr="00344BB9" w:rsidRDefault="00C610E4" w:rsidP="00DE3985">
            <w:pPr>
              <w:pStyle w:val="BodyText2"/>
              <w:spacing w:after="0" w:line="240" w:lineRule="auto"/>
              <w:jc w:val="center"/>
              <w:rPr>
                <w:color w:val="auto"/>
              </w:rPr>
            </w:pPr>
            <w:r w:rsidRPr="00344BB9">
              <w:rPr>
                <w:color w:val="auto"/>
              </w:rPr>
              <w:t>Note</w:t>
            </w:r>
          </w:p>
        </w:tc>
        <w:tc>
          <w:tcPr>
            <w:tcW w:w="68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C610E4" w:rsidRPr="00344BB9" w:rsidRDefault="00AE79C2" w:rsidP="007C1078">
            <w:pPr>
              <w:pStyle w:val="BodyText2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 xml:space="preserve">Not all </w:t>
            </w:r>
            <w:r w:rsidR="007C1078">
              <w:rPr>
                <w:b w:val="0"/>
                <w:color w:val="auto"/>
              </w:rPr>
              <w:t>version control</w:t>
            </w:r>
            <w:r>
              <w:rPr>
                <w:b w:val="0"/>
                <w:color w:val="auto"/>
              </w:rPr>
              <w:t xml:space="preserve"> modules may be in use during a project, however it is recommended that all be included in development releases to reduce replication of previously created subroutines and functions.</w:t>
            </w:r>
          </w:p>
        </w:tc>
      </w:tr>
    </w:tbl>
    <w:p w:rsidR="00C610E4" w:rsidRDefault="00C610E4" w:rsidP="00C610E4">
      <w:pPr>
        <w:pStyle w:val="BodyText2"/>
        <w:spacing w:after="0" w:line="240" w:lineRule="auto"/>
      </w:pPr>
    </w:p>
    <w:p w:rsidR="001900F9" w:rsidRDefault="001900F9" w:rsidP="001900F9"/>
    <w:p w:rsidR="001900F9" w:rsidRDefault="001900F9" w:rsidP="001900F9"/>
    <w:p w:rsidR="007C1078" w:rsidRDefault="007C1078" w:rsidP="007C1078"/>
    <w:p w:rsidR="007C1078" w:rsidRDefault="007C1078" w:rsidP="007C1078">
      <w:pPr>
        <w:pStyle w:val="Heading3"/>
      </w:pPr>
      <w:bookmarkStart w:id="24" w:name="_Toc423443883"/>
      <w:bookmarkStart w:id="25" w:name="_Toc423504382"/>
      <w:proofErr w:type="spellStart"/>
      <w:r>
        <w:t>VCS_DataMacro</w:t>
      </w:r>
      <w:bookmarkEnd w:id="24"/>
      <w:bookmarkEnd w:id="25"/>
      <w:proofErr w:type="spellEnd"/>
    </w:p>
    <w:p w:rsidR="007C1078" w:rsidRDefault="007C1078" w:rsidP="007C1078">
      <w:proofErr w:type="spellStart"/>
      <w:r>
        <w:t>VCS_DataMacro</w:t>
      </w:r>
      <w:proofErr w:type="spellEnd"/>
      <w:r>
        <w:t xml:space="preserve"> handles macro export and imports.</w:t>
      </w:r>
    </w:p>
    <w:p w:rsidR="007C1078" w:rsidRDefault="007C1078" w:rsidP="007C1078"/>
    <w:tbl>
      <w:tblPr>
        <w:tblStyle w:val="TableGrid"/>
        <w:tblW w:w="0" w:type="auto"/>
        <w:tblInd w:w="590" w:type="dxa"/>
        <w:tblCellMar>
          <w:top w:w="86" w:type="dxa"/>
          <w:left w:w="115" w:type="dxa"/>
          <w:bottom w:w="86" w:type="dxa"/>
          <w:right w:w="115" w:type="dxa"/>
        </w:tblCellMar>
        <w:tblLook w:val="04A0" w:firstRow="1" w:lastRow="0" w:firstColumn="1" w:lastColumn="0" w:noHBand="0" w:noVBand="1"/>
      </w:tblPr>
      <w:tblGrid>
        <w:gridCol w:w="2668"/>
        <w:gridCol w:w="5504"/>
      </w:tblGrid>
      <w:tr w:rsidR="007C1078" w:rsidRPr="00DA4BD4" w:rsidTr="00800A8C">
        <w:tc>
          <w:tcPr>
            <w:tcW w:w="8172" w:type="dxa"/>
            <w:gridSpan w:val="2"/>
            <w:shd w:val="clear" w:color="auto" w:fill="000000" w:themeFill="text1"/>
          </w:tcPr>
          <w:p w:rsidR="007C1078" w:rsidRPr="00DA4BD4" w:rsidRDefault="007C1078" w:rsidP="00800A8C">
            <w:pPr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Subroutines</w:t>
            </w:r>
          </w:p>
        </w:tc>
      </w:tr>
      <w:tr w:rsidR="007C1078" w:rsidRPr="00127229" w:rsidTr="00800A8C">
        <w:tc>
          <w:tcPr>
            <w:tcW w:w="2668" w:type="dxa"/>
          </w:tcPr>
          <w:p w:rsidR="007C1078" w:rsidRPr="004411A4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ExportDataMacros</w:t>
            </w:r>
            <w:proofErr w:type="spellEnd"/>
          </w:p>
        </w:tc>
        <w:tc>
          <w:tcPr>
            <w:tcW w:w="5504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Export macros.as an XML file.</w:t>
            </w:r>
          </w:p>
          <w:p w:rsidR="007C1078" w:rsidRDefault="007C1078" w:rsidP="00800A8C">
            <w:pPr>
              <w:rPr>
                <w:rFonts w:cs="Arial"/>
                <w:i/>
              </w:rPr>
            </w:pPr>
            <w:r w:rsidRPr="00DA4BD4">
              <w:rPr>
                <w:rFonts w:cs="Arial"/>
                <w:b/>
                <w:i/>
              </w:rPr>
              <w:t>Inputs:</w:t>
            </w:r>
            <w:r>
              <w:rPr>
                <w:rFonts w:cs="Arial"/>
                <w:i/>
              </w:rPr>
              <w:t xml:space="preserve"> </w:t>
            </w:r>
          </w:p>
          <w:p w:rsidR="007C1078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TableName</w:t>
            </w:r>
            <w:proofErr w:type="spellEnd"/>
            <w:r>
              <w:rPr>
                <w:rFonts w:cs="Arial"/>
                <w:i/>
              </w:rPr>
              <w:t xml:space="preserve"> – name of table (string)</w:t>
            </w:r>
          </w:p>
          <w:p w:rsidR="007C1078" w:rsidRPr="00EA3A04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directory – file path (string)</w:t>
            </w:r>
          </w:p>
        </w:tc>
      </w:tr>
      <w:tr w:rsidR="007C1078" w:rsidRPr="00127229" w:rsidTr="00800A8C">
        <w:tc>
          <w:tcPr>
            <w:tcW w:w="2668" w:type="dxa"/>
          </w:tcPr>
          <w:p w:rsidR="007C1078" w:rsidRPr="004411A4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ImportDataMacros</w:t>
            </w:r>
            <w:proofErr w:type="spellEnd"/>
          </w:p>
        </w:tc>
        <w:tc>
          <w:tcPr>
            <w:tcW w:w="5504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Import data macro into Access from XML file</w:t>
            </w:r>
          </w:p>
          <w:p w:rsidR="007C1078" w:rsidRDefault="007C1078" w:rsidP="00800A8C">
            <w:pPr>
              <w:rPr>
                <w:rFonts w:cs="Arial"/>
                <w:i/>
              </w:rPr>
            </w:pPr>
            <w:r w:rsidRPr="00DA4BD4">
              <w:rPr>
                <w:rFonts w:cs="Arial"/>
                <w:b/>
                <w:i/>
              </w:rPr>
              <w:t>Inputs:</w:t>
            </w:r>
            <w:r>
              <w:rPr>
                <w:rFonts w:cs="Arial"/>
                <w:i/>
              </w:rPr>
              <w:t xml:space="preserve"> </w:t>
            </w:r>
          </w:p>
          <w:p w:rsidR="007C1078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TableName</w:t>
            </w:r>
            <w:proofErr w:type="spellEnd"/>
            <w:r>
              <w:rPr>
                <w:rFonts w:cs="Arial"/>
                <w:i/>
              </w:rPr>
              <w:t xml:space="preserve"> – name of table (string)</w:t>
            </w:r>
          </w:p>
          <w:p w:rsidR="007C1078" w:rsidRPr="00EA3A04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directory – file path (string)</w:t>
            </w:r>
          </w:p>
        </w:tc>
      </w:tr>
      <w:tr w:rsidR="007C1078" w:rsidRPr="00127229" w:rsidTr="00800A8C">
        <w:tc>
          <w:tcPr>
            <w:tcW w:w="2668" w:type="dxa"/>
          </w:tcPr>
          <w:p w:rsidR="007C1078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FormatDataMacro</w:t>
            </w:r>
            <w:proofErr w:type="spellEnd"/>
          </w:p>
        </w:tc>
        <w:tc>
          <w:tcPr>
            <w:tcW w:w="5504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Splits exported data macro XML file into multiple lines and allows Git to find changes within lines using diff.</w:t>
            </w:r>
          </w:p>
          <w:p w:rsidR="007C1078" w:rsidRDefault="007C1078" w:rsidP="00800A8C">
            <w:pPr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Inputs:</w:t>
            </w:r>
          </w:p>
          <w:p w:rsidR="007C1078" w:rsidRPr="00AC5095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filePath</w:t>
            </w:r>
            <w:proofErr w:type="spellEnd"/>
            <w:r>
              <w:rPr>
                <w:rFonts w:cs="Arial"/>
                <w:i/>
              </w:rPr>
              <w:t xml:space="preserve"> – full file path of XML file (string)</w:t>
            </w:r>
          </w:p>
        </w:tc>
      </w:tr>
    </w:tbl>
    <w:p w:rsidR="007C1078" w:rsidRDefault="007C1078" w:rsidP="007C1078"/>
    <w:p w:rsidR="007C1078" w:rsidRDefault="007C1078" w:rsidP="007C1078">
      <w:pPr>
        <w:pStyle w:val="Heading3"/>
      </w:pPr>
      <w:bookmarkStart w:id="26" w:name="_Toc423443884"/>
      <w:bookmarkStart w:id="27" w:name="_Toc423504383"/>
      <w:proofErr w:type="spellStart"/>
      <w:r>
        <w:t>VCS_Dir</w:t>
      </w:r>
      <w:bookmarkEnd w:id="26"/>
      <w:bookmarkEnd w:id="27"/>
      <w:proofErr w:type="spellEnd"/>
    </w:p>
    <w:p w:rsidR="007C1078" w:rsidRDefault="007C1078" w:rsidP="007C1078">
      <w:proofErr w:type="spellStart"/>
      <w:r>
        <w:t>VCS_Dir</w:t>
      </w:r>
      <w:proofErr w:type="spellEnd"/>
      <w:r>
        <w:t xml:space="preserve"> handles directory related subroutines and functions.</w:t>
      </w:r>
    </w:p>
    <w:p w:rsidR="007C1078" w:rsidRDefault="007C1078" w:rsidP="007C1078"/>
    <w:tbl>
      <w:tblPr>
        <w:tblStyle w:val="TableGrid"/>
        <w:tblW w:w="0" w:type="auto"/>
        <w:tblInd w:w="590" w:type="dxa"/>
        <w:tblCellMar>
          <w:top w:w="86" w:type="dxa"/>
          <w:left w:w="115" w:type="dxa"/>
          <w:bottom w:w="86" w:type="dxa"/>
          <w:right w:w="115" w:type="dxa"/>
        </w:tblCellMar>
        <w:tblLook w:val="04A0" w:firstRow="1" w:lastRow="0" w:firstColumn="1" w:lastColumn="0" w:noHBand="0" w:noVBand="1"/>
      </w:tblPr>
      <w:tblGrid>
        <w:gridCol w:w="2668"/>
        <w:gridCol w:w="5504"/>
      </w:tblGrid>
      <w:tr w:rsidR="007C1078" w:rsidRPr="00DA4BD4" w:rsidTr="00800A8C">
        <w:tc>
          <w:tcPr>
            <w:tcW w:w="8172" w:type="dxa"/>
            <w:gridSpan w:val="2"/>
            <w:shd w:val="clear" w:color="auto" w:fill="000000" w:themeFill="text1"/>
          </w:tcPr>
          <w:p w:rsidR="007C1078" w:rsidRPr="00DA4BD4" w:rsidRDefault="007C1078" w:rsidP="00800A8C">
            <w:pPr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Subroutines</w:t>
            </w:r>
          </w:p>
        </w:tc>
      </w:tr>
      <w:tr w:rsidR="007C1078" w:rsidRPr="00127229" w:rsidTr="00800A8C">
        <w:tc>
          <w:tcPr>
            <w:tcW w:w="2668" w:type="dxa"/>
          </w:tcPr>
          <w:p w:rsidR="007C1078" w:rsidRPr="004411A4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MkDirIfNotExist</w:t>
            </w:r>
            <w:proofErr w:type="spellEnd"/>
          </w:p>
        </w:tc>
        <w:tc>
          <w:tcPr>
            <w:tcW w:w="5504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Create directory if it does not exist.</w:t>
            </w:r>
          </w:p>
          <w:p w:rsidR="007C1078" w:rsidRDefault="007C1078" w:rsidP="00800A8C">
            <w:pPr>
              <w:rPr>
                <w:rFonts w:cs="Arial"/>
                <w:i/>
              </w:rPr>
            </w:pPr>
            <w:r w:rsidRPr="00DA4BD4">
              <w:rPr>
                <w:rFonts w:cs="Arial"/>
                <w:b/>
                <w:i/>
              </w:rPr>
              <w:t>Inputs:</w:t>
            </w:r>
            <w:r>
              <w:rPr>
                <w:rFonts w:cs="Arial"/>
                <w:i/>
              </w:rPr>
              <w:t xml:space="preserve"> </w:t>
            </w:r>
          </w:p>
          <w:p w:rsidR="007C1078" w:rsidRPr="00EA3A04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Path – directory path (string)</w:t>
            </w:r>
          </w:p>
        </w:tc>
      </w:tr>
      <w:tr w:rsidR="007C1078" w:rsidRPr="00127229" w:rsidTr="00800A8C">
        <w:tc>
          <w:tcPr>
            <w:tcW w:w="2668" w:type="dxa"/>
          </w:tcPr>
          <w:p w:rsidR="007C1078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DelIfExist</w:t>
            </w:r>
            <w:proofErr w:type="spellEnd"/>
          </w:p>
        </w:tc>
        <w:tc>
          <w:tcPr>
            <w:tcW w:w="5504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Delete file if it exists.</w:t>
            </w:r>
          </w:p>
          <w:p w:rsidR="007C1078" w:rsidRDefault="007C1078" w:rsidP="00800A8C">
            <w:pPr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Inputs:</w:t>
            </w:r>
          </w:p>
          <w:p w:rsidR="007C1078" w:rsidRPr="0047432C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Path – directory path (string)</w:t>
            </w:r>
          </w:p>
        </w:tc>
      </w:tr>
      <w:tr w:rsidR="007C1078" w:rsidRPr="00127229" w:rsidTr="00800A8C">
        <w:tc>
          <w:tcPr>
            <w:tcW w:w="2668" w:type="dxa"/>
          </w:tcPr>
          <w:p w:rsidR="007C1078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ClearTextFilesFromDir</w:t>
            </w:r>
            <w:proofErr w:type="spellEnd"/>
          </w:p>
        </w:tc>
        <w:tc>
          <w:tcPr>
            <w:tcW w:w="5504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Erase all files with the input extension.</w:t>
            </w:r>
          </w:p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b/>
                <w:i/>
              </w:rPr>
              <w:t>Inputs:</w:t>
            </w:r>
          </w:p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Path – directory path (string)</w:t>
            </w:r>
          </w:p>
          <w:p w:rsidR="007C1078" w:rsidRPr="0047432C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Ext – file extension (string)</w:t>
            </w:r>
          </w:p>
        </w:tc>
      </w:tr>
    </w:tbl>
    <w:p w:rsidR="007C1078" w:rsidRDefault="007C1078" w:rsidP="007C1078"/>
    <w:tbl>
      <w:tblPr>
        <w:tblStyle w:val="TableGrid"/>
        <w:tblW w:w="0" w:type="auto"/>
        <w:tblInd w:w="590" w:type="dxa"/>
        <w:tblCellMar>
          <w:top w:w="86" w:type="dxa"/>
          <w:left w:w="115" w:type="dxa"/>
          <w:bottom w:w="86" w:type="dxa"/>
          <w:right w:w="115" w:type="dxa"/>
        </w:tblCellMar>
        <w:tblLook w:val="04A0" w:firstRow="1" w:lastRow="0" w:firstColumn="1" w:lastColumn="0" w:noHBand="0" w:noVBand="1"/>
      </w:tblPr>
      <w:tblGrid>
        <w:gridCol w:w="2668"/>
        <w:gridCol w:w="5504"/>
      </w:tblGrid>
      <w:tr w:rsidR="007C1078" w:rsidRPr="00DA4BD4" w:rsidTr="00800A8C">
        <w:tc>
          <w:tcPr>
            <w:tcW w:w="8172" w:type="dxa"/>
            <w:gridSpan w:val="2"/>
            <w:shd w:val="clear" w:color="auto" w:fill="000000" w:themeFill="text1"/>
          </w:tcPr>
          <w:p w:rsidR="007C1078" w:rsidRPr="00DA4BD4" w:rsidRDefault="007C1078" w:rsidP="00800A8C">
            <w:pPr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Functions</w:t>
            </w:r>
          </w:p>
        </w:tc>
      </w:tr>
      <w:tr w:rsidR="007C1078" w:rsidRPr="00127229" w:rsidTr="00800A8C">
        <w:tc>
          <w:tcPr>
            <w:tcW w:w="2668" w:type="dxa"/>
          </w:tcPr>
          <w:p w:rsidR="007C1078" w:rsidRPr="004411A4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ProjectPath</w:t>
            </w:r>
            <w:proofErr w:type="spellEnd"/>
          </w:p>
        </w:tc>
        <w:tc>
          <w:tcPr>
            <w:tcW w:w="5504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Return the path for the current project.</w:t>
            </w:r>
          </w:p>
          <w:p w:rsidR="007C1078" w:rsidRPr="00EA3A04" w:rsidRDefault="007C1078" w:rsidP="00800A8C">
            <w:pPr>
              <w:rPr>
                <w:rFonts w:cs="Arial"/>
                <w:i/>
              </w:rPr>
            </w:pPr>
            <w:r w:rsidRPr="00DA4BD4">
              <w:rPr>
                <w:rFonts w:cs="Arial"/>
                <w:b/>
                <w:i/>
              </w:rPr>
              <w:t>Inputs:</w:t>
            </w:r>
            <w:r>
              <w:rPr>
                <w:rFonts w:cs="Arial"/>
                <w:i/>
              </w:rPr>
              <w:t xml:space="preserve"> -</w:t>
            </w:r>
          </w:p>
        </w:tc>
      </w:tr>
      <w:tr w:rsidR="007C1078" w:rsidRPr="00127229" w:rsidTr="00800A8C">
        <w:tc>
          <w:tcPr>
            <w:tcW w:w="2668" w:type="dxa"/>
          </w:tcPr>
          <w:p w:rsidR="007C1078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DirExists</w:t>
            </w:r>
            <w:proofErr w:type="spellEnd"/>
          </w:p>
        </w:tc>
        <w:tc>
          <w:tcPr>
            <w:tcW w:w="5504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Determines if directory exists.</w:t>
            </w:r>
          </w:p>
          <w:p w:rsidR="007C1078" w:rsidRDefault="007C1078" w:rsidP="00800A8C">
            <w:pPr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Inputs:</w:t>
            </w:r>
          </w:p>
          <w:p w:rsidR="007C1078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strPath</w:t>
            </w:r>
            <w:proofErr w:type="spellEnd"/>
            <w:r>
              <w:rPr>
                <w:rFonts w:cs="Arial"/>
                <w:i/>
              </w:rPr>
              <w:t xml:space="preserve"> – directory path (string)</w:t>
            </w:r>
          </w:p>
          <w:p w:rsidR="007C1078" w:rsidRPr="00E55136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b/>
                <w:i/>
              </w:rPr>
              <w:t>Returns:</w:t>
            </w:r>
            <w:r>
              <w:rPr>
                <w:rFonts w:cs="Arial"/>
                <w:i/>
              </w:rPr>
              <w:t xml:space="preserve"> True if directory exists, false if not (Boolean)</w:t>
            </w:r>
          </w:p>
        </w:tc>
      </w:tr>
    </w:tbl>
    <w:p w:rsidR="007C1078" w:rsidRDefault="007C1078" w:rsidP="007C1078"/>
    <w:p w:rsidR="007C1078" w:rsidRDefault="007C1078">
      <w:pPr>
        <w:rPr>
          <w:rFonts w:cs="Arial"/>
          <w:b/>
          <w:bCs/>
          <w:sz w:val="22"/>
          <w:szCs w:val="26"/>
        </w:rPr>
      </w:pPr>
      <w:bookmarkStart w:id="28" w:name="_Toc423443885"/>
      <w:r>
        <w:br w:type="page"/>
      </w:r>
    </w:p>
    <w:p w:rsidR="007C1078" w:rsidRDefault="007C1078" w:rsidP="007C1078">
      <w:pPr>
        <w:pStyle w:val="Heading3"/>
      </w:pPr>
      <w:bookmarkStart w:id="29" w:name="_Toc423504384"/>
      <w:proofErr w:type="spellStart"/>
      <w:r>
        <w:lastRenderedPageBreak/>
        <w:t>VCS_File</w:t>
      </w:r>
      <w:bookmarkEnd w:id="28"/>
      <w:bookmarkEnd w:id="29"/>
      <w:proofErr w:type="spellEnd"/>
    </w:p>
    <w:p w:rsidR="007C1078" w:rsidRDefault="007C1078" w:rsidP="007C1078">
      <w:proofErr w:type="spellStart"/>
      <w:r>
        <w:t>VCS_File</w:t>
      </w:r>
      <w:proofErr w:type="spellEnd"/>
      <w:r>
        <w:t xml:space="preserve"> handles binary file reading and writing.</w:t>
      </w:r>
    </w:p>
    <w:p w:rsidR="007C1078" w:rsidRDefault="007C1078" w:rsidP="007C1078"/>
    <w:tbl>
      <w:tblPr>
        <w:tblStyle w:val="TableGrid"/>
        <w:tblW w:w="0" w:type="auto"/>
        <w:jc w:val="center"/>
        <w:tblInd w:w="590" w:type="dxa"/>
        <w:tblCellMar>
          <w:top w:w="86" w:type="dxa"/>
          <w:left w:w="115" w:type="dxa"/>
          <w:bottom w:w="86" w:type="dxa"/>
          <w:right w:w="115" w:type="dxa"/>
        </w:tblCellMar>
        <w:tblLook w:val="04A0" w:firstRow="1" w:lastRow="0" w:firstColumn="1" w:lastColumn="0" w:noHBand="0" w:noVBand="1"/>
      </w:tblPr>
      <w:tblGrid>
        <w:gridCol w:w="2668"/>
        <w:gridCol w:w="5504"/>
      </w:tblGrid>
      <w:tr w:rsidR="007C1078" w:rsidRPr="00DA4BD4" w:rsidTr="00800A8C">
        <w:trPr>
          <w:jc w:val="center"/>
        </w:trPr>
        <w:tc>
          <w:tcPr>
            <w:tcW w:w="8172" w:type="dxa"/>
            <w:gridSpan w:val="2"/>
            <w:shd w:val="clear" w:color="auto" w:fill="000000" w:themeFill="text1"/>
          </w:tcPr>
          <w:p w:rsidR="007C1078" w:rsidRPr="00DA4BD4" w:rsidRDefault="007C1078" w:rsidP="00800A8C">
            <w:pPr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Types</w:t>
            </w:r>
          </w:p>
        </w:tc>
      </w:tr>
      <w:tr w:rsidR="007C1078" w:rsidRPr="004B51C1" w:rsidTr="00800A8C">
        <w:trPr>
          <w:jc w:val="center"/>
        </w:trPr>
        <w:tc>
          <w:tcPr>
            <w:tcW w:w="2668" w:type="dxa"/>
            <w:shd w:val="clear" w:color="auto" w:fill="auto"/>
          </w:tcPr>
          <w:p w:rsidR="007C1078" w:rsidRPr="004411A4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BinFile</w:t>
            </w:r>
            <w:proofErr w:type="spellEnd"/>
          </w:p>
        </w:tc>
        <w:tc>
          <w:tcPr>
            <w:tcW w:w="5504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Binary file structure for tracking buffered reading and writing.</w:t>
            </w:r>
          </w:p>
          <w:p w:rsidR="007C1078" w:rsidRDefault="007C1078" w:rsidP="00800A8C">
            <w:pPr>
              <w:rPr>
                <w:rFonts w:cs="Arial"/>
                <w:i/>
              </w:rPr>
            </w:pPr>
            <w:r w:rsidRPr="00DA4BD4">
              <w:rPr>
                <w:rFonts w:cs="Arial"/>
                <w:b/>
                <w:i/>
              </w:rPr>
              <w:t>Inputs:</w:t>
            </w:r>
            <w:r>
              <w:rPr>
                <w:rFonts w:cs="Arial"/>
                <w:i/>
              </w:rPr>
              <w:t xml:space="preserve"> </w:t>
            </w:r>
          </w:p>
          <w:p w:rsidR="007C1078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file_num</w:t>
            </w:r>
            <w:proofErr w:type="spellEnd"/>
            <w:r>
              <w:rPr>
                <w:rFonts w:cs="Arial"/>
                <w:i/>
              </w:rPr>
              <w:t xml:space="preserve"> – number of file (integer)</w:t>
            </w:r>
          </w:p>
          <w:p w:rsidR="007C1078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file_len</w:t>
            </w:r>
            <w:proofErr w:type="spellEnd"/>
            <w:r>
              <w:rPr>
                <w:rFonts w:cs="Arial"/>
                <w:i/>
              </w:rPr>
              <w:t xml:space="preserve"> – length of file (long)</w:t>
            </w:r>
          </w:p>
          <w:p w:rsidR="007C1078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file_pos</w:t>
            </w:r>
            <w:proofErr w:type="spellEnd"/>
            <w:r>
              <w:rPr>
                <w:rFonts w:cs="Arial"/>
                <w:i/>
              </w:rPr>
              <w:t xml:space="preserve"> – position in file (long)</w:t>
            </w:r>
          </w:p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buffer – content of buffer (string)</w:t>
            </w:r>
          </w:p>
          <w:p w:rsidR="007C1078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buffer_len</w:t>
            </w:r>
            <w:proofErr w:type="spellEnd"/>
            <w:r>
              <w:rPr>
                <w:rFonts w:cs="Arial"/>
                <w:i/>
              </w:rPr>
              <w:t xml:space="preserve"> – length of buffer (integer)</w:t>
            </w:r>
          </w:p>
          <w:p w:rsidR="007C1078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buffer_pos</w:t>
            </w:r>
            <w:proofErr w:type="spellEnd"/>
            <w:r>
              <w:rPr>
                <w:rFonts w:cs="Arial"/>
                <w:i/>
              </w:rPr>
              <w:t xml:space="preserve"> – position in buffer (integer)</w:t>
            </w:r>
          </w:p>
          <w:p w:rsidR="007C1078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at_eof</w:t>
            </w:r>
            <w:proofErr w:type="spellEnd"/>
            <w:r>
              <w:rPr>
                <w:rFonts w:cs="Arial"/>
                <w:i/>
              </w:rPr>
              <w:t xml:space="preserve"> – whether position is at end of file (Boolean)</w:t>
            </w:r>
          </w:p>
          <w:p w:rsidR="007C1078" w:rsidRPr="00F51F23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mode – read (r) or write (w) (string)</w:t>
            </w:r>
          </w:p>
        </w:tc>
      </w:tr>
    </w:tbl>
    <w:p w:rsidR="007C1078" w:rsidRDefault="007C1078" w:rsidP="007C1078"/>
    <w:p w:rsidR="007C1078" w:rsidRDefault="007C1078" w:rsidP="007C1078"/>
    <w:tbl>
      <w:tblPr>
        <w:tblStyle w:val="TableGrid"/>
        <w:tblW w:w="0" w:type="auto"/>
        <w:tblInd w:w="590" w:type="dxa"/>
        <w:tblCellMar>
          <w:top w:w="86" w:type="dxa"/>
          <w:left w:w="115" w:type="dxa"/>
          <w:bottom w:w="86" w:type="dxa"/>
          <w:right w:w="115" w:type="dxa"/>
        </w:tblCellMar>
        <w:tblLook w:val="04A0" w:firstRow="1" w:lastRow="0" w:firstColumn="1" w:lastColumn="0" w:noHBand="0" w:noVBand="1"/>
      </w:tblPr>
      <w:tblGrid>
        <w:gridCol w:w="2668"/>
        <w:gridCol w:w="5504"/>
      </w:tblGrid>
      <w:tr w:rsidR="007C1078" w:rsidRPr="00DA4BD4" w:rsidTr="00800A8C">
        <w:tc>
          <w:tcPr>
            <w:tcW w:w="8172" w:type="dxa"/>
            <w:gridSpan w:val="2"/>
            <w:shd w:val="clear" w:color="auto" w:fill="000000" w:themeFill="text1"/>
          </w:tcPr>
          <w:p w:rsidR="007C1078" w:rsidRPr="00DA4BD4" w:rsidRDefault="007C1078" w:rsidP="00800A8C">
            <w:pPr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Subroutines</w:t>
            </w:r>
          </w:p>
        </w:tc>
      </w:tr>
      <w:tr w:rsidR="007C1078" w:rsidRPr="005C2449" w:rsidTr="00800A8C">
        <w:tc>
          <w:tcPr>
            <w:tcW w:w="2668" w:type="dxa"/>
          </w:tcPr>
          <w:p w:rsidR="007C1078" w:rsidRPr="004411A4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BinWrite</w:t>
            </w:r>
            <w:proofErr w:type="spellEnd"/>
          </w:p>
        </w:tc>
        <w:tc>
          <w:tcPr>
            <w:tcW w:w="5504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Open binary file for reading or writing.</w:t>
            </w:r>
          </w:p>
          <w:p w:rsidR="007C1078" w:rsidRDefault="007C1078" w:rsidP="00800A8C">
            <w:pPr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Inputs:</w:t>
            </w:r>
          </w:p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f – binary file (</w:t>
            </w:r>
            <w:proofErr w:type="spellStart"/>
            <w:r>
              <w:rPr>
                <w:rFonts w:cs="Arial"/>
                <w:i/>
              </w:rPr>
              <w:t>BinFile</w:t>
            </w:r>
            <w:proofErr w:type="spellEnd"/>
            <w:r>
              <w:rPr>
                <w:rFonts w:cs="Arial"/>
                <w:i/>
              </w:rPr>
              <w:t>)</w:t>
            </w:r>
          </w:p>
          <w:p w:rsidR="007C1078" w:rsidRPr="005C2449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B – byte to write (integer)</w:t>
            </w:r>
          </w:p>
        </w:tc>
      </w:tr>
      <w:tr w:rsidR="007C1078" w:rsidRPr="005C2449" w:rsidTr="00800A8C">
        <w:tc>
          <w:tcPr>
            <w:tcW w:w="2668" w:type="dxa"/>
          </w:tcPr>
          <w:p w:rsidR="007C1078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BinClose</w:t>
            </w:r>
            <w:proofErr w:type="spellEnd"/>
          </w:p>
        </w:tc>
        <w:tc>
          <w:tcPr>
            <w:tcW w:w="5504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Close binary file.</w:t>
            </w:r>
          </w:p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b/>
                <w:i/>
              </w:rPr>
              <w:t>Inputs:</w:t>
            </w:r>
          </w:p>
          <w:p w:rsidR="007C1078" w:rsidRPr="00BB4CD6" w:rsidRDefault="007C1078" w:rsidP="00800A8C">
            <w:pPr>
              <w:rPr>
                <w:rFonts w:cs="Arial"/>
                <w:i/>
              </w:rPr>
            </w:pPr>
            <w:r w:rsidRPr="00BB4CD6">
              <w:rPr>
                <w:rFonts w:cs="Arial"/>
                <w:i/>
              </w:rPr>
              <w:t xml:space="preserve">f </w:t>
            </w:r>
            <w:r>
              <w:rPr>
                <w:rFonts w:cs="Arial"/>
                <w:i/>
              </w:rPr>
              <w:t>– binary file (</w:t>
            </w:r>
            <w:proofErr w:type="spellStart"/>
            <w:r>
              <w:rPr>
                <w:rFonts w:cs="Arial"/>
                <w:i/>
              </w:rPr>
              <w:t>BinFile</w:t>
            </w:r>
            <w:proofErr w:type="spellEnd"/>
            <w:r>
              <w:rPr>
                <w:rFonts w:cs="Arial"/>
                <w:i/>
              </w:rPr>
              <w:t>)</w:t>
            </w:r>
          </w:p>
        </w:tc>
      </w:tr>
      <w:tr w:rsidR="007C1078" w:rsidRPr="005C2449" w:rsidTr="00800A8C">
        <w:tc>
          <w:tcPr>
            <w:tcW w:w="2668" w:type="dxa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ConvertUcs2Utf8</w:t>
            </w:r>
          </w:p>
        </w:tc>
        <w:tc>
          <w:tcPr>
            <w:tcW w:w="5504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Convert a UCS2 little endian encoded file to UTF-8.</w:t>
            </w:r>
          </w:p>
          <w:p w:rsidR="007C1078" w:rsidRDefault="007C1078" w:rsidP="00800A8C">
            <w:pPr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Inputs:</w:t>
            </w:r>
          </w:p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source – source file (string)</w:t>
            </w:r>
          </w:p>
          <w:p w:rsidR="007C1078" w:rsidRPr="00BB4CD6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dest</w:t>
            </w:r>
            <w:proofErr w:type="spellEnd"/>
            <w:r>
              <w:rPr>
                <w:rFonts w:cs="Arial"/>
                <w:i/>
              </w:rPr>
              <w:t xml:space="preserve"> – destination file (string)</w:t>
            </w:r>
          </w:p>
        </w:tc>
      </w:tr>
      <w:tr w:rsidR="007C1078" w:rsidRPr="005C2449" w:rsidTr="00800A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8" w:type="dxa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ConvertUtf8Ucs2</w:t>
            </w:r>
          </w:p>
        </w:tc>
        <w:tc>
          <w:tcPr>
            <w:tcW w:w="5504" w:type="dxa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Convert a UTF-8 encoded file to UCS2 little endian.</w:t>
            </w:r>
          </w:p>
          <w:p w:rsidR="007C1078" w:rsidRDefault="007C1078" w:rsidP="00800A8C">
            <w:pPr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Inputs:</w:t>
            </w:r>
          </w:p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source – source file (string)</w:t>
            </w:r>
          </w:p>
          <w:p w:rsidR="007C1078" w:rsidRPr="00BB4CD6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dest</w:t>
            </w:r>
            <w:proofErr w:type="spellEnd"/>
            <w:r>
              <w:rPr>
                <w:rFonts w:cs="Arial"/>
                <w:i/>
              </w:rPr>
              <w:t xml:space="preserve"> – destination file (string)</w:t>
            </w:r>
          </w:p>
        </w:tc>
      </w:tr>
    </w:tbl>
    <w:p w:rsidR="007C1078" w:rsidRDefault="007C1078" w:rsidP="007C1078"/>
    <w:tbl>
      <w:tblPr>
        <w:tblStyle w:val="TableGrid"/>
        <w:tblW w:w="0" w:type="auto"/>
        <w:tblInd w:w="590" w:type="dxa"/>
        <w:tblCellMar>
          <w:top w:w="86" w:type="dxa"/>
          <w:left w:w="115" w:type="dxa"/>
          <w:bottom w:w="86" w:type="dxa"/>
          <w:right w:w="115" w:type="dxa"/>
        </w:tblCellMar>
        <w:tblLook w:val="04A0" w:firstRow="1" w:lastRow="0" w:firstColumn="1" w:lastColumn="0" w:noHBand="0" w:noVBand="1"/>
      </w:tblPr>
      <w:tblGrid>
        <w:gridCol w:w="2668"/>
        <w:gridCol w:w="5504"/>
      </w:tblGrid>
      <w:tr w:rsidR="007C1078" w:rsidRPr="00DA4BD4" w:rsidTr="00800A8C">
        <w:tc>
          <w:tcPr>
            <w:tcW w:w="8172" w:type="dxa"/>
            <w:gridSpan w:val="2"/>
            <w:shd w:val="clear" w:color="auto" w:fill="000000" w:themeFill="text1"/>
          </w:tcPr>
          <w:p w:rsidR="007C1078" w:rsidRPr="00DA4BD4" w:rsidRDefault="007C1078" w:rsidP="00800A8C">
            <w:pPr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Functions</w:t>
            </w:r>
          </w:p>
        </w:tc>
      </w:tr>
      <w:tr w:rsidR="007C1078" w:rsidRPr="00127229" w:rsidTr="00800A8C">
        <w:tc>
          <w:tcPr>
            <w:tcW w:w="2668" w:type="dxa"/>
          </w:tcPr>
          <w:p w:rsidR="007C1078" w:rsidRPr="004411A4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getTempPath</w:t>
            </w:r>
            <w:proofErr w:type="spellEnd"/>
          </w:p>
        </w:tc>
        <w:tc>
          <w:tcPr>
            <w:tcW w:w="5504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 xml:space="preserve">API call to </w:t>
            </w:r>
            <w:proofErr w:type="spellStart"/>
            <w:r>
              <w:rPr>
                <w:rFonts w:cs="Arial"/>
                <w:i/>
              </w:rPr>
              <w:t>GetTempPathA</w:t>
            </w:r>
            <w:proofErr w:type="spellEnd"/>
          </w:p>
          <w:p w:rsidR="007C1078" w:rsidRDefault="007C1078" w:rsidP="00800A8C">
            <w:pPr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Inputs:</w:t>
            </w:r>
          </w:p>
          <w:p w:rsidR="007C1078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nBufferLength</w:t>
            </w:r>
            <w:proofErr w:type="spellEnd"/>
            <w:r>
              <w:rPr>
                <w:rFonts w:cs="Arial"/>
                <w:i/>
              </w:rPr>
              <w:t xml:space="preserve"> – length of buffer (long)</w:t>
            </w:r>
          </w:p>
          <w:p w:rsidR="007C1078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lpBuffer</w:t>
            </w:r>
            <w:proofErr w:type="spellEnd"/>
            <w:r>
              <w:rPr>
                <w:rFonts w:cs="Arial"/>
                <w:i/>
              </w:rPr>
              <w:t xml:space="preserve"> -  buffer content (string)</w:t>
            </w:r>
          </w:p>
          <w:p w:rsidR="007C1078" w:rsidRPr="005C2449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b/>
                <w:i/>
              </w:rPr>
              <w:t xml:space="preserve">Returns: </w:t>
            </w:r>
            <w:r>
              <w:rPr>
                <w:rFonts w:cs="Arial"/>
                <w:i/>
              </w:rPr>
              <w:t>temporary file path (long)</w:t>
            </w:r>
          </w:p>
        </w:tc>
      </w:tr>
      <w:tr w:rsidR="007C1078" w:rsidRPr="00127229" w:rsidTr="00800A8C">
        <w:tc>
          <w:tcPr>
            <w:tcW w:w="2668" w:type="dxa"/>
          </w:tcPr>
          <w:p w:rsidR="007C1078" w:rsidRPr="004411A4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getTempFileName</w:t>
            </w:r>
            <w:proofErr w:type="spellEnd"/>
          </w:p>
        </w:tc>
        <w:tc>
          <w:tcPr>
            <w:tcW w:w="5504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 xml:space="preserve">API call to </w:t>
            </w:r>
            <w:proofErr w:type="spellStart"/>
            <w:r>
              <w:rPr>
                <w:rFonts w:cs="Arial"/>
                <w:i/>
              </w:rPr>
              <w:t>GetTempFileNameA</w:t>
            </w:r>
            <w:proofErr w:type="spellEnd"/>
          </w:p>
          <w:p w:rsidR="007C1078" w:rsidRDefault="007C1078" w:rsidP="00800A8C">
            <w:pPr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Inputs:</w:t>
            </w:r>
          </w:p>
          <w:p w:rsidR="007C1078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lpszPath</w:t>
            </w:r>
            <w:proofErr w:type="spellEnd"/>
            <w:r>
              <w:rPr>
                <w:rFonts w:cs="Arial"/>
                <w:i/>
              </w:rPr>
              <w:t xml:space="preserve"> – file path (string)</w:t>
            </w:r>
          </w:p>
          <w:p w:rsidR="007C1078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lpPrefixString</w:t>
            </w:r>
            <w:proofErr w:type="spellEnd"/>
            <w:r>
              <w:rPr>
                <w:rFonts w:cs="Arial"/>
                <w:i/>
              </w:rPr>
              <w:t xml:space="preserve"> -  file prefix (string)</w:t>
            </w:r>
          </w:p>
          <w:p w:rsidR="007C1078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wUnique</w:t>
            </w:r>
            <w:proofErr w:type="spellEnd"/>
            <w:r>
              <w:rPr>
                <w:rFonts w:cs="Arial"/>
                <w:i/>
              </w:rPr>
              <w:t xml:space="preserve"> – unique number (long)</w:t>
            </w:r>
          </w:p>
          <w:p w:rsidR="007C1078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lpTempFileName</w:t>
            </w:r>
            <w:proofErr w:type="spellEnd"/>
            <w:r>
              <w:rPr>
                <w:rFonts w:cs="Arial"/>
                <w:i/>
              </w:rPr>
              <w:t xml:space="preserve"> – temp file name (string)</w:t>
            </w:r>
          </w:p>
          <w:p w:rsidR="007C1078" w:rsidRPr="005C2449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b/>
                <w:i/>
              </w:rPr>
              <w:t xml:space="preserve">Returns: </w:t>
            </w:r>
            <w:r>
              <w:rPr>
                <w:rFonts w:cs="Arial"/>
                <w:i/>
              </w:rPr>
              <w:t>temporary file name (long)</w:t>
            </w:r>
          </w:p>
        </w:tc>
      </w:tr>
    </w:tbl>
    <w:p w:rsidR="00CF3F93" w:rsidRDefault="00CF3F93">
      <w:r>
        <w:br w:type="page"/>
      </w:r>
    </w:p>
    <w:tbl>
      <w:tblPr>
        <w:tblStyle w:val="TableGrid"/>
        <w:tblW w:w="0" w:type="auto"/>
        <w:tblInd w:w="590" w:type="dxa"/>
        <w:tblCellMar>
          <w:top w:w="86" w:type="dxa"/>
          <w:left w:w="115" w:type="dxa"/>
          <w:bottom w:w="86" w:type="dxa"/>
          <w:right w:w="115" w:type="dxa"/>
        </w:tblCellMar>
        <w:tblLook w:val="04A0" w:firstRow="1" w:lastRow="0" w:firstColumn="1" w:lastColumn="0" w:noHBand="0" w:noVBand="1"/>
      </w:tblPr>
      <w:tblGrid>
        <w:gridCol w:w="2668"/>
        <w:gridCol w:w="5504"/>
      </w:tblGrid>
      <w:tr w:rsidR="007C1078" w:rsidRPr="00127229" w:rsidTr="00800A8C">
        <w:tc>
          <w:tcPr>
            <w:tcW w:w="2668" w:type="dxa"/>
          </w:tcPr>
          <w:p w:rsidR="007C1078" w:rsidRPr="004411A4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lastRenderedPageBreak/>
              <w:t>BinOpen</w:t>
            </w:r>
            <w:proofErr w:type="spellEnd"/>
          </w:p>
        </w:tc>
        <w:tc>
          <w:tcPr>
            <w:tcW w:w="5504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Open binary file for reading or writing.</w:t>
            </w:r>
          </w:p>
          <w:p w:rsidR="007C1078" w:rsidRDefault="007C1078" w:rsidP="00800A8C">
            <w:pPr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Inputs:</w:t>
            </w:r>
          </w:p>
          <w:p w:rsidR="007C1078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File_path</w:t>
            </w:r>
            <w:proofErr w:type="spellEnd"/>
            <w:r>
              <w:rPr>
                <w:rFonts w:cs="Arial"/>
                <w:i/>
              </w:rPr>
              <w:t xml:space="preserve"> – full path to file (string)</w:t>
            </w:r>
          </w:p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mode -  read (r) or write (w) (string)</w:t>
            </w:r>
          </w:p>
          <w:p w:rsidR="007C1078" w:rsidRPr="005C2449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b/>
                <w:i/>
              </w:rPr>
              <w:t xml:space="preserve">Returns: </w:t>
            </w:r>
            <w:r>
              <w:rPr>
                <w:rFonts w:cs="Arial"/>
                <w:i/>
              </w:rPr>
              <w:t>Binary file (</w:t>
            </w:r>
            <w:proofErr w:type="spellStart"/>
            <w:r>
              <w:rPr>
                <w:rFonts w:cs="Arial"/>
                <w:i/>
              </w:rPr>
              <w:t>BinFile</w:t>
            </w:r>
            <w:proofErr w:type="spellEnd"/>
            <w:r>
              <w:rPr>
                <w:rFonts w:cs="Arial"/>
                <w:i/>
              </w:rPr>
              <w:t>)</w:t>
            </w:r>
          </w:p>
        </w:tc>
      </w:tr>
      <w:tr w:rsidR="007C1078" w:rsidRPr="00127229" w:rsidTr="00800A8C">
        <w:tc>
          <w:tcPr>
            <w:tcW w:w="2668" w:type="dxa"/>
          </w:tcPr>
          <w:p w:rsidR="007C1078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BinRead</w:t>
            </w:r>
            <w:proofErr w:type="spellEnd"/>
          </w:p>
        </w:tc>
        <w:tc>
          <w:tcPr>
            <w:tcW w:w="5504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Read binary file byte by byte.</w:t>
            </w:r>
          </w:p>
          <w:p w:rsidR="007C1078" w:rsidRDefault="007C1078" w:rsidP="00800A8C">
            <w:pPr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Inputs:</w:t>
            </w:r>
          </w:p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f – binary file (</w:t>
            </w:r>
            <w:proofErr w:type="spellStart"/>
            <w:r>
              <w:rPr>
                <w:rFonts w:cs="Arial"/>
                <w:i/>
              </w:rPr>
              <w:t>BinFile</w:t>
            </w:r>
            <w:proofErr w:type="spellEnd"/>
            <w:r>
              <w:rPr>
                <w:rFonts w:cs="Arial"/>
                <w:i/>
              </w:rPr>
              <w:t>)</w:t>
            </w:r>
          </w:p>
          <w:p w:rsidR="007C1078" w:rsidRPr="00BB4CD6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b/>
                <w:i/>
              </w:rPr>
              <w:t xml:space="preserve">Returns: </w:t>
            </w:r>
            <w:r>
              <w:rPr>
                <w:rFonts w:cs="Arial"/>
                <w:i/>
              </w:rPr>
              <w:t>bytes from file (integer)</w:t>
            </w:r>
          </w:p>
        </w:tc>
      </w:tr>
      <w:tr w:rsidR="007C1078" w:rsidRPr="00127229" w:rsidTr="00800A8C">
        <w:tc>
          <w:tcPr>
            <w:tcW w:w="2668" w:type="dxa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UsingUcs2</w:t>
            </w:r>
          </w:p>
        </w:tc>
        <w:tc>
          <w:tcPr>
            <w:tcW w:w="5504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Determine if database imports/exports code as UCS-2-LE.</w:t>
            </w:r>
          </w:p>
          <w:p w:rsidR="007C1078" w:rsidRPr="00975D5B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b/>
                <w:i/>
              </w:rPr>
              <w:t xml:space="preserve">Inputs: </w:t>
            </w:r>
            <w:r>
              <w:rPr>
                <w:rFonts w:cs="Arial"/>
                <w:i/>
              </w:rPr>
              <w:t>-</w:t>
            </w:r>
          </w:p>
          <w:p w:rsidR="007C1078" w:rsidRPr="00975D5B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b/>
                <w:i/>
              </w:rPr>
              <w:t>Returns:</w:t>
            </w:r>
            <w:r>
              <w:rPr>
                <w:rFonts w:cs="Arial"/>
                <w:i/>
              </w:rPr>
              <w:t xml:space="preserve"> True if database imports/exports as UCS-2-LE, false if not (Boolean)</w:t>
            </w:r>
            <w:r>
              <w:rPr>
                <w:rFonts w:cs="Arial"/>
                <w:b/>
                <w:i/>
              </w:rPr>
              <w:t xml:space="preserve"> </w:t>
            </w:r>
          </w:p>
        </w:tc>
      </w:tr>
      <w:tr w:rsidR="007C1078" w:rsidRPr="00127229" w:rsidTr="00800A8C">
        <w:tc>
          <w:tcPr>
            <w:tcW w:w="2668" w:type="dxa"/>
          </w:tcPr>
          <w:p w:rsidR="007C1078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TempFile</w:t>
            </w:r>
            <w:proofErr w:type="spellEnd"/>
          </w:p>
        </w:tc>
        <w:tc>
          <w:tcPr>
            <w:tcW w:w="5504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Generate a random/unique temporary file name.</w:t>
            </w:r>
          </w:p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b/>
                <w:i/>
              </w:rPr>
              <w:t xml:space="preserve">Inputs: </w:t>
            </w:r>
          </w:p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  <w:u w:val="single"/>
              </w:rPr>
              <w:t>Optional</w:t>
            </w:r>
          </w:p>
          <w:p w:rsidR="007C1078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sPrefix</w:t>
            </w:r>
            <w:proofErr w:type="spellEnd"/>
            <w:r>
              <w:rPr>
                <w:rFonts w:cs="Arial"/>
                <w:i/>
              </w:rPr>
              <w:t xml:space="preserve"> – file prefix, default is “VBA” (string)</w:t>
            </w:r>
          </w:p>
          <w:p w:rsidR="007C1078" w:rsidRDefault="007C1078" w:rsidP="00800A8C">
            <w:pPr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Returns:</w:t>
            </w:r>
          </w:p>
          <w:p w:rsidR="007C1078" w:rsidRPr="00F3403F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Temporary file name (string)</w:t>
            </w:r>
          </w:p>
        </w:tc>
      </w:tr>
    </w:tbl>
    <w:p w:rsidR="007C1078" w:rsidRDefault="007C1078" w:rsidP="007C1078"/>
    <w:p w:rsidR="007C1078" w:rsidRDefault="007C1078" w:rsidP="007C1078">
      <w:pPr>
        <w:pStyle w:val="Heading3"/>
      </w:pPr>
      <w:bookmarkStart w:id="30" w:name="_Toc423443886"/>
      <w:bookmarkStart w:id="31" w:name="_Toc423504385"/>
      <w:proofErr w:type="spellStart"/>
      <w:r>
        <w:t>VCS_IE_Functions</w:t>
      </w:r>
      <w:bookmarkEnd w:id="30"/>
      <w:bookmarkEnd w:id="31"/>
      <w:proofErr w:type="spellEnd"/>
    </w:p>
    <w:p w:rsidR="007C1078" w:rsidRDefault="007C1078" w:rsidP="007C1078">
      <w:proofErr w:type="spellStart"/>
      <w:r>
        <w:t>VCS_IE_Functions</w:t>
      </w:r>
      <w:proofErr w:type="spellEnd"/>
      <w:r>
        <w:t xml:space="preserve"> handles binary file reading and writing.</w:t>
      </w:r>
    </w:p>
    <w:p w:rsidR="007C1078" w:rsidRDefault="007C1078" w:rsidP="007C1078"/>
    <w:tbl>
      <w:tblPr>
        <w:tblStyle w:val="TableGrid"/>
        <w:tblW w:w="0" w:type="auto"/>
        <w:jc w:val="center"/>
        <w:tblInd w:w="590" w:type="dxa"/>
        <w:tblCellMar>
          <w:top w:w="86" w:type="dxa"/>
          <w:left w:w="115" w:type="dxa"/>
          <w:bottom w:w="86" w:type="dxa"/>
          <w:right w:w="115" w:type="dxa"/>
        </w:tblCellMar>
        <w:tblLook w:val="04A0" w:firstRow="1" w:lastRow="0" w:firstColumn="1" w:lastColumn="0" w:noHBand="0" w:noVBand="1"/>
      </w:tblPr>
      <w:tblGrid>
        <w:gridCol w:w="3647"/>
        <w:gridCol w:w="1683"/>
        <w:gridCol w:w="999"/>
        <w:gridCol w:w="642"/>
        <w:gridCol w:w="2029"/>
      </w:tblGrid>
      <w:tr w:rsidR="007C1078" w:rsidRPr="00DA4BD4" w:rsidTr="00800A8C">
        <w:trPr>
          <w:jc w:val="center"/>
        </w:trPr>
        <w:tc>
          <w:tcPr>
            <w:tcW w:w="9000" w:type="dxa"/>
            <w:gridSpan w:val="5"/>
            <w:shd w:val="clear" w:color="auto" w:fill="000000" w:themeFill="text1"/>
          </w:tcPr>
          <w:p w:rsidR="007C1078" w:rsidRPr="00DA4BD4" w:rsidRDefault="007C1078" w:rsidP="00800A8C">
            <w:pPr>
              <w:jc w:val="both"/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Constants</w:t>
            </w:r>
          </w:p>
        </w:tc>
      </w:tr>
      <w:tr w:rsidR="007C1078" w:rsidRPr="00127229" w:rsidTr="00800A8C">
        <w:trPr>
          <w:jc w:val="center"/>
        </w:trPr>
        <w:tc>
          <w:tcPr>
            <w:tcW w:w="3647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AgressiveSanitize</w:t>
            </w:r>
            <w:proofErr w:type="spellEnd"/>
          </w:p>
        </w:tc>
        <w:tc>
          <w:tcPr>
            <w:tcW w:w="1683" w:type="dxa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Private</w:t>
            </w:r>
          </w:p>
        </w:tc>
        <w:tc>
          <w:tcPr>
            <w:tcW w:w="999" w:type="dxa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Boolean</w:t>
            </w:r>
          </w:p>
        </w:tc>
        <w:tc>
          <w:tcPr>
            <w:tcW w:w="642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True</w:t>
            </w:r>
          </w:p>
        </w:tc>
        <w:tc>
          <w:tcPr>
            <w:tcW w:w="2029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</w:p>
        </w:tc>
      </w:tr>
      <w:tr w:rsidR="007C1078" w:rsidRPr="00127229" w:rsidTr="00800A8C">
        <w:trPr>
          <w:jc w:val="center"/>
        </w:trPr>
        <w:tc>
          <w:tcPr>
            <w:tcW w:w="3647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StripPublishOption</w:t>
            </w:r>
            <w:proofErr w:type="spellEnd"/>
          </w:p>
        </w:tc>
        <w:tc>
          <w:tcPr>
            <w:tcW w:w="1683" w:type="dxa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Private</w:t>
            </w:r>
          </w:p>
        </w:tc>
        <w:tc>
          <w:tcPr>
            <w:tcW w:w="999" w:type="dxa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Boolean</w:t>
            </w:r>
          </w:p>
        </w:tc>
        <w:tc>
          <w:tcPr>
            <w:tcW w:w="642" w:type="dxa"/>
            <w:shd w:val="clear" w:color="auto" w:fill="auto"/>
          </w:tcPr>
          <w:p w:rsidR="007C1078" w:rsidRPr="001C264F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True</w:t>
            </w:r>
          </w:p>
        </w:tc>
        <w:tc>
          <w:tcPr>
            <w:tcW w:w="2029" w:type="dxa"/>
            <w:shd w:val="clear" w:color="auto" w:fill="auto"/>
          </w:tcPr>
          <w:p w:rsidR="007C1078" w:rsidRPr="001C264F" w:rsidRDefault="007C1078" w:rsidP="00800A8C">
            <w:pPr>
              <w:rPr>
                <w:rFonts w:cs="Arial"/>
                <w:i/>
              </w:rPr>
            </w:pPr>
          </w:p>
        </w:tc>
      </w:tr>
      <w:tr w:rsidR="007C1078" w:rsidRPr="00127229" w:rsidTr="00800A8C">
        <w:trPr>
          <w:jc w:val="center"/>
        </w:trPr>
        <w:tc>
          <w:tcPr>
            <w:tcW w:w="3647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ArchiveMyself</w:t>
            </w:r>
            <w:proofErr w:type="spellEnd"/>
          </w:p>
        </w:tc>
        <w:tc>
          <w:tcPr>
            <w:tcW w:w="1683" w:type="dxa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Private</w:t>
            </w:r>
          </w:p>
        </w:tc>
        <w:tc>
          <w:tcPr>
            <w:tcW w:w="999" w:type="dxa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Boolean</w:t>
            </w:r>
          </w:p>
        </w:tc>
        <w:tc>
          <w:tcPr>
            <w:tcW w:w="642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True</w:t>
            </w:r>
          </w:p>
        </w:tc>
        <w:tc>
          <w:tcPr>
            <w:tcW w:w="2029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</w:p>
        </w:tc>
      </w:tr>
      <w:tr w:rsidR="007C1078" w:rsidRPr="00DA4BD4" w:rsidTr="00800A8C">
        <w:trPr>
          <w:jc w:val="center"/>
        </w:trPr>
        <w:tc>
          <w:tcPr>
            <w:tcW w:w="9000" w:type="dxa"/>
            <w:gridSpan w:val="5"/>
            <w:shd w:val="clear" w:color="auto" w:fill="DDD9C3" w:themeFill="background2" w:themeFillShade="E6"/>
          </w:tcPr>
          <w:p w:rsidR="007C1078" w:rsidRPr="00DA4BD4" w:rsidRDefault="007C1078" w:rsidP="00800A8C">
            <w:pPr>
              <w:jc w:val="both"/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 xml:space="preserve">Constants for </w:t>
            </w:r>
            <w:proofErr w:type="spellStart"/>
            <w:r>
              <w:rPr>
                <w:rFonts w:cs="Arial"/>
                <w:b/>
                <w:i/>
              </w:rPr>
              <w:t>Scripting.FileSystemObject</w:t>
            </w:r>
            <w:proofErr w:type="spellEnd"/>
            <w:r>
              <w:rPr>
                <w:rFonts w:cs="Arial"/>
                <w:b/>
                <w:i/>
              </w:rPr>
              <w:t xml:space="preserve"> API</w:t>
            </w:r>
          </w:p>
        </w:tc>
      </w:tr>
      <w:tr w:rsidR="007C1078" w:rsidRPr="00127229" w:rsidTr="00800A8C">
        <w:trPr>
          <w:jc w:val="center"/>
        </w:trPr>
        <w:tc>
          <w:tcPr>
            <w:tcW w:w="3647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ForReading</w:t>
            </w:r>
            <w:proofErr w:type="spellEnd"/>
          </w:p>
        </w:tc>
        <w:tc>
          <w:tcPr>
            <w:tcW w:w="1683" w:type="dxa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-</w:t>
            </w:r>
          </w:p>
        </w:tc>
        <w:tc>
          <w:tcPr>
            <w:tcW w:w="999" w:type="dxa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Integer</w:t>
            </w:r>
          </w:p>
        </w:tc>
        <w:tc>
          <w:tcPr>
            <w:tcW w:w="642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1</w:t>
            </w:r>
          </w:p>
        </w:tc>
        <w:tc>
          <w:tcPr>
            <w:tcW w:w="2029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</w:p>
        </w:tc>
      </w:tr>
      <w:tr w:rsidR="007C1078" w:rsidRPr="00127229" w:rsidTr="00800A8C">
        <w:trPr>
          <w:jc w:val="center"/>
        </w:trPr>
        <w:tc>
          <w:tcPr>
            <w:tcW w:w="3647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ForWriting</w:t>
            </w:r>
            <w:proofErr w:type="spellEnd"/>
          </w:p>
        </w:tc>
        <w:tc>
          <w:tcPr>
            <w:tcW w:w="1683" w:type="dxa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-</w:t>
            </w:r>
          </w:p>
        </w:tc>
        <w:tc>
          <w:tcPr>
            <w:tcW w:w="999" w:type="dxa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Integer</w:t>
            </w:r>
          </w:p>
        </w:tc>
        <w:tc>
          <w:tcPr>
            <w:tcW w:w="642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2</w:t>
            </w:r>
          </w:p>
        </w:tc>
        <w:tc>
          <w:tcPr>
            <w:tcW w:w="2029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</w:p>
        </w:tc>
      </w:tr>
      <w:tr w:rsidR="007C1078" w:rsidRPr="00127229" w:rsidTr="00800A8C">
        <w:trPr>
          <w:jc w:val="center"/>
        </w:trPr>
        <w:tc>
          <w:tcPr>
            <w:tcW w:w="3647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ForAppending</w:t>
            </w:r>
            <w:proofErr w:type="spellEnd"/>
          </w:p>
        </w:tc>
        <w:tc>
          <w:tcPr>
            <w:tcW w:w="1683" w:type="dxa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-</w:t>
            </w:r>
          </w:p>
        </w:tc>
        <w:tc>
          <w:tcPr>
            <w:tcW w:w="999" w:type="dxa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Integer</w:t>
            </w:r>
          </w:p>
        </w:tc>
        <w:tc>
          <w:tcPr>
            <w:tcW w:w="642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8</w:t>
            </w:r>
          </w:p>
        </w:tc>
        <w:tc>
          <w:tcPr>
            <w:tcW w:w="2029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</w:p>
        </w:tc>
      </w:tr>
      <w:tr w:rsidR="007C1078" w:rsidRPr="00127229" w:rsidTr="00800A8C">
        <w:trPr>
          <w:jc w:val="center"/>
        </w:trPr>
        <w:tc>
          <w:tcPr>
            <w:tcW w:w="3647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TristateTrue</w:t>
            </w:r>
            <w:proofErr w:type="spellEnd"/>
          </w:p>
        </w:tc>
        <w:tc>
          <w:tcPr>
            <w:tcW w:w="1683" w:type="dxa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-</w:t>
            </w:r>
          </w:p>
        </w:tc>
        <w:tc>
          <w:tcPr>
            <w:tcW w:w="999" w:type="dxa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Integer</w:t>
            </w:r>
          </w:p>
        </w:tc>
        <w:tc>
          <w:tcPr>
            <w:tcW w:w="642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-1</w:t>
            </w:r>
          </w:p>
        </w:tc>
        <w:tc>
          <w:tcPr>
            <w:tcW w:w="2029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</w:p>
        </w:tc>
      </w:tr>
      <w:tr w:rsidR="007C1078" w:rsidRPr="00127229" w:rsidTr="00800A8C">
        <w:trPr>
          <w:jc w:val="center"/>
        </w:trPr>
        <w:tc>
          <w:tcPr>
            <w:tcW w:w="3647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TristateFalse</w:t>
            </w:r>
            <w:proofErr w:type="spellEnd"/>
          </w:p>
        </w:tc>
        <w:tc>
          <w:tcPr>
            <w:tcW w:w="1683" w:type="dxa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-</w:t>
            </w:r>
          </w:p>
        </w:tc>
        <w:tc>
          <w:tcPr>
            <w:tcW w:w="999" w:type="dxa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Integer</w:t>
            </w:r>
          </w:p>
        </w:tc>
        <w:tc>
          <w:tcPr>
            <w:tcW w:w="642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0</w:t>
            </w:r>
          </w:p>
        </w:tc>
        <w:tc>
          <w:tcPr>
            <w:tcW w:w="2029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</w:p>
        </w:tc>
      </w:tr>
      <w:tr w:rsidR="007C1078" w:rsidRPr="00127229" w:rsidTr="00800A8C">
        <w:trPr>
          <w:jc w:val="center"/>
        </w:trPr>
        <w:tc>
          <w:tcPr>
            <w:tcW w:w="3647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TristateUseDefault</w:t>
            </w:r>
            <w:proofErr w:type="spellEnd"/>
          </w:p>
        </w:tc>
        <w:tc>
          <w:tcPr>
            <w:tcW w:w="1683" w:type="dxa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-</w:t>
            </w:r>
          </w:p>
        </w:tc>
        <w:tc>
          <w:tcPr>
            <w:tcW w:w="999" w:type="dxa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Integer</w:t>
            </w:r>
          </w:p>
        </w:tc>
        <w:tc>
          <w:tcPr>
            <w:tcW w:w="642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-2</w:t>
            </w:r>
          </w:p>
        </w:tc>
        <w:tc>
          <w:tcPr>
            <w:tcW w:w="2029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</w:p>
        </w:tc>
      </w:tr>
    </w:tbl>
    <w:p w:rsidR="00CF3F93" w:rsidRDefault="00CF3F93" w:rsidP="007C1078"/>
    <w:p w:rsidR="00CF3F93" w:rsidRDefault="00CF3F93">
      <w:r>
        <w:br w:type="page"/>
      </w:r>
    </w:p>
    <w:p w:rsidR="007C1078" w:rsidRDefault="007C1078" w:rsidP="007C1078"/>
    <w:tbl>
      <w:tblPr>
        <w:tblStyle w:val="TableGrid"/>
        <w:tblW w:w="0" w:type="auto"/>
        <w:jc w:val="center"/>
        <w:tblInd w:w="590" w:type="dxa"/>
        <w:tblCellMar>
          <w:top w:w="86" w:type="dxa"/>
          <w:left w:w="115" w:type="dxa"/>
          <w:bottom w:w="86" w:type="dxa"/>
          <w:right w:w="115" w:type="dxa"/>
        </w:tblCellMar>
        <w:tblLook w:val="04A0" w:firstRow="1" w:lastRow="0" w:firstColumn="1" w:lastColumn="0" w:noHBand="0" w:noVBand="1"/>
      </w:tblPr>
      <w:tblGrid>
        <w:gridCol w:w="2668"/>
        <w:gridCol w:w="5504"/>
      </w:tblGrid>
      <w:tr w:rsidR="007C1078" w:rsidRPr="00DA4BD4" w:rsidTr="00800A8C">
        <w:trPr>
          <w:jc w:val="center"/>
        </w:trPr>
        <w:tc>
          <w:tcPr>
            <w:tcW w:w="8172" w:type="dxa"/>
            <w:gridSpan w:val="2"/>
            <w:shd w:val="clear" w:color="auto" w:fill="000000" w:themeFill="text1"/>
          </w:tcPr>
          <w:p w:rsidR="007C1078" w:rsidRPr="00DA4BD4" w:rsidRDefault="007C1078" w:rsidP="00800A8C">
            <w:pPr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Subroutines</w:t>
            </w:r>
          </w:p>
        </w:tc>
      </w:tr>
      <w:tr w:rsidR="007C1078" w:rsidRPr="004B51C1" w:rsidTr="00800A8C">
        <w:trPr>
          <w:jc w:val="center"/>
        </w:trPr>
        <w:tc>
          <w:tcPr>
            <w:tcW w:w="2668" w:type="dxa"/>
            <w:shd w:val="clear" w:color="auto" w:fill="auto"/>
          </w:tcPr>
          <w:p w:rsidR="007C1078" w:rsidRPr="004411A4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ExportObject</w:t>
            </w:r>
            <w:proofErr w:type="spellEnd"/>
          </w:p>
        </w:tc>
        <w:tc>
          <w:tcPr>
            <w:tcW w:w="5504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Export a database object with optional UTF8 to UCS2 conversion.</w:t>
            </w:r>
          </w:p>
          <w:p w:rsidR="007C1078" w:rsidRDefault="007C1078" w:rsidP="00800A8C">
            <w:pPr>
              <w:rPr>
                <w:rFonts w:cs="Arial"/>
                <w:i/>
              </w:rPr>
            </w:pPr>
            <w:r w:rsidRPr="00DA4BD4">
              <w:rPr>
                <w:rFonts w:cs="Arial"/>
                <w:b/>
                <w:i/>
              </w:rPr>
              <w:t>Inputs:</w:t>
            </w:r>
            <w:r>
              <w:rPr>
                <w:rFonts w:cs="Arial"/>
                <w:i/>
              </w:rPr>
              <w:t xml:space="preserve"> </w:t>
            </w:r>
          </w:p>
          <w:p w:rsidR="007C1078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obj_type_num</w:t>
            </w:r>
            <w:proofErr w:type="spellEnd"/>
            <w:r>
              <w:rPr>
                <w:rFonts w:cs="Arial"/>
                <w:i/>
              </w:rPr>
              <w:t xml:space="preserve"> – number representing object type (integer)</w:t>
            </w:r>
          </w:p>
          <w:p w:rsidR="007C1078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obj_name</w:t>
            </w:r>
            <w:proofErr w:type="spellEnd"/>
            <w:r>
              <w:rPr>
                <w:rFonts w:cs="Arial"/>
                <w:i/>
              </w:rPr>
              <w:t xml:space="preserve"> -  name of object (string)</w:t>
            </w:r>
          </w:p>
          <w:p w:rsidR="007C1078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File_path</w:t>
            </w:r>
            <w:proofErr w:type="spellEnd"/>
            <w:r>
              <w:rPr>
                <w:rFonts w:cs="Arial"/>
                <w:i/>
              </w:rPr>
              <w:t xml:space="preserve"> – full path of file (string)</w:t>
            </w:r>
          </w:p>
          <w:p w:rsidR="007C1078" w:rsidRPr="00F51F23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Ucs2Convert – whether to convert the file to UCS2, default is false (Boolean)</w:t>
            </w:r>
          </w:p>
        </w:tc>
      </w:tr>
      <w:tr w:rsidR="007C1078" w:rsidRPr="004B51C1" w:rsidTr="00800A8C">
        <w:trPr>
          <w:jc w:val="center"/>
        </w:trPr>
        <w:tc>
          <w:tcPr>
            <w:tcW w:w="2668" w:type="dxa"/>
            <w:shd w:val="clear" w:color="auto" w:fill="auto"/>
          </w:tcPr>
          <w:p w:rsidR="007C1078" w:rsidRPr="004411A4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ImportObject</w:t>
            </w:r>
            <w:proofErr w:type="spellEnd"/>
          </w:p>
        </w:tc>
        <w:tc>
          <w:tcPr>
            <w:tcW w:w="5504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Import a database object with optional UTF8 to UCS2 conversion.</w:t>
            </w:r>
          </w:p>
          <w:p w:rsidR="007C1078" w:rsidRDefault="007C1078" w:rsidP="00800A8C">
            <w:pPr>
              <w:rPr>
                <w:rFonts w:cs="Arial"/>
                <w:i/>
              </w:rPr>
            </w:pPr>
            <w:r w:rsidRPr="00DA4BD4">
              <w:rPr>
                <w:rFonts w:cs="Arial"/>
                <w:b/>
                <w:i/>
              </w:rPr>
              <w:t>Inputs:</w:t>
            </w:r>
            <w:r>
              <w:rPr>
                <w:rFonts w:cs="Arial"/>
                <w:i/>
              </w:rPr>
              <w:t xml:space="preserve"> </w:t>
            </w:r>
          </w:p>
          <w:p w:rsidR="007C1078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obj_type_num</w:t>
            </w:r>
            <w:proofErr w:type="spellEnd"/>
            <w:r>
              <w:rPr>
                <w:rFonts w:cs="Arial"/>
                <w:i/>
              </w:rPr>
              <w:t xml:space="preserve"> – number representing object type (integer)</w:t>
            </w:r>
          </w:p>
          <w:p w:rsidR="007C1078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obj_name</w:t>
            </w:r>
            <w:proofErr w:type="spellEnd"/>
            <w:r>
              <w:rPr>
                <w:rFonts w:cs="Arial"/>
                <w:i/>
              </w:rPr>
              <w:t xml:space="preserve"> -  name of object (string)</w:t>
            </w:r>
          </w:p>
          <w:p w:rsidR="007C1078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File_path</w:t>
            </w:r>
            <w:proofErr w:type="spellEnd"/>
            <w:r>
              <w:rPr>
                <w:rFonts w:cs="Arial"/>
                <w:i/>
              </w:rPr>
              <w:t xml:space="preserve"> – full path of file (string)</w:t>
            </w:r>
          </w:p>
          <w:p w:rsidR="007C1078" w:rsidRPr="00F51F23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Ucs2Convert – whether to convert the file to UCS2, default is false (Boolean)</w:t>
            </w:r>
          </w:p>
        </w:tc>
      </w:tr>
      <w:tr w:rsidR="007C1078" w:rsidRPr="004B51C1" w:rsidTr="00800A8C">
        <w:trPr>
          <w:jc w:val="center"/>
        </w:trPr>
        <w:tc>
          <w:tcPr>
            <w:tcW w:w="2668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SanitizeTextFiles</w:t>
            </w:r>
            <w:proofErr w:type="spellEnd"/>
          </w:p>
        </w:tc>
        <w:tc>
          <w:tcPr>
            <w:tcW w:w="5504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For each *.txt in path, find and remove problematic VB code lines inserted automatically by Access.</w:t>
            </w:r>
          </w:p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b/>
                <w:i/>
              </w:rPr>
              <w:t>Inputs:</w:t>
            </w:r>
          </w:p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Path – full file path (string)</w:t>
            </w:r>
          </w:p>
          <w:p w:rsidR="007C1078" w:rsidRPr="0098243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Ext – file extension (string)</w:t>
            </w:r>
          </w:p>
        </w:tc>
      </w:tr>
    </w:tbl>
    <w:p w:rsidR="007C1078" w:rsidRDefault="007C1078" w:rsidP="007C1078"/>
    <w:p w:rsidR="007C1078" w:rsidRDefault="007C1078" w:rsidP="007C1078">
      <w:pPr>
        <w:pStyle w:val="Heading3"/>
      </w:pPr>
      <w:bookmarkStart w:id="32" w:name="_Toc423443887"/>
      <w:bookmarkStart w:id="33" w:name="_Toc423504386"/>
      <w:proofErr w:type="spellStart"/>
      <w:r>
        <w:t>VCS_ImportExport</w:t>
      </w:r>
      <w:bookmarkEnd w:id="32"/>
      <w:bookmarkEnd w:id="33"/>
      <w:proofErr w:type="spellEnd"/>
    </w:p>
    <w:p w:rsidR="007C1078" w:rsidRDefault="007C1078" w:rsidP="007C1078">
      <w:proofErr w:type="spellStart"/>
      <w:r>
        <w:t>VCS_</w:t>
      </w:r>
      <w:r w:rsidR="00800A8C">
        <w:t>ImportExport</w:t>
      </w:r>
      <w:proofErr w:type="spellEnd"/>
      <w:r>
        <w:t xml:space="preserve"> handles </w:t>
      </w:r>
      <w:r w:rsidR="00800A8C">
        <w:t>import and export of text files used for version control</w:t>
      </w:r>
      <w:r>
        <w:t>.</w:t>
      </w:r>
    </w:p>
    <w:p w:rsidR="007C1078" w:rsidRDefault="007C1078" w:rsidP="007C1078"/>
    <w:tbl>
      <w:tblPr>
        <w:tblStyle w:val="TableGrid"/>
        <w:tblW w:w="0" w:type="auto"/>
        <w:jc w:val="center"/>
        <w:tblInd w:w="590" w:type="dxa"/>
        <w:tblCellMar>
          <w:top w:w="86" w:type="dxa"/>
          <w:left w:w="115" w:type="dxa"/>
          <w:bottom w:w="86" w:type="dxa"/>
          <w:right w:w="115" w:type="dxa"/>
        </w:tblCellMar>
        <w:tblLook w:val="04A0" w:firstRow="1" w:lastRow="0" w:firstColumn="1" w:lastColumn="0" w:noHBand="0" w:noVBand="1"/>
      </w:tblPr>
      <w:tblGrid>
        <w:gridCol w:w="2248"/>
        <w:gridCol w:w="1075"/>
        <w:gridCol w:w="7"/>
        <w:gridCol w:w="957"/>
        <w:gridCol w:w="33"/>
        <w:gridCol w:w="1401"/>
        <w:gridCol w:w="39"/>
        <w:gridCol w:w="3240"/>
      </w:tblGrid>
      <w:tr w:rsidR="007C1078" w:rsidRPr="00DA4BD4" w:rsidTr="00800A8C">
        <w:trPr>
          <w:jc w:val="center"/>
        </w:trPr>
        <w:tc>
          <w:tcPr>
            <w:tcW w:w="9000" w:type="dxa"/>
            <w:gridSpan w:val="8"/>
            <w:shd w:val="clear" w:color="auto" w:fill="000000" w:themeFill="text1"/>
          </w:tcPr>
          <w:p w:rsidR="007C1078" w:rsidRPr="00DA4BD4" w:rsidRDefault="007C1078" w:rsidP="00800A8C">
            <w:pPr>
              <w:jc w:val="both"/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Constants</w:t>
            </w:r>
          </w:p>
        </w:tc>
      </w:tr>
      <w:tr w:rsidR="007C1078" w:rsidRPr="00127229" w:rsidTr="00800A8C">
        <w:trPr>
          <w:jc w:val="center"/>
        </w:trPr>
        <w:tc>
          <w:tcPr>
            <w:tcW w:w="2248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INCLUDE_TABLES</w:t>
            </w:r>
          </w:p>
        </w:tc>
        <w:tc>
          <w:tcPr>
            <w:tcW w:w="1075" w:type="dxa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Private</w:t>
            </w:r>
          </w:p>
        </w:tc>
        <w:tc>
          <w:tcPr>
            <w:tcW w:w="964" w:type="dxa"/>
            <w:gridSpan w:val="2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String</w:t>
            </w:r>
          </w:p>
        </w:tc>
        <w:tc>
          <w:tcPr>
            <w:tcW w:w="1434" w:type="dxa"/>
            <w:gridSpan w:val="2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Varies by application</w:t>
            </w:r>
          </w:p>
        </w:tc>
        <w:tc>
          <w:tcPr>
            <w:tcW w:w="3279" w:type="dxa"/>
            <w:gridSpan w:val="2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List of lookup tables that are part of the program and should be exported with code. Separated by commas.</w:t>
            </w:r>
          </w:p>
        </w:tc>
      </w:tr>
      <w:tr w:rsidR="007C1078" w:rsidRPr="00127229" w:rsidTr="00800A8C">
        <w:trPr>
          <w:jc w:val="center"/>
        </w:trPr>
        <w:tc>
          <w:tcPr>
            <w:tcW w:w="2248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DebugOutput</w:t>
            </w:r>
            <w:proofErr w:type="spellEnd"/>
          </w:p>
        </w:tc>
        <w:tc>
          <w:tcPr>
            <w:tcW w:w="1075" w:type="dxa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Private</w:t>
            </w:r>
          </w:p>
        </w:tc>
        <w:tc>
          <w:tcPr>
            <w:tcW w:w="964" w:type="dxa"/>
            <w:gridSpan w:val="2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Boolean</w:t>
            </w:r>
          </w:p>
        </w:tc>
        <w:tc>
          <w:tcPr>
            <w:tcW w:w="1434" w:type="dxa"/>
            <w:gridSpan w:val="2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False</w:t>
            </w:r>
          </w:p>
        </w:tc>
        <w:tc>
          <w:tcPr>
            <w:tcW w:w="3279" w:type="dxa"/>
            <w:gridSpan w:val="2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Whether to debug output or not.</w:t>
            </w:r>
          </w:p>
        </w:tc>
      </w:tr>
      <w:tr w:rsidR="007C1078" w:rsidRPr="00127229" w:rsidTr="00800A8C">
        <w:trPr>
          <w:jc w:val="center"/>
        </w:trPr>
        <w:tc>
          <w:tcPr>
            <w:tcW w:w="2248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ArchiveMyself</w:t>
            </w:r>
            <w:proofErr w:type="spellEnd"/>
          </w:p>
        </w:tc>
        <w:tc>
          <w:tcPr>
            <w:tcW w:w="1075" w:type="dxa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Private</w:t>
            </w:r>
          </w:p>
        </w:tc>
        <w:tc>
          <w:tcPr>
            <w:tcW w:w="964" w:type="dxa"/>
            <w:gridSpan w:val="2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Boolean</w:t>
            </w:r>
          </w:p>
        </w:tc>
        <w:tc>
          <w:tcPr>
            <w:tcW w:w="1434" w:type="dxa"/>
            <w:gridSpan w:val="2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False</w:t>
            </w:r>
          </w:p>
        </w:tc>
        <w:tc>
          <w:tcPr>
            <w:tcW w:w="3279" w:type="dxa"/>
            <w:gridSpan w:val="2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 xml:space="preserve">Whether </w:t>
            </w:r>
            <w:proofErr w:type="spellStart"/>
            <w:r>
              <w:rPr>
                <w:rFonts w:cs="Arial"/>
                <w:i/>
              </w:rPr>
              <w:t>VCS_code</w:t>
            </w:r>
            <w:proofErr w:type="spellEnd"/>
            <w:r>
              <w:rPr>
                <w:rFonts w:cs="Arial"/>
                <w:i/>
              </w:rPr>
              <w:t xml:space="preserve"> modules should be archived.</w:t>
            </w:r>
          </w:p>
        </w:tc>
      </w:tr>
      <w:tr w:rsidR="007C1078" w:rsidRPr="00DA4BD4" w:rsidTr="00800A8C">
        <w:trPr>
          <w:jc w:val="center"/>
        </w:trPr>
        <w:tc>
          <w:tcPr>
            <w:tcW w:w="9000" w:type="dxa"/>
            <w:gridSpan w:val="8"/>
            <w:shd w:val="clear" w:color="auto" w:fill="DDD9C3" w:themeFill="background2" w:themeFillShade="E6"/>
          </w:tcPr>
          <w:p w:rsidR="007C1078" w:rsidRPr="00DA4BD4" w:rsidRDefault="007C1078" w:rsidP="00800A8C">
            <w:pPr>
              <w:jc w:val="both"/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 xml:space="preserve">Constants for </w:t>
            </w:r>
            <w:proofErr w:type="spellStart"/>
            <w:r>
              <w:rPr>
                <w:rFonts w:cs="Arial"/>
                <w:b/>
                <w:i/>
              </w:rPr>
              <w:t>Scripting.FileSystemObject</w:t>
            </w:r>
            <w:proofErr w:type="spellEnd"/>
            <w:r>
              <w:rPr>
                <w:rFonts w:cs="Arial"/>
                <w:b/>
                <w:i/>
              </w:rPr>
              <w:t xml:space="preserve"> API</w:t>
            </w:r>
          </w:p>
        </w:tc>
      </w:tr>
      <w:tr w:rsidR="007C1078" w:rsidTr="00800A8C">
        <w:trPr>
          <w:jc w:val="center"/>
        </w:trPr>
        <w:tc>
          <w:tcPr>
            <w:tcW w:w="2248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ForReading</w:t>
            </w:r>
            <w:proofErr w:type="spellEnd"/>
          </w:p>
        </w:tc>
        <w:tc>
          <w:tcPr>
            <w:tcW w:w="1082" w:type="dxa"/>
            <w:gridSpan w:val="2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-</w:t>
            </w:r>
          </w:p>
        </w:tc>
        <w:tc>
          <w:tcPr>
            <w:tcW w:w="990" w:type="dxa"/>
            <w:gridSpan w:val="2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Integer</w:t>
            </w:r>
          </w:p>
        </w:tc>
        <w:tc>
          <w:tcPr>
            <w:tcW w:w="1440" w:type="dxa"/>
            <w:gridSpan w:val="2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1</w:t>
            </w:r>
          </w:p>
        </w:tc>
        <w:tc>
          <w:tcPr>
            <w:tcW w:w="3240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</w:p>
        </w:tc>
      </w:tr>
      <w:tr w:rsidR="007C1078" w:rsidTr="00800A8C">
        <w:trPr>
          <w:jc w:val="center"/>
        </w:trPr>
        <w:tc>
          <w:tcPr>
            <w:tcW w:w="2248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ForWriting</w:t>
            </w:r>
            <w:proofErr w:type="spellEnd"/>
          </w:p>
        </w:tc>
        <w:tc>
          <w:tcPr>
            <w:tcW w:w="1082" w:type="dxa"/>
            <w:gridSpan w:val="2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-</w:t>
            </w:r>
          </w:p>
        </w:tc>
        <w:tc>
          <w:tcPr>
            <w:tcW w:w="990" w:type="dxa"/>
            <w:gridSpan w:val="2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Integer</w:t>
            </w:r>
          </w:p>
        </w:tc>
        <w:tc>
          <w:tcPr>
            <w:tcW w:w="1440" w:type="dxa"/>
            <w:gridSpan w:val="2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2</w:t>
            </w:r>
          </w:p>
        </w:tc>
        <w:tc>
          <w:tcPr>
            <w:tcW w:w="3240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</w:p>
        </w:tc>
      </w:tr>
      <w:tr w:rsidR="007C1078" w:rsidTr="00800A8C">
        <w:trPr>
          <w:jc w:val="center"/>
        </w:trPr>
        <w:tc>
          <w:tcPr>
            <w:tcW w:w="2248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ForAppending</w:t>
            </w:r>
            <w:proofErr w:type="spellEnd"/>
          </w:p>
        </w:tc>
        <w:tc>
          <w:tcPr>
            <w:tcW w:w="1082" w:type="dxa"/>
            <w:gridSpan w:val="2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-</w:t>
            </w:r>
          </w:p>
        </w:tc>
        <w:tc>
          <w:tcPr>
            <w:tcW w:w="990" w:type="dxa"/>
            <w:gridSpan w:val="2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Integer</w:t>
            </w:r>
          </w:p>
        </w:tc>
        <w:tc>
          <w:tcPr>
            <w:tcW w:w="1440" w:type="dxa"/>
            <w:gridSpan w:val="2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8</w:t>
            </w:r>
          </w:p>
        </w:tc>
        <w:tc>
          <w:tcPr>
            <w:tcW w:w="3240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</w:p>
        </w:tc>
      </w:tr>
      <w:tr w:rsidR="007C1078" w:rsidTr="00800A8C">
        <w:trPr>
          <w:jc w:val="center"/>
        </w:trPr>
        <w:tc>
          <w:tcPr>
            <w:tcW w:w="2248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TristateTrue</w:t>
            </w:r>
            <w:proofErr w:type="spellEnd"/>
          </w:p>
        </w:tc>
        <w:tc>
          <w:tcPr>
            <w:tcW w:w="1082" w:type="dxa"/>
            <w:gridSpan w:val="2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-</w:t>
            </w:r>
          </w:p>
        </w:tc>
        <w:tc>
          <w:tcPr>
            <w:tcW w:w="990" w:type="dxa"/>
            <w:gridSpan w:val="2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Integer</w:t>
            </w:r>
          </w:p>
        </w:tc>
        <w:tc>
          <w:tcPr>
            <w:tcW w:w="1440" w:type="dxa"/>
            <w:gridSpan w:val="2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-1</w:t>
            </w:r>
          </w:p>
        </w:tc>
        <w:tc>
          <w:tcPr>
            <w:tcW w:w="3240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</w:p>
        </w:tc>
      </w:tr>
      <w:tr w:rsidR="007C1078" w:rsidTr="00800A8C">
        <w:trPr>
          <w:jc w:val="center"/>
        </w:trPr>
        <w:tc>
          <w:tcPr>
            <w:tcW w:w="2248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TristateFalse</w:t>
            </w:r>
            <w:proofErr w:type="spellEnd"/>
          </w:p>
        </w:tc>
        <w:tc>
          <w:tcPr>
            <w:tcW w:w="1082" w:type="dxa"/>
            <w:gridSpan w:val="2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-</w:t>
            </w:r>
          </w:p>
        </w:tc>
        <w:tc>
          <w:tcPr>
            <w:tcW w:w="990" w:type="dxa"/>
            <w:gridSpan w:val="2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Integer</w:t>
            </w:r>
          </w:p>
        </w:tc>
        <w:tc>
          <w:tcPr>
            <w:tcW w:w="1440" w:type="dxa"/>
            <w:gridSpan w:val="2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0</w:t>
            </w:r>
          </w:p>
        </w:tc>
        <w:tc>
          <w:tcPr>
            <w:tcW w:w="3240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</w:p>
        </w:tc>
      </w:tr>
      <w:tr w:rsidR="007C1078" w:rsidTr="00800A8C">
        <w:trPr>
          <w:jc w:val="center"/>
        </w:trPr>
        <w:tc>
          <w:tcPr>
            <w:tcW w:w="2248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TristateUseDefault</w:t>
            </w:r>
            <w:proofErr w:type="spellEnd"/>
          </w:p>
        </w:tc>
        <w:tc>
          <w:tcPr>
            <w:tcW w:w="1082" w:type="dxa"/>
            <w:gridSpan w:val="2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-</w:t>
            </w:r>
          </w:p>
        </w:tc>
        <w:tc>
          <w:tcPr>
            <w:tcW w:w="990" w:type="dxa"/>
            <w:gridSpan w:val="2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Integer</w:t>
            </w:r>
          </w:p>
        </w:tc>
        <w:tc>
          <w:tcPr>
            <w:tcW w:w="1440" w:type="dxa"/>
            <w:gridSpan w:val="2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-2</w:t>
            </w:r>
          </w:p>
        </w:tc>
        <w:tc>
          <w:tcPr>
            <w:tcW w:w="3240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</w:p>
        </w:tc>
      </w:tr>
    </w:tbl>
    <w:p w:rsidR="007C1078" w:rsidRDefault="007C1078" w:rsidP="007C1078"/>
    <w:p w:rsidR="00800A8C" w:rsidRDefault="00800A8C" w:rsidP="007C1078">
      <w:r>
        <w:lastRenderedPageBreak/>
        <w:t xml:space="preserve">While the module contains several subroutines, the </w:t>
      </w:r>
      <w:proofErr w:type="spellStart"/>
      <w:r w:rsidRPr="00800A8C">
        <w:rPr>
          <w:i/>
        </w:rPr>
        <w:t>ExportAllSource</w:t>
      </w:r>
      <w:proofErr w:type="spellEnd"/>
      <w:r>
        <w:t xml:space="preserve"> is called most frequently from the MS Access immediate window in preparation for Git versioning.</w:t>
      </w:r>
    </w:p>
    <w:p w:rsidR="00800A8C" w:rsidRDefault="00800A8C" w:rsidP="007C1078"/>
    <w:tbl>
      <w:tblPr>
        <w:tblStyle w:val="TableGrid"/>
        <w:tblW w:w="0" w:type="auto"/>
        <w:jc w:val="center"/>
        <w:tblInd w:w="590" w:type="dxa"/>
        <w:tblCellMar>
          <w:top w:w="86" w:type="dxa"/>
          <w:left w:w="115" w:type="dxa"/>
          <w:bottom w:w="86" w:type="dxa"/>
          <w:right w:w="115" w:type="dxa"/>
        </w:tblCellMar>
        <w:tblLook w:val="04A0" w:firstRow="1" w:lastRow="0" w:firstColumn="1" w:lastColumn="0" w:noHBand="0" w:noVBand="1"/>
      </w:tblPr>
      <w:tblGrid>
        <w:gridCol w:w="2668"/>
        <w:gridCol w:w="5504"/>
      </w:tblGrid>
      <w:tr w:rsidR="007C1078" w:rsidRPr="00DA4BD4" w:rsidTr="00800A8C">
        <w:trPr>
          <w:jc w:val="center"/>
        </w:trPr>
        <w:tc>
          <w:tcPr>
            <w:tcW w:w="8172" w:type="dxa"/>
            <w:gridSpan w:val="2"/>
            <w:shd w:val="clear" w:color="auto" w:fill="000000" w:themeFill="text1"/>
          </w:tcPr>
          <w:p w:rsidR="007C1078" w:rsidRPr="00DA4BD4" w:rsidRDefault="007C1078" w:rsidP="00800A8C">
            <w:pPr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Subroutines</w:t>
            </w:r>
          </w:p>
        </w:tc>
      </w:tr>
      <w:tr w:rsidR="007C1078" w:rsidRPr="00F51F23" w:rsidTr="00800A8C">
        <w:trPr>
          <w:jc w:val="center"/>
        </w:trPr>
        <w:tc>
          <w:tcPr>
            <w:tcW w:w="2668" w:type="dxa"/>
            <w:shd w:val="clear" w:color="auto" w:fill="auto"/>
          </w:tcPr>
          <w:p w:rsidR="007C1078" w:rsidRPr="004411A4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ExportAllSource</w:t>
            </w:r>
            <w:proofErr w:type="spellEnd"/>
          </w:p>
        </w:tc>
        <w:tc>
          <w:tcPr>
            <w:tcW w:w="5504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Export all database objects (forms, reports, queries, macros, modules, lookup tables) to source folder in the same folder as the database.</w:t>
            </w:r>
          </w:p>
          <w:p w:rsidR="007C1078" w:rsidRPr="00F51F23" w:rsidRDefault="007C1078" w:rsidP="00800A8C">
            <w:pPr>
              <w:rPr>
                <w:rFonts w:cs="Arial"/>
                <w:i/>
              </w:rPr>
            </w:pPr>
            <w:r w:rsidRPr="00DA4BD4">
              <w:rPr>
                <w:rFonts w:cs="Arial"/>
                <w:b/>
                <w:i/>
              </w:rPr>
              <w:t>Inputs:</w:t>
            </w:r>
            <w:r>
              <w:rPr>
                <w:rFonts w:cs="Arial"/>
                <w:i/>
              </w:rPr>
              <w:t xml:space="preserve">  -</w:t>
            </w:r>
          </w:p>
        </w:tc>
      </w:tr>
      <w:tr w:rsidR="007C1078" w:rsidRPr="00F51F23" w:rsidTr="00800A8C">
        <w:trPr>
          <w:jc w:val="center"/>
        </w:trPr>
        <w:tc>
          <w:tcPr>
            <w:tcW w:w="2668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ImportAllSource</w:t>
            </w:r>
            <w:proofErr w:type="spellEnd"/>
          </w:p>
        </w:tc>
        <w:tc>
          <w:tcPr>
            <w:tcW w:w="5504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Import all database objects (forms, reports, queries, macros, modules, lookup tables) from the source folder in the same folder as the database.</w:t>
            </w:r>
          </w:p>
          <w:p w:rsidR="007C1078" w:rsidRDefault="007C1078" w:rsidP="00800A8C">
            <w:pPr>
              <w:rPr>
                <w:rFonts w:cs="Arial"/>
                <w:i/>
              </w:rPr>
            </w:pPr>
            <w:r w:rsidRPr="00DA4BD4">
              <w:rPr>
                <w:rFonts w:cs="Arial"/>
                <w:b/>
                <w:i/>
              </w:rPr>
              <w:t>Inputs:</w:t>
            </w:r>
            <w:r>
              <w:rPr>
                <w:rFonts w:cs="Arial"/>
                <w:i/>
              </w:rPr>
              <w:t xml:space="preserve">  -</w:t>
            </w:r>
          </w:p>
        </w:tc>
      </w:tr>
      <w:tr w:rsidR="007C1078" w:rsidRPr="00F51F23" w:rsidTr="00800A8C">
        <w:trPr>
          <w:jc w:val="center"/>
        </w:trPr>
        <w:tc>
          <w:tcPr>
            <w:tcW w:w="2668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ImportProject</w:t>
            </w:r>
            <w:proofErr w:type="spellEnd"/>
          </w:p>
        </w:tc>
        <w:tc>
          <w:tcPr>
            <w:tcW w:w="5504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Drop all forms, reports, queries, macros &amp; modules and import these from the source folder.</w:t>
            </w:r>
          </w:p>
          <w:p w:rsidR="007C1078" w:rsidRPr="007247A4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b/>
                <w:i/>
              </w:rPr>
              <w:t xml:space="preserve">Inputs: </w:t>
            </w:r>
            <w:r>
              <w:rPr>
                <w:rFonts w:cs="Arial"/>
                <w:i/>
              </w:rPr>
              <w:t>-</w:t>
            </w:r>
          </w:p>
        </w:tc>
      </w:tr>
    </w:tbl>
    <w:p w:rsidR="00800A8C" w:rsidRDefault="00800A8C" w:rsidP="007C1078"/>
    <w:tbl>
      <w:tblPr>
        <w:tblStyle w:val="TableGrid"/>
        <w:tblW w:w="0" w:type="auto"/>
        <w:jc w:val="center"/>
        <w:tblInd w:w="590" w:type="dxa"/>
        <w:tblCellMar>
          <w:top w:w="86" w:type="dxa"/>
          <w:left w:w="115" w:type="dxa"/>
          <w:bottom w:w="86" w:type="dxa"/>
          <w:right w:w="115" w:type="dxa"/>
        </w:tblCellMar>
        <w:tblLook w:val="04A0" w:firstRow="1" w:lastRow="0" w:firstColumn="1" w:lastColumn="0" w:noHBand="0" w:noVBand="1"/>
      </w:tblPr>
      <w:tblGrid>
        <w:gridCol w:w="2668"/>
        <w:gridCol w:w="5504"/>
      </w:tblGrid>
      <w:tr w:rsidR="007C1078" w:rsidRPr="00DA4BD4" w:rsidTr="00800A8C">
        <w:trPr>
          <w:jc w:val="center"/>
        </w:trPr>
        <w:tc>
          <w:tcPr>
            <w:tcW w:w="8172" w:type="dxa"/>
            <w:gridSpan w:val="2"/>
            <w:shd w:val="clear" w:color="auto" w:fill="000000" w:themeFill="text1"/>
          </w:tcPr>
          <w:p w:rsidR="007C1078" w:rsidRPr="00DA4BD4" w:rsidRDefault="007C1078" w:rsidP="00800A8C">
            <w:pPr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Functions</w:t>
            </w:r>
          </w:p>
        </w:tc>
      </w:tr>
      <w:tr w:rsidR="007C1078" w:rsidRPr="00F51F23" w:rsidTr="00800A8C">
        <w:trPr>
          <w:jc w:val="center"/>
        </w:trPr>
        <w:tc>
          <w:tcPr>
            <w:tcW w:w="2668" w:type="dxa"/>
            <w:shd w:val="clear" w:color="auto" w:fill="auto"/>
          </w:tcPr>
          <w:p w:rsidR="007C1078" w:rsidRPr="004411A4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IsNotVCS</w:t>
            </w:r>
            <w:proofErr w:type="spellEnd"/>
          </w:p>
        </w:tc>
        <w:tc>
          <w:tcPr>
            <w:tcW w:w="5504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Determine if a module is part of VCS code.</w:t>
            </w:r>
          </w:p>
          <w:p w:rsidR="007C1078" w:rsidRDefault="007C1078" w:rsidP="00800A8C">
            <w:pPr>
              <w:rPr>
                <w:rFonts w:cs="Arial"/>
                <w:i/>
              </w:rPr>
            </w:pPr>
            <w:r w:rsidRPr="00DA4BD4">
              <w:rPr>
                <w:rFonts w:cs="Arial"/>
                <w:b/>
                <w:i/>
              </w:rPr>
              <w:t>Inputs:</w:t>
            </w:r>
            <w:r>
              <w:rPr>
                <w:rFonts w:cs="Arial"/>
                <w:i/>
              </w:rPr>
              <w:t xml:space="preserve"> </w:t>
            </w:r>
          </w:p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name – module name (string)</w:t>
            </w:r>
          </w:p>
          <w:p w:rsidR="007C1078" w:rsidRPr="00464B6B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b/>
                <w:i/>
              </w:rPr>
              <w:t>Returns:</w:t>
            </w:r>
            <w:r>
              <w:rPr>
                <w:rFonts w:cs="Arial"/>
                <w:i/>
              </w:rPr>
              <w:t xml:space="preserve"> True if module is part of VCS, false if not (Boolean)</w:t>
            </w:r>
          </w:p>
        </w:tc>
      </w:tr>
      <w:tr w:rsidR="007C1078" w:rsidRPr="00F51F23" w:rsidTr="00800A8C">
        <w:trPr>
          <w:jc w:val="center"/>
        </w:trPr>
        <w:tc>
          <w:tcPr>
            <w:tcW w:w="2668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CloseFormsReports</w:t>
            </w:r>
            <w:proofErr w:type="spellEnd"/>
          </w:p>
        </w:tc>
        <w:tc>
          <w:tcPr>
            <w:tcW w:w="5504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Closes all open forms and reports.</w:t>
            </w:r>
          </w:p>
          <w:p w:rsidR="007C1078" w:rsidRDefault="007C1078" w:rsidP="00800A8C">
            <w:pPr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 xml:space="preserve">Inputs: </w:t>
            </w:r>
            <w:r w:rsidRPr="007D3C7B">
              <w:rPr>
                <w:rFonts w:cs="Arial"/>
                <w:i/>
              </w:rPr>
              <w:t>-</w:t>
            </w:r>
          </w:p>
          <w:p w:rsidR="007C1078" w:rsidRPr="007D3C7B" w:rsidRDefault="007C1078" w:rsidP="00800A8C">
            <w:pPr>
              <w:rPr>
                <w:rFonts w:cs="Arial"/>
                <w:b/>
                <w:i/>
              </w:rPr>
            </w:pPr>
            <w:r w:rsidRPr="007D3C7B">
              <w:rPr>
                <w:rFonts w:cs="Arial"/>
                <w:b/>
                <w:i/>
              </w:rPr>
              <w:t>Returns:</w:t>
            </w:r>
            <w:r>
              <w:rPr>
                <w:rFonts w:cs="Arial"/>
                <w:b/>
                <w:i/>
              </w:rPr>
              <w:t xml:space="preserve"> </w:t>
            </w:r>
            <w:r w:rsidRPr="00FF0369">
              <w:rPr>
                <w:rFonts w:cs="Arial"/>
                <w:i/>
              </w:rPr>
              <w:t>-</w:t>
            </w:r>
          </w:p>
        </w:tc>
      </w:tr>
    </w:tbl>
    <w:p w:rsidR="007C1078" w:rsidRDefault="007C1078" w:rsidP="007C1078"/>
    <w:p w:rsidR="007C1078" w:rsidRDefault="007C1078" w:rsidP="007C1078">
      <w:pPr>
        <w:pStyle w:val="Heading3"/>
      </w:pPr>
      <w:bookmarkStart w:id="34" w:name="_Toc423443888"/>
      <w:bookmarkStart w:id="35" w:name="_Toc423504387"/>
      <w:proofErr w:type="spellStart"/>
      <w:r>
        <w:t>VCS_Loader</w:t>
      </w:r>
      <w:bookmarkEnd w:id="34"/>
      <w:bookmarkEnd w:id="35"/>
      <w:proofErr w:type="spellEnd"/>
    </w:p>
    <w:p w:rsidR="007C1078" w:rsidRDefault="007C1078" w:rsidP="007C1078">
      <w:proofErr w:type="spellStart"/>
      <w:r>
        <w:t>VCS_</w:t>
      </w:r>
      <w:r w:rsidR="00800A8C">
        <w:t>Loader</w:t>
      </w:r>
      <w:proofErr w:type="spellEnd"/>
      <w:r>
        <w:t xml:space="preserve"> </w:t>
      </w:r>
      <w:r w:rsidR="00800A8C">
        <w:t>loads files from a source directory containing text based files</w:t>
      </w:r>
      <w:r>
        <w:t>.</w:t>
      </w:r>
    </w:p>
    <w:p w:rsidR="007C1078" w:rsidRDefault="007C1078" w:rsidP="007C1078"/>
    <w:tbl>
      <w:tblPr>
        <w:tblStyle w:val="TableGrid"/>
        <w:tblW w:w="0" w:type="auto"/>
        <w:jc w:val="center"/>
        <w:tblInd w:w="590" w:type="dxa"/>
        <w:tblCellMar>
          <w:top w:w="86" w:type="dxa"/>
          <w:left w:w="115" w:type="dxa"/>
          <w:bottom w:w="86" w:type="dxa"/>
          <w:right w:w="115" w:type="dxa"/>
        </w:tblCellMar>
        <w:tblLook w:val="04A0" w:firstRow="1" w:lastRow="0" w:firstColumn="1" w:lastColumn="0" w:noHBand="0" w:noVBand="1"/>
      </w:tblPr>
      <w:tblGrid>
        <w:gridCol w:w="2668"/>
        <w:gridCol w:w="5504"/>
      </w:tblGrid>
      <w:tr w:rsidR="007C1078" w:rsidRPr="00DA4BD4" w:rsidTr="00800A8C">
        <w:trPr>
          <w:jc w:val="center"/>
        </w:trPr>
        <w:tc>
          <w:tcPr>
            <w:tcW w:w="8172" w:type="dxa"/>
            <w:gridSpan w:val="2"/>
            <w:shd w:val="clear" w:color="auto" w:fill="000000" w:themeFill="text1"/>
          </w:tcPr>
          <w:p w:rsidR="007C1078" w:rsidRPr="00DA4BD4" w:rsidRDefault="007C1078" w:rsidP="00800A8C">
            <w:pPr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Subroutines</w:t>
            </w:r>
          </w:p>
        </w:tc>
      </w:tr>
      <w:tr w:rsidR="007C1078" w:rsidRPr="00F51F23" w:rsidTr="00800A8C">
        <w:trPr>
          <w:jc w:val="center"/>
        </w:trPr>
        <w:tc>
          <w:tcPr>
            <w:tcW w:w="2668" w:type="dxa"/>
            <w:shd w:val="clear" w:color="auto" w:fill="auto"/>
          </w:tcPr>
          <w:p w:rsidR="007C1078" w:rsidRPr="004411A4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LoadVCS</w:t>
            </w:r>
            <w:proofErr w:type="spellEnd"/>
          </w:p>
        </w:tc>
        <w:tc>
          <w:tcPr>
            <w:tcW w:w="5504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Load source files from source directory.</w:t>
            </w:r>
          </w:p>
          <w:p w:rsidR="007C1078" w:rsidRDefault="007C1078" w:rsidP="00800A8C">
            <w:pPr>
              <w:rPr>
                <w:rFonts w:cs="Arial"/>
                <w:i/>
              </w:rPr>
            </w:pPr>
            <w:r w:rsidRPr="00DA4BD4">
              <w:rPr>
                <w:rFonts w:cs="Arial"/>
                <w:b/>
                <w:i/>
              </w:rPr>
              <w:t>Inputs:</w:t>
            </w:r>
            <w:r>
              <w:rPr>
                <w:rFonts w:cs="Arial"/>
                <w:i/>
              </w:rPr>
              <w:t xml:space="preserve">  </w:t>
            </w:r>
          </w:p>
          <w:p w:rsidR="007C1078" w:rsidRPr="002379BB" w:rsidRDefault="007C1078" w:rsidP="00800A8C">
            <w:pPr>
              <w:rPr>
                <w:rFonts w:cs="Arial"/>
                <w:i/>
                <w:u w:val="single"/>
              </w:rPr>
            </w:pPr>
            <w:r w:rsidRPr="002379BB">
              <w:rPr>
                <w:rFonts w:cs="Arial"/>
                <w:i/>
                <w:u w:val="single"/>
              </w:rPr>
              <w:t>Optional</w:t>
            </w:r>
          </w:p>
          <w:p w:rsidR="007C1078" w:rsidRPr="002379BB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SourceDirectory</w:t>
            </w:r>
            <w:proofErr w:type="spellEnd"/>
            <w:r>
              <w:rPr>
                <w:rFonts w:cs="Arial"/>
                <w:i/>
              </w:rPr>
              <w:t xml:space="preserve"> – full path of ‘source’ folder (string)</w:t>
            </w:r>
          </w:p>
        </w:tc>
      </w:tr>
    </w:tbl>
    <w:p w:rsidR="007C1078" w:rsidRDefault="007C1078" w:rsidP="007C1078"/>
    <w:p w:rsidR="00CF3F93" w:rsidRDefault="00CF3F93">
      <w:pPr>
        <w:rPr>
          <w:rFonts w:cs="Arial"/>
          <w:b/>
          <w:bCs/>
          <w:sz w:val="22"/>
          <w:szCs w:val="26"/>
        </w:rPr>
      </w:pPr>
      <w:bookmarkStart w:id="36" w:name="_Toc423443889"/>
      <w:r>
        <w:br w:type="page"/>
      </w:r>
    </w:p>
    <w:p w:rsidR="007C1078" w:rsidRDefault="007C1078" w:rsidP="007C1078">
      <w:pPr>
        <w:pStyle w:val="Heading3"/>
      </w:pPr>
      <w:bookmarkStart w:id="37" w:name="_Toc423504388"/>
      <w:proofErr w:type="spellStart"/>
      <w:r>
        <w:lastRenderedPageBreak/>
        <w:t>VCS_Reference</w:t>
      </w:r>
      <w:bookmarkEnd w:id="36"/>
      <w:bookmarkEnd w:id="37"/>
      <w:proofErr w:type="spellEnd"/>
    </w:p>
    <w:p w:rsidR="007C1078" w:rsidRDefault="007C1078" w:rsidP="007C1078">
      <w:proofErr w:type="spellStart"/>
      <w:r>
        <w:t>VCS_IE_Functions</w:t>
      </w:r>
      <w:proofErr w:type="spellEnd"/>
      <w:r>
        <w:t xml:space="preserve"> handles binary file reading and writing.</w:t>
      </w:r>
    </w:p>
    <w:p w:rsidR="007C1078" w:rsidRDefault="007C1078" w:rsidP="007C1078"/>
    <w:tbl>
      <w:tblPr>
        <w:tblStyle w:val="TableGrid"/>
        <w:tblW w:w="0" w:type="auto"/>
        <w:jc w:val="center"/>
        <w:tblInd w:w="590" w:type="dxa"/>
        <w:tblCellMar>
          <w:top w:w="86" w:type="dxa"/>
          <w:left w:w="115" w:type="dxa"/>
          <w:bottom w:w="86" w:type="dxa"/>
          <w:right w:w="115" w:type="dxa"/>
        </w:tblCellMar>
        <w:tblLook w:val="04A0" w:firstRow="1" w:lastRow="0" w:firstColumn="1" w:lastColumn="0" w:noHBand="0" w:noVBand="1"/>
      </w:tblPr>
      <w:tblGrid>
        <w:gridCol w:w="2248"/>
        <w:gridCol w:w="1082"/>
        <w:gridCol w:w="990"/>
        <w:gridCol w:w="1440"/>
        <w:gridCol w:w="3240"/>
      </w:tblGrid>
      <w:tr w:rsidR="007C1078" w:rsidRPr="00DA4BD4" w:rsidTr="00800A8C">
        <w:trPr>
          <w:jc w:val="center"/>
        </w:trPr>
        <w:tc>
          <w:tcPr>
            <w:tcW w:w="9000" w:type="dxa"/>
            <w:gridSpan w:val="5"/>
            <w:shd w:val="clear" w:color="auto" w:fill="000000" w:themeFill="text1"/>
          </w:tcPr>
          <w:p w:rsidR="007C1078" w:rsidRPr="00DA4BD4" w:rsidRDefault="007C1078" w:rsidP="00800A8C">
            <w:pPr>
              <w:jc w:val="both"/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Constants</w:t>
            </w:r>
          </w:p>
        </w:tc>
      </w:tr>
      <w:tr w:rsidR="007C1078" w:rsidRPr="00DA4BD4" w:rsidTr="00800A8C">
        <w:trPr>
          <w:jc w:val="center"/>
        </w:trPr>
        <w:tc>
          <w:tcPr>
            <w:tcW w:w="9000" w:type="dxa"/>
            <w:gridSpan w:val="5"/>
            <w:shd w:val="clear" w:color="auto" w:fill="DDD9C3" w:themeFill="background2" w:themeFillShade="E6"/>
          </w:tcPr>
          <w:p w:rsidR="007C1078" w:rsidRPr="00DA4BD4" w:rsidRDefault="007C1078" w:rsidP="00800A8C">
            <w:pPr>
              <w:jc w:val="both"/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 xml:space="preserve">Constants for </w:t>
            </w:r>
            <w:proofErr w:type="spellStart"/>
            <w:r>
              <w:rPr>
                <w:rFonts w:cs="Arial"/>
                <w:b/>
                <w:i/>
              </w:rPr>
              <w:t>Scripting.FileSystemObject</w:t>
            </w:r>
            <w:proofErr w:type="spellEnd"/>
            <w:r>
              <w:rPr>
                <w:rFonts w:cs="Arial"/>
                <w:b/>
                <w:i/>
              </w:rPr>
              <w:t xml:space="preserve"> API</w:t>
            </w:r>
          </w:p>
        </w:tc>
      </w:tr>
      <w:tr w:rsidR="007C1078" w:rsidTr="00800A8C">
        <w:trPr>
          <w:jc w:val="center"/>
        </w:trPr>
        <w:tc>
          <w:tcPr>
            <w:tcW w:w="2248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ForReading</w:t>
            </w:r>
            <w:proofErr w:type="spellEnd"/>
          </w:p>
        </w:tc>
        <w:tc>
          <w:tcPr>
            <w:tcW w:w="1082" w:type="dxa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-</w:t>
            </w:r>
          </w:p>
        </w:tc>
        <w:tc>
          <w:tcPr>
            <w:tcW w:w="990" w:type="dxa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Integer</w:t>
            </w:r>
          </w:p>
        </w:tc>
        <w:tc>
          <w:tcPr>
            <w:tcW w:w="1440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1</w:t>
            </w:r>
          </w:p>
        </w:tc>
        <w:tc>
          <w:tcPr>
            <w:tcW w:w="3240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</w:p>
        </w:tc>
      </w:tr>
      <w:tr w:rsidR="007C1078" w:rsidTr="00800A8C">
        <w:trPr>
          <w:jc w:val="center"/>
        </w:trPr>
        <w:tc>
          <w:tcPr>
            <w:tcW w:w="2248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ForWriting</w:t>
            </w:r>
            <w:proofErr w:type="spellEnd"/>
          </w:p>
        </w:tc>
        <w:tc>
          <w:tcPr>
            <w:tcW w:w="1082" w:type="dxa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-</w:t>
            </w:r>
          </w:p>
        </w:tc>
        <w:tc>
          <w:tcPr>
            <w:tcW w:w="990" w:type="dxa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Integer</w:t>
            </w:r>
          </w:p>
        </w:tc>
        <w:tc>
          <w:tcPr>
            <w:tcW w:w="1440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2</w:t>
            </w:r>
          </w:p>
        </w:tc>
        <w:tc>
          <w:tcPr>
            <w:tcW w:w="3240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</w:p>
        </w:tc>
      </w:tr>
      <w:tr w:rsidR="007C1078" w:rsidTr="00800A8C">
        <w:trPr>
          <w:jc w:val="center"/>
        </w:trPr>
        <w:tc>
          <w:tcPr>
            <w:tcW w:w="2248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ForAppending</w:t>
            </w:r>
            <w:proofErr w:type="spellEnd"/>
          </w:p>
        </w:tc>
        <w:tc>
          <w:tcPr>
            <w:tcW w:w="1082" w:type="dxa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-</w:t>
            </w:r>
          </w:p>
        </w:tc>
        <w:tc>
          <w:tcPr>
            <w:tcW w:w="990" w:type="dxa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Integer</w:t>
            </w:r>
          </w:p>
        </w:tc>
        <w:tc>
          <w:tcPr>
            <w:tcW w:w="1440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8</w:t>
            </w:r>
          </w:p>
        </w:tc>
        <w:tc>
          <w:tcPr>
            <w:tcW w:w="3240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</w:p>
        </w:tc>
      </w:tr>
      <w:tr w:rsidR="007C1078" w:rsidTr="00800A8C">
        <w:trPr>
          <w:jc w:val="center"/>
        </w:trPr>
        <w:tc>
          <w:tcPr>
            <w:tcW w:w="2248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TristateTrue</w:t>
            </w:r>
            <w:proofErr w:type="spellEnd"/>
          </w:p>
        </w:tc>
        <w:tc>
          <w:tcPr>
            <w:tcW w:w="1082" w:type="dxa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-</w:t>
            </w:r>
          </w:p>
        </w:tc>
        <w:tc>
          <w:tcPr>
            <w:tcW w:w="990" w:type="dxa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Integer</w:t>
            </w:r>
          </w:p>
        </w:tc>
        <w:tc>
          <w:tcPr>
            <w:tcW w:w="1440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-1</w:t>
            </w:r>
          </w:p>
        </w:tc>
        <w:tc>
          <w:tcPr>
            <w:tcW w:w="3240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</w:p>
        </w:tc>
      </w:tr>
      <w:tr w:rsidR="007C1078" w:rsidTr="00800A8C">
        <w:trPr>
          <w:jc w:val="center"/>
        </w:trPr>
        <w:tc>
          <w:tcPr>
            <w:tcW w:w="2248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TristateFalse</w:t>
            </w:r>
            <w:proofErr w:type="spellEnd"/>
          </w:p>
        </w:tc>
        <w:tc>
          <w:tcPr>
            <w:tcW w:w="1082" w:type="dxa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-</w:t>
            </w:r>
          </w:p>
        </w:tc>
        <w:tc>
          <w:tcPr>
            <w:tcW w:w="990" w:type="dxa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Integer</w:t>
            </w:r>
          </w:p>
        </w:tc>
        <w:tc>
          <w:tcPr>
            <w:tcW w:w="1440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0</w:t>
            </w:r>
          </w:p>
        </w:tc>
        <w:tc>
          <w:tcPr>
            <w:tcW w:w="3240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</w:p>
        </w:tc>
      </w:tr>
      <w:tr w:rsidR="007C1078" w:rsidTr="00800A8C">
        <w:trPr>
          <w:jc w:val="center"/>
        </w:trPr>
        <w:tc>
          <w:tcPr>
            <w:tcW w:w="2248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TristateUseDefault</w:t>
            </w:r>
            <w:proofErr w:type="spellEnd"/>
          </w:p>
        </w:tc>
        <w:tc>
          <w:tcPr>
            <w:tcW w:w="1082" w:type="dxa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-</w:t>
            </w:r>
          </w:p>
        </w:tc>
        <w:tc>
          <w:tcPr>
            <w:tcW w:w="990" w:type="dxa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Integer</w:t>
            </w:r>
          </w:p>
        </w:tc>
        <w:tc>
          <w:tcPr>
            <w:tcW w:w="1440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-2</w:t>
            </w:r>
          </w:p>
        </w:tc>
        <w:tc>
          <w:tcPr>
            <w:tcW w:w="3240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</w:p>
        </w:tc>
      </w:tr>
    </w:tbl>
    <w:p w:rsidR="00CF3F93" w:rsidRDefault="00CF3F93" w:rsidP="007C1078"/>
    <w:p w:rsidR="007C1078" w:rsidRDefault="007C1078" w:rsidP="007C1078"/>
    <w:tbl>
      <w:tblPr>
        <w:tblStyle w:val="TableGrid"/>
        <w:tblW w:w="0" w:type="auto"/>
        <w:jc w:val="center"/>
        <w:tblInd w:w="590" w:type="dxa"/>
        <w:tblCellMar>
          <w:top w:w="86" w:type="dxa"/>
          <w:left w:w="115" w:type="dxa"/>
          <w:bottom w:w="86" w:type="dxa"/>
          <w:right w:w="115" w:type="dxa"/>
        </w:tblCellMar>
        <w:tblLook w:val="04A0" w:firstRow="1" w:lastRow="0" w:firstColumn="1" w:lastColumn="0" w:noHBand="0" w:noVBand="1"/>
      </w:tblPr>
      <w:tblGrid>
        <w:gridCol w:w="2668"/>
        <w:gridCol w:w="5504"/>
      </w:tblGrid>
      <w:tr w:rsidR="007C1078" w:rsidRPr="00DA4BD4" w:rsidTr="00800A8C">
        <w:trPr>
          <w:jc w:val="center"/>
        </w:trPr>
        <w:tc>
          <w:tcPr>
            <w:tcW w:w="8172" w:type="dxa"/>
            <w:gridSpan w:val="2"/>
            <w:shd w:val="clear" w:color="auto" w:fill="000000" w:themeFill="text1"/>
          </w:tcPr>
          <w:p w:rsidR="007C1078" w:rsidRPr="00DA4BD4" w:rsidRDefault="007C1078" w:rsidP="00800A8C">
            <w:pPr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Functions</w:t>
            </w:r>
          </w:p>
        </w:tc>
      </w:tr>
      <w:tr w:rsidR="007C1078" w:rsidRPr="00F51F23" w:rsidTr="00800A8C">
        <w:trPr>
          <w:jc w:val="center"/>
        </w:trPr>
        <w:tc>
          <w:tcPr>
            <w:tcW w:w="2668" w:type="dxa"/>
            <w:shd w:val="clear" w:color="auto" w:fill="auto"/>
          </w:tcPr>
          <w:p w:rsidR="007C1078" w:rsidRPr="004411A4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ImportReferences</w:t>
            </w:r>
            <w:proofErr w:type="spellEnd"/>
          </w:p>
        </w:tc>
        <w:tc>
          <w:tcPr>
            <w:tcW w:w="5504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Import project references from a CSV file.</w:t>
            </w:r>
          </w:p>
          <w:p w:rsidR="007C1078" w:rsidRDefault="007C1078" w:rsidP="00800A8C">
            <w:pPr>
              <w:rPr>
                <w:rFonts w:cs="Arial"/>
                <w:i/>
              </w:rPr>
            </w:pPr>
            <w:r w:rsidRPr="00DA4BD4">
              <w:rPr>
                <w:rFonts w:cs="Arial"/>
                <w:b/>
                <w:i/>
              </w:rPr>
              <w:t>Inputs:</w:t>
            </w:r>
            <w:r>
              <w:rPr>
                <w:rFonts w:cs="Arial"/>
                <w:i/>
              </w:rPr>
              <w:t xml:space="preserve">  </w:t>
            </w:r>
          </w:p>
          <w:p w:rsidR="007C1078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obj_path</w:t>
            </w:r>
            <w:proofErr w:type="spellEnd"/>
            <w:r>
              <w:rPr>
                <w:rFonts w:cs="Arial"/>
                <w:i/>
              </w:rPr>
              <w:t xml:space="preserve"> – CSV file path (string)</w:t>
            </w:r>
          </w:p>
          <w:p w:rsidR="007C1078" w:rsidRPr="004A17CD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b/>
                <w:i/>
              </w:rPr>
              <w:t xml:space="preserve">Returns: </w:t>
            </w:r>
            <w:r>
              <w:rPr>
                <w:rFonts w:cs="Arial"/>
                <w:i/>
              </w:rPr>
              <w:t>True if successful, false if not (Boolean)</w:t>
            </w:r>
          </w:p>
        </w:tc>
      </w:tr>
      <w:tr w:rsidR="007C1078" w:rsidRPr="00F51F23" w:rsidTr="00800A8C">
        <w:trPr>
          <w:jc w:val="center"/>
        </w:trPr>
        <w:tc>
          <w:tcPr>
            <w:tcW w:w="2668" w:type="dxa"/>
            <w:shd w:val="clear" w:color="auto" w:fill="auto"/>
          </w:tcPr>
          <w:p w:rsidR="007C1078" w:rsidRPr="004411A4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ExportReferences</w:t>
            </w:r>
            <w:proofErr w:type="spellEnd"/>
          </w:p>
        </w:tc>
        <w:tc>
          <w:tcPr>
            <w:tcW w:w="5504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Export project references as a CSV file.</w:t>
            </w:r>
          </w:p>
          <w:p w:rsidR="007C1078" w:rsidRDefault="007C1078" w:rsidP="00800A8C">
            <w:pPr>
              <w:rPr>
                <w:rFonts w:cs="Arial"/>
                <w:i/>
              </w:rPr>
            </w:pPr>
            <w:r w:rsidRPr="00DA4BD4">
              <w:rPr>
                <w:rFonts w:cs="Arial"/>
                <w:b/>
                <w:i/>
              </w:rPr>
              <w:t>Inputs:</w:t>
            </w:r>
            <w:r>
              <w:rPr>
                <w:rFonts w:cs="Arial"/>
                <w:i/>
              </w:rPr>
              <w:t xml:space="preserve">  </w:t>
            </w:r>
          </w:p>
          <w:p w:rsidR="007C1078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obj_path</w:t>
            </w:r>
            <w:proofErr w:type="spellEnd"/>
            <w:r>
              <w:rPr>
                <w:rFonts w:cs="Arial"/>
                <w:i/>
              </w:rPr>
              <w:t xml:space="preserve"> – CSV file path (string)</w:t>
            </w:r>
          </w:p>
          <w:p w:rsidR="007C1078" w:rsidRPr="004A17CD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b/>
                <w:i/>
              </w:rPr>
              <w:t xml:space="preserve">Returns: </w:t>
            </w:r>
            <w:r>
              <w:rPr>
                <w:rFonts w:cs="Arial"/>
                <w:i/>
              </w:rPr>
              <w:t>True if successful, false if not (Boolean)</w:t>
            </w:r>
          </w:p>
        </w:tc>
      </w:tr>
    </w:tbl>
    <w:p w:rsidR="007C1078" w:rsidRDefault="007C1078" w:rsidP="007C1078"/>
    <w:p w:rsidR="007C1078" w:rsidRDefault="007C1078" w:rsidP="007C1078">
      <w:pPr>
        <w:pStyle w:val="Heading3"/>
      </w:pPr>
      <w:bookmarkStart w:id="38" w:name="_Toc423443890"/>
      <w:bookmarkStart w:id="39" w:name="_Toc423504389"/>
      <w:proofErr w:type="spellStart"/>
      <w:r>
        <w:t>VCS_String</w:t>
      </w:r>
      <w:bookmarkEnd w:id="38"/>
      <w:bookmarkEnd w:id="39"/>
      <w:proofErr w:type="spellEnd"/>
    </w:p>
    <w:p w:rsidR="007C1078" w:rsidRDefault="007C1078" w:rsidP="007C1078">
      <w:proofErr w:type="spellStart"/>
      <w:r>
        <w:t>VCS_IE_Functions</w:t>
      </w:r>
      <w:proofErr w:type="spellEnd"/>
      <w:r>
        <w:t xml:space="preserve"> handles binary file reading and writing.</w:t>
      </w:r>
    </w:p>
    <w:p w:rsidR="007C1078" w:rsidRDefault="007C1078" w:rsidP="007C1078"/>
    <w:tbl>
      <w:tblPr>
        <w:tblStyle w:val="TableGrid"/>
        <w:tblW w:w="0" w:type="auto"/>
        <w:jc w:val="center"/>
        <w:tblInd w:w="590" w:type="dxa"/>
        <w:tblCellMar>
          <w:top w:w="86" w:type="dxa"/>
          <w:left w:w="115" w:type="dxa"/>
          <w:bottom w:w="86" w:type="dxa"/>
          <w:right w:w="115" w:type="dxa"/>
        </w:tblCellMar>
        <w:tblLook w:val="04A0" w:firstRow="1" w:lastRow="0" w:firstColumn="1" w:lastColumn="0" w:noHBand="0" w:noVBand="1"/>
      </w:tblPr>
      <w:tblGrid>
        <w:gridCol w:w="2668"/>
        <w:gridCol w:w="5504"/>
      </w:tblGrid>
      <w:tr w:rsidR="007C1078" w:rsidRPr="00DA4BD4" w:rsidTr="00800A8C">
        <w:trPr>
          <w:jc w:val="center"/>
        </w:trPr>
        <w:tc>
          <w:tcPr>
            <w:tcW w:w="8172" w:type="dxa"/>
            <w:gridSpan w:val="2"/>
            <w:shd w:val="clear" w:color="auto" w:fill="000000" w:themeFill="text1"/>
          </w:tcPr>
          <w:p w:rsidR="007C1078" w:rsidRPr="00DA4BD4" w:rsidRDefault="007C1078" w:rsidP="00800A8C">
            <w:pPr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Functions</w:t>
            </w:r>
          </w:p>
        </w:tc>
      </w:tr>
      <w:tr w:rsidR="007C1078" w:rsidRPr="00F51F23" w:rsidTr="00800A8C">
        <w:trPr>
          <w:jc w:val="center"/>
        </w:trPr>
        <w:tc>
          <w:tcPr>
            <w:tcW w:w="2668" w:type="dxa"/>
            <w:shd w:val="clear" w:color="auto" w:fill="auto"/>
          </w:tcPr>
          <w:p w:rsidR="007C1078" w:rsidRPr="004411A4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Sb_Init</w:t>
            </w:r>
            <w:proofErr w:type="spellEnd"/>
          </w:p>
        </w:tc>
        <w:tc>
          <w:tcPr>
            <w:tcW w:w="5504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Initialize string builder.</w:t>
            </w:r>
          </w:p>
          <w:p w:rsidR="007C1078" w:rsidRPr="004A17CD" w:rsidRDefault="007C1078" w:rsidP="00800A8C">
            <w:pPr>
              <w:rPr>
                <w:rFonts w:cs="Arial"/>
                <w:i/>
              </w:rPr>
            </w:pPr>
            <w:r w:rsidRPr="00DA4BD4">
              <w:rPr>
                <w:rFonts w:cs="Arial"/>
                <w:b/>
                <w:i/>
              </w:rPr>
              <w:t>Inputs:</w:t>
            </w:r>
            <w:r>
              <w:rPr>
                <w:rFonts w:cs="Arial"/>
                <w:i/>
              </w:rPr>
              <w:t xml:space="preserve">  -</w:t>
            </w:r>
          </w:p>
        </w:tc>
      </w:tr>
      <w:tr w:rsidR="007C1078" w:rsidRPr="00F51F23" w:rsidTr="00800A8C">
        <w:trPr>
          <w:jc w:val="center"/>
        </w:trPr>
        <w:tc>
          <w:tcPr>
            <w:tcW w:w="2668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Sb_Clear</w:t>
            </w:r>
            <w:proofErr w:type="spellEnd"/>
          </w:p>
        </w:tc>
        <w:tc>
          <w:tcPr>
            <w:tcW w:w="5504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Clear string builder.</w:t>
            </w:r>
          </w:p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b/>
                <w:i/>
              </w:rPr>
              <w:t xml:space="preserve">Inputs: </w:t>
            </w:r>
          </w:p>
          <w:p w:rsidR="007C1078" w:rsidRPr="00B50C75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sb</w:t>
            </w:r>
            <w:proofErr w:type="spellEnd"/>
            <w:r>
              <w:rPr>
                <w:rFonts w:cs="Arial"/>
                <w:i/>
              </w:rPr>
              <w:t>() – string builder (string)</w:t>
            </w:r>
          </w:p>
        </w:tc>
      </w:tr>
      <w:tr w:rsidR="007C1078" w:rsidRPr="00F51F23" w:rsidTr="00800A8C">
        <w:trPr>
          <w:jc w:val="center"/>
        </w:trPr>
        <w:tc>
          <w:tcPr>
            <w:tcW w:w="2668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Sb_Append</w:t>
            </w:r>
            <w:proofErr w:type="spellEnd"/>
          </w:p>
        </w:tc>
        <w:tc>
          <w:tcPr>
            <w:tcW w:w="5504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Append to string builder</w:t>
            </w:r>
          </w:p>
          <w:p w:rsidR="007C1078" w:rsidRDefault="007C1078" w:rsidP="00800A8C">
            <w:pPr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Inputs:</w:t>
            </w:r>
          </w:p>
          <w:p w:rsidR="007C1078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sb</w:t>
            </w:r>
            <w:proofErr w:type="spellEnd"/>
            <w:r>
              <w:rPr>
                <w:rFonts w:cs="Arial"/>
                <w:i/>
              </w:rPr>
              <w:t>() – string builder (string)</w:t>
            </w:r>
          </w:p>
          <w:p w:rsidR="007C1078" w:rsidRPr="00B50C75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Value – content of string (string)</w:t>
            </w:r>
          </w:p>
        </w:tc>
      </w:tr>
      <w:tr w:rsidR="007C1078" w:rsidRPr="00F51F23" w:rsidTr="00800A8C">
        <w:trPr>
          <w:jc w:val="center"/>
        </w:trPr>
        <w:tc>
          <w:tcPr>
            <w:tcW w:w="2668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Sb_Get</w:t>
            </w:r>
            <w:proofErr w:type="spellEnd"/>
          </w:p>
        </w:tc>
        <w:tc>
          <w:tcPr>
            <w:tcW w:w="5504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Get string builder value</w:t>
            </w:r>
          </w:p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b/>
                <w:i/>
              </w:rPr>
              <w:t>Inputs:</w:t>
            </w:r>
          </w:p>
          <w:p w:rsidR="007C1078" w:rsidRPr="00702DB6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sb</w:t>
            </w:r>
            <w:proofErr w:type="spellEnd"/>
            <w:r>
              <w:rPr>
                <w:rFonts w:cs="Arial"/>
                <w:i/>
              </w:rPr>
              <w:t>() – string builder (string)</w:t>
            </w:r>
          </w:p>
        </w:tc>
      </w:tr>
    </w:tbl>
    <w:p w:rsidR="00CF3F93" w:rsidRDefault="00CF3F93">
      <w:r>
        <w:br w:type="page"/>
      </w:r>
    </w:p>
    <w:tbl>
      <w:tblPr>
        <w:tblStyle w:val="TableGrid"/>
        <w:tblW w:w="0" w:type="auto"/>
        <w:jc w:val="center"/>
        <w:tblInd w:w="590" w:type="dxa"/>
        <w:tblCellMar>
          <w:top w:w="86" w:type="dxa"/>
          <w:left w:w="115" w:type="dxa"/>
          <w:bottom w:w="86" w:type="dxa"/>
          <w:right w:w="115" w:type="dxa"/>
        </w:tblCellMar>
        <w:tblLook w:val="04A0" w:firstRow="1" w:lastRow="0" w:firstColumn="1" w:lastColumn="0" w:noHBand="0" w:noVBand="1"/>
      </w:tblPr>
      <w:tblGrid>
        <w:gridCol w:w="2668"/>
        <w:gridCol w:w="5504"/>
      </w:tblGrid>
      <w:tr w:rsidR="007C1078" w:rsidRPr="00F51F23" w:rsidTr="00800A8C">
        <w:trPr>
          <w:jc w:val="center"/>
        </w:trPr>
        <w:tc>
          <w:tcPr>
            <w:tcW w:w="2668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lastRenderedPageBreak/>
              <w:t>PadRight</w:t>
            </w:r>
            <w:proofErr w:type="spellEnd"/>
          </w:p>
        </w:tc>
        <w:tc>
          <w:tcPr>
            <w:tcW w:w="5504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Pad the string on the right to make it count characters long.</w:t>
            </w:r>
          </w:p>
          <w:p w:rsidR="007C1078" w:rsidRDefault="007C1078" w:rsidP="00800A8C">
            <w:pPr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Inputs:</w:t>
            </w:r>
          </w:p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Value – content of string (string)</w:t>
            </w:r>
          </w:p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count – length string should be (integer)</w:t>
            </w:r>
          </w:p>
          <w:p w:rsidR="007C1078" w:rsidRPr="007132C7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b/>
                <w:i/>
              </w:rPr>
              <w:t xml:space="preserve">Returns: </w:t>
            </w:r>
            <w:r>
              <w:rPr>
                <w:rFonts w:cs="Arial"/>
                <w:i/>
              </w:rPr>
              <w:t>The padded string (string)</w:t>
            </w:r>
          </w:p>
        </w:tc>
      </w:tr>
      <w:tr w:rsidR="007C1078" w:rsidRPr="00F51F23" w:rsidTr="00800A8C">
        <w:trPr>
          <w:jc w:val="center"/>
        </w:trPr>
        <w:tc>
          <w:tcPr>
            <w:tcW w:w="2668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SubString</w:t>
            </w:r>
            <w:proofErr w:type="spellEnd"/>
          </w:p>
        </w:tc>
        <w:tc>
          <w:tcPr>
            <w:tcW w:w="5504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Return part of a string between two positions. Internal brackets are skipped.</w:t>
            </w:r>
          </w:p>
          <w:p w:rsidR="007C1078" w:rsidRDefault="007C1078" w:rsidP="00800A8C">
            <w:pPr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Inputs:</w:t>
            </w:r>
          </w:p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p – number of characters to return (integer)</w:t>
            </w:r>
          </w:p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s – string to return part from (string)</w:t>
            </w:r>
          </w:p>
          <w:p w:rsidR="007C1078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startsWith</w:t>
            </w:r>
            <w:proofErr w:type="spellEnd"/>
            <w:r>
              <w:rPr>
                <w:rFonts w:cs="Arial"/>
                <w:i/>
              </w:rPr>
              <w:t xml:space="preserve"> – beginning of string subset (string)</w:t>
            </w:r>
          </w:p>
          <w:p w:rsidR="007C1078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endsWith</w:t>
            </w:r>
            <w:proofErr w:type="spellEnd"/>
            <w:r>
              <w:rPr>
                <w:rFonts w:cs="Arial"/>
                <w:i/>
              </w:rPr>
              <w:t xml:space="preserve"> – end of string subset (string)</w:t>
            </w:r>
          </w:p>
          <w:p w:rsidR="007C1078" w:rsidRPr="004C4116" w:rsidRDefault="007C1078" w:rsidP="00800A8C">
            <w:pPr>
              <w:rPr>
                <w:rFonts w:cs="Arial"/>
                <w:i/>
              </w:rPr>
            </w:pPr>
            <w:r w:rsidRPr="004C4116">
              <w:rPr>
                <w:rFonts w:cs="Arial"/>
                <w:b/>
                <w:i/>
              </w:rPr>
              <w:t>Returns:</w:t>
            </w:r>
            <w:r>
              <w:rPr>
                <w:rFonts w:cs="Arial"/>
                <w:b/>
                <w:i/>
              </w:rPr>
              <w:t xml:space="preserve"> </w:t>
            </w:r>
            <w:r>
              <w:rPr>
                <w:rFonts w:cs="Arial"/>
                <w:i/>
              </w:rPr>
              <w:t>Portion of the string (string)</w:t>
            </w:r>
          </w:p>
        </w:tc>
      </w:tr>
    </w:tbl>
    <w:p w:rsidR="007C1078" w:rsidRDefault="007C1078" w:rsidP="007C1078"/>
    <w:p w:rsidR="007C1078" w:rsidRDefault="007C1078" w:rsidP="00923343">
      <w:pPr>
        <w:pStyle w:val="Heading3"/>
      </w:pPr>
      <w:bookmarkStart w:id="40" w:name="_Toc423443891"/>
      <w:bookmarkStart w:id="41" w:name="_Toc423504390"/>
      <w:proofErr w:type="spellStart"/>
      <w:r>
        <w:t>VCS_Table</w:t>
      </w:r>
      <w:bookmarkEnd w:id="40"/>
      <w:bookmarkEnd w:id="41"/>
      <w:proofErr w:type="spellEnd"/>
    </w:p>
    <w:p w:rsidR="007C1078" w:rsidRDefault="007C1078" w:rsidP="007C1078">
      <w:proofErr w:type="spellStart"/>
      <w:r>
        <w:t>VCS_IE_Functions</w:t>
      </w:r>
      <w:proofErr w:type="spellEnd"/>
      <w:r>
        <w:t xml:space="preserve"> handles binary file reading and writing.</w:t>
      </w:r>
    </w:p>
    <w:p w:rsidR="007C1078" w:rsidRDefault="007C1078" w:rsidP="007C1078"/>
    <w:tbl>
      <w:tblPr>
        <w:tblStyle w:val="TableGrid"/>
        <w:tblW w:w="0" w:type="auto"/>
        <w:jc w:val="center"/>
        <w:tblInd w:w="590" w:type="dxa"/>
        <w:tblCellMar>
          <w:top w:w="86" w:type="dxa"/>
          <w:left w:w="115" w:type="dxa"/>
          <w:bottom w:w="86" w:type="dxa"/>
          <w:right w:w="115" w:type="dxa"/>
        </w:tblCellMar>
        <w:tblLook w:val="04A0" w:firstRow="1" w:lastRow="0" w:firstColumn="1" w:lastColumn="0" w:noHBand="0" w:noVBand="1"/>
      </w:tblPr>
      <w:tblGrid>
        <w:gridCol w:w="2248"/>
        <w:gridCol w:w="1082"/>
        <w:gridCol w:w="990"/>
        <w:gridCol w:w="1440"/>
        <w:gridCol w:w="3240"/>
      </w:tblGrid>
      <w:tr w:rsidR="007C1078" w:rsidRPr="00DA4BD4" w:rsidTr="00800A8C">
        <w:trPr>
          <w:jc w:val="center"/>
        </w:trPr>
        <w:tc>
          <w:tcPr>
            <w:tcW w:w="9000" w:type="dxa"/>
            <w:gridSpan w:val="5"/>
            <w:shd w:val="clear" w:color="auto" w:fill="000000" w:themeFill="text1"/>
          </w:tcPr>
          <w:p w:rsidR="007C1078" w:rsidRPr="00DA4BD4" w:rsidRDefault="007C1078" w:rsidP="00800A8C">
            <w:pPr>
              <w:jc w:val="both"/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Constants</w:t>
            </w:r>
          </w:p>
        </w:tc>
      </w:tr>
      <w:tr w:rsidR="007C1078" w:rsidRPr="00DA4BD4" w:rsidTr="00800A8C">
        <w:trPr>
          <w:jc w:val="center"/>
        </w:trPr>
        <w:tc>
          <w:tcPr>
            <w:tcW w:w="9000" w:type="dxa"/>
            <w:gridSpan w:val="5"/>
            <w:shd w:val="clear" w:color="auto" w:fill="DDD9C3" w:themeFill="background2" w:themeFillShade="E6"/>
          </w:tcPr>
          <w:p w:rsidR="007C1078" w:rsidRPr="00DA4BD4" w:rsidRDefault="007C1078" w:rsidP="00800A8C">
            <w:pPr>
              <w:jc w:val="both"/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 xml:space="preserve">Constants for </w:t>
            </w:r>
            <w:proofErr w:type="spellStart"/>
            <w:r>
              <w:rPr>
                <w:rFonts w:cs="Arial"/>
                <w:b/>
                <w:i/>
              </w:rPr>
              <w:t>Scripting.FileSystemObject</w:t>
            </w:r>
            <w:proofErr w:type="spellEnd"/>
            <w:r>
              <w:rPr>
                <w:rFonts w:cs="Arial"/>
                <w:b/>
                <w:i/>
              </w:rPr>
              <w:t xml:space="preserve"> API</w:t>
            </w:r>
          </w:p>
        </w:tc>
      </w:tr>
      <w:tr w:rsidR="007C1078" w:rsidTr="00800A8C">
        <w:trPr>
          <w:jc w:val="center"/>
        </w:trPr>
        <w:tc>
          <w:tcPr>
            <w:tcW w:w="2248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ForReading</w:t>
            </w:r>
            <w:proofErr w:type="spellEnd"/>
          </w:p>
        </w:tc>
        <w:tc>
          <w:tcPr>
            <w:tcW w:w="1082" w:type="dxa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-</w:t>
            </w:r>
          </w:p>
        </w:tc>
        <w:tc>
          <w:tcPr>
            <w:tcW w:w="990" w:type="dxa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Integer</w:t>
            </w:r>
          </w:p>
        </w:tc>
        <w:tc>
          <w:tcPr>
            <w:tcW w:w="1440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1</w:t>
            </w:r>
          </w:p>
        </w:tc>
        <w:tc>
          <w:tcPr>
            <w:tcW w:w="3240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</w:p>
        </w:tc>
      </w:tr>
      <w:tr w:rsidR="007C1078" w:rsidTr="00800A8C">
        <w:trPr>
          <w:jc w:val="center"/>
        </w:trPr>
        <w:tc>
          <w:tcPr>
            <w:tcW w:w="2248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ForWriting</w:t>
            </w:r>
            <w:proofErr w:type="spellEnd"/>
          </w:p>
        </w:tc>
        <w:tc>
          <w:tcPr>
            <w:tcW w:w="1082" w:type="dxa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-</w:t>
            </w:r>
          </w:p>
        </w:tc>
        <w:tc>
          <w:tcPr>
            <w:tcW w:w="990" w:type="dxa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Integer</w:t>
            </w:r>
          </w:p>
        </w:tc>
        <w:tc>
          <w:tcPr>
            <w:tcW w:w="1440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2</w:t>
            </w:r>
          </w:p>
        </w:tc>
        <w:tc>
          <w:tcPr>
            <w:tcW w:w="3240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</w:p>
        </w:tc>
      </w:tr>
      <w:tr w:rsidR="007C1078" w:rsidTr="00800A8C">
        <w:trPr>
          <w:jc w:val="center"/>
        </w:trPr>
        <w:tc>
          <w:tcPr>
            <w:tcW w:w="2248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ForAppending</w:t>
            </w:r>
            <w:proofErr w:type="spellEnd"/>
          </w:p>
        </w:tc>
        <w:tc>
          <w:tcPr>
            <w:tcW w:w="1082" w:type="dxa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-</w:t>
            </w:r>
          </w:p>
        </w:tc>
        <w:tc>
          <w:tcPr>
            <w:tcW w:w="990" w:type="dxa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Integer</w:t>
            </w:r>
          </w:p>
        </w:tc>
        <w:tc>
          <w:tcPr>
            <w:tcW w:w="1440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8</w:t>
            </w:r>
          </w:p>
        </w:tc>
        <w:tc>
          <w:tcPr>
            <w:tcW w:w="3240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</w:p>
        </w:tc>
      </w:tr>
      <w:tr w:rsidR="007C1078" w:rsidTr="00800A8C">
        <w:trPr>
          <w:jc w:val="center"/>
        </w:trPr>
        <w:tc>
          <w:tcPr>
            <w:tcW w:w="2248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TristateTrue</w:t>
            </w:r>
            <w:proofErr w:type="spellEnd"/>
          </w:p>
        </w:tc>
        <w:tc>
          <w:tcPr>
            <w:tcW w:w="1082" w:type="dxa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-</w:t>
            </w:r>
          </w:p>
        </w:tc>
        <w:tc>
          <w:tcPr>
            <w:tcW w:w="990" w:type="dxa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Integer</w:t>
            </w:r>
          </w:p>
        </w:tc>
        <w:tc>
          <w:tcPr>
            <w:tcW w:w="1440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-1</w:t>
            </w:r>
          </w:p>
        </w:tc>
        <w:tc>
          <w:tcPr>
            <w:tcW w:w="3240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</w:p>
        </w:tc>
      </w:tr>
      <w:tr w:rsidR="007C1078" w:rsidTr="00800A8C">
        <w:trPr>
          <w:jc w:val="center"/>
        </w:trPr>
        <w:tc>
          <w:tcPr>
            <w:tcW w:w="2248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TristateFalse</w:t>
            </w:r>
            <w:proofErr w:type="spellEnd"/>
          </w:p>
        </w:tc>
        <w:tc>
          <w:tcPr>
            <w:tcW w:w="1082" w:type="dxa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-</w:t>
            </w:r>
          </w:p>
        </w:tc>
        <w:tc>
          <w:tcPr>
            <w:tcW w:w="990" w:type="dxa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Integer</w:t>
            </w:r>
          </w:p>
        </w:tc>
        <w:tc>
          <w:tcPr>
            <w:tcW w:w="1440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0</w:t>
            </w:r>
          </w:p>
        </w:tc>
        <w:tc>
          <w:tcPr>
            <w:tcW w:w="3240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</w:p>
        </w:tc>
      </w:tr>
      <w:tr w:rsidR="007C1078" w:rsidTr="00800A8C">
        <w:trPr>
          <w:jc w:val="center"/>
        </w:trPr>
        <w:tc>
          <w:tcPr>
            <w:tcW w:w="2248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TristateUseDefault</w:t>
            </w:r>
            <w:proofErr w:type="spellEnd"/>
          </w:p>
        </w:tc>
        <w:tc>
          <w:tcPr>
            <w:tcW w:w="1082" w:type="dxa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-</w:t>
            </w:r>
          </w:p>
        </w:tc>
        <w:tc>
          <w:tcPr>
            <w:tcW w:w="990" w:type="dxa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Integer</w:t>
            </w:r>
          </w:p>
        </w:tc>
        <w:tc>
          <w:tcPr>
            <w:tcW w:w="1440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-2</w:t>
            </w:r>
          </w:p>
        </w:tc>
        <w:tc>
          <w:tcPr>
            <w:tcW w:w="3240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</w:p>
        </w:tc>
      </w:tr>
    </w:tbl>
    <w:p w:rsidR="007C1078" w:rsidRDefault="007C1078" w:rsidP="007C1078"/>
    <w:tbl>
      <w:tblPr>
        <w:tblStyle w:val="TableGrid"/>
        <w:tblW w:w="0" w:type="auto"/>
        <w:jc w:val="center"/>
        <w:tblInd w:w="578" w:type="dxa"/>
        <w:tblCellMar>
          <w:top w:w="86" w:type="dxa"/>
          <w:left w:w="115" w:type="dxa"/>
          <w:bottom w:w="86" w:type="dxa"/>
          <w:right w:w="115" w:type="dxa"/>
        </w:tblCellMar>
        <w:tblLook w:val="04A0" w:firstRow="1" w:lastRow="0" w:firstColumn="1" w:lastColumn="0" w:noHBand="0" w:noVBand="1"/>
      </w:tblPr>
      <w:tblGrid>
        <w:gridCol w:w="12"/>
        <w:gridCol w:w="65"/>
        <w:gridCol w:w="2617"/>
        <w:gridCol w:w="83"/>
        <w:gridCol w:w="5407"/>
        <w:gridCol w:w="83"/>
      </w:tblGrid>
      <w:tr w:rsidR="007C1078" w:rsidRPr="00DA4BD4" w:rsidTr="00800A8C">
        <w:trPr>
          <w:gridBefore w:val="1"/>
          <w:gridAfter w:val="1"/>
          <w:wBefore w:w="12" w:type="dxa"/>
          <w:wAfter w:w="83" w:type="dxa"/>
          <w:jc w:val="center"/>
        </w:trPr>
        <w:tc>
          <w:tcPr>
            <w:tcW w:w="8172" w:type="dxa"/>
            <w:gridSpan w:val="4"/>
            <w:shd w:val="clear" w:color="auto" w:fill="000000" w:themeFill="text1"/>
          </w:tcPr>
          <w:p w:rsidR="007C1078" w:rsidRPr="00DA4BD4" w:rsidRDefault="007C1078" w:rsidP="00800A8C">
            <w:pPr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Types</w:t>
            </w:r>
          </w:p>
        </w:tc>
      </w:tr>
      <w:tr w:rsidR="007C1078" w:rsidRPr="004B51C1" w:rsidTr="00800A8C">
        <w:trPr>
          <w:gridAfter w:val="1"/>
          <w:wAfter w:w="83" w:type="dxa"/>
          <w:jc w:val="center"/>
        </w:trPr>
        <w:tc>
          <w:tcPr>
            <w:tcW w:w="2694" w:type="dxa"/>
            <w:gridSpan w:val="3"/>
            <w:shd w:val="clear" w:color="auto" w:fill="auto"/>
          </w:tcPr>
          <w:p w:rsidR="007C1078" w:rsidRPr="004411A4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structEnforce</w:t>
            </w:r>
            <w:proofErr w:type="spellEnd"/>
          </w:p>
        </w:tc>
        <w:tc>
          <w:tcPr>
            <w:tcW w:w="5490" w:type="dxa"/>
            <w:gridSpan w:val="2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Structure to keep track of “on Update” and “on Delete” clauses.</w:t>
            </w:r>
          </w:p>
          <w:p w:rsidR="007C1078" w:rsidRDefault="007C1078" w:rsidP="00800A8C">
            <w:pPr>
              <w:rPr>
                <w:rFonts w:cs="Arial"/>
                <w:i/>
              </w:rPr>
            </w:pPr>
            <w:r w:rsidRPr="00DA4BD4">
              <w:rPr>
                <w:rFonts w:cs="Arial"/>
                <w:b/>
                <w:i/>
              </w:rPr>
              <w:t>Inputs:</w:t>
            </w:r>
            <w:r>
              <w:rPr>
                <w:rFonts w:cs="Arial"/>
                <w:i/>
              </w:rPr>
              <w:t xml:space="preserve"> </w:t>
            </w:r>
          </w:p>
          <w:p w:rsidR="007C1078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foreignTable</w:t>
            </w:r>
            <w:proofErr w:type="spellEnd"/>
            <w:r>
              <w:rPr>
                <w:rFonts w:cs="Arial"/>
                <w:i/>
              </w:rPr>
              <w:t xml:space="preserve"> – name of foreign table (string)</w:t>
            </w:r>
          </w:p>
          <w:p w:rsidR="007C1078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foreignFields</w:t>
            </w:r>
            <w:proofErr w:type="spellEnd"/>
            <w:r>
              <w:rPr>
                <w:rFonts w:cs="Arial"/>
                <w:i/>
              </w:rPr>
              <w:t xml:space="preserve"> – name of foreign fields (string)</w:t>
            </w:r>
          </w:p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table – table name (string)</w:t>
            </w:r>
          </w:p>
          <w:p w:rsidR="007C1078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refFields</w:t>
            </w:r>
            <w:proofErr w:type="spellEnd"/>
            <w:r>
              <w:rPr>
                <w:rFonts w:cs="Arial"/>
                <w:i/>
              </w:rPr>
              <w:t xml:space="preserve"> – array of reference fields (string)</w:t>
            </w:r>
          </w:p>
          <w:p w:rsidR="007C1078" w:rsidRPr="00F51F23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isUpdate</w:t>
            </w:r>
            <w:proofErr w:type="spellEnd"/>
            <w:r>
              <w:rPr>
                <w:rFonts w:cs="Arial"/>
                <w:i/>
              </w:rPr>
              <w:t xml:space="preserve"> – whether or not clause is an update (Boolean)</w:t>
            </w:r>
          </w:p>
        </w:tc>
      </w:tr>
      <w:tr w:rsidR="00800A8C" w:rsidRPr="00F51F23" w:rsidTr="00800A8C">
        <w:tblPrEx>
          <w:jc w:val="left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2"/>
          <w:wBefore w:w="77" w:type="dxa"/>
        </w:trPr>
        <w:tc>
          <w:tcPr>
            <w:tcW w:w="2700" w:type="dxa"/>
            <w:gridSpan w:val="2"/>
          </w:tcPr>
          <w:p w:rsidR="00800A8C" w:rsidRPr="004411A4" w:rsidRDefault="00800A8C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ExportLinkedTable</w:t>
            </w:r>
            <w:proofErr w:type="spellEnd"/>
          </w:p>
        </w:tc>
        <w:tc>
          <w:tcPr>
            <w:tcW w:w="5490" w:type="dxa"/>
            <w:gridSpan w:val="2"/>
          </w:tcPr>
          <w:p w:rsidR="00800A8C" w:rsidRDefault="00800A8C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Export linked table to text file.</w:t>
            </w:r>
          </w:p>
          <w:p w:rsidR="00800A8C" w:rsidRDefault="00800A8C" w:rsidP="00800A8C">
            <w:pPr>
              <w:rPr>
                <w:rFonts w:cs="Arial"/>
                <w:i/>
              </w:rPr>
            </w:pPr>
            <w:r w:rsidRPr="00DA4BD4">
              <w:rPr>
                <w:rFonts w:cs="Arial"/>
                <w:b/>
                <w:i/>
              </w:rPr>
              <w:t>Inputs:</w:t>
            </w:r>
            <w:r>
              <w:rPr>
                <w:rFonts w:cs="Arial"/>
                <w:i/>
              </w:rPr>
              <w:t xml:space="preserve">  </w:t>
            </w:r>
          </w:p>
          <w:p w:rsidR="00800A8C" w:rsidRDefault="00800A8C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tbl_Name</w:t>
            </w:r>
            <w:proofErr w:type="spellEnd"/>
            <w:r>
              <w:rPr>
                <w:rFonts w:cs="Arial"/>
                <w:i/>
              </w:rPr>
              <w:t xml:space="preserve"> – name of linked table (string)</w:t>
            </w:r>
          </w:p>
          <w:p w:rsidR="00800A8C" w:rsidRPr="004A17CD" w:rsidRDefault="00800A8C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obj_path</w:t>
            </w:r>
            <w:proofErr w:type="spellEnd"/>
            <w:r>
              <w:rPr>
                <w:rFonts w:cs="Arial"/>
                <w:i/>
              </w:rPr>
              <w:t xml:space="preserve"> – full path name for file (string)</w:t>
            </w:r>
          </w:p>
        </w:tc>
      </w:tr>
    </w:tbl>
    <w:p w:rsidR="00CF3F93" w:rsidRDefault="00CF3F93" w:rsidP="007C1078"/>
    <w:p w:rsidR="00CF3F93" w:rsidRDefault="00CF3F93">
      <w:r>
        <w:br w:type="page"/>
      </w:r>
    </w:p>
    <w:p w:rsidR="007C1078" w:rsidRDefault="007C1078" w:rsidP="007C1078"/>
    <w:p w:rsidR="007C1078" w:rsidRDefault="007C1078" w:rsidP="007C1078"/>
    <w:tbl>
      <w:tblPr>
        <w:tblStyle w:val="TableGrid"/>
        <w:tblW w:w="0" w:type="auto"/>
        <w:jc w:val="center"/>
        <w:tblInd w:w="590" w:type="dxa"/>
        <w:tblCellMar>
          <w:top w:w="86" w:type="dxa"/>
          <w:left w:w="115" w:type="dxa"/>
          <w:bottom w:w="86" w:type="dxa"/>
          <w:right w:w="115" w:type="dxa"/>
        </w:tblCellMar>
        <w:tblLook w:val="04A0" w:firstRow="1" w:lastRow="0" w:firstColumn="1" w:lastColumn="0" w:noHBand="0" w:noVBand="1"/>
      </w:tblPr>
      <w:tblGrid>
        <w:gridCol w:w="2668"/>
        <w:gridCol w:w="5504"/>
      </w:tblGrid>
      <w:tr w:rsidR="007C1078" w:rsidRPr="00DA4BD4" w:rsidTr="00800A8C">
        <w:trPr>
          <w:jc w:val="center"/>
        </w:trPr>
        <w:tc>
          <w:tcPr>
            <w:tcW w:w="8172" w:type="dxa"/>
            <w:gridSpan w:val="2"/>
            <w:shd w:val="clear" w:color="auto" w:fill="000000" w:themeFill="text1"/>
          </w:tcPr>
          <w:p w:rsidR="007C1078" w:rsidRPr="00DA4BD4" w:rsidRDefault="007C1078" w:rsidP="00800A8C">
            <w:pPr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Subroutines</w:t>
            </w:r>
          </w:p>
        </w:tc>
      </w:tr>
      <w:tr w:rsidR="007C1078" w:rsidRPr="00F51F23" w:rsidTr="00800A8C">
        <w:trPr>
          <w:jc w:val="center"/>
        </w:trPr>
        <w:tc>
          <w:tcPr>
            <w:tcW w:w="2668" w:type="dxa"/>
            <w:shd w:val="clear" w:color="auto" w:fill="auto"/>
          </w:tcPr>
          <w:p w:rsidR="007C1078" w:rsidRPr="004411A4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ExportTableDef</w:t>
            </w:r>
            <w:proofErr w:type="spellEnd"/>
          </w:p>
        </w:tc>
        <w:tc>
          <w:tcPr>
            <w:tcW w:w="5504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Export linked table definition to text file.</w:t>
            </w:r>
          </w:p>
          <w:p w:rsidR="007C1078" w:rsidRDefault="007C1078" w:rsidP="00800A8C">
            <w:pPr>
              <w:rPr>
                <w:rFonts w:cs="Arial"/>
                <w:i/>
              </w:rPr>
            </w:pPr>
            <w:r w:rsidRPr="00DA4BD4">
              <w:rPr>
                <w:rFonts w:cs="Arial"/>
                <w:b/>
                <w:i/>
              </w:rPr>
              <w:t>Inputs:</w:t>
            </w:r>
            <w:r>
              <w:rPr>
                <w:rFonts w:cs="Arial"/>
                <w:i/>
              </w:rPr>
              <w:t xml:space="preserve">  </w:t>
            </w:r>
          </w:p>
          <w:p w:rsidR="007C1078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db</w:t>
            </w:r>
            <w:proofErr w:type="spellEnd"/>
            <w:r>
              <w:rPr>
                <w:rFonts w:cs="Arial"/>
                <w:i/>
              </w:rPr>
              <w:t xml:space="preserve">  - </w:t>
            </w:r>
            <w:proofErr w:type="spellStart"/>
            <w:r>
              <w:rPr>
                <w:rFonts w:cs="Arial"/>
                <w:i/>
              </w:rPr>
              <w:t>databse</w:t>
            </w:r>
            <w:proofErr w:type="spellEnd"/>
            <w:r>
              <w:rPr>
                <w:rFonts w:cs="Arial"/>
                <w:i/>
              </w:rPr>
              <w:t xml:space="preserve">  (database)</w:t>
            </w:r>
          </w:p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td – table definition (</w:t>
            </w:r>
            <w:proofErr w:type="spellStart"/>
            <w:r>
              <w:rPr>
                <w:rFonts w:cs="Arial"/>
                <w:i/>
              </w:rPr>
              <w:t>TableDef</w:t>
            </w:r>
            <w:proofErr w:type="spellEnd"/>
            <w:r>
              <w:rPr>
                <w:rFonts w:cs="Arial"/>
                <w:i/>
              </w:rPr>
              <w:t xml:space="preserve"> object)</w:t>
            </w:r>
          </w:p>
          <w:p w:rsidR="007C1078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TableName</w:t>
            </w:r>
            <w:proofErr w:type="spellEnd"/>
            <w:r>
              <w:rPr>
                <w:rFonts w:cs="Arial"/>
                <w:i/>
              </w:rPr>
              <w:t xml:space="preserve"> – name of table (string)</w:t>
            </w:r>
          </w:p>
          <w:p w:rsidR="007C1078" w:rsidRPr="004A17CD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directory – full path name for database (string)</w:t>
            </w:r>
          </w:p>
        </w:tc>
      </w:tr>
      <w:tr w:rsidR="007C1078" w:rsidRPr="00F51F23" w:rsidTr="00800A8C">
        <w:trPr>
          <w:jc w:val="center"/>
        </w:trPr>
        <w:tc>
          <w:tcPr>
            <w:tcW w:w="2668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ExportTableData</w:t>
            </w:r>
            <w:proofErr w:type="spellEnd"/>
          </w:p>
        </w:tc>
        <w:tc>
          <w:tcPr>
            <w:tcW w:w="5504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Export desired table to ‘\source\tables’ folder.</w:t>
            </w:r>
          </w:p>
          <w:p w:rsidR="007C1078" w:rsidRDefault="007C1078" w:rsidP="00800A8C">
            <w:pPr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Inputs:</w:t>
            </w:r>
          </w:p>
          <w:p w:rsidR="007C1078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tbl_name</w:t>
            </w:r>
            <w:proofErr w:type="spellEnd"/>
            <w:r>
              <w:rPr>
                <w:rFonts w:cs="Arial"/>
                <w:i/>
              </w:rPr>
              <w:t xml:space="preserve"> – table to export (string)</w:t>
            </w:r>
          </w:p>
          <w:p w:rsidR="007C1078" w:rsidRPr="00830A99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obj_path</w:t>
            </w:r>
            <w:proofErr w:type="spellEnd"/>
            <w:r>
              <w:rPr>
                <w:rFonts w:cs="Arial"/>
                <w:i/>
              </w:rPr>
              <w:t xml:space="preserve"> – full path to export location (string)</w:t>
            </w:r>
          </w:p>
        </w:tc>
      </w:tr>
      <w:tr w:rsidR="007C1078" w:rsidRPr="00F51F23" w:rsidTr="00800A8C">
        <w:trPr>
          <w:jc w:val="center"/>
        </w:trPr>
        <w:tc>
          <w:tcPr>
            <w:tcW w:w="2668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KillTable</w:t>
            </w:r>
            <w:proofErr w:type="spellEnd"/>
          </w:p>
        </w:tc>
        <w:tc>
          <w:tcPr>
            <w:tcW w:w="5504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Drop the specific table from the database.</w:t>
            </w:r>
          </w:p>
          <w:p w:rsidR="007C1078" w:rsidRDefault="007C1078" w:rsidP="00800A8C">
            <w:pPr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Inputs:</w:t>
            </w:r>
          </w:p>
          <w:p w:rsidR="007C1078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tblName</w:t>
            </w:r>
            <w:proofErr w:type="spellEnd"/>
            <w:r>
              <w:rPr>
                <w:rFonts w:cs="Arial"/>
                <w:i/>
              </w:rPr>
              <w:t xml:space="preserve"> – name of table to drop (string)</w:t>
            </w:r>
          </w:p>
          <w:p w:rsidR="007C1078" w:rsidRPr="00830A99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db</w:t>
            </w:r>
            <w:proofErr w:type="spellEnd"/>
            <w:r>
              <w:rPr>
                <w:rFonts w:cs="Arial"/>
                <w:i/>
              </w:rPr>
              <w:t xml:space="preserve"> – database where the table is located (object)</w:t>
            </w:r>
          </w:p>
        </w:tc>
      </w:tr>
      <w:tr w:rsidR="007C1078" w:rsidRPr="00F51F23" w:rsidTr="00800A8C">
        <w:trPr>
          <w:jc w:val="center"/>
        </w:trPr>
        <w:tc>
          <w:tcPr>
            <w:tcW w:w="2668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ImportLinkedTable</w:t>
            </w:r>
            <w:proofErr w:type="spellEnd"/>
          </w:p>
        </w:tc>
        <w:tc>
          <w:tcPr>
            <w:tcW w:w="5504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Import a specific table into the database.</w:t>
            </w:r>
          </w:p>
          <w:p w:rsidR="007C1078" w:rsidRDefault="007C1078" w:rsidP="00800A8C">
            <w:pPr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Inputs:</w:t>
            </w:r>
          </w:p>
          <w:p w:rsidR="007C1078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tblName</w:t>
            </w:r>
            <w:proofErr w:type="spellEnd"/>
            <w:r>
              <w:rPr>
                <w:rFonts w:cs="Arial"/>
                <w:i/>
              </w:rPr>
              <w:t xml:space="preserve"> – name of table to import (string)</w:t>
            </w:r>
          </w:p>
          <w:p w:rsidR="007C1078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obj_path</w:t>
            </w:r>
            <w:proofErr w:type="spellEnd"/>
            <w:r>
              <w:rPr>
                <w:rFonts w:cs="Arial"/>
                <w:i/>
              </w:rPr>
              <w:t xml:space="preserve"> – location of table definition file (string)</w:t>
            </w:r>
          </w:p>
        </w:tc>
      </w:tr>
      <w:tr w:rsidR="007C1078" w:rsidRPr="00F51F23" w:rsidTr="00800A8C">
        <w:trPr>
          <w:jc w:val="center"/>
        </w:trPr>
        <w:tc>
          <w:tcPr>
            <w:tcW w:w="2668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ImportTableDef</w:t>
            </w:r>
            <w:proofErr w:type="spellEnd"/>
          </w:p>
        </w:tc>
        <w:tc>
          <w:tcPr>
            <w:tcW w:w="5504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Import a specific table definition into the database.</w:t>
            </w:r>
          </w:p>
          <w:p w:rsidR="007C1078" w:rsidRDefault="007C1078" w:rsidP="00800A8C">
            <w:pPr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Inputs:</w:t>
            </w:r>
          </w:p>
          <w:p w:rsidR="007C1078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tblName</w:t>
            </w:r>
            <w:proofErr w:type="spellEnd"/>
            <w:r>
              <w:rPr>
                <w:rFonts w:cs="Arial"/>
                <w:i/>
              </w:rPr>
              <w:t xml:space="preserve"> – name of table whose definition is being imported (string)</w:t>
            </w:r>
          </w:p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directory – location of table definition file (string)</w:t>
            </w:r>
          </w:p>
        </w:tc>
      </w:tr>
      <w:tr w:rsidR="007C1078" w:rsidRPr="00F51F23" w:rsidTr="00800A8C">
        <w:trPr>
          <w:jc w:val="center"/>
        </w:trPr>
        <w:tc>
          <w:tcPr>
            <w:tcW w:w="2668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ImportTableData</w:t>
            </w:r>
            <w:proofErr w:type="spellEnd"/>
          </w:p>
        </w:tc>
        <w:tc>
          <w:tcPr>
            <w:tcW w:w="5504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Import a specific table data into the database.</w:t>
            </w:r>
          </w:p>
          <w:p w:rsidR="007C1078" w:rsidRDefault="007C1078" w:rsidP="00800A8C">
            <w:pPr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Inputs:</w:t>
            </w:r>
          </w:p>
          <w:p w:rsidR="007C1078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tblName</w:t>
            </w:r>
            <w:proofErr w:type="spellEnd"/>
            <w:r>
              <w:rPr>
                <w:rFonts w:cs="Arial"/>
                <w:i/>
              </w:rPr>
              <w:t xml:space="preserve"> – name of table whose data is being imported (string)</w:t>
            </w:r>
          </w:p>
          <w:p w:rsidR="007C1078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obj_path</w:t>
            </w:r>
            <w:proofErr w:type="spellEnd"/>
            <w:r>
              <w:rPr>
                <w:rFonts w:cs="Arial"/>
                <w:i/>
              </w:rPr>
              <w:t xml:space="preserve"> – location of table data file (string)</w:t>
            </w:r>
          </w:p>
        </w:tc>
      </w:tr>
    </w:tbl>
    <w:p w:rsidR="007C1078" w:rsidRDefault="007C1078" w:rsidP="007C1078"/>
    <w:tbl>
      <w:tblPr>
        <w:tblStyle w:val="TableGrid"/>
        <w:tblW w:w="0" w:type="auto"/>
        <w:jc w:val="center"/>
        <w:tblInd w:w="668" w:type="dxa"/>
        <w:tblCellMar>
          <w:top w:w="86" w:type="dxa"/>
          <w:left w:w="115" w:type="dxa"/>
          <w:bottom w:w="86" w:type="dxa"/>
          <w:right w:w="115" w:type="dxa"/>
        </w:tblCellMar>
        <w:tblLook w:val="04A0" w:firstRow="1" w:lastRow="0" w:firstColumn="1" w:lastColumn="0" w:noHBand="0" w:noVBand="1"/>
      </w:tblPr>
      <w:tblGrid>
        <w:gridCol w:w="2513"/>
        <w:gridCol w:w="5581"/>
      </w:tblGrid>
      <w:tr w:rsidR="007C1078" w:rsidRPr="00DA4BD4" w:rsidTr="00D97081">
        <w:trPr>
          <w:jc w:val="center"/>
        </w:trPr>
        <w:tc>
          <w:tcPr>
            <w:tcW w:w="8094" w:type="dxa"/>
            <w:gridSpan w:val="2"/>
            <w:shd w:val="clear" w:color="auto" w:fill="000000" w:themeFill="text1"/>
          </w:tcPr>
          <w:p w:rsidR="007C1078" w:rsidRPr="00DA4BD4" w:rsidRDefault="007C1078" w:rsidP="00800A8C">
            <w:pPr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Functions</w:t>
            </w:r>
          </w:p>
        </w:tc>
      </w:tr>
      <w:tr w:rsidR="007C1078" w:rsidRPr="00F51F23" w:rsidTr="00D97081">
        <w:trPr>
          <w:jc w:val="center"/>
        </w:trPr>
        <w:tc>
          <w:tcPr>
            <w:tcW w:w="2513" w:type="dxa"/>
            <w:shd w:val="clear" w:color="auto" w:fill="auto"/>
          </w:tcPr>
          <w:p w:rsidR="007C1078" w:rsidRPr="004411A4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formatReferences</w:t>
            </w:r>
            <w:proofErr w:type="spellEnd"/>
          </w:p>
        </w:tc>
        <w:tc>
          <w:tcPr>
            <w:tcW w:w="5581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Format database references.</w:t>
            </w:r>
          </w:p>
          <w:p w:rsidR="007C1078" w:rsidRDefault="007C1078" w:rsidP="00800A8C">
            <w:pPr>
              <w:rPr>
                <w:rFonts w:cs="Arial"/>
                <w:i/>
              </w:rPr>
            </w:pPr>
            <w:r w:rsidRPr="00DA4BD4">
              <w:rPr>
                <w:rFonts w:cs="Arial"/>
                <w:b/>
                <w:i/>
              </w:rPr>
              <w:t>Inputs:</w:t>
            </w:r>
            <w:r>
              <w:rPr>
                <w:rFonts w:cs="Arial"/>
                <w:i/>
              </w:rPr>
              <w:t xml:space="preserve">  </w:t>
            </w:r>
          </w:p>
          <w:p w:rsidR="007C1078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db</w:t>
            </w:r>
            <w:proofErr w:type="spellEnd"/>
            <w:r>
              <w:rPr>
                <w:rFonts w:cs="Arial"/>
                <w:i/>
              </w:rPr>
              <w:t xml:space="preserve">  - </w:t>
            </w:r>
            <w:proofErr w:type="spellStart"/>
            <w:r>
              <w:rPr>
                <w:rFonts w:cs="Arial"/>
                <w:i/>
              </w:rPr>
              <w:t>databse</w:t>
            </w:r>
            <w:proofErr w:type="spellEnd"/>
            <w:r>
              <w:rPr>
                <w:rFonts w:cs="Arial"/>
                <w:i/>
              </w:rPr>
              <w:t xml:space="preserve">  (database)</w:t>
            </w:r>
          </w:p>
          <w:p w:rsidR="007C1078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ff</w:t>
            </w:r>
            <w:proofErr w:type="spellEnd"/>
            <w:r>
              <w:rPr>
                <w:rFonts w:cs="Arial"/>
                <w:i/>
              </w:rPr>
              <w:t xml:space="preserve"> – table definition (</w:t>
            </w:r>
            <w:proofErr w:type="spellStart"/>
            <w:r>
              <w:rPr>
                <w:rFonts w:cs="Arial"/>
                <w:i/>
              </w:rPr>
              <w:t>TableDef</w:t>
            </w:r>
            <w:proofErr w:type="spellEnd"/>
            <w:r>
              <w:rPr>
                <w:rFonts w:cs="Arial"/>
                <w:i/>
              </w:rPr>
              <w:t xml:space="preserve"> object)</w:t>
            </w:r>
          </w:p>
          <w:p w:rsidR="007C1078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TableName</w:t>
            </w:r>
            <w:proofErr w:type="spellEnd"/>
            <w:r>
              <w:rPr>
                <w:rFonts w:cs="Arial"/>
                <w:i/>
              </w:rPr>
              <w:t xml:space="preserve"> – name of table (string)</w:t>
            </w:r>
          </w:p>
          <w:p w:rsidR="007C1078" w:rsidRPr="004D7CA1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b/>
                <w:i/>
              </w:rPr>
              <w:t>Returns:</w:t>
            </w:r>
            <w:r>
              <w:rPr>
                <w:rFonts w:cs="Arial"/>
                <w:i/>
              </w:rPr>
              <w:t xml:space="preserve"> SQL reference statement for reference tables (string)</w:t>
            </w:r>
          </w:p>
        </w:tc>
      </w:tr>
      <w:tr w:rsidR="00D97081" w:rsidRPr="00F51F23" w:rsidTr="00D97081">
        <w:trPr>
          <w:jc w:val="center"/>
        </w:trPr>
        <w:tc>
          <w:tcPr>
            <w:tcW w:w="2513" w:type="dxa"/>
            <w:shd w:val="clear" w:color="auto" w:fill="auto"/>
          </w:tcPr>
          <w:p w:rsidR="00D97081" w:rsidRDefault="00D97081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formatConstraint</w:t>
            </w:r>
            <w:proofErr w:type="spellEnd"/>
          </w:p>
        </w:tc>
        <w:tc>
          <w:tcPr>
            <w:tcW w:w="5581" w:type="dxa"/>
            <w:shd w:val="clear" w:color="auto" w:fill="auto"/>
          </w:tcPr>
          <w:p w:rsidR="00D97081" w:rsidRDefault="00D97081" w:rsidP="00D97081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Format SQL constraint statement.</w:t>
            </w:r>
          </w:p>
          <w:p w:rsidR="00D97081" w:rsidRDefault="00D97081" w:rsidP="00D97081">
            <w:pPr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Inputs:</w:t>
            </w:r>
          </w:p>
          <w:p w:rsidR="00D97081" w:rsidRDefault="00D97081" w:rsidP="00D97081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keyw</w:t>
            </w:r>
            <w:proofErr w:type="spellEnd"/>
            <w:r>
              <w:rPr>
                <w:rFonts w:cs="Arial"/>
                <w:i/>
              </w:rPr>
              <w:t xml:space="preserve"> – name of key (string)</w:t>
            </w:r>
          </w:p>
          <w:p w:rsidR="00D97081" w:rsidRDefault="00D97081" w:rsidP="00D97081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idx</w:t>
            </w:r>
            <w:proofErr w:type="spellEnd"/>
            <w:r>
              <w:rPr>
                <w:rFonts w:cs="Arial"/>
                <w:i/>
              </w:rPr>
              <w:t xml:space="preserve"> – SQL index (index)</w:t>
            </w:r>
          </w:p>
          <w:p w:rsidR="00D97081" w:rsidRDefault="00D97081" w:rsidP="00D97081">
            <w:pPr>
              <w:rPr>
                <w:rFonts w:cs="Arial"/>
                <w:i/>
              </w:rPr>
            </w:pPr>
            <w:r>
              <w:rPr>
                <w:rFonts w:cs="Arial"/>
                <w:b/>
                <w:i/>
              </w:rPr>
              <w:t>Returns:</w:t>
            </w:r>
            <w:r>
              <w:rPr>
                <w:rFonts w:cs="Arial"/>
                <w:i/>
              </w:rPr>
              <w:t xml:space="preserve"> SQL statement for the index constraint (string)</w:t>
            </w:r>
          </w:p>
        </w:tc>
      </w:tr>
    </w:tbl>
    <w:p w:rsidR="00CF3F93" w:rsidRDefault="00CF3F93">
      <w:r>
        <w:br w:type="page"/>
      </w:r>
    </w:p>
    <w:tbl>
      <w:tblPr>
        <w:tblStyle w:val="TableGrid"/>
        <w:tblW w:w="0" w:type="auto"/>
        <w:jc w:val="center"/>
        <w:tblInd w:w="590" w:type="dxa"/>
        <w:tblCellMar>
          <w:top w:w="86" w:type="dxa"/>
          <w:left w:w="115" w:type="dxa"/>
          <w:bottom w:w="86" w:type="dxa"/>
          <w:right w:w="115" w:type="dxa"/>
        </w:tblCellMar>
        <w:tblLook w:val="04A0" w:firstRow="1" w:lastRow="0" w:firstColumn="1" w:lastColumn="0" w:noHBand="0" w:noVBand="1"/>
      </w:tblPr>
      <w:tblGrid>
        <w:gridCol w:w="2668"/>
        <w:gridCol w:w="5504"/>
      </w:tblGrid>
      <w:tr w:rsidR="007C1078" w:rsidRPr="00F51F23" w:rsidTr="00800A8C">
        <w:trPr>
          <w:jc w:val="center"/>
        </w:trPr>
        <w:tc>
          <w:tcPr>
            <w:tcW w:w="2668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lastRenderedPageBreak/>
              <w:t>strName</w:t>
            </w:r>
            <w:proofErr w:type="spellEnd"/>
          </w:p>
        </w:tc>
        <w:tc>
          <w:tcPr>
            <w:tcW w:w="5504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Retrieve text as a bracketed expression which can be used in SQL statements. For example “species” is returned as “[species]”.</w:t>
            </w:r>
          </w:p>
          <w:p w:rsidR="007C1078" w:rsidRPr="004D7CA1" w:rsidRDefault="007C1078" w:rsidP="00800A8C">
            <w:pPr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Inputs:</w:t>
            </w:r>
          </w:p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s – text (string)</w:t>
            </w:r>
          </w:p>
          <w:p w:rsidR="007C1078" w:rsidRPr="004D7CA1" w:rsidRDefault="007C1078" w:rsidP="00800A8C">
            <w:pPr>
              <w:rPr>
                <w:rFonts w:cs="Arial"/>
                <w:i/>
              </w:rPr>
            </w:pPr>
            <w:r w:rsidRPr="004D7CA1">
              <w:rPr>
                <w:rFonts w:cs="Arial"/>
                <w:b/>
                <w:i/>
              </w:rPr>
              <w:t>Returns:</w:t>
            </w:r>
            <w:r>
              <w:rPr>
                <w:rFonts w:cs="Arial"/>
                <w:b/>
                <w:i/>
              </w:rPr>
              <w:t xml:space="preserve"> </w:t>
            </w:r>
            <w:r>
              <w:rPr>
                <w:rFonts w:cs="Arial"/>
                <w:i/>
              </w:rPr>
              <w:t>Bracketed string (string)</w:t>
            </w:r>
          </w:p>
        </w:tc>
      </w:tr>
      <w:tr w:rsidR="007C1078" w:rsidRPr="00F51F23" w:rsidTr="00800A8C">
        <w:trPr>
          <w:jc w:val="center"/>
        </w:trPr>
        <w:tc>
          <w:tcPr>
            <w:tcW w:w="2668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strType</w:t>
            </w:r>
            <w:proofErr w:type="spellEnd"/>
          </w:p>
        </w:tc>
        <w:tc>
          <w:tcPr>
            <w:tcW w:w="5504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Determine the object type based on the integer passed in.</w:t>
            </w:r>
          </w:p>
          <w:p w:rsidR="007C1078" w:rsidRDefault="007C1078" w:rsidP="00800A8C">
            <w:pPr>
              <w:rPr>
                <w:rFonts w:cs="Arial"/>
                <w:b/>
                <w:i/>
              </w:rPr>
            </w:pPr>
            <w:r>
              <w:rPr>
                <w:rFonts w:cs="Arial"/>
                <w:i/>
              </w:rPr>
              <w:t xml:space="preserve">Returns “VARCHAR” if integer isn’t matched. </w:t>
            </w:r>
          </w:p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b/>
                <w:i/>
              </w:rPr>
              <w:t>Inputs:</w:t>
            </w:r>
          </w:p>
          <w:p w:rsidR="007C1078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i</w:t>
            </w:r>
            <w:proofErr w:type="spellEnd"/>
            <w:r>
              <w:rPr>
                <w:rFonts w:cs="Arial"/>
                <w:i/>
              </w:rPr>
              <w:t xml:space="preserve"> – number representing the object (integer)</w:t>
            </w:r>
          </w:p>
          <w:p w:rsidR="007C1078" w:rsidRPr="007E21BB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b/>
                <w:i/>
              </w:rPr>
              <w:t>Returns:</w:t>
            </w:r>
            <w:r>
              <w:rPr>
                <w:rFonts w:cs="Arial"/>
                <w:i/>
              </w:rPr>
              <w:t xml:space="preserve"> Name of the object type (string).</w:t>
            </w:r>
          </w:p>
        </w:tc>
      </w:tr>
      <w:tr w:rsidR="007C1078" w:rsidRPr="00F51F23" w:rsidTr="00800A8C">
        <w:trPr>
          <w:jc w:val="center"/>
        </w:trPr>
        <w:tc>
          <w:tcPr>
            <w:tcW w:w="2668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FieldsIdentical</w:t>
            </w:r>
            <w:proofErr w:type="spellEnd"/>
          </w:p>
        </w:tc>
        <w:tc>
          <w:tcPr>
            <w:tcW w:w="5504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Determin</w:t>
            </w:r>
            <w:proofErr w:type="spellEnd"/>
            <w:r>
              <w:rPr>
                <w:rFonts w:cs="Arial"/>
                <w:i/>
              </w:rPr>
              <w:t xml:space="preserve"> if two fields are identical.</w:t>
            </w:r>
          </w:p>
          <w:p w:rsidR="007C1078" w:rsidRPr="007E21BB" w:rsidRDefault="007C1078" w:rsidP="00800A8C">
            <w:pPr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Inputs:</w:t>
            </w:r>
          </w:p>
          <w:p w:rsidR="007C1078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ff</w:t>
            </w:r>
            <w:proofErr w:type="spellEnd"/>
            <w:r>
              <w:rPr>
                <w:rFonts w:cs="Arial"/>
                <w:i/>
              </w:rPr>
              <w:t xml:space="preserve"> – field (object)</w:t>
            </w:r>
          </w:p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gg – field (object)</w:t>
            </w:r>
          </w:p>
          <w:p w:rsidR="007C1078" w:rsidRPr="007E21BB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b/>
                <w:i/>
              </w:rPr>
              <w:t xml:space="preserve">Returns: </w:t>
            </w:r>
            <w:r>
              <w:rPr>
                <w:rFonts w:cs="Arial"/>
                <w:i/>
              </w:rPr>
              <w:t>True if fields match, false if not (Boolean)</w:t>
            </w:r>
          </w:p>
        </w:tc>
      </w:tr>
      <w:tr w:rsidR="007C1078" w:rsidRPr="00F51F23" w:rsidTr="00800A8C">
        <w:trPr>
          <w:jc w:val="center"/>
        </w:trPr>
        <w:tc>
          <w:tcPr>
            <w:tcW w:w="2668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FieldInFields</w:t>
            </w:r>
            <w:proofErr w:type="spellEnd"/>
          </w:p>
        </w:tc>
        <w:tc>
          <w:tcPr>
            <w:tcW w:w="5504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 xml:space="preserve">Determine if a field is found in a </w:t>
            </w:r>
            <w:proofErr w:type="gramStart"/>
            <w:r>
              <w:rPr>
                <w:rFonts w:cs="Arial"/>
                <w:i/>
              </w:rPr>
              <w:t>fields</w:t>
            </w:r>
            <w:proofErr w:type="gramEnd"/>
            <w:r>
              <w:rPr>
                <w:rFonts w:cs="Arial"/>
                <w:i/>
              </w:rPr>
              <w:t xml:space="preserve"> collection.</w:t>
            </w:r>
          </w:p>
          <w:p w:rsidR="007C1078" w:rsidRDefault="007C1078" w:rsidP="00800A8C">
            <w:pPr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Inputs:</w:t>
            </w:r>
          </w:p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fi – field (field object)</w:t>
            </w:r>
          </w:p>
          <w:p w:rsidR="007C1078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ff</w:t>
            </w:r>
            <w:proofErr w:type="spellEnd"/>
            <w:r>
              <w:rPr>
                <w:rFonts w:cs="Arial"/>
                <w:i/>
              </w:rPr>
              <w:t xml:space="preserve"> – fields (fields collection)</w:t>
            </w:r>
          </w:p>
          <w:p w:rsidR="007C1078" w:rsidRPr="007E21BB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b/>
                <w:i/>
              </w:rPr>
              <w:t>Returns:</w:t>
            </w:r>
            <w:r>
              <w:rPr>
                <w:rFonts w:cs="Arial"/>
                <w:i/>
              </w:rPr>
              <w:t xml:space="preserve"> True if field is found in fields, false if not (Boolean)</w:t>
            </w:r>
          </w:p>
        </w:tc>
      </w:tr>
      <w:tr w:rsidR="007C1078" w:rsidRPr="00F51F23" w:rsidTr="00800A8C">
        <w:trPr>
          <w:jc w:val="center"/>
        </w:trPr>
        <w:tc>
          <w:tcPr>
            <w:tcW w:w="2668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TableExists</w:t>
            </w:r>
            <w:proofErr w:type="spellEnd"/>
          </w:p>
        </w:tc>
        <w:tc>
          <w:tcPr>
            <w:tcW w:w="5504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Determine if a specific table exists.</w:t>
            </w:r>
          </w:p>
          <w:p w:rsidR="007C1078" w:rsidRDefault="007C1078" w:rsidP="00800A8C">
            <w:pPr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Inputs:</w:t>
            </w:r>
          </w:p>
          <w:p w:rsidR="007C1078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TName</w:t>
            </w:r>
            <w:proofErr w:type="spellEnd"/>
            <w:r>
              <w:rPr>
                <w:rFonts w:cs="Arial"/>
                <w:i/>
              </w:rPr>
              <w:t xml:space="preserve"> – table name (string)</w:t>
            </w:r>
          </w:p>
          <w:p w:rsidR="007C1078" w:rsidRPr="00B70ACB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b/>
                <w:i/>
              </w:rPr>
              <w:t xml:space="preserve">Returns: </w:t>
            </w:r>
            <w:r>
              <w:rPr>
                <w:rFonts w:cs="Arial"/>
                <w:i/>
              </w:rPr>
              <w:t>True if table is found, false if not (Boolean)</w:t>
            </w:r>
          </w:p>
        </w:tc>
      </w:tr>
      <w:tr w:rsidR="007C1078" w:rsidRPr="00F51F23" w:rsidTr="00800A8C">
        <w:trPr>
          <w:jc w:val="center"/>
        </w:trPr>
        <w:tc>
          <w:tcPr>
            <w:tcW w:w="2668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TableExportSql</w:t>
            </w:r>
            <w:proofErr w:type="spellEnd"/>
          </w:p>
        </w:tc>
        <w:tc>
          <w:tcPr>
            <w:tcW w:w="5504" w:type="dxa"/>
            <w:shd w:val="clear" w:color="auto" w:fill="auto"/>
          </w:tcPr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Retrieve the SQL statement for a table. Sorting is by first to last field.</w:t>
            </w:r>
          </w:p>
          <w:p w:rsidR="007C1078" w:rsidRDefault="007C1078" w:rsidP="00800A8C">
            <w:pPr>
              <w:rPr>
                <w:rFonts w:cs="Arial"/>
                <w:i/>
              </w:rPr>
            </w:pPr>
            <w:r>
              <w:rPr>
                <w:rFonts w:cs="Arial"/>
                <w:b/>
                <w:i/>
              </w:rPr>
              <w:t xml:space="preserve">Inputs: </w:t>
            </w:r>
          </w:p>
          <w:p w:rsidR="007C1078" w:rsidRDefault="007C1078" w:rsidP="00800A8C">
            <w:pPr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tbl_name</w:t>
            </w:r>
            <w:proofErr w:type="spellEnd"/>
            <w:r>
              <w:rPr>
                <w:rFonts w:cs="Arial"/>
                <w:i/>
              </w:rPr>
              <w:t xml:space="preserve"> – table name (string)</w:t>
            </w:r>
          </w:p>
          <w:p w:rsidR="007C1078" w:rsidRPr="00FF4F5A" w:rsidRDefault="007C1078" w:rsidP="00800A8C">
            <w:pPr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 xml:space="preserve">Returns: </w:t>
            </w:r>
            <w:r>
              <w:rPr>
                <w:rFonts w:cs="Arial"/>
                <w:i/>
              </w:rPr>
              <w:t xml:space="preserve">SQL statement for generating the table and it’s data (string) </w:t>
            </w:r>
          </w:p>
        </w:tc>
      </w:tr>
    </w:tbl>
    <w:p w:rsidR="007C1078" w:rsidRDefault="007C1078" w:rsidP="007C1078"/>
    <w:p w:rsidR="004E5E27" w:rsidRDefault="004E5E27" w:rsidP="001248D6">
      <w:pPr>
        <w:rPr>
          <w:rFonts w:cs="Arial"/>
        </w:rPr>
      </w:pPr>
    </w:p>
    <w:p w:rsidR="00B372B7" w:rsidRDefault="00B372B7" w:rsidP="00B372B7">
      <w:pPr>
        <w:pStyle w:val="Heading1"/>
      </w:pPr>
      <w:bookmarkStart w:id="42" w:name="_Merge_Tool_Modifications"/>
      <w:bookmarkStart w:id="43" w:name="_Riparian_be_Master.accb"/>
      <w:bookmarkStart w:id="44" w:name="_Toc423504391"/>
      <w:bookmarkEnd w:id="42"/>
      <w:bookmarkEnd w:id="43"/>
      <w:r>
        <w:t>User Actions Required</w:t>
      </w:r>
      <w:bookmarkEnd w:id="44"/>
    </w:p>
    <w:bookmarkEnd w:id="21"/>
    <w:p w:rsidR="001248D6" w:rsidRDefault="00D91E0A" w:rsidP="008D2961">
      <w:r>
        <w:t xml:space="preserve">This is the first version of the NCPN </w:t>
      </w:r>
      <w:r w:rsidR="007C1078">
        <w:t>version control modules.</w:t>
      </w:r>
      <w:r>
        <w:t xml:space="preserve"> No specific actions are necessary aside from those indicated in implementing the associated protocol database and database back end files.</w:t>
      </w:r>
    </w:p>
    <w:p w:rsidR="007C1078" w:rsidRDefault="007C1078" w:rsidP="008D2961"/>
    <w:tbl>
      <w:tblPr>
        <w:tblStyle w:val="MediumShading2-Accent6"/>
        <w:tblW w:w="0" w:type="auto"/>
        <w:jc w:val="center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single" w:sz="18" w:space="0" w:color="auto"/>
          <w:insideV w:val="single" w:sz="18" w:space="0" w:color="auto"/>
        </w:tblBorders>
        <w:shd w:val="clear" w:color="auto" w:fill="FFCC66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1368"/>
        <w:gridCol w:w="6847"/>
      </w:tblGrid>
      <w:tr w:rsidR="00A4574D" w:rsidRPr="00344BB9" w:rsidTr="008A63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CC66"/>
            <w:vAlign w:val="center"/>
          </w:tcPr>
          <w:p w:rsidR="00A4574D" w:rsidRPr="00344BB9" w:rsidRDefault="00A4574D" w:rsidP="008A6368">
            <w:pPr>
              <w:pStyle w:val="BodyText2"/>
              <w:spacing w:after="0" w:line="240" w:lineRule="auto"/>
              <w:jc w:val="center"/>
              <w:rPr>
                <w:color w:val="auto"/>
              </w:rPr>
            </w:pPr>
            <w:r w:rsidRPr="00344BB9">
              <w:rPr>
                <w:color w:val="auto"/>
              </w:rPr>
              <w:t>Note</w:t>
            </w:r>
          </w:p>
        </w:tc>
        <w:tc>
          <w:tcPr>
            <w:tcW w:w="68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574D" w:rsidRPr="00344BB9" w:rsidRDefault="00A4574D" w:rsidP="00A457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A4574D">
              <w:rPr>
                <w:b w:val="0"/>
                <w:color w:val="auto"/>
              </w:rPr>
              <w:t>These modules should be removed from protocol databases prior to their release, however if they remain their existence should not impact database functionality.</w:t>
            </w:r>
          </w:p>
        </w:tc>
      </w:tr>
    </w:tbl>
    <w:p w:rsidR="00A4574D" w:rsidRDefault="00A4574D" w:rsidP="008D2961"/>
    <w:p w:rsidR="00A4574D" w:rsidRDefault="00A4574D" w:rsidP="008D2961"/>
    <w:p w:rsidR="00A4574D" w:rsidRDefault="00A4574D"/>
    <w:sectPr w:rsidR="00A4574D" w:rsidSect="0081314B">
      <w:headerReference w:type="default" r:id="rId9"/>
      <w:footerReference w:type="default" r:id="rId10"/>
      <w:footerReference w:type="first" r:id="rId11"/>
      <w:pgSz w:w="12240" w:h="15840" w:code="1"/>
      <w:pgMar w:top="825" w:right="1440" w:bottom="1440" w:left="1440" w:header="5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70C8" w:rsidRDefault="005270C8">
      <w:r>
        <w:separator/>
      </w:r>
    </w:p>
  </w:endnote>
  <w:endnote w:type="continuationSeparator" w:id="0">
    <w:p w:rsidR="005270C8" w:rsidRDefault="00527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0A8C" w:rsidRPr="0081314B" w:rsidRDefault="00800A8C" w:rsidP="00B939FB">
    <w:pPr>
      <w:pStyle w:val="Footer"/>
      <w:pBdr>
        <w:top w:val="single" w:sz="8" w:space="1" w:color="auto"/>
      </w:pBdr>
      <w:rPr>
        <w:i/>
        <w:sz w:val="18"/>
        <w:szCs w:val="18"/>
      </w:rPr>
    </w:pP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7C7DD6">
      <w:rPr>
        <w:noProof/>
        <w:sz w:val="18"/>
        <w:szCs w:val="18"/>
      </w:rPr>
      <w:t>2</w:t>
    </w:r>
    <w:r w:rsidRPr="006E5963">
      <w:rPr>
        <w:sz w:val="18"/>
        <w:szCs w:val="18"/>
      </w:rPr>
      <w:fldChar w:fldCharType="end"/>
    </w:r>
    <w:r>
      <w:rPr>
        <w:sz w:val="18"/>
        <w:szCs w:val="18"/>
      </w:rPr>
      <w:t xml:space="preserve"> of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NUMPAGES   \* MERGEFORMAT </w:instrText>
    </w:r>
    <w:r>
      <w:rPr>
        <w:sz w:val="18"/>
        <w:szCs w:val="18"/>
      </w:rPr>
      <w:fldChar w:fldCharType="separate"/>
    </w:r>
    <w:r w:rsidR="007C7DD6">
      <w:rPr>
        <w:noProof/>
        <w:sz w:val="18"/>
        <w:szCs w:val="18"/>
      </w:rPr>
      <w:t>12</w:t>
    </w:r>
    <w:r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81314B">
      <w:rPr>
        <w:i/>
        <w:sz w:val="18"/>
        <w:szCs w:val="18"/>
      </w:rPr>
      <w:fldChar w:fldCharType="begin"/>
    </w:r>
    <w:r w:rsidRPr="0081314B">
      <w:rPr>
        <w:i/>
        <w:sz w:val="18"/>
        <w:szCs w:val="18"/>
      </w:rPr>
      <w:instrText xml:space="preserve"> DATE \@ "M/d/yyyy" </w:instrText>
    </w:r>
    <w:r w:rsidRPr="0081314B">
      <w:rPr>
        <w:i/>
        <w:sz w:val="18"/>
        <w:szCs w:val="18"/>
      </w:rPr>
      <w:fldChar w:fldCharType="separate"/>
    </w:r>
    <w:r>
      <w:rPr>
        <w:i/>
        <w:noProof/>
        <w:sz w:val="18"/>
        <w:szCs w:val="18"/>
      </w:rPr>
      <w:t>7/1/2015</w:t>
    </w:r>
    <w:r w:rsidRPr="0081314B">
      <w:rPr>
        <w:i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0A8C" w:rsidRPr="006E5963" w:rsidRDefault="00800A8C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>
      <w:rPr>
        <w:b/>
        <w:sz w:val="18"/>
        <w:szCs w:val="18"/>
      </w:rPr>
      <w:t>NCPN Inventory &amp; Monitoring</w:t>
    </w:r>
  </w:p>
  <w:p w:rsidR="00800A8C" w:rsidRPr="006E5963" w:rsidRDefault="00800A8C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>
      <w:rPr>
        <w:noProof/>
        <w:sz w:val="18"/>
        <w:szCs w:val="18"/>
      </w:rPr>
      <w:t>NCPN_Version_Control_Modules.docx</w:t>
    </w:r>
    <w:r w:rsidRPr="006E5963">
      <w:rPr>
        <w:sz w:val="18"/>
        <w:szCs w:val="18"/>
      </w:rPr>
      <w:fldChar w:fldCharType="end"/>
    </w:r>
  </w:p>
  <w:p w:rsidR="00800A8C" w:rsidRPr="006E5963" w:rsidRDefault="00800A8C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>
      <w:rPr>
        <w:noProof/>
        <w:sz w:val="18"/>
        <w:szCs w:val="18"/>
      </w:rPr>
      <w:t>6/30/2015 5:16:00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70C8" w:rsidRDefault="005270C8">
      <w:r>
        <w:separator/>
      </w:r>
    </w:p>
  </w:footnote>
  <w:footnote w:type="continuationSeparator" w:id="0">
    <w:p w:rsidR="005270C8" w:rsidRDefault="005270C8">
      <w:r>
        <w:continuationSeparator/>
      </w:r>
    </w:p>
  </w:footnote>
  <w:footnote w:id="1">
    <w:p w:rsidR="00800A8C" w:rsidRDefault="00800A8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A4574D">
        <w:rPr>
          <w:i/>
        </w:rPr>
        <w:t xml:space="preserve">See the </w:t>
      </w:r>
      <w:proofErr w:type="spellStart"/>
      <w:r w:rsidR="00A4574D">
        <w:rPr>
          <w:i/>
        </w:rPr>
        <w:t>NCPN_Git_Versioning</w:t>
      </w:r>
      <w:proofErr w:type="spellEnd"/>
      <w:r w:rsidR="00A4574D">
        <w:rPr>
          <w:i/>
        </w:rPr>
        <w:t xml:space="preserve"> </w:t>
      </w:r>
      <w:r w:rsidRPr="00266F42">
        <w:rPr>
          <w:i/>
        </w:rPr>
        <w:t>documentation.</w:t>
      </w:r>
    </w:p>
  </w:footnote>
  <w:footnote w:id="2">
    <w:p w:rsidR="00A4574D" w:rsidRPr="00A4574D" w:rsidRDefault="00A4574D">
      <w:pPr>
        <w:pStyle w:val="FootnoteText"/>
        <w:rPr>
          <w:sz w:val="18"/>
        </w:rPr>
      </w:pPr>
      <w:r>
        <w:rPr>
          <w:rStyle w:val="FootnoteReference"/>
        </w:rPr>
        <w:footnoteRef/>
      </w:r>
      <w:r>
        <w:t xml:space="preserve"> Modules may be updated from this repository if new functionality or bug fixes warrant doing so.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0A8C" w:rsidRPr="006E5963" w:rsidRDefault="00800A8C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  <w:r>
      <w:rPr>
        <w:sz w:val="18"/>
        <w:szCs w:val="18"/>
      </w:rPr>
      <w:t xml:space="preserve"> – NCPN Version Control Modules - 2015</w:t>
    </w:r>
  </w:p>
  <w:p w:rsidR="00800A8C" w:rsidRPr="00D0286D" w:rsidRDefault="00800A8C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>
    <w:nsid w:val="040D10A5"/>
    <w:multiLevelType w:val="hybridMultilevel"/>
    <w:tmpl w:val="70169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9334BAA"/>
    <w:multiLevelType w:val="hybridMultilevel"/>
    <w:tmpl w:val="DC6A8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5">
    <w:nsid w:val="3C6B0D11"/>
    <w:multiLevelType w:val="hybridMultilevel"/>
    <w:tmpl w:val="D95C2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582AE4"/>
    <w:multiLevelType w:val="hybridMultilevel"/>
    <w:tmpl w:val="9F8C2E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B43487"/>
    <w:multiLevelType w:val="multilevel"/>
    <w:tmpl w:val="10BEBEE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2"/>
  </w:num>
  <w:num w:numId="5">
    <w:abstractNumId w:val="0"/>
  </w:num>
  <w:num w:numId="6">
    <w:abstractNumId w:val="9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5"/>
  </w:num>
  <w:num w:numId="12">
    <w:abstractNumId w:val="3"/>
  </w:num>
  <w:num w:numId="13">
    <w:abstractNumId w:val="1"/>
  </w:num>
  <w:num w:numId="14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229"/>
    <w:rsid w:val="0000548C"/>
    <w:rsid w:val="00015C57"/>
    <w:rsid w:val="0003155D"/>
    <w:rsid w:val="00033DBD"/>
    <w:rsid w:val="00040911"/>
    <w:rsid w:val="0004461F"/>
    <w:rsid w:val="000472CA"/>
    <w:rsid w:val="000508DA"/>
    <w:rsid w:val="00051259"/>
    <w:rsid w:val="00051932"/>
    <w:rsid w:val="00054E75"/>
    <w:rsid w:val="00055D7F"/>
    <w:rsid w:val="000700EE"/>
    <w:rsid w:val="000704E5"/>
    <w:rsid w:val="000722CE"/>
    <w:rsid w:val="000723A8"/>
    <w:rsid w:val="000747F6"/>
    <w:rsid w:val="00077623"/>
    <w:rsid w:val="00080913"/>
    <w:rsid w:val="00080D2B"/>
    <w:rsid w:val="00093E8C"/>
    <w:rsid w:val="000A0040"/>
    <w:rsid w:val="000A3989"/>
    <w:rsid w:val="000A622B"/>
    <w:rsid w:val="000A7EF8"/>
    <w:rsid w:val="000B1121"/>
    <w:rsid w:val="000B2A3C"/>
    <w:rsid w:val="000C1586"/>
    <w:rsid w:val="000C30CC"/>
    <w:rsid w:val="000D40A2"/>
    <w:rsid w:val="000E2EEF"/>
    <w:rsid w:val="000F1BEC"/>
    <w:rsid w:val="00100287"/>
    <w:rsid w:val="00102491"/>
    <w:rsid w:val="00112379"/>
    <w:rsid w:val="00116F0A"/>
    <w:rsid w:val="001206D4"/>
    <w:rsid w:val="001248D6"/>
    <w:rsid w:val="001252A7"/>
    <w:rsid w:val="001268C7"/>
    <w:rsid w:val="00127229"/>
    <w:rsid w:val="00130299"/>
    <w:rsid w:val="001328A3"/>
    <w:rsid w:val="0013642E"/>
    <w:rsid w:val="001569E8"/>
    <w:rsid w:val="00160B81"/>
    <w:rsid w:val="00165C78"/>
    <w:rsid w:val="001700B0"/>
    <w:rsid w:val="0017020B"/>
    <w:rsid w:val="00184F72"/>
    <w:rsid w:val="001900F9"/>
    <w:rsid w:val="00191176"/>
    <w:rsid w:val="0019640E"/>
    <w:rsid w:val="001970D4"/>
    <w:rsid w:val="001A0845"/>
    <w:rsid w:val="001A6287"/>
    <w:rsid w:val="001A6943"/>
    <w:rsid w:val="001C129C"/>
    <w:rsid w:val="001C4D72"/>
    <w:rsid w:val="001C6E3A"/>
    <w:rsid w:val="001D1D6C"/>
    <w:rsid w:val="001D5979"/>
    <w:rsid w:val="001E661E"/>
    <w:rsid w:val="001F0E6F"/>
    <w:rsid w:val="001F40AE"/>
    <w:rsid w:val="001F4775"/>
    <w:rsid w:val="001F7C2E"/>
    <w:rsid w:val="001F7FA9"/>
    <w:rsid w:val="002034DE"/>
    <w:rsid w:val="0020544A"/>
    <w:rsid w:val="00210D35"/>
    <w:rsid w:val="00216E76"/>
    <w:rsid w:val="00220045"/>
    <w:rsid w:val="00243B4A"/>
    <w:rsid w:val="00244592"/>
    <w:rsid w:val="002507D7"/>
    <w:rsid w:val="00251044"/>
    <w:rsid w:val="00256430"/>
    <w:rsid w:val="0026441A"/>
    <w:rsid w:val="00265D51"/>
    <w:rsid w:val="00266F42"/>
    <w:rsid w:val="00274E4F"/>
    <w:rsid w:val="002753D4"/>
    <w:rsid w:val="002772CF"/>
    <w:rsid w:val="00287168"/>
    <w:rsid w:val="00287BB3"/>
    <w:rsid w:val="002903B1"/>
    <w:rsid w:val="0029501B"/>
    <w:rsid w:val="002976CF"/>
    <w:rsid w:val="002A5AD1"/>
    <w:rsid w:val="002B4DB7"/>
    <w:rsid w:val="002B6BA1"/>
    <w:rsid w:val="002D2863"/>
    <w:rsid w:val="002D2CE8"/>
    <w:rsid w:val="002D4B24"/>
    <w:rsid w:val="002D5392"/>
    <w:rsid w:val="002D7BFF"/>
    <w:rsid w:val="002E1753"/>
    <w:rsid w:val="002E63DC"/>
    <w:rsid w:val="002F354E"/>
    <w:rsid w:val="002F359B"/>
    <w:rsid w:val="002F778C"/>
    <w:rsid w:val="0030144C"/>
    <w:rsid w:val="00306E75"/>
    <w:rsid w:val="00307E84"/>
    <w:rsid w:val="00320FD0"/>
    <w:rsid w:val="0032495F"/>
    <w:rsid w:val="00330146"/>
    <w:rsid w:val="00336854"/>
    <w:rsid w:val="00341A61"/>
    <w:rsid w:val="00343A19"/>
    <w:rsid w:val="00346E27"/>
    <w:rsid w:val="00351BD9"/>
    <w:rsid w:val="003557E7"/>
    <w:rsid w:val="00356B53"/>
    <w:rsid w:val="00362053"/>
    <w:rsid w:val="003716D8"/>
    <w:rsid w:val="00383E33"/>
    <w:rsid w:val="00386837"/>
    <w:rsid w:val="00386995"/>
    <w:rsid w:val="00386C84"/>
    <w:rsid w:val="00393B48"/>
    <w:rsid w:val="00397C57"/>
    <w:rsid w:val="003A1498"/>
    <w:rsid w:val="003A1636"/>
    <w:rsid w:val="003A1956"/>
    <w:rsid w:val="003A5B0E"/>
    <w:rsid w:val="003B6ED0"/>
    <w:rsid w:val="003C3CA1"/>
    <w:rsid w:val="003C70BE"/>
    <w:rsid w:val="003D6155"/>
    <w:rsid w:val="003D6AB7"/>
    <w:rsid w:val="003E1553"/>
    <w:rsid w:val="003E65D8"/>
    <w:rsid w:val="003E70DF"/>
    <w:rsid w:val="003F5A20"/>
    <w:rsid w:val="003F5DDB"/>
    <w:rsid w:val="00417E2E"/>
    <w:rsid w:val="00424139"/>
    <w:rsid w:val="00430261"/>
    <w:rsid w:val="00432208"/>
    <w:rsid w:val="004322F7"/>
    <w:rsid w:val="00435B77"/>
    <w:rsid w:val="0044058B"/>
    <w:rsid w:val="004411A4"/>
    <w:rsid w:val="00443B66"/>
    <w:rsid w:val="00453E31"/>
    <w:rsid w:val="0045720D"/>
    <w:rsid w:val="00461730"/>
    <w:rsid w:val="004656E5"/>
    <w:rsid w:val="00476057"/>
    <w:rsid w:val="00480FED"/>
    <w:rsid w:val="00485DD1"/>
    <w:rsid w:val="00490341"/>
    <w:rsid w:val="00492F73"/>
    <w:rsid w:val="00494AAC"/>
    <w:rsid w:val="0049626C"/>
    <w:rsid w:val="004A2F8A"/>
    <w:rsid w:val="004A3704"/>
    <w:rsid w:val="004A7483"/>
    <w:rsid w:val="004B43F5"/>
    <w:rsid w:val="004B6CD1"/>
    <w:rsid w:val="004C2641"/>
    <w:rsid w:val="004C3388"/>
    <w:rsid w:val="004C4A05"/>
    <w:rsid w:val="004D2769"/>
    <w:rsid w:val="004E5E27"/>
    <w:rsid w:val="004F6761"/>
    <w:rsid w:val="004F79F0"/>
    <w:rsid w:val="00500E9A"/>
    <w:rsid w:val="00512183"/>
    <w:rsid w:val="00524BE7"/>
    <w:rsid w:val="005270C8"/>
    <w:rsid w:val="005272F4"/>
    <w:rsid w:val="0053294C"/>
    <w:rsid w:val="00534D52"/>
    <w:rsid w:val="00537A12"/>
    <w:rsid w:val="0055289C"/>
    <w:rsid w:val="0056558C"/>
    <w:rsid w:val="00573191"/>
    <w:rsid w:val="00575731"/>
    <w:rsid w:val="00575EE7"/>
    <w:rsid w:val="005954BE"/>
    <w:rsid w:val="00597A8B"/>
    <w:rsid w:val="005A48C4"/>
    <w:rsid w:val="005A5673"/>
    <w:rsid w:val="005A6DC8"/>
    <w:rsid w:val="005B2D77"/>
    <w:rsid w:val="005C15CB"/>
    <w:rsid w:val="005C1B07"/>
    <w:rsid w:val="005C6B99"/>
    <w:rsid w:val="005D00AA"/>
    <w:rsid w:val="005E3103"/>
    <w:rsid w:val="005F7092"/>
    <w:rsid w:val="005F7DD6"/>
    <w:rsid w:val="00601128"/>
    <w:rsid w:val="00606E33"/>
    <w:rsid w:val="00614A86"/>
    <w:rsid w:val="00617B71"/>
    <w:rsid w:val="00621C6B"/>
    <w:rsid w:val="006240A1"/>
    <w:rsid w:val="00625049"/>
    <w:rsid w:val="00644163"/>
    <w:rsid w:val="00646CAD"/>
    <w:rsid w:val="00655B0B"/>
    <w:rsid w:val="00657522"/>
    <w:rsid w:val="00657C66"/>
    <w:rsid w:val="00662197"/>
    <w:rsid w:val="00665650"/>
    <w:rsid w:val="00666076"/>
    <w:rsid w:val="006767A9"/>
    <w:rsid w:val="00680F72"/>
    <w:rsid w:val="006828F3"/>
    <w:rsid w:val="0069049A"/>
    <w:rsid w:val="006922DF"/>
    <w:rsid w:val="00695452"/>
    <w:rsid w:val="006955AC"/>
    <w:rsid w:val="006A1662"/>
    <w:rsid w:val="006A7413"/>
    <w:rsid w:val="006B050D"/>
    <w:rsid w:val="006B1074"/>
    <w:rsid w:val="006B6AFF"/>
    <w:rsid w:val="006C2875"/>
    <w:rsid w:val="006C34A5"/>
    <w:rsid w:val="006C60A6"/>
    <w:rsid w:val="006D4F83"/>
    <w:rsid w:val="006D53EE"/>
    <w:rsid w:val="006E4B62"/>
    <w:rsid w:val="006E5963"/>
    <w:rsid w:val="006E6774"/>
    <w:rsid w:val="007040E7"/>
    <w:rsid w:val="00725F8B"/>
    <w:rsid w:val="00730A6C"/>
    <w:rsid w:val="00732583"/>
    <w:rsid w:val="00736179"/>
    <w:rsid w:val="00737028"/>
    <w:rsid w:val="007400EE"/>
    <w:rsid w:val="007404EF"/>
    <w:rsid w:val="007407E0"/>
    <w:rsid w:val="00743200"/>
    <w:rsid w:val="00744A28"/>
    <w:rsid w:val="00753386"/>
    <w:rsid w:val="00753B91"/>
    <w:rsid w:val="0075452A"/>
    <w:rsid w:val="00756C7D"/>
    <w:rsid w:val="00761842"/>
    <w:rsid w:val="00765AEE"/>
    <w:rsid w:val="00765F37"/>
    <w:rsid w:val="00770E2D"/>
    <w:rsid w:val="0077250A"/>
    <w:rsid w:val="00772BA0"/>
    <w:rsid w:val="007770EA"/>
    <w:rsid w:val="00782686"/>
    <w:rsid w:val="007831D6"/>
    <w:rsid w:val="007845AF"/>
    <w:rsid w:val="00785011"/>
    <w:rsid w:val="00796DF0"/>
    <w:rsid w:val="007B0604"/>
    <w:rsid w:val="007B0B3F"/>
    <w:rsid w:val="007B2BE2"/>
    <w:rsid w:val="007B661D"/>
    <w:rsid w:val="007C1078"/>
    <w:rsid w:val="007C31D8"/>
    <w:rsid w:val="007C7860"/>
    <w:rsid w:val="007C7DD6"/>
    <w:rsid w:val="007E2391"/>
    <w:rsid w:val="007E3E26"/>
    <w:rsid w:val="007E4DDF"/>
    <w:rsid w:val="007F1CF7"/>
    <w:rsid w:val="007F2EC4"/>
    <w:rsid w:val="00800A8C"/>
    <w:rsid w:val="00805EE1"/>
    <w:rsid w:val="00811B77"/>
    <w:rsid w:val="0081314B"/>
    <w:rsid w:val="00814B2F"/>
    <w:rsid w:val="00817D21"/>
    <w:rsid w:val="00820EC1"/>
    <w:rsid w:val="008227F1"/>
    <w:rsid w:val="00824E43"/>
    <w:rsid w:val="008276D9"/>
    <w:rsid w:val="00833922"/>
    <w:rsid w:val="00840033"/>
    <w:rsid w:val="00842713"/>
    <w:rsid w:val="00844E0A"/>
    <w:rsid w:val="00845A84"/>
    <w:rsid w:val="00845C9A"/>
    <w:rsid w:val="008465A8"/>
    <w:rsid w:val="008651D2"/>
    <w:rsid w:val="00865D2C"/>
    <w:rsid w:val="00874C03"/>
    <w:rsid w:val="008769EF"/>
    <w:rsid w:val="00883299"/>
    <w:rsid w:val="0088693C"/>
    <w:rsid w:val="008A23C9"/>
    <w:rsid w:val="008A3D73"/>
    <w:rsid w:val="008A6712"/>
    <w:rsid w:val="008A73E6"/>
    <w:rsid w:val="008C0019"/>
    <w:rsid w:val="008C5BFE"/>
    <w:rsid w:val="008D0D32"/>
    <w:rsid w:val="008D2961"/>
    <w:rsid w:val="008D7CBC"/>
    <w:rsid w:val="008E1BD5"/>
    <w:rsid w:val="008E60A4"/>
    <w:rsid w:val="008E7A27"/>
    <w:rsid w:val="008E7FD4"/>
    <w:rsid w:val="008F1AFA"/>
    <w:rsid w:val="008F3F90"/>
    <w:rsid w:val="008F448A"/>
    <w:rsid w:val="008F4C3C"/>
    <w:rsid w:val="008F68BD"/>
    <w:rsid w:val="009000C3"/>
    <w:rsid w:val="00901624"/>
    <w:rsid w:val="00901F38"/>
    <w:rsid w:val="00902E07"/>
    <w:rsid w:val="00905F28"/>
    <w:rsid w:val="00907297"/>
    <w:rsid w:val="009079A4"/>
    <w:rsid w:val="00913398"/>
    <w:rsid w:val="00914558"/>
    <w:rsid w:val="00915408"/>
    <w:rsid w:val="00916296"/>
    <w:rsid w:val="00917427"/>
    <w:rsid w:val="00920BEB"/>
    <w:rsid w:val="00921287"/>
    <w:rsid w:val="00923343"/>
    <w:rsid w:val="0093788B"/>
    <w:rsid w:val="00940018"/>
    <w:rsid w:val="009435EB"/>
    <w:rsid w:val="009503E4"/>
    <w:rsid w:val="00955114"/>
    <w:rsid w:val="00957DC8"/>
    <w:rsid w:val="00960EE0"/>
    <w:rsid w:val="009612EB"/>
    <w:rsid w:val="009767AE"/>
    <w:rsid w:val="009775D2"/>
    <w:rsid w:val="00981676"/>
    <w:rsid w:val="0098265A"/>
    <w:rsid w:val="0098753E"/>
    <w:rsid w:val="00993FE9"/>
    <w:rsid w:val="00997F7E"/>
    <w:rsid w:val="009A2B15"/>
    <w:rsid w:val="009A6D05"/>
    <w:rsid w:val="009B3C2F"/>
    <w:rsid w:val="009B3DEE"/>
    <w:rsid w:val="009C4688"/>
    <w:rsid w:val="009C7D02"/>
    <w:rsid w:val="009E0B38"/>
    <w:rsid w:val="009F3A04"/>
    <w:rsid w:val="00A0099A"/>
    <w:rsid w:val="00A027B4"/>
    <w:rsid w:val="00A05014"/>
    <w:rsid w:val="00A10530"/>
    <w:rsid w:val="00A15480"/>
    <w:rsid w:val="00A16F58"/>
    <w:rsid w:val="00A176B4"/>
    <w:rsid w:val="00A17E8B"/>
    <w:rsid w:val="00A2329F"/>
    <w:rsid w:val="00A23EC9"/>
    <w:rsid w:val="00A31CBF"/>
    <w:rsid w:val="00A3226F"/>
    <w:rsid w:val="00A33D6A"/>
    <w:rsid w:val="00A40EAC"/>
    <w:rsid w:val="00A41292"/>
    <w:rsid w:val="00A42D20"/>
    <w:rsid w:val="00A440A0"/>
    <w:rsid w:val="00A4574D"/>
    <w:rsid w:val="00A46894"/>
    <w:rsid w:val="00A5497F"/>
    <w:rsid w:val="00A5561A"/>
    <w:rsid w:val="00A63D1E"/>
    <w:rsid w:val="00A6425B"/>
    <w:rsid w:val="00A70E29"/>
    <w:rsid w:val="00A70FC0"/>
    <w:rsid w:val="00A71194"/>
    <w:rsid w:val="00A73169"/>
    <w:rsid w:val="00A765D9"/>
    <w:rsid w:val="00A82D70"/>
    <w:rsid w:val="00A951FF"/>
    <w:rsid w:val="00A96325"/>
    <w:rsid w:val="00A97DE1"/>
    <w:rsid w:val="00AA7FB9"/>
    <w:rsid w:val="00AB1D59"/>
    <w:rsid w:val="00AC1680"/>
    <w:rsid w:val="00AD253F"/>
    <w:rsid w:val="00AD6B98"/>
    <w:rsid w:val="00AE095C"/>
    <w:rsid w:val="00AE79C2"/>
    <w:rsid w:val="00AF3151"/>
    <w:rsid w:val="00AF4C81"/>
    <w:rsid w:val="00B014DB"/>
    <w:rsid w:val="00B118C0"/>
    <w:rsid w:val="00B120AE"/>
    <w:rsid w:val="00B20604"/>
    <w:rsid w:val="00B22714"/>
    <w:rsid w:val="00B23906"/>
    <w:rsid w:val="00B25572"/>
    <w:rsid w:val="00B34BA9"/>
    <w:rsid w:val="00B372B7"/>
    <w:rsid w:val="00B44E25"/>
    <w:rsid w:val="00B557E0"/>
    <w:rsid w:val="00B566A3"/>
    <w:rsid w:val="00B735AA"/>
    <w:rsid w:val="00B75410"/>
    <w:rsid w:val="00B8436F"/>
    <w:rsid w:val="00B90D9D"/>
    <w:rsid w:val="00B91149"/>
    <w:rsid w:val="00B929E1"/>
    <w:rsid w:val="00B939FB"/>
    <w:rsid w:val="00B94719"/>
    <w:rsid w:val="00B9743C"/>
    <w:rsid w:val="00BA3CA2"/>
    <w:rsid w:val="00BA7AF5"/>
    <w:rsid w:val="00BB246C"/>
    <w:rsid w:val="00BC6BE2"/>
    <w:rsid w:val="00BD77EB"/>
    <w:rsid w:val="00BE141E"/>
    <w:rsid w:val="00BE2396"/>
    <w:rsid w:val="00BE34BB"/>
    <w:rsid w:val="00BF0124"/>
    <w:rsid w:val="00BF0219"/>
    <w:rsid w:val="00BF4F3E"/>
    <w:rsid w:val="00BF7E92"/>
    <w:rsid w:val="00C10059"/>
    <w:rsid w:val="00C10CAB"/>
    <w:rsid w:val="00C116AD"/>
    <w:rsid w:val="00C139EE"/>
    <w:rsid w:val="00C13EAB"/>
    <w:rsid w:val="00C154A4"/>
    <w:rsid w:val="00C21A5A"/>
    <w:rsid w:val="00C26249"/>
    <w:rsid w:val="00C27667"/>
    <w:rsid w:val="00C27750"/>
    <w:rsid w:val="00C305C7"/>
    <w:rsid w:val="00C32305"/>
    <w:rsid w:val="00C366EB"/>
    <w:rsid w:val="00C47AB9"/>
    <w:rsid w:val="00C50A01"/>
    <w:rsid w:val="00C5488C"/>
    <w:rsid w:val="00C610E4"/>
    <w:rsid w:val="00C76BAB"/>
    <w:rsid w:val="00C805B3"/>
    <w:rsid w:val="00C81B29"/>
    <w:rsid w:val="00C922A4"/>
    <w:rsid w:val="00C97CC3"/>
    <w:rsid w:val="00CB3366"/>
    <w:rsid w:val="00CD4105"/>
    <w:rsid w:val="00CF3F93"/>
    <w:rsid w:val="00CF4A01"/>
    <w:rsid w:val="00CF6029"/>
    <w:rsid w:val="00D0286D"/>
    <w:rsid w:val="00D0658C"/>
    <w:rsid w:val="00D234D0"/>
    <w:rsid w:val="00D24063"/>
    <w:rsid w:val="00D3247B"/>
    <w:rsid w:val="00D5125D"/>
    <w:rsid w:val="00D515FE"/>
    <w:rsid w:val="00D52CF5"/>
    <w:rsid w:val="00D55319"/>
    <w:rsid w:val="00D62D82"/>
    <w:rsid w:val="00D66522"/>
    <w:rsid w:val="00D6695C"/>
    <w:rsid w:val="00D7046C"/>
    <w:rsid w:val="00D738D8"/>
    <w:rsid w:val="00D86F61"/>
    <w:rsid w:val="00D87215"/>
    <w:rsid w:val="00D87444"/>
    <w:rsid w:val="00D916B6"/>
    <w:rsid w:val="00D91E0A"/>
    <w:rsid w:val="00D94835"/>
    <w:rsid w:val="00D97081"/>
    <w:rsid w:val="00DA061E"/>
    <w:rsid w:val="00DA18FA"/>
    <w:rsid w:val="00DA3485"/>
    <w:rsid w:val="00DA60B8"/>
    <w:rsid w:val="00DA71A0"/>
    <w:rsid w:val="00DC2BAD"/>
    <w:rsid w:val="00DD54E2"/>
    <w:rsid w:val="00DD6D10"/>
    <w:rsid w:val="00DE13B2"/>
    <w:rsid w:val="00DE3985"/>
    <w:rsid w:val="00DE569C"/>
    <w:rsid w:val="00DE5DF3"/>
    <w:rsid w:val="00DF4B33"/>
    <w:rsid w:val="00DF767C"/>
    <w:rsid w:val="00E0104F"/>
    <w:rsid w:val="00E01FE6"/>
    <w:rsid w:val="00E05A38"/>
    <w:rsid w:val="00E05BA3"/>
    <w:rsid w:val="00E05C16"/>
    <w:rsid w:val="00E05D3D"/>
    <w:rsid w:val="00E30AC2"/>
    <w:rsid w:val="00E33DA8"/>
    <w:rsid w:val="00E35E53"/>
    <w:rsid w:val="00E37DB8"/>
    <w:rsid w:val="00E40A21"/>
    <w:rsid w:val="00E42224"/>
    <w:rsid w:val="00E63113"/>
    <w:rsid w:val="00E63B91"/>
    <w:rsid w:val="00E70D0D"/>
    <w:rsid w:val="00E71AF5"/>
    <w:rsid w:val="00E7285D"/>
    <w:rsid w:val="00E742F9"/>
    <w:rsid w:val="00E76E99"/>
    <w:rsid w:val="00E80D5E"/>
    <w:rsid w:val="00E83AB9"/>
    <w:rsid w:val="00E8490B"/>
    <w:rsid w:val="00E9144B"/>
    <w:rsid w:val="00E920D7"/>
    <w:rsid w:val="00EA4F44"/>
    <w:rsid w:val="00EB1AA7"/>
    <w:rsid w:val="00EB274F"/>
    <w:rsid w:val="00EB405B"/>
    <w:rsid w:val="00EB53E9"/>
    <w:rsid w:val="00EB69CF"/>
    <w:rsid w:val="00EC4092"/>
    <w:rsid w:val="00EC4CDC"/>
    <w:rsid w:val="00EC4F3A"/>
    <w:rsid w:val="00ED5AE2"/>
    <w:rsid w:val="00EE0EFC"/>
    <w:rsid w:val="00EE1068"/>
    <w:rsid w:val="00EE26C5"/>
    <w:rsid w:val="00EE3D54"/>
    <w:rsid w:val="00EE46EA"/>
    <w:rsid w:val="00F00701"/>
    <w:rsid w:val="00F012F3"/>
    <w:rsid w:val="00F01BDA"/>
    <w:rsid w:val="00F05634"/>
    <w:rsid w:val="00F1347A"/>
    <w:rsid w:val="00F21EB5"/>
    <w:rsid w:val="00F22624"/>
    <w:rsid w:val="00F22B07"/>
    <w:rsid w:val="00F24E65"/>
    <w:rsid w:val="00F267E7"/>
    <w:rsid w:val="00F27B3B"/>
    <w:rsid w:val="00F34CA0"/>
    <w:rsid w:val="00F36D60"/>
    <w:rsid w:val="00F4456D"/>
    <w:rsid w:val="00F471B3"/>
    <w:rsid w:val="00F51096"/>
    <w:rsid w:val="00F51538"/>
    <w:rsid w:val="00F57B50"/>
    <w:rsid w:val="00F6180C"/>
    <w:rsid w:val="00F61DD2"/>
    <w:rsid w:val="00F6357F"/>
    <w:rsid w:val="00F667EA"/>
    <w:rsid w:val="00F677E1"/>
    <w:rsid w:val="00F737D0"/>
    <w:rsid w:val="00F80861"/>
    <w:rsid w:val="00F80B2D"/>
    <w:rsid w:val="00F84701"/>
    <w:rsid w:val="00F93E93"/>
    <w:rsid w:val="00F94719"/>
    <w:rsid w:val="00FA24FF"/>
    <w:rsid w:val="00FB3038"/>
    <w:rsid w:val="00FB7BED"/>
    <w:rsid w:val="00FC3500"/>
    <w:rsid w:val="00FE0ABE"/>
    <w:rsid w:val="00FE0B52"/>
    <w:rsid w:val="00FE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rsid w:val="00913398"/>
    <w:pPr>
      <w:keepNext/>
      <w:numPr>
        <w:ilvl w:val="3"/>
        <w:numId w:val="1"/>
      </w:numPr>
      <w:spacing w:before="240" w:after="6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qFormat/>
    <w:rsid w:val="00644163"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744A28"/>
    <w:pPr>
      <w:tabs>
        <w:tab w:val="left" w:pos="1080"/>
        <w:tab w:val="right" w:leader="dot" w:pos="8630"/>
      </w:tabs>
      <w:spacing w:before="240" w:after="120"/>
      <w:ind w:left="864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914558"/>
    <w:pPr>
      <w:tabs>
        <w:tab w:val="left" w:pos="1080"/>
        <w:tab w:val="right" w:leader="dot" w:pos="8640"/>
      </w:tabs>
      <w:spacing w:before="120" w:after="120"/>
      <w:ind w:left="446"/>
    </w:pPr>
    <w:rPr>
      <w:i/>
      <w:noProof/>
    </w:rPr>
  </w:style>
  <w:style w:type="paragraph" w:styleId="TOC4">
    <w:name w:val="toc 4"/>
    <w:basedOn w:val="Normal"/>
    <w:next w:val="Normal"/>
    <w:autoRedefine/>
    <w:semiHidden/>
    <w:rsid w:val="00492F73"/>
    <w:pPr>
      <w:tabs>
        <w:tab w:val="left" w:pos="1400"/>
        <w:tab w:val="right" w:leader="dot" w:pos="8640"/>
      </w:tabs>
      <w:ind w:left="630"/>
    </w:pPr>
    <w:rPr>
      <w:noProof/>
    </w:rPr>
  </w:style>
  <w:style w:type="paragraph" w:styleId="TOC5">
    <w:name w:val="toc 5"/>
    <w:basedOn w:val="Normal"/>
    <w:next w:val="Normal"/>
    <w:autoRedefine/>
    <w:semiHidden/>
    <w:rsid w:val="00744A28"/>
    <w:pPr>
      <w:tabs>
        <w:tab w:val="left" w:pos="1598"/>
        <w:tab w:val="right" w:leader="dot" w:pos="8640"/>
      </w:tabs>
      <w:ind w:left="720"/>
    </w:pPr>
    <w:rPr>
      <w:noProof/>
    </w:r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ListParagraph">
    <w:name w:val="List Paragraph"/>
    <w:basedOn w:val="Normal"/>
    <w:uiPriority w:val="34"/>
    <w:qFormat/>
    <w:rsid w:val="0055289C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362053"/>
  </w:style>
  <w:style w:type="character" w:customStyle="1" w:styleId="EndnoteTextChar">
    <w:name w:val="Endnote Text Char"/>
    <w:basedOn w:val="DefaultParagraphFont"/>
    <w:link w:val="EndnoteText"/>
    <w:rsid w:val="00362053"/>
    <w:rPr>
      <w:rFonts w:ascii="Arial" w:hAnsi="Arial"/>
    </w:rPr>
  </w:style>
  <w:style w:type="character" w:styleId="EndnoteReference">
    <w:name w:val="endnote reference"/>
    <w:basedOn w:val="DefaultParagraphFont"/>
    <w:rsid w:val="00362053"/>
    <w:rPr>
      <w:vertAlign w:val="superscript"/>
    </w:rPr>
  </w:style>
  <w:style w:type="paragraph" w:styleId="FootnoteText">
    <w:name w:val="footnote text"/>
    <w:basedOn w:val="Normal"/>
    <w:link w:val="FootnoteTextChar"/>
    <w:rsid w:val="00362053"/>
  </w:style>
  <w:style w:type="character" w:customStyle="1" w:styleId="FootnoteTextChar">
    <w:name w:val="Footnote Text Char"/>
    <w:basedOn w:val="DefaultParagraphFont"/>
    <w:link w:val="FootnoteText"/>
    <w:rsid w:val="00362053"/>
    <w:rPr>
      <w:rFonts w:ascii="Arial" w:hAnsi="Arial"/>
    </w:rPr>
  </w:style>
  <w:style w:type="character" w:styleId="FootnoteReference">
    <w:name w:val="footnote reference"/>
    <w:basedOn w:val="DefaultParagraphFont"/>
    <w:rsid w:val="00362053"/>
    <w:rPr>
      <w:vertAlign w:val="superscript"/>
    </w:rPr>
  </w:style>
  <w:style w:type="character" w:customStyle="1" w:styleId="apple-converted-space">
    <w:name w:val="apple-converted-space"/>
    <w:basedOn w:val="DefaultParagraphFont"/>
    <w:rsid w:val="006955AC"/>
  </w:style>
  <w:style w:type="table" w:styleId="MediumShading2-Accent6">
    <w:name w:val="Medium Shading 2 Accent 6"/>
    <w:basedOn w:val="TableNormal"/>
    <w:uiPriority w:val="64"/>
    <w:rsid w:val="00C610E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nhideWhenUsed/>
    <w:qFormat/>
    <w:rsid w:val="00C610E4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rsid w:val="00913398"/>
    <w:pPr>
      <w:keepNext/>
      <w:numPr>
        <w:ilvl w:val="3"/>
        <w:numId w:val="1"/>
      </w:numPr>
      <w:spacing w:before="240" w:after="6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qFormat/>
    <w:rsid w:val="00644163"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744A28"/>
    <w:pPr>
      <w:tabs>
        <w:tab w:val="left" w:pos="1080"/>
        <w:tab w:val="right" w:leader="dot" w:pos="8630"/>
      </w:tabs>
      <w:spacing w:before="240" w:after="120"/>
      <w:ind w:left="864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914558"/>
    <w:pPr>
      <w:tabs>
        <w:tab w:val="left" w:pos="1080"/>
        <w:tab w:val="right" w:leader="dot" w:pos="8640"/>
      </w:tabs>
      <w:spacing w:before="120" w:after="120"/>
      <w:ind w:left="446"/>
    </w:pPr>
    <w:rPr>
      <w:i/>
      <w:noProof/>
    </w:rPr>
  </w:style>
  <w:style w:type="paragraph" w:styleId="TOC4">
    <w:name w:val="toc 4"/>
    <w:basedOn w:val="Normal"/>
    <w:next w:val="Normal"/>
    <w:autoRedefine/>
    <w:semiHidden/>
    <w:rsid w:val="00492F73"/>
    <w:pPr>
      <w:tabs>
        <w:tab w:val="left" w:pos="1400"/>
        <w:tab w:val="right" w:leader="dot" w:pos="8640"/>
      </w:tabs>
      <w:ind w:left="630"/>
    </w:pPr>
    <w:rPr>
      <w:noProof/>
    </w:rPr>
  </w:style>
  <w:style w:type="paragraph" w:styleId="TOC5">
    <w:name w:val="toc 5"/>
    <w:basedOn w:val="Normal"/>
    <w:next w:val="Normal"/>
    <w:autoRedefine/>
    <w:semiHidden/>
    <w:rsid w:val="00744A28"/>
    <w:pPr>
      <w:tabs>
        <w:tab w:val="left" w:pos="1598"/>
        <w:tab w:val="right" w:leader="dot" w:pos="8640"/>
      </w:tabs>
      <w:ind w:left="720"/>
    </w:pPr>
    <w:rPr>
      <w:noProof/>
    </w:r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ListParagraph">
    <w:name w:val="List Paragraph"/>
    <w:basedOn w:val="Normal"/>
    <w:uiPriority w:val="34"/>
    <w:qFormat/>
    <w:rsid w:val="0055289C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362053"/>
  </w:style>
  <w:style w:type="character" w:customStyle="1" w:styleId="EndnoteTextChar">
    <w:name w:val="Endnote Text Char"/>
    <w:basedOn w:val="DefaultParagraphFont"/>
    <w:link w:val="EndnoteText"/>
    <w:rsid w:val="00362053"/>
    <w:rPr>
      <w:rFonts w:ascii="Arial" w:hAnsi="Arial"/>
    </w:rPr>
  </w:style>
  <w:style w:type="character" w:styleId="EndnoteReference">
    <w:name w:val="endnote reference"/>
    <w:basedOn w:val="DefaultParagraphFont"/>
    <w:rsid w:val="00362053"/>
    <w:rPr>
      <w:vertAlign w:val="superscript"/>
    </w:rPr>
  </w:style>
  <w:style w:type="paragraph" w:styleId="FootnoteText">
    <w:name w:val="footnote text"/>
    <w:basedOn w:val="Normal"/>
    <w:link w:val="FootnoteTextChar"/>
    <w:rsid w:val="00362053"/>
  </w:style>
  <w:style w:type="character" w:customStyle="1" w:styleId="FootnoteTextChar">
    <w:name w:val="Footnote Text Char"/>
    <w:basedOn w:val="DefaultParagraphFont"/>
    <w:link w:val="FootnoteText"/>
    <w:rsid w:val="00362053"/>
    <w:rPr>
      <w:rFonts w:ascii="Arial" w:hAnsi="Arial"/>
    </w:rPr>
  </w:style>
  <w:style w:type="character" w:styleId="FootnoteReference">
    <w:name w:val="footnote reference"/>
    <w:basedOn w:val="DefaultParagraphFont"/>
    <w:rsid w:val="00362053"/>
    <w:rPr>
      <w:vertAlign w:val="superscript"/>
    </w:rPr>
  </w:style>
  <w:style w:type="character" w:customStyle="1" w:styleId="apple-converted-space">
    <w:name w:val="apple-converted-space"/>
    <w:basedOn w:val="DefaultParagraphFont"/>
    <w:rsid w:val="006955AC"/>
  </w:style>
  <w:style w:type="table" w:styleId="MediumShading2-Accent6">
    <w:name w:val="Medium Shading 2 Accent 6"/>
    <w:basedOn w:val="TableNormal"/>
    <w:uiPriority w:val="64"/>
    <w:rsid w:val="00C610E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nhideWhenUsed/>
    <w:qFormat/>
    <w:rsid w:val="00C610E4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4090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465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4920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9639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05332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9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8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14841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8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51319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9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88874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2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8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54840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2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62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11311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20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22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15267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0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62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35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nniecampbell\AppData\Roaming\Microsoft\Templates\Project%20statu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616A59-2202-40BA-9A52-F461D1E9E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report.dot</Template>
  <TotalTime>49</TotalTime>
  <Pages>12</Pages>
  <Words>2180</Words>
  <Characters>12426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Bonnie Campbell</dc:creator>
  <cp:lastModifiedBy>Campbell, Bonnie L</cp:lastModifiedBy>
  <cp:revision>12</cp:revision>
  <cp:lastPrinted>2015-06-30T23:16:00Z</cp:lastPrinted>
  <dcterms:created xsi:type="dcterms:W3CDTF">2015-06-30T22:17:00Z</dcterms:created>
  <dcterms:modified xsi:type="dcterms:W3CDTF">2015-07-01T14:58:00Z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