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Macbeth by Shakespeare</w:t>
      </w:r>
    </w:p>
    <w:p>
      <w:pPr>
        <w:pStyle w:val="Heading1"/>
      </w:pPr>
      <w:r>
        <w:t>Act 1</w:t>
      </w:r>
    </w:p>
    <w:p>
      <w:pPr>
        <w:pStyle w:val="Heading2"/>
      </w:pPr>
      <w:r>
        <w:t>Scene 1</w:t>
      </w:r>
    </w:p>
    <w:p>
      <w:pPr>
        <w:pStyle w:val="Heading3"/>
      </w:pPr>
      <w:r>
        <w:rPr>
          <w:i/>
        </w:rPr>
        <w:t>A Desert Place. Thunder and lightning. Enter three Witches.</w:t>
      </w:r>
    </w:p>
    <w:p>
      <w:pPr>
        <w:pStyle w:val="Heading4"/>
      </w:pPr>
      <w:r>
        <w:t>First Witch</w:t>
      </w:r>
    </w:p>
    <w:p>
      <w:pPr>
        <w:ind w:left="360"/>
      </w:pPr>
      <w:r>
        <w:t>When shall we three meet again</w:t>
        <w:br/>
        <w:t>In thunder lightning, or in rain?</w:t>
      </w:r>
    </w:p>
    <w:p>
      <w:pPr>
        <w:pStyle w:val="Heading4"/>
      </w:pPr>
      <w:r>
        <w:t>Second Witch</w:t>
      </w:r>
    </w:p>
    <w:p>
      <w:pPr>
        <w:ind w:left="360"/>
      </w:pPr>
      <w:r>
        <w:t>When the hurlyburly's done,</w:t>
        <w:br/>
        <w:t>When the battle's lost and won.</w:t>
      </w:r>
    </w:p>
    <w:p>
      <w:pPr>
        <w:pStyle w:val="Heading4"/>
      </w:pPr>
      <w:r>
        <w:t>Third Witch</w:t>
      </w:r>
    </w:p>
    <w:p>
      <w:pPr>
        <w:ind w:left="360"/>
      </w:pPr>
      <w:r>
        <w:t>That will be ere the set of sun.</w:t>
      </w:r>
    </w:p>
    <w:p>
      <w:pPr>
        <w:pStyle w:val="Heading4"/>
      </w:pPr>
      <w:r>
        <w:t>First Witch</w:t>
      </w:r>
    </w:p>
    <w:p>
      <w:pPr>
        <w:ind w:left="360"/>
      </w:pPr>
      <w:r>
        <w:t>Where the place?</w:t>
      </w:r>
    </w:p>
    <w:p>
      <w:pPr>
        <w:pStyle w:val="Heading4"/>
      </w:pPr>
      <w:r>
        <w:t>Second Witch</w:t>
      </w:r>
    </w:p>
    <w:p>
      <w:pPr>
        <w:ind w:left="360"/>
      </w:pPr>
      <w:r>
        <w:t>Upon the heath</w:t>
      </w:r>
    </w:p>
    <w:p>
      <w:pPr>
        <w:pStyle w:val="Heading4"/>
      </w:pPr>
      <w:r>
        <w:t>Third Witch</w:t>
      </w:r>
    </w:p>
    <w:p>
      <w:pPr>
        <w:ind w:left="360"/>
      </w:pPr>
      <w:r>
        <w:t>There to meet with Macbeth.</w:t>
      </w:r>
    </w:p>
    <w:p>
      <w:pPr>
        <w:pStyle w:val="Heading4"/>
      </w:pPr>
      <w:r>
        <w:t>First Witch</w:t>
      </w:r>
    </w:p>
    <w:p>
      <w:pPr>
        <w:ind w:left="360"/>
      </w:pPr>
      <w:r>
        <w:t>I come, Graymalkin!</w:t>
      </w:r>
    </w:p>
    <w:p>
      <w:pPr>
        <w:pStyle w:val="Heading4"/>
      </w:pPr>
      <w:r>
        <w:t>Second Witch</w:t>
      </w:r>
    </w:p>
    <w:p>
      <w:pPr>
        <w:ind w:left="360"/>
      </w:pPr>
      <w:r>
        <w:t>Paddock calls.</w:t>
      </w:r>
    </w:p>
    <w:p>
      <w:pPr>
        <w:pStyle w:val="Heading4"/>
      </w:pPr>
      <w:r>
        <w:t>Third Witch</w:t>
      </w:r>
    </w:p>
    <w:p>
      <w:pPr>
        <w:ind w:left="360"/>
      </w:pPr>
      <w:r>
        <w:t>Anon.</w:t>
      </w:r>
    </w:p>
    <w:p>
      <w:pPr>
        <w:pStyle w:val="Heading4"/>
      </w:pPr>
      <w:r>
        <w:t>ALL</w:t>
      </w:r>
    </w:p>
    <w:p>
      <w:pPr>
        <w:ind w:left="360"/>
      </w:pPr>
      <w:r>
        <w:t>Fair is foul, foul is fair:</w:t>
        <w:br/>
        <w:t>Hover through the fog and filthy air.</w:t>
      </w:r>
    </w:p>
    <w:p>
      <w:pPr>
        <w:pStyle w:val="Heading4"/>
        <w:jc w:val="center"/>
      </w:pPr>
      <w:r>
        <w:t>(Exeunt.)</w:t>
      </w:r>
    </w:p>
    <w:p>
      <w:pPr>
        <w:pStyle w:val="Heading2"/>
      </w:pPr>
      <w:r>
        <w:t>THE END.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