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Making Network Graphs Activity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12121"/>
          <w:sz w:val="24"/>
          <w:szCs w:val="24"/>
          <w:highlight w:val="white"/>
          <w:rtl w:val="0"/>
        </w:rPr>
        <w:t xml:space="preserve">1. Fusion Tables - </w:t>
      </w:r>
      <w:r w:rsidDel="00000000" w:rsidR="00000000" w:rsidRPr="00000000">
        <w:rPr>
          <w:rtl w:val="0"/>
        </w:rPr>
        <w:t xml:space="preserve">We will be using Google Fusion tables for making a network graph, using a couple of demo data sets provided by Google.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12121"/>
          <w:sz w:val="24"/>
          <w:szCs w:val="24"/>
          <w:highlight w:val="white"/>
          <w:rtl w:val="0"/>
        </w:rPr>
        <w:t xml:space="preserve">  A. Senators’ Voting Habits</w:t>
      </w:r>
    </w:p>
    <w:p w:rsidR="00000000" w:rsidDel="00000000" w:rsidP="00000000" w:rsidRDefault="00000000" w:rsidRPr="00000000">
      <w:pPr>
        <w:numPr>
          <w:ilvl w:val="0"/>
          <w:numId w:val="1"/>
        </w:numPr>
        <w:spacing w:after="240" w:before="120" w:line="360" w:lineRule="auto"/>
        <w:ind w:left="1020" w:hanging="360"/>
        <w:contextualSpacing w:val="1"/>
        <w:rPr>
          <w:sz w:val="22"/>
          <w:szCs w:val="22"/>
        </w:rPr>
      </w:pPr>
      <w:r w:rsidDel="00000000" w:rsidR="00000000" w:rsidRPr="00000000">
        <w:rPr>
          <w:color w:val="212121"/>
          <w:highlight w:val="white"/>
          <w:rtl w:val="0"/>
        </w:rPr>
        <w:t xml:space="preserve">Create a new Fusion Table. Sign in here: </w:t>
      </w:r>
      <w:hyperlink r:id="rId5">
        <w:r w:rsidDel="00000000" w:rsidR="00000000" w:rsidRPr="00000000">
          <w:rPr>
            <w:color w:val="1155cc"/>
            <w:highlight w:val="white"/>
            <w:u w:val="single"/>
            <w:rtl w:val="0"/>
          </w:rPr>
          <w:t xml:space="preserve">https://www.google.com/fusiontables/data?dsrcid=implicit</w:t>
        </w:r>
      </w:hyperlink>
      <w:r w:rsidDel="00000000" w:rsidR="00000000" w:rsidRPr="00000000">
        <w:rPr>
          <w:rtl w:val="0"/>
        </w:rPr>
      </w:r>
    </w:p>
    <w:p w:rsidR="00000000" w:rsidDel="00000000" w:rsidP="00000000" w:rsidRDefault="00000000" w:rsidRPr="00000000">
      <w:pPr>
        <w:numPr>
          <w:ilvl w:val="0"/>
          <w:numId w:val="1"/>
        </w:numPr>
        <w:spacing w:after="240" w:before="120" w:line="360" w:lineRule="auto"/>
        <w:ind w:left="1020" w:hanging="360"/>
        <w:contextualSpacing w:val="1"/>
        <w:rPr>
          <w:color w:val="212121"/>
          <w:highlight w:val="white"/>
          <w:u w:val="none"/>
        </w:rPr>
      </w:pPr>
      <w:r w:rsidDel="00000000" w:rsidR="00000000" w:rsidRPr="00000000">
        <w:rPr>
          <w:color w:val="212121"/>
          <w:highlight w:val="white"/>
          <w:rtl w:val="0"/>
        </w:rPr>
        <w:t xml:space="preserve">Select the Senators_Raw file from your computer to open in Fusion Tables</w:t>
      </w:r>
    </w:p>
    <w:p w:rsidR="00000000" w:rsidDel="00000000" w:rsidP="00000000" w:rsidRDefault="00000000" w:rsidRPr="00000000">
      <w:pPr>
        <w:numPr>
          <w:ilvl w:val="0"/>
          <w:numId w:val="1"/>
        </w:numPr>
        <w:spacing w:after="240" w:before="120" w:line="360" w:lineRule="auto"/>
        <w:ind w:left="1020" w:hanging="360"/>
        <w:contextualSpacing w:val="1"/>
        <w:rPr>
          <w:color w:val="212121"/>
          <w:highlight w:val="white"/>
          <w:u w:val="none"/>
        </w:rPr>
      </w:pPr>
      <w:r w:rsidDel="00000000" w:rsidR="00000000" w:rsidRPr="00000000">
        <w:rPr>
          <w:color w:val="212121"/>
          <w:highlight w:val="white"/>
          <w:rtl w:val="0"/>
        </w:rPr>
        <w:t xml:space="preserve">Choose </w:t>
      </w:r>
      <w:r w:rsidDel="00000000" w:rsidR="00000000" w:rsidRPr="00000000">
        <w:rPr>
          <w:b w:val="1"/>
          <w:color w:val="212121"/>
          <w:highlight w:val="white"/>
          <w:rtl w:val="0"/>
        </w:rPr>
        <w:t xml:space="preserve">comma</w:t>
      </w:r>
      <w:r w:rsidDel="00000000" w:rsidR="00000000" w:rsidRPr="00000000">
        <w:rPr>
          <w:color w:val="212121"/>
          <w:highlight w:val="white"/>
          <w:rtl w:val="0"/>
        </w:rPr>
        <w:t xml:space="preserve"> as the Separator character. Click Next</w:t>
      </w:r>
    </w:p>
    <w:p w:rsidR="00000000" w:rsidDel="00000000" w:rsidP="00000000" w:rsidRDefault="00000000" w:rsidRPr="00000000">
      <w:pPr>
        <w:numPr>
          <w:ilvl w:val="0"/>
          <w:numId w:val="1"/>
        </w:numPr>
        <w:spacing w:after="240" w:before="120" w:line="360" w:lineRule="auto"/>
        <w:ind w:left="1020" w:hanging="360"/>
        <w:contextualSpacing w:val="1"/>
        <w:rPr>
          <w:color w:val="212121"/>
          <w:highlight w:val="white"/>
          <w:u w:val="none"/>
        </w:rPr>
      </w:pPr>
      <w:r w:rsidDel="00000000" w:rsidR="00000000" w:rsidRPr="00000000">
        <w:rPr>
          <w:color w:val="212121"/>
          <w:highlight w:val="white"/>
          <w:rtl w:val="0"/>
        </w:rPr>
        <w:t xml:space="preserve">Preview the data to make sure it looks good. Click Next</w:t>
      </w:r>
    </w:p>
    <w:p w:rsidR="00000000" w:rsidDel="00000000" w:rsidP="00000000" w:rsidRDefault="00000000" w:rsidRPr="00000000">
      <w:pPr>
        <w:numPr>
          <w:ilvl w:val="0"/>
          <w:numId w:val="1"/>
        </w:numPr>
        <w:spacing w:after="240" w:before="120" w:line="360" w:lineRule="auto"/>
        <w:ind w:left="1020" w:hanging="360"/>
        <w:contextualSpacing w:val="1"/>
        <w:rPr>
          <w:color w:val="212121"/>
          <w:highlight w:val="white"/>
          <w:u w:val="none"/>
        </w:rPr>
      </w:pPr>
      <w:r w:rsidDel="00000000" w:rsidR="00000000" w:rsidRPr="00000000">
        <w:rPr>
          <w:color w:val="212121"/>
          <w:highlight w:val="white"/>
          <w:rtl w:val="0"/>
        </w:rPr>
        <w:t xml:space="preserve">Click Finish</w:t>
      </w:r>
    </w:p>
    <w:p w:rsidR="00000000" w:rsidDel="00000000" w:rsidP="00000000" w:rsidRDefault="00000000" w:rsidRPr="00000000">
      <w:pPr>
        <w:numPr>
          <w:ilvl w:val="0"/>
          <w:numId w:val="1"/>
        </w:numPr>
        <w:spacing w:after="240" w:before="120" w:line="360" w:lineRule="auto"/>
        <w:ind w:left="1020" w:hanging="360"/>
        <w:contextualSpacing w:val="1"/>
        <w:rPr>
          <w:sz w:val="22"/>
          <w:szCs w:val="22"/>
        </w:rPr>
      </w:pPr>
      <w:r w:rsidDel="00000000" w:rsidR="00000000" w:rsidRPr="00000000">
        <w:rPr>
          <w:color w:val="212121"/>
          <w:highlight w:val="white"/>
          <w:rtl w:val="0"/>
        </w:rPr>
        <w:t xml:space="preserve">Choose </w:t>
      </w:r>
      <w:r w:rsidDel="00000000" w:rsidR="00000000" w:rsidRPr="00000000">
        <w:rPr>
          <w:b w:val="1"/>
          <w:color w:val="212121"/>
          <w:highlight w:val="white"/>
          <w:rtl w:val="0"/>
        </w:rPr>
        <w:t xml:space="preserve">[+]</w:t>
      </w:r>
      <w:r w:rsidDel="00000000" w:rsidR="00000000" w:rsidRPr="00000000">
        <w:rPr>
          <w:color w:val="212121"/>
          <w:highlight w:val="white"/>
          <w:rtl w:val="0"/>
        </w:rPr>
        <w:t xml:space="preserve"> &gt; </w:t>
      </w:r>
      <w:r w:rsidDel="00000000" w:rsidR="00000000" w:rsidRPr="00000000">
        <w:rPr>
          <w:b w:val="1"/>
          <w:color w:val="212121"/>
          <w:highlight w:val="white"/>
          <w:rtl w:val="0"/>
        </w:rPr>
        <w:t xml:space="preserve">Add chart</w:t>
      </w:r>
      <w:r w:rsidDel="00000000" w:rsidR="00000000" w:rsidRPr="00000000">
        <w:rPr>
          <w:color w:val="212121"/>
          <w:highlight w:val="white"/>
          <w:rtl w:val="0"/>
        </w:rPr>
        <w:t xml:space="preserve">, and click the </w:t>
      </w:r>
      <w:r w:rsidDel="00000000" w:rsidR="00000000" w:rsidRPr="00000000">
        <w:rPr>
          <w:b w:val="1"/>
          <w:color w:val="212121"/>
          <w:highlight w:val="white"/>
          <w:rtl w:val="0"/>
        </w:rPr>
        <w:t xml:space="preserve">Network Graph</w:t>
      </w:r>
      <w:r w:rsidDel="00000000" w:rsidR="00000000" w:rsidRPr="00000000">
        <w:rPr>
          <w:color w:val="212121"/>
          <w:highlight w:val="white"/>
          <w:rtl w:val="0"/>
        </w:rPr>
        <w:t xml:space="preserve"> button.</w:t>
      </w:r>
    </w:p>
    <w:p w:rsidR="00000000" w:rsidDel="00000000" w:rsidP="00000000" w:rsidRDefault="00000000" w:rsidRPr="00000000">
      <w:pPr>
        <w:numPr>
          <w:ilvl w:val="0"/>
          <w:numId w:val="1"/>
        </w:numPr>
        <w:spacing w:after="240" w:before="120" w:line="360" w:lineRule="auto"/>
        <w:ind w:left="1020" w:hanging="360"/>
        <w:contextualSpacing w:val="1"/>
        <w:rPr>
          <w:sz w:val="22"/>
          <w:szCs w:val="22"/>
        </w:rPr>
      </w:pPr>
      <w:r w:rsidDel="00000000" w:rsidR="00000000" w:rsidRPr="00000000">
        <w:rPr>
          <w:color w:val="212121"/>
          <w:highlight w:val="white"/>
          <w:rtl w:val="0"/>
        </w:rPr>
        <w:t xml:space="preserve">Confirm the default to show links between these two columns:</w:t>
      </w:r>
    </w:p>
    <w:p w:rsidR="00000000" w:rsidDel="00000000" w:rsidP="00000000" w:rsidRDefault="00000000" w:rsidRPr="00000000">
      <w:pPr>
        <w:numPr>
          <w:ilvl w:val="1"/>
          <w:numId w:val="1"/>
        </w:numPr>
        <w:spacing w:after="480" w:before="240" w:lineRule="auto"/>
        <w:ind w:left="1740" w:hanging="360"/>
        <w:contextualSpacing w:val="1"/>
        <w:rPr>
          <w:sz w:val="22"/>
          <w:szCs w:val="22"/>
        </w:rPr>
      </w:pPr>
      <w:r w:rsidDel="00000000" w:rsidR="00000000" w:rsidRPr="00000000">
        <w:rPr>
          <w:color w:val="212121"/>
          <w:highlight w:val="white"/>
          <w:rtl w:val="0"/>
        </w:rPr>
        <w:t xml:space="preserve">Vertex 1</w:t>
      </w:r>
    </w:p>
    <w:p w:rsidR="00000000" w:rsidDel="00000000" w:rsidP="00000000" w:rsidRDefault="00000000" w:rsidRPr="00000000">
      <w:pPr>
        <w:numPr>
          <w:ilvl w:val="1"/>
          <w:numId w:val="1"/>
        </w:numPr>
        <w:spacing w:after="480" w:before="240" w:lineRule="auto"/>
        <w:ind w:left="1740" w:hanging="360"/>
        <w:contextualSpacing w:val="1"/>
        <w:rPr>
          <w:sz w:val="22"/>
          <w:szCs w:val="22"/>
        </w:rPr>
      </w:pPr>
      <w:r w:rsidDel="00000000" w:rsidR="00000000" w:rsidRPr="00000000">
        <w:rPr>
          <w:color w:val="212121"/>
          <w:highlight w:val="white"/>
          <w:rtl w:val="0"/>
        </w:rPr>
        <w:t xml:space="preserve">Vertex 2</w:t>
      </w:r>
    </w:p>
    <w:p w:rsidR="00000000" w:rsidDel="00000000" w:rsidP="00000000" w:rsidRDefault="00000000" w:rsidRPr="00000000">
      <w:pPr>
        <w:numPr>
          <w:ilvl w:val="0"/>
          <w:numId w:val="1"/>
        </w:numPr>
        <w:spacing w:after="240" w:before="120" w:line="360" w:lineRule="auto"/>
        <w:ind w:left="1020" w:hanging="360"/>
        <w:contextualSpacing w:val="1"/>
        <w:rPr>
          <w:sz w:val="22"/>
          <w:szCs w:val="22"/>
        </w:rPr>
      </w:pPr>
      <w:r w:rsidDel="00000000" w:rsidR="00000000" w:rsidRPr="00000000">
        <w:rPr>
          <w:color w:val="212121"/>
          <w:highlight w:val="white"/>
          <w:rtl w:val="0"/>
        </w:rPr>
        <w:t xml:space="preserve">For </w:t>
      </w:r>
      <w:r w:rsidDel="00000000" w:rsidR="00000000" w:rsidRPr="00000000">
        <w:rPr>
          <w:b w:val="1"/>
          <w:color w:val="212121"/>
          <w:highlight w:val="white"/>
          <w:rtl w:val="0"/>
        </w:rPr>
        <w:t xml:space="preserve">Weight by</w:t>
      </w:r>
      <w:r w:rsidDel="00000000" w:rsidR="00000000" w:rsidRPr="00000000">
        <w:rPr>
          <w:color w:val="212121"/>
          <w:highlight w:val="white"/>
          <w:rtl w:val="0"/>
        </w:rPr>
        <w:t xml:space="preserve">, choose "Percent_Agreement.</w:t>
      </w:r>
      <w:r w:rsidDel="00000000" w:rsidR="00000000" w:rsidRPr="00000000">
        <w:rPr>
          <w:b w:val="1"/>
          <w:color w:val="212121"/>
          <w:highlight w:val="white"/>
          <w:rtl w:val="0"/>
        </w:rPr>
        <w:t xml:space="preserve">"</w:t>
      </w:r>
    </w:p>
    <w:p w:rsidR="00000000" w:rsidDel="00000000" w:rsidP="00000000" w:rsidRDefault="00000000" w:rsidRPr="00000000">
      <w:pPr>
        <w:numPr>
          <w:ilvl w:val="0"/>
          <w:numId w:val="1"/>
        </w:numPr>
        <w:spacing w:after="240" w:before="120" w:line="360" w:lineRule="auto"/>
        <w:ind w:left="1020" w:hanging="360"/>
        <w:contextualSpacing w:val="1"/>
        <w:rPr>
          <w:sz w:val="22"/>
          <w:szCs w:val="22"/>
        </w:rPr>
      </w:pPr>
      <w:r w:rsidDel="00000000" w:rsidR="00000000" w:rsidRPr="00000000">
        <w:rPr>
          <w:color w:val="212121"/>
          <w:highlight w:val="white"/>
          <w:rtl w:val="0"/>
        </w:rPr>
        <w:t xml:space="preserve">Add a filter:</w:t>
      </w:r>
    </w:p>
    <w:p w:rsidR="00000000" w:rsidDel="00000000" w:rsidP="00000000" w:rsidRDefault="00000000" w:rsidRPr="00000000">
      <w:pPr>
        <w:numPr>
          <w:ilvl w:val="1"/>
          <w:numId w:val="1"/>
        </w:numPr>
        <w:spacing w:after="480" w:before="240" w:lineRule="auto"/>
        <w:ind w:left="2040" w:hanging="360"/>
        <w:contextualSpacing w:val="1"/>
        <w:rPr>
          <w:sz w:val="22"/>
          <w:szCs w:val="22"/>
        </w:rPr>
      </w:pPr>
      <w:r w:rsidDel="00000000" w:rsidR="00000000" w:rsidRPr="00000000">
        <w:rPr>
          <w:color w:val="212121"/>
          <w:highlight w:val="white"/>
          <w:rtl w:val="0"/>
        </w:rPr>
        <w:t xml:space="preserve">Click </w:t>
      </w:r>
      <w:r w:rsidDel="00000000" w:rsidR="00000000" w:rsidRPr="00000000">
        <w:drawing>
          <wp:inline distB="114300" distT="114300" distL="114300" distR="114300">
            <wp:extent cx="876300" cy="393700"/>
            <wp:effectExtent b="0" l="0" r="0" t="0"/>
            <wp:docPr descr="Filter menu button" id="3" name="image05.png" title="Filter menu button"/>
            <a:graphic>
              <a:graphicData uri="http://schemas.openxmlformats.org/drawingml/2006/picture">
                <pic:pic>
                  <pic:nvPicPr>
                    <pic:cNvPr descr="Filter menu button" id="0" name="image05.png" title="Filter menu button"/>
                    <pic:cNvPicPr preferRelativeResize="0"/>
                  </pic:nvPicPr>
                  <pic:blipFill>
                    <a:blip r:embed="rId6"/>
                    <a:srcRect b="0" l="0" r="0" t="0"/>
                    <a:stretch>
                      <a:fillRect/>
                    </a:stretch>
                  </pic:blipFill>
                  <pic:spPr>
                    <a:xfrm>
                      <a:off x="0" y="0"/>
                      <a:ext cx="876300" cy="393700"/>
                    </a:xfrm>
                    <a:prstGeom prst="rect"/>
                    <a:ln/>
                  </pic:spPr>
                </pic:pic>
              </a:graphicData>
            </a:graphic>
          </wp:inline>
        </w:drawing>
      </w:r>
      <w:r w:rsidDel="00000000" w:rsidR="00000000" w:rsidRPr="00000000">
        <w:rPr>
          <w:color w:val="212121"/>
          <w:highlight w:val="white"/>
          <w:rtl w:val="0"/>
        </w:rPr>
        <w:t xml:space="preserve"> and select "Percent_Agreement" from the menu.</w:t>
      </w:r>
    </w:p>
    <w:p w:rsidR="00000000" w:rsidDel="00000000" w:rsidP="00000000" w:rsidRDefault="00000000" w:rsidRPr="00000000">
      <w:pPr>
        <w:numPr>
          <w:ilvl w:val="1"/>
          <w:numId w:val="1"/>
        </w:numPr>
        <w:spacing w:after="480" w:before="240" w:lineRule="auto"/>
        <w:ind w:left="2040" w:hanging="360"/>
        <w:contextualSpacing w:val="1"/>
        <w:rPr>
          <w:sz w:val="22"/>
          <w:szCs w:val="22"/>
        </w:rPr>
      </w:pPr>
      <w:r w:rsidDel="00000000" w:rsidR="00000000" w:rsidRPr="00000000">
        <w:rPr>
          <w:color w:val="212121"/>
          <w:highlight w:val="white"/>
          <w:rtl w:val="0"/>
        </w:rPr>
        <w:t xml:space="preserve">Type 0.67 in the first box, and click </w:t>
      </w:r>
      <w:r w:rsidDel="00000000" w:rsidR="00000000" w:rsidRPr="00000000">
        <w:rPr>
          <w:b w:val="1"/>
          <w:color w:val="212121"/>
          <w:highlight w:val="white"/>
          <w:rtl w:val="0"/>
        </w:rPr>
        <w:t xml:space="preserve">Find</w:t>
      </w:r>
      <w:r w:rsidDel="00000000" w:rsidR="00000000" w:rsidRPr="00000000">
        <w:rPr>
          <w:color w:val="212121"/>
          <w:highlight w:val="white"/>
          <w:rtl w:val="0"/>
        </w:rPr>
        <w:t xml:space="preserve">. </w:t>
      </w:r>
    </w:p>
    <w:p w:rsidR="00000000" w:rsidDel="00000000" w:rsidP="00000000" w:rsidRDefault="00000000" w:rsidRPr="00000000">
      <w:pPr>
        <w:numPr>
          <w:ilvl w:val="0"/>
          <w:numId w:val="1"/>
        </w:numPr>
        <w:spacing w:after="240" w:before="120" w:line="360" w:lineRule="auto"/>
        <w:ind w:left="1020" w:hanging="360"/>
        <w:contextualSpacing w:val="1"/>
        <w:rPr>
          <w:sz w:val="22"/>
          <w:szCs w:val="22"/>
        </w:rPr>
      </w:pPr>
      <w:r w:rsidDel="00000000" w:rsidR="00000000" w:rsidRPr="00000000">
        <w:rPr>
          <w:color w:val="212121"/>
          <w:highlight w:val="white"/>
          <w:rtl w:val="0"/>
        </w:rPr>
        <w:t xml:space="preserve">Click </w:t>
      </w:r>
      <w:r w:rsidDel="00000000" w:rsidR="00000000" w:rsidRPr="00000000">
        <w:drawing>
          <wp:inline distB="114300" distT="114300" distL="114300" distR="114300">
            <wp:extent cx="685800" cy="276225"/>
            <wp:effectExtent b="0" l="0" r="0" t="0"/>
            <wp:docPr descr="done button" id="1" name="image02.png" title="done button"/>
            <a:graphic>
              <a:graphicData uri="http://schemas.openxmlformats.org/drawingml/2006/picture">
                <pic:pic>
                  <pic:nvPicPr>
                    <pic:cNvPr descr="done button" id="0" name="image02.png" title="done button"/>
                    <pic:cNvPicPr preferRelativeResize="0"/>
                  </pic:nvPicPr>
                  <pic:blipFill>
                    <a:blip r:embed="rId7"/>
                    <a:srcRect b="0" l="0" r="0" t="0"/>
                    <a:stretch>
                      <a:fillRect/>
                    </a:stretch>
                  </pic:blipFill>
                  <pic:spPr>
                    <a:xfrm>
                      <a:off x="0" y="0"/>
                      <a:ext cx="685800" cy="276225"/>
                    </a:xfrm>
                    <a:prstGeom prst="rect"/>
                    <a:ln/>
                  </pic:spPr>
                </pic:pic>
              </a:graphicData>
            </a:graphic>
          </wp:inline>
        </w:drawing>
      </w:r>
      <w:r w:rsidDel="00000000" w:rsidR="00000000" w:rsidRPr="00000000">
        <w:rPr>
          <w:color w:val="212121"/>
          <w:highlight w:val="white"/>
          <w:rtl w:val="0"/>
        </w:rPr>
        <w:t xml:space="preserve"> to hide the settings. Access them again under </w:t>
      </w:r>
      <w:r w:rsidDel="00000000" w:rsidR="00000000" w:rsidRPr="00000000">
        <w:rPr>
          <w:b w:val="1"/>
          <w:color w:val="212121"/>
          <w:highlight w:val="white"/>
          <w:rtl w:val="0"/>
        </w:rPr>
        <w:t xml:space="preserve">Tools</w:t>
      </w:r>
      <w:r w:rsidDel="00000000" w:rsidR="00000000" w:rsidRPr="00000000">
        <w:rPr>
          <w:color w:val="212121"/>
          <w:highlight w:val="white"/>
          <w:rtl w:val="0"/>
        </w:rPr>
        <w:t xml:space="preserve"> &gt; </w:t>
      </w:r>
      <w:r w:rsidDel="00000000" w:rsidR="00000000" w:rsidRPr="00000000">
        <w:rPr>
          <w:b w:val="1"/>
          <w:color w:val="212121"/>
          <w:highlight w:val="white"/>
          <w:rtl w:val="0"/>
        </w:rPr>
        <w:t xml:space="preserve">Change chart</w:t>
      </w:r>
      <w:r w:rsidDel="00000000" w:rsidR="00000000" w:rsidRPr="00000000">
        <w:rPr>
          <w:color w:val="212121"/>
          <w:highlight w:val="white"/>
          <w:rtl w:val="0"/>
        </w:rPr>
        <w:t xml:space="preserve">.</w:t>
      </w:r>
    </w:p>
    <w:p w:rsidR="00000000" w:rsidDel="00000000" w:rsidP="00000000" w:rsidRDefault="00000000" w:rsidRPr="00000000">
      <w:pPr>
        <w:spacing w:after="180" w:before="60" w:line="360" w:lineRule="auto"/>
        <w:contextualSpacing w:val="0"/>
      </w:pPr>
      <w:r w:rsidDel="00000000" w:rsidR="00000000" w:rsidRPr="00000000">
        <w:rPr>
          <w:color w:val="212121"/>
          <w:highlight w:val="white"/>
          <w:rtl w:val="0"/>
        </w:rPr>
        <w:t xml:space="preserve">Here's a </w:t>
      </w:r>
      <w:hyperlink r:id="rId8">
        <w:r w:rsidDel="00000000" w:rsidR="00000000" w:rsidRPr="00000000">
          <w:rPr>
            <w:color w:val="7759ae"/>
            <w:highlight w:val="white"/>
            <w:rtl w:val="0"/>
          </w:rPr>
          <w:t xml:space="preserve">link to the final state</w:t>
        </w:r>
      </w:hyperlink>
      <w:r w:rsidDel="00000000" w:rsidR="00000000" w:rsidRPr="00000000">
        <w:rPr>
          <w:color w:val="212121"/>
          <w:highlight w:val="white"/>
          <w:rtl w:val="0"/>
        </w:rPr>
        <w:t xml:space="preserve">. </w:t>
      </w:r>
    </w:p>
    <w:p w:rsidR="00000000" w:rsidDel="00000000" w:rsidP="00000000" w:rsidRDefault="00000000" w:rsidRPr="00000000">
      <w:pPr>
        <w:spacing w:after="180" w:before="60" w:line="360" w:lineRule="auto"/>
        <w:contextualSpacing w:val="0"/>
      </w:pPr>
      <w:r w:rsidDel="00000000" w:rsidR="00000000" w:rsidRPr="00000000">
        <w:rPr>
          <w:rtl w:val="0"/>
        </w:rPr>
        <w:t xml:space="preserve">Source: </w:t>
      </w:r>
      <w:hyperlink r:id="rId9">
        <w:r w:rsidDel="00000000" w:rsidR="00000000" w:rsidRPr="00000000">
          <w:rPr>
            <w:color w:val="1155cc"/>
            <w:u w:val="single"/>
            <w:rtl w:val="0"/>
          </w:rPr>
          <w:t xml:space="preserve">https://support.google.com/fusiontables/answer/2566732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  B. Caterpillar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Click File… New Table</w:t>
      </w:r>
    </w:p>
    <w:p w:rsidR="00000000" w:rsidDel="00000000" w:rsidP="00000000" w:rsidRDefault="00000000" w:rsidRPr="00000000">
      <w:pPr>
        <w:contextualSpacing w:val="0"/>
      </w:pPr>
      <w:r w:rsidDel="00000000" w:rsidR="00000000" w:rsidRPr="00000000">
        <w:rPr>
          <w:rtl w:val="0"/>
        </w:rPr>
        <w:t xml:space="preserve">At the bottom of the window, choose “Play with a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open up the </w:t>
      </w:r>
      <w:r w:rsidDel="00000000" w:rsidR="00000000" w:rsidRPr="00000000">
        <w:rPr>
          <w:b w:val="1"/>
          <w:color w:val="222222"/>
          <w:rtl w:val="0"/>
        </w:rPr>
        <w:t xml:space="preserve">Astraptes fulgerator: demo data set. </w:t>
      </w:r>
    </w:p>
    <w:p w:rsidR="00000000" w:rsidDel="00000000" w:rsidP="00000000" w:rsidRDefault="00000000" w:rsidRPr="00000000">
      <w:pPr>
        <w:contextualSpacing w:val="0"/>
      </w:pPr>
      <w:r w:rsidDel="00000000" w:rsidR="00000000" w:rsidRPr="00000000">
        <w:rPr>
          <w:rtl w:val="0"/>
        </w:rPr>
        <w:t xml:space="preserve">Here, add a new chart by clicking the </w:t>
      </w:r>
      <w:r w:rsidDel="00000000" w:rsidR="00000000" w:rsidRPr="00000000">
        <w:rPr>
          <w:b w:val="1"/>
          <w:rtl w:val="0"/>
        </w:rPr>
        <w:t xml:space="preserve">+ </w:t>
      </w:r>
      <w:r w:rsidDel="00000000" w:rsidR="00000000" w:rsidRPr="00000000">
        <w:rPr>
          <w:rtl w:val="0"/>
        </w:rPr>
        <w:t xml:space="preserve">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select various options to examine different network graphs within this data set. </w:t>
      </w:r>
    </w:p>
    <w:p w:rsidR="00000000" w:rsidDel="00000000" w:rsidP="00000000" w:rsidRDefault="00000000" w:rsidRPr="00000000">
      <w:pPr>
        <w:contextualSpacing w:val="0"/>
      </w:pPr>
      <w:r w:rsidDel="00000000" w:rsidR="00000000" w:rsidRPr="00000000">
        <w:rPr>
          <w:b w:val="1"/>
          <w:sz w:val="24"/>
          <w:szCs w:val="24"/>
          <w:rtl w:val="0"/>
        </w:rPr>
        <w:t xml:space="preserve"> 2. Gephi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Open a new Finder window by clicking on the bottom left icon (blue/white face) on your dock. </w:t>
      </w:r>
    </w:p>
    <w:p w:rsidR="00000000" w:rsidDel="00000000" w:rsidP="00000000" w:rsidRDefault="00000000" w:rsidRPr="00000000">
      <w:pPr>
        <w:contextualSpacing w:val="0"/>
      </w:pPr>
      <w:r w:rsidDel="00000000" w:rsidR="00000000" w:rsidRPr="00000000">
        <w:drawing>
          <wp:inline distB="114300" distT="114300" distL="114300" distR="114300">
            <wp:extent cx="409575" cy="438150"/>
            <wp:effectExtent b="0" l="0" r="0" t="0"/>
            <wp:docPr descr="Screen Shot 2016-02-03 at 9.46.43 AM.png" id="2" name="image03.png"/>
            <a:graphic>
              <a:graphicData uri="http://schemas.openxmlformats.org/drawingml/2006/picture">
                <pic:pic>
                  <pic:nvPicPr>
                    <pic:cNvPr descr="Screen Shot 2016-02-03 at 9.46.43 AM.png" id="0" name="image03.png"/>
                    <pic:cNvPicPr preferRelativeResize="0"/>
                  </pic:nvPicPr>
                  <pic:blipFill>
                    <a:blip r:embed="rId10"/>
                    <a:srcRect b="0" l="0" r="0" t="0"/>
                    <a:stretch>
                      <a:fillRect/>
                    </a:stretch>
                  </pic:blipFill>
                  <pic:spPr>
                    <a:xfrm>
                      <a:off x="0" y="0"/>
                      <a:ext cx="409575" cy="438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In Applications, select Gephi</w:t>
      </w:r>
    </w:p>
    <w:p w:rsidR="00000000" w:rsidDel="00000000" w:rsidP="00000000" w:rsidRDefault="00000000" w:rsidRPr="00000000">
      <w:pPr>
        <w:contextualSpacing w:val="0"/>
      </w:pPr>
      <w:r w:rsidDel="00000000" w:rsidR="00000000" w:rsidRPr="00000000">
        <w:drawing>
          <wp:inline distB="114300" distT="114300" distL="114300" distR="114300">
            <wp:extent cx="881063" cy="881063"/>
            <wp:effectExtent b="0" l="0" r="0" t="0"/>
            <wp:docPr descr="Screen Shot 2016-02-03 at 9.47.28 AM.png" id="4" name="image07.png"/>
            <a:graphic>
              <a:graphicData uri="http://schemas.openxmlformats.org/drawingml/2006/picture">
                <pic:pic>
                  <pic:nvPicPr>
                    <pic:cNvPr descr="Screen Shot 2016-02-03 at 9.47.28 AM.png" id="0" name="image07.png"/>
                    <pic:cNvPicPr preferRelativeResize="0"/>
                  </pic:nvPicPr>
                  <pic:blipFill>
                    <a:blip r:embed="rId11"/>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When Gephi opens, a window will pop up listing some sample sets.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Choose the </w:t>
      </w:r>
      <w:r w:rsidDel="00000000" w:rsidR="00000000" w:rsidRPr="00000000">
        <w:rPr>
          <w:b w:val="1"/>
          <w:rtl w:val="0"/>
        </w:rPr>
        <w:t xml:space="preserve">Les Miserables.gexf</w:t>
      </w:r>
      <w:r w:rsidDel="00000000" w:rsidR="00000000" w:rsidRPr="00000000">
        <w:rPr>
          <w:rtl w:val="0"/>
        </w:rPr>
        <w:t xml:space="preserve">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Click on the Overview tab to see the network graph. This can be modified using the options on the left side of the screen. Labels can be added and modified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Use the Data Laboratory to see tables containing the data. There is one table for Nodes, and one table for Edges. Here you can add, edit or remove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Use the Preview tab to prepare the graph’s final look for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Gephi allows for importing spreadsheets as either a nodes or edges table. Gephi accepts the following file formats for import: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12">
        <w:r w:rsidDel="00000000" w:rsidR="00000000" w:rsidRPr="00000000">
          <w:rPr>
            <w:rFonts w:ascii="Verdana" w:cs="Verdana" w:eastAsia="Verdana" w:hAnsi="Verdana"/>
            <w:color w:val="09689c"/>
            <w:sz w:val="16"/>
            <w:szCs w:val="16"/>
            <w:highlight w:val="white"/>
            <w:rtl w:val="0"/>
          </w:rPr>
          <w:t xml:space="preserve">GEXF</w:t>
        </w:r>
      </w:hyperlink>
      <w:r w:rsidDel="00000000" w:rsidR="00000000" w:rsidRPr="00000000">
        <w:rPr>
          <w:rFonts w:ascii="Verdana" w:cs="Verdana" w:eastAsia="Verdana" w:hAnsi="Verdana"/>
          <w:color w:val="333333"/>
          <w:sz w:val="16"/>
          <w:szCs w:val="16"/>
          <w:highlight w:val="white"/>
          <w:rtl w:val="0"/>
        </w:rPr>
        <w:tab/>
        <w:tab/>
      </w:r>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13">
        <w:r w:rsidDel="00000000" w:rsidR="00000000" w:rsidRPr="00000000">
          <w:rPr>
            <w:rFonts w:ascii="Verdana" w:cs="Verdana" w:eastAsia="Verdana" w:hAnsi="Verdana"/>
            <w:color w:val="09689c"/>
            <w:sz w:val="16"/>
            <w:szCs w:val="16"/>
            <w:highlight w:val="white"/>
            <w:rtl w:val="0"/>
          </w:rPr>
          <w:t xml:space="preserve">GDF</w:t>
        </w:r>
      </w:hyperlink>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14">
        <w:r w:rsidDel="00000000" w:rsidR="00000000" w:rsidRPr="00000000">
          <w:rPr>
            <w:rFonts w:ascii="Verdana" w:cs="Verdana" w:eastAsia="Verdana" w:hAnsi="Verdana"/>
            <w:color w:val="09689c"/>
            <w:sz w:val="16"/>
            <w:szCs w:val="16"/>
            <w:highlight w:val="white"/>
            <w:rtl w:val="0"/>
          </w:rPr>
          <w:t xml:space="preserve">GML</w:t>
        </w:r>
      </w:hyperlink>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15">
        <w:r w:rsidDel="00000000" w:rsidR="00000000" w:rsidRPr="00000000">
          <w:rPr>
            <w:rFonts w:ascii="Verdana" w:cs="Verdana" w:eastAsia="Verdana" w:hAnsi="Verdana"/>
            <w:color w:val="09689c"/>
            <w:sz w:val="16"/>
            <w:szCs w:val="16"/>
            <w:highlight w:val="white"/>
            <w:rtl w:val="0"/>
          </w:rPr>
          <w:t xml:space="preserve">GraphML</w:t>
        </w:r>
      </w:hyperlink>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16">
        <w:r w:rsidDel="00000000" w:rsidR="00000000" w:rsidRPr="00000000">
          <w:rPr>
            <w:rFonts w:ascii="Verdana" w:cs="Verdana" w:eastAsia="Verdana" w:hAnsi="Verdana"/>
            <w:color w:val="09689c"/>
            <w:sz w:val="16"/>
            <w:szCs w:val="16"/>
            <w:highlight w:val="white"/>
            <w:rtl w:val="0"/>
          </w:rPr>
          <w:t xml:space="preserve">Pajek NET</w:t>
        </w:r>
      </w:hyperlink>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17">
        <w:r w:rsidDel="00000000" w:rsidR="00000000" w:rsidRPr="00000000">
          <w:rPr>
            <w:rFonts w:ascii="Verdana" w:cs="Verdana" w:eastAsia="Verdana" w:hAnsi="Verdana"/>
            <w:color w:val="09689c"/>
            <w:sz w:val="16"/>
            <w:szCs w:val="16"/>
            <w:highlight w:val="white"/>
            <w:rtl w:val="0"/>
          </w:rPr>
          <w:t xml:space="preserve">GraphViz DOT</w:t>
        </w:r>
      </w:hyperlink>
    </w:p>
    <w:p w:rsidR="00000000" w:rsidDel="00000000" w:rsidP="00000000" w:rsidRDefault="00000000" w:rsidRPr="00000000">
      <w:pPr>
        <w:spacing w:after="100" w:before="100" w:line="282.76363636363635" w:lineRule="auto"/>
        <w:ind w:left="0" w:firstLine="0"/>
        <w:contextualSpacing w:val="0"/>
      </w:pPr>
      <w:r w:rsidDel="00000000" w:rsidR="00000000" w:rsidRPr="00000000">
        <w:rPr>
          <w:rFonts w:ascii="Verdana" w:cs="Verdana" w:eastAsia="Verdana" w:hAnsi="Verdana"/>
          <w:color w:val="333333"/>
          <w:sz w:val="16"/>
          <w:szCs w:val="16"/>
          <w:highlight w:val="white"/>
          <w:rtl w:val="0"/>
        </w:rPr>
        <w:t xml:space="preserve">* </w:t>
      </w:r>
      <w:hyperlink r:id="rId18">
        <w:r w:rsidDel="00000000" w:rsidR="00000000" w:rsidRPr="00000000">
          <w:rPr>
            <w:rFonts w:ascii="Verdana" w:cs="Verdana" w:eastAsia="Verdana" w:hAnsi="Verdana"/>
            <w:color w:val="09689c"/>
            <w:sz w:val="16"/>
            <w:szCs w:val="16"/>
            <w:highlight w:val="white"/>
            <w:rtl w:val="0"/>
          </w:rPr>
          <w:t xml:space="preserve">CSV</w:t>
        </w:r>
      </w:hyperlink>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19">
        <w:r w:rsidDel="00000000" w:rsidR="00000000" w:rsidRPr="00000000">
          <w:rPr>
            <w:rFonts w:ascii="Verdana" w:cs="Verdana" w:eastAsia="Verdana" w:hAnsi="Verdana"/>
            <w:color w:val="09689c"/>
            <w:sz w:val="16"/>
            <w:szCs w:val="16"/>
            <w:highlight w:val="white"/>
            <w:rtl w:val="0"/>
          </w:rPr>
          <w:t xml:space="preserve">UCINET DL</w:t>
        </w:r>
      </w:hyperlink>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20">
        <w:r w:rsidDel="00000000" w:rsidR="00000000" w:rsidRPr="00000000">
          <w:rPr>
            <w:rFonts w:ascii="Verdana" w:cs="Verdana" w:eastAsia="Verdana" w:hAnsi="Verdana"/>
            <w:color w:val="09689c"/>
            <w:sz w:val="16"/>
            <w:szCs w:val="16"/>
            <w:highlight w:val="white"/>
            <w:rtl w:val="0"/>
          </w:rPr>
          <w:t xml:space="preserve">Tulip TPL</w:t>
        </w:r>
      </w:hyperlink>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21">
        <w:r w:rsidDel="00000000" w:rsidR="00000000" w:rsidRPr="00000000">
          <w:rPr>
            <w:rFonts w:ascii="Verdana" w:cs="Verdana" w:eastAsia="Verdana" w:hAnsi="Verdana"/>
            <w:color w:val="09689c"/>
            <w:sz w:val="16"/>
            <w:szCs w:val="16"/>
            <w:highlight w:val="white"/>
            <w:rtl w:val="0"/>
          </w:rPr>
          <w:t xml:space="preserve">Netdraw VNA</w:t>
        </w:r>
      </w:hyperlink>
    </w:p>
    <w:p w:rsidR="00000000" w:rsidDel="00000000" w:rsidP="00000000" w:rsidRDefault="00000000" w:rsidRPr="00000000">
      <w:pPr>
        <w:spacing w:after="100" w:before="100" w:line="282.76363636363635" w:lineRule="auto"/>
        <w:contextualSpacing w:val="0"/>
      </w:pPr>
      <w:r w:rsidDel="00000000" w:rsidR="00000000" w:rsidRPr="00000000">
        <w:rPr>
          <w:rFonts w:ascii="Verdana" w:cs="Verdana" w:eastAsia="Verdana" w:hAnsi="Verdana"/>
          <w:color w:val="333333"/>
          <w:sz w:val="16"/>
          <w:szCs w:val="16"/>
          <w:highlight w:val="white"/>
          <w:rtl w:val="0"/>
        </w:rPr>
        <w:t xml:space="preserve">* </w:t>
      </w:r>
      <w:hyperlink r:id="rId22">
        <w:r w:rsidDel="00000000" w:rsidR="00000000" w:rsidRPr="00000000">
          <w:rPr>
            <w:rFonts w:ascii="Verdana" w:cs="Verdana" w:eastAsia="Verdana" w:hAnsi="Verdana"/>
            <w:color w:val="09689c"/>
            <w:sz w:val="16"/>
            <w:szCs w:val="16"/>
            <w:highlight w:val="white"/>
            <w:rtl w:val="0"/>
          </w:rPr>
          <w:t xml:space="preserve">Spreadsheet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decide what format to save your data in, use this website: </w:t>
      </w:r>
      <w:hyperlink r:id="rId23">
        <w:r w:rsidDel="00000000" w:rsidR="00000000" w:rsidRPr="00000000">
          <w:rPr>
            <w:color w:val="1155cc"/>
            <w:u w:val="single"/>
            <w:rtl w:val="0"/>
          </w:rPr>
          <w:t xml:space="preserve">https://gephi.org/users/supported-graph-formats/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To prepare .CSV files for import into Gephi: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make two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nodes.csv</w:t>
      </w:r>
    </w:p>
    <w:p w:rsidR="00000000" w:rsidDel="00000000" w:rsidP="00000000" w:rsidRDefault="00000000" w:rsidRPr="00000000">
      <w:pPr>
        <w:contextualSpacing w:val="0"/>
      </w:pPr>
      <w:r w:rsidDel="00000000" w:rsidR="00000000" w:rsidRPr="00000000">
        <w:rPr>
          <w:rtl w:val="0"/>
        </w:rPr>
        <w:t xml:space="preserve">edges.csv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nodes</w:t>
      </w:r>
      <w:r w:rsidDel="00000000" w:rsidR="00000000" w:rsidRPr="00000000">
        <w:rPr>
          <w:rtl w:val="0"/>
        </w:rPr>
        <w:t xml:space="preserve"> needs to have at least one column named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edges</w:t>
      </w:r>
      <w:r w:rsidDel="00000000" w:rsidR="00000000" w:rsidRPr="00000000">
        <w:rPr>
          <w:rtl w:val="0"/>
        </w:rPr>
        <w:t xml:space="preserve"> needs to have at least two columns, source and target. You can also have columns named type and weight. The values for type are Directed or Undirected. The Weight values are numeric and denote a node’s importance.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.CSV files are located in the data workshop folder, within the folder called </w:t>
      </w:r>
      <w:r w:rsidDel="00000000" w:rsidR="00000000" w:rsidRPr="00000000">
        <w:rPr>
          <w:b w:val="1"/>
          <w:rtl w:val="0"/>
        </w:rPr>
        <w:t xml:space="preserve">csv-files-to-import-into-gephi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Import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to File…. Import Spreadsheet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your CSV file and make sure to select whether it’s a nodes or edges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Repeat this process to import your other file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12121"/>
        <w:sz w:val="20"/>
        <w:szCs w:val="20"/>
        <w:highlight w:val="white"/>
        <w:u w:val="none"/>
      </w:rPr>
    </w:lvl>
    <w:lvl w:ilvl="1">
      <w:start w:val="1"/>
      <w:numFmt w:val="bullet"/>
      <w:lvlText w:val="●"/>
      <w:lvlJc w:val="left"/>
      <w:pPr>
        <w:ind w:left="1440" w:firstLine="1080"/>
      </w:pPr>
      <w:rPr>
        <w:rFonts w:ascii="Arial" w:cs="Arial" w:eastAsia="Arial" w:hAnsi="Arial"/>
        <w:color w:val="212121"/>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ephi.org/users/supported-graph-formats/tulip-tlp-format" TargetMode="External"/><Relationship Id="rId11" Type="http://schemas.openxmlformats.org/officeDocument/2006/relationships/image" Target="media/image07.png"/><Relationship Id="rId22" Type="http://schemas.openxmlformats.org/officeDocument/2006/relationships/hyperlink" Target="https://gephi.org/users/supported-graph-formats/spreadsheet/" TargetMode="External"/><Relationship Id="rId10" Type="http://schemas.openxmlformats.org/officeDocument/2006/relationships/image" Target="media/image03.png"/><Relationship Id="rId21" Type="http://schemas.openxmlformats.org/officeDocument/2006/relationships/hyperlink" Target="https://gephi.org/users/supported-graph-formats/netdraw-vna-format" TargetMode="External"/><Relationship Id="rId13" Type="http://schemas.openxmlformats.org/officeDocument/2006/relationships/hyperlink" Target="https://gephi.org/users/supported-graph-formats/gdf-format" TargetMode="External"/><Relationship Id="rId12" Type="http://schemas.openxmlformats.org/officeDocument/2006/relationships/hyperlink" Target="http://gephi.org/gexf" TargetMode="External"/><Relationship Id="rId23" Type="http://schemas.openxmlformats.org/officeDocument/2006/relationships/hyperlink" Target="https://gephi.org/users/supported-graph-forma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pport.google.com/fusiontables/answer/2566732" TargetMode="External"/><Relationship Id="rId15" Type="http://schemas.openxmlformats.org/officeDocument/2006/relationships/hyperlink" Target="https://gephi.org/users/supported-graph-formats/graphml-format" TargetMode="External"/><Relationship Id="rId14" Type="http://schemas.openxmlformats.org/officeDocument/2006/relationships/hyperlink" Target="https://gephi.org/users/supported-graph-formats/gml-format" TargetMode="External"/><Relationship Id="rId17" Type="http://schemas.openxmlformats.org/officeDocument/2006/relationships/hyperlink" Target="https://gephi.org/users/supported-graph-formats/graphviz-dot-format" TargetMode="External"/><Relationship Id="rId16" Type="http://schemas.openxmlformats.org/officeDocument/2006/relationships/hyperlink" Target="https://gephi.org/users/supported-graph-formats/pajek-net-format" TargetMode="External"/><Relationship Id="rId5" Type="http://schemas.openxmlformats.org/officeDocument/2006/relationships/hyperlink" Target="https://www.google.com/fusiontables/data?dsrcid=implicit" TargetMode="External"/><Relationship Id="rId19" Type="http://schemas.openxmlformats.org/officeDocument/2006/relationships/hyperlink" Target="https://gephi.org/users/supported-graph-formats/ucinet-dl-format" TargetMode="External"/><Relationship Id="rId6" Type="http://schemas.openxmlformats.org/officeDocument/2006/relationships/image" Target="media/image05.png"/><Relationship Id="rId18" Type="http://schemas.openxmlformats.org/officeDocument/2006/relationships/hyperlink" Target="https://gephi.org/users/supported-graph-formats/csv-format" TargetMode="External"/><Relationship Id="rId7" Type="http://schemas.openxmlformats.org/officeDocument/2006/relationships/image" Target="media/image02.png"/><Relationship Id="rId8" Type="http://schemas.openxmlformats.org/officeDocument/2006/relationships/hyperlink" Target="https://www.google.com/fusiontables/data?docid=1FOXKXeAyiRZ0rgve2zDKzs56gRsrp_cZ8P0yFds&amp;pli=1#chartnew:id=13" TargetMode="External"/></Relationships>
</file>