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Visualizing Survey Data with Tableau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Activity Guide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demo of what we will make can be found here: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https://public.tableau.com/views/SurveyDataExample/Vote?:embed=y&amp;:display_count=yes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Download the data set: SurveySampleData_July2014C.xlsx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Open Tableau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Connect to Excel File &gt; SurveySampleData_July2014C.xlsx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Drag the </w:t>
      </w:r>
      <w:r w:rsidDel="00000000" w:rsidR="00000000" w:rsidRPr="00000000">
        <w:rPr>
          <w:b w:val="1"/>
          <w:rtl w:val="0"/>
        </w:rPr>
        <w:t xml:space="preserve">Data_Labels</w:t>
      </w:r>
      <w:r w:rsidDel="00000000" w:rsidR="00000000" w:rsidRPr="00000000">
        <w:rPr>
          <w:rtl w:val="0"/>
        </w:rPr>
        <w:t xml:space="preserve"> sheet to the “Drag Sheets Here” section of the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Drag the </w:t>
      </w:r>
      <w:r w:rsidDel="00000000" w:rsidR="00000000" w:rsidRPr="00000000">
        <w:rPr>
          <w:b w:val="1"/>
          <w:rtl w:val="0"/>
        </w:rPr>
        <w:t xml:space="preserve">Demographics</w:t>
      </w:r>
      <w:r w:rsidDel="00000000" w:rsidR="00000000" w:rsidRPr="00000000">
        <w:rPr>
          <w:rtl w:val="0"/>
        </w:rPr>
        <w:t xml:space="preserve"> sheet to the same section</w:t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3695700</wp:posOffset>
            </wp:positionH>
            <wp:positionV relativeFrom="paragraph">
              <wp:posOffset>171450</wp:posOffset>
            </wp:positionV>
            <wp:extent cx="751545" cy="630607"/>
            <wp:effectExtent b="0" l="0" r="0" t="0"/>
            <wp:wrapSquare wrapText="bothSides" distB="0" distT="0" distL="0" distR="0"/>
            <wp:docPr descr="Screen Shot 2017-02-09 at 9.28.37 AM.png" id="20" name="image48.png"/>
            <a:graphic>
              <a:graphicData uri="http://schemas.openxmlformats.org/drawingml/2006/picture">
                <pic:pic>
                  <pic:nvPicPr>
                    <pic:cNvPr descr="Screen Shot 2017-02-09 at 9.28.37 AM.png" id="0" name="image4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545" cy="6306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the Venn diagram symbol between the two sheets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Left Join on RespID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352800" cy="1485900"/>
            <wp:effectExtent b="0" l="0" r="0" t="0"/>
            <wp:docPr descr="Screen Shot 2017-02-09 at 5.03.48 PM.png" id="25" name="image53.png"/>
            <a:graphic>
              <a:graphicData uri="http://schemas.openxmlformats.org/drawingml/2006/picture">
                <pic:pic>
                  <pic:nvPicPr>
                    <pic:cNvPr descr="Screen Shot 2017-02-09 at 5.03.48 PM.png" id="0" name="image53.png"/>
                    <pic:cNvPicPr preferRelativeResize="0"/>
                  </pic:nvPicPr>
                  <pic:blipFill>
                    <a:blip r:embed="rId7"/>
                    <a:srcRect b="15764" l="0" r="0" t="2284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Click to highlight Columns Q0 through Q134e (hold down Shift key to highlight multiple columns at once)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Right click anywhere in the grey area and select “Pivot” from the dropdown menu. This will restructure your data so that the responses to non-demographic questions are in 2 columns.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Rename “Pivot Field Names” to “QuestionID” and “Pivot Field Values” to “Text Response”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3305175</wp:posOffset>
            </wp:positionH>
            <wp:positionV relativeFrom="paragraph">
              <wp:posOffset>142875</wp:posOffset>
            </wp:positionV>
            <wp:extent cx="1304925" cy="442606"/>
            <wp:effectExtent b="0" l="0" r="0" t="0"/>
            <wp:wrapSquare wrapText="bothSides" distB="114300" distT="114300" distL="114300" distR="114300"/>
            <wp:docPr id="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42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Extract in the top right corner of the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Click the Sheet 1 tab and save the extract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2333625</wp:posOffset>
            </wp:positionH>
            <wp:positionV relativeFrom="paragraph">
              <wp:posOffset>66675</wp:posOffset>
            </wp:positionV>
            <wp:extent cx="2552700" cy="600075"/>
            <wp:effectExtent b="0" l="0" r="0" t="0"/>
            <wp:wrapSquare wrapText="bothSides" distB="114300" distT="114300" distL="114300" distR="114300"/>
            <wp:docPr id="23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 b="487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323850</wp:posOffset>
            </wp:positionH>
            <wp:positionV relativeFrom="paragraph">
              <wp:posOffset>66675</wp:posOffset>
            </wp:positionV>
            <wp:extent cx="1628775" cy="860803"/>
            <wp:effectExtent b="0" l="0" r="0" t="0"/>
            <wp:wrapSquare wrapText="bothSides" distB="114300" distT="114300" distL="114300" distR="114300"/>
            <wp:docPr id="3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0"/>
                    <a:srcRect b="0" l="21224" r="0" t="467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608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Extract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“New Data Source” from the “Data” dropdown menu in the toolbar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Connect to the same Excel File &gt; SurveySampleData_July2014C.xlsx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Drag the </w:t>
      </w:r>
      <w:r w:rsidDel="00000000" w:rsidR="00000000" w:rsidRPr="00000000">
        <w:rPr>
          <w:b w:val="1"/>
          <w:rtl w:val="0"/>
        </w:rPr>
        <w:t xml:space="preserve">Data_Numbers</w:t>
      </w:r>
      <w:r w:rsidDel="00000000" w:rsidR="00000000" w:rsidRPr="00000000">
        <w:rPr>
          <w:rtl w:val="0"/>
        </w:rPr>
        <w:t xml:space="preserve"> sheet to the “Drag Sheets Here” section of the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Click to highlight Columns Q0 through Q134e (hold down Shift key to highlight multiple columns at once)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Right click anywhere in the grey area and select “Pivot” from the dropdown menu.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Rename the “Pivot Field Names” column to “QuestionID” and “Pivot Field Values” to “Number Response”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3638550</wp:posOffset>
            </wp:positionH>
            <wp:positionV relativeFrom="paragraph">
              <wp:posOffset>266700</wp:posOffset>
            </wp:positionV>
            <wp:extent cx="1628775" cy="552450"/>
            <wp:effectExtent b="0" l="0" r="0" t="0"/>
            <wp:wrapSquare wrapText="bothSides" distB="114300" distT="114300" distL="114300" distR="114300"/>
            <wp:docPr id="28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Extract in the top right corner of the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Click the Sheet 1 tab and save the extract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“New Data Source” from the “Data” dropdown menu in the toolbar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Connect to Excel File &gt; SurveySampleData_July2014C.xlsx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Drag the </w:t>
      </w:r>
      <w:r w:rsidDel="00000000" w:rsidR="00000000" w:rsidRPr="00000000">
        <w:rPr>
          <w:b w:val="1"/>
          <w:rtl w:val="0"/>
        </w:rPr>
        <w:t xml:space="preserve">Question Helper</w:t>
      </w:r>
      <w:r w:rsidDel="00000000" w:rsidR="00000000" w:rsidRPr="00000000">
        <w:rPr>
          <w:rtl w:val="0"/>
        </w:rPr>
        <w:t xml:space="preserve"> sheet to the “Drag Sheets Here” section of the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Extract in the top right corner of the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Click the Sheet 1 tab and save the extract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Extracted Data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“New Data Source” from the “Data” dropdown menu in the toolbar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“More…” from the new data source dropdown menu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3876675</wp:posOffset>
            </wp:positionH>
            <wp:positionV relativeFrom="paragraph">
              <wp:posOffset>95250</wp:posOffset>
            </wp:positionV>
            <wp:extent cx="1300163" cy="1326833"/>
            <wp:effectExtent b="0" l="0" r="0" t="0"/>
            <wp:wrapSquare wrapText="bothSides" distB="114300" distT="114300" distL="114300" distR="114300"/>
            <wp:docPr id="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326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Connect to file &gt; Data_Labels+Demog(SurveySampleData_July2014C).tde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3962400</wp:posOffset>
            </wp:positionH>
            <wp:positionV relativeFrom="paragraph">
              <wp:posOffset>38100</wp:posOffset>
            </wp:positionV>
            <wp:extent cx="1637001" cy="452438"/>
            <wp:effectExtent b="0" l="0" r="0" t="0"/>
            <wp:wrapSquare wrapText="bothSides" distB="114300" distT="114300" distL="114300" distR="114300"/>
            <wp:docPr id="1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7001" cy="452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Add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Connect to file &gt; Data_Numbers(SurveySampleData_July2014C).tde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the Venn diagram symbol between the two sources.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the sources: RespID = RespID (Extract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QuestionID = Pivot Field Names (Extract 1)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148013" cy="1479484"/>
            <wp:effectExtent b="0" l="0" r="0" t="0"/>
            <wp:docPr id="21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4"/>
                    <a:srcRect b="0" l="0" r="0" t="24686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479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another source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“More…” from the new data source dropdown menu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Connect to file &gt; Question Helper(SurveySampleData_July2014C).tde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the Venn diagram symbol between the two sources.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the sources: QuestionID = QuestionID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52750" cy="1466850"/>
            <wp:effectExtent b="0" l="0" r="0" t="0"/>
            <wp:docPr descr="screenshot_tableau.png" id="24" name="image52.png"/>
            <a:graphic>
              <a:graphicData uri="http://schemas.openxmlformats.org/drawingml/2006/picture">
                <pic:pic>
                  <pic:nvPicPr>
                    <pic:cNvPr descr="screenshot_tableau.png" id="0" name="image52.png"/>
                    <pic:cNvPicPr preferRelativeResize="0"/>
                  </pic:nvPicPr>
                  <pic:blipFill>
                    <a:blip r:embed="rId15"/>
                    <a:srcRect b="10786" l="0" r="0" t="2000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Hide</w:t>
      </w:r>
      <w:r w:rsidDel="00000000" w:rsidR="00000000" w:rsidRPr="00000000">
        <w:rPr>
          <w:rtl w:val="0"/>
        </w:rPr>
        <w:t xml:space="preserve"> Columns: Resp ID (Demographics), RespID (Extract 1), Pivot Field Names (Extract 1), Question ID (Question Helper)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Rename Column “Pivot Field Values” to “Number Response”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on Sheet 1 to start exploring.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1709738" cy="741167"/>
            <wp:effectExtent b="0" l="0" r="0" t="0"/>
            <wp:docPr id="26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741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the dropdown menu next to the Dimensions pane.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Select Group by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171450</wp:posOffset>
            </wp:positionV>
            <wp:extent cx="1500844" cy="2290763"/>
            <wp:effectExtent b="0" l="0" r="0" t="0"/>
            <wp:wrapSquare wrapText="bothSides" distB="114300" distT="114300" distL="114300" distR="114300"/>
            <wp:docPr id="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515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844" cy="2290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Visualizing Yes/No/Maybe 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We’ll create a visualization that visualizes respondents’ answers to the “Will you vote in the upcoming election?” question. We will examine the data by the generation of respondents. This visualization is a bar chart that shows percentages of various categories.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794000"/>
            <wp:effectExtent b="0" l="0" r="0" t="0"/>
            <wp:docPr descr="Screen Shot 2017-02-07 at 3.30.41 PM.png" id="1" name="image06.png"/>
            <a:graphic>
              <a:graphicData uri="http://schemas.openxmlformats.org/drawingml/2006/picture">
                <pic:pic>
                  <pic:nvPicPr>
                    <pic:cNvPr descr="Screen Shot 2017-02-07 at 3.30.41 PM.png" id="0" name="image0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I. Create a Filter to include ONLY the voting question.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Drag Wording to filters. Click on Vote in the upcoming election? Click OK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1452563" cy="1869635"/>
            <wp:effectExtent b="0" l="0" r="0" t="0"/>
            <wp:docPr descr="Screen Shot 2017-02-09 at 11.06.53 AM.png" id="2" name="image07.png"/>
            <a:graphic>
              <a:graphicData uri="http://schemas.openxmlformats.org/drawingml/2006/picture">
                <pic:pic>
                  <pic:nvPicPr>
                    <pic:cNvPr descr="Screen Shot 2017-02-09 at 11.06.53 AM.png" id="0" name="image0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86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II. Create a Bar Chart Showing Responses by Generation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Drag Wording to Rows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Drag Text Response to Rows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Drag RespID to Columns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Click on RespID. Select Measure… choose Count (distinct)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181225" cy="1895475"/>
            <wp:effectExtent b="0" l="0" r="0" t="0"/>
            <wp:docPr descr="Screen Shot 2017-02-07 at 3.35.31 PM.png" id="14" name="image42.png"/>
            <a:graphic>
              <a:graphicData uri="http://schemas.openxmlformats.org/drawingml/2006/picture">
                <pic:pic>
                  <pic:nvPicPr>
                    <pic:cNvPr descr="Screen Shot 2017-02-07 at 3.35.31 PM.png" id="0" name="image42.png"/>
                    <pic:cNvPicPr preferRelativeResize="0"/>
                  </pic:nvPicPr>
                  <pic:blipFill>
                    <a:blip r:embed="rId20"/>
                    <a:srcRect b="0" l="0" r="72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Click on RespID. From dropdown, select Quick Table Calculation… select </w:t>
      </w:r>
      <w:r w:rsidDel="00000000" w:rsidR="00000000" w:rsidRPr="00000000">
        <w:rPr>
          <w:b w:val="1"/>
          <w:rtl w:val="0"/>
        </w:rPr>
        <w:t xml:space="preserve">Percent of Total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Drag Generation to Rows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Click on RespID again. From dropdown, select Compute by… choose </w:t>
      </w:r>
      <w:r w:rsidDel="00000000" w:rsidR="00000000" w:rsidRPr="00000000">
        <w:rPr>
          <w:b w:val="1"/>
          <w:rtl w:val="0"/>
        </w:rPr>
        <w:t xml:space="preserve">Pane (down)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Drag RespID from Columns to Measures data pane to create a calculated field to use later.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3857625</wp:posOffset>
            </wp:positionH>
            <wp:positionV relativeFrom="paragraph">
              <wp:posOffset>133350</wp:posOffset>
            </wp:positionV>
            <wp:extent cx="371475" cy="504825"/>
            <wp:effectExtent b="0" l="0" r="0" t="0"/>
            <wp:wrapSquare wrapText="bothSides" distB="114300" distT="114300" distL="114300" distR="114300"/>
            <wp:docPr descr="Screen Shot 2017-02-07 at 3.38.47 PM.png" id="18" name="image46.png"/>
            <a:graphic>
              <a:graphicData uri="http://schemas.openxmlformats.org/drawingml/2006/picture">
                <pic:pic>
                  <pic:nvPicPr>
                    <pic:cNvPr descr="Screen Shot 2017-02-07 at 3.38.47 PM.png" id="0" name="image4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50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Drag Text Response to Color button on the Marks Card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*From the pop-up warning, select ‘Add all members’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Drag Text Response from Dimensions to Rows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910138" cy="1310449"/>
            <wp:effectExtent b="0" l="0" r="0" t="0"/>
            <wp:docPr descr="Screen Shot 2017-02-09 at 11.10.50 AM.png" id="15" name="image43.png"/>
            <a:graphic>
              <a:graphicData uri="http://schemas.openxmlformats.org/drawingml/2006/picture">
                <pic:pic>
                  <pic:nvPicPr>
                    <pic:cNvPr descr="Screen Shot 2017-02-09 at 11.10.50 AM.png" id="0" name="image4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310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Drag RespID Calculated Field on the to Label button on the Marks card.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Exclude the Null values by filtering Text Responses on the right. </w:t>
      </w:r>
      <w:r w:rsidDel="00000000" w:rsidR="00000000" w:rsidRPr="00000000">
        <w:drawing>
          <wp:inline distB="114300" distT="114300" distL="114300" distR="114300">
            <wp:extent cx="1975559" cy="1081088"/>
            <wp:effectExtent b="0" l="0" r="0" t="0"/>
            <wp:docPr descr="Screen Shot 2017-02-09 at 11.19.57 AM.png" id="22" name="image50.png"/>
            <a:graphic>
              <a:graphicData uri="http://schemas.openxmlformats.org/drawingml/2006/picture">
                <pic:pic>
                  <pic:nvPicPr>
                    <pic:cNvPr descr="Screen Shot 2017-02-09 at 11.19.57 AM.png" id="0" name="image5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559" cy="108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Visualizing Likert Scale Data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2390775</wp:posOffset>
            </wp:positionH>
            <wp:positionV relativeFrom="paragraph">
              <wp:posOffset>19050</wp:posOffset>
            </wp:positionV>
            <wp:extent cx="243402" cy="290513"/>
            <wp:effectExtent b="0" l="0" r="0" t="0"/>
            <wp:wrapSquare wrapText="bothSides" distB="114300" distT="114300" distL="114300" distR="114300"/>
            <wp:docPr id="1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02" cy="290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Click the icon to add a new sheet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I. Create Filter that excludes all non-Likert questions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Drag Question Grouping to Filter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Edit Filter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“Indicate degree to which you agree”  - this will filter out all non-likert scale questions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II. Create a Bar Chart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Drag Wording to Rows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Drag RespID to Columns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Click RespID dropdown menu. Change from Measure (Sum) to Count (Distinct)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871788" cy="2133328"/>
            <wp:effectExtent b="0" l="0" r="0" t="0"/>
            <wp:docPr descr="Screen Shot 2017-02-08 at 10.49.20 AM.png" id="19" name="image47.png"/>
            <a:graphic>
              <a:graphicData uri="http://schemas.openxmlformats.org/drawingml/2006/picture">
                <pic:pic>
                  <pic:nvPicPr>
                    <pic:cNvPr descr="Screen Shot 2017-02-08 at 10.49.20 AM.png" id="0" name="image4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133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the Same dropdown menu, select “Quick Table Calculation”. Select “Percent of Total”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Drag Text Response to Color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Remove Null Values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Click the blue Text Response pill in the Marks Card. Select Edit Filter.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Unselect</w:t>
      </w:r>
      <w:r w:rsidDel="00000000" w:rsidR="00000000" w:rsidRPr="00000000">
        <w:rPr>
          <w:rtl w:val="0"/>
        </w:rPr>
        <w:t xml:space="preserve"> Null from the list to exclude the Null values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1409700" cy="1095375"/>
            <wp:effectExtent b="0" l="0" r="0" t="0"/>
            <wp:docPr descr="Screen Shot 2017-02-08 at 11.01.05 AM.png" id="30" name="image59.png"/>
            <a:graphic>
              <a:graphicData uri="http://schemas.openxmlformats.org/drawingml/2006/picture">
                <pic:pic>
                  <pic:nvPicPr>
                    <pic:cNvPr descr="Screen Shot 2017-02-08 at 11.01.05 AM.png" id="0" name="image59.png"/>
                    <pic:cNvPicPr preferRelativeResize="0"/>
                  </pic:nvPicPr>
                  <pic:blipFill>
                    <a:blip r:embed="rId26"/>
                    <a:srcRect b="24342" l="0" r="650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IV. Manually Re-Sort the Values of the Legend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Click on the dropdown arrow at the top right of the legend. Select Sort...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Manual. Re-order the values using Up and Down buttons.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214688" cy="1730986"/>
            <wp:effectExtent b="0" l="0" r="0" t="0"/>
            <wp:docPr descr="Screen Shot 2017-02-08 at 11.00.31 AM.png" id="16" name="image44.png"/>
            <a:graphic>
              <a:graphicData uri="http://schemas.openxmlformats.org/drawingml/2006/picture">
                <pic:pic>
                  <pic:nvPicPr>
                    <pic:cNvPr descr="Screen Shot 2017-02-08 at 11.00.31 AM.png" id="0" name="image4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1730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V. Create a calculated field of average numeric responses for each question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Click the Number Response variable under Measures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the dropdown for this variable, select Create Calculated Field...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167063" cy="2794107"/>
            <wp:effectExtent b="0" l="0" r="0" t="0"/>
            <wp:docPr descr="Screen Shot 2017-02-09 at 11.27.47 AM.png" id="31" name="image61.png"/>
            <a:graphic>
              <a:graphicData uri="http://schemas.openxmlformats.org/drawingml/2006/picture">
                <pic:pic>
                  <pic:nvPicPr>
                    <pic:cNvPr descr="Screen Shot 2017-02-09 at 11.27.47 AM.png" id="0" name="image6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794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Name this field “Likert Avg”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Type the following formula: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AVG([Number Response]). Save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VI. Add averages to the chart as circles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Remove Text Response from the Marks Card (Click dropdown and select “Remove”)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Drag your calculated field, “Likert Avg” to the Columns shelf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Click on AGG(Likert Avg) in Marks card to make it active.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Remove Text Response field.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“Circle” from dropdown menu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1809750" cy="2933700"/>
            <wp:effectExtent b="0" l="0" r="0" t="0"/>
            <wp:docPr descr="Screen Shot 2017-02-08 at 3.03.13 PM.png" id="29" name="image58.png"/>
            <a:graphic>
              <a:graphicData uri="http://schemas.openxmlformats.org/drawingml/2006/picture">
                <pic:pic>
                  <pic:nvPicPr>
                    <pic:cNvPr descr="Screen Shot 2017-02-08 at 3.03.13 PM.png" id="0" name="image5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Click on CNTD(RespID) in Marks Card. It will pop up when it’s active.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the Bar option from the dropdown menu.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1685925" cy="1533525"/>
            <wp:effectExtent b="0" l="0" r="0" t="0"/>
            <wp:docPr descr="Screen Shot 2017-02-08 at 3.03.06 PM.png" id="12" name="image39.png"/>
            <a:graphic>
              <a:graphicData uri="http://schemas.openxmlformats.org/drawingml/2006/picture">
                <pic:pic>
                  <pic:nvPicPr>
                    <pic:cNvPr descr="Screen Shot 2017-02-08 at 3.03.06 PM.png" id="0" name="image3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VII. Create a Dual Axis so average bubbles are on top of bars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Click “Likert Avg” dropdown menu in the Columns shelf. Select “Dual Axis”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1804988" cy="2935001"/>
            <wp:effectExtent b="0" l="0" r="0" t="0"/>
            <wp:docPr descr="Screen Shot 2017-02-08 at 3.08.08 PM.png" id="17" name="image45.png"/>
            <a:graphic>
              <a:graphicData uri="http://schemas.openxmlformats.org/drawingml/2006/picture">
                <pic:pic>
                  <pic:nvPicPr>
                    <pic:cNvPr descr="Screen Shot 2017-02-08 at 3.08.08 PM.png" id="0" name="image45.png"/>
                    <pic:cNvPicPr preferRelativeResize="0"/>
                  </pic:nvPicPr>
                  <pic:blipFill>
                    <a:blip r:embed="rId31"/>
                    <a:srcRect b="0" l="0" r="48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2935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VIII. Style the chart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Adjust size so that the circles are large and gray.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433638" cy="1707971"/>
            <wp:effectExtent b="0" l="0" r="0" t="0"/>
            <wp:docPr descr="Screen Shot 2017-02-08 at 3.10.14 PM.png" id="3" name="image09.png"/>
            <a:graphic>
              <a:graphicData uri="http://schemas.openxmlformats.org/drawingml/2006/picture">
                <pic:pic>
                  <pic:nvPicPr>
                    <pic:cNvPr descr="Screen Shot 2017-02-08 at 3.10.14 PM.png" id="0" name="image0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707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Label by clicking Label button and checking the “Show Mark Labels” box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Under Alignment, select the Center alignment icon under Horizontal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1452563" cy="1819447"/>
            <wp:effectExtent b="0" l="0" r="0" t="0"/>
            <wp:docPr descr="Screen Shot 2017-02-08 at 3.10.27 PM.png" id="33" name="image63.png"/>
            <a:graphic>
              <a:graphicData uri="http://schemas.openxmlformats.org/drawingml/2006/picture">
                <pic:pic>
                  <pic:nvPicPr>
                    <pic:cNvPr descr="Screen Shot 2017-02-08 at 3.10.27 PM.png" id="0" name="image6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819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Adjust top axis range to the Fixed range of 0 to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Right click on top axis. Select Edit Axis...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Fixed 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 4 into the window under Fixed End. Click OK.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823606" cy="2262188"/>
            <wp:effectExtent b="0" l="0" r="0" t="0"/>
            <wp:docPr descr="Screen Shot 2017-02-08 at 3.12.58 PM.png" id="27" name="image56.png"/>
            <a:graphic>
              <a:graphicData uri="http://schemas.openxmlformats.org/drawingml/2006/picture">
                <pic:pic>
                  <pic:nvPicPr>
                    <pic:cNvPr descr="Screen Shot 2017-02-08 at 3.12.58 PM.png" id="0" name="image5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3606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Re-order the bars by clicking the ordering icon: </w:t>
      </w:r>
      <w:r w:rsidDel="00000000" w:rsidR="00000000" w:rsidRPr="00000000">
        <w:drawing>
          <wp:inline distB="114300" distT="114300" distL="114300" distR="114300">
            <wp:extent cx="819150" cy="295275"/>
            <wp:effectExtent b="0" l="0" r="0" t="0"/>
            <wp:docPr descr="Screen Shot 2017-02-08 at 3.18.44 PM.png" id="8" name="image34.png"/>
            <a:graphic>
              <a:graphicData uri="http://schemas.openxmlformats.org/drawingml/2006/picture">
                <pic:pic>
                  <pic:nvPicPr>
                    <pic:cNvPr descr="Screen Shot 2017-02-08 at 3.18.44 PM.png" id="0" name="image3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Hide the top axis for cleaner appearance. Edit Axis… Show Header (clicking this will un-check it)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IX. Change the number of decimal places of the averages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top menu, select Analysis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Table Layout…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Advanced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Under Default Number Format, select Manual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Change number of Decimal places to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71975" cy="1838325"/>
            <wp:effectExtent b="0" l="0" r="0" t="0"/>
            <wp:docPr descr="Screen Shot 2017-02-08 at 3.28.50 PM.png" id="7" name="image33.png"/>
            <a:graphic>
              <a:graphicData uri="http://schemas.openxmlformats.org/drawingml/2006/picture">
                <pic:pic>
                  <pic:nvPicPr>
                    <pic:cNvPr descr="Screen Shot 2017-02-08 at 3.28.50 PM.png" id="0" name="image3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numbers should now only have one decimal place: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816100"/>
            <wp:effectExtent b="0" l="0" r="0" t="0"/>
            <wp:docPr descr="Screen Shot 2017-02-08 at 3.31.40 PM.png" id="11" name="image37.png"/>
            <a:graphic>
              <a:graphicData uri="http://schemas.openxmlformats.org/drawingml/2006/picture">
                <pic:pic>
                  <pic:nvPicPr>
                    <pic:cNvPr descr="Screen Shot 2017-02-08 at 3.31.40 PM.png" id="0" name="image3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examine the scales by Location, drag Location to the Columns shelf.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082800"/>
            <wp:effectExtent b="0" l="0" r="0" t="0"/>
            <wp:docPr descr="Screen Shot 2017-02-08 at 3.32.27 PM.png" id="4" name="image10.png"/>
            <a:graphic>
              <a:graphicData uri="http://schemas.openxmlformats.org/drawingml/2006/picture">
                <pic:pic>
                  <pic:nvPicPr>
                    <pic:cNvPr descr="Screen Shot 2017-02-08 at 3.32.27 PM.png" id="0" name="image1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You’re done! Save the workbook as a .twbx file for sharing purposes!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2.png"/><Relationship Id="rId22" Type="http://schemas.openxmlformats.org/officeDocument/2006/relationships/image" Target="media/image43.png"/><Relationship Id="rId21" Type="http://schemas.openxmlformats.org/officeDocument/2006/relationships/image" Target="media/image46.png"/><Relationship Id="rId24" Type="http://schemas.openxmlformats.org/officeDocument/2006/relationships/image" Target="media/image40.png"/><Relationship Id="rId23" Type="http://schemas.openxmlformats.org/officeDocument/2006/relationships/image" Target="media/image5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1.png"/><Relationship Id="rId26" Type="http://schemas.openxmlformats.org/officeDocument/2006/relationships/image" Target="media/image59.png"/><Relationship Id="rId25" Type="http://schemas.openxmlformats.org/officeDocument/2006/relationships/image" Target="media/image47.png"/><Relationship Id="rId28" Type="http://schemas.openxmlformats.org/officeDocument/2006/relationships/image" Target="media/image61.png"/><Relationship Id="rId27" Type="http://schemas.openxmlformats.org/officeDocument/2006/relationships/image" Target="media/image44.png"/><Relationship Id="rId5" Type="http://schemas.openxmlformats.org/officeDocument/2006/relationships/hyperlink" Target="https://public.tableau.com/views/SurveyDataExample/Vote?:embed=y&amp;:display_count=yes" TargetMode="External"/><Relationship Id="rId6" Type="http://schemas.openxmlformats.org/officeDocument/2006/relationships/image" Target="media/image48.png"/><Relationship Id="rId29" Type="http://schemas.openxmlformats.org/officeDocument/2006/relationships/image" Target="media/image58.png"/><Relationship Id="rId7" Type="http://schemas.openxmlformats.org/officeDocument/2006/relationships/image" Target="media/image53.png"/><Relationship Id="rId8" Type="http://schemas.openxmlformats.org/officeDocument/2006/relationships/image" Target="media/image35.png"/><Relationship Id="rId31" Type="http://schemas.openxmlformats.org/officeDocument/2006/relationships/image" Target="media/image45.png"/><Relationship Id="rId30" Type="http://schemas.openxmlformats.org/officeDocument/2006/relationships/image" Target="media/image39.png"/><Relationship Id="rId11" Type="http://schemas.openxmlformats.org/officeDocument/2006/relationships/image" Target="media/image57.png"/><Relationship Id="rId33" Type="http://schemas.openxmlformats.org/officeDocument/2006/relationships/image" Target="media/image63.png"/><Relationship Id="rId10" Type="http://schemas.openxmlformats.org/officeDocument/2006/relationships/image" Target="media/image62.png"/><Relationship Id="rId32" Type="http://schemas.openxmlformats.org/officeDocument/2006/relationships/image" Target="media/image09.png"/><Relationship Id="rId13" Type="http://schemas.openxmlformats.org/officeDocument/2006/relationships/image" Target="media/image36.png"/><Relationship Id="rId35" Type="http://schemas.openxmlformats.org/officeDocument/2006/relationships/image" Target="media/image34.png"/><Relationship Id="rId12" Type="http://schemas.openxmlformats.org/officeDocument/2006/relationships/image" Target="media/image30.png"/><Relationship Id="rId34" Type="http://schemas.openxmlformats.org/officeDocument/2006/relationships/image" Target="media/image56.png"/><Relationship Id="rId15" Type="http://schemas.openxmlformats.org/officeDocument/2006/relationships/image" Target="media/image52.png"/><Relationship Id="rId37" Type="http://schemas.openxmlformats.org/officeDocument/2006/relationships/image" Target="media/image37.png"/><Relationship Id="rId14" Type="http://schemas.openxmlformats.org/officeDocument/2006/relationships/image" Target="media/image49.png"/><Relationship Id="rId36" Type="http://schemas.openxmlformats.org/officeDocument/2006/relationships/image" Target="media/image33.png"/><Relationship Id="rId17" Type="http://schemas.openxmlformats.org/officeDocument/2006/relationships/image" Target="media/image31.png"/><Relationship Id="rId16" Type="http://schemas.openxmlformats.org/officeDocument/2006/relationships/image" Target="media/image54.png"/><Relationship Id="rId38" Type="http://schemas.openxmlformats.org/officeDocument/2006/relationships/image" Target="media/image10.png"/><Relationship Id="rId19" Type="http://schemas.openxmlformats.org/officeDocument/2006/relationships/image" Target="media/image07.png"/><Relationship Id="rId18" Type="http://schemas.openxmlformats.org/officeDocument/2006/relationships/image" Target="media/image06.png"/></Relationships>
</file>