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ESRI Story Maps—Map Tour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Activity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 images &amp; text to create a spatial narrative with Story Map Tour. We will work on the beginning of a story on</w:t>
      </w:r>
      <w:r w:rsidDel="00000000" w:rsidR="00000000" w:rsidRPr="00000000">
        <w:rPr>
          <w:i w:val="1"/>
          <w:rtl w:val="0"/>
        </w:rPr>
        <w:t xml:space="preserve"> Amelia Earhart’s 1937 flight, which ended in her disappearance.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contextualSpacing w:val="0"/>
        <w:rPr>
          <w:b w:val="1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Login to ArcGIS Online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www.arcgisonline.com</w:t>
        </w:r>
      </w:hyperlink>
      <w:r w:rsidDel="00000000" w:rsidR="00000000" w:rsidRPr="00000000">
        <w:rPr>
          <w:color w:val="0000ff"/>
          <w:sz w:val="28"/>
          <w:szCs w:val="28"/>
          <w:rtl w:val="0"/>
        </w:rPr>
        <w:t xml:space="preserve">) with your NCSU-affiliated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Rule="auto"/>
        <w:contextualSpacing w:val="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If you don’t have an NCSU-affiliated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lineRule="auto"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Create a public account and sign in to Story Maps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https://www.arcgis.com/home/createaccount.html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Note: Public accounts cannot upload images manually. </w:t>
      </w:r>
    </w:p>
    <w:p w:rsidR="00000000" w:rsidDel="00000000" w:rsidP="00000000" w:rsidRDefault="00000000" w:rsidRPr="00000000" w14:paraId="0000000B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00" w:lineRule="auto"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1. Download the Map Tour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folder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from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http://go.ncsu.edu/storytelling-gis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Go to My Stories: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https://storymaps.arcgis.com/en/my-stories/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b. On the My Stories page select ‘CREATE STORY’ 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c. Select ‘Map Tour’</w:t>
      </w:r>
    </w:p>
    <w:p w:rsidR="00000000" w:rsidDel="00000000" w:rsidP="00000000" w:rsidRDefault="00000000" w:rsidRPr="00000000" w14:paraId="00000010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d. For this exercise, we will be uploading a CSV that contains our data, and then adding a final point manually. 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NOTE: In the future if you would like to add video content, you will have to select ‘They 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are already Online’ and have your images and video content hosted online with a URL 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available you can use to link to your media content for each location point.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00" w:lineRule="auto"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2. Add map content via CSV</w:t>
      </w:r>
    </w:p>
    <w:p w:rsidR="00000000" w:rsidDel="00000000" w:rsidP="00000000" w:rsidRDefault="00000000" w:rsidRPr="00000000" w14:paraId="00000016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a. In the “Welcome to the Map Tour Builder” pop-up window, select the cog wheel and click “Import Tour data from a CSV file.” 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b. Click “Select or drop a CSV file, and upload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Earhart_Voyage.csv</w:t>
        </w:r>
      </w:hyperlink>
      <w:r w:rsidDel="00000000" w:rsidR="00000000" w:rsidRPr="00000000">
        <w:rPr>
          <w:rtl w:val="0"/>
        </w:rPr>
        <w:t xml:space="preserve"> file, which is in the Map Tour Activity folder you downloaded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c. The points on the map, images, and text should appear automatically once you’ve imported your csv file. </w:t>
      </w:r>
    </w:p>
    <w:p w:rsidR="00000000" w:rsidDel="00000000" w:rsidP="00000000" w:rsidRDefault="00000000" w:rsidRPr="00000000" w14:paraId="00000019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You’ll notice that the first image does not appear correctly. Click on the image and change the “https” at the beginning of the url to “http.”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e. Select the color of the points you want and edit the title to: ‘Earhart’s 1937 Flight. Add your name and/or a subtitle underneath it.. 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f. Click Save.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2. Title, Settings, &amp; Basemap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Click ‘Settings’ (gear icon) and select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you would like: </w:t>
      </w:r>
      <w:r w:rsidDel="00000000" w:rsidR="00000000" w:rsidRPr="00000000">
        <w:rPr>
          <w:rtl w:val="0"/>
        </w:rPr>
        <w:t xml:space="preserve">we’ll use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‘Integrated’ layout. Click Apply.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Click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Basemap (upper right corner of edit screen) and 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basemap you would like to use.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Click save.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more content to Map Tour Man</w:t>
      </w:r>
      <w:r w:rsidDel="00000000" w:rsidR="00000000" w:rsidRPr="00000000">
        <w:rPr>
          <w:sz w:val="28"/>
          <w:szCs w:val="28"/>
          <w:rtl w:val="0"/>
        </w:rPr>
        <w:t xml:space="preserve">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Click the ‘ADD’ button to create a new section of the story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tl w:val="0"/>
        </w:rPr>
        <w:t xml:space="preserve">Using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Earhart_Voyage spreadsheet</w:t>
        </w:r>
      </w:hyperlink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the Media window, </w:t>
      </w:r>
      <w:r w:rsidDel="00000000" w:rsidR="00000000" w:rsidRPr="00000000">
        <w:rPr>
          <w:rtl w:val="0"/>
        </w:rPr>
        <w:t xml:space="preserve">enter the picture URL from row 9: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https://static.womeninaerospacehistory.com/wp-content/uploads/wiah/2014/06/Amelia-Earharts-Lockheed-Electra-10E-NR16020-at-Khartoum-Sudan-Purdue1.jpg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Click on the I</w:t>
      </w:r>
      <w:r w:rsidDel="00000000" w:rsidR="00000000" w:rsidRPr="00000000">
        <w:rPr>
          <w:rtl w:val="0"/>
        </w:rPr>
        <w:t xml:space="preserve">nformation tab. Using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Earhart_Voyage spreadsheet</w:t>
        </w:r>
      </w:hyperlink>
      <w:r w:rsidDel="00000000" w:rsidR="00000000" w:rsidRPr="00000000">
        <w:rPr>
          <w:rtl w:val="0"/>
        </w:rPr>
        <w:t xml:space="preserve">, enter the info from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“June 13 - flew to Khartoum, Sudan from El Fasher, Sudan.”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In the Caption section, tell us what happened in this place or about the photo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uploaded. Make sure your caption follows the story you want to tell. For example, copy and paste the Caption details for </w:t>
      </w:r>
      <w:r w:rsidDel="00000000" w:rsidR="00000000" w:rsidRPr="00000000">
        <w:rPr>
          <w:rtl w:val="0"/>
        </w:rPr>
        <w:t xml:space="preserve">Khartoum, Sudan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Earhart_Voyage spreadsheet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Under the Location tab, select the color of the bullet you would like (red, blue,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or purple). Then enter the Latitude and Longitude decimal points you would like to add to your map. For example, the Latitude and Longitude decimal points for</w:t>
      </w:r>
      <w:r w:rsidDel="00000000" w:rsidR="00000000" w:rsidRPr="00000000">
        <w:rPr>
          <w:rtl w:val="0"/>
        </w:rPr>
        <w:t xml:space="preserve"> Khartoum are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15.5016995, 32.502556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Once you have added your Media image, Information (Name &amp; Caption), and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 click add tour point and click save.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3. Sharing Your Map: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Click SHARE at the top of your story map.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If you select Share publicly, you will receive a URL link you can use to share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version of your Story Map.</w:t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uNt074C1xjgKCc5wTADTIieK06FOo6gTBIkr7lqGEgM/edit?usp=drive_web&amp;ouid=109566574157696431207" TargetMode="External"/><Relationship Id="rId10" Type="http://schemas.openxmlformats.org/officeDocument/2006/relationships/hyperlink" Target="https://drive.google.com/open?id=1BrTCFLpPrlUL3WBvM7A8r-Y46xg9Gd5E" TargetMode="External"/><Relationship Id="rId13" Type="http://schemas.openxmlformats.org/officeDocument/2006/relationships/hyperlink" Target="https://docs.google.com/spreadsheets/d/1uNt074C1xjgKCc5wTADTIieK06FOo6gTBIkr7lqGEgM/edit?usp=drive_web&amp;ouid=109566574157696431207" TargetMode="External"/><Relationship Id="rId12" Type="http://schemas.openxmlformats.org/officeDocument/2006/relationships/hyperlink" Target="https://static.womeninaerospacehistory.com/wp-content/uploads/wiah/2014/06/Amelia-Earharts-Lockheed-Electra-10E-NR16020-at-Khartoum-Sudan-Purdue1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ymaps.arcgis.com/en/my-stories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spreadsheets/d/1uNt074C1xjgKCc5wTADTIieK06FOo6gTBIkr7lqGEgM/edit?usp=drive_web&amp;ouid=109566574157696431207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rcgisonline.com" TargetMode="External"/><Relationship Id="rId7" Type="http://schemas.openxmlformats.org/officeDocument/2006/relationships/hyperlink" Target="https://www.arcgis.com/home/createaccount.html" TargetMode="External"/><Relationship Id="rId8" Type="http://schemas.openxmlformats.org/officeDocument/2006/relationships/hyperlink" Target="http://go.ncsu.edu/storytelling-g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