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89C6E" w14:textId="73E5059F" w:rsidR="007C41D3" w:rsidRDefault="007C41D3" w:rsidP="002945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jc w:val="center"/>
        <w:rPr>
          <w:rFonts w:ascii="Times New Roman" w:hAnsi="Times New Roman" w:cs="Times New Roman"/>
          <w:b/>
          <w:bCs/>
          <w:color w:val="222222"/>
          <w:sz w:val="24"/>
          <w:szCs w:val="24"/>
        </w:rPr>
      </w:pPr>
      <w:r>
        <w:rPr>
          <w:rFonts w:ascii="Times New Roman" w:hAnsi="Times New Roman" w:cs="Times New Roman"/>
          <w:b/>
          <w:bCs/>
          <w:color w:val="222222"/>
          <w:sz w:val="24"/>
          <w:szCs w:val="24"/>
        </w:rPr>
        <w:t>Literature Review Coding</w:t>
      </w:r>
      <w:r w:rsidR="002945B0">
        <w:rPr>
          <w:rFonts w:ascii="Times New Roman" w:hAnsi="Times New Roman" w:cs="Times New Roman"/>
          <w:b/>
          <w:bCs/>
          <w:color w:val="222222"/>
          <w:sz w:val="24"/>
          <w:szCs w:val="24"/>
        </w:rPr>
        <w:t xml:space="preserve"> and </w:t>
      </w:r>
      <w:proofErr w:type="spellStart"/>
      <w:r w:rsidR="002945B0">
        <w:rPr>
          <w:rFonts w:ascii="Times New Roman" w:hAnsi="Times New Roman" w:cs="Times New Roman"/>
          <w:b/>
          <w:bCs/>
          <w:color w:val="222222"/>
          <w:sz w:val="24"/>
          <w:szCs w:val="24"/>
        </w:rPr>
        <w:t>Memoing</w:t>
      </w:r>
      <w:proofErr w:type="spellEnd"/>
      <w:r>
        <w:rPr>
          <w:rFonts w:ascii="Times New Roman" w:hAnsi="Times New Roman" w:cs="Times New Roman"/>
          <w:b/>
          <w:bCs/>
          <w:color w:val="222222"/>
          <w:sz w:val="24"/>
          <w:szCs w:val="24"/>
        </w:rPr>
        <w:t xml:space="preserve"> Exercise</w:t>
      </w:r>
    </w:p>
    <w:p w14:paraId="34158C04" w14:textId="43F2D6DA" w:rsidR="002945B0" w:rsidRDefault="002945B0" w:rsidP="002945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jc w:val="center"/>
        <w:rPr>
          <w:rFonts w:ascii="Times New Roman" w:hAnsi="Times New Roman" w:cs="Times New Roman"/>
          <w:b/>
          <w:bCs/>
          <w:color w:val="222222"/>
          <w:sz w:val="24"/>
          <w:szCs w:val="24"/>
        </w:rPr>
      </w:pPr>
      <w:r>
        <w:rPr>
          <w:rFonts w:ascii="Times New Roman" w:hAnsi="Times New Roman" w:cs="Times New Roman"/>
          <w:b/>
          <w:bCs/>
          <w:color w:val="222222"/>
          <w:sz w:val="24"/>
          <w:szCs w:val="24"/>
        </w:rPr>
        <w:t>By Andrew R. Smolski</w:t>
      </w:r>
    </w:p>
    <w:p w14:paraId="4DC73E14" w14:textId="77777777" w:rsidR="007C41D3" w:rsidRDefault="007C41D3"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color w:val="222222"/>
          <w:sz w:val="24"/>
          <w:szCs w:val="24"/>
        </w:rPr>
      </w:pPr>
    </w:p>
    <w:p w14:paraId="39913A33" w14:textId="2BBC6E9A" w:rsidR="007C41D3" w:rsidRDefault="007C41D3"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color w:val="222222"/>
          <w:sz w:val="24"/>
          <w:szCs w:val="24"/>
        </w:rPr>
      </w:pPr>
      <w:r>
        <w:rPr>
          <w:rFonts w:ascii="Times New Roman" w:hAnsi="Times New Roman" w:cs="Times New Roman"/>
          <w:b/>
          <w:bCs/>
          <w:color w:val="222222"/>
          <w:sz w:val="24"/>
          <w:szCs w:val="24"/>
        </w:rPr>
        <w:t xml:space="preserve">Instructions </w:t>
      </w:r>
    </w:p>
    <w:p w14:paraId="76EBD3BF" w14:textId="5027435E" w:rsidR="007C41D3" w:rsidRDefault="007C41D3"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color w:val="222222"/>
          <w:sz w:val="24"/>
          <w:szCs w:val="24"/>
        </w:rPr>
      </w:pPr>
    </w:p>
    <w:p w14:paraId="0D504617" w14:textId="62F5A261" w:rsidR="007C41D3" w:rsidRPr="007C41D3" w:rsidRDefault="007C41D3"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r>
        <w:rPr>
          <w:rFonts w:ascii="Times New Roman" w:hAnsi="Times New Roman" w:cs="Times New Roman"/>
          <w:color w:val="222222"/>
          <w:sz w:val="24"/>
          <w:szCs w:val="24"/>
        </w:rPr>
        <w:t xml:space="preserve">The following is a grouping of articles from Environmental Sociology. </w:t>
      </w:r>
      <w:r w:rsidR="002945B0">
        <w:rPr>
          <w:rFonts w:ascii="Times New Roman" w:hAnsi="Times New Roman" w:cs="Times New Roman"/>
          <w:color w:val="222222"/>
          <w:sz w:val="24"/>
          <w:szCs w:val="24"/>
        </w:rPr>
        <w:t xml:space="preserve">In this activity, you will go through making codes from these annotations. The goal is to conduct a round of open coding. Only code as many of the annotations as you feel necessary to get an idea of how the articles fit into a coherent narrative. </w:t>
      </w:r>
    </w:p>
    <w:p w14:paraId="4AA8DC50" w14:textId="0463495F" w:rsid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color w:val="222222"/>
          <w:sz w:val="24"/>
          <w:szCs w:val="24"/>
        </w:rPr>
      </w:pPr>
    </w:p>
    <w:p w14:paraId="5B13FF23" w14:textId="15141F43" w:rsidR="00367FDD" w:rsidRDefault="00E74EE2" w:rsidP="00367F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r>
        <w:rPr>
          <w:rFonts w:ascii="Times New Roman" w:hAnsi="Times New Roman" w:cs="Times New Roman"/>
          <w:color w:val="222222"/>
          <w:sz w:val="24"/>
          <w:szCs w:val="24"/>
        </w:rPr>
        <w:t xml:space="preserve">First, upload </w:t>
      </w:r>
      <w:r w:rsidR="00367FDD">
        <w:rPr>
          <w:rFonts w:ascii="Times New Roman" w:hAnsi="Times New Roman" w:cs="Times New Roman"/>
          <w:color w:val="222222"/>
          <w:sz w:val="24"/>
          <w:szCs w:val="24"/>
        </w:rPr>
        <w:t xml:space="preserve">this file into your project. </w:t>
      </w:r>
      <w:r w:rsidR="00367FDD">
        <w:rPr>
          <w:rFonts w:ascii="Times New Roman" w:hAnsi="Times New Roman" w:cs="Times New Roman"/>
          <w:color w:val="222222"/>
          <w:sz w:val="24"/>
          <w:szCs w:val="24"/>
        </w:rPr>
        <w:t xml:space="preserve">After, begin reading the </w:t>
      </w:r>
      <w:r w:rsidR="00367FDD">
        <w:rPr>
          <w:rFonts w:ascii="Times New Roman" w:hAnsi="Times New Roman" w:cs="Times New Roman"/>
          <w:color w:val="222222"/>
          <w:sz w:val="24"/>
          <w:szCs w:val="24"/>
        </w:rPr>
        <w:t>annotations</w:t>
      </w:r>
      <w:r w:rsidR="00367FDD">
        <w:rPr>
          <w:rFonts w:ascii="Times New Roman" w:hAnsi="Times New Roman" w:cs="Times New Roman"/>
          <w:color w:val="222222"/>
          <w:sz w:val="24"/>
          <w:szCs w:val="24"/>
        </w:rPr>
        <w:t>, highlighting when you want to produce a code. Remember, you can make a new code or code at an already existing code. Also, you can make sub-codes, if you think that there is a master code that is then differentiated into competing or co-occurring ideas. Once you feel you have a good set of codes with which to discuss, you can stop.</w:t>
      </w:r>
      <w:r w:rsidR="00367FDD">
        <w:rPr>
          <w:rFonts w:ascii="Times New Roman" w:hAnsi="Times New Roman" w:cs="Times New Roman"/>
          <w:color w:val="222222"/>
          <w:sz w:val="24"/>
          <w:szCs w:val="24"/>
        </w:rPr>
        <w:t xml:space="preserve"> Your goal with these codes is to be able to synthesize the literature into a coherent argument. </w:t>
      </w:r>
    </w:p>
    <w:p w14:paraId="292FB569" w14:textId="77777777" w:rsidR="00367FDD" w:rsidRDefault="00367FDD" w:rsidP="00367F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18F62394" w14:textId="77777777" w:rsidR="00356A42" w:rsidRDefault="00367FDD"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r>
        <w:rPr>
          <w:rFonts w:ascii="Times New Roman" w:hAnsi="Times New Roman" w:cs="Times New Roman"/>
          <w:color w:val="222222"/>
          <w:sz w:val="24"/>
          <w:szCs w:val="24"/>
        </w:rPr>
        <w:t xml:space="preserve">Next, you make a memo about your coding. You want to discuss what codes you developed, how you see the codes fitting together, and an overarching theme of the </w:t>
      </w:r>
      <w:r>
        <w:rPr>
          <w:rFonts w:ascii="Times New Roman" w:hAnsi="Times New Roman" w:cs="Times New Roman"/>
          <w:color w:val="222222"/>
          <w:sz w:val="24"/>
          <w:szCs w:val="24"/>
        </w:rPr>
        <w:t>literature</w:t>
      </w:r>
      <w:r>
        <w:rPr>
          <w:rFonts w:ascii="Times New Roman" w:hAnsi="Times New Roman" w:cs="Times New Roman"/>
          <w:color w:val="222222"/>
          <w:sz w:val="24"/>
          <w:szCs w:val="24"/>
        </w:rPr>
        <w:t xml:space="preserve">. We will use this </w:t>
      </w:r>
      <w:proofErr w:type="gramStart"/>
      <w:r>
        <w:rPr>
          <w:rFonts w:ascii="Times New Roman" w:hAnsi="Times New Roman" w:cs="Times New Roman"/>
          <w:color w:val="222222"/>
          <w:sz w:val="24"/>
          <w:szCs w:val="24"/>
        </w:rPr>
        <w:t>as a way to</w:t>
      </w:r>
      <w:proofErr w:type="gramEnd"/>
      <w:r>
        <w:rPr>
          <w:rFonts w:ascii="Times New Roman" w:hAnsi="Times New Roman" w:cs="Times New Roman"/>
          <w:color w:val="222222"/>
          <w:sz w:val="24"/>
          <w:szCs w:val="24"/>
        </w:rPr>
        <w:t xml:space="preserve"> discuss</w:t>
      </w:r>
      <w:r w:rsidR="00356A42">
        <w:rPr>
          <w:rFonts w:ascii="Times New Roman" w:hAnsi="Times New Roman" w:cs="Times New Roman"/>
          <w:color w:val="222222"/>
          <w:sz w:val="24"/>
          <w:szCs w:val="24"/>
        </w:rPr>
        <w:t xml:space="preserve"> how NVivo can support us in making a literature review</w:t>
      </w:r>
      <w:r>
        <w:rPr>
          <w:rFonts w:ascii="Times New Roman" w:hAnsi="Times New Roman" w:cs="Times New Roman"/>
          <w:color w:val="222222"/>
          <w:sz w:val="24"/>
          <w:szCs w:val="24"/>
        </w:rPr>
        <w:t>.</w:t>
      </w:r>
    </w:p>
    <w:p w14:paraId="1196BBD4"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325F28D9"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5C1C02EC"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2305F208"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2925AE6"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2B0010BF"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5AE5C232"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363F5E15"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52A735FD"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689CC3EB"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E787F1B"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D2B8366"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C394888"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1458B76"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B4389EF"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5E169721"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DE84310"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55339276"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625E0AF1"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64D4E8CD"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67C555CC"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0267027C"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086E9603" w14:textId="77777777" w:rsidR="00356A42" w:rsidRDefault="00356A4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00264BA" w14:textId="44D70884" w:rsidR="00E74EE2" w:rsidRPr="00E74EE2" w:rsidRDefault="00367FDD"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bookmarkStart w:id="0" w:name="_GoBack"/>
      <w:bookmarkEnd w:id="0"/>
      <w:r>
        <w:rPr>
          <w:rFonts w:ascii="Times New Roman" w:hAnsi="Times New Roman" w:cs="Times New Roman"/>
          <w:color w:val="222222"/>
          <w:sz w:val="24"/>
          <w:szCs w:val="24"/>
        </w:rPr>
        <w:t xml:space="preserve"> </w:t>
      </w:r>
    </w:p>
    <w:p w14:paraId="58346E51" w14:textId="77777777" w:rsidR="00E74EE2" w:rsidRDefault="00E74EE2"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color w:val="222222"/>
          <w:sz w:val="24"/>
          <w:szCs w:val="24"/>
        </w:rPr>
      </w:pPr>
    </w:p>
    <w:p w14:paraId="39D3C0A5" w14:textId="277E8E69"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FC7E90">
        <w:rPr>
          <w:rFonts w:ascii="Times New Roman" w:hAnsi="Times New Roman" w:cs="Times New Roman"/>
          <w:b/>
          <w:bCs/>
          <w:color w:val="222222"/>
          <w:sz w:val="24"/>
          <w:szCs w:val="24"/>
        </w:rPr>
        <w:lastRenderedPageBreak/>
        <w:t>York, Richard, and Brett Clark. 2010. "Critical Materialism: Science, Technology, and Environmental Sustainability."</w:t>
      </w:r>
      <w:r w:rsidRPr="00FC7E90">
        <w:rPr>
          <w:rFonts w:ascii="Times New Roman" w:hAnsi="Times New Roman" w:cs="Times New Roman"/>
          <w:b/>
          <w:bCs/>
          <w:i/>
          <w:iCs/>
          <w:color w:val="222222"/>
          <w:sz w:val="24"/>
          <w:szCs w:val="24"/>
        </w:rPr>
        <w:t xml:space="preserve"> Sociological Inquiry</w:t>
      </w:r>
      <w:r w:rsidRPr="00FC7E90">
        <w:rPr>
          <w:rFonts w:ascii="Times New Roman" w:hAnsi="Times New Roman" w:cs="Times New Roman"/>
          <w:b/>
          <w:bCs/>
          <w:color w:val="222222"/>
          <w:sz w:val="24"/>
          <w:szCs w:val="24"/>
        </w:rPr>
        <w:t xml:space="preserve"> 80:475-499 </w:t>
      </w:r>
    </w:p>
    <w:p w14:paraId="0B925F3F"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FC7E90">
        <w:rPr>
          <w:rFonts w:ascii="Times New Roman" w:hAnsi="Times New Roman" w:cs="Times New Roman"/>
          <w:color w:val="222222"/>
          <w:sz w:val="24"/>
          <w:szCs w:val="24"/>
        </w:rPr>
        <w:t> </w:t>
      </w:r>
    </w:p>
    <w:p w14:paraId="095CBD8B"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FC7E90">
        <w:rPr>
          <w:rFonts w:ascii="Times New Roman" w:hAnsi="Times New Roman" w:cs="Times New Roman"/>
          <w:color w:val="222222"/>
          <w:sz w:val="24"/>
          <w:szCs w:val="24"/>
        </w:rPr>
        <w:t>York and Clark criticize technological optimists like (i.e. eco mod and others) for their blind faith in technology, as well as avoiding about questions of power, class, and political economy in the deployment of technology. They also criticize postmodernist positions that see science as a form of oppression and rejects scientific epistemology. This po-</w:t>
      </w:r>
      <w:proofErr w:type="spellStart"/>
      <w:r w:rsidRPr="00FC7E90">
        <w:rPr>
          <w:rFonts w:ascii="Times New Roman" w:hAnsi="Times New Roman" w:cs="Times New Roman"/>
          <w:color w:val="222222"/>
          <w:sz w:val="24"/>
          <w:szCs w:val="24"/>
        </w:rPr>
        <w:t>mo</w:t>
      </w:r>
      <w:proofErr w:type="spellEnd"/>
      <w:r w:rsidRPr="00FC7E90">
        <w:rPr>
          <w:rFonts w:ascii="Times New Roman" w:hAnsi="Times New Roman" w:cs="Times New Roman"/>
          <w:color w:val="222222"/>
          <w:sz w:val="24"/>
          <w:szCs w:val="24"/>
        </w:rPr>
        <w:t xml:space="preserve"> position is inherently conservative and aids those in power. They are </w:t>
      </w:r>
      <w:proofErr w:type="gramStart"/>
      <w:r w:rsidRPr="00FC7E90">
        <w:rPr>
          <w:rFonts w:ascii="Times New Roman" w:hAnsi="Times New Roman" w:cs="Times New Roman"/>
          <w:color w:val="222222"/>
          <w:sz w:val="24"/>
          <w:szCs w:val="24"/>
        </w:rPr>
        <w:t>argue</w:t>
      </w:r>
      <w:proofErr w:type="gramEnd"/>
      <w:r w:rsidRPr="00FC7E90">
        <w:rPr>
          <w:rFonts w:ascii="Times New Roman" w:hAnsi="Times New Roman" w:cs="Times New Roman"/>
          <w:color w:val="222222"/>
          <w:sz w:val="24"/>
          <w:szCs w:val="24"/>
        </w:rPr>
        <w:t xml:space="preserve"> for a critical (and dialectical) materialism to address environmental crisis, technology, and sustainability. </w:t>
      </w:r>
    </w:p>
    <w:p w14:paraId="45E0462D"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FC7E90">
        <w:rPr>
          <w:rFonts w:ascii="Times New Roman" w:hAnsi="Times New Roman" w:cs="Times New Roman"/>
          <w:color w:val="222222"/>
          <w:sz w:val="24"/>
          <w:szCs w:val="24"/>
        </w:rPr>
        <w:t>“We gain a more nuanced understanding of science and of what is necessary to bring about environmental sustainability by distinguishing between the philosophical commitments that underlie scientific epistemology and the political-economic character of the technological-scientific establishment” (2010: 476) </w:t>
      </w:r>
    </w:p>
    <w:p w14:paraId="47F10D88"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FC7E90">
        <w:rPr>
          <w:rFonts w:ascii="Times New Roman" w:hAnsi="Times New Roman" w:cs="Times New Roman"/>
          <w:color w:val="222222"/>
          <w:sz w:val="24"/>
          <w:szCs w:val="24"/>
        </w:rPr>
        <w:t>“However, central to the critical materialist view that we develop here is the recognition that the limitations, imperfections, and blind spots common to the scientific establishment do not undermine the importance of rational, empirical approaches to understanding nature and society. (2010: 480) </w:t>
      </w:r>
    </w:p>
    <w:p w14:paraId="05A0E470"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r w:rsidRPr="00FC7E90">
        <w:rPr>
          <w:rFonts w:ascii="Times New Roman" w:hAnsi="Times New Roman" w:cs="Times New Roman"/>
          <w:color w:val="222222"/>
          <w:sz w:val="24"/>
          <w:szCs w:val="24"/>
        </w:rPr>
        <w:t>“This dialectical understanding of the relation between parts and wholes, as well as emergent properties, emphasizes the importance of contextualizing scientific analyses within a larger complex of relationships” (2010: 480) </w:t>
      </w:r>
    </w:p>
    <w:p w14:paraId="1AC73449"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
    <w:p w14:paraId="6A852CD3" w14:textId="5FBFC9BE" w:rsidR="00FC7E90" w:rsidRPr="00FC7E90" w:rsidRDefault="00FC7E90" w:rsidP="003B10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r w:rsidRPr="00FC7E90">
        <w:rPr>
          <w:rFonts w:ascii="Times New Roman" w:hAnsi="Times New Roman" w:cs="Times New Roman"/>
          <w:b/>
          <w:bCs/>
          <w:color w:val="222222"/>
          <w:sz w:val="24"/>
          <w:szCs w:val="24"/>
        </w:rPr>
        <w:t xml:space="preserve">York, Richard, and Philip </w:t>
      </w:r>
      <w:proofErr w:type="spellStart"/>
      <w:r w:rsidRPr="00FC7E90">
        <w:rPr>
          <w:rFonts w:ascii="Times New Roman" w:hAnsi="Times New Roman" w:cs="Times New Roman"/>
          <w:b/>
          <w:bCs/>
          <w:color w:val="222222"/>
          <w:sz w:val="24"/>
          <w:szCs w:val="24"/>
        </w:rPr>
        <w:t>Mancus</w:t>
      </w:r>
      <w:proofErr w:type="spellEnd"/>
      <w:r w:rsidRPr="00FC7E90">
        <w:rPr>
          <w:rFonts w:ascii="Times New Roman" w:hAnsi="Times New Roman" w:cs="Times New Roman"/>
          <w:b/>
          <w:bCs/>
          <w:color w:val="222222"/>
          <w:sz w:val="24"/>
          <w:szCs w:val="24"/>
        </w:rPr>
        <w:t xml:space="preserve">. 2009. "Critical Human Ecology: Historical Materialism and Natural Laws*." Sociological Theory 27:122-149 </w:t>
      </w:r>
      <w:r w:rsidRPr="00FC7E90">
        <w:rPr>
          <w:rFonts w:ascii="Times New Roman" w:hAnsi="Times New Roman" w:cs="Times New Roman"/>
          <w:b/>
          <w:bCs/>
          <w:color w:val="222222"/>
          <w:sz w:val="24"/>
          <w:szCs w:val="24"/>
        </w:rPr>
        <w:br/>
      </w:r>
      <w:r w:rsidRPr="00FC7E90">
        <w:rPr>
          <w:rFonts w:ascii="Times New Roman" w:hAnsi="Times New Roman" w:cs="Times New Roman"/>
          <w:b/>
          <w:bCs/>
          <w:color w:val="222222"/>
          <w:sz w:val="24"/>
          <w:szCs w:val="24"/>
        </w:rPr>
        <w:br/>
      </w:r>
      <w:r w:rsidRPr="00FC7E90">
        <w:rPr>
          <w:rFonts w:ascii="Times New Roman" w:hAnsi="Times New Roman" w:cs="Times New Roman"/>
          <w:color w:val="222222"/>
          <w:sz w:val="24"/>
          <w:szCs w:val="24"/>
        </w:rPr>
        <w:t xml:space="preserve">Critical human ecology (CHE) breaks with idealist Western Marxism and avoids a reductionist analysis (symptomatic of human ecology tradition) in favor of a dialectical analysis. Classical Marxism is particularly useful for infusing human ecology with critical insights. Over course of 20th century, human ecology primarily focused in urban demographics and production. Why doesn’t reductionism work all the time for explaining things? </w:t>
      </w:r>
      <w:proofErr w:type="gramStart"/>
      <w:r w:rsidRPr="00FC7E90">
        <w:rPr>
          <w:rFonts w:ascii="Times New Roman" w:hAnsi="Times New Roman" w:cs="Times New Roman"/>
          <w:color w:val="222222"/>
          <w:sz w:val="24"/>
          <w:szCs w:val="24"/>
        </w:rPr>
        <w:t>Emergence and contingency,</w:t>
      </w:r>
      <w:proofErr w:type="gramEnd"/>
      <w:r w:rsidRPr="00FC7E90">
        <w:rPr>
          <w:rFonts w:ascii="Times New Roman" w:hAnsi="Times New Roman" w:cs="Times New Roman"/>
          <w:color w:val="222222"/>
          <w:sz w:val="24"/>
          <w:szCs w:val="24"/>
        </w:rPr>
        <w:t xml:space="preserve"> described by Gould (133). Also critiques holism for being overly idealist.  Rather, there is a dialectical relationship between nature and culture. From a materialist perspective all material factors/conditions should be on the table to help account for social life (not determine it). Critique of functionalism: not everything exists for functional reasons, some things come up due to some sort of (un)happy accident, or a non-adaptive structural side effect. We must also watch out for idealist ecologies, which idealize premodern societies as being more “in tune” with nature. In short, CHE does the following four things: </w:t>
      </w:r>
      <w:r w:rsidRPr="00FC7E90">
        <w:rPr>
          <w:rFonts w:ascii="Times New Roman" w:hAnsi="Times New Roman" w:cs="Times New Roman"/>
          <w:color w:val="222222"/>
          <w:sz w:val="24"/>
          <w:szCs w:val="24"/>
        </w:rPr>
        <w:br/>
        <w:t>o</w:t>
      </w:r>
      <w:r w:rsidRPr="00FC7E90">
        <w:rPr>
          <w:rFonts w:ascii="Times New Roman" w:hAnsi="Times New Roman" w:cs="Times New Roman"/>
          <w:color w:val="222222"/>
          <w:sz w:val="24"/>
          <w:szCs w:val="24"/>
        </w:rPr>
        <w:tab/>
        <w:t xml:space="preserve">Grounded in materialism of biophysical human ecology, conjoined with classical Marxism </w:t>
      </w:r>
      <w:r w:rsidRPr="00FC7E90">
        <w:rPr>
          <w:rFonts w:ascii="Times New Roman" w:hAnsi="Times New Roman" w:cs="Times New Roman"/>
          <w:color w:val="222222"/>
          <w:sz w:val="24"/>
          <w:szCs w:val="24"/>
        </w:rPr>
        <w:br/>
        <w:t>o</w:t>
      </w:r>
      <w:r w:rsidRPr="00FC7E90">
        <w:rPr>
          <w:rFonts w:ascii="Times New Roman" w:hAnsi="Times New Roman" w:cs="Times New Roman"/>
          <w:color w:val="222222"/>
          <w:sz w:val="24"/>
          <w:szCs w:val="24"/>
        </w:rPr>
        <w:tab/>
        <w:t xml:space="preserve">Embraces dialectical perspective, humans and natural environment in co-evolution process </w:t>
      </w:r>
      <w:r w:rsidRPr="00FC7E90">
        <w:rPr>
          <w:rFonts w:ascii="Times New Roman" w:hAnsi="Times New Roman" w:cs="Times New Roman"/>
          <w:color w:val="222222"/>
          <w:sz w:val="24"/>
          <w:szCs w:val="24"/>
        </w:rPr>
        <w:br/>
      </w:r>
      <w:proofErr w:type="spellStart"/>
      <w:r w:rsidRPr="00FC7E90">
        <w:rPr>
          <w:rFonts w:ascii="Times New Roman" w:hAnsi="Times New Roman" w:cs="Times New Roman"/>
          <w:color w:val="222222"/>
          <w:sz w:val="24"/>
          <w:szCs w:val="24"/>
        </w:rPr>
        <w:t>o</w:t>
      </w:r>
      <w:proofErr w:type="spellEnd"/>
      <w:r w:rsidRPr="00FC7E90">
        <w:rPr>
          <w:rFonts w:ascii="Times New Roman" w:hAnsi="Times New Roman" w:cs="Times New Roman"/>
          <w:color w:val="222222"/>
          <w:sz w:val="24"/>
          <w:szCs w:val="24"/>
        </w:rPr>
        <w:tab/>
        <w:t xml:space="preserve">Recognizes plurality of forces that influence society and nature  </w:t>
      </w:r>
      <w:r w:rsidRPr="00FC7E90">
        <w:rPr>
          <w:rFonts w:ascii="Times New Roman" w:hAnsi="Times New Roman" w:cs="Times New Roman"/>
          <w:color w:val="222222"/>
          <w:sz w:val="24"/>
          <w:szCs w:val="24"/>
        </w:rPr>
        <w:br/>
      </w:r>
      <w:r w:rsidRPr="00FC7E90">
        <w:rPr>
          <w:rFonts w:ascii="Times New Roman" w:hAnsi="Times New Roman" w:cs="Times New Roman"/>
          <w:color w:val="222222"/>
          <w:sz w:val="24"/>
          <w:szCs w:val="24"/>
        </w:rPr>
        <w:tab/>
        <w:t xml:space="preserve">Including ahistorical and historical factors </w:t>
      </w:r>
      <w:r w:rsidRPr="00FC7E90">
        <w:rPr>
          <w:rFonts w:ascii="Times New Roman" w:hAnsi="Times New Roman" w:cs="Times New Roman"/>
          <w:color w:val="222222"/>
          <w:sz w:val="24"/>
          <w:szCs w:val="24"/>
        </w:rPr>
        <w:br/>
        <w:t>o</w:t>
      </w:r>
      <w:r w:rsidRPr="00FC7E90">
        <w:rPr>
          <w:rFonts w:ascii="Times New Roman" w:hAnsi="Times New Roman" w:cs="Times New Roman"/>
          <w:color w:val="222222"/>
          <w:sz w:val="24"/>
          <w:szCs w:val="24"/>
        </w:rPr>
        <w:tab/>
        <w:t xml:space="preserve">Rejects functionalism in favor of a structural orientation </w:t>
      </w:r>
      <w:r w:rsidRPr="00FC7E90">
        <w:rPr>
          <w:rFonts w:ascii="Times New Roman" w:hAnsi="Times New Roman" w:cs="Times New Roman"/>
          <w:color w:val="222222"/>
          <w:sz w:val="24"/>
          <w:szCs w:val="24"/>
        </w:rPr>
        <w:br/>
        <w:t xml:space="preserve">  </w:t>
      </w:r>
      <w:r w:rsidRPr="00FC7E90">
        <w:rPr>
          <w:rFonts w:ascii="Times New Roman" w:hAnsi="Times New Roman" w:cs="Times New Roman"/>
          <w:color w:val="222222"/>
          <w:sz w:val="24"/>
          <w:szCs w:val="24"/>
        </w:rPr>
        <w:br/>
        <w:t xml:space="preserve">“Marx and Engels’s materialism can be seen as an attempt to come to terms with the human </w:t>
      </w:r>
      <w:r w:rsidRPr="00FC7E90">
        <w:rPr>
          <w:rFonts w:ascii="Times New Roman" w:hAnsi="Times New Roman" w:cs="Times New Roman"/>
          <w:color w:val="222222"/>
          <w:sz w:val="24"/>
          <w:szCs w:val="24"/>
        </w:rPr>
        <w:br/>
        <w:t xml:space="preserve">propensity to transform the world through social labor, an activity in dialectical motion with </w:t>
      </w:r>
      <w:r w:rsidRPr="00FC7E90">
        <w:rPr>
          <w:rFonts w:ascii="Times New Roman" w:hAnsi="Times New Roman" w:cs="Times New Roman"/>
          <w:color w:val="222222"/>
          <w:sz w:val="24"/>
          <w:szCs w:val="24"/>
        </w:rPr>
        <w:lastRenderedPageBreak/>
        <w:t xml:space="preserve">thinking and representation” (York and </w:t>
      </w:r>
      <w:proofErr w:type="spellStart"/>
      <w:r w:rsidRPr="00FC7E90">
        <w:rPr>
          <w:rFonts w:ascii="Times New Roman" w:hAnsi="Times New Roman" w:cs="Times New Roman"/>
          <w:color w:val="222222"/>
          <w:sz w:val="24"/>
          <w:szCs w:val="24"/>
        </w:rPr>
        <w:t>Mancus</w:t>
      </w:r>
      <w:proofErr w:type="spellEnd"/>
      <w:r w:rsidRPr="00FC7E90">
        <w:rPr>
          <w:rFonts w:ascii="Times New Roman" w:hAnsi="Times New Roman" w:cs="Times New Roman"/>
          <w:color w:val="222222"/>
          <w:sz w:val="24"/>
          <w:szCs w:val="24"/>
        </w:rPr>
        <w:t xml:space="preserve"> 2009, 130) </w:t>
      </w:r>
      <w:r w:rsidRPr="00FC7E90">
        <w:rPr>
          <w:rFonts w:ascii="Times New Roman" w:hAnsi="Times New Roman" w:cs="Times New Roman"/>
          <w:color w:val="222222"/>
          <w:sz w:val="24"/>
          <w:szCs w:val="24"/>
        </w:rPr>
        <w:br/>
        <w:t xml:space="preserve">“CHE can be broadly conceived of as a materialist approach to social science that seeks to understand divergence and convergence across and within societies as well as throughout human history, to identify and analyze the impacts that human beings have on the ecosystems that sustain them, and to integrate environmental factors (e.g., climate, geography, and resource availability) into the analyses of human </w:t>
      </w:r>
      <w:r w:rsidRPr="00FC7E90">
        <w:rPr>
          <w:rFonts w:ascii="Times New Roman" w:hAnsi="Times New Roman" w:cs="Times New Roman"/>
          <w:color w:val="222222"/>
          <w:sz w:val="24"/>
          <w:szCs w:val="24"/>
        </w:rPr>
        <w:br/>
        <w:t xml:space="preserve">societies.” York and </w:t>
      </w:r>
      <w:proofErr w:type="spellStart"/>
      <w:r w:rsidRPr="00FC7E90">
        <w:rPr>
          <w:rFonts w:ascii="Times New Roman" w:hAnsi="Times New Roman" w:cs="Times New Roman"/>
          <w:color w:val="222222"/>
          <w:sz w:val="24"/>
          <w:szCs w:val="24"/>
        </w:rPr>
        <w:t>Mancus</w:t>
      </w:r>
      <w:proofErr w:type="spellEnd"/>
      <w:r w:rsidRPr="00FC7E90">
        <w:rPr>
          <w:rFonts w:ascii="Times New Roman" w:hAnsi="Times New Roman" w:cs="Times New Roman"/>
          <w:color w:val="222222"/>
          <w:sz w:val="24"/>
          <w:szCs w:val="24"/>
        </w:rPr>
        <w:t xml:space="preserve"> 2009, 124).  </w:t>
      </w:r>
      <w:r w:rsidRPr="00FC7E90">
        <w:rPr>
          <w:rFonts w:ascii="Times New Roman" w:hAnsi="Times New Roman" w:cs="Times New Roman"/>
          <w:color w:val="222222"/>
          <w:sz w:val="24"/>
          <w:szCs w:val="24"/>
        </w:rPr>
        <w:br/>
        <w:t xml:space="preserve">There is, thus, a dance here between the ahistorical constraints of nature (e.g., solar input and its connection to net primary productivity) and the historically dynamic nature of social change. York and </w:t>
      </w:r>
      <w:proofErr w:type="spellStart"/>
      <w:r w:rsidRPr="00FC7E90">
        <w:rPr>
          <w:rFonts w:ascii="Times New Roman" w:hAnsi="Times New Roman" w:cs="Times New Roman"/>
          <w:color w:val="222222"/>
          <w:sz w:val="24"/>
          <w:szCs w:val="24"/>
        </w:rPr>
        <w:t>Mancus</w:t>
      </w:r>
      <w:proofErr w:type="spellEnd"/>
      <w:r w:rsidRPr="00FC7E90">
        <w:rPr>
          <w:rFonts w:ascii="Times New Roman" w:hAnsi="Times New Roman" w:cs="Times New Roman"/>
          <w:color w:val="222222"/>
          <w:sz w:val="24"/>
          <w:szCs w:val="24"/>
        </w:rPr>
        <w:t xml:space="preserve"> 2009, 137 </w:t>
      </w:r>
      <w:r w:rsidRPr="00FC7E90">
        <w:rPr>
          <w:rFonts w:ascii="Times New Roman" w:hAnsi="Times New Roman" w:cs="Times New Roman"/>
          <w:color w:val="222222"/>
          <w:sz w:val="24"/>
          <w:szCs w:val="24"/>
        </w:rPr>
        <w:br/>
        <w:t xml:space="preserve">  </w:t>
      </w:r>
      <w:r w:rsidRPr="00FC7E90">
        <w:rPr>
          <w:rFonts w:ascii="Times New Roman" w:hAnsi="Times New Roman" w:cs="Times New Roman"/>
          <w:color w:val="222222"/>
          <w:sz w:val="24"/>
          <w:szCs w:val="24"/>
        </w:rPr>
        <w:br/>
        <w:t xml:space="preserve">Labor became for Marx not simply the extension of human powers over inorganic nature but rather a process of the transformation of energy in which human beings were dependent on larger material and/or ecological conditions. (York and </w:t>
      </w:r>
      <w:proofErr w:type="spellStart"/>
      <w:r w:rsidRPr="00FC7E90">
        <w:rPr>
          <w:rFonts w:ascii="Times New Roman" w:hAnsi="Times New Roman" w:cs="Times New Roman"/>
          <w:color w:val="222222"/>
          <w:sz w:val="24"/>
          <w:szCs w:val="24"/>
        </w:rPr>
        <w:t>Mancus</w:t>
      </w:r>
      <w:proofErr w:type="spellEnd"/>
      <w:r w:rsidRPr="00FC7E90">
        <w:rPr>
          <w:rFonts w:ascii="Times New Roman" w:hAnsi="Times New Roman" w:cs="Times New Roman"/>
          <w:color w:val="222222"/>
          <w:sz w:val="24"/>
          <w:szCs w:val="24"/>
        </w:rPr>
        <w:t xml:space="preserve">  </w:t>
      </w:r>
      <w:r w:rsidRPr="00FC7E90">
        <w:rPr>
          <w:rFonts w:ascii="Times New Roman" w:hAnsi="Times New Roman" w:cs="Times New Roman"/>
          <w:color w:val="222222"/>
          <w:sz w:val="24"/>
          <w:szCs w:val="24"/>
        </w:rPr>
        <w:br/>
        <w:t xml:space="preserve">  </w:t>
      </w:r>
      <w:r w:rsidRPr="00FC7E90">
        <w:rPr>
          <w:rFonts w:ascii="Times New Roman" w:hAnsi="Times New Roman" w:cs="Times New Roman"/>
          <w:color w:val="222222"/>
          <w:sz w:val="24"/>
          <w:szCs w:val="24"/>
        </w:rPr>
        <w:br/>
        <w:t xml:space="preserve">Thus, an ever-expanding sphere of production cannot accurately be called a functional adaptation, as it is not clearly functional for those whose labor is appropriated for the enjoyment of elites or those who are displaced by its predations (York and </w:t>
      </w:r>
      <w:proofErr w:type="spellStart"/>
      <w:r w:rsidRPr="00FC7E90">
        <w:rPr>
          <w:rFonts w:ascii="Times New Roman" w:hAnsi="Times New Roman" w:cs="Times New Roman"/>
          <w:color w:val="222222"/>
          <w:sz w:val="24"/>
          <w:szCs w:val="24"/>
        </w:rPr>
        <w:t>Mancus</w:t>
      </w:r>
      <w:proofErr w:type="spellEnd"/>
      <w:r w:rsidRPr="00FC7E90">
        <w:rPr>
          <w:rFonts w:ascii="Times New Roman" w:hAnsi="Times New Roman" w:cs="Times New Roman"/>
          <w:color w:val="222222"/>
          <w:sz w:val="24"/>
          <w:szCs w:val="24"/>
        </w:rPr>
        <w:t xml:space="preserve"> 2009, 144).</w:t>
      </w:r>
    </w:p>
    <w:p w14:paraId="64F3AA2E" w14:textId="1215911F" w:rsidR="00FC7E90" w:rsidRDefault="00FC7E90"/>
    <w:p w14:paraId="6A5C0804"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roofErr w:type="spellStart"/>
      <w:r w:rsidRPr="00FC7E90">
        <w:rPr>
          <w:rFonts w:ascii="Times New Roman" w:hAnsi="Times New Roman" w:cs="Times New Roman"/>
          <w:b/>
          <w:bCs/>
          <w:color w:val="222222"/>
          <w:sz w:val="24"/>
          <w:szCs w:val="24"/>
        </w:rPr>
        <w:t>Freudenburg</w:t>
      </w:r>
      <w:proofErr w:type="spellEnd"/>
      <w:r w:rsidRPr="00FC7E90">
        <w:rPr>
          <w:rFonts w:ascii="Times New Roman" w:hAnsi="Times New Roman" w:cs="Times New Roman"/>
          <w:b/>
          <w:bCs/>
          <w:color w:val="222222"/>
          <w:sz w:val="24"/>
          <w:szCs w:val="24"/>
        </w:rPr>
        <w:t xml:space="preserve">, William R. 2006. “Environmental Degradation, Disproportionality, and the Double Diversion: Reaching Out, Reaching Ahead, and Reaching Beyond.” </w:t>
      </w:r>
      <w:r w:rsidRPr="00FC7E90">
        <w:rPr>
          <w:rFonts w:ascii="Times New Roman" w:hAnsi="Times New Roman" w:cs="Times New Roman"/>
          <w:b/>
          <w:bCs/>
          <w:i/>
          <w:iCs/>
          <w:color w:val="222222"/>
          <w:sz w:val="24"/>
          <w:szCs w:val="24"/>
        </w:rPr>
        <w:t xml:space="preserve">Rural Sociology </w:t>
      </w:r>
      <w:r w:rsidRPr="00FC7E90">
        <w:rPr>
          <w:rFonts w:ascii="Times New Roman" w:hAnsi="Times New Roman" w:cs="Times New Roman"/>
          <w:b/>
          <w:bCs/>
          <w:color w:val="222222"/>
          <w:sz w:val="24"/>
          <w:szCs w:val="24"/>
        </w:rPr>
        <w:t>71(1):3-32. </w:t>
      </w:r>
    </w:p>
    <w:p w14:paraId="67AC6A20"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
    <w:p w14:paraId="5C70444F"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FC7E90">
        <w:rPr>
          <w:rFonts w:ascii="Times New Roman" w:hAnsi="Times New Roman" w:cs="Times New Roman"/>
          <w:color w:val="222222"/>
          <w:sz w:val="24"/>
          <w:szCs w:val="24"/>
        </w:rPr>
        <w:t>“</w:t>
      </w:r>
      <w:r w:rsidRPr="00FC7E90">
        <w:rPr>
          <w:rFonts w:ascii="Times New Roman" w:hAnsi="Times New Roman" w:cs="Times New Roman"/>
          <w:color w:val="1C1D1E"/>
          <w:sz w:val="24"/>
          <w:szCs w:val="24"/>
        </w:rPr>
        <w:t xml:space="preserve">Rather than seeking ivory‐tower isolation, members of the Rural Sociological Society have always been distinguished by a willingness to work with specialists from a broad range of disciplines, and to work on some of the world's most challenging problems. What is less commonly recognized is that the willingness to reach beyond disciplinary boundaries can contribute not just to the solution of real‐world problems, but also to the advancement of the discipline itself. This point is increasingly being illustrated in studies of environment‐society relationships. Most past discussions of humans' roles in environmental problems have focused on overall or average human impacts, but rural sociologists have played leading roles in identifying what I have come to call “the double diversion.” First, rather than being well‐represented by averages, environmental damages are often characterized by high levels of </w:t>
      </w:r>
      <w:r w:rsidRPr="00FC7E90">
        <w:rPr>
          <w:rFonts w:ascii="Times New Roman" w:hAnsi="Times New Roman" w:cs="Times New Roman"/>
          <w:i/>
          <w:iCs/>
          <w:color w:val="1C1D1E"/>
          <w:sz w:val="24"/>
          <w:szCs w:val="24"/>
        </w:rPr>
        <w:t>disproportionality</w:t>
      </w:r>
      <w:r w:rsidRPr="00FC7E90">
        <w:rPr>
          <w:rFonts w:ascii="Times New Roman" w:hAnsi="Times New Roman" w:cs="Times New Roman"/>
          <w:color w:val="1C1D1E"/>
          <w:sz w:val="24"/>
          <w:szCs w:val="24"/>
        </w:rPr>
        <w:t xml:space="preserve">, with much or most of the harm being created by the diversion of environmental rights and resources to a surprisingly small fraction of the relevant social actors. The </w:t>
      </w:r>
      <w:proofErr w:type="spellStart"/>
      <w:r w:rsidRPr="00FC7E90">
        <w:rPr>
          <w:rFonts w:ascii="Times New Roman" w:hAnsi="Times New Roman" w:cs="Times New Roman"/>
          <w:color w:val="1C1D1E"/>
          <w:sz w:val="24"/>
          <w:szCs w:val="24"/>
        </w:rPr>
        <w:t>dispropor‐tionality</w:t>
      </w:r>
      <w:proofErr w:type="spellEnd"/>
      <w:r w:rsidRPr="00FC7E90">
        <w:rPr>
          <w:rFonts w:ascii="Times New Roman" w:hAnsi="Times New Roman" w:cs="Times New Roman"/>
          <w:color w:val="1C1D1E"/>
          <w:sz w:val="24"/>
          <w:szCs w:val="24"/>
        </w:rPr>
        <w:t xml:space="preserve"> appears to be made possible in part through the second diversion, namely </w:t>
      </w:r>
      <w:r w:rsidRPr="00FC7E90">
        <w:rPr>
          <w:rFonts w:ascii="Times New Roman" w:hAnsi="Times New Roman" w:cs="Times New Roman"/>
          <w:i/>
          <w:iCs/>
          <w:color w:val="1C1D1E"/>
          <w:sz w:val="24"/>
          <w:szCs w:val="24"/>
        </w:rPr>
        <w:t>distraction</w:t>
      </w:r>
      <w:r w:rsidRPr="00FC7E90">
        <w:rPr>
          <w:rFonts w:ascii="Times New Roman" w:hAnsi="Times New Roman" w:cs="Times New Roman"/>
          <w:color w:val="1C1D1E"/>
          <w:sz w:val="24"/>
          <w:szCs w:val="24"/>
        </w:rPr>
        <w:t xml:space="preserve">—the diversion of attention, largely through the taken‐for‐granted but generally erroneous assumption that the environmental harm “must” be for the benefit of us all. There are good reasons why rural sociologists would have been among the first to notice </w:t>
      </w:r>
      <w:proofErr w:type="gramStart"/>
      <w:r w:rsidRPr="00FC7E90">
        <w:rPr>
          <w:rFonts w:ascii="Times New Roman" w:hAnsi="Times New Roman" w:cs="Times New Roman"/>
          <w:color w:val="1C1D1E"/>
          <w:sz w:val="24"/>
          <w:szCs w:val="24"/>
        </w:rPr>
        <w:t>both of these</w:t>
      </w:r>
      <w:proofErr w:type="gramEnd"/>
      <w:r w:rsidRPr="00FC7E90">
        <w:rPr>
          <w:rFonts w:ascii="Times New Roman" w:hAnsi="Times New Roman" w:cs="Times New Roman"/>
          <w:color w:val="1C1D1E"/>
          <w:sz w:val="24"/>
          <w:szCs w:val="24"/>
        </w:rPr>
        <w:t xml:space="preserve"> “diversions”— and why they will give even greater attention to both in the future.” </w:t>
      </w:r>
    </w:p>
    <w:p w14:paraId="59F9801C"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
    <w:p w14:paraId="53B4A436"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FC7E90">
        <w:rPr>
          <w:rFonts w:ascii="Times New Roman" w:hAnsi="Times New Roman" w:cs="Times New Roman"/>
          <w:color w:val="1C1D1E"/>
          <w:sz w:val="24"/>
          <w:szCs w:val="24"/>
        </w:rPr>
        <w:t>P. 3</w:t>
      </w:r>
    </w:p>
    <w:p w14:paraId="540C96FD"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
    <w:p w14:paraId="02094CEB" w14:textId="77777777" w:rsidR="00FC7E90" w:rsidRPr="00FC7E90" w:rsidRDefault="00FC7E90" w:rsidP="00FC7E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1C1D1E"/>
          <w:sz w:val="24"/>
          <w:szCs w:val="24"/>
        </w:rPr>
      </w:pPr>
      <w:r w:rsidRPr="00FC7E90">
        <w:rPr>
          <w:rFonts w:ascii="Times New Roman" w:hAnsi="Times New Roman" w:cs="Times New Roman"/>
          <w:color w:val="1C1D1E"/>
          <w:sz w:val="24"/>
          <w:szCs w:val="24"/>
        </w:rPr>
        <w:t>In the article gets into needing to find a synthesis between eco mod and ecological Marxism (or critical structural human ecology) - gets at discussions of institutions, etc. This is an address to the discipline that happened at RSS in 2005 </w:t>
      </w:r>
    </w:p>
    <w:p w14:paraId="2A7A7E02" w14:textId="77777777" w:rsidR="00FC7E90" w:rsidRPr="00FC7E90" w:rsidRDefault="00FC7E90" w:rsidP="00FC7E90">
      <w:pPr>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tLeast"/>
        <w:rPr>
          <w:rFonts w:ascii="Times New Roman" w:hAnsi="Times New Roman" w:cs="Times New Roman"/>
          <w:color w:val="000000"/>
          <w:sz w:val="24"/>
          <w:szCs w:val="24"/>
        </w:rPr>
      </w:pPr>
      <w:r w:rsidRPr="00FC7E90">
        <w:rPr>
          <w:rFonts w:ascii="Times New Roman" w:hAnsi="Times New Roman" w:cs="Times New Roman"/>
          <w:color w:val="000000"/>
          <w:sz w:val="24"/>
          <w:szCs w:val="24"/>
        </w:rPr>
        <w:lastRenderedPageBreak/>
        <w:t>Routinization of reflexivity as a goal </w:t>
      </w:r>
    </w:p>
    <w:p w14:paraId="7D782EA0" w14:textId="77777777" w:rsidR="00FF7A28" w:rsidRPr="00FF7A28" w:rsidRDefault="00FF7A28" w:rsidP="00C772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p>
    <w:p w14:paraId="46CA2AC6" w14:textId="77777777" w:rsidR="00FF7A28" w:rsidRPr="00FF7A28" w:rsidRDefault="00FF7A28" w:rsidP="00FF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roofErr w:type="spellStart"/>
      <w:r w:rsidRPr="00FF7A28">
        <w:rPr>
          <w:rFonts w:ascii="Times New Roman" w:hAnsi="Times New Roman" w:cs="Times New Roman"/>
          <w:b/>
          <w:bCs/>
          <w:color w:val="000000"/>
          <w:sz w:val="24"/>
          <w:szCs w:val="24"/>
        </w:rPr>
        <w:t>Buttel</w:t>
      </w:r>
      <w:proofErr w:type="spellEnd"/>
      <w:r w:rsidRPr="00FF7A28">
        <w:rPr>
          <w:rFonts w:ascii="Times New Roman" w:hAnsi="Times New Roman" w:cs="Times New Roman"/>
          <w:b/>
          <w:bCs/>
          <w:color w:val="000000"/>
          <w:sz w:val="24"/>
          <w:szCs w:val="24"/>
        </w:rPr>
        <w:t xml:space="preserve">, Frederick H. 2004. “The Treadmill of Production: An Appreciation, Assessment and Agenda for Research.” </w:t>
      </w:r>
      <w:r w:rsidRPr="00FF7A28">
        <w:rPr>
          <w:rFonts w:ascii="Times New Roman" w:hAnsi="Times New Roman" w:cs="Times New Roman"/>
          <w:b/>
          <w:bCs/>
          <w:i/>
          <w:iCs/>
          <w:color w:val="000000"/>
          <w:sz w:val="24"/>
          <w:szCs w:val="24"/>
        </w:rPr>
        <w:t xml:space="preserve">Organization &amp; Environment. </w:t>
      </w:r>
      <w:r w:rsidRPr="00FF7A28">
        <w:rPr>
          <w:rFonts w:ascii="Times New Roman" w:hAnsi="Times New Roman" w:cs="Times New Roman"/>
          <w:b/>
          <w:bCs/>
          <w:color w:val="000000"/>
          <w:sz w:val="24"/>
          <w:szCs w:val="24"/>
        </w:rPr>
        <w:t>17(3):323-336. </w:t>
      </w:r>
    </w:p>
    <w:p w14:paraId="54D7D1BC" w14:textId="77777777" w:rsidR="00FF7A28" w:rsidRPr="00FF7A28" w:rsidRDefault="00FF7A28" w:rsidP="00FF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
    <w:p w14:paraId="7695F109"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proofErr w:type="spellStart"/>
      <w:r w:rsidRPr="00FF7A28">
        <w:rPr>
          <w:rFonts w:ascii="Times New Roman" w:hAnsi="Times New Roman" w:cs="Times New Roman"/>
          <w:color w:val="000000"/>
          <w:sz w:val="24"/>
          <w:szCs w:val="24"/>
        </w:rPr>
        <w:t>Buttel’s</w:t>
      </w:r>
      <w:proofErr w:type="spellEnd"/>
      <w:r w:rsidRPr="00FF7A28">
        <w:rPr>
          <w:rFonts w:ascii="Times New Roman" w:hAnsi="Times New Roman" w:cs="Times New Roman"/>
          <w:color w:val="000000"/>
          <w:sz w:val="24"/>
          <w:szCs w:val="24"/>
        </w:rPr>
        <w:t xml:space="preserve"> analysis of TOP theory and applications</w:t>
      </w:r>
    </w:p>
    <w:p w14:paraId="714CDB01"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TOP departs from mainstream soc in that the dependent variable is biophysical (enviro destruction)</w:t>
      </w:r>
    </w:p>
    <w:p w14:paraId="2C7AB591"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Says we can look at TOP in 4 different ways: 1) as a concept 2) as a sociological theory 3) </w:t>
      </w:r>
      <w:proofErr w:type="spellStart"/>
      <w:r w:rsidRPr="00FF7A28">
        <w:rPr>
          <w:rFonts w:ascii="Times New Roman" w:hAnsi="Times New Roman" w:cs="Times New Roman"/>
          <w:color w:val="000000"/>
          <w:sz w:val="24"/>
          <w:szCs w:val="24"/>
        </w:rPr>
        <w:t>Schnaibergs</w:t>
      </w:r>
      <w:proofErr w:type="spellEnd"/>
      <w:r w:rsidRPr="00FF7A28">
        <w:rPr>
          <w:rFonts w:ascii="Times New Roman" w:hAnsi="Times New Roman" w:cs="Times New Roman"/>
          <w:color w:val="000000"/>
          <w:sz w:val="24"/>
          <w:szCs w:val="24"/>
        </w:rPr>
        <w:t xml:space="preserve"> career work 4) the work of </w:t>
      </w:r>
      <w:proofErr w:type="spellStart"/>
      <w:r w:rsidRPr="00FF7A28">
        <w:rPr>
          <w:rFonts w:ascii="Times New Roman" w:hAnsi="Times New Roman" w:cs="Times New Roman"/>
          <w:color w:val="000000"/>
          <w:sz w:val="24"/>
          <w:szCs w:val="24"/>
        </w:rPr>
        <w:t>Schnaiberg</w:t>
      </w:r>
      <w:proofErr w:type="spellEnd"/>
      <w:r w:rsidRPr="00FF7A28">
        <w:rPr>
          <w:rFonts w:ascii="Times New Roman" w:hAnsi="Times New Roman" w:cs="Times New Roman"/>
          <w:color w:val="000000"/>
          <w:sz w:val="24"/>
          <w:szCs w:val="24"/>
        </w:rPr>
        <w:t xml:space="preserve"> and main coauthors (Pellow, Gould and Weinberg)</w:t>
      </w:r>
    </w:p>
    <w:p w14:paraId="7A944D6B"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In early enviro soc days the two main research traditions were The Catton-Dunlap group and the TOP folks</w:t>
      </w:r>
    </w:p>
    <w:p w14:paraId="266B0898"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TOP is anchored in a neo-Marxist political economy which includes O’Connor and the Monthly Review School</w:t>
      </w:r>
    </w:p>
    <w:p w14:paraId="73357978"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TOP isn’t as prominent according to </w:t>
      </w:r>
      <w:proofErr w:type="spellStart"/>
      <w:r w:rsidRPr="00FF7A28">
        <w:rPr>
          <w:rFonts w:ascii="Times New Roman" w:hAnsi="Times New Roman" w:cs="Times New Roman"/>
          <w:color w:val="000000"/>
          <w:sz w:val="24"/>
          <w:szCs w:val="24"/>
        </w:rPr>
        <w:t>Buttel</w:t>
      </w:r>
      <w:proofErr w:type="spellEnd"/>
      <w:r w:rsidRPr="00FF7A28">
        <w:rPr>
          <w:rFonts w:ascii="Times New Roman" w:hAnsi="Times New Roman" w:cs="Times New Roman"/>
          <w:color w:val="000000"/>
          <w:sz w:val="24"/>
          <w:szCs w:val="24"/>
        </w:rPr>
        <w:t xml:space="preserve"> saying even </w:t>
      </w:r>
      <w:proofErr w:type="spellStart"/>
      <w:r w:rsidRPr="00FF7A28">
        <w:rPr>
          <w:rFonts w:ascii="Times New Roman" w:hAnsi="Times New Roman" w:cs="Times New Roman"/>
          <w:color w:val="000000"/>
          <w:sz w:val="24"/>
          <w:szCs w:val="24"/>
        </w:rPr>
        <w:t>Schnaiberg</w:t>
      </w:r>
      <w:proofErr w:type="spellEnd"/>
      <w:r w:rsidRPr="00FF7A28">
        <w:rPr>
          <w:rFonts w:ascii="Times New Roman" w:hAnsi="Times New Roman" w:cs="Times New Roman"/>
          <w:color w:val="000000"/>
          <w:sz w:val="24"/>
          <w:szCs w:val="24"/>
        </w:rPr>
        <w:t xml:space="preserve"> expressed disappointment that the enviro soc community had not taken this up more. </w:t>
      </w:r>
    </w:p>
    <w:p w14:paraId="6581F105"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Some problems he thinks need scrutiny and reaffirmation include: 1) People have a superficial understanding of what is </w:t>
      </w:r>
      <w:proofErr w:type="gramStart"/>
      <w:r w:rsidRPr="00FF7A28">
        <w:rPr>
          <w:rFonts w:ascii="Times New Roman" w:hAnsi="Times New Roman" w:cs="Times New Roman"/>
          <w:color w:val="000000"/>
          <w:sz w:val="24"/>
          <w:szCs w:val="24"/>
        </w:rPr>
        <w:t>actually a</w:t>
      </w:r>
      <w:proofErr w:type="gramEnd"/>
      <w:r w:rsidRPr="00FF7A28">
        <w:rPr>
          <w:rFonts w:ascii="Times New Roman" w:hAnsi="Times New Roman" w:cs="Times New Roman"/>
          <w:color w:val="000000"/>
          <w:sz w:val="24"/>
          <w:szCs w:val="24"/>
        </w:rPr>
        <w:t xml:space="preserve"> quite complex concept. 2) Authors have not been systematic in updating the theory causing some confusion in comprehension because they have not said enough about the rationale behind changes made to the theory </w:t>
      </w:r>
      <w:proofErr w:type="spellStart"/>
      <w:r w:rsidRPr="00FF7A28">
        <w:rPr>
          <w:rFonts w:ascii="Times New Roman" w:hAnsi="Times New Roman" w:cs="Times New Roman"/>
          <w:color w:val="000000"/>
          <w:sz w:val="24"/>
          <w:szCs w:val="24"/>
        </w:rPr>
        <w:t>sinc</w:t>
      </w:r>
      <w:proofErr w:type="spellEnd"/>
      <w:r w:rsidRPr="00FF7A28">
        <w:rPr>
          <w:rFonts w:ascii="Times New Roman" w:hAnsi="Times New Roman" w:cs="Times New Roman"/>
          <w:color w:val="000000"/>
          <w:sz w:val="24"/>
          <w:szCs w:val="24"/>
        </w:rPr>
        <w:t xml:space="preserve"> 1980.</w:t>
      </w:r>
    </w:p>
    <w:p w14:paraId="4508338B"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Doesn’t think TOP should be lumped in with O’Connor and metabolic rift as they are a different “species” (329)</w:t>
      </w:r>
    </w:p>
    <w:p w14:paraId="66AE3675"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We see considerable changes to the theory from 1980-1990</w:t>
      </w:r>
    </w:p>
    <w:p w14:paraId="446C13F9"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“The key claim remains that capital-intensive economic expansion is </w:t>
      </w:r>
      <w:proofErr w:type="spellStart"/>
      <w:r w:rsidRPr="00FF7A28">
        <w:rPr>
          <w:rFonts w:ascii="Times New Roman" w:hAnsi="Times New Roman" w:cs="Times New Roman"/>
          <w:color w:val="000000"/>
          <w:sz w:val="24"/>
          <w:szCs w:val="24"/>
        </w:rPr>
        <w:t>intrinisic</w:t>
      </w:r>
      <w:proofErr w:type="spellEnd"/>
      <w:r w:rsidRPr="00FF7A28">
        <w:rPr>
          <w:rFonts w:ascii="Times New Roman" w:hAnsi="Times New Roman" w:cs="Times New Roman"/>
          <w:color w:val="000000"/>
          <w:sz w:val="24"/>
          <w:szCs w:val="24"/>
        </w:rPr>
        <w:t xml:space="preserve"> to capitalist-market societies, due to the structure of the economy and the role of the </w:t>
      </w:r>
      <w:proofErr w:type="gramStart"/>
      <w:r w:rsidRPr="00FF7A28">
        <w:rPr>
          <w:rFonts w:ascii="Times New Roman" w:hAnsi="Times New Roman" w:cs="Times New Roman"/>
          <w:color w:val="000000"/>
          <w:sz w:val="24"/>
          <w:szCs w:val="24"/>
        </w:rPr>
        <w:t>state, and</w:t>
      </w:r>
      <w:proofErr w:type="gramEnd"/>
      <w:r w:rsidRPr="00FF7A28">
        <w:rPr>
          <w:rFonts w:ascii="Times New Roman" w:hAnsi="Times New Roman" w:cs="Times New Roman"/>
          <w:color w:val="000000"/>
          <w:sz w:val="24"/>
          <w:szCs w:val="24"/>
        </w:rPr>
        <w:t xml:space="preserve"> involves an intrinsic tendency towards environmental degradation.</w:t>
      </w:r>
    </w:p>
    <w:p w14:paraId="01471FC3"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In terms of changes we see a decreased influence of the Monthly Review economists</w:t>
      </w:r>
    </w:p>
    <w:p w14:paraId="209A2953"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Research Agenda recommendations: 1) Notes that “the theoretical model of the treadmill of production has yet to be comprehensively updated at the level of detail and comprehensiveness reflected in chapter V of </w:t>
      </w:r>
      <w:r w:rsidRPr="00FF7A28">
        <w:rPr>
          <w:rFonts w:ascii="Times New Roman" w:hAnsi="Times New Roman" w:cs="Times New Roman"/>
          <w:i/>
          <w:iCs/>
          <w:color w:val="000000"/>
          <w:sz w:val="24"/>
          <w:szCs w:val="24"/>
        </w:rPr>
        <w:t xml:space="preserve">The Environment” </w:t>
      </w:r>
      <w:r w:rsidRPr="00FF7A28">
        <w:rPr>
          <w:rFonts w:ascii="Times New Roman" w:hAnsi="Times New Roman" w:cs="Times New Roman"/>
          <w:color w:val="000000"/>
          <w:sz w:val="24"/>
          <w:szCs w:val="24"/>
        </w:rPr>
        <w:t>(332)</w:t>
      </w:r>
      <w:r w:rsidRPr="00FF7A28">
        <w:rPr>
          <w:rFonts w:ascii="Times New Roman" w:hAnsi="Times New Roman" w:cs="Times New Roman"/>
          <w:i/>
          <w:iCs/>
          <w:color w:val="000000"/>
          <w:sz w:val="24"/>
          <w:szCs w:val="24"/>
        </w:rPr>
        <w:t xml:space="preserve">  </w:t>
      </w:r>
      <w:r w:rsidRPr="00FF7A28">
        <w:rPr>
          <w:rFonts w:ascii="Times New Roman" w:hAnsi="Times New Roman" w:cs="Times New Roman"/>
          <w:color w:val="000000"/>
          <w:sz w:val="24"/>
          <w:szCs w:val="24"/>
        </w:rPr>
        <w:t>2) wants to see TOP scholars researching macrosocial dynamics once again. 3) revisit the concept of “additions and withdrawals” in the context of space, time, and history</w:t>
      </w:r>
    </w:p>
    <w:p w14:paraId="55301272"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Says there are 5 traditions in enviro soc 1) TOP and other eco-Marxism, 2) </w:t>
      </w:r>
      <w:proofErr w:type="spellStart"/>
      <w:r w:rsidRPr="00FF7A28">
        <w:rPr>
          <w:rFonts w:ascii="Times New Roman" w:hAnsi="Times New Roman" w:cs="Times New Roman"/>
          <w:color w:val="000000"/>
          <w:sz w:val="24"/>
          <w:szCs w:val="24"/>
        </w:rPr>
        <w:t>Ecomod</w:t>
      </w:r>
      <w:proofErr w:type="spellEnd"/>
      <w:r w:rsidRPr="00FF7A28">
        <w:rPr>
          <w:rFonts w:ascii="Times New Roman" w:hAnsi="Times New Roman" w:cs="Times New Roman"/>
          <w:color w:val="000000"/>
          <w:sz w:val="24"/>
          <w:szCs w:val="24"/>
        </w:rPr>
        <w:t xml:space="preserve"> and enviro reform 3) cultural/enviro socs 4) neo-Malthusians and 5) the new ecological paradigm</w:t>
      </w:r>
    </w:p>
    <w:p w14:paraId="304074B9" w14:textId="77777777" w:rsidR="00FF7A28" w:rsidRPr="00FF7A28" w:rsidRDefault="00FF7A28" w:rsidP="00FF7A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720" w:hanging="360"/>
        <w:rPr>
          <w:rFonts w:ascii="Times New Roman" w:hAnsi="Times New Roman" w:cs="Times New Roman"/>
          <w:color w:val="000000"/>
          <w:sz w:val="24"/>
          <w:szCs w:val="24"/>
        </w:rPr>
      </w:pPr>
    </w:p>
    <w:p w14:paraId="3EB0B5EB" w14:textId="77777777" w:rsidR="00FF7A28" w:rsidRPr="00FF7A28" w:rsidRDefault="00FF7A28" w:rsidP="00FF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roofErr w:type="spellStart"/>
      <w:r w:rsidRPr="00FF7A28">
        <w:rPr>
          <w:rFonts w:ascii="Times New Roman" w:hAnsi="Times New Roman" w:cs="Times New Roman"/>
          <w:b/>
          <w:bCs/>
          <w:color w:val="000000"/>
          <w:sz w:val="24"/>
          <w:szCs w:val="24"/>
        </w:rPr>
        <w:t>Buttel</w:t>
      </w:r>
      <w:proofErr w:type="spellEnd"/>
      <w:r w:rsidRPr="00FF7A28">
        <w:rPr>
          <w:rFonts w:ascii="Times New Roman" w:hAnsi="Times New Roman" w:cs="Times New Roman"/>
          <w:b/>
          <w:bCs/>
          <w:color w:val="000000"/>
          <w:sz w:val="24"/>
          <w:szCs w:val="24"/>
        </w:rPr>
        <w:t xml:space="preserve">, Frederick H. 2004. “The Treadmill of Production: An Appreciation, Assessment and Agenda for Research.” </w:t>
      </w:r>
      <w:r w:rsidRPr="00FF7A28">
        <w:rPr>
          <w:rFonts w:ascii="Times New Roman" w:hAnsi="Times New Roman" w:cs="Times New Roman"/>
          <w:b/>
          <w:bCs/>
          <w:i/>
          <w:iCs/>
          <w:color w:val="000000"/>
          <w:sz w:val="24"/>
          <w:szCs w:val="24"/>
        </w:rPr>
        <w:t xml:space="preserve">Organization &amp; Environment. </w:t>
      </w:r>
      <w:r w:rsidRPr="00FF7A28">
        <w:rPr>
          <w:rFonts w:ascii="Times New Roman" w:hAnsi="Times New Roman" w:cs="Times New Roman"/>
          <w:b/>
          <w:bCs/>
          <w:color w:val="000000"/>
          <w:sz w:val="24"/>
          <w:szCs w:val="24"/>
        </w:rPr>
        <w:t>17(3):323-336. </w:t>
      </w:r>
    </w:p>
    <w:p w14:paraId="1C3FC22E" w14:textId="77777777" w:rsidR="00FF7A28" w:rsidRPr="00FF7A28" w:rsidRDefault="00FF7A28" w:rsidP="00FF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
    <w:p w14:paraId="55090EF7"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proofErr w:type="spellStart"/>
      <w:r w:rsidRPr="00FF7A28">
        <w:rPr>
          <w:rFonts w:ascii="Times New Roman" w:hAnsi="Times New Roman" w:cs="Times New Roman"/>
          <w:color w:val="000000"/>
          <w:sz w:val="24"/>
          <w:szCs w:val="24"/>
        </w:rPr>
        <w:t>Buttel’s</w:t>
      </w:r>
      <w:proofErr w:type="spellEnd"/>
      <w:r w:rsidRPr="00FF7A28">
        <w:rPr>
          <w:rFonts w:ascii="Times New Roman" w:hAnsi="Times New Roman" w:cs="Times New Roman"/>
          <w:color w:val="000000"/>
          <w:sz w:val="24"/>
          <w:szCs w:val="24"/>
        </w:rPr>
        <w:t xml:space="preserve"> analysis of TOP theory and applications</w:t>
      </w:r>
    </w:p>
    <w:p w14:paraId="578FF2AB"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TOP departs from mainstream soc in that the dependent variable is biophysical (enviro destruction)</w:t>
      </w:r>
    </w:p>
    <w:p w14:paraId="485D7B43"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lastRenderedPageBreak/>
        <w:t xml:space="preserve">Says we can look at TOP in 4 different ways: 1) as a concept 2) as a sociological theory 3) </w:t>
      </w:r>
      <w:proofErr w:type="spellStart"/>
      <w:r w:rsidRPr="00FF7A28">
        <w:rPr>
          <w:rFonts w:ascii="Times New Roman" w:hAnsi="Times New Roman" w:cs="Times New Roman"/>
          <w:color w:val="000000"/>
          <w:sz w:val="24"/>
          <w:szCs w:val="24"/>
        </w:rPr>
        <w:t>Schnaibergs</w:t>
      </w:r>
      <w:proofErr w:type="spellEnd"/>
      <w:r w:rsidRPr="00FF7A28">
        <w:rPr>
          <w:rFonts w:ascii="Times New Roman" w:hAnsi="Times New Roman" w:cs="Times New Roman"/>
          <w:color w:val="000000"/>
          <w:sz w:val="24"/>
          <w:szCs w:val="24"/>
        </w:rPr>
        <w:t xml:space="preserve"> career work 4) the work of </w:t>
      </w:r>
      <w:proofErr w:type="spellStart"/>
      <w:r w:rsidRPr="00FF7A28">
        <w:rPr>
          <w:rFonts w:ascii="Times New Roman" w:hAnsi="Times New Roman" w:cs="Times New Roman"/>
          <w:color w:val="000000"/>
          <w:sz w:val="24"/>
          <w:szCs w:val="24"/>
        </w:rPr>
        <w:t>Schnaiberg</w:t>
      </w:r>
      <w:proofErr w:type="spellEnd"/>
      <w:r w:rsidRPr="00FF7A28">
        <w:rPr>
          <w:rFonts w:ascii="Times New Roman" w:hAnsi="Times New Roman" w:cs="Times New Roman"/>
          <w:color w:val="000000"/>
          <w:sz w:val="24"/>
          <w:szCs w:val="24"/>
        </w:rPr>
        <w:t xml:space="preserve"> and main coauthors (Pellow, Gould and Weinberg)</w:t>
      </w:r>
    </w:p>
    <w:p w14:paraId="454E9DD2"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In early enviro soc days the two main research traditions were The Catton-Dunlap group and the TOP folks</w:t>
      </w:r>
    </w:p>
    <w:p w14:paraId="74094B04"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TOP is anchored in a neo-Marxist political economy which includes O’Connor and the Monthly Review School</w:t>
      </w:r>
    </w:p>
    <w:p w14:paraId="238FCE78"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TOP isn’t as prominent according to </w:t>
      </w:r>
      <w:proofErr w:type="spellStart"/>
      <w:r w:rsidRPr="00FF7A28">
        <w:rPr>
          <w:rFonts w:ascii="Times New Roman" w:hAnsi="Times New Roman" w:cs="Times New Roman"/>
          <w:color w:val="000000"/>
          <w:sz w:val="24"/>
          <w:szCs w:val="24"/>
        </w:rPr>
        <w:t>Buttel</w:t>
      </w:r>
      <w:proofErr w:type="spellEnd"/>
      <w:r w:rsidRPr="00FF7A28">
        <w:rPr>
          <w:rFonts w:ascii="Times New Roman" w:hAnsi="Times New Roman" w:cs="Times New Roman"/>
          <w:color w:val="000000"/>
          <w:sz w:val="24"/>
          <w:szCs w:val="24"/>
        </w:rPr>
        <w:t xml:space="preserve"> saying even </w:t>
      </w:r>
      <w:proofErr w:type="spellStart"/>
      <w:r w:rsidRPr="00FF7A28">
        <w:rPr>
          <w:rFonts w:ascii="Times New Roman" w:hAnsi="Times New Roman" w:cs="Times New Roman"/>
          <w:color w:val="000000"/>
          <w:sz w:val="24"/>
          <w:szCs w:val="24"/>
        </w:rPr>
        <w:t>Schnaiberg</w:t>
      </w:r>
      <w:proofErr w:type="spellEnd"/>
      <w:r w:rsidRPr="00FF7A28">
        <w:rPr>
          <w:rFonts w:ascii="Times New Roman" w:hAnsi="Times New Roman" w:cs="Times New Roman"/>
          <w:color w:val="000000"/>
          <w:sz w:val="24"/>
          <w:szCs w:val="24"/>
        </w:rPr>
        <w:t xml:space="preserve"> expressed disappointment that the enviro soc community had not taken this up more. </w:t>
      </w:r>
    </w:p>
    <w:p w14:paraId="5EF0885D"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Some problems he thinks need scrutiny and reaffirmation include: 1) People have a superficial understanding of what is </w:t>
      </w:r>
      <w:proofErr w:type="gramStart"/>
      <w:r w:rsidRPr="00FF7A28">
        <w:rPr>
          <w:rFonts w:ascii="Times New Roman" w:hAnsi="Times New Roman" w:cs="Times New Roman"/>
          <w:color w:val="000000"/>
          <w:sz w:val="24"/>
          <w:szCs w:val="24"/>
        </w:rPr>
        <w:t>actually a</w:t>
      </w:r>
      <w:proofErr w:type="gramEnd"/>
      <w:r w:rsidRPr="00FF7A28">
        <w:rPr>
          <w:rFonts w:ascii="Times New Roman" w:hAnsi="Times New Roman" w:cs="Times New Roman"/>
          <w:color w:val="000000"/>
          <w:sz w:val="24"/>
          <w:szCs w:val="24"/>
        </w:rPr>
        <w:t xml:space="preserve"> quite complex concept. 2) Authors have not been systematic in updating the theory causing some confusion in comprehension because they have not said enough about the rationale behind changes made to the theory </w:t>
      </w:r>
      <w:proofErr w:type="spellStart"/>
      <w:r w:rsidRPr="00FF7A28">
        <w:rPr>
          <w:rFonts w:ascii="Times New Roman" w:hAnsi="Times New Roman" w:cs="Times New Roman"/>
          <w:color w:val="000000"/>
          <w:sz w:val="24"/>
          <w:szCs w:val="24"/>
        </w:rPr>
        <w:t>sinc</w:t>
      </w:r>
      <w:proofErr w:type="spellEnd"/>
      <w:r w:rsidRPr="00FF7A28">
        <w:rPr>
          <w:rFonts w:ascii="Times New Roman" w:hAnsi="Times New Roman" w:cs="Times New Roman"/>
          <w:color w:val="000000"/>
          <w:sz w:val="24"/>
          <w:szCs w:val="24"/>
        </w:rPr>
        <w:t xml:space="preserve"> 1980.</w:t>
      </w:r>
    </w:p>
    <w:p w14:paraId="4CAC4F85"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Doesn’t think TOP should be lumped in with O’Connor and metabolic rift as they are a different “species” (329)</w:t>
      </w:r>
    </w:p>
    <w:p w14:paraId="09738533"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We see considerable changes to the theory from 1980-1990</w:t>
      </w:r>
    </w:p>
    <w:p w14:paraId="2FC9ADE0"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“The key claim remains that capital-intensive economic expansion is </w:t>
      </w:r>
      <w:proofErr w:type="spellStart"/>
      <w:r w:rsidRPr="00FF7A28">
        <w:rPr>
          <w:rFonts w:ascii="Times New Roman" w:hAnsi="Times New Roman" w:cs="Times New Roman"/>
          <w:color w:val="000000"/>
          <w:sz w:val="24"/>
          <w:szCs w:val="24"/>
        </w:rPr>
        <w:t>intrinisic</w:t>
      </w:r>
      <w:proofErr w:type="spellEnd"/>
      <w:r w:rsidRPr="00FF7A28">
        <w:rPr>
          <w:rFonts w:ascii="Times New Roman" w:hAnsi="Times New Roman" w:cs="Times New Roman"/>
          <w:color w:val="000000"/>
          <w:sz w:val="24"/>
          <w:szCs w:val="24"/>
        </w:rPr>
        <w:t xml:space="preserve"> to capitalist-market societies, due to the structure of the economy and the role of the </w:t>
      </w:r>
      <w:proofErr w:type="gramStart"/>
      <w:r w:rsidRPr="00FF7A28">
        <w:rPr>
          <w:rFonts w:ascii="Times New Roman" w:hAnsi="Times New Roman" w:cs="Times New Roman"/>
          <w:color w:val="000000"/>
          <w:sz w:val="24"/>
          <w:szCs w:val="24"/>
        </w:rPr>
        <w:t>state, and</w:t>
      </w:r>
      <w:proofErr w:type="gramEnd"/>
      <w:r w:rsidRPr="00FF7A28">
        <w:rPr>
          <w:rFonts w:ascii="Times New Roman" w:hAnsi="Times New Roman" w:cs="Times New Roman"/>
          <w:color w:val="000000"/>
          <w:sz w:val="24"/>
          <w:szCs w:val="24"/>
        </w:rPr>
        <w:t xml:space="preserve"> involves an intrinsic tendency towards environmental degradation.</w:t>
      </w:r>
    </w:p>
    <w:p w14:paraId="672034A0"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In terms of changes we see a decreased influence of the Monthly Review economists</w:t>
      </w:r>
    </w:p>
    <w:p w14:paraId="598FDE8D"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Research Agenda recommendations: 1) Notes that “the theoretical model of the treadmill of production has yet to be comprehensively updated at the level of detail and comprehensiveness reflected in chapter V of </w:t>
      </w:r>
      <w:r w:rsidRPr="00FF7A28">
        <w:rPr>
          <w:rFonts w:ascii="Times New Roman" w:hAnsi="Times New Roman" w:cs="Times New Roman"/>
          <w:i/>
          <w:iCs/>
          <w:color w:val="000000"/>
          <w:sz w:val="24"/>
          <w:szCs w:val="24"/>
        </w:rPr>
        <w:t xml:space="preserve">The Environment” </w:t>
      </w:r>
      <w:r w:rsidRPr="00FF7A28">
        <w:rPr>
          <w:rFonts w:ascii="Times New Roman" w:hAnsi="Times New Roman" w:cs="Times New Roman"/>
          <w:color w:val="000000"/>
          <w:sz w:val="24"/>
          <w:szCs w:val="24"/>
        </w:rPr>
        <w:t>(332)</w:t>
      </w:r>
      <w:r w:rsidRPr="00FF7A28">
        <w:rPr>
          <w:rFonts w:ascii="Times New Roman" w:hAnsi="Times New Roman" w:cs="Times New Roman"/>
          <w:i/>
          <w:iCs/>
          <w:color w:val="000000"/>
          <w:sz w:val="24"/>
          <w:szCs w:val="24"/>
        </w:rPr>
        <w:t xml:space="preserve">  </w:t>
      </w:r>
      <w:r w:rsidRPr="00FF7A28">
        <w:rPr>
          <w:rFonts w:ascii="Times New Roman" w:hAnsi="Times New Roman" w:cs="Times New Roman"/>
          <w:color w:val="000000"/>
          <w:sz w:val="24"/>
          <w:szCs w:val="24"/>
        </w:rPr>
        <w:t>2) wants to see TOP scholars researching macrosocial dynamics once again. 3) revisit the concept of “additions and withdrawals” in the context of space, time, and history</w:t>
      </w:r>
    </w:p>
    <w:p w14:paraId="7F59ADCC"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Says there are 5 traditions in enviro soc 1) TOP and other eco-Marxism, 2) </w:t>
      </w:r>
      <w:proofErr w:type="spellStart"/>
      <w:r w:rsidRPr="00FF7A28">
        <w:rPr>
          <w:rFonts w:ascii="Times New Roman" w:hAnsi="Times New Roman" w:cs="Times New Roman"/>
          <w:color w:val="000000"/>
          <w:sz w:val="24"/>
          <w:szCs w:val="24"/>
        </w:rPr>
        <w:t>Ecomod</w:t>
      </w:r>
      <w:proofErr w:type="spellEnd"/>
      <w:r w:rsidRPr="00FF7A28">
        <w:rPr>
          <w:rFonts w:ascii="Times New Roman" w:hAnsi="Times New Roman" w:cs="Times New Roman"/>
          <w:color w:val="000000"/>
          <w:sz w:val="24"/>
          <w:szCs w:val="24"/>
        </w:rPr>
        <w:t xml:space="preserve"> and enviro reform 3) cultural/enviro socs 4) neo-Malthusians and 5) the new ecological paradigm</w:t>
      </w:r>
    </w:p>
    <w:p w14:paraId="6767B963" w14:textId="34CF23DA" w:rsidR="00FC7E90" w:rsidRDefault="00FC7E90"/>
    <w:p w14:paraId="31D6F99A" w14:textId="77777777" w:rsidR="00FF7A28" w:rsidRPr="00FF7A28" w:rsidRDefault="00FF7A28" w:rsidP="00FF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roofErr w:type="spellStart"/>
      <w:r w:rsidRPr="00FF7A28">
        <w:rPr>
          <w:rFonts w:ascii="Times New Roman" w:hAnsi="Times New Roman" w:cs="Times New Roman"/>
          <w:b/>
          <w:bCs/>
          <w:color w:val="000000"/>
          <w:sz w:val="24"/>
          <w:szCs w:val="24"/>
        </w:rPr>
        <w:t>Buttell</w:t>
      </w:r>
      <w:proofErr w:type="spellEnd"/>
      <w:r w:rsidRPr="00FF7A28">
        <w:rPr>
          <w:rFonts w:ascii="Times New Roman" w:hAnsi="Times New Roman" w:cs="Times New Roman"/>
          <w:b/>
          <w:bCs/>
          <w:color w:val="000000"/>
          <w:sz w:val="24"/>
          <w:szCs w:val="24"/>
        </w:rPr>
        <w:t xml:space="preserve">, Frederick H. 2003. “Environmental Sociology and the Explanation of Environmental Reform.” </w:t>
      </w:r>
      <w:r w:rsidRPr="00FF7A28">
        <w:rPr>
          <w:rFonts w:ascii="Times New Roman" w:hAnsi="Times New Roman" w:cs="Times New Roman"/>
          <w:b/>
          <w:bCs/>
          <w:i/>
          <w:iCs/>
          <w:color w:val="000000"/>
          <w:sz w:val="24"/>
          <w:szCs w:val="24"/>
        </w:rPr>
        <w:t xml:space="preserve">Organization &amp; Environment. </w:t>
      </w:r>
      <w:r w:rsidRPr="00FF7A28">
        <w:rPr>
          <w:rFonts w:ascii="Times New Roman" w:hAnsi="Times New Roman" w:cs="Times New Roman"/>
          <w:b/>
          <w:bCs/>
          <w:color w:val="000000"/>
          <w:sz w:val="24"/>
          <w:szCs w:val="24"/>
        </w:rPr>
        <w:t>16(3):306-344.</w:t>
      </w:r>
    </w:p>
    <w:p w14:paraId="1F32651C" w14:textId="77777777" w:rsidR="00FF7A28" w:rsidRPr="00FF7A28" w:rsidRDefault="00FF7A28" w:rsidP="00FF7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p>
    <w:p w14:paraId="6B5DA6AE"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Suggests 4 environmental reform mechanisms: enviro movements (including anti-environmental movements), state regulations, ecological modernization, and international environmental governance. Concludes that movements and activism are the most fundamental components of environmental reform. </w:t>
      </w:r>
    </w:p>
    <w:p w14:paraId="02D0544E"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“U.S is among the most recalcitrant in terms of eschewing innovation and effective environmental policies and the extraordinary expansion of raw materials and energy consumption.” (308)</w:t>
      </w:r>
    </w:p>
    <w:p w14:paraId="0D3EE7D1"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There was a time when early enviro soc assumed environmental collective action was somewhat of an inevitability. </w:t>
      </w:r>
      <w:proofErr w:type="gramStart"/>
      <w:r w:rsidRPr="00FF7A28">
        <w:rPr>
          <w:rFonts w:ascii="Times New Roman" w:hAnsi="Times New Roman" w:cs="Times New Roman"/>
          <w:color w:val="000000"/>
          <w:sz w:val="24"/>
          <w:szCs w:val="24"/>
        </w:rPr>
        <w:t>However</w:t>
      </w:r>
      <w:proofErr w:type="gramEnd"/>
      <w:r w:rsidRPr="00FF7A28">
        <w:rPr>
          <w:rFonts w:ascii="Times New Roman" w:hAnsi="Times New Roman" w:cs="Times New Roman"/>
          <w:color w:val="000000"/>
          <w:sz w:val="24"/>
          <w:szCs w:val="24"/>
        </w:rPr>
        <w:t xml:space="preserve"> we have had to revisit and reassess our stance on environmental movements, particularly as challenges to enviro movements have increased substantially. The U.S. federal government has become more and more involved in enviro regulation in the 20th century. These responses were often inadequate and uneven.</w:t>
      </w:r>
    </w:p>
    <w:p w14:paraId="414FE83D"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lastRenderedPageBreak/>
        <w:t>“The notion that government or state regulation of environmentally related private decision making, particularly by industrial corporations, would be central to a promising environmental future is an old one” (315)</w:t>
      </w:r>
    </w:p>
    <w:p w14:paraId="318D362E"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“Over the past several years, there has been an intensifying debate in the United States over whether centralized or nationalized command-and-control regulation is desirable for environmental </w:t>
      </w:r>
      <w:proofErr w:type="gramStart"/>
      <w:r w:rsidRPr="00FF7A28">
        <w:rPr>
          <w:rFonts w:ascii="Times New Roman" w:hAnsi="Times New Roman" w:cs="Times New Roman"/>
          <w:color w:val="000000"/>
          <w:sz w:val="24"/>
          <w:szCs w:val="24"/>
        </w:rPr>
        <w:t>protection..</w:t>
      </w:r>
      <w:proofErr w:type="gramEnd"/>
      <w:r w:rsidRPr="00FF7A28">
        <w:rPr>
          <w:rFonts w:ascii="Times New Roman" w:hAnsi="Times New Roman" w:cs="Times New Roman"/>
          <w:color w:val="000000"/>
          <w:sz w:val="24"/>
          <w:szCs w:val="24"/>
        </w:rPr>
        <w:t>” is it a necessary piece? (320)</w:t>
      </w:r>
    </w:p>
    <w:p w14:paraId="11645EF3"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Says </w:t>
      </w:r>
      <w:proofErr w:type="spellStart"/>
      <w:r w:rsidRPr="00FF7A28">
        <w:rPr>
          <w:rFonts w:ascii="Times New Roman" w:hAnsi="Times New Roman" w:cs="Times New Roman"/>
          <w:color w:val="000000"/>
          <w:sz w:val="24"/>
          <w:szCs w:val="24"/>
        </w:rPr>
        <w:t>ecomods</w:t>
      </w:r>
      <w:proofErr w:type="spellEnd"/>
      <w:r w:rsidRPr="00FF7A28">
        <w:rPr>
          <w:rFonts w:ascii="Times New Roman" w:hAnsi="Times New Roman" w:cs="Times New Roman"/>
          <w:color w:val="000000"/>
          <w:sz w:val="24"/>
          <w:szCs w:val="24"/>
        </w:rPr>
        <w:t xml:space="preserve"> are critical of both enviro regulation and radical environmentalism, saying that these movements have been largely unsuccessful</w:t>
      </w:r>
    </w:p>
    <w:p w14:paraId="529B5AC1"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“In particular, the ecological modernization image of our environmental future is based very strongly on the observation that some of the core features of a more environmentally secure tomorrow are already emerging or already in place, even though they seem less visible than radical environmentalism or government standard setting.” (323)</w:t>
      </w:r>
    </w:p>
    <w:p w14:paraId="2CF58D15"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 xml:space="preserve">Says that </w:t>
      </w:r>
      <w:proofErr w:type="spellStart"/>
      <w:r w:rsidRPr="00FF7A28">
        <w:rPr>
          <w:rFonts w:ascii="Times New Roman" w:hAnsi="Times New Roman" w:cs="Times New Roman"/>
          <w:color w:val="000000"/>
          <w:sz w:val="24"/>
          <w:szCs w:val="24"/>
        </w:rPr>
        <w:t>ecomods</w:t>
      </w:r>
      <w:proofErr w:type="spellEnd"/>
      <w:r w:rsidRPr="00FF7A28">
        <w:rPr>
          <w:rFonts w:ascii="Times New Roman" w:hAnsi="Times New Roman" w:cs="Times New Roman"/>
          <w:color w:val="000000"/>
          <w:sz w:val="24"/>
          <w:szCs w:val="24"/>
        </w:rPr>
        <w:t xml:space="preserve"> think environmentalists are being too confrontational and will see more success when they partner up with business, working with industry to make regulatory changes. So “a modernized government oversight and guidance process is more likely to create an atmosphere of corporate innovation and environmental citizenship than the largely adversarial relations that characterize command-and-control structures.” (324) They believe production processes can be dematerialized. This differs from TOP in that </w:t>
      </w:r>
      <w:proofErr w:type="spellStart"/>
      <w:r w:rsidRPr="00FF7A28">
        <w:rPr>
          <w:rFonts w:ascii="Times New Roman" w:hAnsi="Times New Roman" w:cs="Times New Roman"/>
          <w:color w:val="000000"/>
          <w:sz w:val="24"/>
          <w:szCs w:val="24"/>
        </w:rPr>
        <w:t>Schnaiberg</w:t>
      </w:r>
      <w:proofErr w:type="spellEnd"/>
      <w:r w:rsidRPr="00FF7A28">
        <w:rPr>
          <w:rFonts w:ascii="Times New Roman" w:hAnsi="Times New Roman" w:cs="Times New Roman"/>
          <w:color w:val="000000"/>
          <w:sz w:val="24"/>
          <w:szCs w:val="24"/>
        </w:rPr>
        <w:t xml:space="preserve"> saw environmental deterioration as consumption driven</w:t>
      </w:r>
    </w:p>
    <w:p w14:paraId="633238D7"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“These environmental sociological critics of the green consumerism strategy thus suggest that voluntary limitation on consumption or green consumerism would involve little more than a drop in the bucket compared to the huge flows of resources that are shaped by public policy through its effects on the transportation system, the urban infrastructure, and the character of the built environment.” (334)</w:t>
      </w:r>
    </w:p>
    <w:p w14:paraId="18BB849F" w14:textId="77777777" w:rsidR="00FF7A28" w:rsidRPr="00FF7A28" w:rsidRDefault="00FF7A28" w:rsidP="00FF7A2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FF7A28">
        <w:rPr>
          <w:rFonts w:ascii="Times New Roman" w:hAnsi="Times New Roman" w:cs="Times New Roman"/>
          <w:color w:val="000000"/>
          <w:sz w:val="24"/>
          <w:szCs w:val="24"/>
        </w:rPr>
        <w:t>Says “Ecological modernization perspectives can be of particular help in conceptualizing the possibilities for comprehensive, effective, and socially benign systems of environmental incentives.” (337) Says this with the caveat that a supportive political climate must exist for this to happen</w:t>
      </w:r>
    </w:p>
    <w:p w14:paraId="06650355" w14:textId="77777777" w:rsidR="00693548" w:rsidRPr="00693548" w:rsidRDefault="00693548" w:rsidP="006935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p>
    <w:p w14:paraId="2FBC00E1" w14:textId="77777777" w:rsidR="00693548" w:rsidRPr="00693548" w:rsidRDefault="00693548" w:rsidP="006935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693548">
        <w:rPr>
          <w:rFonts w:ascii="Times New Roman" w:hAnsi="Times New Roman" w:cs="Times New Roman"/>
          <w:b/>
          <w:bCs/>
          <w:color w:val="000000"/>
          <w:sz w:val="24"/>
          <w:szCs w:val="24"/>
        </w:rPr>
        <w:t>Beck, Ulrich. 2015. “Emancipatory Catastrophism: What Does It Mean to Climate </w:t>
      </w:r>
    </w:p>
    <w:p w14:paraId="5A7A78C6" w14:textId="77777777" w:rsidR="00693548" w:rsidRPr="00693548" w:rsidRDefault="00693548" w:rsidP="006935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sz w:val="24"/>
          <w:szCs w:val="24"/>
        </w:rPr>
      </w:pPr>
      <w:r w:rsidRPr="00693548">
        <w:rPr>
          <w:rFonts w:ascii="Times New Roman" w:hAnsi="Times New Roman" w:cs="Times New Roman"/>
          <w:b/>
          <w:bCs/>
          <w:color w:val="000000"/>
          <w:sz w:val="24"/>
          <w:szCs w:val="24"/>
        </w:rPr>
        <w:tab/>
        <w:t xml:space="preserve">Change and Risk Society.” </w:t>
      </w:r>
      <w:r w:rsidRPr="00693548">
        <w:rPr>
          <w:rFonts w:ascii="Times New Roman" w:hAnsi="Times New Roman" w:cs="Times New Roman"/>
          <w:b/>
          <w:bCs/>
          <w:i/>
          <w:iCs/>
          <w:color w:val="000000"/>
          <w:sz w:val="24"/>
          <w:szCs w:val="24"/>
        </w:rPr>
        <w:t>63</w:t>
      </w:r>
      <w:r w:rsidRPr="00693548">
        <w:rPr>
          <w:rFonts w:ascii="Times New Roman" w:hAnsi="Times New Roman" w:cs="Times New Roman"/>
          <w:b/>
          <w:bCs/>
          <w:color w:val="000000"/>
          <w:sz w:val="24"/>
          <w:szCs w:val="24"/>
        </w:rPr>
        <w:t>(1):75-88.</w:t>
      </w:r>
    </w:p>
    <w:p w14:paraId="2778373F" w14:textId="77777777" w:rsidR="00693548" w:rsidRPr="00693548" w:rsidRDefault="00693548" w:rsidP="0069354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0" w:firstLine="0"/>
        <w:rPr>
          <w:rFonts w:ascii="Times New Roman" w:hAnsi="Times New Roman" w:cs="Times New Roman"/>
          <w:b/>
          <w:bCs/>
          <w:color w:val="000000"/>
          <w:sz w:val="24"/>
          <w:szCs w:val="24"/>
        </w:rPr>
      </w:pPr>
      <w:r w:rsidRPr="00693548">
        <w:rPr>
          <w:rFonts w:ascii="Times New Roman" w:hAnsi="Times New Roman" w:cs="Times New Roman"/>
          <w:b/>
          <w:bCs/>
          <w:color w:val="000000"/>
          <w:sz w:val="24"/>
          <w:szCs w:val="24"/>
        </w:rPr>
        <w:t>Main Argument/Thesis</w:t>
      </w:r>
    </w:p>
    <w:p w14:paraId="49EC3444" w14:textId="77777777" w:rsidR="00693548" w:rsidRPr="00693548" w:rsidRDefault="00693548" w:rsidP="00693548">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0" w:firstLine="0"/>
        <w:rPr>
          <w:rFonts w:ascii="Times New Roman" w:hAnsi="Times New Roman" w:cs="Times New Roman"/>
          <w:color w:val="000000"/>
          <w:sz w:val="24"/>
          <w:szCs w:val="24"/>
        </w:rPr>
      </w:pPr>
      <w:r w:rsidRPr="00693548">
        <w:rPr>
          <w:rFonts w:ascii="Times New Roman" w:hAnsi="Times New Roman" w:cs="Times New Roman"/>
          <w:color w:val="000000"/>
          <w:sz w:val="24"/>
          <w:szCs w:val="24"/>
        </w:rPr>
        <w:t>Beck argues that what is missing from the contemporary discourse regarding climate change is the recognition that climate change has already completely transformed our world - he calls it a “metamorphosis of the world” - in the following ways:</w:t>
      </w:r>
    </w:p>
    <w:p w14:paraId="059E0061" w14:textId="77777777" w:rsidR="00693548" w:rsidRPr="00693548" w:rsidRDefault="00693548" w:rsidP="00693548">
      <w:pPr>
        <w:numPr>
          <w:ilvl w:val="2"/>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It draws new boundaries between haves and have-nots that differ from traditional social class or nation-state lines, based on sea level (those residing at lower sea levels the ‘have-nots’).</w:t>
      </w:r>
    </w:p>
    <w:p w14:paraId="19813D64" w14:textId="77777777" w:rsidR="00693548" w:rsidRPr="00693548" w:rsidRDefault="00693548" w:rsidP="00693548">
      <w:pPr>
        <w:numPr>
          <w:ilvl w:val="2"/>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Climate change cannot be adequately addressed without including in the decision-making processes those most affected.</w:t>
      </w:r>
    </w:p>
    <w:p w14:paraId="0E1CE8FE" w14:textId="77777777" w:rsidR="00693548" w:rsidRPr="00693548" w:rsidRDefault="00693548" w:rsidP="00693548">
      <w:pPr>
        <w:numPr>
          <w:ilvl w:val="2"/>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It highlights what Beck calls the limitations of “‘methodological nationalism’”, or the use of the nation-state as the unit of analysis of social-environmental problems (p. 76).</w:t>
      </w:r>
    </w:p>
    <w:p w14:paraId="06230C94" w14:textId="77777777" w:rsidR="00693548" w:rsidRPr="00693548" w:rsidRDefault="00693548" w:rsidP="00693548">
      <w:pPr>
        <w:numPr>
          <w:ilvl w:val="2"/>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We’re now required to distinguish between two different social groups (on a global scale) - “between those who produce the risk and those who are affected by it.” (p. 76).</w:t>
      </w:r>
    </w:p>
    <w:p w14:paraId="09A63501" w14:textId="77777777" w:rsidR="00693548" w:rsidRPr="00693548" w:rsidRDefault="00693548" w:rsidP="00693548">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0" w:firstLine="0"/>
        <w:rPr>
          <w:rFonts w:ascii="Times New Roman" w:hAnsi="Times New Roman" w:cs="Times New Roman"/>
          <w:color w:val="000000"/>
          <w:sz w:val="24"/>
          <w:szCs w:val="24"/>
        </w:rPr>
      </w:pPr>
      <w:r w:rsidRPr="00693548">
        <w:rPr>
          <w:rFonts w:ascii="Times New Roman" w:hAnsi="Times New Roman" w:cs="Times New Roman"/>
          <w:color w:val="000000"/>
          <w:sz w:val="24"/>
          <w:szCs w:val="24"/>
        </w:rPr>
        <w:lastRenderedPageBreak/>
        <w:t>In opposition to “methodological nationalism” Beck proposes his “cosmopolitan perspective” which acknowledges the above distinction as the primary dividing line in the world risk society, rather than class stratification that is rooted in nation-states, or a global nation-state stratification system. </w:t>
      </w:r>
    </w:p>
    <w:p w14:paraId="484C136C" w14:textId="77777777" w:rsidR="00693548" w:rsidRPr="00693548" w:rsidRDefault="00693548" w:rsidP="0069354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0" w:firstLine="0"/>
        <w:rPr>
          <w:rFonts w:ascii="Times New Roman" w:hAnsi="Times New Roman" w:cs="Times New Roman"/>
          <w:b/>
          <w:bCs/>
          <w:color w:val="000000"/>
          <w:sz w:val="24"/>
          <w:szCs w:val="24"/>
        </w:rPr>
      </w:pPr>
      <w:r w:rsidRPr="00693548">
        <w:rPr>
          <w:rFonts w:ascii="Times New Roman" w:hAnsi="Times New Roman" w:cs="Times New Roman"/>
          <w:b/>
          <w:bCs/>
          <w:color w:val="000000"/>
          <w:sz w:val="24"/>
          <w:szCs w:val="24"/>
        </w:rPr>
        <w:t>Methods/Data</w:t>
      </w:r>
    </w:p>
    <w:p w14:paraId="2991E895" w14:textId="77777777" w:rsidR="00693548" w:rsidRPr="00693548" w:rsidRDefault="00693548" w:rsidP="00693548">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 xml:space="preserve">This is </w:t>
      </w:r>
      <w:proofErr w:type="gramStart"/>
      <w:r w:rsidRPr="00693548">
        <w:rPr>
          <w:rFonts w:ascii="Times New Roman" w:hAnsi="Times New Roman" w:cs="Times New Roman"/>
          <w:color w:val="000000"/>
          <w:sz w:val="24"/>
          <w:szCs w:val="24"/>
        </w:rPr>
        <w:t>a</w:t>
      </w:r>
      <w:proofErr w:type="gramEnd"/>
      <w:r w:rsidRPr="00693548">
        <w:rPr>
          <w:rFonts w:ascii="Times New Roman" w:hAnsi="Times New Roman" w:cs="Times New Roman"/>
          <w:color w:val="000000"/>
          <w:sz w:val="24"/>
          <w:szCs w:val="24"/>
        </w:rPr>
        <w:t xml:space="preserve"> Ulrich Beck piece, so of course there are no data or methodology. </w:t>
      </w:r>
    </w:p>
    <w:p w14:paraId="5D946781" w14:textId="77777777" w:rsidR="00693548" w:rsidRPr="00693548" w:rsidRDefault="00693548" w:rsidP="0069354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0" w:firstLine="0"/>
        <w:rPr>
          <w:rFonts w:ascii="Times New Roman" w:hAnsi="Times New Roman" w:cs="Times New Roman"/>
          <w:color w:val="000000"/>
          <w:sz w:val="24"/>
          <w:szCs w:val="24"/>
        </w:rPr>
      </w:pPr>
      <w:r w:rsidRPr="00693548">
        <w:rPr>
          <w:rFonts w:ascii="Times New Roman" w:hAnsi="Times New Roman" w:cs="Times New Roman"/>
          <w:b/>
          <w:bCs/>
          <w:color w:val="000000"/>
          <w:sz w:val="24"/>
          <w:szCs w:val="24"/>
        </w:rPr>
        <w:t>Results</w:t>
      </w:r>
    </w:p>
    <w:p w14:paraId="2153B5BA" w14:textId="77777777" w:rsidR="00693548" w:rsidRPr="00693548" w:rsidRDefault="00693548" w:rsidP="00693548">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He introduces four theses:</w:t>
      </w:r>
    </w:p>
    <w:p w14:paraId="236F6FB2" w14:textId="77777777" w:rsidR="00693548" w:rsidRPr="00693548" w:rsidRDefault="00693548" w:rsidP="00693548">
      <w:pPr>
        <w:numPr>
          <w:ilvl w:val="2"/>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There are hidden emancipatory side effects of global risk.</w:t>
      </w:r>
    </w:p>
    <w:p w14:paraId="051CD250" w14:textId="77777777" w:rsidR="00693548" w:rsidRPr="00693548" w:rsidRDefault="00693548" w:rsidP="00693548">
      <w:pPr>
        <w:numPr>
          <w:ilvl w:val="3"/>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0" w:firstLine="0"/>
        <w:rPr>
          <w:rFonts w:ascii="Times New Roman" w:hAnsi="Times New Roman" w:cs="Times New Roman"/>
          <w:color w:val="000000"/>
          <w:sz w:val="24"/>
          <w:szCs w:val="24"/>
        </w:rPr>
      </w:pPr>
      <w:r w:rsidRPr="00693548">
        <w:rPr>
          <w:rFonts w:ascii="Times New Roman" w:hAnsi="Times New Roman" w:cs="Times New Roman"/>
          <w:color w:val="000000"/>
          <w:sz w:val="24"/>
          <w:szCs w:val="24"/>
        </w:rPr>
        <w:t xml:space="preserve">It “violates </w:t>
      </w:r>
      <w:r w:rsidRPr="00693548">
        <w:rPr>
          <w:rFonts w:ascii="Times New Roman" w:hAnsi="Times New Roman" w:cs="Times New Roman"/>
          <w:i/>
          <w:iCs/>
          <w:color w:val="000000"/>
          <w:sz w:val="24"/>
          <w:szCs w:val="24"/>
        </w:rPr>
        <w:t>sacred</w:t>
      </w:r>
      <w:r w:rsidRPr="00693548">
        <w:rPr>
          <w:rFonts w:ascii="Times New Roman" w:hAnsi="Times New Roman" w:cs="Times New Roman"/>
          <w:color w:val="000000"/>
          <w:sz w:val="24"/>
          <w:szCs w:val="24"/>
        </w:rPr>
        <w:t xml:space="preserve"> (unwritten) norms of human existence and civilization” (p. 79).</w:t>
      </w:r>
    </w:p>
    <w:p w14:paraId="3DBD07F3" w14:textId="77777777" w:rsidR="00693548" w:rsidRPr="00693548" w:rsidRDefault="00693548" w:rsidP="00693548">
      <w:pPr>
        <w:numPr>
          <w:ilvl w:val="3"/>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0" w:firstLine="0"/>
        <w:rPr>
          <w:rFonts w:ascii="Times New Roman" w:hAnsi="Times New Roman" w:cs="Times New Roman"/>
          <w:color w:val="000000"/>
          <w:sz w:val="24"/>
          <w:szCs w:val="24"/>
        </w:rPr>
      </w:pPr>
      <w:r w:rsidRPr="00693548">
        <w:rPr>
          <w:rFonts w:ascii="Times New Roman" w:hAnsi="Times New Roman" w:cs="Times New Roman"/>
          <w:color w:val="000000"/>
          <w:sz w:val="24"/>
          <w:szCs w:val="24"/>
        </w:rPr>
        <w:t>This produces “anthropological shock” - cataclysmic events that transform a population’s consciousness and set into motion . . .  </w:t>
      </w:r>
    </w:p>
    <w:p w14:paraId="17E6DAA8" w14:textId="77777777" w:rsidR="00693548" w:rsidRPr="00693548" w:rsidRDefault="00693548" w:rsidP="00693548">
      <w:pPr>
        <w:numPr>
          <w:ilvl w:val="3"/>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ind w:left="0" w:firstLine="0"/>
        <w:rPr>
          <w:rFonts w:ascii="Times New Roman" w:hAnsi="Times New Roman" w:cs="Times New Roman"/>
          <w:color w:val="000000"/>
          <w:sz w:val="24"/>
          <w:szCs w:val="24"/>
        </w:rPr>
      </w:pPr>
      <w:r w:rsidRPr="00693548">
        <w:rPr>
          <w:rFonts w:ascii="Times New Roman" w:hAnsi="Times New Roman" w:cs="Times New Roman"/>
          <w:color w:val="000000"/>
          <w:sz w:val="24"/>
          <w:szCs w:val="24"/>
        </w:rPr>
        <w:t>a “social catharsis” - a social reflexive process that provides insight and makes connections that were previously unseen.</w:t>
      </w:r>
    </w:p>
    <w:p w14:paraId="0E5F2FA8" w14:textId="77777777" w:rsidR="00693548" w:rsidRPr="00693548" w:rsidRDefault="00693548" w:rsidP="00693548">
      <w:pPr>
        <w:numPr>
          <w:ilvl w:val="2"/>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A case study of Hurricane Katrina shows how normative horizons of global justice are being globalized.</w:t>
      </w:r>
    </w:p>
    <w:p w14:paraId="74B40496" w14:textId="77777777" w:rsidR="00693548" w:rsidRPr="00693548" w:rsidRDefault="00693548" w:rsidP="00693548">
      <w:pPr>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Caused anthropological shock.</w:t>
      </w:r>
    </w:p>
    <w:p w14:paraId="3920F66A" w14:textId="77777777" w:rsidR="00693548" w:rsidRPr="00693548" w:rsidRDefault="00693548" w:rsidP="00693548">
      <w:pPr>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Social catharsis - two previously separate phenomena were linked together: history of US racism and environmental crises. </w:t>
      </w:r>
    </w:p>
    <w:p w14:paraId="409A072A" w14:textId="77777777" w:rsidR="00693548" w:rsidRPr="00693548" w:rsidRDefault="00693548" w:rsidP="00693548">
      <w:pPr>
        <w:numPr>
          <w:ilvl w:val="2"/>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Global risks produce compasses for the 21st century world.</w:t>
      </w:r>
    </w:p>
    <w:p w14:paraId="7011BB1C" w14:textId="77777777" w:rsidR="00693548" w:rsidRPr="00693548" w:rsidRDefault="00693548" w:rsidP="00693548">
      <w:pPr>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Because climate change, paradigmatic of new global risks, is an existential crisis, or a qualitative rather than quantitative problem, its threat poses previously unasked questions that can serve as a “compass for the 21st century.” (p. 83). </w:t>
      </w:r>
    </w:p>
    <w:p w14:paraId="73440DBD" w14:textId="77777777" w:rsidR="00693548" w:rsidRPr="00693548" w:rsidRDefault="00693548" w:rsidP="00693548">
      <w:pPr>
        <w:numPr>
          <w:ilvl w:val="2"/>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Global risks enforce a categorical metamorphosis of generation. </w:t>
      </w:r>
    </w:p>
    <w:p w14:paraId="14D01382" w14:textId="77777777" w:rsidR="00693548" w:rsidRPr="00693548" w:rsidRDefault="00693548" w:rsidP="00693548">
      <w:pPr>
        <w:numPr>
          <w:ilvl w:val="3"/>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Social generations (i.e. cohorts, more or less), rather than social classes, become the primary problematic in world risk society, through a “metamorphosis of social stratification”. (p. 83).</w:t>
      </w:r>
    </w:p>
    <w:p w14:paraId="099F2363" w14:textId="05F4534F" w:rsidR="00FF7A28" w:rsidRPr="00C7722B" w:rsidRDefault="00693548" w:rsidP="00C7722B">
      <w:pPr>
        <w:numPr>
          <w:ilvl w:val="4"/>
          <w:numId w:val="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after="0" w:line="240" w:lineRule="atLeast"/>
        <w:rPr>
          <w:rFonts w:ascii="Times New Roman" w:hAnsi="Times New Roman" w:cs="Times New Roman"/>
          <w:color w:val="000000"/>
          <w:sz w:val="24"/>
          <w:szCs w:val="24"/>
        </w:rPr>
      </w:pPr>
      <w:r w:rsidRPr="00693548">
        <w:rPr>
          <w:rFonts w:ascii="Times New Roman" w:hAnsi="Times New Roman" w:cs="Times New Roman"/>
          <w:color w:val="000000"/>
          <w:sz w:val="24"/>
          <w:szCs w:val="24"/>
        </w:rPr>
        <w:t>The importance of temporality due to crisis of climate change.</w:t>
      </w:r>
    </w:p>
    <w:sectPr w:rsidR="00FF7A28" w:rsidRPr="00C7722B" w:rsidSect="00E74EE2">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5CC2E" w14:textId="77777777" w:rsidR="00DB59E2" w:rsidRDefault="00DB59E2" w:rsidP="002945B0">
      <w:pPr>
        <w:spacing w:after="0" w:line="240" w:lineRule="auto"/>
      </w:pPr>
      <w:r>
        <w:separator/>
      </w:r>
    </w:p>
  </w:endnote>
  <w:endnote w:type="continuationSeparator" w:id="0">
    <w:p w14:paraId="1157A78A" w14:textId="77777777" w:rsidR="00DB59E2" w:rsidRDefault="00DB59E2" w:rsidP="0029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4A9F0" w14:textId="77777777" w:rsidR="00DB59E2" w:rsidRDefault="00DB59E2" w:rsidP="002945B0">
      <w:pPr>
        <w:spacing w:after="0" w:line="240" w:lineRule="auto"/>
      </w:pPr>
      <w:r>
        <w:separator/>
      </w:r>
    </w:p>
  </w:footnote>
  <w:footnote w:type="continuationSeparator" w:id="0">
    <w:p w14:paraId="713BEA4B" w14:textId="77777777" w:rsidR="00DB59E2" w:rsidRDefault="00DB59E2" w:rsidP="00294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58619" w14:textId="6F647B96" w:rsidR="00E74EE2" w:rsidRDefault="00E74EE2" w:rsidP="002945B0">
    <w:pPr>
      <w:pStyle w:val="Header"/>
      <w:jc w:val="center"/>
    </w:pPr>
    <w:r>
      <w:rPr>
        <w:b/>
        <w:bCs/>
        <w:noProof/>
      </w:rPr>
      <w:drawing>
        <wp:inline distT="0" distB="0" distL="0" distR="0" wp14:anchorId="7CE619F5" wp14:editId="227EBE92">
          <wp:extent cx="754380" cy="363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state-brick-2x2-blk.png"/>
                  <pic:cNvPicPr/>
                </pic:nvPicPr>
                <pic:blipFill>
                  <a:blip r:embed="rId1">
                    <a:extLst>
                      <a:ext uri="{28A0092B-C50C-407E-A947-70E740481C1C}">
                        <a14:useLocalDpi xmlns:a14="http://schemas.microsoft.com/office/drawing/2010/main" val="0"/>
                      </a:ext>
                    </a:extLst>
                  </a:blip>
                  <a:stretch>
                    <a:fillRect/>
                  </a:stretch>
                </pic:blipFill>
                <pic:spPr>
                  <a:xfrm>
                    <a:off x="0" y="0"/>
                    <a:ext cx="891328" cy="4291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cs="Symbol" w:hint="default"/>
        <w:b w:val="0"/>
        <w:bCs w:val="0"/>
        <w:i w:val="0"/>
        <w:iCs w:val="0"/>
        <w:strike w:val="0"/>
        <w:color w:val="222222"/>
        <w:sz w:val="20"/>
        <w:szCs w:val="20"/>
        <w:u w:val="none"/>
      </w:rPr>
    </w:lvl>
    <w:lvl w:ilvl="1">
      <w:start w:val="1"/>
      <w:numFmt w:val="bullet"/>
      <w:lvlText w:val=""/>
      <w:lvlJc w:val="left"/>
      <w:pPr>
        <w:ind w:left="1440" w:hanging="360"/>
      </w:pPr>
      <w:rPr>
        <w:rFonts w:ascii="Symbol" w:hAnsi="Symbol" w:cs="Symbol" w:hint="default"/>
        <w:b w:val="0"/>
        <w:bCs w:val="0"/>
        <w:i w:val="0"/>
        <w:iCs w:val="0"/>
        <w:strike w:val="0"/>
        <w:color w:val="222222"/>
        <w:sz w:val="20"/>
        <w:szCs w:val="20"/>
        <w:u w:val="none"/>
      </w:rPr>
    </w:lvl>
    <w:lvl w:ilvl="2">
      <w:start w:val="1"/>
      <w:numFmt w:val="bullet"/>
      <w:lvlText w:val=""/>
      <w:lvlJc w:val="left"/>
      <w:pPr>
        <w:ind w:left="2160" w:hanging="360"/>
      </w:pPr>
      <w:rPr>
        <w:rFonts w:ascii="Symbol" w:hAnsi="Symbol" w:cs="Symbol" w:hint="default"/>
        <w:b w:val="0"/>
        <w:bCs w:val="0"/>
        <w:i w:val="0"/>
        <w:iCs w:val="0"/>
        <w:strike w:val="0"/>
        <w:color w:val="222222"/>
        <w:sz w:val="24"/>
        <w:szCs w:val="24"/>
        <w:u w:val="none"/>
      </w:rPr>
    </w:lvl>
    <w:lvl w:ilvl="3">
      <w:start w:val="1"/>
      <w:numFmt w:val="bullet"/>
      <w:lvlText w:val=""/>
      <w:lvlJc w:val="left"/>
      <w:pPr>
        <w:ind w:left="2880" w:hanging="360"/>
      </w:pPr>
      <w:rPr>
        <w:rFonts w:ascii="Symbol" w:hAnsi="Symbol" w:cs="Symbol" w:hint="default"/>
        <w:b w:val="0"/>
        <w:bCs w:val="0"/>
        <w:i w:val="0"/>
        <w:iCs w:val="0"/>
        <w:strike w:val="0"/>
        <w:color w:val="222222"/>
        <w:sz w:val="20"/>
        <w:szCs w:val="20"/>
        <w:u w:val="none"/>
      </w:rPr>
    </w:lvl>
    <w:lvl w:ilvl="4">
      <w:start w:val="1"/>
      <w:numFmt w:val="bullet"/>
      <w:lvlText w:val=""/>
      <w:lvlJc w:val="left"/>
      <w:pPr>
        <w:ind w:left="3600" w:hanging="360"/>
      </w:pPr>
      <w:rPr>
        <w:rFonts w:ascii="Symbol" w:hAnsi="Symbol" w:cs="Symbol" w:hint="default"/>
        <w:b w:val="0"/>
        <w:bCs w:val="0"/>
        <w:i w:val="0"/>
        <w:iCs w:val="0"/>
        <w:strike w:val="0"/>
        <w:color w:val="222222"/>
        <w:sz w:val="20"/>
        <w:szCs w:val="20"/>
        <w:u w:val="none"/>
      </w:rPr>
    </w:lvl>
    <w:lvl w:ilvl="5">
      <w:start w:val="1"/>
      <w:numFmt w:val="bullet"/>
      <w:lvlText w:val=""/>
      <w:lvlJc w:val="left"/>
      <w:pPr>
        <w:ind w:left="3960" w:hanging="360"/>
      </w:pPr>
      <w:rPr>
        <w:rFonts w:ascii="Symbol" w:hAnsi="Symbol" w:cs="Symbol" w:hint="default"/>
        <w:b w:val="0"/>
        <w:bCs w:val="0"/>
        <w:i w:val="0"/>
        <w:iCs w:val="0"/>
        <w:strike w:val="0"/>
        <w:color w:val="222222"/>
        <w:sz w:val="20"/>
        <w:szCs w:val="20"/>
        <w:u w:val="none"/>
      </w:rPr>
    </w:lvl>
    <w:lvl w:ilvl="6">
      <w:start w:val="1"/>
      <w:numFmt w:val="bullet"/>
      <w:lvlText w:val=""/>
      <w:lvlJc w:val="left"/>
      <w:pPr>
        <w:ind w:left="4320" w:hanging="360"/>
      </w:pPr>
      <w:rPr>
        <w:rFonts w:ascii="Symbol" w:hAnsi="Symbol" w:cs="Symbol" w:hint="default"/>
        <w:b w:val="0"/>
        <w:bCs w:val="0"/>
        <w:i w:val="0"/>
        <w:iCs w:val="0"/>
        <w:strike w:val="0"/>
        <w:color w:val="222222"/>
        <w:sz w:val="20"/>
        <w:szCs w:val="20"/>
        <w:u w:val="none"/>
      </w:rPr>
    </w:lvl>
    <w:lvl w:ilvl="7">
      <w:start w:val="1"/>
      <w:numFmt w:val="bullet"/>
      <w:lvlText w:val=""/>
      <w:lvlJc w:val="left"/>
      <w:pPr>
        <w:ind w:left="4680" w:hanging="360"/>
      </w:pPr>
      <w:rPr>
        <w:rFonts w:ascii="Symbol" w:hAnsi="Symbol" w:cs="Symbol" w:hint="default"/>
        <w:b w:val="0"/>
        <w:bCs w:val="0"/>
        <w:i w:val="0"/>
        <w:iCs w:val="0"/>
        <w:strike w:val="0"/>
        <w:color w:val="222222"/>
        <w:sz w:val="20"/>
        <w:szCs w:val="20"/>
        <w:u w:val="none"/>
      </w:rPr>
    </w:lvl>
    <w:lvl w:ilvl="8">
      <w:start w:val="1"/>
      <w:numFmt w:val="bullet"/>
      <w:lvlText w:val=""/>
      <w:lvlJc w:val="left"/>
      <w:pPr>
        <w:ind w:left="5040" w:hanging="360"/>
      </w:pPr>
      <w:rPr>
        <w:rFonts w:ascii="Symbol" w:hAnsi="Symbol" w:cs="Symbol" w:hint="default"/>
        <w:b w:val="0"/>
        <w:bCs w:val="0"/>
        <w:i w:val="0"/>
        <w:iCs w:val="0"/>
        <w:strike w:val="0"/>
        <w:color w:val="222222"/>
        <w:sz w:val="20"/>
        <w:szCs w:val="20"/>
        <w:u w:val="none"/>
      </w:rPr>
    </w:lvl>
  </w:abstractNum>
  <w:abstractNum w:abstractNumId="1" w15:restartNumberingAfterBreak="0">
    <w:nsid w:val="00000002"/>
    <w:multiLevelType w:val="multilevel"/>
    <w:tmpl w:val="00000002"/>
    <w:lvl w:ilvl="0">
      <w:start w:val="2"/>
      <w:numFmt w:val="upperRoman"/>
      <w:lvlText w:val="%1."/>
      <w:lvlJc w:val="left"/>
      <w:rPr>
        <w:rFonts w:ascii="Times New Roman" w:hAnsi="Times New Roman" w:cs="Times New Roman"/>
        <w:b w:val="0"/>
        <w:bCs w:val="0"/>
        <w:i w:val="0"/>
        <w:iCs w:val="0"/>
        <w:strike w:val="0"/>
        <w:color w:val="000000"/>
        <w:sz w:val="24"/>
        <w:szCs w:val="24"/>
        <w:u w:val="none"/>
      </w:rPr>
    </w:lvl>
    <w:lvl w:ilvl="1">
      <w:start w:val="1"/>
      <w:numFmt w:val="upperLetter"/>
      <w:lvlText w:val="%2."/>
      <w:lvlJc w:val="left"/>
      <w:rPr>
        <w:rFonts w:ascii="Times New Roman" w:hAnsi="Times New Roman" w:cs="Times New Roman"/>
        <w:b/>
        <w:bCs/>
        <w:i w:val="0"/>
        <w:iCs w:val="0"/>
        <w:strike w:val="0"/>
        <w:color w:val="000000"/>
        <w:sz w:val="24"/>
        <w:szCs w:val="24"/>
        <w:u w:val="none"/>
      </w:rPr>
    </w:lvl>
    <w:lvl w:ilvl="2">
      <w:start w:val="1"/>
      <w:numFmt w:val="upperLetter"/>
      <w:lvlText w:val="%3."/>
      <w:lvlJc w:val="left"/>
      <w:pPr>
        <w:ind w:left="2160" w:hanging="360"/>
      </w:pPr>
      <w:rPr>
        <w:rFonts w:ascii="Times New Roman" w:hAnsi="Times New Roman" w:cs="Times New Roman"/>
        <w:b w:val="0"/>
        <w:bCs w:val="0"/>
        <w:i w:val="0"/>
        <w:iCs w:val="0"/>
        <w:strike w:val="0"/>
        <w:color w:val="000000"/>
        <w:sz w:val="24"/>
        <w:szCs w:val="24"/>
        <w:u w:val="none"/>
      </w:rPr>
    </w:lvl>
    <w:lvl w:ilvl="3">
      <w:start w:val="1"/>
      <w:numFmt w:val="upperLetter"/>
      <w:lvlText w:val="%4."/>
      <w:lvlJc w:val="left"/>
      <w:pPr>
        <w:ind w:left="2520" w:hanging="360"/>
      </w:pPr>
      <w:rPr>
        <w:rFonts w:ascii="Times New Roman" w:hAnsi="Times New Roman" w:cs="Times New Roman"/>
        <w:b w:val="0"/>
        <w:bCs w:val="0"/>
        <w:i w:val="0"/>
        <w:iCs w:val="0"/>
        <w:strike w:val="0"/>
        <w:color w:val="000000"/>
        <w:sz w:val="24"/>
        <w:szCs w:val="24"/>
        <w:u w:val="none"/>
      </w:rPr>
    </w:lvl>
    <w:lvl w:ilvl="4">
      <w:start w:val="1"/>
      <w:numFmt w:val="upperLetter"/>
      <w:lvlText w:val="%5."/>
      <w:lvlJc w:val="left"/>
      <w:pPr>
        <w:ind w:left="2880" w:hanging="360"/>
      </w:pPr>
      <w:rPr>
        <w:rFonts w:ascii="Times New Roman" w:hAnsi="Times New Roman" w:cs="Times New Roman"/>
        <w:b w:val="0"/>
        <w:bCs w:val="0"/>
        <w:i w:val="0"/>
        <w:iCs w:val="0"/>
        <w:strike w:val="0"/>
        <w:color w:val="000000"/>
        <w:sz w:val="24"/>
        <w:szCs w:val="24"/>
        <w:u w:val="none"/>
      </w:rPr>
    </w:lvl>
    <w:lvl w:ilvl="5">
      <w:start w:val="1"/>
      <w:numFmt w:val="upperLetter"/>
      <w:lvlText w:val="%6."/>
      <w:lvlJc w:val="left"/>
      <w:pPr>
        <w:ind w:left="3240" w:hanging="360"/>
      </w:pPr>
      <w:rPr>
        <w:rFonts w:ascii="Times New Roman" w:hAnsi="Times New Roman" w:cs="Times New Roman"/>
        <w:b w:val="0"/>
        <w:bCs w:val="0"/>
        <w:i w:val="0"/>
        <w:iCs w:val="0"/>
        <w:strike w:val="0"/>
        <w:color w:val="000000"/>
        <w:sz w:val="24"/>
        <w:szCs w:val="24"/>
        <w:u w:val="none"/>
      </w:rPr>
    </w:lvl>
    <w:lvl w:ilvl="6">
      <w:start w:val="1"/>
      <w:numFmt w:val="upperLetter"/>
      <w:lvlText w:val="%7."/>
      <w:lvlJc w:val="left"/>
      <w:pPr>
        <w:ind w:left="3600" w:hanging="360"/>
      </w:pPr>
      <w:rPr>
        <w:rFonts w:ascii="Times New Roman" w:hAnsi="Times New Roman" w:cs="Times New Roman"/>
        <w:b w:val="0"/>
        <w:bCs w:val="0"/>
        <w:i w:val="0"/>
        <w:iCs w:val="0"/>
        <w:strike w:val="0"/>
        <w:color w:val="000000"/>
        <w:sz w:val="24"/>
        <w:szCs w:val="24"/>
        <w:u w:val="none"/>
      </w:rPr>
    </w:lvl>
    <w:lvl w:ilvl="7">
      <w:start w:val="1"/>
      <w:numFmt w:val="upperLetter"/>
      <w:lvlText w:val="%8."/>
      <w:lvlJc w:val="left"/>
      <w:pPr>
        <w:ind w:left="3960" w:hanging="360"/>
      </w:pPr>
      <w:rPr>
        <w:rFonts w:ascii="Times New Roman" w:hAnsi="Times New Roman" w:cs="Times New Roman"/>
        <w:b w:val="0"/>
        <w:bCs w:val="0"/>
        <w:i w:val="0"/>
        <w:iCs w:val="0"/>
        <w:strike w:val="0"/>
        <w:color w:val="000000"/>
        <w:sz w:val="24"/>
        <w:szCs w:val="24"/>
        <w:u w:val="none"/>
      </w:rPr>
    </w:lvl>
    <w:lvl w:ilvl="8">
      <w:start w:val="1"/>
      <w:numFmt w:val="upperLetter"/>
      <w:lvlText w:val="%9."/>
      <w:lvlJc w:val="left"/>
      <w:pPr>
        <w:ind w:left="4320" w:hanging="360"/>
      </w:pPr>
      <w:rPr>
        <w:rFonts w:ascii="Times New Roman" w:hAnsi="Times New Roman" w:cs="Times New Roman"/>
        <w:b w:val="0"/>
        <w:bCs w:val="0"/>
        <w:i w:val="0"/>
        <w:iCs w:val="0"/>
        <w:strike w:val="0"/>
        <w:color w:val="000000"/>
        <w:sz w:val="24"/>
        <w:szCs w:val="24"/>
        <w:u w:val="none"/>
      </w:rPr>
    </w:lvl>
  </w:abstractNum>
  <w:abstractNum w:abstractNumId="2" w15:restartNumberingAfterBreak="0">
    <w:nsid w:val="00000003"/>
    <w:multiLevelType w:val="multilevel"/>
    <w:tmpl w:val="00000003"/>
    <w:lvl w:ilvl="0">
      <w:start w:val="2"/>
      <w:numFmt w:val="upperRoman"/>
      <w:lvlText w:val="%1."/>
      <w:lvlJc w:val="left"/>
      <w:rPr>
        <w:rFonts w:ascii="Times New Roman" w:hAnsi="Times New Roman" w:cs="Times New Roman"/>
        <w:b w:val="0"/>
        <w:bCs w:val="0"/>
        <w:i w:val="0"/>
        <w:iCs w:val="0"/>
        <w:strike w:val="0"/>
        <w:color w:val="000000"/>
        <w:sz w:val="24"/>
        <w:szCs w:val="24"/>
        <w:u w:val="none"/>
      </w:rPr>
    </w:lvl>
    <w:lvl w:ilvl="1">
      <w:start w:val="2"/>
      <w:numFmt w:val="upperLetter"/>
      <w:lvlText w:val="%2."/>
      <w:lvlJc w:val="left"/>
      <w:rPr>
        <w:rFonts w:ascii="Times New Roman" w:hAnsi="Times New Roman" w:cs="Times New Roman"/>
        <w:b/>
        <w:bCs/>
        <w:i w:val="0"/>
        <w:iCs w:val="0"/>
        <w:strike w:val="0"/>
        <w:color w:val="000000"/>
        <w:sz w:val="24"/>
        <w:szCs w:val="24"/>
        <w:u w:val="none"/>
      </w:rPr>
    </w:lvl>
    <w:lvl w:ilvl="2">
      <w:start w:val="1"/>
      <w:numFmt w:val="decimal"/>
      <w:lvlText w:val="%3."/>
      <w:lvlJc w:val="left"/>
      <w:pPr>
        <w:ind w:left="2160" w:hanging="360"/>
      </w:pPr>
      <w:rPr>
        <w:rFonts w:ascii="Times New Roman" w:hAnsi="Times New Roman" w:cs="Times New Roman"/>
        <w:b w:val="0"/>
        <w:bCs w:val="0"/>
        <w:i w:val="0"/>
        <w:iCs w:val="0"/>
        <w:strike w:val="0"/>
        <w:color w:val="000000"/>
        <w:sz w:val="24"/>
        <w:szCs w:val="24"/>
        <w:u w:val="none"/>
      </w:rPr>
    </w:lvl>
    <w:lvl w:ilvl="3">
      <w:start w:val="1"/>
      <w:numFmt w:val="decimal"/>
      <w:lvlText w:val="%4."/>
      <w:lvlJc w:val="left"/>
      <w:pPr>
        <w:ind w:left="2520" w:hanging="360"/>
      </w:pPr>
      <w:rPr>
        <w:rFonts w:ascii="Times New Roman" w:hAnsi="Times New Roman" w:cs="Times New Roman"/>
        <w:b w:val="0"/>
        <w:bCs w:val="0"/>
        <w:i w:val="0"/>
        <w:iCs w:val="0"/>
        <w:strike w:val="0"/>
        <w:color w:val="000000"/>
        <w:sz w:val="24"/>
        <w:szCs w:val="24"/>
        <w:u w:val="none"/>
      </w:rPr>
    </w:lvl>
    <w:lvl w:ilvl="4">
      <w:start w:val="1"/>
      <w:numFmt w:val="decimal"/>
      <w:lvlText w:val="%5."/>
      <w:lvlJc w:val="left"/>
      <w:pPr>
        <w:ind w:left="2880" w:hanging="360"/>
      </w:pPr>
      <w:rPr>
        <w:rFonts w:ascii="Times New Roman" w:hAnsi="Times New Roman" w:cs="Times New Roman"/>
        <w:b w:val="0"/>
        <w:bCs w:val="0"/>
        <w:i w:val="0"/>
        <w:iCs w:val="0"/>
        <w:strike w:val="0"/>
        <w:color w:val="000000"/>
        <w:sz w:val="24"/>
        <w:szCs w:val="24"/>
        <w:u w:val="none"/>
      </w:rPr>
    </w:lvl>
    <w:lvl w:ilvl="5">
      <w:start w:val="1"/>
      <w:numFmt w:val="decimal"/>
      <w:lvlText w:val="%6."/>
      <w:lvlJc w:val="left"/>
      <w:pPr>
        <w:ind w:left="3240" w:hanging="360"/>
      </w:pPr>
      <w:rPr>
        <w:rFonts w:ascii="Times New Roman" w:hAnsi="Times New Roman" w:cs="Times New Roman"/>
        <w:b w:val="0"/>
        <w:bCs w:val="0"/>
        <w:i w:val="0"/>
        <w:iCs w:val="0"/>
        <w:strike w:val="0"/>
        <w:color w:val="000000"/>
        <w:sz w:val="24"/>
        <w:szCs w:val="24"/>
        <w:u w:val="none"/>
      </w:rPr>
    </w:lvl>
    <w:lvl w:ilvl="6">
      <w:start w:val="1"/>
      <w:numFmt w:val="decimal"/>
      <w:lvlText w:val="%7."/>
      <w:lvlJc w:val="left"/>
      <w:pPr>
        <w:ind w:left="3600" w:hanging="360"/>
      </w:pPr>
      <w:rPr>
        <w:rFonts w:ascii="Times New Roman" w:hAnsi="Times New Roman" w:cs="Times New Roman"/>
        <w:b w:val="0"/>
        <w:bCs w:val="0"/>
        <w:i w:val="0"/>
        <w:iCs w:val="0"/>
        <w:strike w:val="0"/>
        <w:color w:val="000000"/>
        <w:sz w:val="24"/>
        <w:szCs w:val="24"/>
        <w:u w:val="none"/>
      </w:rPr>
    </w:lvl>
    <w:lvl w:ilvl="7">
      <w:start w:val="1"/>
      <w:numFmt w:val="decimal"/>
      <w:lvlText w:val="%8."/>
      <w:lvlJc w:val="left"/>
      <w:pPr>
        <w:ind w:left="3960" w:hanging="360"/>
      </w:pPr>
      <w:rPr>
        <w:rFonts w:ascii="Times New Roman" w:hAnsi="Times New Roman" w:cs="Times New Roman"/>
        <w:b w:val="0"/>
        <w:bCs w:val="0"/>
        <w:i w:val="0"/>
        <w:iCs w:val="0"/>
        <w:strike w:val="0"/>
        <w:color w:val="000000"/>
        <w:sz w:val="24"/>
        <w:szCs w:val="24"/>
        <w:u w:val="none"/>
      </w:rPr>
    </w:lvl>
    <w:lvl w:ilvl="8">
      <w:start w:val="1"/>
      <w:numFmt w:val="decimal"/>
      <w:lvlText w:val="%9."/>
      <w:lvlJc w:val="left"/>
      <w:pPr>
        <w:ind w:left="4320" w:hanging="360"/>
      </w:pPr>
      <w:rPr>
        <w:rFonts w:ascii="Times New Roman" w:hAnsi="Times New Roman" w:cs="Times New Roman"/>
        <w:b w:val="0"/>
        <w:bCs w:val="0"/>
        <w:i w:val="0"/>
        <w:iCs w:val="0"/>
        <w:strike w:val="0"/>
        <w:color w:val="000000"/>
        <w:sz w:val="24"/>
        <w:szCs w:val="24"/>
        <w:u w:val="none"/>
      </w:rPr>
    </w:lvl>
  </w:abstractNum>
  <w:abstractNum w:abstractNumId="3" w15:restartNumberingAfterBreak="0">
    <w:nsid w:val="00000004"/>
    <w:multiLevelType w:val="multilevel"/>
    <w:tmpl w:val="00000004"/>
    <w:lvl w:ilvl="0">
      <w:start w:val="3"/>
      <w:numFmt w:val="upperRoman"/>
      <w:lvlText w:val="%1."/>
      <w:lvlJc w:val="left"/>
      <w:rPr>
        <w:rFonts w:ascii="Times New Roman" w:hAnsi="Times New Roman" w:cs="Times New Roman"/>
        <w:b w:val="0"/>
        <w:bCs w:val="0"/>
        <w:i w:val="0"/>
        <w:iCs w:val="0"/>
        <w:strike w:val="0"/>
        <w:color w:val="000000"/>
        <w:sz w:val="24"/>
        <w:szCs w:val="24"/>
        <w:u w:val="none"/>
      </w:rPr>
    </w:lvl>
    <w:lvl w:ilvl="1">
      <w:start w:val="1"/>
      <w:numFmt w:val="upperLetter"/>
      <w:lvlText w:val="%2."/>
      <w:lvlJc w:val="left"/>
      <w:rPr>
        <w:rFonts w:ascii="Times New Roman" w:hAnsi="Times New Roman" w:cs="Times New Roman"/>
        <w:b w:val="0"/>
        <w:bCs w:val="0"/>
        <w:i w:val="0"/>
        <w:iCs w:val="0"/>
        <w:strike w:val="0"/>
        <w:color w:val="000000"/>
        <w:sz w:val="24"/>
        <w:szCs w:val="24"/>
        <w:u w:val="none"/>
      </w:rPr>
    </w:lvl>
    <w:lvl w:ilvl="2">
      <w:start w:val="1"/>
      <w:numFmt w:val="upperLetter"/>
      <w:lvlText w:val="%3."/>
      <w:lvlJc w:val="left"/>
      <w:rPr>
        <w:rFonts w:ascii="Times New Roman" w:hAnsi="Times New Roman" w:cs="Times New Roman"/>
        <w:b w:val="0"/>
        <w:bCs w:val="0"/>
        <w:i w:val="0"/>
        <w:iCs w:val="0"/>
        <w:strike w:val="0"/>
        <w:color w:val="000000"/>
        <w:sz w:val="24"/>
        <w:szCs w:val="24"/>
        <w:u w:val="none"/>
      </w:rPr>
    </w:lvl>
    <w:lvl w:ilvl="3">
      <w:start w:val="1"/>
      <w:numFmt w:val="upperLetter"/>
      <w:lvlText w:val="%4."/>
      <w:lvlJc w:val="left"/>
      <w:rPr>
        <w:rFonts w:ascii="Times New Roman" w:hAnsi="Times New Roman" w:cs="Times New Roman"/>
        <w:b w:val="0"/>
        <w:bCs w:val="0"/>
        <w:i w:val="0"/>
        <w:iCs w:val="0"/>
        <w:strike w:val="0"/>
        <w:color w:val="000000"/>
        <w:sz w:val="24"/>
        <w:szCs w:val="24"/>
        <w:u w:val="none"/>
      </w:rPr>
    </w:lvl>
    <w:lvl w:ilvl="4">
      <w:start w:val="1"/>
      <w:numFmt w:val="upperLetter"/>
      <w:lvlText w:val="%5."/>
      <w:lvlJc w:val="left"/>
      <w:rPr>
        <w:rFonts w:ascii="Times New Roman" w:hAnsi="Times New Roman" w:cs="Times New Roman"/>
        <w:b w:val="0"/>
        <w:bCs w:val="0"/>
        <w:i w:val="0"/>
        <w:iCs w:val="0"/>
        <w:strike w:val="0"/>
        <w:color w:val="000000"/>
        <w:sz w:val="24"/>
        <w:szCs w:val="24"/>
        <w:u w:val="none"/>
      </w:rPr>
    </w:lvl>
    <w:lvl w:ilvl="5">
      <w:start w:val="1"/>
      <w:numFmt w:val="upperLetter"/>
      <w:lvlText w:val="%6."/>
      <w:lvlJc w:val="left"/>
      <w:rPr>
        <w:rFonts w:ascii="Times New Roman" w:hAnsi="Times New Roman" w:cs="Times New Roman"/>
        <w:b w:val="0"/>
        <w:bCs w:val="0"/>
        <w:i w:val="0"/>
        <w:iCs w:val="0"/>
        <w:strike w:val="0"/>
        <w:color w:val="000000"/>
        <w:sz w:val="24"/>
        <w:szCs w:val="24"/>
        <w:u w:val="none"/>
      </w:rPr>
    </w:lvl>
    <w:lvl w:ilvl="6">
      <w:start w:val="1"/>
      <w:numFmt w:val="upperLetter"/>
      <w:lvlText w:val="%7."/>
      <w:lvlJc w:val="left"/>
      <w:rPr>
        <w:rFonts w:ascii="Times New Roman" w:hAnsi="Times New Roman" w:cs="Times New Roman"/>
        <w:b w:val="0"/>
        <w:bCs w:val="0"/>
        <w:i w:val="0"/>
        <w:iCs w:val="0"/>
        <w:strike w:val="0"/>
        <w:color w:val="000000"/>
        <w:sz w:val="24"/>
        <w:szCs w:val="24"/>
        <w:u w:val="none"/>
      </w:rPr>
    </w:lvl>
    <w:lvl w:ilvl="7">
      <w:start w:val="1"/>
      <w:numFmt w:val="upperLetter"/>
      <w:lvlText w:val="%8."/>
      <w:lvlJc w:val="left"/>
      <w:rPr>
        <w:rFonts w:ascii="Times New Roman" w:hAnsi="Times New Roman" w:cs="Times New Roman"/>
        <w:b w:val="0"/>
        <w:bCs w:val="0"/>
        <w:i w:val="0"/>
        <w:iCs w:val="0"/>
        <w:strike w:val="0"/>
        <w:color w:val="000000"/>
        <w:sz w:val="24"/>
        <w:szCs w:val="24"/>
        <w:u w:val="none"/>
      </w:rPr>
    </w:lvl>
    <w:lvl w:ilvl="8">
      <w:start w:val="1"/>
      <w:numFmt w:val="upperLetter"/>
      <w:lvlText w:val="%9."/>
      <w:lvlJc w:val="left"/>
      <w:rPr>
        <w:rFonts w:ascii="Times New Roman" w:hAnsi="Times New Roman" w:cs="Times New Roman"/>
        <w:b w:val="0"/>
        <w:bCs w:val="0"/>
        <w:i w:val="0"/>
        <w:iCs w:val="0"/>
        <w:strike w:val="0"/>
        <w:color w:val="000000"/>
        <w:sz w:val="24"/>
        <w:szCs w:val="24"/>
        <w:u w:val="none"/>
      </w:rPr>
    </w:lvl>
  </w:abstractNum>
  <w:abstractNum w:abstractNumId="4" w15:restartNumberingAfterBreak="0">
    <w:nsid w:val="00000005"/>
    <w:multiLevelType w:val="multilevel"/>
    <w:tmpl w:val="00000005"/>
    <w:lvl w:ilvl="0">
      <w:start w:val="3"/>
      <w:numFmt w:val="upperRoman"/>
      <w:lvlText w:val="%1."/>
      <w:lvlJc w:val="left"/>
      <w:rPr>
        <w:rFonts w:ascii="Times New Roman" w:hAnsi="Times New Roman" w:cs="Times New Roman"/>
        <w:b/>
        <w:bCs/>
        <w:i w:val="0"/>
        <w:iCs w:val="0"/>
        <w:strike w:val="0"/>
        <w:color w:val="000000"/>
        <w:sz w:val="24"/>
        <w:szCs w:val="24"/>
        <w:u w:val="none"/>
      </w:rPr>
    </w:lvl>
    <w:lvl w:ilvl="1">
      <w:start w:val="1"/>
      <w:numFmt w:val="upperLetter"/>
      <w:lvlText w:val="%2."/>
      <w:lvlJc w:val="left"/>
      <w:rPr>
        <w:rFonts w:ascii="Times New Roman" w:hAnsi="Times New Roman" w:cs="Times New Roman"/>
        <w:b w:val="0"/>
        <w:bCs w:val="0"/>
        <w:i w:val="0"/>
        <w:iCs w:val="0"/>
        <w:strike w:val="0"/>
        <w:color w:val="000000"/>
        <w:sz w:val="24"/>
        <w:szCs w:val="24"/>
        <w:u w:val="none"/>
      </w:rPr>
    </w:lvl>
    <w:lvl w:ilvl="2">
      <w:start w:val="3"/>
      <w:numFmt w:val="decimal"/>
      <w:lvlText w:val="%3."/>
      <w:lvlJc w:val="left"/>
      <w:pPr>
        <w:ind w:left="2160" w:hanging="360"/>
      </w:pPr>
      <w:rPr>
        <w:rFonts w:ascii="Times New Roman" w:hAnsi="Times New Roman" w:cs="Times New Roman"/>
        <w:b w:val="0"/>
        <w:bCs w:val="0"/>
        <w:i w:val="0"/>
        <w:iCs w:val="0"/>
        <w:strike w:val="0"/>
        <w:color w:val="000000"/>
        <w:sz w:val="24"/>
        <w:szCs w:val="24"/>
        <w:u w:val="none"/>
      </w:rPr>
    </w:lvl>
    <w:lvl w:ilvl="3">
      <w:start w:val="1"/>
      <w:numFmt w:val="lowerLetter"/>
      <w:lvlText w:val="%4."/>
      <w:lvlJc w:val="left"/>
      <w:rPr>
        <w:rFonts w:ascii="Times New Roman" w:hAnsi="Times New Roman" w:cs="Times New Roman"/>
        <w:b w:val="0"/>
        <w:bCs w:val="0"/>
        <w:i w:val="0"/>
        <w:iCs w:val="0"/>
        <w:strike w:val="0"/>
        <w:color w:val="000000"/>
        <w:sz w:val="24"/>
        <w:szCs w:val="24"/>
        <w:u w:val="none"/>
      </w:rPr>
    </w:lvl>
    <w:lvl w:ilvl="4">
      <w:start w:val="1"/>
      <w:numFmt w:val="lowerLetter"/>
      <w:lvlText w:val="%5."/>
      <w:lvlJc w:val="left"/>
      <w:rPr>
        <w:rFonts w:ascii="Times New Roman" w:hAnsi="Times New Roman" w:cs="Times New Roman"/>
        <w:b w:val="0"/>
        <w:bCs w:val="0"/>
        <w:i w:val="0"/>
        <w:iCs w:val="0"/>
        <w:strike w:val="0"/>
        <w:color w:val="000000"/>
        <w:sz w:val="24"/>
        <w:szCs w:val="24"/>
        <w:u w:val="none"/>
      </w:rPr>
    </w:lvl>
    <w:lvl w:ilvl="5">
      <w:start w:val="1"/>
      <w:numFmt w:val="lowerLetter"/>
      <w:lvlText w:val="%6."/>
      <w:lvlJc w:val="left"/>
      <w:rPr>
        <w:rFonts w:ascii="Times New Roman" w:hAnsi="Times New Roman" w:cs="Times New Roman"/>
        <w:b w:val="0"/>
        <w:bCs w:val="0"/>
        <w:i w:val="0"/>
        <w:iCs w:val="0"/>
        <w:strike w:val="0"/>
        <w:color w:val="000000"/>
        <w:sz w:val="24"/>
        <w:szCs w:val="24"/>
        <w:u w:val="none"/>
      </w:rPr>
    </w:lvl>
    <w:lvl w:ilvl="6">
      <w:start w:val="1"/>
      <w:numFmt w:val="lowerLetter"/>
      <w:lvlText w:val="%7."/>
      <w:lvlJc w:val="left"/>
      <w:rPr>
        <w:rFonts w:ascii="Times New Roman" w:hAnsi="Times New Roman" w:cs="Times New Roman"/>
        <w:b w:val="0"/>
        <w:bCs w:val="0"/>
        <w:i w:val="0"/>
        <w:iCs w:val="0"/>
        <w:strike w:val="0"/>
        <w:color w:val="000000"/>
        <w:sz w:val="24"/>
        <w:szCs w:val="24"/>
        <w:u w:val="none"/>
      </w:rPr>
    </w:lvl>
    <w:lvl w:ilvl="7">
      <w:start w:val="1"/>
      <w:numFmt w:val="lowerLetter"/>
      <w:lvlText w:val="%8."/>
      <w:lvlJc w:val="left"/>
      <w:rPr>
        <w:rFonts w:ascii="Times New Roman" w:hAnsi="Times New Roman" w:cs="Times New Roman"/>
        <w:b w:val="0"/>
        <w:bCs w:val="0"/>
        <w:i w:val="0"/>
        <w:iCs w:val="0"/>
        <w:strike w:val="0"/>
        <w:color w:val="000000"/>
        <w:sz w:val="24"/>
        <w:szCs w:val="24"/>
        <w:u w:val="none"/>
      </w:rPr>
    </w:lvl>
    <w:lvl w:ilvl="8">
      <w:start w:val="1"/>
      <w:numFmt w:val="lowerLetter"/>
      <w:lvlText w:val="%9."/>
      <w:lvlJc w:val="left"/>
      <w:rPr>
        <w:rFonts w:ascii="Times New Roman" w:hAnsi="Times New Roman" w:cs="Times New Roman"/>
        <w:b w:val="0"/>
        <w:bCs w:val="0"/>
        <w:i w:val="0"/>
        <w:iCs w:val="0"/>
        <w:strike w:val="0"/>
        <w:color w:val="000000"/>
        <w:sz w:val="24"/>
        <w:szCs w:val="24"/>
        <w:u w:val="none"/>
      </w:rPr>
    </w:lvl>
  </w:abstractNum>
  <w:abstractNum w:abstractNumId="5" w15:restartNumberingAfterBreak="0">
    <w:nsid w:val="00000006"/>
    <w:multiLevelType w:val="multilevel"/>
    <w:tmpl w:val="00000006"/>
    <w:lvl w:ilvl="0">
      <w:start w:val="3"/>
      <w:numFmt w:val="upperRoman"/>
      <w:lvlText w:val="%1."/>
      <w:lvlJc w:val="left"/>
      <w:rPr>
        <w:rFonts w:ascii="Times New Roman" w:hAnsi="Times New Roman" w:cs="Times New Roman"/>
        <w:b/>
        <w:bCs/>
        <w:i w:val="0"/>
        <w:iCs w:val="0"/>
        <w:strike w:val="0"/>
        <w:color w:val="000000"/>
        <w:sz w:val="24"/>
        <w:szCs w:val="24"/>
        <w:u w:val="none"/>
      </w:rPr>
    </w:lvl>
    <w:lvl w:ilvl="1">
      <w:start w:val="1"/>
      <w:numFmt w:val="upperLetter"/>
      <w:lvlText w:val="%2."/>
      <w:lvlJc w:val="left"/>
      <w:rPr>
        <w:rFonts w:ascii="Times New Roman" w:hAnsi="Times New Roman" w:cs="Times New Roman"/>
        <w:b w:val="0"/>
        <w:bCs w:val="0"/>
        <w:i w:val="0"/>
        <w:iCs w:val="0"/>
        <w:strike w:val="0"/>
        <w:color w:val="000000"/>
        <w:sz w:val="24"/>
        <w:szCs w:val="24"/>
        <w:u w:val="none"/>
      </w:rPr>
    </w:lvl>
    <w:lvl w:ilvl="2">
      <w:start w:val="4"/>
      <w:numFmt w:val="decimal"/>
      <w:lvlText w:val="%3."/>
      <w:lvlJc w:val="left"/>
      <w:pPr>
        <w:ind w:left="2160" w:hanging="360"/>
      </w:pPr>
      <w:rPr>
        <w:rFonts w:ascii="Times New Roman" w:hAnsi="Times New Roman" w:cs="Times New Roman"/>
        <w:b w:val="0"/>
        <w:bCs w:val="0"/>
        <w:i w:val="0"/>
        <w:iCs w:val="0"/>
        <w:strike w:val="0"/>
        <w:color w:val="000000"/>
        <w:sz w:val="24"/>
        <w:szCs w:val="24"/>
        <w:u w:val="none"/>
      </w:rPr>
    </w:lvl>
    <w:lvl w:ilvl="3">
      <w:start w:val="1"/>
      <w:numFmt w:val="lowerLetter"/>
      <w:lvlText w:val="%4."/>
      <w:lvlJc w:val="left"/>
      <w:rPr>
        <w:rFonts w:ascii="Times New Roman" w:hAnsi="Times New Roman" w:cs="Times New Roman"/>
        <w:b w:val="0"/>
        <w:bCs w:val="0"/>
        <w:i w:val="0"/>
        <w:iCs w:val="0"/>
        <w:strike w:val="0"/>
        <w:color w:val="000000"/>
        <w:sz w:val="24"/>
        <w:szCs w:val="24"/>
        <w:u w:val="none"/>
      </w:rPr>
    </w:lvl>
    <w:lvl w:ilvl="4">
      <w:start w:val="1"/>
      <w:numFmt w:val="decimal"/>
      <w:lvlText w:val="%5."/>
      <w:lvlJc w:val="left"/>
      <w:pPr>
        <w:ind w:left="3600" w:hanging="360"/>
      </w:pPr>
      <w:rPr>
        <w:rFonts w:ascii="Times New Roman" w:hAnsi="Times New Roman" w:cs="Times New Roman"/>
        <w:b w:val="0"/>
        <w:bCs w:val="0"/>
        <w:i w:val="0"/>
        <w:iCs w:val="0"/>
        <w:strike w:val="0"/>
        <w:color w:val="000000"/>
        <w:sz w:val="24"/>
        <w:szCs w:val="24"/>
        <w:u w:val="none"/>
      </w:rPr>
    </w:lvl>
    <w:lvl w:ilvl="5">
      <w:start w:val="1"/>
      <w:numFmt w:val="decimal"/>
      <w:lvlText w:val="%6."/>
      <w:lvlJc w:val="left"/>
      <w:pPr>
        <w:ind w:left="3960" w:hanging="360"/>
      </w:pPr>
      <w:rPr>
        <w:rFonts w:ascii="Times New Roman" w:hAnsi="Times New Roman" w:cs="Times New Roman"/>
        <w:b w:val="0"/>
        <w:bCs w:val="0"/>
        <w:i w:val="0"/>
        <w:iCs w:val="0"/>
        <w:strike w:val="0"/>
        <w:color w:val="000000"/>
        <w:sz w:val="24"/>
        <w:szCs w:val="24"/>
        <w:u w:val="none"/>
      </w:rPr>
    </w:lvl>
    <w:lvl w:ilvl="6">
      <w:start w:val="1"/>
      <w:numFmt w:val="decimal"/>
      <w:lvlText w:val="%7."/>
      <w:lvlJc w:val="left"/>
      <w:pPr>
        <w:ind w:left="4320" w:hanging="360"/>
      </w:pPr>
      <w:rPr>
        <w:rFonts w:ascii="Times New Roman" w:hAnsi="Times New Roman" w:cs="Times New Roman"/>
        <w:b w:val="0"/>
        <w:bCs w:val="0"/>
        <w:i w:val="0"/>
        <w:iCs w:val="0"/>
        <w:strike w:val="0"/>
        <w:color w:val="000000"/>
        <w:sz w:val="24"/>
        <w:szCs w:val="24"/>
        <w:u w:val="none"/>
      </w:rPr>
    </w:lvl>
    <w:lvl w:ilvl="7">
      <w:start w:val="1"/>
      <w:numFmt w:val="decimal"/>
      <w:lvlText w:val="%8."/>
      <w:lvlJc w:val="left"/>
      <w:pPr>
        <w:ind w:left="4680" w:hanging="360"/>
      </w:pPr>
      <w:rPr>
        <w:rFonts w:ascii="Times New Roman" w:hAnsi="Times New Roman" w:cs="Times New Roman"/>
        <w:b w:val="0"/>
        <w:bCs w:val="0"/>
        <w:i w:val="0"/>
        <w:iCs w:val="0"/>
        <w:strike w:val="0"/>
        <w:color w:val="000000"/>
        <w:sz w:val="24"/>
        <w:szCs w:val="24"/>
        <w:u w:val="none"/>
      </w:rPr>
    </w:lvl>
    <w:lvl w:ilvl="8">
      <w:start w:val="1"/>
      <w:numFmt w:val="decimal"/>
      <w:lvlText w:val="%9."/>
      <w:lvlJc w:val="left"/>
      <w:pPr>
        <w:ind w:left="5040" w:hanging="360"/>
      </w:pPr>
      <w:rPr>
        <w:rFonts w:ascii="Times New Roman" w:hAnsi="Times New Roman" w:cs="Times New Roman"/>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90"/>
    <w:rsid w:val="00097BA9"/>
    <w:rsid w:val="00195BDD"/>
    <w:rsid w:val="002945B0"/>
    <w:rsid w:val="00356A42"/>
    <w:rsid w:val="00367FDD"/>
    <w:rsid w:val="003B1099"/>
    <w:rsid w:val="004D0A2B"/>
    <w:rsid w:val="00693548"/>
    <w:rsid w:val="007C41D3"/>
    <w:rsid w:val="00C7722B"/>
    <w:rsid w:val="00DB59E2"/>
    <w:rsid w:val="00DF1256"/>
    <w:rsid w:val="00E74EE2"/>
    <w:rsid w:val="00FC7E90"/>
    <w:rsid w:val="00FF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54C3"/>
  <w15:chartTrackingRefBased/>
  <w15:docId w15:val="{80F0DF33-5BBA-465B-B506-B51765F6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5B0"/>
  </w:style>
  <w:style w:type="paragraph" w:styleId="Footer">
    <w:name w:val="footer"/>
    <w:basedOn w:val="Normal"/>
    <w:link w:val="FooterChar"/>
    <w:uiPriority w:val="99"/>
    <w:unhideWhenUsed/>
    <w:rsid w:val="00294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Smolski</dc:creator>
  <cp:keywords/>
  <dc:description/>
  <cp:lastModifiedBy>Carole Smolski</cp:lastModifiedBy>
  <cp:revision>6</cp:revision>
  <dcterms:created xsi:type="dcterms:W3CDTF">2020-04-14T15:53:00Z</dcterms:created>
  <dcterms:modified xsi:type="dcterms:W3CDTF">2020-04-14T17:09:00Z</dcterms:modified>
</cp:coreProperties>
</file>