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80" w:line="302" w:before="120"/>
        <w:contextualSpacing w:val="0"/>
      </w:pPr>
      <w:r w:rsidRPr="00000000" w:rsidR="00000000" w:rsidDel="00000000">
        <w:rPr>
          <w:i w:val="1"/>
          <w:color w:val="666666"/>
          <w:sz w:val="20"/>
          <w:highlight w:val="white"/>
          <w:rtl w:val="0"/>
        </w:rPr>
        <w:t xml:space="preserve">Giving them some tasks. </w:t>
      </w:r>
      <w:r w:rsidRPr="00000000" w:rsidR="00000000" w:rsidDel="00000000">
        <w:rPr>
          <w:color w:val="666666"/>
          <w:sz w:val="20"/>
          <w:highlight w:val="white"/>
          <w:rtl w:val="0"/>
        </w:rPr>
        <w:t xml:space="preserve">Identify the problems users will solve with your tool, write them down, and give a list of them to your participants.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do you get your voter information?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do you like to know before going to vote?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the articles section and select the most interesting article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the position you are most interested in and view the candidates running for that position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 Tasks.docx</dc:title>
</cp:coreProperties>
</file>