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F2FC9" w14:textId="77777777" w:rsidR="00E84E47"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7E19293A" w14:textId="77777777" w:rsidR="00E84E47" w:rsidRDefault="00000000">
      <w:pPr>
        <w:jc w:val="center"/>
        <w:rPr>
          <w:rFonts w:ascii="Arial" w:eastAsia="Arial" w:hAnsi="Arial" w:cs="Arial"/>
        </w:rPr>
      </w:pPr>
      <w:r>
        <w:rPr>
          <w:rFonts w:ascii="Arial" w:eastAsia="Arial" w:hAnsi="Arial" w:cs="Arial"/>
        </w:rPr>
        <w:t>Noah Sickels, Adam Brannon, William Lochte</w:t>
      </w:r>
    </w:p>
    <w:p w14:paraId="264F95E6" w14:textId="77777777" w:rsidR="00E84E47" w:rsidRDefault="00E84E47">
      <w:pPr>
        <w:jc w:val="center"/>
      </w:pPr>
    </w:p>
    <w:p w14:paraId="56366DE6"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Background / Abstract</w:t>
      </w:r>
    </w:p>
    <w:p w14:paraId="0122E621" w14:textId="77777777" w:rsidR="00E84E47" w:rsidRDefault="00000000">
      <w:pPr>
        <w:ind w:firstLine="720"/>
        <w:rPr>
          <w:rFonts w:ascii="Times New Roman" w:eastAsia="Times New Roman" w:hAnsi="Times New Roman" w:cs="Times New Roman"/>
        </w:rPr>
      </w:pPr>
      <w:r>
        <w:rPr>
          <w:rFonts w:ascii="Times New Roman" w:eastAsia="Times New Roman" w:hAnsi="Times New Roman" w:cs="Times New Roman"/>
        </w:rPr>
        <w:t>Modern attack tools are efficient, allowing them to attack quickly. Our goal is to slow or stop attack tools by sending these tools invalid responses over the network. Some of the major steps that we have made so far to achieve this goal include:</w:t>
      </w:r>
    </w:p>
    <w:p w14:paraId="32E31DBC" w14:textId="77777777" w:rsidR="00E84E47"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Researched CVEs for each of our preliminary tools</w:t>
      </w:r>
    </w:p>
    <w:p w14:paraId="4DF89368" w14:textId="77777777" w:rsidR="00E84E47"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Performed various forms of static and dynamic analysis on each tool</w:t>
      </w:r>
    </w:p>
    <w:p w14:paraId="543BE784" w14:textId="77777777" w:rsidR="00E84E4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Explored and tested a variety of fuzzing tools</w:t>
      </w:r>
    </w:p>
    <w:p w14:paraId="192D9650"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In the future, we plan to:</w:t>
      </w:r>
    </w:p>
    <w:p w14:paraId="04EC28FF" w14:textId="77777777" w:rsidR="00E84E47" w:rsidRDefault="00000000">
      <w:pPr>
        <w:numPr>
          <w:ilvl w:val="0"/>
          <w:numId w:val="2"/>
        </w:numPr>
        <w:spacing w:after="0"/>
        <w:rPr>
          <w:rFonts w:ascii="Times New Roman" w:eastAsia="Times New Roman" w:hAnsi="Times New Roman" w:cs="Times New Roman"/>
        </w:rPr>
      </w:pPr>
      <w:r>
        <w:rPr>
          <w:rFonts w:ascii="Times New Roman" w:eastAsia="Times New Roman" w:hAnsi="Times New Roman" w:cs="Times New Roman"/>
        </w:rPr>
        <w:t>Explore more fuzzing tools</w:t>
      </w:r>
    </w:p>
    <w:p w14:paraId="72ED7F5F" w14:textId="77777777" w:rsidR="00E84E47" w:rsidRDefault="00000000">
      <w:pPr>
        <w:numPr>
          <w:ilvl w:val="0"/>
          <w:numId w:val="2"/>
        </w:numPr>
        <w:spacing w:after="0"/>
        <w:rPr>
          <w:rFonts w:ascii="Times New Roman" w:eastAsia="Times New Roman" w:hAnsi="Times New Roman" w:cs="Times New Roman"/>
        </w:rPr>
      </w:pPr>
      <w:r>
        <w:rPr>
          <w:rFonts w:ascii="Times New Roman" w:eastAsia="Times New Roman" w:hAnsi="Times New Roman" w:cs="Times New Roman"/>
        </w:rPr>
        <w:t>Perform extensive fuzz testing</w:t>
      </w:r>
    </w:p>
    <w:p w14:paraId="1C3C5D52" w14:textId="77777777" w:rsidR="00E84E47"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Create a fuzz-testing workflow for attack tools</w:t>
      </w:r>
    </w:p>
    <w:p w14:paraId="52D4C55D" w14:textId="77777777" w:rsidR="00E84E47" w:rsidRDefault="00E84E47">
      <w:pPr>
        <w:ind w:left="720"/>
        <w:rPr>
          <w:rFonts w:ascii="Times New Roman" w:eastAsia="Times New Roman" w:hAnsi="Times New Roman" w:cs="Times New Roman"/>
        </w:rPr>
      </w:pPr>
    </w:p>
    <w:p w14:paraId="47A471ED"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0AB37594" w14:textId="77777777" w:rsidR="00E84E47"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primarily focused on compatibility testing our second selected fuzz testing tool against Medusa and Masscan attack tools. We also performed research to discover a third fuzzing tool and an alternative fuzzing target. </w:t>
      </w:r>
    </w:p>
    <w:p w14:paraId="21B2787F"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56C56FC9" w14:textId="77777777" w:rsidR="00E84E4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Test the viability of the first fuzz testing tool (Fuzzowski/BooFuzz) against Medusa and Masscan.</w:t>
      </w:r>
    </w:p>
    <w:p w14:paraId="6F5E4F14" w14:textId="77777777" w:rsidR="00E84E47" w:rsidRDefault="00000000">
      <w:pPr>
        <w:numPr>
          <w:ilvl w:val="0"/>
          <w:numId w:val="7"/>
        </w:numPr>
        <w:rPr>
          <w:rFonts w:ascii="Times New Roman" w:eastAsia="Times New Roman" w:hAnsi="Times New Roman" w:cs="Times New Roman"/>
        </w:rPr>
      </w:pPr>
      <w:r>
        <w:rPr>
          <w:rFonts w:ascii="Times New Roman" w:eastAsia="Times New Roman" w:hAnsi="Times New Roman" w:cs="Times New Roman"/>
        </w:rPr>
        <w:t>Discover a third fuzzing tool (AFL++) and an alternative fuzzing target (reaver).</w:t>
      </w:r>
    </w:p>
    <w:p w14:paraId="100CA309" w14:textId="77777777" w:rsidR="00E84E47"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4FD751FB"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t>Fuzzowski is limited in the protocols that it supports and does not natively have support for SSH or PostgreSQL modules as previous testing focused on, but it does have support for Telnet and TFTP. However, since Fuzzowski is a fork of Sully – a fuzz testing framework – it has a lot of custom Python libraries available to simplify writing custom fuzz testing modules for use with other protocols. We wrote a test file for Medusa's FTP module as a proof-of-concept implementation, but more thorough testing is still needed. We wanted to focus on using either the SSH or PostgreSQL modules instead, but due to time limitations, we could not verify before the end of the second reporting period.</w:t>
      </w:r>
    </w:p>
    <w:p w14:paraId="1270EF7D"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lastRenderedPageBreak/>
        <w:t>One ongoing challenge we will need to work with more is the difficulty surrounding network protocol fuzz testing with the added factor of the attack tools. While we've discussed several possibilities with our sponsor, including fuzz testing the network-specific source files or using custom network sockets to mediate the communication between the target and the attack tool, we will need to explore these options more.</w:t>
      </w:r>
    </w:p>
    <w:p w14:paraId="11A05811" w14:textId="77777777" w:rsidR="00E84E4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color w:val="0E101A"/>
        </w:rPr>
        <w:t>Expanding upon the previous issue, while testing Fuzzowski with Medusa's FTP module, verifying that the fuzz testing is working correctly is challenging as it focuses more on fuzzing the port and protocol itself, as provided. For this reason, we decided to script Medusa to continually perform the brute-forcing while Fuzzowski was running against the specific port and protocol. After Medusa finished, it would repeat the command until the script was terminated. This method allowed Medusa to send traffic back and forth to the target and simulate fuzzing the responses replying to the host.</w:t>
      </w:r>
    </w:p>
    <w:p w14:paraId="4F5F4CDB" w14:textId="77777777" w:rsidR="00E84E47" w:rsidRDefault="00E84E47">
      <w:pPr>
        <w:ind w:left="720"/>
        <w:rPr>
          <w:rFonts w:ascii="Times New Roman" w:eastAsia="Times New Roman" w:hAnsi="Times New Roman" w:cs="Times New Roman"/>
        </w:rPr>
      </w:pPr>
    </w:p>
    <w:p w14:paraId="16144EBE"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3"/>
        <w:tblW w:w="931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495"/>
        <w:gridCol w:w="4820"/>
      </w:tblGrid>
      <w:tr w:rsidR="00E84E47" w14:paraId="00A30478" w14:textId="77777777" w:rsidTr="00B54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241D990E"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820" w:type="dxa"/>
          </w:tcPr>
          <w:p w14:paraId="1E85733F"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E84E47" w14:paraId="4BC07BD8" w14:textId="77777777" w:rsidTr="00B54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8EF1523" w14:textId="4CF6A4E1" w:rsidR="00E84E47" w:rsidRDefault="00000000">
            <w:pPr>
              <w:rPr>
                <w:rFonts w:ascii="Times New Roman" w:eastAsia="Times New Roman" w:hAnsi="Times New Roman" w:cs="Times New Roman"/>
              </w:rPr>
            </w:pPr>
            <w:r>
              <w:rPr>
                <w:rFonts w:ascii="Times New Roman" w:eastAsia="Times New Roman" w:hAnsi="Times New Roman" w:cs="Times New Roman"/>
                <w:b w:val="0"/>
              </w:rPr>
              <w:t>Begin viability/compatibility testing on the Medusa &amp; Masscan with Peach</w:t>
            </w:r>
            <w:r w:rsidR="006A0BD7">
              <w:rPr>
                <w:rFonts w:ascii="Times New Roman" w:eastAsia="Times New Roman" w:hAnsi="Times New Roman" w:cs="Times New Roman"/>
                <w:b w:val="0"/>
              </w:rPr>
              <w:t xml:space="preserve"> </w:t>
            </w:r>
            <w:r>
              <w:rPr>
                <w:rFonts w:ascii="Times New Roman" w:eastAsia="Times New Roman" w:hAnsi="Times New Roman" w:cs="Times New Roman"/>
                <w:b w:val="0"/>
              </w:rPr>
              <w:t>Fuzz</w:t>
            </w:r>
            <w:r w:rsidR="006A0BD7">
              <w:rPr>
                <w:rFonts w:ascii="Times New Roman" w:eastAsia="Times New Roman" w:hAnsi="Times New Roman" w:cs="Times New Roman"/>
                <w:b w:val="0"/>
              </w:rPr>
              <w:t>er</w:t>
            </w:r>
            <w:r>
              <w:rPr>
                <w:rFonts w:ascii="Times New Roman" w:eastAsia="Times New Roman" w:hAnsi="Times New Roman" w:cs="Times New Roman"/>
                <w:b w:val="0"/>
              </w:rPr>
              <w:t>.</w:t>
            </w:r>
          </w:p>
        </w:tc>
        <w:tc>
          <w:tcPr>
            <w:tcW w:w="4820" w:type="dxa"/>
          </w:tcPr>
          <w:p w14:paraId="570A934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Noah</w:t>
            </w:r>
          </w:p>
        </w:tc>
      </w:tr>
      <w:tr w:rsidR="00E84E47" w14:paraId="7FD55423" w14:textId="77777777" w:rsidTr="00B544B8">
        <w:tc>
          <w:tcPr>
            <w:cnfStyle w:val="001000000000" w:firstRow="0" w:lastRow="0" w:firstColumn="1" w:lastColumn="0" w:oddVBand="0" w:evenVBand="0" w:oddHBand="0" w:evenHBand="0" w:firstRowFirstColumn="0" w:firstRowLastColumn="0" w:lastRowFirstColumn="0" w:lastRowLastColumn="0"/>
            <w:tcW w:w="4495" w:type="dxa"/>
            <w:shd w:val="clear" w:color="auto" w:fill="CAEDFB"/>
          </w:tcPr>
          <w:p w14:paraId="325BF16D"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Begin drafting the Design Review report.</w:t>
            </w:r>
          </w:p>
        </w:tc>
        <w:tc>
          <w:tcPr>
            <w:tcW w:w="4820" w:type="dxa"/>
            <w:shd w:val="clear" w:color="auto" w:fill="CAEDFB"/>
          </w:tcPr>
          <w:p w14:paraId="0C49A1EA"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E84E47" w14:paraId="6EF14561" w14:textId="77777777" w:rsidTr="00B54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09C384" w14:textId="59B0E2C4" w:rsidR="00E84E47" w:rsidRDefault="00000000">
            <w:pPr>
              <w:rPr>
                <w:rFonts w:ascii="Times New Roman" w:eastAsia="Times New Roman" w:hAnsi="Times New Roman" w:cs="Times New Roman"/>
              </w:rPr>
            </w:pPr>
            <w:r>
              <w:rPr>
                <w:rFonts w:ascii="Times New Roman" w:eastAsia="Times New Roman" w:hAnsi="Times New Roman" w:cs="Times New Roman"/>
                <w:b w:val="0"/>
              </w:rPr>
              <w:t xml:space="preserve">Begin viability/compatibility testing on the Medusa &amp; Masscan with Scapy or </w:t>
            </w:r>
            <w:r w:rsidR="00B544B8">
              <w:rPr>
                <w:rFonts w:ascii="Times New Roman" w:eastAsia="Times New Roman" w:hAnsi="Times New Roman" w:cs="Times New Roman"/>
                <w:b w:val="0"/>
              </w:rPr>
              <w:t>R</w:t>
            </w:r>
            <w:r>
              <w:rPr>
                <w:rFonts w:ascii="Times New Roman" w:eastAsia="Times New Roman" w:hAnsi="Times New Roman" w:cs="Times New Roman"/>
                <w:b w:val="0"/>
              </w:rPr>
              <w:t>andpkt</w:t>
            </w:r>
            <w:r w:rsidR="00B544B8">
              <w:rPr>
                <w:rFonts w:ascii="Times New Roman" w:eastAsia="Times New Roman" w:hAnsi="Times New Roman" w:cs="Times New Roman"/>
                <w:b w:val="0"/>
              </w:rPr>
              <w:t>.</w:t>
            </w:r>
          </w:p>
        </w:tc>
        <w:tc>
          <w:tcPr>
            <w:tcW w:w="4820" w:type="dxa"/>
          </w:tcPr>
          <w:p w14:paraId="2F9E821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38FF8DB4" w14:textId="77777777" w:rsidR="00E84E47" w:rsidRDefault="00E84E47">
      <w:pPr>
        <w:rPr>
          <w:rFonts w:ascii="Times New Roman" w:eastAsia="Times New Roman" w:hAnsi="Times New Roman" w:cs="Times New Roman"/>
          <w:b/>
          <w:sz w:val="32"/>
          <w:szCs w:val="32"/>
        </w:rPr>
      </w:pPr>
    </w:p>
    <w:p w14:paraId="3EEC08C9"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Status Summary</w:t>
      </w:r>
    </w:p>
    <w:tbl>
      <w:tblPr>
        <w:tblStyle w:val="a4"/>
        <w:tblW w:w="937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1410"/>
        <w:gridCol w:w="2835"/>
      </w:tblGrid>
      <w:tr w:rsidR="00E84E47" w14:paraId="1E58BEC9"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019CB0F"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788FAF39"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3B42276D"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73EF62AD"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41A97E22"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E84E47" w14:paraId="44BEC27E"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D9BF617"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Test fuzzing tool #2 (Fuzzowski)</w:t>
            </w:r>
          </w:p>
        </w:tc>
        <w:tc>
          <w:tcPr>
            <w:tcW w:w="1665" w:type="dxa"/>
          </w:tcPr>
          <w:p w14:paraId="733CBEB9"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590" w:type="dxa"/>
          </w:tcPr>
          <w:p w14:paraId="7C6DAE6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410" w:type="dxa"/>
          </w:tcPr>
          <w:p w14:paraId="16C86E2D"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22377636" w14:textId="3E969039"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Verified viability with Medusa</w:t>
            </w:r>
            <w:r w:rsidR="00B544B8">
              <w:rPr>
                <w:rFonts w:ascii="Times New Roman" w:eastAsia="Times New Roman" w:hAnsi="Times New Roman" w:cs="Times New Roman"/>
              </w:rPr>
              <w:t xml:space="preserve"> and Masscan.</w:t>
            </w:r>
          </w:p>
        </w:tc>
      </w:tr>
      <w:tr w:rsidR="00E84E47" w14:paraId="41CD3FB1" w14:textId="77777777" w:rsidTr="00E84E4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6538438C"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Write Tool Selection Report</w:t>
            </w:r>
          </w:p>
        </w:tc>
        <w:tc>
          <w:tcPr>
            <w:tcW w:w="1665" w:type="dxa"/>
            <w:shd w:val="clear" w:color="auto" w:fill="CAEDFB"/>
          </w:tcPr>
          <w:p w14:paraId="3A8441A7"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N/A</w:t>
            </w:r>
          </w:p>
        </w:tc>
        <w:tc>
          <w:tcPr>
            <w:tcW w:w="1590" w:type="dxa"/>
            <w:shd w:val="clear" w:color="auto" w:fill="CAEDFB"/>
          </w:tcPr>
          <w:p w14:paraId="7ED77DCE"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TBD</w:t>
            </w:r>
          </w:p>
        </w:tc>
        <w:tc>
          <w:tcPr>
            <w:tcW w:w="1410" w:type="dxa"/>
            <w:shd w:val="clear" w:color="auto" w:fill="CAEDFB"/>
          </w:tcPr>
          <w:p w14:paraId="2C023562"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Partial / Incomplete</w:t>
            </w:r>
          </w:p>
        </w:tc>
        <w:tc>
          <w:tcPr>
            <w:tcW w:w="2835" w:type="dxa"/>
            <w:shd w:val="clear" w:color="auto" w:fill="CAEDFB"/>
          </w:tcPr>
          <w:p w14:paraId="6BC6B9A8"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During briefing 1, we were informed that we should have a tool selection report as a separate deliverable. We have started writing it but are still working on it. </w:t>
            </w:r>
          </w:p>
        </w:tc>
      </w:tr>
      <w:tr w:rsidR="00E84E47" w14:paraId="44E57F1E"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A11453C"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Identify Fuzz Testing Tools #2 &amp; #3</w:t>
            </w:r>
          </w:p>
        </w:tc>
        <w:tc>
          <w:tcPr>
            <w:tcW w:w="1665" w:type="dxa"/>
          </w:tcPr>
          <w:p w14:paraId="039A0A22"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9/30</w:t>
            </w:r>
          </w:p>
        </w:tc>
        <w:tc>
          <w:tcPr>
            <w:tcW w:w="1590" w:type="dxa"/>
          </w:tcPr>
          <w:p w14:paraId="47836D3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410" w:type="dxa"/>
          </w:tcPr>
          <w:p w14:paraId="180230B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Completed</w:t>
            </w:r>
          </w:p>
        </w:tc>
        <w:tc>
          <w:tcPr>
            <w:tcW w:w="2835" w:type="dxa"/>
          </w:tcPr>
          <w:p w14:paraId="2713FD3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second tool we selected was Fuzzowski for tool #2, and for we are dividing the group workload between Peach Fuzzer or Scapy for tool #3.</w:t>
            </w:r>
          </w:p>
        </w:tc>
      </w:tr>
    </w:tbl>
    <w:p w14:paraId="334A89D3" w14:textId="77777777" w:rsidR="00E84E47" w:rsidRDefault="00E84E47">
      <w:pPr>
        <w:rPr>
          <w:rFonts w:ascii="Times New Roman" w:eastAsia="Times New Roman" w:hAnsi="Times New Roman" w:cs="Times New Roman"/>
          <w:sz w:val="32"/>
          <w:szCs w:val="32"/>
        </w:rPr>
      </w:pPr>
    </w:p>
    <w:p w14:paraId="4D963B05"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Milestones for Next Period</w:t>
      </w:r>
    </w:p>
    <w:tbl>
      <w:tblPr>
        <w:tblStyle w:val="a5"/>
        <w:tblW w:w="864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3510"/>
      </w:tblGrid>
      <w:tr w:rsidR="00E84E47" w14:paraId="7B10CABD"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76300B7"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4C1F3469"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Start Date</w:t>
            </w:r>
          </w:p>
        </w:tc>
        <w:tc>
          <w:tcPr>
            <w:tcW w:w="1590" w:type="dxa"/>
          </w:tcPr>
          <w:p w14:paraId="642A885E"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End Date</w:t>
            </w:r>
          </w:p>
        </w:tc>
        <w:tc>
          <w:tcPr>
            <w:tcW w:w="3510" w:type="dxa"/>
          </w:tcPr>
          <w:p w14:paraId="4EBE7163"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E84E47" w14:paraId="52D2A463"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E3EA474"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Test Fuzzing Tool #3</w:t>
            </w:r>
          </w:p>
        </w:tc>
        <w:tc>
          <w:tcPr>
            <w:tcW w:w="1665" w:type="dxa"/>
          </w:tcPr>
          <w:p w14:paraId="5437D047"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10/15</w:t>
            </w:r>
          </w:p>
        </w:tc>
        <w:tc>
          <w:tcPr>
            <w:tcW w:w="1590" w:type="dxa"/>
          </w:tcPr>
          <w:p w14:paraId="7C3E2156"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3510" w:type="dxa"/>
          </w:tcPr>
          <w:p w14:paraId="7691CF82"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 will begin testing with our final fuzz testing candidates of Peach Fuzzer.</w:t>
            </w:r>
          </w:p>
        </w:tc>
      </w:tr>
      <w:tr w:rsidR="00E84E47" w14:paraId="6060EA9E" w14:textId="77777777" w:rsidTr="00E84E47">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75F95509"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 xml:space="preserve">Analyze Fuzz Testing Results </w:t>
            </w:r>
          </w:p>
        </w:tc>
        <w:tc>
          <w:tcPr>
            <w:tcW w:w="1665" w:type="dxa"/>
            <w:shd w:val="clear" w:color="auto" w:fill="CAEDFB"/>
          </w:tcPr>
          <w:p w14:paraId="794029C2"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1590" w:type="dxa"/>
            <w:shd w:val="clear" w:color="auto" w:fill="CAEDFB"/>
          </w:tcPr>
          <w:p w14:paraId="2D8F0278"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10/21</w:t>
            </w:r>
          </w:p>
        </w:tc>
        <w:tc>
          <w:tcPr>
            <w:tcW w:w="3510" w:type="dxa"/>
            <w:shd w:val="clear" w:color="auto" w:fill="CAEDFB"/>
          </w:tcPr>
          <w:p w14:paraId="625E8D55" w14:textId="154C4E54"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This will focus on examining each of the fuzzing </w:t>
            </w:r>
            <w:r w:rsidR="00D503D1">
              <w:rPr>
                <w:rFonts w:ascii="Times New Roman" w:eastAsia="Times New Roman" w:hAnsi="Times New Roman" w:cs="Times New Roman"/>
              </w:rPr>
              <w:t>tool’s</w:t>
            </w:r>
            <w:r>
              <w:rPr>
                <w:rFonts w:ascii="Times New Roman" w:eastAsia="Times New Roman" w:hAnsi="Times New Roman" w:cs="Times New Roman"/>
              </w:rPr>
              <w:t xml:space="preserve"> ease of use, compatibility, and features available to use with Medusa and Masscan.  </w:t>
            </w:r>
          </w:p>
        </w:tc>
      </w:tr>
      <w:tr w:rsidR="00E84E47" w14:paraId="1FB871E0"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01158917" w14:textId="77777777" w:rsidR="00E84E47" w:rsidRDefault="00000000">
            <w:pPr>
              <w:jc w:val="center"/>
              <w:rPr>
                <w:rFonts w:ascii="Times New Roman" w:eastAsia="Times New Roman" w:hAnsi="Times New Roman" w:cs="Times New Roman"/>
              </w:rPr>
            </w:pPr>
            <w:r>
              <w:rPr>
                <w:rFonts w:ascii="Times New Roman" w:eastAsia="Times New Roman" w:hAnsi="Times New Roman" w:cs="Times New Roman"/>
                <w:b w:val="0"/>
              </w:rPr>
              <w:t>Rank Fuzz Tools Based on Probability of Success</w:t>
            </w:r>
          </w:p>
        </w:tc>
        <w:tc>
          <w:tcPr>
            <w:tcW w:w="1665" w:type="dxa"/>
          </w:tcPr>
          <w:p w14:paraId="3238FB18"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1590" w:type="dxa"/>
          </w:tcPr>
          <w:p w14:paraId="4F0582FD"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3510" w:type="dxa"/>
          </w:tcPr>
          <w:p w14:paraId="217EFCE4"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From the above analysis, decide the order of preference between the tested fuzzing tools to use for the workflow.</w:t>
            </w:r>
          </w:p>
        </w:tc>
      </w:tr>
    </w:tbl>
    <w:p w14:paraId="01F556F3" w14:textId="77777777" w:rsidR="00E84E47" w:rsidRDefault="00E84E47">
      <w:pPr>
        <w:rPr>
          <w:rFonts w:ascii="Times New Roman" w:eastAsia="Times New Roman" w:hAnsi="Times New Roman" w:cs="Times New Roman"/>
          <w:sz w:val="32"/>
          <w:szCs w:val="32"/>
        </w:rPr>
      </w:pPr>
    </w:p>
    <w:p w14:paraId="3C156113"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6"/>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E84E47" w14:paraId="4BF68510"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39E39C"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16DD89A7"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E84E47" w14:paraId="715E5F57"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5B95E5"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3925F4A"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22</w:t>
            </w:r>
          </w:p>
        </w:tc>
      </w:tr>
      <w:tr w:rsidR="00E84E47" w14:paraId="63D98ECD" w14:textId="77777777" w:rsidTr="00E84E4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4C7C750E"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5DA37C04" w14:textId="77777777" w:rsidR="00E84E47"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E84E47" w14:paraId="4E652A09"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483726" w14:textId="77777777" w:rsidR="00E84E47"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69787D20" w14:textId="77777777" w:rsidR="00E84E47"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13</w:t>
            </w:r>
          </w:p>
        </w:tc>
      </w:tr>
    </w:tbl>
    <w:p w14:paraId="1A0A8D50" w14:textId="77777777" w:rsidR="00E84E47" w:rsidRDefault="00E84E47">
      <w:pPr>
        <w:rPr>
          <w:rFonts w:ascii="Times New Roman" w:eastAsia="Times New Roman" w:hAnsi="Times New Roman" w:cs="Times New Roman"/>
          <w:b/>
          <w:sz w:val="28"/>
          <w:szCs w:val="28"/>
        </w:rPr>
      </w:pPr>
    </w:p>
    <w:tbl>
      <w:tblPr>
        <w:tblStyle w:val="a7"/>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E84E47" w14:paraId="033C96A5" w14:textId="77777777" w:rsidTr="00E84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DBFB13" w14:textId="77777777" w:rsidR="00E84E47"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0F3BC68C" w14:textId="77777777" w:rsidR="00E84E47"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E84E47" w14:paraId="37D0F82B"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6BEABE"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35195AB6" w14:textId="77777777"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Fuzzowski configuration and testing against Medusa and Masscan - including Medusa repetition script and POC FTP module. </w:t>
            </w:r>
          </w:p>
          <w:p w14:paraId="28B9C0E0" w14:textId="77777777" w:rsidR="00E84E47" w:rsidRDefault="00E84E4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79291329" w14:textId="77777777"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Updated general configuration information on attack tool(s), kernel, and gcc compiler versions for reporting and documentation.</w:t>
            </w:r>
          </w:p>
        </w:tc>
      </w:tr>
      <w:tr w:rsidR="00E84E47" w14:paraId="6D26B646" w14:textId="77777777" w:rsidTr="00E84E47">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66CD4F3A"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6D655A74" w14:textId="7ADE1423" w:rsidR="00E84E47"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Start a document to document the reasons why Masscan and Medusa were chosen as primary fuzz targets</w:t>
            </w:r>
            <w:r w:rsidR="00B544B8">
              <w:rPr>
                <w:rFonts w:ascii="Times New Roman" w:eastAsia="Times New Roman" w:hAnsi="Times New Roman" w:cs="Times New Roman"/>
              </w:rPr>
              <w:t>.</w:t>
            </w:r>
          </w:p>
          <w:p w14:paraId="644C140B" w14:textId="77777777" w:rsidR="00E84E47" w:rsidRDefault="00E84E4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55A9C63B" w14:textId="7A67CADA" w:rsidR="00E84E47" w:rsidRDefault="00B544B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w:t>
            </w:r>
            <w:r w:rsidR="00000000">
              <w:rPr>
                <w:rFonts w:ascii="Times New Roman" w:eastAsia="Times New Roman" w:hAnsi="Times New Roman" w:cs="Times New Roman"/>
              </w:rPr>
              <w:t>ontinue setting up AFL++</w:t>
            </w:r>
            <w:r>
              <w:rPr>
                <w:rFonts w:ascii="Times New Roman" w:eastAsia="Times New Roman" w:hAnsi="Times New Roman" w:cs="Times New Roman"/>
              </w:rPr>
              <w:t>.</w:t>
            </w:r>
          </w:p>
        </w:tc>
      </w:tr>
      <w:tr w:rsidR="00E84E47" w14:paraId="27961617" w14:textId="77777777" w:rsidTr="00E84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2B8A67" w14:textId="77777777" w:rsidR="00E84E47"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7E694557" w14:textId="7FEF7A10" w:rsidR="00E84E47"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Decided that our final attack tool should be reaver, and explored options for fuzz testing it. I decided that AFL++ would work for fuzz testing </w:t>
            </w:r>
            <w:r w:rsidR="00B544B8">
              <w:rPr>
                <w:rFonts w:ascii="Times New Roman" w:eastAsia="Times New Roman" w:hAnsi="Times New Roman" w:cs="Times New Roman"/>
              </w:rPr>
              <w:t>R</w:t>
            </w:r>
            <w:r>
              <w:rPr>
                <w:rFonts w:ascii="Times New Roman" w:eastAsia="Times New Roman" w:hAnsi="Times New Roman" w:cs="Times New Roman"/>
              </w:rPr>
              <w:t>eaver.</w:t>
            </w:r>
          </w:p>
        </w:tc>
      </w:tr>
    </w:tbl>
    <w:p w14:paraId="26520960" w14:textId="77777777" w:rsidR="00E84E47" w:rsidRDefault="00E84E47">
      <w:pPr>
        <w:rPr>
          <w:rFonts w:ascii="Times New Roman" w:eastAsia="Times New Roman" w:hAnsi="Times New Roman" w:cs="Times New Roman"/>
          <w:b/>
          <w:sz w:val="32"/>
          <w:szCs w:val="32"/>
        </w:rPr>
      </w:pPr>
    </w:p>
    <w:p w14:paraId="343E7008" w14:textId="77777777" w:rsidR="00E84E47"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5A5CB9AC" w14:textId="77777777" w:rsidR="00E84E47" w:rsidRDefault="00000000">
      <w:pPr>
        <w:numPr>
          <w:ilvl w:val="0"/>
          <w:numId w:val="5"/>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 xml:space="preserve">Fuzz testing with Fuzzowski against Medusa and Masscan for viability. </w:t>
      </w:r>
    </w:p>
    <w:p w14:paraId="324BE25D" w14:textId="77777777" w:rsidR="00E84E47" w:rsidRDefault="00000000">
      <w:pPr>
        <w:pBdr>
          <w:top w:val="nil"/>
          <w:left w:val="nil"/>
          <w:bottom w:val="nil"/>
          <w:right w:val="nil"/>
          <w:between w:val="nil"/>
        </w:pBdr>
        <w:spacing w:after="0"/>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51B92672" wp14:editId="4704C0ED">
            <wp:simplePos x="0" y="0"/>
            <wp:positionH relativeFrom="column">
              <wp:posOffset>460858</wp:posOffset>
            </wp:positionH>
            <wp:positionV relativeFrom="paragraph">
              <wp:posOffset>2591</wp:posOffset>
            </wp:positionV>
            <wp:extent cx="5672138" cy="4099574"/>
            <wp:effectExtent l="0" t="0" r="0" b="0"/>
            <wp:wrapSquare wrapText="bothSides" distT="0" distB="0" distL="114300" distR="114300"/>
            <wp:docPr id="1877937106" name="image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10;&#10;Description automatically generated"/>
                    <pic:cNvPicPr preferRelativeResize="0"/>
                  </pic:nvPicPr>
                  <pic:blipFill>
                    <a:blip r:embed="rId6"/>
                    <a:srcRect/>
                    <a:stretch>
                      <a:fillRect/>
                    </a:stretch>
                  </pic:blipFill>
                  <pic:spPr>
                    <a:xfrm>
                      <a:off x="0" y="0"/>
                      <a:ext cx="5672138" cy="4099574"/>
                    </a:xfrm>
                    <a:prstGeom prst="rect">
                      <a:avLst/>
                    </a:prstGeom>
                    <a:ln/>
                  </pic:spPr>
                </pic:pic>
              </a:graphicData>
            </a:graphic>
          </wp:anchor>
        </w:drawing>
      </w:r>
    </w:p>
    <w:p w14:paraId="2437CC53" w14:textId="77777777" w:rsidR="00E84E47" w:rsidRDefault="00000000">
      <w:pPr>
        <w:pBdr>
          <w:top w:val="nil"/>
          <w:left w:val="nil"/>
          <w:bottom w:val="nil"/>
          <w:right w:val="nil"/>
          <w:between w:val="nil"/>
        </w:pBdr>
        <w:spacing w:after="0"/>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6A11F3" wp14:editId="2C3F668E">
            <wp:extent cx="5672138" cy="1724254"/>
            <wp:effectExtent l="0" t="0" r="0" b="0"/>
            <wp:docPr id="1877937108"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7"/>
                    <a:srcRect/>
                    <a:stretch>
                      <a:fillRect/>
                    </a:stretch>
                  </pic:blipFill>
                  <pic:spPr>
                    <a:xfrm>
                      <a:off x="0" y="0"/>
                      <a:ext cx="5672138" cy="1724254"/>
                    </a:xfrm>
                    <a:prstGeom prst="rect">
                      <a:avLst/>
                    </a:prstGeom>
                    <a:ln/>
                  </pic:spPr>
                </pic:pic>
              </a:graphicData>
            </a:graphic>
          </wp:inline>
        </w:drawing>
      </w:r>
    </w:p>
    <w:p w14:paraId="0BA64B05" w14:textId="77777777" w:rsidR="00E84E47" w:rsidRDefault="00000000">
      <w:pPr>
        <w:pBdr>
          <w:top w:val="nil"/>
          <w:left w:val="nil"/>
          <w:bottom w:val="nil"/>
          <w:right w:val="nil"/>
          <w:between w:val="nil"/>
        </w:pBdr>
        <w:spacing w:after="0"/>
        <w:ind w:left="720"/>
        <w:jc w:val="center"/>
      </w:pPr>
      <w:r>
        <w:rPr>
          <w:rFonts w:ascii="Times New Roman" w:eastAsia="Times New Roman" w:hAnsi="Times New Roman" w:cs="Times New Roman"/>
          <w:noProof/>
        </w:rPr>
        <w:lastRenderedPageBreak/>
        <w:drawing>
          <wp:inline distT="0" distB="0" distL="0" distR="0" wp14:anchorId="174E0FCF" wp14:editId="28C130D9">
            <wp:extent cx="4008341" cy="2887275"/>
            <wp:effectExtent l="0" t="0" r="0" b="0"/>
            <wp:docPr id="1877937107" name="image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program&#10;&#10;Description automatically generated"/>
                    <pic:cNvPicPr preferRelativeResize="0"/>
                  </pic:nvPicPr>
                  <pic:blipFill>
                    <a:blip r:embed="rId8"/>
                    <a:srcRect/>
                    <a:stretch>
                      <a:fillRect/>
                    </a:stretch>
                  </pic:blipFill>
                  <pic:spPr>
                    <a:xfrm>
                      <a:off x="0" y="0"/>
                      <a:ext cx="4008341" cy="2887275"/>
                    </a:xfrm>
                    <a:prstGeom prst="rect">
                      <a:avLst/>
                    </a:prstGeom>
                    <a:ln/>
                  </pic:spPr>
                </pic:pic>
              </a:graphicData>
            </a:graphic>
          </wp:inline>
        </w:drawing>
      </w:r>
      <w:r>
        <w:rPr>
          <w:noProof/>
        </w:rPr>
        <w:drawing>
          <wp:inline distT="114300" distB="114300" distL="114300" distR="114300" wp14:anchorId="167BB499" wp14:editId="22CC1B2A">
            <wp:extent cx="2442917" cy="3319463"/>
            <wp:effectExtent l="0" t="0" r="0" b="0"/>
            <wp:docPr id="18779371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442917" cy="3319463"/>
                    </a:xfrm>
                    <a:prstGeom prst="rect">
                      <a:avLst/>
                    </a:prstGeom>
                    <a:ln/>
                  </pic:spPr>
                </pic:pic>
              </a:graphicData>
            </a:graphic>
          </wp:inline>
        </w:drawing>
      </w:r>
    </w:p>
    <w:p w14:paraId="0598C182" w14:textId="77777777" w:rsidR="00E84E47" w:rsidRDefault="00000000">
      <w:pPr>
        <w:rPr>
          <w:b/>
        </w:rPr>
      </w:pPr>
      <w:r>
        <w:rPr>
          <w:b/>
        </w:rPr>
        <w:t>Mitigation Plan</w:t>
      </w:r>
    </w:p>
    <w:p w14:paraId="50443EAA" w14:textId="77777777" w:rsidR="00E84E47" w:rsidRDefault="00000000">
      <w:pPr>
        <w:numPr>
          <w:ilvl w:val="0"/>
          <w:numId w:val="6"/>
        </w:numPr>
        <w:spacing w:after="0"/>
      </w:pPr>
      <w:r>
        <w:t>Milestone: Test Fuzzing Tool #3</w:t>
      </w:r>
    </w:p>
    <w:p w14:paraId="6524E090" w14:textId="64554B7A" w:rsidR="00E84E47" w:rsidRDefault="00000000">
      <w:pPr>
        <w:numPr>
          <w:ilvl w:val="1"/>
          <w:numId w:val="6"/>
        </w:numPr>
        <w:spacing w:after="0"/>
      </w:pPr>
      <w:r>
        <w:t>If issues arise with getting Peach</w:t>
      </w:r>
      <w:r w:rsidR="00B30A1E">
        <w:t xml:space="preserve"> </w:t>
      </w:r>
      <w:r>
        <w:t xml:space="preserve">Fuzzer to work with Medusa or Masscan, we have two other possible solutions with Scapy or with Randpkt. </w:t>
      </w:r>
    </w:p>
    <w:p w14:paraId="52C7E83A" w14:textId="77777777" w:rsidR="00E84E47" w:rsidRDefault="00000000">
      <w:pPr>
        <w:rPr>
          <w:b/>
        </w:rPr>
      </w:pPr>
      <w:r>
        <w:rPr>
          <w:b/>
        </w:rPr>
        <w:t>Contingency Plans</w:t>
      </w:r>
    </w:p>
    <w:p w14:paraId="5A24D2D5" w14:textId="77777777" w:rsidR="00E84E47" w:rsidRDefault="00000000">
      <w:pPr>
        <w:numPr>
          <w:ilvl w:val="0"/>
          <w:numId w:val="3"/>
        </w:numPr>
        <w:spacing w:after="0"/>
      </w:pPr>
      <w:r>
        <w:t>Milestone: If we can’t get testing to work with Masscan or Medusa, Reaver is an alternative attack tool we can target.</w:t>
      </w:r>
    </w:p>
    <w:sectPr w:rsidR="00E84E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94C11BE-B6F2-4D01-9C33-47018BF0A28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94CAA82-DA19-4871-BAF2-BEC9EEC6CF6C}"/>
    <w:embedBold r:id="rId3" w:fontKey="{16B64665-95BF-413E-9333-ED4F615A937C}"/>
    <w:embedItalic r:id="rId4" w:fontKey="{8A7A5385-C6B1-40E4-9F84-C62F4527CCA5}"/>
  </w:font>
  <w:font w:name="Aptos Display">
    <w:charset w:val="00"/>
    <w:family w:val="swiss"/>
    <w:pitch w:val="variable"/>
    <w:sig w:usb0="20000287" w:usb1="00000003" w:usb2="00000000" w:usb3="00000000" w:csb0="0000019F" w:csb1="00000000"/>
    <w:embedRegular r:id="rId5" w:fontKey="{63F0144F-5E75-49FF-BF76-50F3C8C9FEB6}"/>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369A"/>
    <w:multiLevelType w:val="multilevel"/>
    <w:tmpl w:val="00CE2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32BA1"/>
    <w:multiLevelType w:val="multilevel"/>
    <w:tmpl w:val="DB329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BA7912"/>
    <w:multiLevelType w:val="multilevel"/>
    <w:tmpl w:val="E20ED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9A25BD"/>
    <w:multiLevelType w:val="multilevel"/>
    <w:tmpl w:val="DC34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75931"/>
    <w:multiLevelType w:val="multilevel"/>
    <w:tmpl w:val="04441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5B161D"/>
    <w:multiLevelType w:val="multilevel"/>
    <w:tmpl w:val="0938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84767D"/>
    <w:multiLevelType w:val="multilevel"/>
    <w:tmpl w:val="D3F02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58992663">
    <w:abstractNumId w:val="6"/>
  </w:num>
  <w:num w:numId="2" w16cid:durableId="594678126">
    <w:abstractNumId w:val="0"/>
  </w:num>
  <w:num w:numId="3" w16cid:durableId="922101951">
    <w:abstractNumId w:val="5"/>
  </w:num>
  <w:num w:numId="4" w16cid:durableId="728923030">
    <w:abstractNumId w:val="3"/>
  </w:num>
  <w:num w:numId="5" w16cid:durableId="1629821250">
    <w:abstractNumId w:val="1"/>
  </w:num>
  <w:num w:numId="6" w16cid:durableId="590310470">
    <w:abstractNumId w:val="4"/>
  </w:num>
  <w:num w:numId="7" w16cid:durableId="16046801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E47"/>
    <w:rsid w:val="006A0BD7"/>
    <w:rsid w:val="00B30A1E"/>
    <w:rsid w:val="00B544B8"/>
    <w:rsid w:val="00C743B9"/>
    <w:rsid w:val="00D503D1"/>
    <w:rsid w:val="00E8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A78B6"/>
  <w15:docId w15:val="{FA985A75-11DA-4394-A08B-6961A4F1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rfZnYLhDoMBNyl8259Ia/7weSg==">CgMxLjA4AGokChRzdWdnZXN0LnU1M2dpMnJlYXUzZBIMTm9haCBTaWNrZWxzaiQKFHN1Z2dlc3QuMmU4b3V5NTFqcGExEgxOb2FoIFNpY2tlbHNqJAoUc3VnZ2VzdC5yMzR3YXVlczFzc3oSDE5vYWggU2lja2Vsc2ojChNzdWdnZXN0LjFhazByZGphcHU3EgxOb2FoIFNpY2tlbHNyITFoa1ZCeHdieEkzbmdLRWRRNFN1ZkdGb3A2ZXZ0RUpPMQ==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832</Words>
  <Characters>4745</Characters>
  <Application>Microsoft Office Word</Application>
  <DocSecurity>0</DocSecurity>
  <Lines>39</Lines>
  <Paragraphs>11</Paragraphs>
  <ScaleCrop>false</ScaleCrop>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6</cp:revision>
  <dcterms:created xsi:type="dcterms:W3CDTF">2024-10-15T04:13:00Z</dcterms:created>
  <dcterms:modified xsi:type="dcterms:W3CDTF">2024-10-16T13:56:00Z</dcterms:modified>
</cp:coreProperties>
</file>