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D728" w14:textId="1C86D7DA" w:rsidR="0079595D" w:rsidRDefault="009650E6" w:rsidP="009650E6">
      <w:pPr>
        <w:pStyle w:val="Ttulo"/>
        <w:framePr w:wrap="around"/>
        <w:rPr>
          <w:lang w:val="es-ES"/>
        </w:rPr>
      </w:pPr>
      <w:r>
        <w:rPr>
          <w:lang w:val="es-ES"/>
        </w:rPr>
        <w:t>Proyecto 1: Landing de Negocio</w:t>
      </w:r>
    </w:p>
    <w:p w14:paraId="7C139491" w14:textId="25883D4B" w:rsidR="009650E6" w:rsidRDefault="009650E6" w:rsidP="009650E6">
      <w:pPr>
        <w:pStyle w:val="Ttulo"/>
        <w:framePr w:wrap="around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Prototipado</w:t>
      </w:r>
    </w:p>
    <w:p w14:paraId="6774C452" w14:textId="5B55D6A6" w:rsidR="006B5492" w:rsidRDefault="009650E6" w:rsidP="006B5492">
      <w:pPr>
        <w:pStyle w:val="Ttulo1"/>
        <w:numPr>
          <w:ilvl w:val="0"/>
          <w:numId w:val="0"/>
        </w:numPr>
        <w:ind w:left="357" w:hanging="357"/>
        <w:rPr>
          <w:lang w:val="es-ES"/>
        </w:rPr>
      </w:pPr>
      <w:r>
        <w:rPr>
          <w:lang w:val="es-ES"/>
        </w:rPr>
        <w:t>Prototipo</w:t>
      </w:r>
    </w:p>
    <w:p w14:paraId="5807169F" w14:textId="2D98088F" w:rsidR="006B5492" w:rsidRDefault="006B5492" w:rsidP="006B5492">
      <w:pPr>
        <w:jc w:val="both"/>
        <w:rPr>
          <w:lang w:val="es-ES"/>
        </w:rPr>
      </w:pPr>
      <w:r>
        <w:rPr>
          <w:lang w:val="es-ES"/>
        </w:rPr>
        <w:t>Se desarrolla un prototipo de página de inicio para una tienda virtual de papelería.</w:t>
      </w:r>
    </w:p>
    <w:p w14:paraId="3C8D15DD" w14:textId="2F14B795" w:rsidR="006B5492" w:rsidRPr="006B5492" w:rsidRDefault="006B5492" w:rsidP="006B5492">
      <w:pPr>
        <w:jc w:val="both"/>
        <w:rPr>
          <w:i/>
          <w:iCs/>
          <w:lang w:val="es-ES"/>
        </w:rPr>
      </w:pPr>
      <w:r>
        <w:rPr>
          <w:lang w:val="es-ES"/>
        </w:rPr>
        <w:tab/>
      </w:r>
      <w:r>
        <w:rPr>
          <w:i/>
          <w:iCs/>
          <w:lang w:val="es-ES"/>
        </w:rPr>
        <w:t>Header</w:t>
      </w:r>
    </w:p>
    <w:p w14:paraId="22FBC9E0" w14:textId="54AEB7DE" w:rsidR="006B5492" w:rsidRPr="006B5492" w:rsidRDefault="006B5492" w:rsidP="006B5492">
      <w:pPr>
        <w:jc w:val="both"/>
        <w:rPr>
          <w:lang w:val="es-ES"/>
        </w:rPr>
      </w:pPr>
      <w:r>
        <w:rPr>
          <w:lang w:val="es-ES"/>
        </w:rPr>
        <w:t xml:space="preserve">En la </w:t>
      </w:r>
      <w:r w:rsidR="00E73B1C">
        <w:rPr>
          <w:lang w:val="es-ES"/>
        </w:rPr>
        <w:t>s</w:t>
      </w:r>
      <w:r>
        <w:rPr>
          <w:lang w:val="es-ES"/>
        </w:rPr>
        <w:t xml:space="preserve">ección de Header se colocará el logo de la empresa en la esquina superior </w:t>
      </w:r>
      <w:r w:rsidR="00E73B1C">
        <w:rPr>
          <w:lang w:val="es-ES"/>
        </w:rPr>
        <w:t>izquierda</w:t>
      </w:r>
      <w:r>
        <w:rPr>
          <w:lang w:val="es-ES"/>
        </w:rPr>
        <w:t>. En medio se colocar</w:t>
      </w:r>
      <w:r w:rsidR="00E73B1C">
        <w:rPr>
          <w:lang w:val="es-ES"/>
        </w:rPr>
        <w:t>án</w:t>
      </w:r>
      <w:r>
        <w:rPr>
          <w:lang w:val="es-ES"/>
        </w:rPr>
        <w:t xml:space="preserve"> las categorías de los productos que ofrece la tienda. Así mismo, se coloca</w:t>
      </w:r>
      <w:r w:rsidR="00E73B1C">
        <w:rPr>
          <w:lang w:val="es-ES"/>
        </w:rPr>
        <w:t>rán</w:t>
      </w:r>
      <w:r>
        <w:rPr>
          <w:lang w:val="es-ES"/>
        </w:rPr>
        <w:t xml:space="preserve"> unos botones para inicio de sesión y verificar los productos en el carrito; estos dos últimos menús se ocultarán en una lista en cascada, que será implementada en un futuro, si la ventana de navegación es pequeña.</w:t>
      </w:r>
    </w:p>
    <w:p w14:paraId="7F847786" w14:textId="0307F554" w:rsidR="006B5492" w:rsidRDefault="006B5492" w:rsidP="009650E6">
      <w:pPr>
        <w:rPr>
          <w:i/>
          <w:iCs/>
          <w:lang w:val="es-ES"/>
        </w:rPr>
      </w:pPr>
      <w:r>
        <w:rPr>
          <w:lang w:val="es-ES"/>
        </w:rPr>
        <w:tab/>
      </w:r>
      <w:r>
        <w:rPr>
          <w:i/>
          <w:iCs/>
          <w:lang w:val="es-ES"/>
        </w:rPr>
        <w:t>Jumbotron</w:t>
      </w:r>
    </w:p>
    <w:p w14:paraId="635B5687" w14:textId="430C9A63" w:rsidR="006B5492" w:rsidRDefault="006B5492" w:rsidP="009650E6">
      <w:pPr>
        <w:rPr>
          <w:lang w:val="es-ES"/>
        </w:rPr>
      </w:pPr>
      <w:r>
        <w:rPr>
          <w:lang w:val="es-ES"/>
        </w:rPr>
        <w:t xml:space="preserve">Una vez iniciado la parte </w:t>
      </w:r>
      <w:r>
        <w:rPr>
          <w:i/>
          <w:iCs/>
          <w:lang w:val="es-ES"/>
        </w:rPr>
        <w:t>main</w:t>
      </w:r>
      <w:r>
        <w:rPr>
          <w:lang w:val="es-ES"/>
        </w:rPr>
        <w:t xml:space="preserve"> de la página, la primera sección mostrada es un </w:t>
      </w:r>
      <w:r>
        <w:rPr>
          <w:i/>
          <w:iCs/>
          <w:lang w:val="es-ES"/>
        </w:rPr>
        <w:t>Jumbotron</w:t>
      </w:r>
      <w:r>
        <w:rPr>
          <w:lang w:val="es-ES"/>
        </w:rPr>
        <w:t xml:space="preserve">, donde se </w:t>
      </w:r>
      <w:r w:rsidR="00E73B1C">
        <w:rPr>
          <w:lang w:val="es-ES"/>
        </w:rPr>
        <w:t>mostrarán</w:t>
      </w:r>
      <w:r>
        <w:rPr>
          <w:lang w:val="es-ES"/>
        </w:rPr>
        <w:t xml:space="preserve"> anuncios importantes y se le da</w:t>
      </w:r>
      <w:r w:rsidR="00E73B1C">
        <w:rPr>
          <w:lang w:val="es-ES"/>
        </w:rPr>
        <w:t>rá</w:t>
      </w:r>
      <w:r>
        <w:rPr>
          <w:lang w:val="es-ES"/>
        </w:rPr>
        <w:t xml:space="preserve"> la bienvenida al usuario. Dentro de esta sección, en una orientación de tipo </w:t>
      </w:r>
      <w:r w:rsidRPr="006B5492">
        <w:rPr>
          <w:i/>
          <w:iCs/>
          <w:lang w:val="es-ES"/>
        </w:rPr>
        <w:t>grid</w:t>
      </w:r>
      <w:r>
        <w:rPr>
          <w:lang w:val="es-ES"/>
        </w:rPr>
        <w:t>, se añad</w:t>
      </w:r>
      <w:r w:rsidR="00E73B1C">
        <w:rPr>
          <w:lang w:val="es-ES"/>
        </w:rPr>
        <w:t xml:space="preserve">irá </w:t>
      </w:r>
      <w:r>
        <w:rPr>
          <w:lang w:val="es-ES"/>
        </w:rPr>
        <w:t xml:space="preserve">un menú para que el usuario pueda registrar su correo y contraseña, y confirme el formulario con un botón </w:t>
      </w:r>
      <w:r>
        <w:rPr>
          <w:i/>
          <w:iCs/>
          <w:lang w:val="es-ES"/>
        </w:rPr>
        <w:t>Submit</w:t>
      </w:r>
      <w:r>
        <w:rPr>
          <w:lang w:val="es-ES"/>
        </w:rPr>
        <w:t>, para poder unirse a la página</w:t>
      </w:r>
      <w:r w:rsidR="00E73B1C">
        <w:rPr>
          <w:lang w:val="es-ES"/>
        </w:rPr>
        <w:t>. En caso de que la ventana del navegador sea más pequeña, se añadirá un menú responsive para ajustar el tamaño de la sección.</w:t>
      </w:r>
    </w:p>
    <w:p w14:paraId="2A164795" w14:textId="5BC8C176" w:rsidR="006B5492" w:rsidRDefault="006B5492" w:rsidP="009650E6">
      <w:pPr>
        <w:rPr>
          <w:i/>
          <w:iCs/>
          <w:lang w:val="es-ES"/>
        </w:rPr>
      </w:pPr>
      <w:r>
        <w:rPr>
          <w:lang w:val="es-ES"/>
        </w:rPr>
        <w:tab/>
      </w:r>
      <w:r>
        <w:rPr>
          <w:i/>
          <w:iCs/>
          <w:lang w:val="es-ES"/>
        </w:rPr>
        <w:t>Product catalog</w:t>
      </w:r>
    </w:p>
    <w:p w14:paraId="3FB2BE48" w14:textId="198152EF" w:rsidR="006B5492" w:rsidRPr="00E73B1C" w:rsidRDefault="00E73B1C" w:rsidP="00E73B1C">
      <w:pPr>
        <w:jc w:val="both"/>
        <w:rPr>
          <w:lang w:val="es-ES"/>
        </w:rPr>
      </w:pPr>
      <w:r>
        <w:rPr>
          <w:lang w:val="es-ES"/>
        </w:rPr>
        <w:t xml:space="preserve">Como una segunda sección de </w:t>
      </w:r>
      <w:r>
        <w:rPr>
          <w:i/>
          <w:iCs/>
          <w:lang w:val="es-ES"/>
        </w:rPr>
        <w:t>main</w:t>
      </w:r>
      <w:r>
        <w:rPr>
          <w:lang w:val="es-ES"/>
        </w:rPr>
        <w:t xml:space="preserve">, se mostrarán diferentes productos destacados en una disposición </w:t>
      </w:r>
      <w:r>
        <w:rPr>
          <w:i/>
          <w:iCs/>
          <w:lang w:val="es-ES"/>
        </w:rPr>
        <w:t>grid</w:t>
      </w:r>
      <w:r>
        <w:rPr>
          <w:lang w:val="es-ES"/>
        </w:rPr>
        <w:t xml:space="preserve">, estos productos deberán contener una imagen, una breve descripción y el precio de venta para que el usuario pueda consultarlos. Para el menú responsive, la disposición </w:t>
      </w:r>
      <w:r w:rsidRPr="00E73B1C">
        <w:rPr>
          <w:i/>
          <w:iCs/>
          <w:lang w:val="es-ES"/>
        </w:rPr>
        <w:t>grid</w:t>
      </w:r>
      <w:r>
        <w:rPr>
          <w:lang w:val="es-ES"/>
        </w:rPr>
        <w:t xml:space="preserve"> se piensa conservar, sin embargo, los productos se ordenarán en una sola columna en lugar de múltiples.</w:t>
      </w:r>
    </w:p>
    <w:p w14:paraId="557CF39E" w14:textId="01B4DBE9" w:rsidR="006B5492" w:rsidRDefault="006B5492" w:rsidP="009650E6">
      <w:pPr>
        <w:rPr>
          <w:i/>
          <w:iCs/>
          <w:lang w:val="es-ES"/>
        </w:rPr>
      </w:pPr>
      <w:r>
        <w:rPr>
          <w:i/>
          <w:iCs/>
          <w:lang w:val="es-ES"/>
        </w:rPr>
        <w:tab/>
        <w:t>Blog</w:t>
      </w:r>
    </w:p>
    <w:p w14:paraId="126530CB" w14:textId="276DCD02" w:rsidR="00E73B1C" w:rsidRPr="00E73B1C" w:rsidRDefault="00E73B1C" w:rsidP="00E73B1C">
      <w:pPr>
        <w:jc w:val="both"/>
        <w:rPr>
          <w:lang w:val="es-ES"/>
        </w:rPr>
      </w:pPr>
      <w:r>
        <w:rPr>
          <w:lang w:val="es-ES"/>
        </w:rPr>
        <w:lastRenderedPageBreak/>
        <w:t xml:space="preserve">La tercera parte de </w:t>
      </w:r>
      <w:r>
        <w:rPr>
          <w:i/>
          <w:iCs/>
          <w:lang w:val="es-ES"/>
        </w:rPr>
        <w:t>main</w:t>
      </w:r>
      <w:r>
        <w:rPr>
          <w:lang w:val="es-ES"/>
        </w:rPr>
        <w:t xml:space="preserve">, muestra un pequeño blog donde los usuarios compartirán sus reseñas de los productos que hayan comprado. En esta sección se incluye un </w:t>
      </w:r>
      <w:r>
        <w:rPr>
          <w:i/>
          <w:iCs/>
          <w:lang w:val="es-ES"/>
        </w:rPr>
        <w:t>textarea</w:t>
      </w:r>
      <w:r>
        <w:rPr>
          <w:lang w:val="es-ES"/>
        </w:rPr>
        <w:t xml:space="preserve"> donde el usuario invitado puede participar en el blog añadiendo una reseña. Al igual que en la sección anterior, para el </w:t>
      </w:r>
      <w:r>
        <w:rPr>
          <w:i/>
          <w:iCs/>
          <w:lang w:val="es-ES"/>
        </w:rPr>
        <w:t>responsive media</w:t>
      </w:r>
      <w:r>
        <w:rPr>
          <w:lang w:val="es-ES"/>
        </w:rPr>
        <w:t xml:space="preserve"> se mantendrá la disposición </w:t>
      </w:r>
      <w:r w:rsidRPr="00E73B1C">
        <w:rPr>
          <w:i/>
          <w:iCs/>
          <w:lang w:val="es-ES"/>
        </w:rPr>
        <w:t>grid</w:t>
      </w:r>
      <w:r>
        <w:rPr>
          <w:lang w:val="es-ES"/>
        </w:rPr>
        <w:t xml:space="preserve"> y se enlistarán las opiniones en una sola columna.</w:t>
      </w:r>
    </w:p>
    <w:p w14:paraId="54555539" w14:textId="65F708F9" w:rsidR="006B5492" w:rsidRDefault="006B5492" w:rsidP="009650E6">
      <w:pPr>
        <w:rPr>
          <w:i/>
          <w:iCs/>
          <w:lang w:val="es-ES"/>
        </w:rPr>
      </w:pPr>
      <w:r>
        <w:rPr>
          <w:i/>
          <w:iCs/>
          <w:lang w:val="es-ES"/>
        </w:rPr>
        <w:tab/>
        <w:t>Footer</w:t>
      </w:r>
    </w:p>
    <w:p w14:paraId="5120361C" w14:textId="2BC0CCA8" w:rsidR="006B5492" w:rsidRDefault="00EF6E77" w:rsidP="009650E6">
      <w:pPr>
        <w:rPr>
          <w:lang w:val="es-ES"/>
        </w:rPr>
      </w:pPr>
      <w:r>
        <w:rPr>
          <w:lang w:val="es-ES"/>
        </w:rPr>
        <w:t xml:space="preserve">Para finalizar la página, se enlistarán los diferentes menús que contendrá la página, como el apartado del Catálogo y sus Productos, el apartado de Soporte para problemas técnicos, un apartado Acerca De que contenga tanto el blog como la información de la empresa, y el apartado Legal donde se puedan consultar los términos y condiciones. De igual manera, se añadirá una región donde se podrán incluir los links a las redes sociales de la empresa. Para el menú </w:t>
      </w:r>
      <w:r>
        <w:rPr>
          <w:i/>
          <w:iCs/>
          <w:lang w:val="es-ES"/>
        </w:rPr>
        <w:t>responsive</w:t>
      </w:r>
      <w:r>
        <w:rPr>
          <w:lang w:val="es-ES"/>
        </w:rPr>
        <w:t>, estos apartados serán distribuidos en 2 columnas para que se ajuste el contenido a ventanas más pequeñas.</w:t>
      </w:r>
    </w:p>
    <w:p w14:paraId="5BA4BDCD" w14:textId="14E42FD6" w:rsidR="007E10FB" w:rsidRDefault="007E10FB" w:rsidP="009650E6">
      <w:pPr>
        <w:rPr>
          <w:lang w:val="es-ES"/>
        </w:rPr>
      </w:pPr>
      <w:r>
        <w:rPr>
          <w:lang w:val="es-ES"/>
        </w:rPr>
        <w:t xml:space="preserve">Por último, se utilizará Netlify para generar una URL de desarrollo para poder visualizar la página publicada: </w:t>
      </w:r>
      <w:hyperlink r:id="rId8" w:history="1">
        <w:r w:rsidRPr="00604506">
          <w:rPr>
            <w:rStyle w:val="Hipervnculo"/>
            <w:lang w:val="es-ES"/>
          </w:rPr>
          <w:t>https://mellifluous-sundae-d58fa1.netlify.app/</w:t>
        </w:r>
      </w:hyperlink>
      <w:r>
        <w:rPr>
          <w:lang w:val="es-ES"/>
        </w:rPr>
        <w:t xml:space="preserve"> </w:t>
      </w:r>
    </w:p>
    <w:p w14:paraId="6EF36681" w14:textId="65EAAE0D" w:rsidR="00EF6E77" w:rsidRPr="007E10FB" w:rsidRDefault="00EF6E77" w:rsidP="009650E6">
      <w:pPr>
        <w:rPr>
          <w:lang w:val="es-ES"/>
        </w:rPr>
      </w:pPr>
      <w:r>
        <w:rPr>
          <w:lang w:val="es-ES"/>
        </w:rPr>
        <w:t>A continuación se muestra el esquema del prototipo de la página web</w:t>
      </w:r>
      <w:r w:rsidR="007E10FB">
        <w:rPr>
          <w:lang w:val="es-ES"/>
        </w:rPr>
        <w:t>:</w:t>
      </w:r>
    </w:p>
    <w:p w14:paraId="28E716C1" w14:textId="4460AC80" w:rsidR="00EF6E77" w:rsidRDefault="00EF6E77" w:rsidP="009650E6">
      <w:pPr>
        <w:rPr>
          <w:lang w:val="es-ES"/>
        </w:rPr>
      </w:pPr>
    </w:p>
    <w:p w14:paraId="4BC681CB" w14:textId="196E13AD" w:rsidR="00EF6E77" w:rsidRDefault="00EF6E77" w:rsidP="009650E6">
      <w:pPr>
        <w:rPr>
          <w:lang w:val="es-ES"/>
        </w:rPr>
      </w:pPr>
    </w:p>
    <w:p w14:paraId="2EF59FE7" w14:textId="20042268" w:rsidR="00EF6E77" w:rsidRDefault="00EF6E77" w:rsidP="009650E6">
      <w:pPr>
        <w:rPr>
          <w:lang w:val="es-ES"/>
        </w:rPr>
      </w:pPr>
    </w:p>
    <w:p w14:paraId="59A8C02E" w14:textId="39E17ABB" w:rsidR="00EF6E77" w:rsidRDefault="00EF6E77" w:rsidP="009650E6">
      <w:pPr>
        <w:rPr>
          <w:lang w:val="es-ES"/>
        </w:rPr>
      </w:pPr>
    </w:p>
    <w:p w14:paraId="1A2E1F7E" w14:textId="767AEA27" w:rsidR="00EF6E77" w:rsidRDefault="00EF6E77" w:rsidP="009650E6">
      <w:pPr>
        <w:rPr>
          <w:lang w:val="es-ES"/>
        </w:rPr>
      </w:pPr>
    </w:p>
    <w:p w14:paraId="6475E203" w14:textId="196C7312" w:rsidR="00EF6E77" w:rsidRDefault="00EF6E77" w:rsidP="009650E6">
      <w:pPr>
        <w:rPr>
          <w:lang w:val="es-ES"/>
        </w:rPr>
      </w:pPr>
    </w:p>
    <w:p w14:paraId="7087352E" w14:textId="0E101608" w:rsidR="00EF6E77" w:rsidRDefault="00EF6E77" w:rsidP="009650E6">
      <w:pPr>
        <w:rPr>
          <w:lang w:val="es-ES"/>
        </w:rPr>
      </w:pPr>
    </w:p>
    <w:p w14:paraId="1A29EF2D" w14:textId="55C942A6" w:rsidR="00EF6E77" w:rsidRDefault="00EF6E77" w:rsidP="009650E6">
      <w:pPr>
        <w:rPr>
          <w:lang w:val="es-ES"/>
        </w:rPr>
      </w:pPr>
    </w:p>
    <w:p w14:paraId="250EC814" w14:textId="431E5EB6" w:rsidR="00EF6E77" w:rsidRDefault="00EF6E77" w:rsidP="009650E6">
      <w:pPr>
        <w:rPr>
          <w:lang w:val="es-ES"/>
        </w:rPr>
      </w:pPr>
    </w:p>
    <w:p w14:paraId="106C80DB" w14:textId="73A29D4E" w:rsidR="006B5492" w:rsidRDefault="00E73B1C" w:rsidP="007E10FB">
      <w:pPr>
        <w:pStyle w:val="Ttulo1"/>
        <w:numPr>
          <w:ilvl w:val="0"/>
          <w:numId w:val="0"/>
        </w:numPr>
        <w:rPr>
          <w:lang w:val="es-ES"/>
        </w:rPr>
      </w:pPr>
      <w:r>
        <w:rPr>
          <w:lang w:val="es-ES"/>
        </w:rPr>
        <w:lastRenderedPageBreak/>
        <w:t>Esquema de la página web</w:t>
      </w:r>
    </w:p>
    <w:p w14:paraId="0C78DAC6" w14:textId="17EA3E80" w:rsidR="006B5492" w:rsidRDefault="006B5492" w:rsidP="009650E6">
      <w:pPr>
        <w:rPr>
          <w:lang w:val="es-ES"/>
        </w:rPr>
        <w:sectPr w:rsidR="006B5492" w:rsidSect="006B5492">
          <w:head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90B2AE2" w14:textId="7DFA308F" w:rsidR="006B5492" w:rsidRDefault="009650E6" w:rsidP="009650E6">
      <w:pPr>
        <w:rPr>
          <w:lang w:val="es-ES"/>
        </w:rPr>
        <w:sectPr w:rsidR="006B5492" w:rsidSect="006B549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s-ES"/>
        </w:rPr>
        <w:drawing>
          <wp:inline distT="0" distB="0" distL="0" distR="0" wp14:anchorId="4FAF63EC" wp14:editId="10E06309">
            <wp:extent cx="5558790" cy="4022090"/>
            <wp:effectExtent l="19050" t="19050" r="22860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69" cy="4066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04A4C" w14:textId="0CB91AFC" w:rsidR="009650E6" w:rsidRPr="009650E6" w:rsidRDefault="00EF6E77" w:rsidP="009650E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CF46A" wp14:editId="6F2F2FB1">
                <wp:simplePos x="0" y="0"/>
                <wp:positionH relativeFrom="column">
                  <wp:posOffset>520065</wp:posOffset>
                </wp:positionH>
                <wp:positionV relativeFrom="paragraph">
                  <wp:posOffset>2994025</wp:posOffset>
                </wp:positionV>
                <wp:extent cx="678180" cy="495300"/>
                <wp:effectExtent l="0" t="0" r="2667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515E" id="Rectángulo 6" o:spid="_x0000_s1026" style="position:absolute;margin-left:40.95pt;margin-top:235.75pt;width:53.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" fillcolor="white [3212]" strokecolor="white [3212]" strokeweight="1pt"/>
            </w:pict>
          </mc:Fallback>
        </mc:AlternateContent>
      </w:r>
      <w:r w:rsidR="009650E6">
        <w:rPr>
          <w:noProof/>
          <w:lang w:val="es-ES"/>
        </w:rPr>
        <w:drawing>
          <wp:inline distT="0" distB="0" distL="0" distR="0" wp14:anchorId="7D990E56" wp14:editId="79CB84B6">
            <wp:extent cx="5596890" cy="3651250"/>
            <wp:effectExtent l="19050" t="19050" r="2286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46" cy="3684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650E6" w:rsidRPr="009650E6" w:rsidSect="006B549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63A0" w14:textId="77777777" w:rsidR="006A4217" w:rsidRDefault="006A4217" w:rsidP="009650E6">
      <w:pPr>
        <w:spacing w:after="0" w:line="240" w:lineRule="auto"/>
      </w:pPr>
      <w:r>
        <w:separator/>
      </w:r>
    </w:p>
  </w:endnote>
  <w:endnote w:type="continuationSeparator" w:id="0">
    <w:p w14:paraId="20503650" w14:textId="77777777" w:rsidR="006A4217" w:rsidRDefault="006A4217" w:rsidP="0096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F674" w14:textId="77777777" w:rsidR="006A4217" w:rsidRDefault="006A4217" w:rsidP="009650E6">
      <w:pPr>
        <w:spacing w:after="0" w:line="240" w:lineRule="auto"/>
      </w:pPr>
      <w:r>
        <w:separator/>
      </w:r>
    </w:p>
  </w:footnote>
  <w:footnote w:type="continuationSeparator" w:id="0">
    <w:p w14:paraId="7A332504" w14:textId="77777777" w:rsidR="006A4217" w:rsidRDefault="006A4217" w:rsidP="0096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CA1B" w14:textId="008274CA" w:rsidR="009650E6" w:rsidRDefault="009650E6" w:rsidP="009650E6">
    <w:pPr>
      <w:pStyle w:val="Encabezado"/>
      <w:rPr>
        <w:noProof/>
        <w:color w:val="FFFFFF" w:themeColor="background1"/>
      </w:rPr>
    </w:pPr>
    <w:r w:rsidRPr="009650E6">
      <w:rPr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68A707C5" wp14:editId="3E4033C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4780" cy="889110"/>
          <wp:effectExtent l="0" t="0" r="762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88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FFFFF" w:themeColor="background1"/>
      </w:rPr>
      <w:t>U</w:t>
    </w:r>
    <w:r w:rsidRPr="009650E6">
      <w:rPr>
        <w:noProof/>
        <w:color w:val="FFFFFF" w:themeColor="background1"/>
      </w:rPr>
      <w:t>camp Proyecto1</w:t>
    </w:r>
    <w:r>
      <w:rPr>
        <w:noProof/>
        <w:color w:val="FFFFFF" w:themeColor="background1"/>
      </w:rPr>
      <w:t>: Landing de Negocio</w:t>
    </w:r>
  </w:p>
  <w:p w14:paraId="4DB1F386" w14:textId="39603924" w:rsidR="009650E6" w:rsidRPr="009650E6" w:rsidRDefault="009650E6" w:rsidP="009650E6">
    <w:pPr>
      <w:pStyle w:val="Encabezado"/>
      <w:rPr>
        <w:noProof/>
      </w:rPr>
    </w:pPr>
    <w:r w:rsidRPr="009650E6">
      <w:rPr>
        <w:noProof/>
      </w:rPr>
      <w:t xml:space="preserve">Alumno: Nathaniel </w:t>
    </w:r>
    <w:r>
      <w:rPr>
        <w:noProof/>
      </w:rPr>
      <w:t xml:space="preserve">Antonio </w:t>
    </w:r>
    <w:r w:rsidRPr="009650E6">
      <w:rPr>
        <w:noProof/>
      </w:rPr>
      <w:t>Cano Salas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84512"/>
    <w:multiLevelType w:val="multilevel"/>
    <w:tmpl w:val="2DB4CA90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pStyle w:val="Ttulo3"/>
      <w:lvlText w:val="%1.%2.%3"/>
      <w:lvlJc w:val="right"/>
      <w:pPr>
        <w:ind w:left="1797" w:hanging="35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51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num w:numId="1" w16cid:durableId="176232929">
    <w:abstractNumId w:val="0"/>
  </w:num>
  <w:num w:numId="2" w16cid:durableId="1364019548">
    <w:abstractNumId w:val="0"/>
  </w:num>
  <w:num w:numId="3" w16cid:durableId="1235048419">
    <w:abstractNumId w:val="0"/>
  </w:num>
  <w:num w:numId="4" w16cid:durableId="80361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E6"/>
    <w:rsid w:val="0019781A"/>
    <w:rsid w:val="00210675"/>
    <w:rsid w:val="004A182E"/>
    <w:rsid w:val="00590D1A"/>
    <w:rsid w:val="00642D83"/>
    <w:rsid w:val="006626B7"/>
    <w:rsid w:val="006A4217"/>
    <w:rsid w:val="006B5492"/>
    <w:rsid w:val="0079595D"/>
    <w:rsid w:val="007E10FB"/>
    <w:rsid w:val="009650E6"/>
    <w:rsid w:val="00D331A6"/>
    <w:rsid w:val="00D42EA6"/>
    <w:rsid w:val="00E23681"/>
    <w:rsid w:val="00E73B1C"/>
    <w:rsid w:val="00E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EE766"/>
  <w15:chartTrackingRefBased/>
  <w15:docId w15:val="{3D445C08-DF88-4575-AE0B-9F549E4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1A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3681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681"/>
    <w:pPr>
      <w:keepNext/>
      <w:keepLines/>
      <w:numPr>
        <w:ilvl w:val="1"/>
        <w:numId w:val="4"/>
      </w:numPr>
      <w:spacing w:before="40" w:after="0"/>
      <w:jc w:val="both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3681"/>
    <w:pPr>
      <w:keepNext/>
      <w:keepLines/>
      <w:numPr>
        <w:ilvl w:val="2"/>
        <w:numId w:val="4"/>
      </w:numPr>
      <w:spacing w:before="40" w:after="0"/>
      <w:jc w:val="both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3681"/>
    <w:pPr>
      <w:keepNext/>
      <w:keepLines/>
      <w:numPr>
        <w:ilvl w:val="3"/>
        <w:numId w:val="1"/>
      </w:numPr>
      <w:spacing w:before="40" w:after="0"/>
      <w:ind w:left="357"/>
      <w:jc w:val="both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68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3681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3681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23681"/>
    <w:rPr>
      <w:rFonts w:ascii="Arial" w:eastAsiaTheme="majorEastAsia" w:hAnsi="Arial" w:cstheme="majorBidi"/>
      <w:b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5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0E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5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0E6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650E6"/>
    <w:pPr>
      <w:framePr w:wrap="around" w:vAnchor="text" w:hAnchor="text" w:y="1"/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E10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1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lifluous-sundae-d58fa1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C22A7-EA38-475E-AF51-BC2CB380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 Cano</dc:creator>
  <cp:keywords/>
  <dc:description/>
  <cp:lastModifiedBy>Natha Cano</cp:lastModifiedBy>
  <cp:revision>2</cp:revision>
  <dcterms:created xsi:type="dcterms:W3CDTF">2023-01-15T04:08:00Z</dcterms:created>
  <dcterms:modified xsi:type="dcterms:W3CDTF">2023-01-15T04:48:00Z</dcterms:modified>
</cp:coreProperties>
</file>