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D3" w:rsidRPr="000A69ED" w:rsidRDefault="006127D3" w:rsidP="000A69ED">
      <w:pPr>
        <w:spacing w:after="0"/>
        <w:rPr>
          <w:rFonts w:ascii="Arial" w:hAnsi="Arial" w:cs="Arial"/>
          <w:sz w:val="20"/>
        </w:rPr>
      </w:pPr>
    </w:p>
    <w:p w:rsidR="000A69ED" w:rsidRPr="007762D8" w:rsidRDefault="000A69ED" w:rsidP="000A69ED">
      <w:pPr>
        <w:spacing w:after="0"/>
        <w:jc w:val="center"/>
        <w:rPr>
          <w:rFonts w:ascii="Helvetica 55 Roman" w:hAnsi="Helvetica 55 Roman"/>
          <w:color w:val="F79646" w:themeColor="accent6"/>
          <w:sz w:val="52"/>
          <w:lang w:val="en-US"/>
        </w:rPr>
      </w:pPr>
      <w:r w:rsidRPr="007762D8">
        <w:rPr>
          <w:rFonts w:ascii="Helvetica 55 Roman" w:hAnsi="Helvetica 55 Roman"/>
          <w:color w:val="F79646" w:themeColor="accent6"/>
          <w:sz w:val="52"/>
          <w:lang w:val="en-US"/>
        </w:rPr>
        <w:t>Orange</w:t>
      </w:r>
    </w:p>
    <w:p w:rsidR="00A8681D" w:rsidRPr="00434511" w:rsidRDefault="000A69ED" w:rsidP="000A69ED">
      <w:pPr>
        <w:spacing w:after="0"/>
        <w:jc w:val="center"/>
        <w:rPr>
          <w:rFonts w:ascii="Helvetica 55 Roman" w:hAnsi="Helvetica 55 Roman"/>
          <w:color w:val="7F7F7F" w:themeColor="text1" w:themeTint="80"/>
          <w:sz w:val="96"/>
          <w:lang w:val="en-US"/>
        </w:rPr>
      </w:pPr>
      <w:r w:rsidRPr="00434511">
        <w:rPr>
          <w:rFonts w:ascii="Helvetica 55 Roman" w:hAnsi="Helvetica 55 Roman"/>
          <w:color w:val="7F7F7F" w:themeColor="text1" w:themeTint="80"/>
          <w:sz w:val="96"/>
          <w:lang w:val="en-US"/>
        </w:rPr>
        <w:t>ROAD MAP</w:t>
      </w:r>
      <w:r w:rsidR="00434511" w:rsidRPr="00434511">
        <w:rPr>
          <w:rFonts w:ascii="Helvetica 55 Roman" w:hAnsi="Helvetica 55 Roman"/>
          <w:color w:val="7F7F7F" w:themeColor="text1" w:themeTint="80"/>
          <w:sz w:val="96"/>
          <w:lang w:val="en-US"/>
        </w:rPr>
        <w:t xml:space="preserve"> v2</w:t>
      </w:r>
    </w:p>
    <w:p w:rsidR="000A69ED" w:rsidRPr="000A69ED" w:rsidRDefault="000A69ED" w:rsidP="000A69ED">
      <w:pPr>
        <w:spacing w:after="0"/>
        <w:jc w:val="center"/>
        <w:rPr>
          <w:rFonts w:ascii="Helvetica 55 Roman" w:hAnsi="Helvetica 55 Roman"/>
          <w:color w:val="7F7F7F" w:themeColor="text1" w:themeTint="80"/>
          <w:sz w:val="72"/>
          <w:lang w:val="en-US"/>
        </w:rPr>
      </w:pPr>
      <w:r w:rsidRPr="000A69ED">
        <w:rPr>
          <w:rFonts w:ascii="Helvetica 55 Roman" w:hAnsi="Helvetica 55 Roman"/>
          <w:color w:val="7F7F7F" w:themeColor="text1" w:themeTint="80"/>
          <w:sz w:val="72"/>
          <w:lang w:val="en-US"/>
        </w:rPr>
        <w:t>DCR No-C</w:t>
      </w:r>
    </w:p>
    <w:p w:rsidR="000A69ED" w:rsidRPr="007762D8" w:rsidRDefault="000A69ED" w:rsidP="000A69ED">
      <w:pPr>
        <w:spacing w:after="0"/>
        <w:jc w:val="center"/>
        <w:rPr>
          <w:rFonts w:ascii="Helvetica 55 Roman" w:hAnsi="Helvetica 55 Roman"/>
          <w:sz w:val="36"/>
          <w:lang w:val="en-US"/>
        </w:rPr>
      </w:pPr>
    </w:p>
    <w:p w:rsidR="000A69ED" w:rsidRPr="007762D8" w:rsidRDefault="000A69ED" w:rsidP="000A69ED">
      <w:pPr>
        <w:spacing w:after="0"/>
        <w:jc w:val="center"/>
        <w:rPr>
          <w:rFonts w:ascii="Helvetica 55 Roman" w:hAnsi="Helvetica 55 Roman"/>
          <w:sz w:val="36"/>
          <w:lang w:val="en-US"/>
        </w:rPr>
      </w:pPr>
    </w:p>
    <w:p w:rsidR="000A69ED" w:rsidRPr="00AC5FA0" w:rsidRDefault="000A69ED" w:rsidP="00AC5FA0">
      <w:pPr>
        <w:pStyle w:val="Paragraphedeliste"/>
        <w:numPr>
          <w:ilvl w:val="0"/>
          <w:numId w:val="2"/>
        </w:numPr>
        <w:spacing w:after="0"/>
        <w:jc w:val="center"/>
        <w:rPr>
          <w:rFonts w:ascii="Helvetica 55 Roman" w:hAnsi="Helvetica 55 Roman"/>
          <w:color w:val="E36C0A" w:themeColor="accent6" w:themeShade="BF"/>
          <w:sz w:val="48"/>
        </w:rPr>
      </w:pPr>
      <w:r w:rsidRPr="00AC5FA0">
        <w:rPr>
          <w:rFonts w:ascii="Helvetica 55 Roman" w:hAnsi="Helvetica 55 Roman"/>
          <w:color w:val="E36C0A" w:themeColor="accent6" w:themeShade="BF"/>
          <w:sz w:val="48"/>
        </w:rPr>
        <w:t>Cahier des charges</w:t>
      </w:r>
      <w:r w:rsidR="00AC5FA0">
        <w:rPr>
          <w:rFonts w:ascii="Helvetica 55 Roman" w:hAnsi="Helvetica 55 Roman"/>
          <w:color w:val="E36C0A" w:themeColor="accent6" w:themeShade="BF"/>
          <w:sz w:val="48"/>
        </w:rPr>
        <w:t xml:space="preserve"> -</w:t>
      </w:r>
      <w:r w:rsidRPr="00AC5FA0">
        <w:rPr>
          <w:rFonts w:ascii="Helvetica 55 Roman" w:hAnsi="Helvetica 55 Roman"/>
          <w:color w:val="E36C0A" w:themeColor="accent6" w:themeShade="BF"/>
          <w:sz w:val="48"/>
        </w:rPr>
        <w:t xml:space="preserve"> </w:t>
      </w:r>
    </w:p>
    <w:p w:rsidR="000A69ED" w:rsidRDefault="000A69ED" w:rsidP="000A69ED">
      <w:pPr>
        <w:spacing w:after="0"/>
        <w:jc w:val="center"/>
        <w:rPr>
          <w:rFonts w:ascii="Helvetica 55 Roman" w:hAnsi="Helvetica 55 Roman"/>
          <w:sz w:val="36"/>
        </w:rPr>
      </w:pPr>
    </w:p>
    <w:p w:rsidR="000A69ED" w:rsidRPr="003D2200" w:rsidRDefault="000A69ED" w:rsidP="000A69ED">
      <w:pPr>
        <w:spacing w:after="0"/>
        <w:jc w:val="center"/>
        <w:rPr>
          <w:rFonts w:ascii="Helvetica 55 Roman" w:hAnsi="Helvetica 55 Roman"/>
          <w:sz w:val="36"/>
        </w:rPr>
      </w:pPr>
    </w:p>
    <w:p w:rsidR="000A69ED" w:rsidRPr="000A69ED" w:rsidRDefault="000A69ED" w:rsidP="000A69ED">
      <w:pPr>
        <w:spacing w:after="0"/>
        <w:jc w:val="center"/>
        <w:rPr>
          <w:rFonts w:ascii="Helvetica 55 Roman" w:hAnsi="Helvetica 55 Roman"/>
          <w:sz w:val="24"/>
          <w:lang w:val="en-US"/>
        </w:rPr>
      </w:pPr>
      <w:r w:rsidRPr="000A69ED">
        <w:rPr>
          <w:rFonts w:ascii="Helvetica 55 Roman" w:hAnsi="Helvetica 55 Roman"/>
          <w:sz w:val="24"/>
          <w:lang w:val="en-US"/>
        </w:rPr>
        <w:t>Nicolas Vandenheste</w:t>
      </w:r>
    </w:p>
    <w:p w:rsidR="000A69ED" w:rsidRPr="000A69ED" w:rsidRDefault="000A69ED" w:rsidP="000A69ED">
      <w:pPr>
        <w:spacing w:after="0"/>
        <w:jc w:val="center"/>
        <w:rPr>
          <w:rFonts w:ascii="Helvetica 55 Roman" w:hAnsi="Helvetica 55 Roman"/>
          <w:sz w:val="24"/>
          <w:lang w:val="en-US"/>
        </w:rPr>
      </w:pPr>
      <w:proofErr w:type="gramStart"/>
      <w:r w:rsidRPr="000A69ED">
        <w:rPr>
          <w:rFonts w:ascii="Helvetica 55 Roman" w:hAnsi="Helvetica 55 Roman"/>
          <w:sz w:val="24"/>
          <w:lang w:val="en-US"/>
        </w:rPr>
        <w:t>s/c</w:t>
      </w:r>
      <w:proofErr w:type="gramEnd"/>
      <w:r w:rsidRPr="000A69ED">
        <w:rPr>
          <w:rFonts w:ascii="Helvetica 55 Roman" w:hAnsi="Helvetica 55 Roman"/>
          <w:sz w:val="24"/>
          <w:lang w:val="en-US"/>
        </w:rPr>
        <w:t xml:space="preserve"> Christophe Schintu</w:t>
      </w:r>
    </w:p>
    <w:p w:rsidR="000A69ED" w:rsidRPr="000A69ED" w:rsidRDefault="000A69ED" w:rsidP="000A69ED">
      <w:pPr>
        <w:spacing w:after="0"/>
        <w:jc w:val="both"/>
        <w:rPr>
          <w:rFonts w:ascii="Helvetica 55 Roman" w:hAnsi="Helvetica 55 Roman"/>
          <w:lang w:val="en-US"/>
        </w:rPr>
      </w:pPr>
    </w:p>
    <w:p w:rsidR="000A69ED" w:rsidRPr="000A69ED" w:rsidRDefault="000A69ED" w:rsidP="000A69ED">
      <w:pPr>
        <w:spacing w:after="0"/>
        <w:jc w:val="both"/>
        <w:rPr>
          <w:rFonts w:ascii="Helvetica 55 Roman" w:hAnsi="Helvetica 55 Roman"/>
          <w:lang w:val="en-US"/>
        </w:rPr>
      </w:pPr>
    </w:p>
    <w:p w:rsidR="000A69ED" w:rsidRDefault="000A69ED" w:rsidP="000A69ED">
      <w:pPr>
        <w:spacing w:after="0"/>
        <w:jc w:val="both"/>
        <w:rPr>
          <w:rFonts w:ascii="Helvetica 55 Roman" w:hAnsi="Helvetica 55 Roman"/>
          <w:lang w:val="en-US"/>
        </w:rPr>
      </w:pPr>
    </w:p>
    <w:p w:rsidR="000A69ED" w:rsidRPr="000A69ED" w:rsidRDefault="000A69ED" w:rsidP="000A69ED">
      <w:pPr>
        <w:spacing w:after="0"/>
        <w:jc w:val="both"/>
        <w:rPr>
          <w:rFonts w:ascii="Helvetica 55 Roman" w:hAnsi="Helvetica 55 Roman"/>
          <w:lang w:val="en-US"/>
        </w:rPr>
      </w:pPr>
    </w:p>
    <w:p w:rsidR="000A69ED" w:rsidRPr="00813BF7" w:rsidRDefault="000A69ED" w:rsidP="000A69ED">
      <w:pPr>
        <w:spacing w:after="0"/>
        <w:jc w:val="both"/>
        <w:rPr>
          <w:rFonts w:ascii="Helvetica 55 Roman" w:hAnsi="Helvetica 55 Roman"/>
          <w:color w:val="0D0D0D" w:themeColor="text1" w:themeTint="F2"/>
          <w:sz w:val="18"/>
        </w:rPr>
      </w:pPr>
      <w:r w:rsidRPr="00B97C94">
        <w:rPr>
          <w:rFonts w:ascii="Helvetica 55 Roman" w:hAnsi="Helvetica 55 Roman"/>
          <w:color w:val="0D0D0D" w:themeColor="text1" w:themeTint="F2"/>
        </w:rPr>
        <w:t xml:space="preserve">&gt;&gt; </w:t>
      </w:r>
      <w:r>
        <w:rPr>
          <w:rFonts w:ascii="Helvetica 55 Roman" w:hAnsi="Helvetica 55 Roman"/>
          <w:color w:val="0D0D0D" w:themeColor="text1" w:themeTint="F2"/>
        </w:rPr>
        <w:t>V. 11/05/2016</w:t>
      </w:r>
    </w:p>
    <w:p w:rsidR="000A69ED" w:rsidRDefault="000A69ED" w:rsidP="000A69ED">
      <w:pPr>
        <w:spacing w:after="0"/>
        <w:rPr>
          <w:rFonts w:ascii="Arial" w:hAnsi="Arial" w:cs="Arial"/>
          <w:sz w:val="20"/>
        </w:rPr>
      </w:pPr>
    </w:p>
    <w:p w:rsidR="00434511" w:rsidRDefault="00434511" w:rsidP="000A69ED">
      <w:pPr>
        <w:spacing w:after="0"/>
        <w:rPr>
          <w:rFonts w:ascii="Arial" w:hAnsi="Arial" w:cs="Arial"/>
          <w:color w:val="F79646" w:themeColor="accent6"/>
          <w:sz w:val="36"/>
        </w:rPr>
      </w:pPr>
    </w:p>
    <w:p w:rsidR="00434511" w:rsidRPr="00786FC5" w:rsidRDefault="00434511" w:rsidP="000A69ED">
      <w:pPr>
        <w:spacing w:after="0"/>
        <w:rPr>
          <w:rFonts w:ascii="Arial" w:hAnsi="Arial" w:cs="Arial"/>
          <w:color w:val="E36C0A" w:themeColor="accent6" w:themeShade="BF"/>
          <w:sz w:val="36"/>
        </w:rPr>
      </w:pPr>
      <w:r w:rsidRPr="00786FC5">
        <w:rPr>
          <w:rFonts w:ascii="Arial" w:hAnsi="Arial" w:cs="Arial"/>
          <w:color w:val="E36C0A" w:themeColor="accent6" w:themeShade="BF"/>
          <w:sz w:val="36"/>
        </w:rPr>
        <w:t>Contexte.</w:t>
      </w: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Road Map fonctionne correctement avec les fonctions définies pour la V1.</w:t>
      </w: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Afin de renforcer l’efficacité de l’outil Road Map, des nouvelles fonctionnalités permettront une meilleure lisibilité, et de produire des extractions/impressions qualitatives.</w:t>
      </w: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Les nouveaux développements sont synthétisés dans ce cahier des charges, en vue de la réalisation d’une V2.</w:t>
      </w: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</w:p>
    <w:p w:rsidR="00434511" w:rsidRPr="00786FC5" w:rsidRDefault="00434511" w:rsidP="000A69ED">
      <w:pPr>
        <w:spacing w:after="0"/>
        <w:rPr>
          <w:rFonts w:ascii="Arial" w:hAnsi="Arial" w:cs="Arial"/>
          <w:color w:val="E36C0A" w:themeColor="accent6" w:themeShade="BF"/>
          <w:sz w:val="36"/>
        </w:rPr>
      </w:pPr>
      <w:r w:rsidRPr="00786FC5">
        <w:rPr>
          <w:rFonts w:ascii="Arial" w:hAnsi="Arial" w:cs="Arial"/>
          <w:color w:val="E36C0A" w:themeColor="accent6" w:themeShade="BF"/>
          <w:sz w:val="36"/>
        </w:rPr>
        <w:t>Timing.</w:t>
      </w:r>
    </w:p>
    <w:p w:rsidR="00434511" w:rsidRDefault="00434511" w:rsidP="000A69ED">
      <w:pPr>
        <w:spacing w:after="0"/>
        <w:rPr>
          <w:rFonts w:ascii="Arial" w:hAnsi="Arial" w:cs="Arial"/>
          <w:sz w:val="20"/>
        </w:rPr>
      </w:pPr>
    </w:p>
    <w:p w:rsidR="00434511" w:rsidRDefault="00786FC5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Les nouveaux développements sont attendus en livraison au plus tard pour le 22 juin 2016.</w:t>
      </w:r>
    </w:p>
    <w:p w:rsidR="00434511" w:rsidRPr="000A69ED" w:rsidRDefault="00434511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0A69ED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0A69ED" w:rsidP="000A69ED">
      <w:pPr>
        <w:spacing w:after="0"/>
        <w:rPr>
          <w:rFonts w:ascii="Arial" w:hAnsi="Arial" w:cs="Arial"/>
          <w:sz w:val="20"/>
        </w:rPr>
      </w:pPr>
    </w:p>
    <w:p w:rsidR="000A69ED" w:rsidRPr="00786FC5" w:rsidRDefault="00786FC5" w:rsidP="000A69ED">
      <w:pPr>
        <w:spacing w:after="0"/>
        <w:rPr>
          <w:rFonts w:ascii="Arial" w:hAnsi="Arial" w:cs="Arial"/>
          <w:color w:val="E36C0A" w:themeColor="accent6" w:themeShade="BF"/>
          <w:sz w:val="36"/>
        </w:rPr>
      </w:pPr>
      <w:r w:rsidRPr="00786FC5">
        <w:rPr>
          <w:rFonts w:ascii="Arial" w:hAnsi="Arial" w:cs="Arial"/>
          <w:color w:val="E36C0A" w:themeColor="accent6" w:themeShade="BF"/>
          <w:sz w:val="36"/>
        </w:rPr>
        <w:t>Nouvelles fonctionnalités.</w:t>
      </w:r>
    </w:p>
    <w:p w:rsid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 xml:space="preserve"> </w:t>
      </w:r>
    </w:p>
    <w:p w:rsidR="00230E4B" w:rsidRPr="004A1E26" w:rsidRDefault="00230E4B" w:rsidP="004A1E2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0"/>
        </w:rPr>
      </w:pPr>
      <w:r w:rsidRPr="004A1E26">
        <w:rPr>
          <w:rFonts w:ascii="Arial" w:hAnsi="Arial" w:cs="Arial"/>
          <w:b/>
          <w:sz w:val="20"/>
        </w:rPr>
        <w:t>Dans les fiches ACTIONS </w:t>
      </w:r>
      <w:r w:rsidR="00CC4D3E" w:rsidRPr="004A1E26">
        <w:rPr>
          <w:rFonts w:ascii="Arial" w:hAnsi="Arial" w:cs="Arial"/>
          <w:b/>
          <w:sz w:val="20"/>
        </w:rPr>
        <w:t xml:space="preserve">(onglet) </w:t>
      </w:r>
      <w:r w:rsidRPr="004A1E26">
        <w:rPr>
          <w:rFonts w:ascii="Arial" w:hAnsi="Arial" w:cs="Arial"/>
          <w:b/>
          <w:sz w:val="20"/>
        </w:rPr>
        <w:t>:</w:t>
      </w:r>
    </w:p>
    <w:p w:rsidR="00230E4B" w:rsidRPr="000A69ED" w:rsidRDefault="00230E4B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4A1E26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1.1</w:t>
      </w:r>
      <w:r w:rsidR="000A69ED" w:rsidRPr="000A69ED">
        <w:rPr>
          <w:rFonts w:ascii="Arial" w:hAnsi="Arial" w:cs="Arial"/>
          <w:sz w:val="20"/>
        </w:rPr>
        <w:t xml:space="preserve"> A</w:t>
      </w:r>
      <w:r w:rsidR="00230E4B">
        <w:rPr>
          <w:rFonts w:ascii="Arial" w:hAnsi="Arial" w:cs="Arial"/>
          <w:sz w:val="20"/>
        </w:rPr>
        <w:t>jout d’</w:t>
      </w:r>
      <w:r w:rsidR="000A69ED" w:rsidRPr="000A69ED">
        <w:rPr>
          <w:rFonts w:ascii="Arial" w:hAnsi="Arial" w:cs="Arial"/>
          <w:sz w:val="20"/>
        </w:rPr>
        <w:t>un nouveau critère</w:t>
      </w:r>
      <w:r w:rsidR="00230E4B">
        <w:rPr>
          <w:rFonts w:ascii="Arial" w:hAnsi="Arial" w:cs="Arial"/>
          <w:sz w:val="20"/>
        </w:rPr>
        <w:t xml:space="preserve"> </w:t>
      </w:r>
      <w:r w:rsidR="000A69ED" w:rsidRPr="000A69ED">
        <w:rPr>
          <w:rFonts w:ascii="Arial" w:hAnsi="Arial" w:cs="Arial"/>
          <w:sz w:val="20"/>
        </w:rPr>
        <w:t>: les 5 secteurs de la Direction Commerciale en Normandie-Centre.</w:t>
      </w:r>
    </w:p>
    <w:p w:rsidR="000A69ED" w:rsidRDefault="00230E4B" w:rsidP="00230E4B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CAEN Cotentin</w:t>
      </w:r>
    </w:p>
    <w:p w:rsidR="00230E4B" w:rsidRDefault="00230E4B" w:rsidP="00230E4B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TOURS Rives de Loire</w:t>
      </w:r>
    </w:p>
    <w:p w:rsidR="00230E4B" w:rsidRDefault="00230E4B" w:rsidP="00230E4B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ORLEANS Loiret Cher</w:t>
      </w:r>
    </w:p>
    <w:p w:rsidR="00230E4B" w:rsidRDefault="00230E4B" w:rsidP="00230E4B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ROUEN &amp; CHARTRES</w:t>
      </w:r>
    </w:p>
    <w:p w:rsidR="00230E4B" w:rsidRPr="000A69ED" w:rsidRDefault="00230E4B" w:rsidP="00230E4B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 HAVRE Côte maritime</w:t>
      </w:r>
    </w:p>
    <w:p w:rsidR="00230E4B" w:rsidRDefault="00230E4B" w:rsidP="000A69ED">
      <w:pPr>
        <w:spacing w:after="0"/>
        <w:rPr>
          <w:rFonts w:ascii="Arial" w:hAnsi="Arial" w:cs="Arial"/>
          <w:sz w:val="20"/>
        </w:rPr>
      </w:pPr>
    </w:p>
    <w:p w:rsid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Ce nouveau critère permettra d’avoir une vision sur 1 secteur particulier depuis les onglets TABLEAU DE BORD ou CALENDRIER.</w:t>
      </w:r>
    </w:p>
    <w:p w:rsidR="00230E4B" w:rsidRDefault="00230E4B" w:rsidP="000A69ED">
      <w:pPr>
        <w:spacing w:after="0"/>
        <w:rPr>
          <w:rFonts w:ascii="Arial" w:hAnsi="Arial" w:cs="Arial"/>
          <w:sz w:val="20"/>
        </w:rPr>
      </w:pPr>
    </w:p>
    <w:p w:rsidR="00230E4B" w:rsidRDefault="00230E4B" w:rsidP="000A69ED">
      <w:pPr>
        <w:spacing w:after="0"/>
        <w:rPr>
          <w:rFonts w:ascii="Arial" w:hAnsi="Arial" w:cs="Arial"/>
          <w:sz w:val="20"/>
        </w:rPr>
      </w:pPr>
    </w:p>
    <w:p w:rsidR="000A69ED" w:rsidRDefault="004A1E26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1.2 </w:t>
      </w:r>
      <w:r w:rsidR="000A69ED" w:rsidRPr="000A69ED">
        <w:rPr>
          <w:rFonts w:ascii="Arial" w:hAnsi="Arial" w:cs="Arial"/>
          <w:sz w:val="20"/>
        </w:rPr>
        <w:t>A</w:t>
      </w:r>
      <w:r w:rsidR="00230E4B">
        <w:rPr>
          <w:rFonts w:ascii="Arial" w:hAnsi="Arial" w:cs="Arial"/>
          <w:sz w:val="20"/>
        </w:rPr>
        <w:t>jout d’</w:t>
      </w:r>
      <w:r w:rsidR="000A69ED" w:rsidRPr="000A69ED">
        <w:rPr>
          <w:rFonts w:ascii="Arial" w:hAnsi="Arial" w:cs="Arial"/>
          <w:sz w:val="20"/>
        </w:rPr>
        <w:t>un nouveau critère dans les fiches ACTIONS : possibilité d’individualiser les tris par UTILISATEUR.</w:t>
      </w:r>
    </w:p>
    <w:p w:rsidR="00230E4B" w:rsidRPr="000A69ED" w:rsidRDefault="00230E4B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Ce nouveau critère permettra d’avoir une vision individuelle depuis les onglets TABLEAU DE BORD ou CALENDRIER.</w:t>
      </w:r>
    </w:p>
    <w:p w:rsid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 xml:space="preserve"> </w:t>
      </w:r>
    </w:p>
    <w:p w:rsidR="00CC4D3E" w:rsidRDefault="00CC4D3E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4A1E26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1.3</w:t>
      </w:r>
      <w:r w:rsidR="00230E4B">
        <w:rPr>
          <w:rFonts w:ascii="Arial" w:hAnsi="Arial" w:cs="Arial"/>
          <w:sz w:val="20"/>
        </w:rPr>
        <w:t xml:space="preserve"> Ajout d’</w:t>
      </w:r>
      <w:r w:rsidR="000A69ED" w:rsidRPr="000A69ED">
        <w:rPr>
          <w:rFonts w:ascii="Arial" w:hAnsi="Arial" w:cs="Arial"/>
          <w:sz w:val="20"/>
        </w:rPr>
        <w:t>un nouveau critère dans les fiches ACTIONS : le canal et/ou l’enseigne de vente.</w:t>
      </w:r>
    </w:p>
    <w:p w:rsidR="000A69ED" w:rsidRP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 xml:space="preserve"> </w:t>
      </w:r>
    </w:p>
    <w:p w:rsidR="000A69ED" w:rsidRP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A date nous avons (non-exhaustif) :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BOUTIQUES AD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BOUTIQUES GDT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BOUTIQUES MOBISTORE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SCO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AGPRO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CANAL WEB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UI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UAT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AE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FACEBOOK DRIVE TO STORE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  <w:lang w:val="en-US"/>
        </w:rPr>
      </w:pPr>
      <w:r w:rsidRPr="000A69ED">
        <w:rPr>
          <w:rFonts w:ascii="Arial" w:hAnsi="Arial" w:cs="Arial"/>
          <w:sz w:val="20"/>
          <w:lang w:val="en-US"/>
        </w:rPr>
        <w:t>SITE INTERNE ORANGE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…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 xml:space="preserve"> </w:t>
      </w:r>
    </w:p>
    <w:p w:rsidR="000A69ED" w:rsidRPr="000A69ED" w:rsidRDefault="000A69ED" w:rsidP="00230E4B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Et aussi en externe :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CARREFOUR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AUCHAN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LECLERC</w:t>
      </w:r>
    </w:p>
    <w:p w:rsidR="000A69ED" w:rsidRPr="000A69ED" w:rsidRDefault="000A69ED" w:rsidP="00230E4B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…</w:t>
      </w:r>
    </w:p>
    <w:p w:rsid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 xml:space="preserve"> </w:t>
      </w:r>
    </w:p>
    <w:p w:rsidR="00230E4B" w:rsidRPr="000A69ED" w:rsidRDefault="00230E4B" w:rsidP="000A69ED">
      <w:pPr>
        <w:spacing w:after="0"/>
        <w:rPr>
          <w:rFonts w:ascii="Arial" w:hAnsi="Arial" w:cs="Arial"/>
          <w:sz w:val="20"/>
        </w:rPr>
      </w:pPr>
    </w:p>
    <w:p w:rsidR="00230E4B" w:rsidRPr="000A69ED" w:rsidRDefault="004A1E26" w:rsidP="00230E4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1.4</w:t>
      </w:r>
      <w:r w:rsidR="00230E4B">
        <w:rPr>
          <w:rFonts w:ascii="Arial" w:hAnsi="Arial" w:cs="Arial"/>
          <w:sz w:val="20"/>
        </w:rPr>
        <w:t xml:space="preserve"> Ajout d’</w:t>
      </w:r>
      <w:r w:rsidR="00230E4B" w:rsidRPr="000A69ED">
        <w:rPr>
          <w:rFonts w:ascii="Arial" w:hAnsi="Arial" w:cs="Arial"/>
          <w:sz w:val="20"/>
        </w:rPr>
        <w:t>un critère dans la fiche ACTION : RELAI DIGITAL.</w:t>
      </w:r>
    </w:p>
    <w:p w:rsidR="00230E4B" w:rsidRDefault="00230E4B" w:rsidP="00230E4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Avec zone de</w:t>
      </w:r>
      <w:r w:rsidR="00CC4D3E">
        <w:rPr>
          <w:rFonts w:ascii="Arial" w:hAnsi="Arial" w:cs="Arial"/>
          <w:sz w:val="20"/>
        </w:rPr>
        <w:t xml:space="preserve"> saisie libre (200 </w:t>
      </w:r>
      <w:r>
        <w:rPr>
          <w:rFonts w:ascii="Arial" w:hAnsi="Arial" w:cs="Arial"/>
          <w:sz w:val="20"/>
        </w:rPr>
        <w:t>caractères).</w:t>
      </w:r>
    </w:p>
    <w:p w:rsidR="00CC4D3E" w:rsidRDefault="00CC4D3E" w:rsidP="00230E4B">
      <w:pPr>
        <w:spacing w:after="0"/>
        <w:rPr>
          <w:rFonts w:ascii="Arial" w:hAnsi="Arial" w:cs="Arial"/>
          <w:sz w:val="20"/>
        </w:rPr>
      </w:pPr>
    </w:p>
    <w:p w:rsidR="00CC4D3E" w:rsidRDefault="00CC4D3E" w:rsidP="00230E4B">
      <w:pPr>
        <w:spacing w:after="0"/>
        <w:rPr>
          <w:rFonts w:ascii="Arial" w:hAnsi="Arial" w:cs="Arial"/>
          <w:sz w:val="20"/>
        </w:rPr>
      </w:pPr>
    </w:p>
    <w:p w:rsidR="00CC4D3E" w:rsidRDefault="004A1E26" w:rsidP="00CC4D3E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1.5</w:t>
      </w:r>
      <w:r w:rsidR="00CC4D3E">
        <w:rPr>
          <w:rFonts w:ascii="Arial" w:hAnsi="Arial" w:cs="Arial"/>
          <w:sz w:val="20"/>
        </w:rPr>
        <w:t xml:space="preserve"> Ajout d’</w:t>
      </w:r>
      <w:r w:rsidR="00CC4D3E" w:rsidRPr="000A69ED">
        <w:rPr>
          <w:rFonts w:ascii="Arial" w:hAnsi="Arial" w:cs="Arial"/>
          <w:sz w:val="20"/>
        </w:rPr>
        <w:t xml:space="preserve">un critère dans la Fiche ACTION pour identifier la Direction orange en charge de l’action : </w:t>
      </w:r>
    </w:p>
    <w:p w:rsidR="00CC4D3E" w:rsidRDefault="00CC4D3E" w:rsidP="00CC4D3E">
      <w:pPr>
        <w:spacing w:after="0"/>
        <w:rPr>
          <w:rFonts w:ascii="Arial" w:hAnsi="Arial" w:cs="Arial"/>
          <w:sz w:val="20"/>
        </w:rPr>
      </w:pPr>
    </w:p>
    <w:p w:rsidR="00CC4D3E" w:rsidRDefault="00CC4D3E" w:rsidP="00CC4D3E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COMMUNICATION</w:t>
      </w:r>
    </w:p>
    <w:p w:rsidR="00CC4D3E" w:rsidRDefault="00CC4D3E" w:rsidP="00CC4D3E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DCR</w:t>
      </w:r>
    </w:p>
    <w:p w:rsidR="00CC4D3E" w:rsidRPr="000A69ED" w:rsidRDefault="00CC4D3E" w:rsidP="00CC4D3E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EXPERIENCE CLIENT.</w:t>
      </w:r>
    </w:p>
    <w:p w:rsidR="00CC4D3E" w:rsidRDefault="00CC4D3E" w:rsidP="00CC4D3E">
      <w:pPr>
        <w:spacing w:after="0"/>
        <w:ind w:left="708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>Non-exhaustif.</w:t>
      </w:r>
    </w:p>
    <w:p w:rsidR="00CC4D3E" w:rsidRDefault="00CC4D3E" w:rsidP="00230E4B">
      <w:pPr>
        <w:spacing w:after="0"/>
        <w:rPr>
          <w:rFonts w:ascii="Arial" w:hAnsi="Arial" w:cs="Arial"/>
          <w:sz w:val="20"/>
        </w:rPr>
      </w:pPr>
    </w:p>
    <w:p w:rsidR="007762D8" w:rsidRDefault="007762D8" w:rsidP="00230E4B">
      <w:pPr>
        <w:spacing w:after="0"/>
        <w:rPr>
          <w:rFonts w:ascii="Arial" w:hAnsi="Arial" w:cs="Arial"/>
          <w:sz w:val="20"/>
        </w:rPr>
      </w:pPr>
    </w:p>
    <w:p w:rsidR="00230E4B" w:rsidRDefault="007762D8" w:rsidP="00230E4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1.6 Ajout d’</w:t>
      </w:r>
      <w:r w:rsidRPr="007762D8">
        <w:rPr>
          <w:rFonts w:ascii="Arial" w:hAnsi="Arial" w:cs="Arial"/>
          <w:sz w:val="20"/>
        </w:rPr>
        <w:t>un critère dans la fiche ACTION : Estimation quantité ressource H/jour.</w:t>
      </w:r>
    </w:p>
    <w:p w:rsidR="007762D8" w:rsidRDefault="007762D8" w:rsidP="00230E4B">
      <w:pPr>
        <w:spacing w:after="0"/>
        <w:rPr>
          <w:rFonts w:ascii="Arial" w:hAnsi="Arial" w:cs="Arial"/>
          <w:sz w:val="20"/>
        </w:rPr>
      </w:pPr>
    </w:p>
    <w:p w:rsidR="007762D8" w:rsidRDefault="007762D8" w:rsidP="00230E4B">
      <w:pPr>
        <w:spacing w:after="0"/>
        <w:rPr>
          <w:rFonts w:ascii="Arial" w:hAnsi="Arial" w:cs="Arial"/>
          <w:sz w:val="20"/>
        </w:rPr>
      </w:pPr>
    </w:p>
    <w:p w:rsidR="00CC4D3E" w:rsidRDefault="00CC4D3E" w:rsidP="00230E4B">
      <w:pPr>
        <w:spacing w:after="0"/>
        <w:rPr>
          <w:rFonts w:ascii="Arial" w:hAnsi="Arial" w:cs="Arial"/>
          <w:sz w:val="20"/>
        </w:rPr>
      </w:pPr>
    </w:p>
    <w:p w:rsidR="00230E4B" w:rsidRPr="004A1E26" w:rsidRDefault="00CC4D3E" w:rsidP="004A1E2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0"/>
        </w:rPr>
      </w:pPr>
      <w:r w:rsidRPr="004A1E26">
        <w:rPr>
          <w:rFonts w:ascii="Arial" w:hAnsi="Arial" w:cs="Arial"/>
          <w:b/>
          <w:sz w:val="20"/>
        </w:rPr>
        <w:t>Depuis la vue CALENDRIER (onglet) :</w:t>
      </w:r>
    </w:p>
    <w:p w:rsidR="00CC4D3E" w:rsidRPr="000A69ED" w:rsidRDefault="00CC4D3E" w:rsidP="00230E4B">
      <w:pPr>
        <w:spacing w:after="0"/>
        <w:rPr>
          <w:rFonts w:ascii="Arial" w:hAnsi="Arial" w:cs="Arial"/>
          <w:sz w:val="20"/>
        </w:rPr>
      </w:pPr>
    </w:p>
    <w:p w:rsidR="000A69ED" w:rsidRPr="00C137AA" w:rsidRDefault="00C137AA" w:rsidP="00C137AA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2.1 </w:t>
      </w:r>
      <w:r w:rsidR="00CC4D3E" w:rsidRPr="00C137AA">
        <w:rPr>
          <w:rFonts w:ascii="Arial" w:hAnsi="Arial" w:cs="Arial"/>
          <w:sz w:val="20"/>
        </w:rPr>
        <w:t>Ajout d’</w:t>
      </w:r>
      <w:r w:rsidR="000A69ED" w:rsidRPr="00C137AA">
        <w:rPr>
          <w:rFonts w:ascii="Arial" w:hAnsi="Arial" w:cs="Arial"/>
          <w:sz w:val="20"/>
        </w:rPr>
        <w:t>une nouvelle possibilité d’exporter depuis l’onglet CALENDRIER : en PDF après</w:t>
      </w:r>
      <w:r w:rsidRPr="00C137AA">
        <w:rPr>
          <w:rFonts w:ascii="Arial" w:hAnsi="Arial" w:cs="Arial"/>
          <w:sz w:val="20"/>
        </w:rPr>
        <w:t xml:space="preserve"> avoir ajusté plusieurs filtres, de date à date (déjà existant), et aussi :</w:t>
      </w:r>
    </w:p>
    <w:p w:rsidR="00C137AA" w:rsidRDefault="00F51637" w:rsidP="00C137AA">
      <w:pPr>
        <w:pStyle w:val="Paragraphedeliste"/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UTILISATEUR (possibilité d’avoir un bilan ou prospective individuelle) voir 1.2</w:t>
      </w:r>
    </w:p>
    <w:p w:rsidR="00F51637" w:rsidRDefault="00F51637" w:rsidP="00C137AA">
      <w:pPr>
        <w:pStyle w:val="Paragraphedeliste"/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CANAL (voir 1.3)</w:t>
      </w:r>
    </w:p>
    <w:p w:rsidR="00F51637" w:rsidRPr="00C137AA" w:rsidRDefault="00F51637" w:rsidP="00C137AA">
      <w:pPr>
        <w:pStyle w:val="Paragraphedeliste"/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SECTEUR (voir 1.1)</w:t>
      </w:r>
    </w:p>
    <w:p w:rsidR="000A69ED" w:rsidRDefault="000A69ED" w:rsidP="000A69ED">
      <w:pPr>
        <w:spacing w:after="0"/>
        <w:rPr>
          <w:rFonts w:ascii="Arial" w:hAnsi="Arial" w:cs="Arial"/>
          <w:sz w:val="20"/>
        </w:rPr>
      </w:pPr>
    </w:p>
    <w:p w:rsidR="007B0253" w:rsidRPr="000A69ED" w:rsidRDefault="007B0253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F51637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2.2 </w:t>
      </w:r>
      <w:r w:rsidR="000A69ED" w:rsidRPr="000A69ED">
        <w:rPr>
          <w:rFonts w:ascii="Arial" w:hAnsi="Arial" w:cs="Arial"/>
          <w:sz w:val="20"/>
        </w:rPr>
        <w:t>Il peut être intéressant de connaître le % d’actions avec relai digital (réseaux socia</w:t>
      </w:r>
      <w:r>
        <w:rPr>
          <w:rFonts w:ascii="Arial" w:hAnsi="Arial" w:cs="Arial"/>
          <w:sz w:val="20"/>
        </w:rPr>
        <w:t>ux…) VS actions traditionnelles : ajout d’un picto identifiant les actions avec relai digital.</w:t>
      </w:r>
    </w:p>
    <w:p w:rsidR="007B0253" w:rsidRDefault="007B0253" w:rsidP="000A69ED">
      <w:pPr>
        <w:spacing w:after="0"/>
        <w:rPr>
          <w:rFonts w:ascii="Arial" w:hAnsi="Arial" w:cs="Arial"/>
          <w:sz w:val="20"/>
        </w:rPr>
      </w:pPr>
    </w:p>
    <w:p w:rsidR="000A69ED" w:rsidRPr="000A69ED" w:rsidRDefault="000A69ED" w:rsidP="000A69ED">
      <w:pPr>
        <w:spacing w:after="0"/>
        <w:rPr>
          <w:rFonts w:ascii="Arial" w:hAnsi="Arial" w:cs="Arial"/>
          <w:sz w:val="20"/>
        </w:rPr>
      </w:pPr>
      <w:r w:rsidRPr="000A69ED">
        <w:rPr>
          <w:rFonts w:ascii="Arial" w:hAnsi="Arial" w:cs="Arial"/>
          <w:sz w:val="20"/>
        </w:rPr>
        <w:t xml:space="preserve"> </w:t>
      </w:r>
    </w:p>
    <w:p w:rsidR="00C137AA" w:rsidRDefault="00C137AA" w:rsidP="00C137AA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2.</w:t>
      </w:r>
      <w:r w:rsidR="00F51637"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 xml:space="preserve"> </w:t>
      </w:r>
      <w:r w:rsidRPr="00C137AA">
        <w:rPr>
          <w:rFonts w:ascii="Arial" w:hAnsi="Arial" w:cs="Arial"/>
          <w:sz w:val="20"/>
        </w:rPr>
        <w:t xml:space="preserve">Améliorer l’affichage et la lisibilité de la roadmap ainsi que la possibilité de l’imprimer </w:t>
      </w:r>
      <w:r w:rsidR="007B0253">
        <w:rPr>
          <w:rFonts w:ascii="Arial" w:hAnsi="Arial" w:cs="Arial"/>
          <w:sz w:val="20"/>
        </w:rPr>
        <w:t xml:space="preserve">et exporter </w:t>
      </w:r>
      <w:r w:rsidRPr="00C137AA">
        <w:rPr>
          <w:rFonts w:ascii="Arial" w:hAnsi="Arial" w:cs="Arial"/>
          <w:sz w:val="20"/>
        </w:rPr>
        <w:t>de manière lisible en format A3</w:t>
      </w:r>
      <w:r w:rsidR="007B0253">
        <w:rPr>
          <w:rFonts w:ascii="Arial" w:hAnsi="Arial" w:cs="Arial"/>
          <w:sz w:val="20"/>
        </w:rPr>
        <w:t>,</w:t>
      </w:r>
      <w:r w:rsidRPr="00C137AA">
        <w:rPr>
          <w:rFonts w:ascii="Arial" w:hAnsi="Arial" w:cs="Arial"/>
          <w:sz w:val="20"/>
        </w:rPr>
        <w:t xml:space="preserve"> au trimestre ou au mois</w:t>
      </w:r>
      <w:r w:rsidR="007B0253">
        <w:rPr>
          <w:rFonts w:ascii="Arial" w:hAnsi="Arial" w:cs="Arial"/>
          <w:sz w:val="20"/>
        </w:rPr>
        <w:t>. L’objectif est de pouvoir récupérer l’extraction pour l’insérer dans une présentation PWP par exemple.</w:t>
      </w:r>
    </w:p>
    <w:p w:rsidR="00230E4B" w:rsidRDefault="00230E4B" w:rsidP="000A69ED">
      <w:pPr>
        <w:spacing w:after="0"/>
        <w:rPr>
          <w:rFonts w:ascii="Arial" w:hAnsi="Arial" w:cs="Arial"/>
          <w:sz w:val="20"/>
        </w:rPr>
      </w:pPr>
    </w:p>
    <w:p w:rsidR="00C137AA" w:rsidRDefault="00C137AA" w:rsidP="000A69ED">
      <w:pPr>
        <w:spacing w:after="0"/>
        <w:rPr>
          <w:rFonts w:ascii="Arial" w:hAnsi="Arial" w:cs="Arial"/>
          <w:sz w:val="20"/>
        </w:rPr>
      </w:pPr>
    </w:p>
    <w:p w:rsidR="004A1E26" w:rsidRDefault="004A1E26" w:rsidP="000A69ED">
      <w:pPr>
        <w:spacing w:after="0"/>
        <w:rPr>
          <w:rFonts w:ascii="Arial" w:hAnsi="Arial" w:cs="Arial"/>
          <w:sz w:val="20"/>
        </w:rPr>
      </w:pPr>
    </w:p>
    <w:p w:rsidR="004A1E26" w:rsidRPr="004A1E26" w:rsidRDefault="004A1E26" w:rsidP="004A1E2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0"/>
        </w:rPr>
      </w:pPr>
      <w:r w:rsidRPr="004A1E26">
        <w:rPr>
          <w:rFonts w:ascii="Arial" w:hAnsi="Arial" w:cs="Arial"/>
          <w:b/>
          <w:sz w:val="20"/>
        </w:rPr>
        <w:t>Depuis la vue TABLEAU DE BORD (onglet) :</w:t>
      </w:r>
    </w:p>
    <w:p w:rsidR="004A1E26" w:rsidRDefault="004A1E26" w:rsidP="000A69ED">
      <w:pPr>
        <w:spacing w:after="0"/>
        <w:rPr>
          <w:rFonts w:ascii="Arial" w:hAnsi="Arial" w:cs="Arial"/>
          <w:sz w:val="20"/>
        </w:rPr>
      </w:pPr>
    </w:p>
    <w:p w:rsidR="004A1E26" w:rsidRDefault="00C137AA" w:rsidP="000A69E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3.1 </w:t>
      </w:r>
      <w:r w:rsidR="004A1E26">
        <w:rPr>
          <w:rFonts w:ascii="Arial" w:hAnsi="Arial" w:cs="Arial"/>
          <w:sz w:val="20"/>
        </w:rPr>
        <w:t>Renforcer les fonctions de cette synthèse, par l’ajout de filtres et de vues sous filtres :</w:t>
      </w:r>
    </w:p>
    <w:p w:rsidR="004A1E26" w:rsidRDefault="004A1E26" w:rsidP="004A1E26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DATES (de X à Y à indiquer),</w:t>
      </w:r>
    </w:p>
    <w:p w:rsidR="004A1E26" w:rsidRDefault="004A1E26" w:rsidP="004A1E26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UTILISATEUR (voir 1.2)</w:t>
      </w:r>
    </w:p>
    <w:p w:rsidR="004A1E26" w:rsidRDefault="004A1E26" w:rsidP="004A1E26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CANAL (voir 1.3).</w:t>
      </w:r>
    </w:p>
    <w:p w:rsidR="00F51637" w:rsidRDefault="00F51637" w:rsidP="004A1E26">
      <w:pPr>
        <w:spacing w:after="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 SECTEUR (voir 1.1)</w:t>
      </w:r>
    </w:p>
    <w:p w:rsidR="004A1E26" w:rsidRDefault="004A1E26" w:rsidP="000A69ED">
      <w:pPr>
        <w:spacing w:after="0"/>
        <w:rPr>
          <w:rFonts w:ascii="Arial" w:hAnsi="Arial" w:cs="Arial"/>
          <w:sz w:val="20"/>
        </w:rPr>
      </w:pPr>
    </w:p>
    <w:p w:rsidR="004A1E26" w:rsidRDefault="004A1E26" w:rsidP="000A69ED">
      <w:pPr>
        <w:spacing w:after="0"/>
        <w:rPr>
          <w:rFonts w:ascii="Arial" w:hAnsi="Arial" w:cs="Arial"/>
          <w:sz w:val="20"/>
        </w:rPr>
      </w:pPr>
    </w:p>
    <w:p w:rsidR="00C137AA" w:rsidRDefault="00C137AA" w:rsidP="000A69ED">
      <w:pPr>
        <w:spacing w:after="0"/>
        <w:rPr>
          <w:rFonts w:ascii="Arial" w:hAnsi="Arial" w:cs="Arial"/>
          <w:sz w:val="20"/>
        </w:rPr>
      </w:pPr>
    </w:p>
    <w:p w:rsidR="00CC4D3E" w:rsidRDefault="00CC4D3E" w:rsidP="000A69ED">
      <w:pPr>
        <w:spacing w:after="0"/>
        <w:rPr>
          <w:rFonts w:ascii="Arial" w:hAnsi="Arial" w:cs="Arial"/>
          <w:sz w:val="20"/>
        </w:rPr>
      </w:pPr>
    </w:p>
    <w:p w:rsidR="00230E4B" w:rsidRDefault="00C137AA" w:rsidP="00230E4B">
      <w:pPr>
        <w:spacing w:after="0"/>
        <w:rPr>
          <w:rFonts w:ascii="Arial" w:hAnsi="Arial" w:cs="Arial"/>
          <w:color w:val="E36C0A" w:themeColor="accent6" w:themeShade="BF"/>
          <w:sz w:val="36"/>
        </w:rPr>
      </w:pPr>
      <w:r>
        <w:rPr>
          <w:rFonts w:ascii="Arial" w:hAnsi="Arial" w:cs="Arial"/>
          <w:color w:val="E36C0A" w:themeColor="accent6" w:themeShade="BF"/>
          <w:sz w:val="36"/>
        </w:rPr>
        <w:t xml:space="preserve">&gt;&gt; </w:t>
      </w:r>
      <w:r w:rsidR="00230E4B">
        <w:rPr>
          <w:rFonts w:ascii="Arial" w:hAnsi="Arial" w:cs="Arial"/>
          <w:color w:val="E36C0A" w:themeColor="accent6" w:themeShade="BF"/>
          <w:sz w:val="36"/>
        </w:rPr>
        <w:t>Contacts Orange.</w:t>
      </w:r>
    </w:p>
    <w:p w:rsidR="00230E4B" w:rsidRDefault="00230E4B" w:rsidP="00230E4B">
      <w:pPr>
        <w:spacing w:after="0"/>
        <w:rPr>
          <w:rFonts w:ascii="Arial" w:hAnsi="Arial" w:cs="Arial"/>
          <w:sz w:val="20"/>
        </w:rPr>
      </w:pPr>
    </w:p>
    <w:p w:rsidR="00230E4B" w:rsidRPr="00230E4B" w:rsidRDefault="00230E4B" w:rsidP="00230E4B">
      <w:pPr>
        <w:spacing w:after="0"/>
        <w:rPr>
          <w:rFonts w:ascii="Arial" w:hAnsi="Arial" w:cs="Arial"/>
          <w:sz w:val="20"/>
          <w:lang w:val="es-ES"/>
        </w:rPr>
      </w:pPr>
      <w:r w:rsidRPr="00230E4B">
        <w:rPr>
          <w:rFonts w:ascii="Arial" w:hAnsi="Arial" w:cs="Arial"/>
          <w:sz w:val="20"/>
          <w:lang w:val="es-ES"/>
        </w:rPr>
        <w:t>Nicolas Vandenheste,</w:t>
      </w:r>
    </w:p>
    <w:p w:rsidR="00230E4B" w:rsidRPr="00230E4B" w:rsidRDefault="00230E4B" w:rsidP="00230E4B">
      <w:pPr>
        <w:spacing w:after="0"/>
        <w:rPr>
          <w:rFonts w:ascii="Arial" w:hAnsi="Arial" w:cs="Arial"/>
          <w:sz w:val="20"/>
          <w:lang w:val="es-ES"/>
        </w:rPr>
      </w:pPr>
      <w:r w:rsidRPr="00230E4B">
        <w:rPr>
          <w:rFonts w:ascii="Arial" w:hAnsi="Arial" w:cs="Arial"/>
          <w:sz w:val="20"/>
          <w:lang w:val="es-ES"/>
        </w:rPr>
        <w:t>06 30 64 17 13</w:t>
      </w:r>
    </w:p>
    <w:p w:rsidR="00230E4B" w:rsidRPr="00230E4B" w:rsidRDefault="0040574E" w:rsidP="00230E4B">
      <w:pPr>
        <w:spacing w:after="0"/>
        <w:rPr>
          <w:rFonts w:ascii="Arial" w:hAnsi="Arial" w:cs="Arial"/>
          <w:sz w:val="20"/>
          <w:lang w:val="es-ES"/>
        </w:rPr>
      </w:pPr>
      <w:hyperlink r:id="rId9" w:history="1">
        <w:r w:rsidR="00230E4B" w:rsidRPr="00230E4B">
          <w:rPr>
            <w:rStyle w:val="Lienhypertexte"/>
            <w:rFonts w:ascii="Arial" w:hAnsi="Arial" w:cs="Arial"/>
            <w:sz w:val="20"/>
            <w:lang w:val="es-ES"/>
          </w:rPr>
          <w:t>Nicolas.vandenheste@orange.com</w:t>
        </w:r>
      </w:hyperlink>
    </w:p>
    <w:p w:rsidR="00230E4B" w:rsidRDefault="00230E4B" w:rsidP="00230E4B">
      <w:pPr>
        <w:spacing w:after="0"/>
        <w:rPr>
          <w:rFonts w:ascii="Arial" w:hAnsi="Arial" w:cs="Arial"/>
          <w:sz w:val="20"/>
          <w:lang w:val="es-ES"/>
        </w:rPr>
      </w:pPr>
    </w:p>
    <w:p w:rsidR="00230E4B" w:rsidRDefault="00230E4B" w:rsidP="00230E4B">
      <w:pPr>
        <w:spacing w:after="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Christophe Schintu,</w:t>
      </w:r>
    </w:p>
    <w:p w:rsidR="00230E4B" w:rsidRPr="00230E4B" w:rsidRDefault="00230E4B" w:rsidP="00230E4B">
      <w:pPr>
        <w:spacing w:after="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0</w:t>
      </w:r>
      <w:r w:rsidRPr="00230E4B">
        <w:rPr>
          <w:rFonts w:ascii="Arial" w:hAnsi="Arial" w:cs="Arial"/>
          <w:sz w:val="20"/>
          <w:lang w:val="es-ES"/>
        </w:rPr>
        <w:t xml:space="preserve">6 85 12 35 70 </w:t>
      </w:r>
    </w:p>
    <w:p w:rsidR="00230E4B" w:rsidRDefault="0040574E" w:rsidP="00230E4B">
      <w:pPr>
        <w:spacing w:after="0"/>
        <w:rPr>
          <w:rFonts w:ascii="Arial" w:hAnsi="Arial" w:cs="Arial"/>
          <w:sz w:val="20"/>
          <w:lang w:val="es-ES"/>
        </w:rPr>
      </w:pPr>
      <w:hyperlink r:id="rId10" w:history="1">
        <w:r w:rsidR="00230E4B" w:rsidRPr="00182025">
          <w:rPr>
            <w:rStyle w:val="Lienhypertexte"/>
            <w:rFonts w:ascii="Arial" w:hAnsi="Arial" w:cs="Arial"/>
            <w:sz w:val="20"/>
            <w:lang w:val="es-ES"/>
          </w:rPr>
          <w:t>christophe.schintu@orange.com</w:t>
        </w:r>
      </w:hyperlink>
      <w:bookmarkStart w:id="0" w:name="_GoBack"/>
      <w:bookmarkEnd w:id="0"/>
    </w:p>
    <w:sectPr w:rsidR="00230E4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74E" w:rsidRDefault="0040574E" w:rsidP="00CC4D3E">
      <w:pPr>
        <w:spacing w:after="0" w:line="240" w:lineRule="auto"/>
      </w:pPr>
      <w:r>
        <w:separator/>
      </w:r>
    </w:p>
  </w:endnote>
  <w:endnote w:type="continuationSeparator" w:id="0">
    <w:p w:rsidR="0040574E" w:rsidRDefault="0040574E" w:rsidP="00CC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55 Roman">
    <w:panose1 w:val="020B0604020202020204"/>
    <w:charset w:val="00"/>
    <w:family w:val="swiss"/>
    <w:pitch w:val="variable"/>
    <w:sig w:usb0="800002A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02"/>
      <w:gridCol w:w="2786"/>
    </w:tblGrid>
    <w:tr w:rsidR="00CC4D3E">
      <w:trPr>
        <w:trHeight w:val="360"/>
      </w:trPr>
      <w:tc>
        <w:tcPr>
          <w:tcW w:w="3500" w:type="pct"/>
        </w:tcPr>
        <w:p w:rsidR="00CC4D3E" w:rsidRDefault="00CC4D3E">
          <w:pPr>
            <w:pStyle w:val="Pieddepage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CC4D3E" w:rsidRDefault="00CC4D3E">
          <w:pPr>
            <w:pStyle w:val="Pieddepage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E4600E" w:rsidRPr="00E4600E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C4D3E" w:rsidRDefault="00CC4D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74E" w:rsidRDefault="0040574E" w:rsidP="00CC4D3E">
      <w:pPr>
        <w:spacing w:after="0" w:line="240" w:lineRule="auto"/>
      </w:pPr>
      <w:r>
        <w:separator/>
      </w:r>
    </w:p>
  </w:footnote>
  <w:footnote w:type="continuationSeparator" w:id="0">
    <w:p w:rsidR="0040574E" w:rsidRDefault="0040574E" w:rsidP="00CC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027A"/>
    <w:multiLevelType w:val="multilevel"/>
    <w:tmpl w:val="436E5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47818C8"/>
    <w:multiLevelType w:val="hybridMultilevel"/>
    <w:tmpl w:val="56AED8C4"/>
    <w:lvl w:ilvl="0" w:tplc="EF866FB0">
      <w:start w:val="2"/>
      <w:numFmt w:val="bullet"/>
      <w:lvlText w:val="-"/>
      <w:lvlJc w:val="left"/>
      <w:pPr>
        <w:ind w:left="720" w:hanging="360"/>
      </w:pPr>
      <w:rPr>
        <w:rFonts w:ascii="Helvetica 55 Roman" w:eastAsiaTheme="minorHAnsi" w:hAnsi="Helvetica 55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9ED"/>
    <w:rsid w:val="000A69ED"/>
    <w:rsid w:val="00122DDB"/>
    <w:rsid w:val="00230E4B"/>
    <w:rsid w:val="0026105D"/>
    <w:rsid w:val="00337B82"/>
    <w:rsid w:val="0040574E"/>
    <w:rsid w:val="00434511"/>
    <w:rsid w:val="004A1E26"/>
    <w:rsid w:val="006127D3"/>
    <w:rsid w:val="007762D8"/>
    <w:rsid w:val="00786FC5"/>
    <w:rsid w:val="007B0253"/>
    <w:rsid w:val="009E5124"/>
    <w:rsid w:val="00A8681D"/>
    <w:rsid w:val="00AC5FA0"/>
    <w:rsid w:val="00C137AA"/>
    <w:rsid w:val="00CC4D3E"/>
    <w:rsid w:val="00E4600E"/>
    <w:rsid w:val="00F5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0E4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4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4D3E"/>
  </w:style>
  <w:style w:type="paragraph" w:styleId="Pieddepage">
    <w:name w:val="footer"/>
    <w:basedOn w:val="Normal"/>
    <w:link w:val="PieddepageCar"/>
    <w:uiPriority w:val="99"/>
    <w:unhideWhenUsed/>
    <w:rsid w:val="00CC4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D3E"/>
  </w:style>
  <w:style w:type="paragraph" w:styleId="Paragraphedeliste">
    <w:name w:val="List Paragraph"/>
    <w:basedOn w:val="Normal"/>
    <w:uiPriority w:val="34"/>
    <w:qFormat/>
    <w:rsid w:val="004A1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christophe.schintu@orang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colas.vandenheste@orang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89EE8-3892-49E7-AFB2-1820D4A9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VANDENHESTE Nicolas DO/DONC</dc:creator>
  <cp:lastModifiedBy>VANDENHESTE Nicolas DO/DONC</cp:lastModifiedBy>
  <cp:revision>14</cp:revision>
  <dcterms:created xsi:type="dcterms:W3CDTF">2016-05-11T13:45:00Z</dcterms:created>
  <dcterms:modified xsi:type="dcterms:W3CDTF">2016-05-11T14:57:00Z</dcterms:modified>
</cp:coreProperties>
</file>