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4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6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738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sz w:val="22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82240" cy="146748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ascii="맑은 고딕" w:hAnsi="맑은 고딕" w:cs="굴림" w:eastAsia="맑은 고딕"/>
                <w:color w:val="000000"/>
                <w:sz w:val="22"/>
              </w:rPr>
              <w:t xml:space="preserve">와 자주 함께 사용하는 아키텍쳐인 </w:t>
            </w:r>
            <w:r>
              <w:rPr>
                <w:rFonts w:eastAsia="맑은 고딕" w:cs="굴림"/>
                <w:color w:val="000000"/>
                <w:sz w:val="22"/>
              </w:rPr>
              <w:t>flux</w:t>
            </w:r>
            <w:r>
              <w:rPr>
                <w:rFonts w:ascii="맑은 고딕" w:hAnsi="맑은 고딕" w:cs="굴림" w:eastAsia="맑은 고딕"/>
                <w:color w:val="000000"/>
                <w:sz w:val="22"/>
              </w:rPr>
              <w:t>의 흐름</w:t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-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MVC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 xml:space="preserve">패턴에서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Model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 xml:space="preserve">과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View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 xml:space="preserve">의 수가 커지고 데이터의 흐름이 양방향으로 이루어질 수록 복잡도는 더욱 증가하고 디버깅 및 코드를 이해하기 어려워짐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=&gt;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>규모가 큰 어플리케이션에는 적합하지 않음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- react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 xml:space="preserve">와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flux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 xml:space="preserve">에서는 데이터가 단방향으로만  움직이게 하여 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>MVC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>의 단점을 보완함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color w:val="000000"/>
                <w:sz w:val="22"/>
                <w:szCs w:val="20"/>
              </w:rPr>
              <w:t>액션 생성자</w:t>
            </w:r>
            <w:r>
              <w:rPr>
                <w:rFonts w:eastAsia="맑은 고딕" w:cs="굴림"/>
                <w:b w:val="false"/>
                <w:bCs w:val="false"/>
                <w:color w:val="000000"/>
                <w:sz w:val="22"/>
                <w:szCs w:val="20"/>
              </w:rPr>
              <w:t xml:space="preserve">(the action creator) :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모든 변경사항과 사용자와의 상호작용이 거쳐가야 하는 액션의 생성을 담당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디스패쳐</w:t>
            </w: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(dispatcher) :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콜백</w:t>
            </w: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(callback)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이 등록되어 있는 곳</w:t>
            </w: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액션 생성자로부터 액션이 넘어오면 여러 스토어에 액션을 보냄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스토어</w:t>
            </w:r>
            <w:r>
              <w:rPr>
                <w:rFonts w:eastAsia="맑은 고딕" w:cs="굴림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(store) :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애플리케이션 내의 모든 상태와 그와 관련된 로직을 가지고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컨트롤러 뷰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(the controller view) :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상태가 변경되었을 때 스토어가 그 사실을 컨트롤러 뷰에게 알려주면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,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컨트롤러 뷰는 자신의 아래에 있는 모든 뷰에게 새로운 상태를 넘김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뷰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(the view) :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받은 데이터를 처리해서 사람들이 이해할 수 있는 포맷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(HTML)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으로 바꿈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eastAsia="맑은 고딕" w:cs="굴림"/>
                <w:color w:val="000000"/>
                <w:sz w:val="22"/>
              </w:rPr>
              <w:t>react</w:t>
            </w:r>
            <w:r>
              <w:rPr>
                <w:rFonts w:cs="굴림" w:eastAsia="맑은 고딕"/>
                <w:color w:val="000000"/>
                <w:sz w:val="22"/>
              </w:rPr>
              <w:t xml:space="preserve">와 </w:t>
            </w:r>
            <w:r>
              <w:rPr>
                <w:rFonts w:eastAsia="맑은 고딕" w:cs="굴림"/>
                <w:color w:val="000000"/>
                <w:sz w:val="22"/>
              </w:rPr>
              <w:t xml:space="preserve">flux </w:t>
            </w:r>
            <w:r>
              <w:rPr>
                <w:rFonts w:cs="굴림" w:eastAsia="맑은 고딕"/>
                <w:color w:val="000000"/>
                <w:sz w:val="22"/>
              </w:rPr>
              <w:t>는 거의 항상 함께 사용된다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 xml:space="preserve">다음에는 이런 </w:t>
            </w:r>
            <w:r>
              <w:rPr>
                <w:rFonts w:eastAsia="맑은 고딕" w:cs="굴림"/>
                <w:color w:val="000000"/>
                <w:sz w:val="22"/>
              </w:rPr>
              <w:t>flux</w:t>
            </w:r>
            <w:r>
              <w:rPr>
                <w:rFonts w:cs="굴림" w:eastAsia="맑은 고딕"/>
                <w:color w:val="000000"/>
                <w:sz w:val="22"/>
              </w:rPr>
              <w:t xml:space="preserve">를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cs="굴림" w:eastAsia="맑은 고딕"/>
                <w:color w:val="000000"/>
                <w:sz w:val="22"/>
              </w:rPr>
              <w:t xml:space="preserve">에 맞게 구현한 라이브러리인 </w:t>
            </w:r>
            <w:r>
              <w:rPr>
                <w:rFonts w:eastAsia="맑은 고딕" w:cs="굴림"/>
                <w:color w:val="000000"/>
                <w:sz w:val="22"/>
              </w:rPr>
              <w:t>redux</w:t>
            </w:r>
            <w:r>
              <w:rPr>
                <w:rFonts w:cs="굴림" w:eastAsia="맑은 고딕"/>
                <w:color w:val="000000"/>
                <w:sz w:val="22"/>
              </w:rPr>
              <w:t>에 대해 공부할 것이다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LibreOffice/5.1.6.2$Linux_X86_64 LibreOffice_project/10m0$Build-2</Application>
  <Pages>1</Pages>
  <Words>461</Words>
  <Characters>592</Characters>
  <CharactersWithSpaces>757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2017-04-06T17:11:05Z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