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小立方体堆叠成大立方体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堆叠效果更加逼真自然，达到较好的动态效果，这里借助物理引擎进行运动仿真。记录运动过程中每个小立方体的方位信息，生成动画文件。播放时，加载对应动画文件，生成动画信息，并应用到各个小立方体，形成堆叠效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2.录制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2.1环境搭建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根据项目使用情景搭建对应场景元素。配置元素的物理属性，包括碰撞体、物理材质以及刚体等等。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2.2录制组件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应用物理、录制动画过程并生成动画文件。录制组件面板如下：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1719580" cy="2642235"/>
            <wp:effectExtent l="0" t="0" r="13970" b="571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rPr>
          <w:rFonts w:hint="eastAsia"/>
          <w:lang w:eastAsia="zh-CN"/>
        </w:rPr>
        <w:t>参数：</w:t>
      </w:r>
    </w:p>
    <w:tbl>
      <w:tblPr>
        <w:tblStyle w:val="6"/>
        <w:tblpPr w:leftFromText="180" w:rightFromText="180" w:vertAnchor="text" w:horzAnchor="page" w:tblpX="2366" w:tblpY="308"/>
        <w:tblOverlap w:val="never"/>
        <w:tblW w:w="8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5"/>
        <w:gridCol w:w="6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5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File Name</w:t>
            </w:r>
          </w:p>
        </w:tc>
        <w:tc>
          <w:tcPr>
            <w:tcW w:w="6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455463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存储</w:t>
            </w:r>
            <w:r>
              <w:rPr>
                <w:rFonts w:hint="eastAsia" w:ascii="Roboto" w:hAnsi="Roboto" w:eastAsia="宋体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文件名</w:t>
            </w: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。根路径为StreamingAsset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5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Prefab Cube</w:t>
            </w:r>
          </w:p>
        </w:tc>
        <w:tc>
          <w:tcPr>
            <w:tcW w:w="6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455463"/>
                <w:spacing w:val="0"/>
                <w:sz w:val="18"/>
                <w:szCs w:val="18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立方体预制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5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Cube Size</w:t>
            </w:r>
          </w:p>
        </w:tc>
        <w:tc>
          <w:tcPr>
            <w:tcW w:w="6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立方体大小，以米为单位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5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Spacing</w:t>
            </w:r>
          </w:p>
        </w:tc>
        <w:tc>
          <w:tcPr>
            <w:tcW w:w="6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立方体间距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5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X Count</w:t>
            </w:r>
          </w:p>
        </w:tc>
        <w:tc>
          <w:tcPr>
            <w:tcW w:w="6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X轴立方体数量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5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Y Count</w:t>
            </w:r>
          </w:p>
        </w:tc>
        <w:tc>
          <w:tcPr>
            <w:tcW w:w="6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Y 轴立方体数量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5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Z Count</w:t>
            </w:r>
          </w:p>
        </w:tc>
        <w:tc>
          <w:tcPr>
            <w:tcW w:w="6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Z 轴立方体数量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5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Force Adder</w:t>
            </w:r>
          </w:p>
        </w:tc>
        <w:tc>
          <w:tcPr>
            <w:tcW w:w="6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施加在立方体上的力组件集合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5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OnRecordBegin</w:t>
            </w:r>
          </w:p>
        </w:tc>
        <w:tc>
          <w:tcPr>
            <w:tcW w:w="6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开始录制事件通知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59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OnRecordFinished</w:t>
            </w:r>
          </w:p>
        </w:tc>
        <w:tc>
          <w:tcPr>
            <w:tcW w:w="674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录制结束事件通知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2.3录制过程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新建一个GameObject并调整对应方位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挂载动画组件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04110" cy="1144905"/>
            <wp:effectExtent l="0" t="0" r="15240" b="1714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路径设置</w:t>
      </w:r>
    </w:p>
    <w:p>
      <w:pPr>
        <w:numPr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2403475" cy="657860"/>
            <wp:effectExtent l="0" t="0" r="15875" b="889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由于录制是生产过程，用在编辑态下，故根目录设在：Asset/StreamingAssets。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小立方体预制设置</w:t>
      </w:r>
    </w:p>
    <w:p>
      <w:pPr>
        <w:numPr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2074545" cy="1056005"/>
            <wp:effectExtent l="0" t="0" r="1905" b="1079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定义小立方体预制以及尺寸。小立方体在运行时生成。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小立方体个数以及间距设置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15135" cy="1322070"/>
            <wp:effectExtent l="0" t="0" r="18415" b="1143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关联力组件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03450" cy="2080895"/>
            <wp:effectExtent l="0" t="0" r="6350" b="1460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过程中需进行力的施加。为了进行力的可视化调整，快速迭代验证效果，这里将常用的添加力方式进行组件化（对应Rigidbody组件中的AddForce以及AddExplosionForce）。若提供的组件不能满足要求，可以自定义组件。以下是对应组件面板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2507615" cy="573405"/>
            <wp:effectExtent l="0" t="0" r="698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  <w:lang w:val="en-US" w:eastAsia="zh-CN"/>
        </w:rPr>
        <w:t>对应Rigidbody.AddExplosionForce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2570480" cy="45085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对应Rigidbody.AddForce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要完整记录一个立方体的方位信息，必须包含位置、定向以及缩放。总共包含10个字（10 channel），为了节约内存使用以及目前的动画需求，可以忽略缩放。故目前存储的方位信息只包含位置和定向。方位信息附加时间戳形成动画关键帧信息。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40990" cy="640080"/>
            <wp:effectExtent l="0" t="0" r="165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考虑到数据的体量，采用二进制格式进行存储，提升处理速度及文件大小。</w:t>
      </w:r>
    </w:p>
    <w:p>
      <w:pPr>
        <w:bidi w:val="0"/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3.播放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3.1环境搭建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根据项目使用情景搭建对应场景元素。特别的：不需要物理引擎模块的配置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播放组件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读取文件，生成动画片段并进行播放。组件如下所示：</w:t>
      </w:r>
    </w:p>
    <w:p>
      <w:pPr>
        <w:ind w:firstLine="420" w:firstLineChars="0"/>
      </w:pPr>
      <w:r>
        <w:drawing>
          <wp:inline distT="0" distB="0" distL="114300" distR="114300">
            <wp:extent cx="2695575" cy="1276350"/>
            <wp:effectExtent l="0" t="0" r="9525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参数：</w:t>
      </w:r>
    </w:p>
    <w:tbl>
      <w:tblPr>
        <w:tblStyle w:val="6"/>
        <w:tblpPr w:leftFromText="180" w:rightFromText="180" w:vertAnchor="text" w:horzAnchor="page" w:tblpX="2366" w:tblpY="308"/>
        <w:tblOverlap w:val="never"/>
        <w:tblW w:w="8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3"/>
        <w:gridCol w:w="64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8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File Path</w:t>
            </w:r>
          </w:p>
        </w:tc>
        <w:tc>
          <w:tcPr>
            <w:tcW w:w="6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Roboto" w:hAnsi="Roboto" w:eastAsia="宋体" w:cs="Roboto"/>
                <w:i w:val="0"/>
                <w:caps w:val="0"/>
                <w:color w:val="455463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Roboto" w:hAnsi="Roboto" w:eastAsia="宋体" w:cs="Roboto"/>
                <w:i w:val="0"/>
                <w:caps w:val="0"/>
                <w:color w:val="455463"/>
                <w:spacing w:val="0"/>
                <w:sz w:val="18"/>
                <w:szCs w:val="18"/>
                <w:lang w:val="en-US" w:eastAsia="zh-CN"/>
              </w:rPr>
              <w:t>文件路径（支持相对路径。若是相对路径，根目录为StreamingAsset）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8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Prefab Cube</w:t>
            </w:r>
          </w:p>
        </w:tc>
        <w:tc>
          <w:tcPr>
            <w:tcW w:w="6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455463"/>
                <w:spacing w:val="0"/>
                <w:sz w:val="18"/>
                <w:szCs w:val="18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立方体预制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8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Speed</w:t>
            </w:r>
          </w:p>
        </w:tc>
        <w:tc>
          <w:tcPr>
            <w:tcW w:w="6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Roboto" w:hAnsi="Roboto" w:eastAsia="宋体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宋体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播放速率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8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Total Time</w:t>
            </w:r>
          </w:p>
        </w:tc>
        <w:tc>
          <w:tcPr>
            <w:tcW w:w="6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总时长（只读）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1853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Sample Time</w:t>
            </w:r>
          </w:p>
        </w:tc>
        <w:tc>
          <w:tcPr>
            <w:tcW w:w="6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Roboto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采样时间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为方便</w:t>
      </w:r>
      <w:r>
        <w:rPr>
          <w:rFonts w:hint="eastAsia"/>
          <w:lang w:val="en-US" w:eastAsia="zh-CN"/>
        </w:rPr>
        <w:t>Timeline的编辑，改组件可以在编辑态下运行。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播放过程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预制设置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71345" cy="942340"/>
            <wp:effectExtent l="0" t="0" r="14605" b="1016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动画文件路径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050415" cy="991235"/>
            <wp:effectExtent l="0" t="0" r="6985" b="1841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动画速率调整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011045" cy="968375"/>
            <wp:effectExtent l="0" t="0" r="8255" b="317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定位到某一时间点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355850" cy="1164590"/>
            <wp:effectExtent l="0" t="0" r="6350" b="1651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API进行播放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90165" cy="1005840"/>
            <wp:effectExtent l="0" t="0" r="635" b="381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API使用</w:t>
      </w:r>
    </w:p>
    <w:tbl>
      <w:tblPr>
        <w:tblStyle w:val="6"/>
        <w:tblpPr w:leftFromText="180" w:rightFromText="180" w:vertAnchor="text" w:horzAnchor="page" w:tblpX="2366" w:tblpY="308"/>
        <w:tblOverlap w:val="never"/>
        <w:tblW w:w="8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5"/>
        <w:gridCol w:w="54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2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void Load(string filePath)</w:t>
            </w:r>
          </w:p>
        </w:tc>
        <w:tc>
          <w:tcPr>
            <w:tcW w:w="54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color w:val="455463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Roboto" w:hAnsi="Roboto" w:eastAsia="宋体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加载动画文件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2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Roboto" w:hAnsi="Roboto" w:eastAsia="Roboto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宋体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void PlayForward()</w:t>
            </w:r>
          </w:p>
        </w:tc>
        <w:tc>
          <w:tcPr>
            <w:tcW w:w="54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Roboto" w:hAnsi="Roboto" w:eastAsia="宋体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宋体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大立方体打散成小立方体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exact"/>
        </w:trPr>
        <w:tc>
          <w:tcPr>
            <w:tcW w:w="288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default" w:ascii="Roboto" w:hAnsi="Roboto" w:eastAsia="宋体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宋体" w:cs="Roboto"/>
                <w:b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void PlayBackward()</w:t>
            </w:r>
          </w:p>
        </w:tc>
        <w:tc>
          <w:tcPr>
            <w:tcW w:w="545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Roboto" w:hAnsi="Roboto" w:eastAsia="宋体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Roboto" w:hAnsi="Roboto" w:eastAsia="宋体" w:cs="Roboto"/>
                <w:i w:val="0"/>
                <w:caps w:val="0"/>
                <w:color w:val="455463"/>
                <w:spacing w:val="0"/>
                <w:kern w:val="0"/>
                <w:sz w:val="18"/>
                <w:szCs w:val="18"/>
                <w:lang w:val="en-US" w:eastAsia="zh-CN" w:bidi="ar"/>
              </w:rPr>
              <w:t>小立方体堆叠成大立方体</w:t>
            </w: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加载动画文件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void Load(string filePath)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472305" cy="328295"/>
            <wp:effectExtent l="0" t="0" r="4445" b="1460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大立方体打散成小立方体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void PlayForward()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bidi w:val="0"/>
        <w:ind w:left="420" w:leftChars="0" w:firstLine="420" w:firstLineChars="0"/>
      </w:pPr>
      <w:r>
        <w:drawing>
          <wp:inline distT="0" distB="0" distL="114300" distR="114300">
            <wp:extent cx="4561840" cy="372745"/>
            <wp:effectExtent l="0" t="0" r="10160" b="8255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小立方体堆叠成大立方体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void Play</w:t>
      </w:r>
      <w:r>
        <w:rPr>
          <w:rFonts w:hint="eastAsia"/>
          <w:lang w:val="en-US" w:eastAsia="zh-CN"/>
        </w:rPr>
        <w:t>Backward</w:t>
      </w:r>
      <w:bookmarkStart w:id="0" w:name="_GoBack"/>
      <w:bookmarkEnd w:id="0"/>
      <w:r>
        <w:rPr>
          <w:rFonts w:hint="default"/>
        </w:rPr>
        <w:t>()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68190" cy="410210"/>
            <wp:effectExtent l="0" t="0" r="3810" b="889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09E3A"/>
    <w:multiLevelType w:val="singleLevel"/>
    <w:tmpl w:val="66409E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7D89"/>
    <w:rsid w:val="02153735"/>
    <w:rsid w:val="06394FB0"/>
    <w:rsid w:val="06974373"/>
    <w:rsid w:val="0A326AD2"/>
    <w:rsid w:val="0A361C54"/>
    <w:rsid w:val="0C1F17CE"/>
    <w:rsid w:val="0D853D4B"/>
    <w:rsid w:val="0DE74FB0"/>
    <w:rsid w:val="15192EDE"/>
    <w:rsid w:val="16493EDE"/>
    <w:rsid w:val="164B4CB0"/>
    <w:rsid w:val="19E14D6E"/>
    <w:rsid w:val="1FBB211F"/>
    <w:rsid w:val="20EA43E3"/>
    <w:rsid w:val="22230D48"/>
    <w:rsid w:val="24876009"/>
    <w:rsid w:val="26B4095F"/>
    <w:rsid w:val="2C4F0C6A"/>
    <w:rsid w:val="2DD71EC4"/>
    <w:rsid w:val="32977615"/>
    <w:rsid w:val="33EF65F9"/>
    <w:rsid w:val="355B5F37"/>
    <w:rsid w:val="3A164F4C"/>
    <w:rsid w:val="3BC91F3A"/>
    <w:rsid w:val="3BDA163B"/>
    <w:rsid w:val="3FEB3BD4"/>
    <w:rsid w:val="410B0537"/>
    <w:rsid w:val="42880150"/>
    <w:rsid w:val="48D73EE8"/>
    <w:rsid w:val="494269A8"/>
    <w:rsid w:val="495F0CB6"/>
    <w:rsid w:val="4D744869"/>
    <w:rsid w:val="4FD52DE1"/>
    <w:rsid w:val="51B05657"/>
    <w:rsid w:val="532965C9"/>
    <w:rsid w:val="53B62714"/>
    <w:rsid w:val="54F5208C"/>
    <w:rsid w:val="57DF3028"/>
    <w:rsid w:val="589669BF"/>
    <w:rsid w:val="5C37480C"/>
    <w:rsid w:val="61EB1D35"/>
    <w:rsid w:val="6214243C"/>
    <w:rsid w:val="62214E22"/>
    <w:rsid w:val="63A063A5"/>
    <w:rsid w:val="63DD1A63"/>
    <w:rsid w:val="64E93F25"/>
    <w:rsid w:val="677F7E8D"/>
    <w:rsid w:val="696E6AB5"/>
    <w:rsid w:val="6A563FBB"/>
    <w:rsid w:val="6CBC504C"/>
    <w:rsid w:val="6F9B779B"/>
    <w:rsid w:val="70AE50AD"/>
    <w:rsid w:val="71380A53"/>
    <w:rsid w:val="764D2D39"/>
    <w:rsid w:val="77006423"/>
    <w:rsid w:val="774D3C7B"/>
    <w:rsid w:val="77B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2020-07-20T07:16:00Z</dcterms:created>
  <dc:creator>Administrator</dc:creator>
  <cp:lastModifiedBy>Administrator</cp:lastModifiedBy>
  <dcterms:modified xsi:type="dcterms:W3CDTF">2020-07-22T08:01:38Z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