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681C" w14:textId="77777777" w:rsidR="000909C8" w:rsidRPr="000909C8" w:rsidRDefault="000909C8" w:rsidP="000909C8">
      <w:r w:rsidRPr="000909C8">
        <w:t>Estimados, buenas tardes; de acuerdo con la revisión efectuada, se identificaron diferencias entre la información registrada en la CMDB y el inventario de aplicaciones actualmente administradas por Gestión de Identidades:</w:t>
      </w:r>
    </w:p>
    <w:p w14:paraId="1AB7DF1A" w14:textId="77777777" w:rsidR="000909C8" w:rsidRPr="000909C8" w:rsidRDefault="000909C8" w:rsidP="000909C8">
      <w:r w:rsidRPr="000909C8">
        <w:t> </w:t>
      </w:r>
    </w:p>
    <w:p w14:paraId="1AF6B5B3" w14:textId="77777777" w:rsidR="000909C8" w:rsidRPr="000909C8" w:rsidRDefault="000909C8" w:rsidP="000909C8">
      <w:pPr>
        <w:numPr>
          <w:ilvl w:val="0"/>
          <w:numId w:val="1"/>
        </w:numPr>
      </w:pPr>
      <w:r w:rsidRPr="000909C8">
        <w:t xml:space="preserve">En la CMDB se proyecta un total de 331 aplicaciones; sin embargo, se verificó que, debido a un filtro configurado en el </w:t>
      </w:r>
      <w:proofErr w:type="spellStart"/>
      <w:r w:rsidRPr="000909C8">
        <w:t>dashboard</w:t>
      </w:r>
      <w:proofErr w:type="spellEnd"/>
      <w:r w:rsidRPr="000909C8">
        <w:t xml:space="preserve"> del </w:t>
      </w:r>
      <w:proofErr w:type="spellStart"/>
      <w:r w:rsidRPr="000909C8">
        <w:t>ServiceNow</w:t>
      </w:r>
      <w:proofErr w:type="spellEnd"/>
      <w:r w:rsidRPr="000909C8">
        <w:t xml:space="preserve"> por el tipo de aplicación, </w:t>
      </w:r>
      <w:r w:rsidRPr="000909C8">
        <w:rPr>
          <w:b/>
          <w:bCs/>
        </w:rPr>
        <w:t>35</w:t>
      </w:r>
      <w:r w:rsidRPr="000909C8">
        <w:t xml:space="preserve"> aplicaciones están siendo excluidas por estar catalogadas como servicios externos; no obstante, el equipo de Gestión de Identidades también administra este tipo de aplicaciones, por lo que el total debería ser de 366 aplicaciones.</w:t>
      </w:r>
    </w:p>
    <w:p w14:paraId="05A551EC" w14:textId="77777777" w:rsidR="000909C8" w:rsidRPr="000909C8" w:rsidRDefault="000909C8" w:rsidP="000909C8">
      <w:pPr>
        <w:numPr>
          <w:ilvl w:val="0"/>
          <w:numId w:val="1"/>
        </w:numPr>
      </w:pPr>
      <w:r w:rsidRPr="000909C8">
        <w:t xml:space="preserve">Adicionalmente, se identificó que </w:t>
      </w:r>
      <w:r w:rsidRPr="000909C8">
        <w:rPr>
          <w:b/>
          <w:bCs/>
        </w:rPr>
        <w:t>16</w:t>
      </w:r>
      <w:r w:rsidRPr="000909C8">
        <w:t xml:space="preserve"> aplicaciones no están siendo consideradas en la CMDB, pese a que actualmente se encuentran bajo gestión de Identidades y cuentan con procesos activos de administración de accesos.</w:t>
      </w:r>
    </w:p>
    <w:p w14:paraId="32447F8F" w14:textId="77777777" w:rsidR="000909C8" w:rsidRPr="000909C8" w:rsidRDefault="000909C8" w:rsidP="000909C8">
      <w:pPr>
        <w:numPr>
          <w:ilvl w:val="0"/>
          <w:numId w:val="1"/>
        </w:numPr>
      </w:pPr>
      <w:r w:rsidRPr="000909C8">
        <w:t xml:space="preserve">De estas, </w:t>
      </w:r>
      <w:r w:rsidRPr="000909C8">
        <w:rPr>
          <w:b/>
          <w:bCs/>
        </w:rPr>
        <w:t>23</w:t>
      </w:r>
      <w:r w:rsidRPr="000909C8">
        <w:t xml:space="preserve"> aplicaciones no se encuentran detalladas en la CMDB debido a que forman parte de la infraestructura de Siglo XXI; pero mantenemos roles para la asignación de accesos a estas 23 aplicaciones; de no estar en la CMDB, no nos permite efectuar procesos de control de depuración de accesos.</w:t>
      </w:r>
    </w:p>
    <w:p w14:paraId="08DE6CF7" w14:textId="77777777" w:rsidR="000909C8" w:rsidRPr="000909C8" w:rsidRDefault="000909C8" w:rsidP="000909C8">
      <w:pPr>
        <w:numPr>
          <w:ilvl w:val="0"/>
          <w:numId w:val="1"/>
        </w:numPr>
      </w:pPr>
      <w:r w:rsidRPr="000909C8">
        <w:t xml:space="preserve">Asimismo, la CMDB registra </w:t>
      </w:r>
      <w:r w:rsidRPr="000909C8">
        <w:rPr>
          <w:b/>
          <w:bCs/>
        </w:rPr>
        <w:t>12</w:t>
      </w:r>
      <w:r w:rsidRPr="000909C8">
        <w:t xml:space="preserve"> aplicaciones en estado decomisado; no obstante, desde Gestión de Identidades podemos confirmar que estas aplicaciones continúan operativas y con gestión activa de accesos.</w:t>
      </w:r>
    </w:p>
    <w:p w14:paraId="5806F54E" w14:textId="77777777" w:rsidR="000909C8" w:rsidRPr="000909C8" w:rsidRDefault="000909C8" w:rsidP="000909C8">
      <w:r w:rsidRPr="000909C8">
        <w:t> </w:t>
      </w:r>
    </w:p>
    <w:p w14:paraId="1DFD864F" w14:textId="77777777" w:rsidR="000909C8" w:rsidRPr="000909C8" w:rsidRDefault="000909C8" w:rsidP="000909C8">
      <w:r w:rsidRPr="000909C8">
        <w:rPr>
          <w:i/>
          <w:iCs/>
        </w:rPr>
        <w:t xml:space="preserve">Considerando los puntos anteriores, al 11 de agosto la CMDB debería reflejar un total de </w:t>
      </w:r>
      <w:r w:rsidRPr="000909C8">
        <w:rPr>
          <w:b/>
          <w:bCs/>
          <w:i/>
          <w:iCs/>
        </w:rPr>
        <w:t>417 aplicaciones</w:t>
      </w:r>
      <w:r w:rsidRPr="000909C8">
        <w:rPr>
          <w:i/>
          <w:iCs/>
        </w:rPr>
        <w:t>, considerando lo previamente indicado.</w:t>
      </w:r>
    </w:p>
    <w:p w14:paraId="2216376E" w14:textId="77777777" w:rsidR="000909C8" w:rsidRPr="000909C8" w:rsidRDefault="000909C8" w:rsidP="000909C8">
      <w:r w:rsidRPr="000909C8">
        <w:rPr>
          <w:i/>
          <w:iCs/>
        </w:rPr>
        <w:t> </w:t>
      </w:r>
    </w:p>
    <w:p w14:paraId="49592950" w14:textId="77777777" w:rsidR="000909C8" w:rsidRPr="000909C8" w:rsidRDefault="000909C8" w:rsidP="000909C8">
      <w:r w:rsidRPr="000909C8">
        <w:t></w:t>
      </w:r>
    </w:p>
    <w:tbl>
      <w:tblPr>
        <w:tblW w:w="0" w:type="auto"/>
        <w:tblInd w:w="5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4"/>
        <w:gridCol w:w="1495"/>
        <w:gridCol w:w="1501"/>
        <w:gridCol w:w="1692"/>
        <w:gridCol w:w="1536"/>
        <w:gridCol w:w="834"/>
      </w:tblGrid>
      <w:tr w:rsidR="000909C8" w:rsidRPr="000909C8" w14:paraId="0E3C9945" w14:textId="77777777">
        <w:tc>
          <w:tcPr>
            <w:tcW w:w="9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2BE4C" w14:textId="77777777" w:rsidR="000909C8" w:rsidRPr="000909C8" w:rsidRDefault="000909C8" w:rsidP="000909C8">
            <w:r w:rsidRPr="000909C8">
              <w:rPr>
                <w:i/>
                <w:iCs/>
              </w:rPr>
              <w:t>CMDB</w:t>
            </w:r>
          </w:p>
        </w:tc>
        <w:tc>
          <w:tcPr>
            <w:tcW w:w="24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B5A74" w14:textId="77777777" w:rsidR="000909C8" w:rsidRPr="000909C8" w:rsidRDefault="000909C8" w:rsidP="000909C8">
            <w:r w:rsidRPr="000909C8">
              <w:rPr>
                <w:i/>
                <w:iCs/>
              </w:rPr>
              <w:t>Aplicaciones servicios externos (1)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9DCE5" w14:textId="77777777" w:rsidR="000909C8" w:rsidRPr="000909C8" w:rsidRDefault="000909C8" w:rsidP="000909C8">
            <w:r w:rsidRPr="000909C8">
              <w:rPr>
                <w:i/>
                <w:iCs/>
              </w:rPr>
              <w:t>Aplicaciones sin registro en CMDB (2)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C2558" w14:textId="77777777" w:rsidR="000909C8" w:rsidRPr="000909C8" w:rsidRDefault="000909C8" w:rsidP="000909C8">
            <w:r w:rsidRPr="000909C8">
              <w:rPr>
                <w:i/>
                <w:iCs/>
              </w:rPr>
              <w:t>Aplicaciones infraestructura Siglo XXI (3)</w:t>
            </w:r>
          </w:p>
        </w:tc>
        <w:tc>
          <w:tcPr>
            <w:tcW w:w="32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16707" w14:textId="77777777" w:rsidR="000909C8" w:rsidRPr="000909C8" w:rsidRDefault="000909C8" w:rsidP="000909C8">
            <w:r w:rsidRPr="000909C8">
              <w:rPr>
                <w:i/>
                <w:iCs/>
              </w:rPr>
              <w:t>Aplicaciones en estado decomisada pero activas (4)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A4B03" w14:textId="77777777" w:rsidR="000909C8" w:rsidRPr="000909C8" w:rsidRDefault="000909C8" w:rsidP="000909C8">
            <w:r w:rsidRPr="000909C8">
              <w:rPr>
                <w:b/>
                <w:bCs/>
                <w:i/>
                <w:iCs/>
              </w:rPr>
              <w:t>TOTAL</w:t>
            </w:r>
          </w:p>
        </w:tc>
      </w:tr>
      <w:tr w:rsidR="000909C8" w:rsidRPr="000909C8" w14:paraId="009AB665" w14:textId="77777777">
        <w:tc>
          <w:tcPr>
            <w:tcW w:w="9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0A41D" w14:textId="77777777" w:rsidR="000909C8" w:rsidRPr="000909C8" w:rsidRDefault="000909C8" w:rsidP="000909C8">
            <w:r w:rsidRPr="000909C8">
              <w:rPr>
                <w:b/>
                <w:bCs/>
                <w:i/>
                <w:iCs/>
              </w:rPr>
              <w:t>331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4C147" w14:textId="77777777" w:rsidR="000909C8" w:rsidRPr="000909C8" w:rsidRDefault="000909C8" w:rsidP="000909C8">
            <w:r w:rsidRPr="000909C8">
              <w:rPr>
                <w:b/>
                <w:bCs/>
                <w:i/>
                <w:iCs/>
              </w:rPr>
              <w:t>35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7AB58" w14:textId="77777777" w:rsidR="000909C8" w:rsidRPr="000909C8" w:rsidRDefault="000909C8" w:rsidP="000909C8">
            <w:r w:rsidRPr="000909C8">
              <w:rPr>
                <w:b/>
                <w:bCs/>
                <w:i/>
                <w:iCs/>
              </w:rPr>
              <w:t>16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50DD5" w14:textId="77777777" w:rsidR="000909C8" w:rsidRPr="000909C8" w:rsidRDefault="000909C8" w:rsidP="000909C8">
            <w:r w:rsidRPr="000909C8">
              <w:rPr>
                <w:b/>
                <w:bCs/>
                <w:i/>
                <w:iCs/>
              </w:rPr>
              <w:t>23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08D6D" w14:textId="77777777" w:rsidR="000909C8" w:rsidRPr="000909C8" w:rsidRDefault="000909C8" w:rsidP="000909C8">
            <w:r w:rsidRPr="000909C8">
              <w:rPr>
                <w:b/>
                <w:bCs/>
                <w:i/>
                <w:iCs/>
              </w:rPr>
              <w:t>12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E81EA" w14:textId="77777777" w:rsidR="000909C8" w:rsidRPr="000909C8" w:rsidRDefault="000909C8" w:rsidP="000909C8">
            <w:r w:rsidRPr="000909C8">
              <w:rPr>
                <w:b/>
                <w:bCs/>
                <w:i/>
                <w:iCs/>
              </w:rPr>
              <w:t>417</w:t>
            </w:r>
          </w:p>
        </w:tc>
      </w:tr>
    </w:tbl>
    <w:p w14:paraId="4A53DFA3" w14:textId="77777777" w:rsidR="000909C8" w:rsidRPr="000909C8" w:rsidRDefault="000909C8" w:rsidP="000909C8">
      <w:r w:rsidRPr="000909C8">
        <w:rPr>
          <w:i/>
          <w:iCs/>
        </w:rPr>
        <w:t> </w:t>
      </w:r>
    </w:p>
    <w:p w14:paraId="0EB74ABC" w14:textId="77777777" w:rsidR="000909C8" w:rsidRPr="000909C8" w:rsidRDefault="000909C8" w:rsidP="000909C8">
      <w:r w:rsidRPr="000909C8">
        <w:rPr>
          <w:i/>
          <w:iCs/>
        </w:rPr>
        <w:t>Este tema ha sido revisado con @EXTERNO FALCON ROSARIO FREDDY VINICIO en base a la solicitud de @ALDAZ FLORES CATALINA ALEXANDRA quien se encuentra actualmente de vacaciones.</w:t>
      </w:r>
    </w:p>
    <w:p w14:paraId="28BAB70F" w14:textId="77777777" w:rsidR="000909C8" w:rsidRPr="000909C8" w:rsidRDefault="000909C8" w:rsidP="000909C8">
      <w:r w:rsidRPr="000909C8">
        <w:rPr>
          <w:i/>
          <w:iCs/>
        </w:rPr>
        <w:t> </w:t>
      </w:r>
    </w:p>
    <w:p w14:paraId="1E0D8D19" w14:textId="77777777" w:rsidR="000909C8" w:rsidRPr="000909C8" w:rsidRDefault="000909C8" w:rsidP="000909C8">
      <w:r w:rsidRPr="000909C8">
        <w:t>Adicional, el incremento del alcance inicialmente considerado para la recepción de aplicaciones, que pasó de 232 a 395 aplicaciones, obedece también a una evolución en los criterios de incorporación definidos para Gestión de Identidades:</w:t>
      </w:r>
    </w:p>
    <w:p w14:paraId="08EAB8F9" w14:textId="77777777" w:rsidR="000909C8" w:rsidRPr="000909C8" w:rsidRDefault="000909C8" w:rsidP="000909C8">
      <w:pPr>
        <w:numPr>
          <w:ilvl w:val="0"/>
          <w:numId w:val="2"/>
        </w:numPr>
      </w:pPr>
      <w:r w:rsidRPr="000909C8">
        <w:lastRenderedPageBreak/>
        <w:t>La recepción de aplicaciones estaba restringida a aquellas que disponían de un módulo de seguridad propio (usuarios y roles).</w:t>
      </w:r>
    </w:p>
    <w:p w14:paraId="2FC6E779" w14:textId="77777777" w:rsidR="000909C8" w:rsidRPr="000909C8" w:rsidRDefault="000909C8" w:rsidP="000909C8">
      <w:pPr>
        <w:numPr>
          <w:ilvl w:val="0"/>
          <w:numId w:val="2"/>
        </w:numPr>
      </w:pPr>
      <w:r w:rsidRPr="000909C8">
        <w:t xml:space="preserve">Actualmente, el alcance se ha ampliado para incluir aplicaciones estratégicas para el Negocio, aun cuando no dispongan de un módulo de seguridad propio, como es el caso de </w:t>
      </w:r>
      <w:proofErr w:type="spellStart"/>
      <w:r w:rsidRPr="000909C8">
        <w:t>BPOne</w:t>
      </w:r>
      <w:proofErr w:type="spellEnd"/>
      <w:r w:rsidRPr="000909C8">
        <w:t>, Remesas, entre otras. Para estos casos se han implementado controles compensatorios de seguridad, entre los que destacan:</w:t>
      </w:r>
    </w:p>
    <w:p w14:paraId="7CAADD94" w14:textId="77777777" w:rsidR="000909C8" w:rsidRPr="000909C8" w:rsidRDefault="000909C8" w:rsidP="000909C8">
      <w:pPr>
        <w:numPr>
          <w:ilvl w:val="1"/>
          <w:numId w:val="2"/>
        </w:numPr>
      </w:pPr>
      <w:r w:rsidRPr="000909C8">
        <w:t>Autenticación obligatoria mediante Microsoft Entra ID, integrado con el Gestor de Identidades.</w:t>
      </w:r>
    </w:p>
    <w:p w14:paraId="420361B0" w14:textId="77777777" w:rsidR="000909C8" w:rsidRPr="000909C8" w:rsidRDefault="000909C8" w:rsidP="000909C8">
      <w:pPr>
        <w:numPr>
          <w:ilvl w:val="1"/>
          <w:numId w:val="2"/>
        </w:numPr>
      </w:pPr>
      <w:r w:rsidRPr="000909C8">
        <w:t>Control centralizado sobre la gestión de roles, impidiendo modificaciones directas por parte de los dueños aplicativos. Cualquier cambio de roles requiere un proceso formal de despliegue mediante Pipeline y la aprobación del equipo de Gestión de Identidades.</w:t>
      </w:r>
    </w:p>
    <w:p w14:paraId="16C77E92" w14:textId="77777777" w:rsidR="000909C8" w:rsidRPr="000909C8" w:rsidRDefault="000909C8" w:rsidP="000909C8">
      <w:pPr>
        <w:numPr>
          <w:ilvl w:val="0"/>
          <w:numId w:val="2"/>
        </w:numPr>
      </w:pPr>
      <w:r w:rsidRPr="000909C8">
        <w:t>Asimismo, se incorporaron dentro del alcance las aplicaciones de Ciberseguridad que no cuentan con un módulo de seguridad, las cuales no eran consideradas en el esquema inicial.</w:t>
      </w:r>
    </w:p>
    <w:p w14:paraId="7E4F7483" w14:textId="77777777" w:rsidR="000909C8" w:rsidRPr="000909C8" w:rsidRDefault="000909C8" w:rsidP="000909C8">
      <w:r w:rsidRPr="000909C8">
        <w:t> </w:t>
      </w:r>
    </w:p>
    <w:p w14:paraId="4935BEC0" w14:textId="77777777" w:rsidR="000909C8" w:rsidRPr="000909C8" w:rsidRDefault="000909C8" w:rsidP="000909C8">
      <w:r w:rsidRPr="000909C8">
        <w:t>Por lo expuesto, el incremento del universo de aplicaciones a administrar responde tanto a la regularización del inventario como a la ampliación del alcance operativo definido para Gestión de Identidades.</w:t>
      </w:r>
    </w:p>
    <w:p w14:paraId="2DE39AA7" w14:textId="77777777" w:rsidR="000909C8" w:rsidRPr="000909C8" w:rsidRDefault="000909C8" w:rsidP="000909C8">
      <w:r w:rsidRPr="000909C8">
        <w:t> </w:t>
      </w:r>
    </w:p>
    <w:p w14:paraId="0FB0B66A" w14:textId="77777777" w:rsidR="000909C8" w:rsidRPr="000909C8" w:rsidRDefault="000909C8" w:rsidP="000909C8">
      <w:r w:rsidRPr="000909C8">
        <w:t> </w:t>
      </w:r>
    </w:p>
    <w:p w14:paraId="0952A766" w14:textId="77777777" w:rsidR="000909C8" w:rsidRPr="000909C8" w:rsidRDefault="000909C8" w:rsidP="000909C8">
      <w:r w:rsidRPr="000909C8">
        <w:t>Finalmente, con corte al 11 de agosto, el equipo de Gestión de Identidades administra un total de 176 aplicaciones (42%), con una proyección de recepción a finales de año de 232 aplicaciones (56%).</w:t>
      </w:r>
    </w:p>
    <w:p w14:paraId="6EEF4609" w14:textId="77777777" w:rsidR="00AA3FDC" w:rsidRDefault="00AA3FDC"/>
    <w:sectPr w:rsidR="00AA3F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23783"/>
    <w:multiLevelType w:val="multilevel"/>
    <w:tmpl w:val="9358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311B3F"/>
    <w:multiLevelType w:val="multilevel"/>
    <w:tmpl w:val="C80C1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161901">
    <w:abstractNumId w:val="1"/>
  </w:num>
  <w:num w:numId="2" w16cid:durableId="76665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C8"/>
    <w:rsid w:val="000909C8"/>
    <w:rsid w:val="002A7D5C"/>
    <w:rsid w:val="003B6E3E"/>
    <w:rsid w:val="00AA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F3887"/>
  <w15:chartTrackingRefBased/>
  <w15:docId w15:val="{BD253100-01EE-4E7E-85E1-84FA05723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0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0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09C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0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09C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0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0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0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0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09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09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09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09C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09C8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09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09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09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09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0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0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0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0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0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09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09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09C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09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09C8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09C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536</Words>
  <Characters>2949</Characters>
  <Application>Microsoft Office Word</Application>
  <DocSecurity>0</DocSecurity>
  <Lines>24</Lines>
  <Paragraphs>6</Paragraphs>
  <ScaleCrop>false</ScaleCrop>
  <Company>Banco Pichincha</Company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EXTERNO ARELLANO MENA NAYELI</dc:creator>
  <cp:keywords/>
  <dc:description/>
  <cp:lastModifiedBy>EXTERNO ARELLANO MENA NAYELI</cp:lastModifiedBy>
  <cp:revision>1</cp:revision>
  <dcterms:created xsi:type="dcterms:W3CDTF">2026-10-06T13:14:00Z</dcterms:created>
  <dcterms:modified xsi:type="dcterms:W3CDTF">2026-10-06T13:15:00Z</dcterms:modified>
</cp:coreProperties>
</file>