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身份证解析</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8"/>
          <w:rFonts w:hint="eastAsia" w:ascii="黑体" w:hAnsi="黑体" w:eastAsia="黑体" w:cs="黑体"/>
          <w:sz w:val="36"/>
          <w:szCs w:val="36"/>
        </w:rPr>
        <w:t>http://fly.98zhengxin.com</w:t>
      </w:r>
      <w:r>
        <w:rPr>
          <w:rStyle w:val="8"/>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1.协议规范</w:t>
      </w:r>
    </w:p>
    <w:p>
      <w:pPr>
        <w:jc w:val="left"/>
        <w:rPr>
          <w:rFonts w:ascii="黑体" w:hAnsi="黑体" w:eastAsia="黑体" w:cs="黑体"/>
          <w:sz w:val="36"/>
          <w:szCs w:val="36"/>
        </w:rPr>
      </w:pPr>
    </w:p>
    <w:p>
      <w:pPr>
        <w:jc w:val="left"/>
        <w:rPr>
          <w:rFonts w:ascii="黑体" w:hAnsi="黑体" w:eastAsia="黑体" w:cs="黑体"/>
          <w:sz w:val="36"/>
          <w:szCs w:val="36"/>
        </w:rPr>
      </w:pPr>
    </w:p>
    <w:p>
      <w:pPr>
        <w:jc w:val="left"/>
        <w:rPr>
          <w:rFonts w:ascii="黑体" w:hAnsi="黑体" w:eastAsia="黑体" w:cs="黑体"/>
          <w:sz w:val="36"/>
          <w:szCs w:val="36"/>
        </w:rPr>
      </w:pPr>
    </w:p>
    <w:tbl>
      <w:tblPr>
        <w:tblStyle w:val="10"/>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2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2.1 接口描述</w:t>
      </w:r>
    </w:p>
    <w:tbl>
      <w:tblPr>
        <w:tblStyle w:val="10"/>
        <w:tblW w:w="9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sz w:val="30"/>
                <w:szCs w:val="30"/>
                <w:lang w:val="en-US" w:eastAsia="zh-CN"/>
              </w:rPr>
              <w:t>/</w:t>
            </w:r>
            <w:r>
              <w:rPr>
                <w:rFonts w:hint="eastAsia" w:ascii="Consolas" w:hAnsi="Consolas" w:eastAsia="Consolas"/>
                <w:color w:val="000000"/>
                <w:sz w:val="28"/>
                <w:highlight w:val="lightGray"/>
              </w:rPr>
              <w:t>census</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2.2 请求参数说明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auto"/>
                <w:sz w:val="32"/>
                <w:highlight w:val="white"/>
              </w:rPr>
              <w:t>idcard</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2.3报文头</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 响应数据正常响应数据</w:t>
      </w:r>
    </w:p>
    <w:p>
      <w:pPr>
        <w:jc w:val="left"/>
        <w:rPr>
          <w:rFonts w:ascii="微软雅黑" w:hAnsi="微软雅黑" w:eastAsia="微软雅黑" w:cs="微软雅黑"/>
          <w:sz w:val="32"/>
          <w:szCs w:val="32"/>
        </w:rPr>
      </w:pP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"retMsg": "成功",</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"data": {</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"birthday": "1982年07月23日",</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"idCard": "320923198207235427",</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"domicilePlace": "盐城市公安局阜宁分局",</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"county": "盐城市阜宁县",</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"status": "0",</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"province": "江苏省",</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"gender": "女",</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"isSuccess": "校验成功"</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 xml:space="preserve">  "retCod": "1000"</w:t>
      </w:r>
    </w:p>
    <w:p>
      <w:pPr>
        <w:jc w:val="left"/>
        <w:rPr>
          <w:rFonts w:hint="eastAsia" w:ascii="微软雅黑" w:hAnsi="微软雅黑" w:eastAsia="微软雅黑" w:cs="微软雅黑"/>
          <w:b w:val="0"/>
          <w:bCs w:val="0"/>
          <w:i w:val="0"/>
          <w:caps w:val="0"/>
          <w:color w:val="auto"/>
          <w:spacing w:val="0"/>
          <w:sz w:val="32"/>
          <w:szCs w:val="32"/>
          <w:u w:val="none"/>
          <w:shd w:val="clear" w:fill="FFFFFF"/>
        </w:rPr>
      </w:pPr>
      <w:r>
        <w:rPr>
          <w:rFonts w:hint="eastAsia" w:ascii="微软雅黑" w:hAnsi="微软雅黑" w:eastAsia="微软雅黑" w:cs="微软雅黑"/>
          <w:b w:val="0"/>
          <w:bCs w:val="0"/>
          <w:i w:val="0"/>
          <w:caps w:val="0"/>
          <w:color w:val="auto"/>
          <w:spacing w:val="0"/>
          <w:sz w:val="32"/>
          <w:szCs w:val="32"/>
          <w:u w:val="none"/>
          <w:shd w:val="clear" w:fill="FFFFFF"/>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2.4. retCod参数说明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后端系统异常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2.5 data参数说明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birthday</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county</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b w:val="0"/>
                <w:bCs w:val="0"/>
                <w:color w:val="auto"/>
                <w:sz w:val="28"/>
                <w:highlight w:val="white"/>
              </w:rPr>
              <w:t>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domicilePlace</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color w:val="auto"/>
                <w:sz w:val="32"/>
                <w:szCs w:val="32"/>
                <w:highlight w:val="white"/>
              </w:rPr>
              <w:t>户籍所在地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gender</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color w:val="auto"/>
                <w:sz w:val="32"/>
                <w:szCs w:val="32"/>
                <w:highlight w:val="white"/>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idCard</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u w:val="none"/>
                <w:shd w:val="clear" w:fill="FFFFFF"/>
              </w:rPr>
              <w:t>isMaried</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color w:val="auto"/>
                <w:sz w:val="32"/>
                <w:szCs w:val="32"/>
                <w:highlight w:val="white"/>
              </w:rPr>
              <w:t>婚否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b w:val="0"/>
                <w:bCs w:val="0"/>
                <w:i w:val="0"/>
                <w:caps w:val="0"/>
                <w:color w:val="auto"/>
                <w:spacing w:val="0"/>
                <w:sz w:val="32"/>
                <w:szCs w:val="32"/>
                <w:u w:val="none"/>
                <w:shd w:val="clear" w:fill="FFFFFF"/>
              </w:rPr>
              <w:t>province</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color w:val="auto"/>
                <w:sz w:val="32"/>
                <w:szCs w:val="32"/>
                <w:highlight w:val="white"/>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261" w:type="dxa"/>
          </w:tcPr>
          <w:p>
            <w:pPr>
              <w:jc w:val="left"/>
              <w:rPr>
                <w:rFonts w:hint="eastAsia" w:ascii="微软雅黑" w:hAnsi="微软雅黑" w:eastAsia="微软雅黑" w:cs="微软雅黑"/>
                <w:b w:val="0"/>
                <w:bCs w:val="0"/>
                <w:i w:val="0"/>
                <w:caps w:val="0"/>
                <w:color w:val="auto"/>
                <w:spacing w:val="0"/>
                <w:sz w:val="32"/>
                <w:szCs w:val="32"/>
                <w:u w:val="none"/>
                <w:shd w:val="clear" w:fill="FFFFFF"/>
                <w:lang w:val="en-US" w:eastAsia="zh-CN"/>
              </w:rPr>
            </w:pPr>
            <w:r>
              <w:rPr>
                <w:rFonts w:hint="eastAsia" w:ascii="微软雅黑" w:hAnsi="微软雅黑" w:eastAsia="微软雅黑" w:cs="微软雅黑"/>
                <w:b w:val="0"/>
                <w:bCs w:val="0"/>
                <w:i w:val="0"/>
                <w:caps w:val="0"/>
                <w:color w:val="auto"/>
                <w:spacing w:val="0"/>
                <w:sz w:val="32"/>
                <w:szCs w:val="32"/>
                <w:u w:val="none"/>
                <w:shd w:val="clear" w:fill="FFFFFF"/>
                <w:lang w:val="en-US" w:eastAsia="zh-CN"/>
              </w:rPr>
              <w:t>status</w:t>
            </w:r>
          </w:p>
        </w:tc>
        <w:tc>
          <w:tcPr>
            <w:tcW w:w="4261" w:type="dxa"/>
          </w:tcPr>
          <w:p>
            <w:pPr>
              <w:jc w:val="left"/>
              <w:rPr>
                <w:rFonts w:hint="eastAsia" w:ascii="微软雅黑" w:hAnsi="微软雅黑" w:eastAsia="微软雅黑" w:cs="微软雅黑"/>
                <w:color w:val="auto"/>
                <w:sz w:val="32"/>
                <w:szCs w:val="32"/>
                <w:highlight w:val="white"/>
                <w:lang w:eastAsia="zh-CN"/>
              </w:rPr>
            </w:pPr>
            <w:r>
              <w:rPr>
                <w:rFonts w:hint="eastAsia" w:ascii="微软雅黑" w:hAnsi="微软雅黑" w:eastAsia="微软雅黑" w:cs="微软雅黑"/>
                <w:color w:val="auto"/>
                <w:sz w:val="32"/>
                <w:szCs w:val="32"/>
                <w:highlight w:val="white"/>
                <w:lang w:eastAsia="zh-CN"/>
              </w:rPr>
              <w:t>返回状态（详见附录</w:t>
            </w:r>
            <w:r>
              <w:rPr>
                <w:rFonts w:hint="eastAsia" w:ascii="微软雅黑" w:hAnsi="微软雅黑" w:eastAsia="微软雅黑" w:cs="微软雅黑"/>
                <w:color w:val="auto"/>
                <w:sz w:val="32"/>
                <w:szCs w:val="32"/>
                <w:highlight w:val="white"/>
                <w:lang w:val="en-US" w:eastAsia="zh-CN"/>
              </w:rPr>
              <w:t>1</w:t>
            </w:r>
            <w:r>
              <w:rPr>
                <w:rFonts w:hint="eastAsia" w:ascii="微软雅黑" w:hAnsi="微软雅黑" w:eastAsia="微软雅黑" w:cs="微软雅黑"/>
                <w:color w:val="auto"/>
                <w:sz w:val="32"/>
                <w:szCs w:val="32"/>
                <w:highlight w:val="whit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261" w:type="dxa"/>
          </w:tcPr>
          <w:p>
            <w:pPr>
              <w:jc w:val="left"/>
              <w:rPr>
                <w:rFonts w:hint="eastAsia" w:ascii="微软雅黑" w:hAnsi="微软雅黑" w:eastAsia="微软雅黑" w:cs="微软雅黑"/>
                <w:b w:val="0"/>
                <w:bCs w:val="0"/>
                <w:i w:val="0"/>
                <w:caps w:val="0"/>
                <w:color w:val="auto"/>
                <w:spacing w:val="0"/>
                <w:sz w:val="32"/>
                <w:szCs w:val="32"/>
                <w:u w:val="none"/>
                <w:shd w:val="clear" w:fill="FFFFFF"/>
                <w:lang w:val="en-US" w:eastAsia="zh-CN"/>
              </w:rPr>
            </w:pPr>
            <w:r>
              <w:rPr>
                <w:rFonts w:hint="eastAsia" w:ascii="微软雅黑" w:hAnsi="微软雅黑" w:eastAsia="微软雅黑" w:cs="微软雅黑"/>
                <w:b w:val="0"/>
                <w:bCs w:val="0"/>
                <w:i w:val="0"/>
                <w:caps w:val="0"/>
                <w:color w:val="auto"/>
                <w:spacing w:val="0"/>
                <w:sz w:val="32"/>
                <w:szCs w:val="32"/>
                <w:u w:val="none"/>
                <w:shd w:val="clear" w:fill="FFFFFF"/>
              </w:rPr>
              <w:t>isSuccess</w:t>
            </w:r>
          </w:p>
        </w:tc>
        <w:tc>
          <w:tcPr>
            <w:tcW w:w="4261" w:type="dxa"/>
          </w:tcPr>
          <w:p>
            <w:pPr>
              <w:jc w:val="left"/>
              <w:rPr>
                <w:rFonts w:hint="eastAsia" w:ascii="微软雅黑" w:hAnsi="微软雅黑" w:eastAsia="微软雅黑" w:cs="微软雅黑"/>
                <w:color w:val="auto"/>
                <w:sz w:val="32"/>
                <w:szCs w:val="32"/>
                <w:highlight w:val="white"/>
                <w:lang w:eastAsia="zh-CN"/>
              </w:rPr>
            </w:pPr>
            <w:r>
              <w:rPr>
                <w:rFonts w:hint="eastAsia" w:ascii="微软雅黑" w:hAnsi="微软雅黑" w:eastAsia="微软雅黑" w:cs="微软雅黑"/>
                <w:color w:val="auto"/>
                <w:sz w:val="32"/>
                <w:szCs w:val="32"/>
                <w:highlight w:val="white"/>
                <w:lang w:eastAsia="zh-CN"/>
              </w:rPr>
              <w:t>返回状态描述</w:t>
            </w:r>
          </w:p>
        </w:tc>
      </w:tr>
    </w:tbl>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附录一</w:t>
      </w:r>
    </w:p>
    <w:p>
      <w:pPr>
        <w:numPr>
          <w:ilvl w:val="0"/>
          <w:numId w:val="1"/>
        </w:num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=&gt;成功</w:t>
      </w:r>
    </w:p>
    <w:p>
      <w:pPr>
        <w:numPr>
          <w:ilvl w:val="0"/>
          <w:numId w:val="0"/>
        </w:num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1=&gt;</w:t>
      </w:r>
      <w:r>
        <w:rPr>
          <w:rFonts w:hint="eastAsia" w:ascii="Consolas" w:hAnsi="Consolas" w:eastAsia="Consolas"/>
          <w:color w:val="2A00FF"/>
          <w:sz w:val="28"/>
          <w:highlight w:val="white"/>
        </w:rPr>
        <w:t>身份证号码无效，请使用第二代身份证！！！</w:t>
      </w:r>
    </w:p>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2=&gt;</w:t>
      </w:r>
      <w:r>
        <w:rPr>
          <w:rFonts w:hint="eastAsia" w:ascii="Consolas" w:hAnsi="Consolas" w:eastAsia="Consolas"/>
          <w:color w:val="2A00FF"/>
          <w:sz w:val="28"/>
          <w:highlight w:val="white"/>
        </w:rPr>
        <w:t>校验码校验失败</w:t>
      </w:r>
    </w:p>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3 =&gt;</w:t>
      </w:r>
      <w:r>
        <w:rPr>
          <w:rFonts w:hint="eastAsia" w:ascii="Consolas" w:hAnsi="Consolas" w:eastAsia="Consolas"/>
          <w:color w:val="2A00FF"/>
          <w:sz w:val="28"/>
          <w:highlight w:val="white"/>
        </w:rPr>
        <w:t>地址校验失败</w:t>
      </w:r>
    </w:p>
    <w:p>
      <w:pPr>
        <w:widowControl w:val="0"/>
        <w:numPr>
          <w:ilvl w:val="0"/>
          <w:numId w:val="0"/>
        </w:numPr>
        <w:jc w:val="left"/>
        <w:rPr>
          <w:rFonts w:hint="eastAsia" w:ascii="微软雅黑" w:hAnsi="微软雅黑" w:eastAsia="微软雅黑" w:cs="微软雅黑"/>
          <w:sz w:val="30"/>
          <w:szCs w:val="30"/>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Î¢ÈíÑÅºÚ">
    <w:altName w:val="宋体"/>
    <w:panose1 w:val="00000000000000000000"/>
    <w:charset w:val="86"/>
    <w:family w:val="auto"/>
    <w:pitch w:val="default"/>
    <w:sig w:usb0="00000000" w:usb1="00000000" w:usb2="00000000" w:usb3="00000000" w:csb0="00040000" w:csb1="00000000"/>
  </w:font>
  <w:font w:name="方正隶变_GBK">
    <w:altName w:val="宋体"/>
    <w:panose1 w:val="02000000000000000000"/>
    <w:charset w:val="86"/>
    <w:family w:val="auto"/>
    <w:pitch w:val="default"/>
    <w:sig w:usb0="00000000" w:usb1="00000000" w:usb2="00000016"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bCs/>
        <w:i/>
        <w:iCs/>
        <w:color w:val="2E75B5" w:themeColor="accent1" w:themeShade="BF"/>
        <w:lang w:val="en-US" w:eastAsia="zh-CN"/>
      </w:rPr>
    </w:pPr>
    <w:r>
      <w:rPr>
        <w:rFonts w:hint="eastAsia"/>
        <w:b/>
        <w:bCs/>
        <w:i/>
        <w:iCs/>
        <w:color w:val="2E75B5" w:themeColor="accent1" w:themeShade="BF"/>
        <w:lang w:val="en-US" w:eastAsia="zh-CN"/>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A62"/>
    <w:multiLevelType w:val="singleLevel"/>
    <w:tmpl w:val="5A7E6A62"/>
    <w:lvl w:ilvl="0" w:tentative="0">
      <w:start w:val="0"/>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F77AD"/>
    <w:rsid w:val="00246DFB"/>
    <w:rsid w:val="00251C6D"/>
    <w:rsid w:val="00260C47"/>
    <w:rsid w:val="002912B6"/>
    <w:rsid w:val="003D6B33"/>
    <w:rsid w:val="004130A0"/>
    <w:rsid w:val="004F3966"/>
    <w:rsid w:val="008321E4"/>
    <w:rsid w:val="00CE48EA"/>
    <w:rsid w:val="00F92165"/>
    <w:rsid w:val="08723F81"/>
    <w:rsid w:val="09BA11D4"/>
    <w:rsid w:val="0AC10124"/>
    <w:rsid w:val="140B40C3"/>
    <w:rsid w:val="17D24375"/>
    <w:rsid w:val="1A963B93"/>
    <w:rsid w:val="20173A11"/>
    <w:rsid w:val="24BE216B"/>
    <w:rsid w:val="275E1643"/>
    <w:rsid w:val="2B744459"/>
    <w:rsid w:val="2ECF5C77"/>
    <w:rsid w:val="362F6899"/>
    <w:rsid w:val="37FB3D33"/>
    <w:rsid w:val="38F8000F"/>
    <w:rsid w:val="4195400B"/>
    <w:rsid w:val="490F5182"/>
    <w:rsid w:val="4A000C52"/>
    <w:rsid w:val="4B5B5A4E"/>
    <w:rsid w:val="54F03358"/>
    <w:rsid w:val="58C97B7A"/>
    <w:rsid w:val="59587564"/>
    <w:rsid w:val="59743368"/>
    <w:rsid w:val="6A8C68F9"/>
    <w:rsid w:val="6CAE0A6B"/>
    <w:rsid w:val="73015EFC"/>
    <w:rsid w:val="77FB77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6"/>
    <w:qFormat/>
    <w:uiPriority w:val="0"/>
    <w:rPr>
      <w:rFonts w:ascii="宋体" w:eastAsia="宋体"/>
      <w:sz w:val="18"/>
      <w:szCs w:val="18"/>
    </w:rPr>
  </w:style>
  <w:style w:type="paragraph" w:styleId="4">
    <w:name w:val="Balloon Text"/>
    <w:basedOn w:val="1"/>
    <w:link w:val="15"/>
    <w:qFormat/>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2">
    <w:name w:val="小标题 2"/>
    <w:next w:val="13"/>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3">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4">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5">
    <w:name w:val="批注框文本 Char"/>
    <w:basedOn w:val="7"/>
    <w:link w:val="4"/>
    <w:qFormat/>
    <w:uiPriority w:val="0"/>
    <w:rPr>
      <w:kern w:val="2"/>
      <w:sz w:val="18"/>
      <w:szCs w:val="18"/>
    </w:rPr>
  </w:style>
  <w:style w:type="character" w:customStyle="1" w:styleId="16">
    <w:name w:val="文档结构图 Char"/>
    <w:basedOn w:val="7"/>
    <w:link w:val="3"/>
    <w:qFormat/>
    <w:uiPriority w:val="0"/>
    <w:rPr>
      <w:rFonts w:ascii="宋体" w:eastAsia="宋体"/>
      <w:kern w:val="2"/>
      <w:sz w:val="18"/>
      <w:szCs w:val="18"/>
    </w:rPr>
  </w:style>
  <w:style w:type="character" w:customStyle="1" w:styleId="17">
    <w:name w:val="页眉 Char"/>
    <w:basedOn w:val="7"/>
    <w:link w:val="6"/>
    <w:qFormat/>
    <w:uiPriority w:val="0"/>
    <w:rPr>
      <w:kern w:val="2"/>
      <w:sz w:val="18"/>
      <w:szCs w:val="18"/>
    </w:rPr>
  </w:style>
  <w:style w:type="character" w:customStyle="1" w:styleId="18">
    <w:name w:val="页脚 Char"/>
    <w:basedOn w:val="7"/>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2268</Words>
  <Characters>4537</Characters>
  <Lines>35</Lines>
  <Paragraphs>10</Paragraphs>
  <ScaleCrop>false</ScaleCrop>
  <LinksUpToDate>false</LinksUpToDate>
  <CharactersWithSpaces>4571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嗯哼</cp:lastModifiedBy>
  <dcterms:modified xsi:type="dcterms:W3CDTF">2018-04-18T01:02:00Z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