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8E46" w14:textId="1864586D" w:rsidR="00E57832" w:rsidRPr="007965A4" w:rsidRDefault="0050007E" w:rsidP="0050007E">
      <w:pPr>
        <w:jc w:val="center"/>
        <w:rPr>
          <w:rFonts w:cstheme="minorHAnsi"/>
          <w:b/>
          <w:bCs/>
          <w:sz w:val="24"/>
          <w:szCs w:val="24"/>
        </w:rPr>
      </w:pPr>
      <w:r w:rsidRPr="007965A4">
        <w:rPr>
          <w:rFonts w:cstheme="minorHAnsi"/>
          <w:b/>
          <w:bCs/>
          <w:sz w:val="24"/>
          <w:szCs w:val="24"/>
        </w:rPr>
        <w:t>TEENAGE EXECUTIVE FUNCTIONING INVENTORY (TEXI)</w:t>
      </w:r>
    </w:p>
    <w:p w14:paraId="5CA1124E" w14:textId="1E0EEAA0" w:rsidR="0050007E" w:rsidRPr="007965A4" w:rsidRDefault="006832BB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PARENTS AND TEACHERS</w:t>
      </w:r>
    </w:p>
    <w:p w14:paraId="2692F0D9" w14:textId="6E2E6BFA" w:rsidR="0050007E" w:rsidRPr="007965A4" w:rsidRDefault="0050007E">
      <w:pPr>
        <w:rPr>
          <w:rFonts w:cstheme="minorHAnsi"/>
          <w:sz w:val="20"/>
          <w:szCs w:val="20"/>
        </w:rPr>
      </w:pPr>
    </w:p>
    <w:p w14:paraId="05F14A0A" w14:textId="2C8AA593" w:rsidR="0050007E" w:rsidRPr="007965A4" w:rsidRDefault="0050007E">
      <w:pPr>
        <w:rPr>
          <w:rFonts w:cstheme="minorHAnsi"/>
          <w:i/>
          <w:iCs/>
        </w:rPr>
      </w:pPr>
      <w:r w:rsidRPr="007965A4">
        <w:rPr>
          <w:rFonts w:cstheme="minorHAnsi"/>
          <w:i/>
          <w:iCs/>
        </w:rPr>
        <w:t>Below</w:t>
      </w:r>
      <w:r w:rsidR="006832BB">
        <w:rPr>
          <w:rFonts w:cstheme="minorHAnsi"/>
          <w:i/>
          <w:iCs/>
        </w:rPr>
        <w:t>, you will find a number of statements</w:t>
      </w:r>
      <w:r w:rsidRPr="007965A4">
        <w:rPr>
          <w:rFonts w:cstheme="minorHAnsi"/>
          <w:i/>
          <w:iCs/>
        </w:rPr>
        <w:t xml:space="preserve">. </w:t>
      </w:r>
      <w:r w:rsidR="006832BB">
        <w:rPr>
          <w:rFonts w:cstheme="minorHAnsi"/>
          <w:i/>
          <w:iCs/>
        </w:rPr>
        <w:t>Please read each statement carefully and thereafter indicate the degree to which that statement is true for the child in question</w:t>
      </w:r>
      <w:r w:rsidRPr="007965A4">
        <w:rPr>
          <w:rFonts w:cstheme="minorHAnsi"/>
          <w:i/>
          <w:iCs/>
        </w:rPr>
        <w:t xml:space="preserve">. </w:t>
      </w:r>
      <w:r w:rsidR="006832BB">
        <w:rPr>
          <w:rFonts w:cstheme="minorHAnsi"/>
          <w:i/>
          <w:iCs/>
        </w:rPr>
        <w:t>You indicate your response by circling one of the numbers (from 1 to 5) after each statement</w:t>
      </w:r>
      <w:r w:rsidRPr="007965A4">
        <w:rPr>
          <w:rFonts w:cstheme="minorHAnsi"/>
          <w:i/>
          <w:iCs/>
        </w:rPr>
        <w:t>.</w:t>
      </w:r>
    </w:p>
    <w:p w14:paraId="68C79134" w14:textId="4B1A5B8B" w:rsidR="0050007E" w:rsidRPr="007965A4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965A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50007E" w:rsidRPr="007965A4" w14:paraId="19CEE994" w14:textId="77777777" w:rsidTr="007965A4">
        <w:tc>
          <w:tcPr>
            <w:tcW w:w="1870" w:type="dxa"/>
            <w:vAlign w:val="center"/>
          </w:tcPr>
          <w:p w14:paraId="0DB21D8A" w14:textId="246247D3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not true</w:t>
            </w:r>
            <w:r w:rsidRPr="007965A4">
              <w:rPr>
                <w:rFonts w:cstheme="minorHAnsi"/>
                <w:sz w:val="20"/>
                <w:szCs w:val="20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647BD5A9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Not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2A190742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Partially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8036CF0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</w:r>
            <w:r w:rsidRPr="007965A4">
              <w:rPr>
                <w:rFonts w:cstheme="minorHAnsi"/>
                <w:sz w:val="20"/>
                <w:szCs w:val="20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7E92807A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5</w:t>
            </w:r>
          </w:p>
        </w:tc>
      </w:tr>
      <w:tr w:rsidR="0050007E" w:rsidRPr="007965A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14:paraId="4D36D3AA" w14:textId="3F132A1C" w:rsidR="0050007E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5E81BEA1" w:rsidR="007965A4" w:rsidRDefault="006832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Has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27719E">
              <w:rPr>
                <w:rFonts w:cstheme="minorHAnsi"/>
                <w:sz w:val="20"/>
                <w:szCs w:val="20"/>
              </w:rPr>
              <w:t>remembering lengthy instructions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5C34BCE" w14:textId="77777777" w:rsidTr="0027719E">
        <w:tc>
          <w:tcPr>
            <w:tcW w:w="535" w:type="dxa"/>
          </w:tcPr>
          <w:p w14:paraId="04FEE17F" w14:textId="143E486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984" w:type="dxa"/>
          </w:tcPr>
          <w:p w14:paraId="411D7E9B" w14:textId="36046E74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>ometimes 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remembering what </w:t>
            </w:r>
            <w:r>
              <w:rPr>
                <w:rFonts w:cstheme="minorHAnsi"/>
                <w:sz w:val="20"/>
                <w:szCs w:val="20"/>
              </w:rPr>
              <w:t xml:space="preserve">he/she </w:t>
            </w:r>
            <w:r w:rsidR="00097044">
              <w:rPr>
                <w:rFonts w:cstheme="minorHAnsi"/>
                <w:sz w:val="20"/>
                <w:szCs w:val="20"/>
              </w:rPr>
              <w:t>need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to do in the middle of an activity</w:t>
            </w:r>
          </w:p>
        </w:tc>
        <w:tc>
          <w:tcPr>
            <w:tcW w:w="360" w:type="dxa"/>
          </w:tcPr>
          <w:p w14:paraId="238EE65D" w14:textId="74CBE0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778B7A16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a tendenc</w:t>
            </w:r>
            <w:r w:rsidR="00411417"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 xml:space="preserve"> to d</w:t>
            </w:r>
            <w:r w:rsidR="00097044">
              <w:rPr>
                <w:rFonts w:cstheme="minorHAnsi"/>
                <w:sz w:val="20"/>
                <w:szCs w:val="20"/>
              </w:rPr>
              <w:t>o things without first thinking about what could happen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68BDC68" w14:textId="77777777" w:rsidTr="0027719E">
        <w:tc>
          <w:tcPr>
            <w:tcW w:w="535" w:type="dxa"/>
          </w:tcPr>
          <w:p w14:paraId="64E8C05D" w14:textId="7EDA74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984" w:type="dxa"/>
          </w:tcPr>
          <w:p w14:paraId="50289144" w14:textId="5C2BA554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Has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stopping an activity even though he/she is told that </w:t>
            </w:r>
            <w:r w:rsidR="001847BA">
              <w:rPr>
                <w:rFonts w:cstheme="minorHAnsi"/>
                <w:sz w:val="20"/>
                <w:szCs w:val="20"/>
              </w:rPr>
              <w:t>the activity</w:t>
            </w:r>
            <w:r>
              <w:rPr>
                <w:rFonts w:cstheme="minorHAnsi"/>
                <w:sz w:val="20"/>
                <w:szCs w:val="20"/>
              </w:rPr>
              <w:t xml:space="preserve"> is not allowe</w:t>
            </w:r>
            <w:r w:rsidR="00097044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360" w:type="dxa"/>
          </w:tcPr>
          <w:p w14:paraId="3F59C39B" w14:textId="2B2600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4E941A5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someone asks </w:t>
            </w:r>
            <w:r w:rsidR="006832BB">
              <w:rPr>
                <w:rFonts w:cstheme="minorHAnsi"/>
                <w:sz w:val="20"/>
                <w:szCs w:val="20"/>
              </w:rPr>
              <w:t>him/her</w:t>
            </w:r>
            <w:r>
              <w:rPr>
                <w:rFonts w:cstheme="minorHAnsi"/>
                <w:sz w:val="20"/>
                <w:szCs w:val="20"/>
              </w:rPr>
              <w:t xml:space="preserve"> to do several things, </w:t>
            </w:r>
            <w:r w:rsidR="006832B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sometimes cannot remember all of them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BDE2622" w14:textId="77777777" w:rsidTr="0027719E">
        <w:tc>
          <w:tcPr>
            <w:tcW w:w="535" w:type="dxa"/>
          </w:tcPr>
          <w:p w14:paraId="4AD659F9" w14:textId="5BA79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984" w:type="dxa"/>
          </w:tcPr>
          <w:p w14:paraId="1C467735" w14:textId="6E695692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>ometime</w:t>
            </w:r>
            <w:r>
              <w:rPr>
                <w:rFonts w:cstheme="minorHAnsi"/>
                <w:sz w:val="20"/>
                <w:szCs w:val="20"/>
              </w:rPr>
              <w:t xml:space="preserve">s has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refraining</w:t>
            </w:r>
            <w:r w:rsidR="00097044">
              <w:rPr>
                <w:rFonts w:cstheme="minorHAnsi"/>
                <w:sz w:val="20"/>
                <w:szCs w:val="20"/>
              </w:rPr>
              <w:t xml:space="preserve"> from laughing or smiling </w:t>
            </w:r>
            <w:r>
              <w:rPr>
                <w:rFonts w:cstheme="minorHAnsi"/>
                <w:sz w:val="20"/>
                <w:szCs w:val="20"/>
              </w:rPr>
              <w:t>in situations where it is inappropriate</w:t>
            </w:r>
          </w:p>
        </w:tc>
        <w:tc>
          <w:tcPr>
            <w:tcW w:w="360" w:type="dxa"/>
          </w:tcPr>
          <w:p w14:paraId="5657E63F" w14:textId="00B47A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F70E678" w:rsidR="00097044" w:rsidRDefault="001847BA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Find</w:t>
            </w:r>
            <w:r w:rsidR="00642A01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it difficult to come</w:t>
            </w:r>
            <w:r w:rsidR="00097044">
              <w:rPr>
                <w:rFonts w:cstheme="minorHAnsi"/>
                <w:sz w:val="20"/>
                <w:szCs w:val="20"/>
              </w:rPr>
              <w:t xml:space="preserve"> up with a new way to solve a problem when </w:t>
            </w:r>
            <w:r w:rsidR="006832BB">
              <w:rPr>
                <w:rFonts w:cstheme="minorHAnsi"/>
                <w:sz w:val="20"/>
                <w:szCs w:val="20"/>
              </w:rPr>
              <w:t>he/she</w:t>
            </w:r>
            <w:r w:rsidR="00097044">
              <w:rPr>
                <w:rFonts w:cstheme="minorHAnsi"/>
                <w:sz w:val="20"/>
                <w:szCs w:val="20"/>
              </w:rPr>
              <w:t xml:space="preserve"> get</w:t>
            </w:r>
            <w:r w:rsidR="006832BB"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stuck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38145FE" w14:textId="77777777" w:rsidTr="0027719E">
        <w:tc>
          <w:tcPr>
            <w:tcW w:w="535" w:type="dxa"/>
          </w:tcPr>
          <w:p w14:paraId="01F15878" w14:textId="12717F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984" w:type="dxa"/>
          </w:tcPr>
          <w:p w14:paraId="22DBB5F2" w14:textId="29BE02A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asked to get something, </w:t>
            </w:r>
            <w:r w:rsidR="006832B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sometimes forget</w:t>
            </w:r>
            <w:r w:rsidR="006832BB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what </w:t>
            </w:r>
            <w:r w:rsidR="006832B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6832BB">
              <w:rPr>
                <w:rFonts w:cstheme="minorHAnsi"/>
                <w:sz w:val="20"/>
                <w:szCs w:val="20"/>
              </w:rPr>
              <w:t>i</w:t>
            </w:r>
            <w:r>
              <w:rPr>
                <w:rFonts w:cstheme="minorHAnsi"/>
                <w:sz w:val="20"/>
                <w:szCs w:val="20"/>
              </w:rPr>
              <w:t>s supposed to get</w:t>
            </w:r>
          </w:p>
        </w:tc>
        <w:tc>
          <w:tcPr>
            <w:tcW w:w="360" w:type="dxa"/>
          </w:tcPr>
          <w:p w14:paraId="61DFC58A" w14:textId="705419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D8AAF91" w:rsidR="006832BB" w:rsidRDefault="006832BB" w:rsidP="001847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Finds</w:t>
            </w:r>
            <w:r w:rsidR="00097044">
              <w:rPr>
                <w:rFonts w:cstheme="minorHAnsi"/>
                <w:sz w:val="20"/>
                <w:szCs w:val="20"/>
              </w:rPr>
              <w:t xml:space="preserve"> it difficult to plan things (e.g., remembering to bring everything necessary for school or when going on a trip)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4094525" w14:textId="77777777" w:rsidTr="0027719E">
        <w:tc>
          <w:tcPr>
            <w:tcW w:w="535" w:type="dxa"/>
          </w:tcPr>
          <w:p w14:paraId="2D9D12A3" w14:textId="597069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984" w:type="dxa"/>
          </w:tcPr>
          <w:p w14:paraId="7DE0CEBA" w14:textId="70574403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Has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stopping him-/herself during an activity he/she likes </w:t>
            </w:r>
            <w:r w:rsidR="00097044">
              <w:rPr>
                <w:rFonts w:cstheme="minorHAnsi"/>
                <w:sz w:val="20"/>
                <w:szCs w:val="20"/>
              </w:rPr>
              <w:t>(e.g., sit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in front of the computer</w:t>
            </w:r>
            <w:r>
              <w:rPr>
                <w:rFonts w:cstheme="minorHAnsi"/>
                <w:sz w:val="20"/>
                <w:szCs w:val="20"/>
              </w:rPr>
              <w:t>/</w:t>
            </w:r>
            <w:r w:rsidR="00097044">
              <w:rPr>
                <w:rFonts w:cstheme="minorHAnsi"/>
                <w:sz w:val="20"/>
                <w:szCs w:val="20"/>
              </w:rPr>
              <w:t>mobile device even though it is time to go to bed)</w:t>
            </w:r>
          </w:p>
        </w:tc>
        <w:tc>
          <w:tcPr>
            <w:tcW w:w="360" w:type="dxa"/>
          </w:tcPr>
          <w:p w14:paraId="3467BBC5" w14:textId="0EE8D2B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4BD67937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>ometimes 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understanding instructions unless </w:t>
            </w:r>
            <w:r>
              <w:rPr>
                <w:rFonts w:cstheme="minorHAnsi"/>
                <w:sz w:val="20"/>
                <w:szCs w:val="20"/>
              </w:rPr>
              <w:t>he/she is also</w:t>
            </w:r>
            <w:r w:rsidR="00097044">
              <w:rPr>
                <w:rFonts w:cstheme="minorHAnsi"/>
                <w:sz w:val="20"/>
                <w:szCs w:val="20"/>
              </w:rPr>
              <w:t xml:space="preserve"> shown </w:t>
            </w:r>
            <w:r w:rsidR="00097044" w:rsidRPr="003C4920">
              <w:rPr>
                <w:rFonts w:cstheme="minorHAnsi"/>
                <w:i/>
                <w:iCs/>
                <w:sz w:val="20"/>
                <w:szCs w:val="20"/>
              </w:rPr>
              <w:t>how</w:t>
            </w:r>
            <w:r w:rsidR="00097044">
              <w:rPr>
                <w:rFonts w:cstheme="minorHAnsi"/>
                <w:sz w:val="20"/>
                <w:szCs w:val="20"/>
              </w:rPr>
              <w:t xml:space="preserve"> to do something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43BD550" w14:textId="77777777" w:rsidTr="0027719E">
        <w:tc>
          <w:tcPr>
            <w:tcW w:w="535" w:type="dxa"/>
          </w:tcPr>
          <w:p w14:paraId="670F6BD2" w14:textId="46D3B0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984" w:type="dxa"/>
          </w:tcPr>
          <w:p w14:paraId="55A83480" w14:textId="3FFEE32C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>with tasks involving several steps that need to be completed in a certain order</w:t>
            </w:r>
          </w:p>
        </w:tc>
        <w:tc>
          <w:tcPr>
            <w:tcW w:w="360" w:type="dxa"/>
          </w:tcPr>
          <w:p w14:paraId="30F2EAD7" w14:textId="1049EA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1E43B21E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Has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learning from </w:t>
            </w:r>
            <w:r>
              <w:rPr>
                <w:rFonts w:cstheme="minorHAnsi"/>
                <w:sz w:val="20"/>
                <w:szCs w:val="20"/>
              </w:rPr>
              <w:t>his/her own</w:t>
            </w:r>
            <w:r w:rsidR="00097044">
              <w:rPr>
                <w:rFonts w:cstheme="minorHAnsi"/>
                <w:sz w:val="20"/>
                <w:szCs w:val="20"/>
              </w:rPr>
              <w:t xml:space="preserve"> mistakes (</w:t>
            </w:r>
            <w:r>
              <w:rPr>
                <w:rFonts w:cstheme="minorHAnsi"/>
                <w:sz w:val="20"/>
                <w:szCs w:val="20"/>
              </w:rPr>
              <w:t>e.g., repeats</w:t>
            </w:r>
            <w:r w:rsidR="00097044">
              <w:rPr>
                <w:rFonts w:cstheme="minorHAnsi"/>
                <w:sz w:val="20"/>
                <w:szCs w:val="20"/>
              </w:rPr>
              <w:t xml:space="preserve"> the same mistake over and over again)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8F0D72" w14:textId="77777777" w:rsidTr="0027719E">
        <w:tc>
          <w:tcPr>
            <w:tcW w:w="535" w:type="dxa"/>
          </w:tcPr>
          <w:p w14:paraId="6377EC2D" w14:textId="2F533EF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984" w:type="dxa"/>
          </w:tcPr>
          <w:p w14:paraId="0AAC5A42" w14:textId="1E881778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Appears to be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>more lively/wild than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his/her peers</w:t>
            </w:r>
          </w:p>
        </w:tc>
        <w:tc>
          <w:tcPr>
            <w:tcW w:w="360" w:type="dxa"/>
          </w:tcPr>
          <w:p w14:paraId="110F5CA3" w14:textId="617A60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1F6E55EB" w:rsidR="00097044" w:rsidRDefault="00D0617C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motivating </w:t>
            </w:r>
            <w:r>
              <w:rPr>
                <w:rFonts w:cstheme="minorHAnsi"/>
                <w:sz w:val="20"/>
                <w:szCs w:val="20"/>
              </w:rPr>
              <w:t>him-/herself</w:t>
            </w:r>
            <w:r w:rsidR="00097044">
              <w:rPr>
                <w:rFonts w:cstheme="minorHAnsi"/>
                <w:sz w:val="20"/>
                <w:szCs w:val="20"/>
              </w:rPr>
              <w:t xml:space="preserve"> to do things that </w:t>
            </w:r>
            <w:r>
              <w:rPr>
                <w:rFonts w:cstheme="minorHAnsi"/>
                <w:sz w:val="20"/>
                <w:szCs w:val="20"/>
              </w:rPr>
              <w:t>he/she</w:t>
            </w:r>
            <w:r w:rsidR="00097044">
              <w:rPr>
                <w:rFonts w:cstheme="minorHAnsi"/>
                <w:sz w:val="20"/>
                <w:szCs w:val="20"/>
              </w:rPr>
              <w:t xml:space="preserve"> do</w:t>
            </w:r>
            <w:r>
              <w:rPr>
                <w:rFonts w:cstheme="minorHAnsi"/>
                <w:sz w:val="20"/>
                <w:szCs w:val="20"/>
              </w:rPr>
              <w:t>es</w:t>
            </w:r>
            <w:r w:rsidR="00097044">
              <w:rPr>
                <w:rFonts w:cstheme="minorHAnsi"/>
                <w:sz w:val="20"/>
                <w:szCs w:val="20"/>
              </w:rPr>
              <w:t xml:space="preserve"> not like to do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84496F8" w14:textId="77777777" w:rsidTr="0027719E">
        <w:tc>
          <w:tcPr>
            <w:tcW w:w="535" w:type="dxa"/>
          </w:tcPr>
          <w:p w14:paraId="4A7CD261" w14:textId="31A5883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</w:t>
            </w:r>
          </w:p>
        </w:tc>
        <w:tc>
          <w:tcPr>
            <w:tcW w:w="6984" w:type="dxa"/>
          </w:tcPr>
          <w:p w14:paraId="319FBACA" w14:textId="55314415" w:rsidR="00097044" w:rsidRDefault="001847BA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Finds it difficult to start</w:t>
            </w:r>
            <w:r w:rsidR="00097044">
              <w:rPr>
                <w:rFonts w:cstheme="minorHAnsi"/>
                <w:sz w:val="20"/>
                <w:szCs w:val="20"/>
              </w:rPr>
              <w:t xml:space="preserve"> a task if distracted by something </w:t>
            </w:r>
            <w:r w:rsidR="006832BB">
              <w:rPr>
                <w:rFonts w:cstheme="minorHAnsi"/>
                <w:sz w:val="20"/>
                <w:szCs w:val="20"/>
              </w:rPr>
              <w:t>he/she likes</w:t>
            </w:r>
            <w:r w:rsidR="00097044">
              <w:rPr>
                <w:rFonts w:cstheme="minorHAnsi"/>
                <w:sz w:val="20"/>
                <w:szCs w:val="20"/>
              </w:rPr>
              <w:t xml:space="preserve"> (e.g., fail</w:t>
            </w:r>
            <w:r w:rsidR="006832BB"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to start doing homework and instead use</w:t>
            </w:r>
            <w:r w:rsidR="006832BB">
              <w:rPr>
                <w:rFonts w:cstheme="minorHAnsi"/>
                <w:sz w:val="20"/>
                <w:szCs w:val="20"/>
              </w:rPr>
              <w:t xml:space="preserve">s his/her </w:t>
            </w:r>
            <w:r w:rsidR="00097044">
              <w:rPr>
                <w:rFonts w:cstheme="minorHAnsi"/>
                <w:sz w:val="20"/>
                <w:szCs w:val="20"/>
              </w:rPr>
              <w:t>mobile device)</w:t>
            </w:r>
          </w:p>
        </w:tc>
        <w:tc>
          <w:tcPr>
            <w:tcW w:w="360" w:type="dxa"/>
          </w:tcPr>
          <w:p w14:paraId="57CDB245" w14:textId="77E211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52CCA4AC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>stopping an activity when asked to do so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091F2A" w14:textId="77777777" w:rsidTr="0027719E">
        <w:tc>
          <w:tcPr>
            <w:tcW w:w="535" w:type="dxa"/>
          </w:tcPr>
          <w:p w14:paraId="56523D33" w14:textId="3164C2C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18.</w:t>
            </w:r>
          </w:p>
        </w:tc>
        <w:tc>
          <w:tcPr>
            <w:tcW w:w="6984" w:type="dxa"/>
          </w:tcPr>
          <w:p w14:paraId="2C02B647" w14:textId="05BF30CA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="00097044">
              <w:rPr>
                <w:rFonts w:cstheme="minorHAnsi"/>
                <w:sz w:val="20"/>
                <w:szCs w:val="20"/>
              </w:rPr>
              <w:t>ften get more excited</w:t>
            </w:r>
            <w:r w:rsidR="001847BA">
              <w:rPr>
                <w:rFonts w:cstheme="minorHAnsi"/>
                <w:sz w:val="20"/>
                <w:szCs w:val="20"/>
              </w:rPr>
              <w:t xml:space="preserve"> than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his/her peers</w:t>
            </w:r>
            <w:r w:rsidR="00097044">
              <w:rPr>
                <w:rFonts w:cstheme="minorHAnsi"/>
                <w:sz w:val="20"/>
                <w:szCs w:val="20"/>
              </w:rPr>
              <w:t xml:space="preserve"> if something special happens (e.g., parties, trips, birthdays, winning a game)</w:t>
            </w:r>
          </w:p>
        </w:tc>
        <w:tc>
          <w:tcPr>
            <w:tcW w:w="360" w:type="dxa"/>
          </w:tcPr>
          <w:p w14:paraId="7F179915" w14:textId="4B0086A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539DAD65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  <w:r w:rsidR="00097044">
              <w:rPr>
                <w:rFonts w:cstheme="minorHAnsi"/>
                <w:sz w:val="20"/>
                <w:szCs w:val="20"/>
              </w:rPr>
              <w:t>ail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to finish things that </w:t>
            </w:r>
            <w:r>
              <w:rPr>
                <w:rFonts w:cstheme="minorHAnsi"/>
                <w:sz w:val="20"/>
                <w:szCs w:val="20"/>
              </w:rPr>
              <w:t>he/she</w:t>
            </w:r>
            <w:r w:rsidR="00097044">
              <w:rPr>
                <w:rFonts w:cstheme="minorHAnsi"/>
                <w:sz w:val="20"/>
                <w:szCs w:val="20"/>
              </w:rPr>
              <w:t xml:space="preserve"> 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started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A563B0C" w14:textId="77777777" w:rsidTr="0027719E">
        <w:tc>
          <w:tcPr>
            <w:tcW w:w="535" w:type="dxa"/>
          </w:tcPr>
          <w:p w14:paraId="6EBED2C7" w14:textId="379361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20.</w:t>
            </w:r>
          </w:p>
        </w:tc>
        <w:tc>
          <w:tcPr>
            <w:tcW w:w="6984" w:type="dxa"/>
          </w:tcPr>
          <w:p w14:paraId="29A90D36" w14:textId="7FA31A8E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097044">
              <w:rPr>
                <w:rFonts w:cstheme="minorHAnsi"/>
                <w:sz w:val="20"/>
                <w:szCs w:val="20"/>
              </w:rPr>
              <w:t>ut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things off until the last minute</w:t>
            </w:r>
          </w:p>
        </w:tc>
        <w:tc>
          <w:tcPr>
            <w:tcW w:w="360" w:type="dxa"/>
          </w:tcPr>
          <w:p w14:paraId="556CA044" w14:textId="7CF042C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D435427" w14:textId="77777777" w:rsidR="007965A4" w:rsidRPr="007965A4" w:rsidRDefault="007965A4">
      <w:pPr>
        <w:rPr>
          <w:rFonts w:cstheme="minorHAnsi"/>
          <w:sz w:val="20"/>
          <w:szCs w:val="20"/>
        </w:rPr>
      </w:pPr>
    </w:p>
    <w:sectPr w:rsidR="007965A4" w:rsidRPr="007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97044"/>
    <w:rsid w:val="001847BA"/>
    <w:rsid w:val="0027719E"/>
    <w:rsid w:val="003C4920"/>
    <w:rsid w:val="00411417"/>
    <w:rsid w:val="0050007E"/>
    <w:rsid w:val="00642A01"/>
    <w:rsid w:val="006832BB"/>
    <w:rsid w:val="007965A4"/>
    <w:rsid w:val="00A16556"/>
    <w:rsid w:val="00B0280F"/>
    <w:rsid w:val="00D0617C"/>
    <w:rsid w:val="00DB48E9"/>
    <w:rsid w:val="00DE70AE"/>
    <w:rsid w:val="00E57832"/>
    <w:rsid w:val="00F3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 Alexander</cp:lastModifiedBy>
  <cp:revision>16</cp:revision>
  <dcterms:created xsi:type="dcterms:W3CDTF">2021-04-04T14:50:00Z</dcterms:created>
  <dcterms:modified xsi:type="dcterms:W3CDTF">2021-04-06T19:23:00Z</dcterms:modified>
</cp:coreProperties>
</file>