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40" w:lineRule="auto"/>
        <w:jc w:val="center"/>
        <w:rPr>
          <w:rFonts w:ascii="Arial" w:cs="Arial" w:eastAsia="Arial" w:hAnsi="Arial"/>
          <w:b w:val="1"/>
          <w:color w:val="2e2e2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e2e2e"/>
          <w:sz w:val="22"/>
          <w:szCs w:val="22"/>
          <w:rtl w:val="0"/>
        </w:rPr>
        <w:t xml:space="preserve">Pre and Post Interaction Evaluation:</w:t>
      </w:r>
    </w:p>
    <w:p w:rsidR="00000000" w:rsidDel="00000000" w:rsidP="00000000" w:rsidRDefault="00000000" w:rsidRPr="00000000" w14:paraId="00000002">
      <w:pPr>
        <w:spacing w:after="40" w:before="240" w:lineRule="auto"/>
        <w:rPr>
          <w:rFonts w:ascii="Times New Roman" w:cs="Times New Roman" w:eastAsia="Times New Roman" w:hAnsi="Times New Roman"/>
          <w:b w:val="1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2e2e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spacing w:after="40" w:before="240" w:lineRule="auto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Below there is a list of sentences that describe possible outcomes about the forthcoming (or passed) social interaction. Please, read and evaluate the likelihood of each occurrence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(1- Not at all, 2-Seldom, 3 - Sometimes, 4 - Often). Please mark the chosen answers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x.</w:t>
      </w:r>
    </w:p>
    <w:p w:rsidR="00000000" w:rsidDel="00000000" w:rsidP="00000000" w:rsidRDefault="00000000" w:rsidRPr="00000000" w14:paraId="00000004">
      <w:pPr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1530"/>
        <w:gridCol w:w="1260"/>
        <w:gridCol w:w="1572"/>
        <w:gridCol w:w="1483"/>
        <w:tblGridChange w:id="0">
          <w:tblGrid>
            <w:gridCol w:w="3505"/>
            <w:gridCol w:w="1530"/>
            <w:gridCol w:w="1260"/>
            <w:gridCol w:w="1572"/>
            <w:gridCol w:w="1483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(1)Not at All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(2)Seldom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(3)Sometimes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(4)Often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1. I will (did) have an enjoyable interaction with the other person.  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2. I will (did) act awkward when talking to the other person.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3. I will (did) do a great job of carrying on a conversation with the other person.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 will (did) have nothing to talk about.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5. I will (did) say uninteresting things when talking to the other person.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6. The other person will (did) think I am smart.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7. The other person will (did) think I am interesting.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8. The other person will (did) enjoy having a conversation with me.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2e2e2e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e2e2e"/>
                <w:sz w:val="22"/>
                <w:szCs w:val="22"/>
                <w:rtl w:val="0"/>
              </w:rPr>
              <w:t xml:space="preserve">The other person will (did) think I am weird.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e2e2e"/>
                <w:sz w:val="22"/>
                <w:szCs w:val="22"/>
                <w:rtl w:val="0"/>
              </w:rPr>
              <w:t xml:space="preserve">10. The other person will (did) like 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11. I will (did) feel like my “thoughts were racing” when talking to the other person.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12. I will (did) get distracted by anxious thoughts during the conversation.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13. I will (did) worry a lot when talking to the other person.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14. I will (did) maintain focus on the conversation and the other person.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15. I will (did) fixate too much on everything I say or do during the conversation.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16. My heart will (did) pound when talking to the other person.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17. I will (did) start to sweat when talking to the other person.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18. I will (did)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feel flushed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when talking to the other person.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19. I will (did) have an uncomfortable feeling in my stomach when talking to the other person.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20. I will (did) feel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while talking to the other person.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5407B3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5407B3"/>
    <w:rPr>
      <w:rFonts w:ascii="Times New Roman" w:cs="Times New Roman" w:eastAsia="Times New Roman" w:hAnsi="Times New Roman"/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407B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39"/>
    <w:rsid w:val="005407B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407B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hUkpjX8rv7NqdocBcy5tgMcOg==">AMUW2mVHz5A7aNVQNjHPmwPVPBmUgyGzWva/4WawB65v2fwILshk44/M+jox99F5Qow/egmNeNxulZ0MLmwHGB3mAFj85LzPXGyql18m4nteIBKgtGUFxd0=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2021-01-12T15:36:00Z</dcterms:created>
  <dc:creator>Microsoft Office User</dc:creator>
</cp:coreProperties>
</file>