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4BB2BCBA" w14:textId="15347190" w:rsidR="00DF407C" w:rsidRDefault="00420D3A" w:rsidP="00827736">
      <w:pPr>
        <w:jc w:val="center"/>
        <w:rPr>
          <w:color w:val="000000" w:themeColor="text1"/>
          <w:sz w:val="24"/>
          <w:szCs w:val="24"/>
        </w:rPr>
      </w:pPr>
      <w:r>
        <w:rPr>
          <w:color w:val="000000" w:themeColor="text1"/>
          <w:sz w:val="24"/>
          <w:szCs w:val="24"/>
        </w:rPr>
        <w:t>[author names and affiliations blinded for review]</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2584E67D" w14:textId="4A61638A" w:rsidR="00827736" w:rsidRDefault="00827736" w:rsidP="00827736">
      <w:pPr>
        <w:spacing w:line="480" w:lineRule="auto"/>
      </w:pPr>
      <w:r>
        <w:t>[author ORCiD blinded for review]</w:t>
      </w:r>
    </w:p>
    <w:p w14:paraId="59AC39A3" w14:textId="7FD83C0E" w:rsidR="005A4D3F" w:rsidRDefault="00E157A7" w:rsidP="00827736">
      <w:pPr>
        <w:spacing w:line="480" w:lineRule="auto"/>
        <w:rPr>
          <w:color w:val="000000" w:themeColor="text1"/>
        </w:rPr>
      </w:pPr>
      <w:r>
        <w:t>The authors report no conflicts of interest</w:t>
      </w:r>
      <w:r w:rsidR="005A4D3F" w:rsidRPr="005A4D3F">
        <w:t xml:space="preserve">. </w:t>
      </w:r>
      <w:r w:rsidR="005A4D3F" w:rsidRPr="00B833E7">
        <w:rPr>
          <w:color w:val="000000" w:themeColor="text1"/>
        </w:rPr>
        <w:t>This study’s design and its analysis were not pre-registered. Study stimuli are provided as supplementary information, and additionally available at [blinded for review]. Data and analysis code have been made publicly available at [blinded for review].</w:t>
      </w:r>
    </w:p>
    <w:p w14:paraId="7BE1D9B0" w14:textId="7E792F9B" w:rsidR="00827736" w:rsidRPr="005A4D3F" w:rsidRDefault="00827736" w:rsidP="00827736">
      <w:pPr>
        <w:spacing w:line="480" w:lineRule="auto"/>
      </w:pPr>
      <w:r>
        <w:rPr>
          <w:color w:val="000000" w:themeColor="text1"/>
        </w:rPr>
        <w:t>Correspondence concerning this article should be addressed to [blinded for review]</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Pr="004D7BEF" w:rsidRDefault="00F40DFA" w:rsidP="004C72B4">
      <w:pPr>
        <w:spacing w:line="480" w:lineRule="auto"/>
        <w:rPr>
          <w:color w:val="365F91" w:themeColor="accent1" w:themeShade="BF"/>
        </w:rPr>
      </w:pPr>
      <w:r w:rsidRPr="004D7BEF">
        <w:rPr>
          <w:color w:val="365F91" w:themeColor="accent1" w:themeShade="BF"/>
        </w:rPr>
        <w:t>A robust</w:t>
      </w:r>
      <w:r w:rsidR="00582887" w:rsidRPr="004D7BEF">
        <w:rPr>
          <w:color w:val="365F91" w:themeColor="accent1" w:themeShade="BF"/>
        </w:rPr>
        <w:t xml:space="preserve"> experimental</w:t>
      </w:r>
      <w:r w:rsidRPr="004D7BEF">
        <w:rPr>
          <w:color w:val="365F91" w:themeColor="accent1" w:themeShade="BF"/>
        </w:rPr>
        <w:t xml:space="preserve"> literature has found that word frequency and lexical valence contribute to visual word processing</w:t>
      </w:r>
      <w:r w:rsidR="00234E8F" w:rsidRPr="004D7BEF">
        <w:rPr>
          <w:color w:val="365F91" w:themeColor="accent1" w:themeShade="BF"/>
        </w:rPr>
        <w:t xml:space="preserve"> </w:t>
      </w:r>
      <w:r w:rsidR="00CC62A7" w:rsidRPr="004D7BEF">
        <w:rPr>
          <w:color w:val="365F91" w:themeColor="accent1" w:themeShade="BF"/>
        </w:rPr>
        <w:t xml:space="preserve">at the level of the individual word. Extensions of this literature to simplified sentences have essentially corroborated single-word findings, albeit with </w:t>
      </w:r>
      <w:r w:rsidR="000E33E9" w:rsidRPr="004D7BEF">
        <w:rPr>
          <w:color w:val="365F91" w:themeColor="accent1" w:themeShade="BF"/>
        </w:rPr>
        <w:t>important</w:t>
      </w:r>
      <w:r w:rsidR="00CC62A7" w:rsidRPr="004D7BEF">
        <w:rPr>
          <w:color w:val="365F91" w:themeColor="accent1" w:themeShade="BF"/>
        </w:rPr>
        <w:t xml:space="preserve"> influences of the </w:t>
      </w:r>
      <w:r w:rsidR="00915973" w:rsidRPr="004D7BEF">
        <w:rPr>
          <w:color w:val="365F91" w:themeColor="accent1" w:themeShade="BF"/>
        </w:rPr>
        <w:t xml:space="preserve">unfolding </w:t>
      </w:r>
      <w:r w:rsidR="00CC62A7" w:rsidRPr="004D7BEF">
        <w:rPr>
          <w:color w:val="365F91" w:themeColor="accent1" w:themeShade="BF"/>
        </w:rPr>
        <w:t>discourse context</w:t>
      </w:r>
      <w:r w:rsidR="00915973" w:rsidRPr="004D7BEF">
        <w:rPr>
          <w:color w:val="365F91" w:themeColor="accent1" w:themeShade="BF"/>
        </w:rPr>
        <w:t>, which may</w:t>
      </w:r>
      <w:r w:rsidR="00CC62A7" w:rsidRPr="004D7BEF">
        <w:rPr>
          <w:color w:val="365F91" w:themeColor="accent1" w:themeShade="BF"/>
        </w:rPr>
        <w:t xml:space="preserve"> strengthen or attenuate single-word effect</w:t>
      </w:r>
      <w:r w:rsidR="00915973" w:rsidRPr="004D7BEF">
        <w:rPr>
          <w:color w:val="365F91" w:themeColor="accent1" w:themeShade="BF"/>
        </w:rPr>
        <w:t>s</w:t>
      </w:r>
      <w:r w:rsidR="00CC62A7" w:rsidRPr="004D7BEF">
        <w:rPr>
          <w:color w:val="365F91" w:themeColor="accent1" w:themeShade="BF"/>
        </w:rPr>
        <w:t>.</w:t>
      </w:r>
      <w:r w:rsidRPr="004D7BEF">
        <w:rPr>
          <w:color w:val="365F91" w:themeColor="accent1" w:themeShade="BF"/>
        </w:rPr>
        <w:t xml:space="preserve"> </w:t>
      </w:r>
      <w:r w:rsidR="004C72B4" w:rsidRPr="004D7BEF">
        <w:rPr>
          <w:color w:val="365F91" w:themeColor="accent1" w:themeShade="BF"/>
        </w:rPr>
        <w:t>This</w:t>
      </w:r>
      <w:r w:rsidRPr="004D7BEF">
        <w:rPr>
          <w:color w:val="365F91" w:themeColor="accent1" w:themeShade="BF"/>
        </w:rPr>
        <w:t xml:space="preserve"> study </w:t>
      </w:r>
      <w:r w:rsidR="00BF0034" w:rsidRPr="004D7BEF">
        <w:rPr>
          <w:color w:val="365F91" w:themeColor="accent1" w:themeShade="BF"/>
        </w:rPr>
        <w:t>sought</w:t>
      </w:r>
      <w:r w:rsidRPr="004D7BEF">
        <w:rPr>
          <w:color w:val="365F91" w:themeColor="accent1" w:themeShade="BF"/>
        </w:rPr>
        <w:t xml:space="preserve"> to </w:t>
      </w:r>
      <w:r w:rsidR="004C72B4" w:rsidRPr="004D7BEF">
        <w:rPr>
          <w:color w:val="365F91" w:themeColor="accent1" w:themeShade="BF"/>
        </w:rPr>
        <w:t>extend</w:t>
      </w:r>
      <w:r w:rsidRPr="004D7BEF">
        <w:rPr>
          <w:color w:val="365F91" w:themeColor="accent1" w:themeShade="BF"/>
        </w:rPr>
        <w:t xml:space="preserve"> current knowledge </w:t>
      </w:r>
      <w:r w:rsidR="00582887" w:rsidRPr="004D7BEF">
        <w:rPr>
          <w:color w:val="365F91" w:themeColor="accent1" w:themeShade="BF"/>
        </w:rPr>
        <w:t xml:space="preserve">one step further, beyond </w:t>
      </w:r>
      <w:r w:rsidR="00DB1614" w:rsidRPr="004D7BEF">
        <w:rPr>
          <w:color w:val="365F91" w:themeColor="accent1" w:themeShade="BF"/>
        </w:rPr>
        <w:t xml:space="preserve">standalone </w:t>
      </w:r>
      <w:r w:rsidR="00582887" w:rsidRPr="004D7BEF">
        <w:rPr>
          <w:color w:val="365F91" w:themeColor="accent1" w:themeShade="BF"/>
        </w:rPr>
        <w:t>sentences</w:t>
      </w:r>
      <w:r w:rsidR="00DB1614" w:rsidRPr="004D7BEF">
        <w:rPr>
          <w:color w:val="365F91" w:themeColor="accent1" w:themeShade="BF"/>
        </w:rPr>
        <w:t xml:space="preserve"> or sentence pairs</w:t>
      </w:r>
      <w:r w:rsidR="00582887" w:rsidRPr="004D7BEF">
        <w:rPr>
          <w:color w:val="365F91" w:themeColor="accent1" w:themeShade="BF"/>
        </w:rPr>
        <w:t>,</w:t>
      </w:r>
      <w:r w:rsidR="004C72B4" w:rsidRPr="004D7BEF">
        <w:rPr>
          <w:color w:val="365F91" w:themeColor="accent1" w:themeShade="BF"/>
        </w:rPr>
        <w:t xml:space="preserve"> by </w:t>
      </w:r>
      <w:r w:rsidR="00915973" w:rsidRPr="004D7BEF">
        <w:rPr>
          <w:color w:val="365F91" w:themeColor="accent1" w:themeShade="BF"/>
        </w:rPr>
        <w:t xml:space="preserve">investigating </w:t>
      </w:r>
      <w:r w:rsidR="00582887" w:rsidRPr="004D7BEF">
        <w:rPr>
          <w:color w:val="365F91" w:themeColor="accent1" w:themeShade="BF"/>
        </w:rPr>
        <w:t xml:space="preserve">how word frequency and lexical valence, along with their interactions, influence </w:t>
      </w:r>
      <w:r w:rsidRPr="004D7BEF">
        <w:rPr>
          <w:color w:val="365F91" w:themeColor="accent1" w:themeShade="BF"/>
        </w:rPr>
        <w:t xml:space="preserve">oral reading </w:t>
      </w:r>
      <w:r w:rsidR="0076660A" w:rsidRPr="004D7BEF">
        <w:rPr>
          <w:color w:val="365F91" w:themeColor="accent1" w:themeShade="BF"/>
        </w:rPr>
        <w:t xml:space="preserve">performance for </w:t>
      </w:r>
      <w:r w:rsidRPr="004D7BEF">
        <w:rPr>
          <w:color w:val="365F91" w:themeColor="accent1" w:themeShade="BF"/>
        </w:rPr>
        <w:t>multi-sentence stimuli in a naturalistic context.</w:t>
      </w:r>
      <w:r w:rsidR="00582887" w:rsidRPr="004D7BEF">
        <w:rPr>
          <w:color w:val="365F91" w:themeColor="accent1" w:themeShade="BF"/>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sidRPr="004D7BEF">
        <w:rPr>
          <w:color w:val="365F91" w:themeColor="accent1" w:themeShade="BF"/>
        </w:rPr>
        <w:t xml:space="preserve">more </w:t>
      </w:r>
      <w:r w:rsidR="00582887" w:rsidRPr="004D7BEF">
        <w:rPr>
          <w:color w:val="365F91" w:themeColor="accent1" w:themeShade="BF"/>
        </w:rPr>
        <w:t>positive content, and an important interaction that disfavors</w:t>
      </w:r>
      <w:r w:rsidR="000C6CBB" w:rsidRPr="004D7BEF">
        <w:rPr>
          <w:color w:val="365F91" w:themeColor="accent1" w:themeShade="BF"/>
        </w:rPr>
        <w:t xml:space="preserve"> relatively more negative</w:t>
      </w:r>
      <w:r w:rsidR="00042BDC" w:rsidRPr="004D7BEF">
        <w:rPr>
          <w:color w:val="365F91" w:themeColor="accent1" w:themeShade="BF"/>
        </w:rPr>
        <w:t xml:space="preserve"> (less positive)</w:t>
      </w:r>
      <w:r w:rsidR="00845F1E" w:rsidRPr="004D7BEF">
        <w:rPr>
          <w:color w:val="365F91" w:themeColor="accent1" w:themeShade="BF"/>
        </w:rPr>
        <w:t>,</w:t>
      </w:r>
      <w:r w:rsidR="00582887" w:rsidRPr="004D7BEF">
        <w:rPr>
          <w:color w:val="365F91" w:themeColor="accent1" w:themeShade="BF"/>
        </w:rPr>
        <w:t xml:space="preserve"> high-frequency content. We discuss these findings in light of possible interpretations based on associative connectivity in the mental lexicon, as well as oculomotor dynamics during naturalistic reading. </w:t>
      </w:r>
      <w:r w:rsidR="00097791" w:rsidRPr="004D7BEF">
        <w:rPr>
          <w:color w:val="365F91" w:themeColor="accent1" w:themeShade="BF"/>
        </w:rPr>
        <w:t xml:space="preserve">Our data suggest that reading speed of multi-sentence texts is a viable </w:t>
      </w:r>
      <w:r w:rsidR="00920070" w:rsidRPr="004D7BEF">
        <w:rPr>
          <w:color w:val="365F91" w:themeColor="accent1" w:themeShade="BF"/>
        </w:rPr>
        <w:t>alternative, and one that offers enhanced ecological validity,</w:t>
      </w:r>
      <w:r w:rsidR="00097791" w:rsidRPr="004D7BEF">
        <w:rPr>
          <w:color w:val="365F91" w:themeColor="accent1" w:themeShade="BF"/>
        </w:rPr>
        <w:t xml:space="preserve"> for investigations of visual word processing</w:t>
      </w:r>
      <w:r w:rsidR="00920070" w:rsidRPr="004D7BEF">
        <w:rPr>
          <w:color w:val="365F91" w:themeColor="accent1" w:themeShade="BF"/>
        </w:rPr>
        <w:t xml:space="preserve"> dynamics</w:t>
      </w:r>
      <w:r w:rsidR="00097791" w:rsidRPr="004D7BEF">
        <w:rPr>
          <w:color w:val="365F91" w:themeColor="accent1" w:themeShade="BF"/>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D7BEF">
        <w:rPr>
          <w:color w:val="365F91" w:themeColor="accent1" w:themeShade="BF"/>
          <w:highlight w:val="white"/>
        </w:rPr>
        <w:t xml:space="preserve">In the current study, we sought to close this gap in the literature by examining the influence of word frequency and lexical valence on reading speed within the context of naturalistic, passage-length stimuli. </w:t>
      </w:r>
      <w:r w:rsidRPr="004C31F3">
        <w:rPr>
          <w:color w:val="000000" w:themeColor="text1"/>
          <w:highlight w:val="white"/>
        </w:rPr>
        <w:t xml:space="preserve">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sidRPr="004D7BEF">
        <w:rPr>
          <w:color w:val="365F91" w:themeColor="accent1" w:themeShade="BF"/>
          <w:highlight w:val="white"/>
        </w:rPr>
        <w:t>Below, we first review prior work at the level of individual words</w:t>
      </w:r>
      <w:r w:rsidR="00C472B8" w:rsidRPr="004D7BEF">
        <w:rPr>
          <w:color w:val="365F91" w:themeColor="accent1" w:themeShade="BF"/>
          <w:highlight w:val="white"/>
        </w:rPr>
        <w:t xml:space="preserve"> and </w:t>
      </w:r>
      <w:r w:rsidR="009C2A8F" w:rsidRPr="004D7BEF">
        <w:rPr>
          <w:color w:val="365F91" w:themeColor="accent1" w:themeShade="BF"/>
          <w:highlight w:val="white"/>
        </w:rPr>
        <w:t>simplified</w:t>
      </w:r>
      <w:r w:rsidR="00C472B8" w:rsidRPr="004D7BEF">
        <w:rPr>
          <w:color w:val="365F91" w:themeColor="accent1" w:themeShade="BF"/>
          <w:highlight w:val="white"/>
        </w:rPr>
        <w:t xml:space="preserve"> </w:t>
      </w:r>
      <w:r w:rsidR="00D920E2" w:rsidRPr="004D7BEF">
        <w:rPr>
          <w:color w:val="365F91" w:themeColor="accent1" w:themeShade="BF"/>
          <w:highlight w:val="white"/>
        </w:rPr>
        <w:t xml:space="preserve">sentences </w:t>
      </w:r>
      <w:r w:rsidR="00C472B8" w:rsidRPr="004D7BEF">
        <w:rPr>
          <w:color w:val="365F91" w:themeColor="accent1" w:themeShade="BF"/>
          <w:highlight w:val="white"/>
        </w:rPr>
        <w:t xml:space="preserve">in order </w:t>
      </w:r>
      <w:r w:rsidR="00D920E2" w:rsidRPr="004D7BEF">
        <w:rPr>
          <w:color w:val="365F91" w:themeColor="accent1" w:themeShade="BF"/>
          <w:highlight w:val="white"/>
        </w:rPr>
        <w:t xml:space="preserve">to motivate our hypotheses regarding how </w:t>
      </w:r>
      <w:r w:rsidR="00C472B8" w:rsidRPr="004D7BEF">
        <w:rPr>
          <w:color w:val="365F91" w:themeColor="accent1" w:themeShade="BF"/>
          <w:highlight w:val="white"/>
        </w:rPr>
        <w:t xml:space="preserve">lexical </w:t>
      </w:r>
      <w:r w:rsidR="00D920E2" w:rsidRPr="004D7BEF">
        <w:rPr>
          <w:color w:val="365F91" w:themeColor="accent1" w:themeShade="BF"/>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4D7BEF" w:rsidRDefault="00000000" w:rsidP="001F105D">
      <w:pPr>
        <w:spacing w:line="480" w:lineRule="auto"/>
        <w:ind w:firstLine="360"/>
        <w:rPr>
          <w:color w:val="365F91" w:themeColor="accent1" w:themeShade="BF"/>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w:t>
      </w:r>
      <w:r w:rsidRPr="004D7BEF">
        <w:rPr>
          <w:color w:val="365F91" w:themeColor="accent1" w:themeShade="BF"/>
        </w:rPr>
        <w:t>There is substantial evidence that valence</w:t>
      </w:r>
      <w:r w:rsidR="00572DF6" w:rsidRPr="004D7BEF">
        <w:rPr>
          <w:color w:val="365F91" w:themeColor="accent1" w:themeShade="BF"/>
        </w:rPr>
        <w:t xml:space="preserve"> impacts </w:t>
      </w:r>
      <w:r w:rsidR="00BD161E" w:rsidRPr="004D7BEF">
        <w:rPr>
          <w:color w:val="365F91" w:themeColor="accent1" w:themeShade="BF"/>
        </w:rPr>
        <w:t>visual word processing</w:t>
      </w:r>
      <w:r w:rsidR="006C072A" w:rsidRPr="004D7BEF">
        <w:rPr>
          <w:color w:val="365F91" w:themeColor="accent1" w:themeShade="BF"/>
        </w:rPr>
        <w:t xml:space="preserve"> </w:t>
      </w:r>
      <w:r w:rsidR="006C072A" w:rsidRPr="004D7BEF">
        <w:rPr>
          <w:color w:val="365F91" w:themeColor="accent1" w:themeShade="BF"/>
        </w:rPr>
        <w:fldChar w:fldCharType="begin"/>
      </w:r>
      <w:r w:rsidR="00DE2466" w:rsidRPr="004D7BEF">
        <w:rPr>
          <w:color w:val="365F91" w:themeColor="accent1" w:themeShade="BF"/>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sidRPr="004D7BEF">
        <w:rPr>
          <w:color w:val="365F91" w:themeColor="accent1" w:themeShade="BF"/>
        </w:rPr>
        <w:fldChar w:fldCharType="separate"/>
      </w:r>
      <w:r w:rsidR="00DE2466" w:rsidRPr="004D7BEF">
        <w:rPr>
          <w:color w:val="365F91" w:themeColor="accent1" w:themeShade="BF"/>
        </w:rPr>
        <w:t>(Barriga-Paulino et al., 2022; Estes &amp; Adelman, 2008; Estes &amp; Verges, 2008; Herbert et al., 2008, 2009; Keuper et al., 2013; Kuperman et al., 2014; Larsen et al., 2008)</w:t>
      </w:r>
      <w:r w:rsidR="006C072A" w:rsidRPr="004D7BEF">
        <w:rPr>
          <w:color w:val="365F91" w:themeColor="accent1" w:themeShade="BF"/>
        </w:rPr>
        <w:fldChar w:fldCharType="end"/>
      </w:r>
      <w:r w:rsidR="006C072A" w:rsidRPr="004D7BEF">
        <w:rPr>
          <w:color w:val="365F91" w:themeColor="accent1" w:themeShade="BF"/>
        </w:rPr>
        <w:t>.</w:t>
      </w:r>
      <w:r w:rsidRPr="004D7BEF">
        <w:rPr>
          <w:color w:val="365F91" w:themeColor="accent1" w:themeShade="BF"/>
        </w:rPr>
        <w:t xml:space="preserve"> </w:t>
      </w:r>
      <w:r w:rsidR="008356D3" w:rsidRPr="004D7BEF">
        <w:rPr>
          <w:color w:val="365F91" w:themeColor="accent1" w:themeShade="BF"/>
        </w:rPr>
        <w:t>Moreover,</w:t>
      </w:r>
      <w:r w:rsidR="002E74ED" w:rsidRPr="004D7BEF">
        <w:rPr>
          <w:color w:val="365F91" w:themeColor="accent1" w:themeShade="BF"/>
        </w:rPr>
        <w:t xml:space="preserve"> prior work </w:t>
      </w:r>
      <w:r w:rsidR="006C072A" w:rsidRPr="004D7BEF">
        <w:rPr>
          <w:color w:val="365F91" w:themeColor="accent1" w:themeShade="BF"/>
        </w:rPr>
        <w:t xml:space="preserve">in both lexical decision response times and single fixation duration in eye-tracking </w:t>
      </w:r>
      <w:r w:rsidR="002E74ED" w:rsidRPr="004D7BEF">
        <w:rPr>
          <w:color w:val="365F91" w:themeColor="accent1" w:themeShade="BF"/>
        </w:rPr>
        <w:t xml:space="preserve">has demonstrated an </w:t>
      </w:r>
      <w:r w:rsidR="002E74ED" w:rsidRPr="004D7BEF">
        <w:rPr>
          <w:color w:val="365F91" w:themeColor="accent1" w:themeShade="BF"/>
        </w:rPr>
        <w:lastRenderedPageBreak/>
        <w:t xml:space="preserve">interaction between word frequency and emotional valence that selectively disfavors </w:t>
      </w:r>
      <w:r w:rsidR="00870E2F" w:rsidRPr="004D7BEF">
        <w:rPr>
          <w:color w:val="365F91" w:themeColor="accent1" w:themeShade="BF"/>
        </w:rPr>
        <w:t xml:space="preserve">words that are both high-frequency and </w:t>
      </w:r>
      <w:r w:rsidR="002E74ED" w:rsidRPr="004D7BEF">
        <w:rPr>
          <w:color w:val="365F91" w:themeColor="accent1" w:themeShade="BF"/>
        </w:rPr>
        <w:t xml:space="preserve">relatively more negative </w:t>
      </w:r>
      <w:r w:rsidR="002E74ED" w:rsidRPr="004D7BEF">
        <w:rPr>
          <w:color w:val="365F91" w:themeColor="accent1" w:themeShade="BF"/>
        </w:rPr>
        <w:fldChar w:fldCharType="begin"/>
      </w:r>
      <w:r w:rsidR="002E74ED" w:rsidRPr="004D7BEF">
        <w:rPr>
          <w:color w:val="365F91" w:themeColor="accent1" w:themeShade="BF"/>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4D7BEF">
        <w:rPr>
          <w:color w:val="365F91" w:themeColor="accent1" w:themeShade="BF"/>
        </w:rPr>
        <w:fldChar w:fldCharType="separate"/>
      </w:r>
      <w:r w:rsidR="002E74ED" w:rsidRPr="004D7BEF">
        <w:rPr>
          <w:color w:val="365F91" w:themeColor="accent1" w:themeShade="BF"/>
        </w:rPr>
        <w:t>(Kuchinke et al., 2007; Méndez-Bértolo et al., 2011; Scott et al., 2009, 2012, 2014)</w:t>
      </w:r>
      <w:r w:rsidR="002E74ED" w:rsidRPr="004D7BEF">
        <w:rPr>
          <w:color w:val="365F91" w:themeColor="accent1" w:themeShade="BF"/>
        </w:rPr>
        <w:fldChar w:fldCharType="end"/>
      </w:r>
      <w:r w:rsidR="002E74ED" w:rsidRPr="004D7BEF">
        <w:rPr>
          <w:color w:val="365F91" w:themeColor="accent1" w:themeShade="BF"/>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256BEC" w:rsidRDefault="00000000" w:rsidP="00F616EB">
      <w:pPr>
        <w:spacing w:line="480" w:lineRule="auto"/>
        <w:ind w:firstLine="360"/>
        <w:rPr>
          <w:color w:val="365F91" w:themeColor="accent1" w:themeShade="BF"/>
        </w:rPr>
      </w:pPr>
      <w:r w:rsidRPr="004C31F3">
        <w:rPr>
          <w:color w:val="000000" w:themeColor="text1"/>
        </w:rPr>
        <w:t xml:space="preserve">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w:t>
      </w:r>
      <w:r w:rsidRPr="00256BEC">
        <w:rPr>
          <w:color w:val="365F91" w:themeColor="accent1" w:themeShade="BF"/>
        </w:rPr>
        <w:t>Prior work suggests</w:t>
      </w:r>
      <w:r w:rsidR="001C4D40" w:rsidRPr="00256BEC">
        <w:rPr>
          <w:color w:val="365F91" w:themeColor="accent1" w:themeShade="BF"/>
        </w:rPr>
        <w:t xml:space="preserve"> </w:t>
      </w:r>
      <w:r w:rsidR="00197AD9" w:rsidRPr="00256BEC">
        <w:rPr>
          <w:color w:val="365F91" w:themeColor="accent1" w:themeShade="BF"/>
        </w:rPr>
        <w:t xml:space="preserve">that emotional evaluation of multi-sentence content is, to some degree, “the sum of its parts,” demonstrating </w:t>
      </w:r>
      <w:r w:rsidR="001C4D40" w:rsidRPr="00256BEC">
        <w:rPr>
          <w:color w:val="365F91" w:themeColor="accent1" w:themeShade="BF"/>
        </w:rPr>
        <w:t xml:space="preserve">a linear relation between </w:t>
      </w:r>
      <w:r w:rsidRPr="00256BEC">
        <w:rPr>
          <w:color w:val="365F91" w:themeColor="accent1" w:themeShade="BF"/>
        </w:rPr>
        <w:t>subjective evaluation of the</w:t>
      </w:r>
      <w:r w:rsidR="00B22498" w:rsidRPr="00256BEC">
        <w:rPr>
          <w:color w:val="365F91" w:themeColor="accent1" w:themeShade="BF"/>
        </w:rPr>
        <w:t xml:space="preserve"> overall</w:t>
      </w:r>
      <w:r w:rsidRPr="00256BEC">
        <w:rPr>
          <w:color w:val="365F91" w:themeColor="accent1" w:themeShade="BF"/>
        </w:rPr>
        <w:t xml:space="preserve"> emotional tone of a passage</w:t>
      </w:r>
      <w:r w:rsidR="001C4D40" w:rsidRPr="00256BEC">
        <w:rPr>
          <w:color w:val="365F91" w:themeColor="accent1" w:themeShade="BF"/>
        </w:rPr>
        <w:t xml:space="preserve"> </w:t>
      </w:r>
      <w:r w:rsidRPr="00256BEC">
        <w:rPr>
          <w:color w:val="365F91" w:themeColor="accent1" w:themeShade="BF"/>
        </w:rPr>
        <w:t xml:space="preserve">and the </w:t>
      </w:r>
      <w:r w:rsidR="00B22498" w:rsidRPr="00256BEC">
        <w:rPr>
          <w:color w:val="365F91" w:themeColor="accent1" w:themeShade="BF"/>
        </w:rPr>
        <w:t xml:space="preserve">simple mathematical </w:t>
      </w:r>
      <w:r w:rsidRPr="00256BEC">
        <w:rPr>
          <w:color w:val="365F91" w:themeColor="accent1" w:themeShade="BF"/>
        </w:rPr>
        <w:t xml:space="preserve">averaging of </w:t>
      </w:r>
      <w:r w:rsidR="00B22498" w:rsidRPr="00256BEC">
        <w:rPr>
          <w:color w:val="365F91" w:themeColor="accent1" w:themeShade="BF"/>
        </w:rPr>
        <w:t xml:space="preserve">the </w:t>
      </w:r>
      <w:r w:rsidRPr="00256BEC">
        <w:rPr>
          <w:color w:val="365F91" w:themeColor="accent1" w:themeShade="BF"/>
        </w:rPr>
        <w:t>lexical valence</w:t>
      </w:r>
      <w:r w:rsidR="001C4D40" w:rsidRPr="00256BEC">
        <w:rPr>
          <w:color w:val="365F91" w:themeColor="accent1" w:themeShade="BF"/>
        </w:rPr>
        <w:t xml:space="preserve"> </w:t>
      </w:r>
      <w:r w:rsidR="00B22498" w:rsidRPr="00256BEC">
        <w:rPr>
          <w:color w:val="365F91" w:themeColor="accent1" w:themeShade="BF"/>
        </w:rPr>
        <w:t>of its</w:t>
      </w:r>
      <w:r w:rsidR="001C4D40" w:rsidRPr="00256BEC">
        <w:rPr>
          <w:color w:val="365F91" w:themeColor="accent1" w:themeShade="BF"/>
        </w:rPr>
        <w:t xml:space="preserve"> content words</w:t>
      </w:r>
      <w:r w:rsidR="00D435F2" w:rsidRPr="00256BEC">
        <w:rPr>
          <w:color w:val="365F91" w:themeColor="accent1" w:themeShade="BF"/>
        </w:rPr>
        <w:t xml:space="preserve"> </w:t>
      </w:r>
      <w:r w:rsidR="00D435F2" w:rsidRPr="00256BEC">
        <w:rPr>
          <w:color w:val="365F91" w:themeColor="accent1" w:themeShade="BF"/>
        </w:rPr>
        <w:fldChar w:fldCharType="begin"/>
      </w:r>
      <w:r w:rsidR="00DE2466" w:rsidRPr="00256BEC">
        <w:rPr>
          <w:color w:val="365F91" w:themeColor="accent1" w:themeShade="BF"/>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sidRPr="00256BEC">
        <w:rPr>
          <w:color w:val="365F91" w:themeColor="accent1" w:themeShade="BF"/>
        </w:rPr>
        <w:fldChar w:fldCharType="separate"/>
      </w:r>
      <w:r w:rsidR="00DE2466" w:rsidRPr="00256BEC">
        <w:rPr>
          <w:color w:val="365F91" w:themeColor="accent1" w:themeShade="BF"/>
        </w:rPr>
        <w:t>(Bestgen, 1994; Hsu et al., 2015)</w:t>
      </w:r>
      <w:r w:rsidR="00D435F2" w:rsidRPr="00256BEC">
        <w:rPr>
          <w:color w:val="365F91" w:themeColor="accent1" w:themeShade="BF"/>
        </w:rPr>
        <w:fldChar w:fldCharType="end"/>
      </w:r>
      <w:r w:rsidR="001C4D40" w:rsidRPr="00256BEC">
        <w:rPr>
          <w:color w:val="365F91" w:themeColor="accent1" w:themeShade="BF"/>
        </w:rPr>
        <w:t xml:space="preserve">. </w:t>
      </w:r>
      <w:r w:rsidR="00D54CB4" w:rsidRPr="00256BEC">
        <w:rPr>
          <w:color w:val="365F91" w:themeColor="accent1" w:themeShade="BF"/>
        </w:rPr>
        <w:t>U</w:t>
      </w:r>
      <w:r w:rsidR="001C4D40" w:rsidRPr="00256BEC">
        <w:rPr>
          <w:color w:val="365F91" w:themeColor="accent1" w:themeShade="BF"/>
        </w:rPr>
        <w:t xml:space="preserve">sing four-sentence snippets of Harry Potter texts, presented in an fMRI scanner and displayed consecutively, </w:t>
      </w:r>
      <w:r w:rsidR="00D435F2" w:rsidRPr="00256BEC">
        <w:rPr>
          <w:color w:val="365F91" w:themeColor="accent1" w:themeShade="BF"/>
        </w:rPr>
        <w:fldChar w:fldCharType="begin"/>
      </w:r>
      <w:r w:rsidR="00DE2466" w:rsidRPr="00256BEC">
        <w:rPr>
          <w:color w:val="365F91" w:themeColor="accent1" w:themeShade="BF"/>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sidRPr="00256BEC">
        <w:rPr>
          <w:color w:val="365F91" w:themeColor="accent1" w:themeShade="BF"/>
        </w:rPr>
        <w:fldChar w:fldCharType="separate"/>
      </w:r>
      <w:r w:rsidR="00DE2466" w:rsidRPr="00256BEC">
        <w:rPr>
          <w:color w:val="365F91" w:themeColor="accent1" w:themeShade="BF"/>
        </w:rPr>
        <w:t>Hsu et al. (2015)</w:t>
      </w:r>
      <w:r w:rsidR="00D435F2" w:rsidRPr="00256BEC">
        <w:rPr>
          <w:color w:val="365F91" w:themeColor="accent1" w:themeShade="BF"/>
        </w:rPr>
        <w:fldChar w:fldCharType="end"/>
      </w:r>
      <w:r w:rsidR="00D435F2" w:rsidRPr="00256BEC">
        <w:rPr>
          <w:color w:val="365F91" w:themeColor="accent1" w:themeShade="BF"/>
        </w:rPr>
        <w:t xml:space="preserve"> </w:t>
      </w:r>
      <w:r w:rsidR="000942F7" w:rsidRPr="00256BEC">
        <w:rPr>
          <w:color w:val="365F91" w:themeColor="accent1" w:themeShade="BF"/>
        </w:rPr>
        <w:t>further</w:t>
      </w:r>
      <w:r w:rsidR="00D54CB4" w:rsidRPr="00256BEC">
        <w:rPr>
          <w:color w:val="365F91" w:themeColor="accent1" w:themeShade="BF"/>
        </w:rPr>
        <w:t xml:space="preserve"> </w:t>
      </w:r>
      <w:r w:rsidR="001C4D40" w:rsidRPr="00256BEC">
        <w:rPr>
          <w:color w:val="365F91" w:themeColor="accent1" w:themeShade="BF"/>
        </w:rPr>
        <w:t xml:space="preserve">found that </w:t>
      </w:r>
      <w:r w:rsidR="00692514" w:rsidRPr="00256BEC">
        <w:rPr>
          <w:color w:val="365F91" w:themeColor="accent1" w:themeShade="BF"/>
        </w:rPr>
        <w:t xml:space="preserve">subjective </w:t>
      </w:r>
      <w:r w:rsidR="00566D58" w:rsidRPr="00256BEC">
        <w:rPr>
          <w:color w:val="365F91" w:themeColor="accent1" w:themeShade="BF"/>
        </w:rPr>
        <w:t xml:space="preserve">ratings of </w:t>
      </w:r>
      <w:r w:rsidR="001C4D40" w:rsidRPr="00256BEC">
        <w:rPr>
          <w:color w:val="365F91" w:themeColor="accent1" w:themeShade="BF"/>
        </w:rPr>
        <w:t xml:space="preserve">passage-level emotional </w:t>
      </w:r>
      <w:r w:rsidR="00566D58" w:rsidRPr="00256BEC">
        <w:rPr>
          <w:color w:val="365F91" w:themeColor="accent1" w:themeShade="BF"/>
        </w:rPr>
        <w:t>tone</w:t>
      </w:r>
      <w:r w:rsidR="001C4D40" w:rsidRPr="00256BEC">
        <w:rPr>
          <w:color w:val="365F91" w:themeColor="accent1" w:themeShade="BF"/>
        </w:rPr>
        <w:t xml:space="preserve"> and</w:t>
      </w:r>
      <w:r w:rsidR="00566D58" w:rsidRPr="00256BEC">
        <w:rPr>
          <w:color w:val="365F91" w:themeColor="accent1" w:themeShade="BF"/>
        </w:rPr>
        <w:t xml:space="preserve"> the average of the lexical valence ratings of all words in the passage were</w:t>
      </w:r>
      <w:r w:rsidRPr="00256BEC">
        <w:rPr>
          <w:color w:val="365F91" w:themeColor="accent1" w:themeShade="BF"/>
        </w:rPr>
        <w:t xml:space="preserve"> comparable predictors of brain activity during reading.</w:t>
      </w:r>
      <w:r w:rsidR="006206B4" w:rsidRPr="00256BEC">
        <w:rPr>
          <w:color w:val="365F91" w:themeColor="accent1" w:themeShade="BF"/>
        </w:rPr>
        <w:t xml:space="preserve"> </w:t>
      </w:r>
      <w:r w:rsidRPr="00256BEC">
        <w:rPr>
          <w:color w:val="365F91" w:themeColor="accent1" w:themeShade="BF"/>
        </w:rPr>
        <w:t>Thus</w:t>
      </w:r>
      <w:r w:rsidR="002E2A20" w:rsidRPr="00256BEC">
        <w:rPr>
          <w:color w:val="365F91" w:themeColor="accent1" w:themeShade="BF"/>
        </w:rPr>
        <w:t>,</w:t>
      </w:r>
      <w:r w:rsidRPr="00256BEC">
        <w:rPr>
          <w:color w:val="365F91" w:themeColor="accent1" w:themeShade="BF"/>
        </w:rPr>
        <w:t xml:space="preserve"> it is reasonable to expect that </w:t>
      </w:r>
      <w:r w:rsidR="008434C1" w:rsidRPr="00256BEC">
        <w:rPr>
          <w:color w:val="365F91" w:themeColor="accent1" w:themeShade="BF"/>
        </w:rPr>
        <w:t xml:space="preserve">lexical </w:t>
      </w:r>
      <w:r w:rsidRPr="00256BEC">
        <w:rPr>
          <w:color w:val="365F91" w:themeColor="accent1" w:themeShade="BF"/>
        </w:rPr>
        <w:t xml:space="preserve">valence effects </w:t>
      </w:r>
      <w:r w:rsidR="00081027" w:rsidRPr="00256BEC">
        <w:rPr>
          <w:color w:val="365F91" w:themeColor="accent1" w:themeShade="BF"/>
        </w:rPr>
        <w:t>may</w:t>
      </w:r>
      <w:r w:rsidRPr="00256BEC">
        <w:rPr>
          <w:color w:val="365F91" w:themeColor="accent1" w:themeShade="BF"/>
        </w:rPr>
        <w:t xml:space="preserve"> also average over the course of a passage, and any underlying facilitation of </w:t>
      </w:r>
      <w:r w:rsidR="009B4614" w:rsidRPr="00256BEC">
        <w:rPr>
          <w:color w:val="365F91" w:themeColor="accent1" w:themeShade="BF"/>
        </w:rPr>
        <w:t>higher valenced</w:t>
      </w:r>
      <w:r w:rsidRPr="00256BEC">
        <w:rPr>
          <w:color w:val="365F91" w:themeColor="accent1" w:themeShade="BF"/>
        </w:rPr>
        <w:t xml:space="preserve"> words should be borne out by reading speeds over multiple sentences.</w:t>
      </w:r>
    </w:p>
    <w:p w14:paraId="3EAC52B7" w14:textId="2986BD47"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w:t>
      </w:r>
      <w:r w:rsidRPr="00256BEC">
        <w:rPr>
          <w:color w:val="365F91" w:themeColor="accent1" w:themeShade="BF"/>
        </w:rPr>
        <w:t xml:space="preserve">Critically, </w:t>
      </w:r>
      <w:r w:rsidR="00A7235B" w:rsidRPr="00256BEC">
        <w:rPr>
          <w:color w:val="365F91" w:themeColor="accent1" w:themeShade="BF"/>
        </w:rPr>
        <w:t xml:space="preserve">in the style of a </w:t>
      </w:r>
      <w:r w:rsidR="009D5487" w:rsidRPr="00256BEC">
        <w:rPr>
          <w:color w:val="365F91" w:themeColor="accent1" w:themeShade="BF"/>
        </w:rPr>
        <w:t>literary</w:t>
      </w:r>
      <w:r w:rsidR="00D00BC9" w:rsidRPr="00256BEC">
        <w:rPr>
          <w:color w:val="365F91" w:themeColor="accent1" w:themeShade="BF"/>
        </w:rPr>
        <w:t xml:space="preserve"> mid-course turn</w:t>
      </w:r>
      <w:r w:rsidR="00245FCC" w:rsidRPr="00256BEC">
        <w:rPr>
          <w:color w:val="365F91" w:themeColor="accent1" w:themeShade="BF"/>
        </w:rPr>
        <w:t>,</w:t>
      </w:r>
      <w:r w:rsidR="00D00BC9" w:rsidRPr="00256BEC">
        <w:rPr>
          <w:color w:val="365F91" w:themeColor="accent1" w:themeShade="BF"/>
        </w:rPr>
        <w:t xml:space="preserve"> </w:t>
      </w:r>
      <w:r w:rsidRPr="00256BEC">
        <w:rPr>
          <w:color w:val="365F91" w:themeColor="accent1" w:themeShade="BF"/>
        </w:rPr>
        <w:t xml:space="preserve">passages were constructed such that the average emotional valence switched between the first and second half of </w:t>
      </w:r>
      <w:r w:rsidR="00C82ECB" w:rsidRPr="00256BEC">
        <w:rPr>
          <w:color w:val="365F91" w:themeColor="accent1" w:themeShade="BF"/>
        </w:rPr>
        <w:t>the</w:t>
      </w:r>
      <w:r w:rsidRPr="00256BEC">
        <w:rPr>
          <w:color w:val="365F91" w:themeColor="accent1" w:themeShade="BF"/>
        </w:rPr>
        <w:t xml:space="preserve"> passage. </w:t>
      </w:r>
      <w:r w:rsidR="00A7235B" w:rsidRPr="00256BEC">
        <w:rPr>
          <w:color w:val="365F91" w:themeColor="accent1" w:themeShade="BF"/>
        </w:rPr>
        <w:t>Sudden aesthetic or narrative change</w:t>
      </w:r>
      <w:r w:rsidR="009D5487" w:rsidRPr="00256BEC">
        <w:rPr>
          <w:color w:val="365F91" w:themeColor="accent1" w:themeShade="BF"/>
        </w:rPr>
        <w:t>s</w:t>
      </w:r>
      <w:r w:rsidR="00A7235B" w:rsidRPr="00256BEC">
        <w:rPr>
          <w:color w:val="365F91" w:themeColor="accent1" w:themeShade="BF"/>
        </w:rPr>
        <w:t xml:space="preserve">, such as the dramatic peripeteia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(Lucas, 1923)</w:t>
      </w:r>
      <w:r w:rsidR="00245FCC" w:rsidRPr="00256BEC">
        <w:rPr>
          <w:color w:val="365F91" w:themeColor="accent1" w:themeShade="BF"/>
        </w:rPr>
        <w:fldChar w:fldCharType="end"/>
      </w:r>
      <w:r w:rsidR="007270D6">
        <w:rPr>
          <w:color w:val="365F91" w:themeColor="accent1" w:themeShade="BF"/>
        </w:rPr>
        <w:t xml:space="preserve"> </w:t>
      </w:r>
      <w:r w:rsidR="009D5487" w:rsidRPr="00256BEC">
        <w:rPr>
          <w:color w:val="365F91" w:themeColor="accent1" w:themeShade="BF"/>
        </w:rPr>
        <w:t xml:space="preserve">or the poetic volta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(Theune, 2007)</w:t>
      </w:r>
      <w:r w:rsidR="00245FCC" w:rsidRPr="00256BEC">
        <w:rPr>
          <w:color w:val="365F91" w:themeColor="accent1" w:themeShade="BF"/>
        </w:rPr>
        <w:fldChar w:fldCharType="end"/>
      </w:r>
      <w:r w:rsidR="009D5487" w:rsidRPr="00256BEC">
        <w:rPr>
          <w:color w:val="365F91" w:themeColor="accent1" w:themeShade="BF"/>
        </w:rPr>
        <w:t>, are common in literature</w:t>
      </w:r>
      <w:r w:rsidR="00A7235B" w:rsidRPr="00256BEC">
        <w:rPr>
          <w:color w:val="365F91" w:themeColor="accent1" w:themeShade="BF"/>
        </w:rPr>
        <w:t>, although the neurocognitive effects of such aesthetic devices are only</w:t>
      </w:r>
      <w:r w:rsidR="00781F02" w:rsidRPr="00256BEC">
        <w:rPr>
          <w:color w:val="365F91" w:themeColor="accent1" w:themeShade="BF"/>
        </w:rPr>
        <w:t xml:space="preserve"> recently</w:t>
      </w:r>
      <w:r w:rsidR="00A7235B" w:rsidRPr="00256BEC">
        <w:rPr>
          <w:color w:val="365F91" w:themeColor="accent1" w:themeShade="BF"/>
        </w:rPr>
        <w:t xml:space="preserve"> </w:t>
      </w:r>
      <w:r w:rsidR="00781F02" w:rsidRPr="00256BEC">
        <w:rPr>
          <w:color w:val="365F91" w:themeColor="accent1" w:themeShade="BF"/>
        </w:rPr>
        <w:t>starting</w:t>
      </w:r>
      <w:r w:rsidR="00A7235B" w:rsidRPr="00256BEC">
        <w:rPr>
          <w:color w:val="365F91" w:themeColor="accent1" w:themeShade="BF"/>
        </w:rPr>
        <w:t xml:space="preserve"> to be studied</w:t>
      </w:r>
      <w:r w:rsidR="00781F02" w:rsidRPr="00256BEC">
        <w:rPr>
          <w:color w:val="365F91" w:themeColor="accent1" w:themeShade="BF"/>
        </w:rPr>
        <w:t xml:space="preserve"> scientifically</w:t>
      </w:r>
      <w:r w:rsidR="00A7235B" w:rsidRPr="00256BEC">
        <w:rPr>
          <w:color w:val="365F91" w:themeColor="accent1" w:themeShade="BF"/>
        </w:rPr>
        <w:t xml:space="preserve"> </w:t>
      </w:r>
      <w:r w:rsidR="00245FCC" w:rsidRPr="00256BEC">
        <w:rPr>
          <w:color w:val="365F91" w:themeColor="accent1" w:themeShade="BF"/>
        </w:rPr>
        <w:fldChar w:fldCharType="begin"/>
      </w:r>
      <w:r w:rsidR="00DE2466" w:rsidRPr="00256BEC">
        <w:rPr>
          <w:color w:val="365F91" w:themeColor="accent1" w:themeShade="BF"/>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sidRPr="00256BEC">
        <w:rPr>
          <w:color w:val="365F91" w:themeColor="accent1" w:themeShade="BF"/>
        </w:rPr>
        <w:fldChar w:fldCharType="separate"/>
      </w:r>
      <w:r w:rsidR="00DE2466" w:rsidRPr="00256BEC">
        <w:rPr>
          <w:color w:val="365F91" w:themeColor="accent1" w:themeShade="BF"/>
        </w:rPr>
        <w:t>(Jacobs, 2015)</w:t>
      </w:r>
      <w:r w:rsidR="00245FCC" w:rsidRPr="00256BEC">
        <w:rPr>
          <w:color w:val="365F91" w:themeColor="accent1" w:themeShade="BF"/>
        </w:rPr>
        <w:fldChar w:fldCharType="end"/>
      </w:r>
      <w:r w:rsidR="00A7235B" w:rsidRPr="00256BEC">
        <w:rPr>
          <w:color w:val="365F91" w:themeColor="accent1" w:themeShade="BF"/>
        </w:rPr>
        <w:t>.</w:t>
      </w:r>
      <w:r w:rsidR="007B3A45" w:rsidRPr="00256BEC">
        <w:rPr>
          <w:color w:val="365F91" w:themeColor="accent1" w:themeShade="BF"/>
        </w:rPr>
        <w:t xml:space="preserve"> </w:t>
      </w:r>
      <w:r w:rsidRPr="004C31F3">
        <w:rPr>
          <w:color w:val="000000" w:themeColor="text1"/>
        </w:rPr>
        <w:t xml:space="preserve">Participants read these passages aloud in a naturalistic setting, and we used the audio recordings to calculate the time elapsed during reading. </w:t>
      </w:r>
      <w:r w:rsidRPr="00256BEC">
        <w:rPr>
          <w:color w:val="365F91" w:themeColor="accent1" w:themeShade="BF"/>
        </w:rPr>
        <w:t xml:space="preserve">Reading comprehension was assessed following each passage to </w:t>
      </w:r>
      <w:r w:rsidR="00655158" w:rsidRPr="00256BEC">
        <w:rPr>
          <w:color w:val="365F91" w:themeColor="accent1" w:themeShade="BF"/>
        </w:rPr>
        <w:t xml:space="preserve">ensure </w:t>
      </w:r>
      <w:r w:rsidR="009C05D6" w:rsidRPr="00256BEC">
        <w:rPr>
          <w:color w:val="365F91" w:themeColor="accent1" w:themeShade="BF"/>
        </w:rPr>
        <w:t>task engagement</w:t>
      </w:r>
      <w:r w:rsidRPr="00256BEC">
        <w:rPr>
          <w:color w:val="365F91" w:themeColor="accent1" w:themeShade="BF"/>
        </w:rPr>
        <w:t xml:space="preserve">. </w:t>
      </w:r>
      <w:r w:rsidRPr="004C31F3">
        <w:rPr>
          <w:color w:val="000000" w:themeColor="text1"/>
        </w:rPr>
        <w:t xml:space="preserve">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D45AE6D"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256BEC">
        <w:rPr>
          <w:color w:val="365F91" w:themeColor="accent1" w:themeShade="BF"/>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sidRPr="00256BEC">
        <w:rPr>
          <w:color w:val="365F91" w:themeColor="accent1" w:themeShade="BF"/>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sidRPr="00256BEC">
        <w:rPr>
          <w:color w:val="365F91" w:themeColor="accent1" w:themeShade="BF"/>
        </w:rPr>
        <w:t xml:space="preserve">relatively more </w:t>
      </w:r>
      <w:r w:rsidRPr="00256BEC">
        <w:rPr>
          <w:color w:val="365F91" w:themeColor="accent1" w:themeShade="BF"/>
        </w:rPr>
        <w:t xml:space="preserve">negative </w:t>
      </w:r>
      <w:r w:rsidR="00892E23" w:rsidRPr="00256BEC">
        <w:rPr>
          <w:color w:val="365F91" w:themeColor="accent1" w:themeShade="BF"/>
        </w:rPr>
        <w:t xml:space="preserve">high-frequency </w:t>
      </w:r>
      <w:r w:rsidRPr="00256BEC">
        <w:rPr>
          <w:color w:val="365F91" w:themeColor="accent1" w:themeShade="BF"/>
        </w:rPr>
        <w:t>words</w:t>
      </w:r>
      <w:r w:rsidRPr="004C31F3">
        <w:rPr>
          <w:color w:val="000000" w:themeColor="text1"/>
        </w:rPr>
        <w:t xml:space="preserve">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xml:space="preserve">. We therefore anticipate a similar pattern in oral reading speeds, with </w:t>
      </w:r>
      <w:r w:rsidRPr="004C31F3">
        <w:rPr>
          <w:color w:val="000000" w:themeColor="text1"/>
        </w:rPr>
        <w:lastRenderedPageBreak/>
        <w:t xml:space="preserve">slower speeds for </w:t>
      </w:r>
      <w:r w:rsidR="00892E23" w:rsidRPr="00256BEC">
        <w:rPr>
          <w:color w:val="365F91" w:themeColor="accent1" w:themeShade="BF"/>
        </w:rPr>
        <w:t xml:space="preserve">relatively more </w:t>
      </w:r>
      <w:r w:rsidRPr="00256BEC">
        <w:rPr>
          <w:color w:val="365F91" w:themeColor="accent1" w:themeShade="BF"/>
        </w:rPr>
        <w:t xml:space="preserve">negative </w:t>
      </w:r>
      <w:r w:rsidRPr="004C31F3">
        <w:rPr>
          <w:color w:val="000000" w:themeColor="text1"/>
        </w:rPr>
        <w:t>passage halves of higher average word frequency</w:t>
      </w:r>
      <w:r w:rsidR="007E1EC8">
        <w:rPr>
          <w:color w:val="000000" w:themeColor="text1"/>
        </w:rPr>
        <w:t xml:space="preserve"> </w:t>
      </w:r>
      <w:r w:rsidR="007E1EC8" w:rsidRPr="00256BEC">
        <w:rPr>
          <w:color w:val="365F91" w:themeColor="accent1" w:themeShade="BF"/>
        </w:rPr>
        <w:t xml:space="preserve">compared to </w:t>
      </w:r>
      <w:r w:rsidR="001C75DC" w:rsidRPr="00256BEC">
        <w:rPr>
          <w:color w:val="365F91" w:themeColor="accent1" w:themeShade="BF"/>
        </w:rPr>
        <w:t xml:space="preserve">more </w:t>
      </w:r>
      <w:r w:rsidR="007E1EC8" w:rsidRPr="00256BEC">
        <w:rPr>
          <w:color w:val="365F91" w:themeColor="accent1" w:themeShade="BF"/>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w:t>
      </w:r>
      <w:r w:rsidRPr="00822F24">
        <w:rPr>
          <w:color w:val="365F91" w:themeColor="accent1" w:themeShade="BF"/>
        </w:rPr>
        <w:t xml:space="preserve">First, if a </w:t>
      </w:r>
      <w:r w:rsidR="001557B0" w:rsidRPr="00822F24">
        <w:rPr>
          <w:color w:val="365F91" w:themeColor="accent1" w:themeShade="BF"/>
        </w:rPr>
        <w:t xml:space="preserve">shift </w:t>
      </w:r>
      <w:r w:rsidRPr="00822F24">
        <w:rPr>
          <w:color w:val="365F91" w:themeColor="accent1" w:themeShade="BF"/>
        </w:rPr>
        <w:t xml:space="preserve">in emotional valence </w:t>
      </w:r>
      <w:r w:rsidR="006135EE" w:rsidRPr="00822F24">
        <w:rPr>
          <w:color w:val="365F91" w:themeColor="accent1" w:themeShade="BF"/>
        </w:rPr>
        <w:t xml:space="preserve">does </w:t>
      </w:r>
      <w:r w:rsidRPr="00822F24">
        <w:rPr>
          <w:color w:val="365F91" w:themeColor="accent1" w:themeShade="BF"/>
        </w:rPr>
        <w:t>not disrupt the accrual of higher</w:t>
      </w:r>
      <w:r w:rsidR="009F5B10" w:rsidRPr="00822F24">
        <w:rPr>
          <w:color w:val="365F91" w:themeColor="accent1" w:themeShade="BF"/>
        </w:rPr>
        <w:t>-</w:t>
      </w:r>
      <w:r w:rsidRPr="00822F24">
        <w:rPr>
          <w:color w:val="365F91" w:themeColor="accent1" w:themeShade="BF"/>
        </w:rPr>
        <w:t xml:space="preserve">level discourse context </w:t>
      </w:r>
      <w:r w:rsidR="00E06EED" w:rsidRPr="00822F24">
        <w:rPr>
          <w:color w:val="365F91" w:themeColor="accent1" w:themeShade="BF"/>
        </w:rPr>
        <w:fldChar w:fldCharType="begin"/>
      </w:r>
      <w:r w:rsidR="00E06EED" w:rsidRPr="00822F24">
        <w:rPr>
          <w:color w:val="365F91" w:themeColor="accent1" w:themeShade="BF"/>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822F24">
        <w:rPr>
          <w:color w:val="365F91" w:themeColor="accent1" w:themeShade="BF"/>
        </w:rPr>
        <w:fldChar w:fldCharType="separate"/>
      </w:r>
      <w:r w:rsidR="00E06EED" w:rsidRPr="00822F24">
        <w:rPr>
          <w:color w:val="365F91" w:themeColor="accent1" w:themeShade="BF"/>
        </w:rPr>
        <w:t>(Delaney-Busch &amp; Kuperberg, 2013)</w:t>
      </w:r>
      <w:r w:rsidR="00E06EED" w:rsidRPr="00822F24">
        <w:rPr>
          <w:color w:val="365F91" w:themeColor="accent1" w:themeShade="BF"/>
        </w:rPr>
        <w:fldChar w:fldCharType="end"/>
      </w:r>
      <w:r w:rsidRPr="00822F24">
        <w:rPr>
          <w:color w:val="365F91" w:themeColor="accent1" w:themeShade="BF"/>
        </w:rPr>
        <w:t xml:space="preserve">, then the relatively high discourse context available in the second half of each passage would lead us to predict a reduction in the positive link between word frequency and reading speed. </w:t>
      </w:r>
      <w:r w:rsidRPr="00256BEC">
        <w:rPr>
          <w:color w:val="365F91" w:themeColor="accent1" w:themeShade="BF"/>
        </w:rPr>
        <w:t>However, if</w:t>
      </w:r>
      <w:r w:rsidR="008C0AAF" w:rsidRPr="00256BEC">
        <w:rPr>
          <w:color w:val="365F91" w:themeColor="accent1" w:themeShade="BF"/>
        </w:rPr>
        <w:t>, due to relative differences in the positivity of the semantic content contributing to different predictive frames,</w:t>
      </w:r>
      <w:r w:rsidRPr="00256BEC">
        <w:rPr>
          <w:color w:val="365F91" w:themeColor="accent1" w:themeShade="BF"/>
        </w:rPr>
        <w:t xml:space="preserve"> the midpassage </w:t>
      </w:r>
      <w:r w:rsidR="001557B0" w:rsidRPr="00256BEC">
        <w:rPr>
          <w:color w:val="365F91" w:themeColor="accent1" w:themeShade="BF"/>
        </w:rPr>
        <w:t xml:space="preserve">shift </w:t>
      </w:r>
      <w:r w:rsidRPr="00256BEC">
        <w:rPr>
          <w:color w:val="365F91" w:themeColor="accent1" w:themeShade="BF"/>
        </w:rPr>
        <w:t xml:space="preserve">in emotional valence </w:t>
      </w:r>
      <w:r w:rsidR="00D82BE2" w:rsidRPr="00256BEC">
        <w:rPr>
          <w:color w:val="365F91" w:themeColor="accent1" w:themeShade="BF"/>
        </w:rPr>
        <w:t xml:space="preserve">does, in fact, disrupt </w:t>
      </w:r>
      <w:r w:rsidRPr="00256BEC">
        <w:rPr>
          <w:color w:val="365F91" w:themeColor="accent1" w:themeShade="BF"/>
        </w:rPr>
        <w:t xml:space="preserve">the accrual of </w:t>
      </w:r>
      <w:r w:rsidR="00EB7619" w:rsidRPr="00256BEC">
        <w:rPr>
          <w:color w:val="365F91" w:themeColor="accent1" w:themeShade="BF"/>
        </w:rPr>
        <w:t>higher-level</w:t>
      </w:r>
      <w:r w:rsidRPr="00256BEC">
        <w:rPr>
          <w:color w:val="365F91" w:themeColor="accent1" w:themeShade="BF"/>
        </w:rPr>
        <w:t xml:space="preserve"> discourse context, then it is reasonable to assume that oral reading speed would revert to being primarily driven by word frequency effects in the lower discourse context available following such a disruption. </w:t>
      </w:r>
      <w:r w:rsidRPr="004C31F3">
        <w:rPr>
          <w:color w:val="000000" w:themeColor="text1"/>
        </w:rPr>
        <w:t>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4121FBB9"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w:t>
      </w:r>
      <w:r w:rsidR="005837AB" w:rsidRPr="00256BEC">
        <w:rPr>
          <w:color w:val="365F91" w:themeColor="accent1" w:themeShade="BF"/>
        </w:rPr>
        <w:t>a psychology student participant pool at</w:t>
      </w:r>
      <w:r w:rsidRPr="00256BEC">
        <w:rPr>
          <w:color w:val="365F91" w:themeColor="accent1" w:themeShade="BF"/>
        </w:rPr>
        <w:t xml:space="preserve"> </w:t>
      </w:r>
      <w:r w:rsidR="00420D3A">
        <w:rPr>
          <w:color w:val="000000" w:themeColor="text1"/>
        </w:rPr>
        <w:t>[blinded for review]</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420D3A">
        <w:rPr>
          <w:color w:val="000000" w:themeColor="text1"/>
        </w:rPr>
        <w:t>[blinded for review]</w:t>
      </w:r>
      <w:r w:rsidRPr="004C31F3">
        <w:rPr>
          <w:color w:val="000000" w:themeColor="text1"/>
        </w:rPr>
        <w:t xml:space="preserve"> and informed consent was obtained from all participants. Participants reported no history of communication disorders. </w:t>
      </w:r>
      <w:r w:rsidRPr="006D3CCE">
        <w:rPr>
          <w:color w:val="000000" w:themeColor="text1"/>
        </w:rPr>
        <w:t xml:space="preserve">Given that 72% of residents in </w:t>
      </w:r>
      <w:r w:rsidR="006D3CCE">
        <w:rPr>
          <w:color w:val="000000" w:themeColor="text1"/>
        </w:rPr>
        <w:t>[blinded for review]</w:t>
      </w:r>
      <w:r w:rsidRPr="006D3CCE">
        <w:rPr>
          <w:color w:val="000000" w:themeColor="text1"/>
        </w:rPr>
        <w:t xml:space="preserve"> 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w:t>
      </w:r>
      <w:r w:rsidR="005837AB" w:rsidRPr="00256BEC">
        <w:rPr>
          <w:color w:val="365F91" w:themeColor="accent1" w:themeShade="BF"/>
        </w:rPr>
        <w:t>Due to a strong female bias in the [blinded for review] 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CC4038">
              <w:rPr>
                <w:rFonts w:eastAsia="Times New Roman"/>
                <w:color w:val="365F91" w:themeColor="accent1" w:themeShade="BF"/>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CC4038" w:rsidRDefault="0031198B" w:rsidP="00603E09">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Pr="00CC4038" w:rsidRDefault="00735AF1"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4.</w:t>
            </w:r>
            <w:r w:rsidR="00735AF1" w:rsidRPr="00CC4038">
              <w:rPr>
                <w:rFonts w:eastAsia="Times New Roman"/>
                <w:color w:val="365F91" w:themeColor="accent1" w:themeShade="BF"/>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1</w:t>
            </w:r>
            <w:r w:rsidR="00735AF1" w:rsidRPr="00CC4038">
              <w:rPr>
                <w:rFonts w:eastAsia="Times New Roman"/>
                <w:color w:val="365F91" w:themeColor="accent1" w:themeShade="BF"/>
                <w:sz w:val="16"/>
                <w:szCs w:val="16"/>
                <w:lang w:val="en-US" w:eastAsia="en-US"/>
              </w:rPr>
              <w:t>8</w:t>
            </w:r>
            <w:r w:rsidRPr="00CC4038">
              <w:rPr>
                <w:rFonts w:eastAsia="Times New Roman"/>
                <w:color w:val="365F91" w:themeColor="accent1" w:themeShade="BF"/>
                <w:sz w:val="16"/>
                <w:szCs w:val="16"/>
                <w:lang w:val="en-US" w:eastAsia="en-US"/>
              </w:rPr>
              <w:t xml:space="preserve"> - 4</w:t>
            </w:r>
            <w:r w:rsidR="00735AF1" w:rsidRPr="00CC4038">
              <w:rPr>
                <w:rFonts w:eastAsia="Times New Roman"/>
                <w:color w:val="365F91" w:themeColor="accent1" w:themeShade="BF"/>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Speed Analyses</w:t>
            </w:r>
          </w:p>
        </w:tc>
        <w:tc>
          <w:tcPr>
            <w:tcW w:w="720" w:type="dxa"/>
            <w:tcMar>
              <w:left w:w="43" w:type="dxa"/>
              <w:right w:w="43" w:type="dxa"/>
            </w:tcMar>
            <w:vAlign w:val="bottom"/>
          </w:tcPr>
          <w:p w14:paraId="6AA31F8D" w14:textId="4EBFEE30"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2</w:t>
            </w:r>
            <w:r w:rsidR="002D78B6" w:rsidRPr="00CC4038">
              <w:rPr>
                <w:rFonts w:eastAsia="Times New Roman"/>
                <w:color w:val="365F91" w:themeColor="accent1" w:themeShade="BF"/>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4.</w:t>
            </w:r>
            <w:r w:rsidR="00C90570" w:rsidRPr="00CC4038">
              <w:rPr>
                <w:rFonts w:eastAsia="Times New Roman"/>
                <w:color w:val="365F91" w:themeColor="accent1" w:themeShade="BF"/>
                <w:sz w:val="16"/>
                <w:szCs w:val="16"/>
                <w:lang w:val="en-US" w:eastAsia="en-US"/>
              </w:rPr>
              <w:t>7</w:t>
            </w:r>
            <w:r w:rsidR="002D78B6" w:rsidRPr="00CC4038">
              <w:rPr>
                <w:rFonts w:eastAsia="Times New Roman"/>
                <w:color w:val="365F91" w:themeColor="accent1" w:themeShade="BF"/>
                <w:sz w:val="16"/>
                <w:szCs w:val="16"/>
                <w:lang w:val="en-US" w:eastAsia="en-US"/>
              </w:rPr>
              <w:t>7</w:t>
            </w:r>
          </w:p>
        </w:tc>
        <w:tc>
          <w:tcPr>
            <w:tcW w:w="810" w:type="dxa"/>
            <w:tcMar>
              <w:left w:w="43" w:type="dxa"/>
              <w:right w:w="43" w:type="dxa"/>
            </w:tcMar>
            <w:vAlign w:val="bottom"/>
          </w:tcPr>
          <w:p w14:paraId="34CA2B87" w14:textId="0C5CE3A1" w:rsidR="000D7086" w:rsidRPr="00CC4038" w:rsidRDefault="000D7086" w:rsidP="000D7086">
            <w:pPr>
              <w:keepLines/>
              <w:spacing w:line="240" w:lineRule="auto"/>
              <w:jc w:val="right"/>
              <w:rPr>
                <w:rFonts w:eastAsia="Times New Roman"/>
                <w:color w:val="365F91" w:themeColor="accent1" w:themeShade="BF"/>
                <w:sz w:val="16"/>
                <w:szCs w:val="16"/>
                <w:lang w:val="en-US" w:eastAsia="en-US"/>
              </w:rPr>
            </w:pPr>
            <w:r w:rsidRPr="00CC4038">
              <w:rPr>
                <w:rFonts w:eastAsia="Times New Roman"/>
                <w:color w:val="365F91" w:themeColor="accent1" w:themeShade="BF"/>
                <w:sz w:val="16"/>
                <w:szCs w:val="16"/>
                <w:lang w:val="en-US" w:eastAsia="en-US"/>
              </w:rPr>
              <w:t>1</w:t>
            </w:r>
            <w:r w:rsidR="00573508" w:rsidRPr="00CC4038">
              <w:rPr>
                <w:rFonts w:eastAsia="Times New Roman"/>
                <w:color w:val="365F91" w:themeColor="accent1" w:themeShade="BF"/>
                <w:sz w:val="16"/>
                <w:szCs w:val="16"/>
                <w:lang w:val="en-US" w:eastAsia="en-US"/>
              </w:rPr>
              <w:t>8</w:t>
            </w:r>
            <w:r w:rsidRPr="00CC4038">
              <w:rPr>
                <w:rFonts w:eastAsia="Times New Roman"/>
                <w:color w:val="365F91" w:themeColor="accent1" w:themeShade="BF"/>
                <w:sz w:val="16"/>
                <w:szCs w:val="16"/>
                <w:lang w:val="en-US" w:eastAsia="en-US"/>
              </w:rPr>
              <w:t xml:space="preserve"> - 4</w:t>
            </w:r>
            <w:r w:rsidR="00573508" w:rsidRPr="00CC4038">
              <w:rPr>
                <w:rFonts w:eastAsia="Times New Roman"/>
                <w:color w:val="365F91" w:themeColor="accent1" w:themeShade="BF"/>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0A38C25E" w:rsidR="00DF407C" w:rsidRDefault="00000000" w:rsidP="003B508A">
      <w:pPr>
        <w:spacing w:line="480" w:lineRule="auto"/>
        <w:ind w:firstLine="360"/>
        <w:rPr>
          <w:color w:val="000000" w:themeColor="text1"/>
        </w:rPr>
      </w:pPr>
      <w:r w:rsidRPr="004C31F3">
        <w:rPr>
          <w:color w:val="000000" w:themeColor="text1"/>
        </w:rPr>
        <w:t xml:space="preserve">Twenty reading passages (see supplement) were drafted with the explicit intent of serving as quasi-naturalistic stimuli. In order to investigate behavioral differences in processing and reading aloud </w:t>
      </w:r>
      <w:r w:rsidR="00F56405">
        <w:rPr>
          <w:color w:val="000000" w:themeColor="text1"/>
        </w:rPr>
        <w:t xml:space="preserve">content </w:t>
      </w:r>
      <w:r w:rsidR="00F56405" w:rsidRPr="00781B87">
        <w:rPr>
          <w:color w:val="365F91" w:themeColor="accent1" w:themeShade="BF"/>
        </w:rPr>
        <w:t xml:space="preserve">comprised of </w:t>
      </w:r>
      <w:r w:rsidR="003C0E19" w:rsidRPr="00781B87">
        <w:rPr>
          <w:color w:val="365F91" w:themeColor="accent1" w:themeShade="BF"/>
        </w:rPr>
        <w:t xml:space="preserve">more </w:t>
      </w:r>
      <w:r w:rsidRPr="00781B87">
        <w:rPr>
          <w:color w:val="365F91" w:themeColor="accent1" w:themeShade="BF"/>
        </w:rPr>
        <w:t>positive</w:t>
      </w:r>
      <w:r w:rsidR="00F56405" w:rsidRPr="00781B87">
        <w:rPr>
          <w:color w:val="365F91" w:themeColor="accent1" w:themeShade="BF"/>
        </w:rPr>
        <w:t xml:space="preserve"> or </w:t>
      </w:r>
      <w:r w:rsidR="00230241" w:rsidRPr="00781B87">
        <w:rPr>
          <w:color w:val="365F91" w:themeColor="accent1" w:themeShade="BF"/>
        </w:rPr>
        <w:t xml:space="preserve">more </w:t>
      </w:r>
      <w:r w:rsidRPr="00781B87">
        <w:rPr>
          <w:color w:val="365F91" w:themeColor="accent1" w:themeShade="BF"/>
        </w:rPr>
        <w:t>negative words</w:t>
      </w:r>
      <w:r w:rsidRPr="004C31F3">
        <w:rPr>
          <w:color w:val="000000" w:themeColor="text1"/>
        </w:rPr>
        <w:t xml:space="preserve">, ten passages were constructed to be </w:t>
      </w:r>
      <w:r w:rsidR="00DF4C43" w:rsidRPr="00781B87">
        <w:rPr>
          <w:color w:val="365F91" w:themeColor="accent1" w:themeShade="BF"/>
        </w:rPr>
        <w:t xml:space="preserve">relatively </w:t>
      </w:r>
      <w:r w:rsidR="003C0E19" w:rsidRPr="00781B87">
        <w:rPr>
          <w:color w:val="365F91" w:themeColor="accent1" w:themeShade="BF"/>
        </w:rPr>
        <w:t xml:space="preserve">more </w:t>
      </w:r>
      <w:r w:rsidRPr="004C31F3">
        <w:rPr>
          <w:color w:val="000000" w:themeColor="text1"/>
        </w:rPr>
        <w:t xml:space="preserve">positively valenced for the first half of the passage and </w:t>
      </w:r>
      <w:r w:rsidR="003C0E19" w:rsidRPr="00781B87">
        <w:rPr>
          <w:color w:val="365F91" w:themeColor="accent1" w:themeShade="BF"/>
        </w:rPr>
        <w:t xml:space="preserve">relatively more </w:t>
      </w:r>
      <w:r w:rsidRPr="004C31F3">
        <w:rPr>
          <w:color w:val="000000" w:themeColor="text1"/>
        </w:rPr>
        <w:t xml:space="preserve">negatively valenced for the second half ("positive-to-negative"); ten passages were the reverse ("negative-to-positive"). </w:t>
      </w:r>
      <w:r w:rsidRPr="00781B87">
        <w:rPr>
          <w:color w:val="365F91" w:themeColor="accent1" w:themeShade="BF"/>
        </w:rPr>
        <w:t>Passages ranged in length from 140 to 223 words (</w:t>
      </w:r>
      <w:r w:rsidR="002342FC" w:rsidRPr="00781B87">
        <w:rPr>
          <w:color w:val="365F91" w:themeColor="accent1" w:themeShade="BF"/>
        </w:rPr>
        <w:t xml:space="preserve">219 </w:t>
      </w:r>
      <w:r w:rsidRPr="00781B87">
        <w:rPr>
          <w:color w:val="365F91" w:themeColor="accent1" w:themeShade="BF"/>
        </w:rPr>
        <w:t xml:space="preserve">to </w:t>
      </w:r>
      <w:r w:rsidR="002342FC" w:rsidRPr="00781B87">
        <w:rPr>
          <w:color w:val="365F91" w:themeColor="accent1" w:themeShade="BF"/>
        </w:rPr>
        <w:t xml:space="preserve">363 </w:t>
      </w:r>
      <w:r w:rsidRPr="00781B87">
        <w:rPr>
          <w:color w:val="365F91" w:themeColor="accent1" w:themeShade="BF"/>
        </w:rPr>
        <w:t>syllables) with a "switch" word positioned at the midway point</w:t>
      </w:r>
      <w:r w:rsidR="00403084" w:rsidRPr="00781B87">
        <w:rPr>
          <w:color w:val="365F91" w:themeColor="accent1" w:themeShade="BF"/>
        </w:rPr>
        <w:t xml:space="preserve">; in this way, each passage half ranged in length from </w:t>
      </w:r>
      <w:r w:rsidR="001F7D2F" w:rsidRPr="00781B87">
        <w:rPr>
          <w:color w:val="365F91" w:themeColor="accent1" w:themeShade="BF"/>
        </w:rPr>
        <w:t>70 to 113 words (101 to 196 syllables)</w:t>
      </w:r>
      <w:r w:rsidRPr="00781B87">
        <w:rPr>
          <w:color w:val="365F91" w:themeColor="accent1" w:themeShade="BF"/>
        </w:rPr>
        <w:t xml:space="preserve">. </w:t>
      </w:r>
      <w:r w:rsidR="006F3011" w:rsidRPr="00781B87">
        <w:rPr>
          <w:color w:val="365F91" w:themeColor="accent1" w:themeShade="BF"/>
        </w:rPr>
        <w:t>Lexical valence for each passage half was calculated by a</w:t>
      </w:r>
      <w:r w:rsidRPr="00781B87">
        <w:rPr>
          <w:color w:val="365F91" w:themeColor="accent1" w:themeShade="BF"/>
        </w:rPr>
        <w:t xml:space="preserve">veraging across </w:t>
      </w:r>
      <w:r w:rsidR="00B44337" w:rsidRPr="00781B87">
        <w:rPr>
          <w:color w:val="365F91" w:themeColor="accent1" w:themeShade="BF"/>
        </w:rPr>
        <w:t>valence ratings</w:t>
      </w:r>
      <w:r w:rsidRPr="00781B87">
        <w:rPr>
          <w:color w:val="365F91" w:themeColor="accent1" w:themeShade="BF"/>
        </w:rPr>
        <w:t xml:space="preserve"> available in the Warriner et al. </w:t>
      </w:r>
      <w:r w:rsidR="00365F2C" w:rsidRPr="00781B87">
        <w:rPr>
          <w:color w:val="365F91" w:themeColor="accent1" w:themeShade="BF"/>
        </w:rPr>
        <w:fldChar w:fldCharType="begin"/>
      </w:r>
      <w:r w:rsidR="001E40C0" w:rsidRPr="00781B87">
        <w:rPr>
          <w:color w:val="365F91" w:themeColor="accent1" w:themeShade="BF"/>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781B87">
        <w:rPr>
          <w:color w:val="365F91" w:themeColor="accent1" w:themeShade="BF"/>
        </w:rPr>
        <w:fldChar w:fldCharType="separate"/>
      </w:r>
      <w:r w:rsidR="001E40C0" w:rsidRPr="00781B87">
        <w:rPr>
          <w:color w:val="365F91" w:themeColor="accent1" w:themeShade="BF"/>
        </w:rPr>
        <w:t>(2013)</w:t>
      </w:r>
      <w:r w:rsidR="00365F2C" w:rsidRPr="00781B87">
        <w:rPr>
          <w:color w:val="365F91" w:themeColor="accent1" w:themeShade="BF"/>
        </w:rPr>
        <w:fldChar w:fldCharType="end"/>
      </w:r>
      <w:r w:rsidRPr="00781B87">
        <w:rPr>
          <w:color w:val="365F91" w:themeColor="accent1" w:themeShade="BF"/>
        </w:rPr>
        <w:t xml:space="preserve"> dataset</w:t>
      </w:r>
      <w:r w:rsidR="006F3011" w:rsidRPr="00781B87">
        <w:rPr>
          <w:color w:val="365F91" w:themeColor="accent1" w:themeShade="BF"/>
        </w:rPr>
        <w:t xml:space="preserve">; for words with no relevant entry in the corpus, the median score was imputed. In this way, our analyses avoided </w:t>
      </w:r>
      <w:r w:rsidR="00066C3A" w:rsidRPr="00781B87">
        <w:rPr>
          <w:color w:val="365F91" w:themeColor="accent1" w:themeShade="BF"/>
        </w:rPr>
        <w:t xml:space="preserve">overly </w:t>
      </w:r>
      <w:r w:rsidR="006F3011" w:rsidRPr="00781B87">
        <w:rPr>
          <w:color w:val="365F91" w:themeColor="accent1" w:themeShade="BF"/>
        </w:rPr>
        <w:t xml:space="preserve">distorting </w:t>
      </w:r>
      <w:r w:rsidR="00066C3A" w:rsidRPr="00781B87">
        <w:rPr>
          <w:color w:val="365F91" w:themeColor="accent1" w:themeShade="BF"/>
        </w:rPr>
        <w:t>the distinction between</w:t>
      </w:r>
      <w:r w:rsidRPr="00781B87">
        <w:rPr>
          <w:color w:val="365F91" w:themeColor="accent1" w:themeShade="BF"/>
        </w:rPr>
        <w:t xml:space="preserve"> </w:t>
      </w:r>
      <w:r w:rsidR="00DF4C43" w:rsidRPr="00781B87">
        <w:rPr>
          <w:color w:val="365F91" w:themeColor="accent1" w:themeShade="BF"/>
        </w:rPr>
        <w:t xml:space="preserve">more </w:t>
      </w:r>
      <w:r w:rsidRPr="00781B87">
        <w:rPr>
          <w:color w:val="365F91" w:themeColor="accent1" w:themeShade="BF"/>
        </w:rPr>
        <w:t>positive passage halves</w:t>
      </w:r>
      <w:r w:rsidR="00066C3A" w:rsidRPr="00781B87">
        <w:rPr>
          <w:color w:val="365F91" w:themeColor="accent1" w:themeShade="BF"/>
        </w:rPr>
        <w:t>, which</w:t>
      </w:r>
      <w:r w:rsidRPr="00781B87">
        <w:rPr>
          <w:color w:val="365F91" w:themeColor="accent1" w:themeShade="BF"/>
        </w:rPr>
        <w:t xml:space="preserve"> </w:t>
      </w:r>
      <w:r w:rsidR="00B44337" w:rsidRPr="00781B87">
        <w:rPr>
          <w:color w:val="365F91" w:themeColor="accent1" w:themeShade="BF"/>
        </w:rPr>
        <w:t>ranged from 5.66 to 5.86 (mean</w:t>
      </w:r>
      <w:r w:rsidR="006D6578" w:rsidRPr="00781B87">
        <w:rPr>
          <w:color w:val="365F91" w:themeColor="accent1" w:themeShade="BF"/>
        </w:rPr>
        <w:t> = </w:t>
      </w:r>
      <w:r w:rsidR="00B44337" w:rsidRPr="00781B87">
        <w:rPr>
          <w:color w:val="365F91" w:themeColor="accent1" w:themeShade="BF"/>
        </w:rPr>
        <w:t xml:space="preserve">5.75) </w:t>
      </w:r>
      <w:r w:rsidRPr="00781B87">
        <w:rPr>
          <w:color w:val="365F91" w:themeColor="accent1" w:themeShade="BF"/>
        </w:rPr>
        <w:t>on a 9-point scale</w:t>
      </w:r>
      <w:r w:rsidR="00066C3A" w:rsidRPr="00781B87">
        <w:rPr>
          <w:color w:val="365F91" w:themeColor="accent1" w:themeShade="BF"/>
        </w:rPr>
        <w:t xml:space="preserve">, and </w:t>
      </w:r>
      <w:r w:rsidR="00DF4C43" w:rsidRPr="00781B87">
        <w:rPr>
          <w:color w:val="365F91" w:themeColor="accent1" w:themeShade="BF"/>
        </w:rPr>
        <w:t xml:space="preserve">relatively more </w:t>
      </w:r>
      <w:r w:rsidRPr="00781B87">
        <w:rPr>
          <w:color w:val="365F91" w:themeColor="accent1" w:themeShade="BF"/>
        </w:rPr>
        <w:t>negative passage halves</w:t>
      </w:r>
      <w:r w:rsidR="00066C3A" w:rsidRPr="00781B87">
        <w:rPr>
          <w:color w:val="365F91" w:themeColor="accent1" w:themeShade="BF"/>
        </w:rPr>
        <w:t>, which</w:t>
      </w:r>
      <w:r w:rsidRPr="00781B87">
        <w:rPr>
          <w:color w:val="365F91" w:themeColor="accent1" w:themeShade="BF"/>
        </w:rPr>
        <w:t xml:space="preserve"> </w:t>
      </w:r>
      <w:r w:rsidR="00B44337" w:rsidRPr="00781B87">
        <w:rPr>
          <w:color w:val="365F91" w:themeColor="accent1" w:themeShade="BF"/>
        </w:rPr>
        <w:t>ranged from 4.76 to 5.01 (mean</w:t>
      </w:r>
      <w:r w:rsidR="006D6578" w:rsidRPr="00781B87">
        <w:rPr>
          <w:color w:val="365F91" w:themeColor="accent1" w:themeShade="BF"/>
        </w:rPr>
        <w:t> = </w:t>
      </w:r>
      <w:r w:rsidR="00B44337" w:rsidRPr="00781B87">
        <w:rPr>
          <w:color w:val="365F91" w:themeColor="accent1" w:themeShade="BF"/>
        </w:rPr>
        <w:t>4.93)</w:t>
      </w:r>
      <w:r w:rsidRPr="00781B87">
        <w:rPr>
          <w:color w:val="365F91" w:themeColor="accent1" w:themeShade="BF"/>
        </w:rPr>
        <w:t xml:space="preserve">. </w:t>
      </w:r>
      <w:r w:rsidR="00DF4C43" w:rsidRPr="00781B87">
        <w:rPr>
          <w:color w:val="365F91" w:themeColor="accent1" w:themeShade="BF"/>
        </w:rPr>
        <w:t>Note that hypotheses for the current</w:t>
      </w:r>
      <w:r w:rsidR="00BE65D9" w:rsidRPr="00781B87">
        <w:rPr>
          <w:color w:val="365F91" w:themeColor="accent1" w:themeShade="BF"/>
        </w:rPr>
        <w:t xml:space="preserve"> study</w:t>
      </w:r>
      <w:r w:rsidR="00DF4C43" w:rsidRPr="00781B87">
        <w:rPr>
          <w:color w:val="365F91" w:themeColor="accent1" w:themeShade="BF"/>
        </w:rPr>
        <w:t xml:space="preserve"> conceptualize valence as existing on a continuum</w:t>
      </w:r>
      <w:r w:rsidR="00BE65D9" w:rsidRPr="00781B87">
        <w:rPr>
          <w:color w:val="365F91" w:themeColor="accent1" w:themeShade="BF"/>
        </w:rPr>
        <w:t xml:space="preserve"> and do not depend on distinguishing between explicitly val</w:t>
      </w:r>
      <w:r w:rsidR="00126030" w:rsidRPr="00781B87">
        <w:rPr>
          <w:color w:val="365F91" w:themeColor="accent1" w:themeShade="BF"/>
        </w:rPr>
        <w:t>e</w:t>
      </w:r>
      <w:r w:rsidR="00BE65D9" w:rsidRPr="00781B87">
        <w:rPr>
          <w:color w:val="365F91" w:themeColor="accent1" w:themeShade="BF"/>
        </w:rPr>
        <w:t>nced vs. “neutral” stimuli. As such, we refer to passage halves with higher/lower mean valence ratings as “relatively more positive” and “relatively more negative</w:t>
      </w:r>
      <w:r w:rsidR="00126030" w:rsidRPr="00781B87">
        <w:rPr>
          <w:color w:val="365F91" w:themeColor="accent1" w:themeShade="BF"/>
        </w:rPr>
        <w:t>,</w:t>
      </w:r>
      <w:r w:rsidR="00BE65D9" w:rsidRPr="00781B87">
        <w:rPr>
          <w:color w:val="365F91" w:themeColor="accent1" w:themeShade="BF"/>
        </w:rPr>
        <w:t>” respectively</w:t>
      </w:r>
      <w:r w:rsidR="00CB5EDA" w:rsidRPr="00781B87">
        <w:rPr>
          <w:color w:val="365F91" w:themeColor="accent1" w:themeShade="BF"/>
        </w:rPr>
        <w:t xml:space="preserve"> (for convenience, we also refer to these passage halves in the shorthand as “positive” and “negative” within the manuscript)</w:t>
      </w:r>
      <w:r w:rsidR="00BE65D9" w:rsidRPr="00781B87">
        <w:rPr>
          <w:color w:val="365F91" w:themeColor="accent1" w:themeShade="BF"/>
        </w:rPr>
        <w:t>. To</w:t>
      </w:r>
      <w:r w:rsidR="003C523C" w:rsidRPr="00781B87">
        <w:rPr>
          <w:color w:val="365F91" w:themeColor="accent1" w:themeShade="BF"/>
        </w:rPr>
        <w:t xml:space="preserve"> create </w:t>
      </w:r>
      <w:r w:rsidR="00FA05CA" w:rsidRPr="00781B87">
        <w:rPr>
          <w:color w:val="365F91" w:themeColor="accent1" w:themeShade="BF"/>
        </w:rPr>
        <w:t>the</w:t>
      </w:r>
      <w:r w:rsidR="003C523C" w:rsidRPr="00781B87">
        <w:rPr>
          <w:color w:val="365F91" w:themeColor="accent1" w:themeShade="BF"/>
        </w:rPr>
        <w:t xml:space="preserve"> emotional “volta”, </w:t>
      </w:r>
      <w:r w:rsidR="003C523C">
        <w:rPr>
          <w:color w:val="000000" w:themeColor="text1"/>
        </w:rPr>
        <w:t>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sidRPr="00781B87">
        <w:rPr>
          <w:color w:val="365F91" w:themeColor="accent1" w:themeShade="BF"/>
        </w:rPr>
        <w:t xml:space="preserve">relatively more </w:t>
      </w:r>
      <w:r w:rsidR="004E4BCC" w:rsidRPr="00781B87">
        <w:rPr>
          <w:color w:val="365F91" w:themeColor="accent1" w:themeShade="BF"/>
        </w:rPr>
        <w:t>positive</w:t>
      </w:r>
      <w:r w:rsidR="00DF4C43" w:rsidRPr="00781B87">
        <w:rPr>
          <w:color w:val="365F91" w:themeColor="accent1" w:themeShade="BF"/>
        </w:rPr>
        <w:t>/</w:t>
      </w:r>
      <w:r w:rsidR="004E4BCC" w:rsidRPr="00781B87">
        <w:rPr>
          <w:color w:val="365F91" w:themeColor="accent1" w:themeShade="BF"/>
        </w:rPr>
        <w:t xml:space="preserve">negative </w:t>
      </w:r>
      <w:r w:rsidR="004E4BCC" w:rsidRPr="004E4BCC">
        <w:rPr>
          <w:color w:val="000000" w:themeColor="text1"/>
        </w:rPr>
        <w:t xml:space="preserve">passage halves were significantly different from one another in average valence rating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6D6578" w:rsidRPr="00781B87">
        <w:rPr>
          <w:color w:val="365F91" w:themeColor="accent1" w:themeShade="BF"/>
        </w:rPr>
        <w:t> = </w:t>
      </w:r>
      <w:r w:rsidR="00B44337" w:rsidRPr="00781B87">
        <w:rPr>
          <w:color w:val="365F91" w:themeColor="accent1" w:themeShade="BF"/>
        </w:rPr>
        <w:t>1638.01</w:t>
      </w:r>
      <w:r w:rsidR="004E4BCC" w:rsidRPr="00781B87">
        <w:rPr>
          <w:color w:val="365F91" w:themeColor="accent1" w:themeShade="BF"/>
        </w:rPr>
        <w:t>, p</w:t>
      </w:r>
      <w:r w:rsidR="007F3BC9" w:rsidRPr="00781B87">
        <w:rPr>
          <w:color w:val="365F91" w:themeColor="accent1" w:themeShade="BF"/>
        </w:rPr>
        <w:t> &lt; </w:t>
      </w:r>
      <w:r w:rsidR="00B44337" w:rsidRPr="00781B87">
        <w:rPr>
          <w:color w:val="365F91" w:themeColor="accent1" w:themeShade="BF"/>
        </w:rPr>
        <w:t>0</w:t>
      </w:r>
      <w:r w:rsidR="004E4BCC" w:rsidRPr="00781B87">
        <w:rPr>
          <w:color w:val="365F91" w:themeColor="accent1" w:themeShade="BF"/>
        </w:rPr>
        <w:t>.001</w:t>
      </w:r>
      <w:r w:rsidR="007B7BEE" w:rsidRPr="00781B87">
        <w:rPr>
          <w:color w:val="365F91" w:themeColor="accent1" w:themeShade="BF"/>
        </w:rPr>
        <w:t>]</w:t>
      </w:r>
      <w:r w:rsidR="004E4BCC" w:rsidRPr="00781B87">
        <w:rPr>
          <w:color w:val="365F91" w:themeColor="accent1" w:themeShade="BF"/>
        </w:rPr>
        <w:t xml:space="preserve"> </w:t>
      </w:r>
      <w:r w:rsidR="004E4BCC" w:rsidRPr="004E4BCC">
        <w:rPr>
          <w:color w:val="000000" w:themeColor="text1"/>
        </w:rPr>
        <w:t xml:space="preserve">whereas there was no significant difference in valence rating as a function of passage position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481486" w:rsidRPr="00781B87">
        <w:rPr>
          <w:color w:val="365F91" w:themeColor="accent1" w:themeShade="BF"/>
        </w:rPr>
        <w:t> </w:t>
      </w:r>
      <w:r w:rsidR="006D6578" w:rsidRPr="00781B87">
        <w:rPr>
          <w:color w:val="365F91" w:themeColor="accent1" w:themeShade="BF"/>
        </w:rPr>
        <w:t>= </w:t>
      </w:r>
      <w:r w:rsidR="00B44337" w:rsidRPr="00781B87">
        <w:rPr>
          <w:color w:val="365F91" w:themeColor="accent1" w:themeShade="BF"/>
        </w:rPr>
        <w:t>0.14</w:t>
      </w:r>
      <w:r w:rsidR="004E4BCC" w:rsidRPr="00781B87">
        <w:rPr>
          <w:color w:val="365F91" w:themeColor="accent1" w:themeShade="BF"/>
        </w:rPr>
        <w:t>, p</w:t>
      </w:r>
      <w:r w:rsidR="006D6578" w:rsidRPr="00781B87">
        <w:rPr>
          <w:color w:val="365F91" w:themeColor="accent1" w:themeShade="BF"/>
        </w:rPr>
        <w:t> = </w:t>
      </w:r>
      <w:r w:rsidR="00B44337" w:rsidRPr="00781B87">
        <w:rPr>
          <w:color w:val="365F91" w:themeColor="accent1" w:themeShade="BF"/>
        </w:rPr>
        <w:t>0.7</w:t>
      </w:r>
      <w:r w:rsidR="00763C8B" w:rsidRPr="00781B87">
        <w:rPr>
          <w:color w:val="365F91" w:themeColor="accent1" w:themeShade="BF"/>
        </w:rPr>
        <w:t>15</w:t>
      </w:r>
      <w:r w:rsidR="007B7BEE" w:rsidRPr="00781B87">
        <w:rPr>
          <w:color w:val="365F91" w:themeColor="accent1" w:themeShade="BF"/>
        </w:rPr>
        <w:t>]</w:t>
      </w:r>
      <w:r w:rsidR="004E4BCC" w:rsidRPr="00781B87">
        <w:rPr>
          <w:color w:val="365F91" w:themeColor="accent1" w:themeShade="BF"/>
        </w:rPr>
        <w:t xml:space="preserve"> </w:t>
      </w:r>
      <w:r w:rsidR="004E4BCC" w:rsidRPr="004E4BCC">
        <w:rPr>
          <w:color w:val="000000" w:themeColor="text1"/>
        </w:rPr>
        <w:t xml:space="preserve">nor any interaction </w:t>
      </w:r>
      <w:r w:rsidR="007B7BEE" w:rsidRPr="00781B87">
        <w:rPr>
          <w:color w:val="365F91" w:themeColor="accent1" w:themeShade="BF"/>
        </w:rPr>
        <w:t>[</w:t>
      </w:r>
      <w:r w:rsidR="004E4BCC" w:rsidRPr="00781B87">
        <w:rPr>
          <w:i/>
          <w:iCs/>
          <w:color w:val="365F91" w:themeColor="accent1" w:themeShade="BF"/>
        </w:rPr>
        <w:t>F</w:t>
      </w:r>
      <w:r w:rsidR="004E4BCC" w:rsidRPr="00781B87">
        <w:rPr>
          <w:color w:val="365F91" w:themeColor="accent1" w:themeShade="BF"/>
        </w:rPr>
        <w:t>(1,36)</w:t>
      </w:r>
      <w:r w:rsidR="006D6578" w:rsidRPr="00781B87">
        <w:rPr>
          <w:color w:val="365F91" w:themeColor="accent1" w:themeShade="BF"/>
        </w:rPr>
        <w:t> = </w:t>
      </w:r>
      <w:r w:rsidR="00B44337" w:rsidRPr="00781B87">
        <w:rPr>
          <w:color w:val="365F91" w:themeColor="accent1" w:themeShade="BF"/>
        </w:rPr>
        <w:t>3.57</w:t>
      </w:r>
      <w:r w:rsidR="004E4BCC" w:rsidRPr="00781B87">
        <w:rPr>
          <w:color w:val="365F91" w:themeColor="accent1" w:themeShade="BF"/>
        </w:rPr>
        <w:t>, p</w:t>
      </w:r>
      <w:r w:rsidR="006D6578" w:rsidRPr="00781B87">
        <w:rPr>
          <w:color w:val="365F91" w:themeColor="accent1" w:themeShade="BF"/>
        </w:rPr>
        <w:t> = </w:t>
      </w:r>
      <w:r w:rsidR="00B44337" w:rsidRPr="00781B87">
        <w:rPr>
          <w:color w:val="365F91" w:themeColor="accent1" w:themeShade="BF"/>
        </w:rPr>
        <w:t>0.0</w:t>
      </w:r>
      <w:r w:rsidR="00E91863" w:rsidRPr="00781B87">
        <w:rPr>
          <w:color w:val="365F91" w:themeColor="accent1" w:themeShade="BF"/>
        </w:rPr>
        <w:t>6</w:t>
      </w:r>
      <w:r w:rsidR="00B44337" w:rsidRPr="00781B87">
        <w:rPr>
          <w:color w:val="365F91" w:themeColor="accent1" w:themeShade="BF"/>
        </w:rPr>
        <w:t>7</w:t>
      </w:r>
      <w:r w:rsidR="007B7BEE" w:rsidRPr="00781B87">
        <w:rPr>
          <w:color w:val="365F91" w:themeColor="accent1" w:themeShade="BF"/>
        </w:rPr>
        <w:t>]</w:t>
      </w:r>
      <w:r w:rsidRPr="00781B87">
        <w:rPr>
          <w:color w:val="365F91" w:themeColor="accent1" w:themeShade="BF"/>
        </w:rPr>
        <w:t xml:space="preserve">. </w:t>
      </w:r>
      <w:r w:rsidRPr="004C31F3">
        <w:rPr>
          <w:color w:val="000000" w:themeColor="text1"/>
        </w:rPr>
        <w:t xml:space="preserve">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sidRPr="00781B87">
        <w:rPr>
          <w:color w:val="365F91" w:themeColor="accent1" w:themeShade="BF"/>
        </w:rPr>
        <w:t xml:space="preserve">Similar to our handling of averaged valence values, we imputed the median frequency rating for words with no relevant entry in the corpus. </w:t>
      </w:r>
      <w:r w:rsidR="008504F6">
        <w:rPr>
          <w:color w:val="000000" w:themeColor="text1"/>
        </w:rPr>
        <w:t xml:space="preserve">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sidRPr="00781B87">
        <w:rPr>
          <w:color w:val="365F91" w:themeColor="accent1" w:themeShade="BF"/>
        </w:rPr>
        <w:t>Additionally, we confirmed that passage</w:t>
      </w:r>
      <w:r w:rsidR="00F42B67" w:rsidRPr="00781B87">
        <w:rPr>
          <w:color w:val="365F91" w:themeColor="accent1" w:themeShade="BF"/>
        </w:rPr>
        <w:t xml:space="preserve"> halve</w:t>
      </w:r>
      <w:r w:rsidR="00A411F0" w:rsidRPr="00781B87">
        <w:rPr>
          <w:color w:val="365F91" w:themeColor="accent1" w:themeShade="BF"/>
        </w:rPr>
        <w:t>s did not differ in number of words</w:t>
      </w:r>
      <w:r w:rsidR="00113F6E" w:rsidRPr="00781B87">
        <w:rPr>
          <w:color w:val="365F91" w:themeColor="accent1" w:themeShade="BF"/>
        </w:rPr>
        <w:t>, neither</w:t>
      </w:r>
      <w:r w:rsidR="00BE65D9" w:rsidRPr="00781B87">
        <w:rPr>
          <w:color w:val="365F91" w:themeColor="accent1" w:themeShade="BF"/>
        </w:rPr>
        <w:t xml:space="preserve"> as a function of</w:t>
      </w:r>
      <w:r w:rsidR="00A411F0" w:rsidRPr="00781B87">
        <w:rPr>
          <w:color w:val="365F91" w:themeColor="accent1" w:themeShade="BF"/>
        </w:rPr>
        <w:t xml:space="preserve"> </w:t>
      </w:r>
      <w:r w:rsidR="00BE65D9" w:rsidRPr="00781B87">
        <w:rPr>
          <w:color w:val="365F91" w:themeColor="accent1" w:themeShade="BF"/>
        </w:rPr>
        <w:t xml:space="preserve">passage </w:t>
      </w:r>
      <w:r w:rsidR="00A411F0" w:rsidRPr="00781B87">
        <w:rPr>
          <w:color w:val="365F91" w:themeColor="accent1" w:themeShade="BF"/>
        </w:rPr>
        <w:t>position</w:t>
      </w:r>
      <w:r w:rsidR="00A0793A" w:rsidRPr="00781B87">
        <w:rPr>
          <w:color w:val="365F91" w:themeColor="accent1" w:themeShade="BF"/>
        </w:rPr>
        <w:t xml:space="preserve">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0.03, p</w:t>
      </w:r>
      <w:r w:rsidR="006D6578" w:rsidRPr="00781B87">
        <w:rPr>
          <w:color w:val="365F91" w:themeColor="accent1" w:themeShade="BF"/>
        </w:rPr>
        <w:t> = </w:t>
      </w:r>
      <w:r w:rsidR="00A411F0" w:rsidRPr="00781B87">
        <w:rPr>
          <w:color w:val="365F91" w:themeColor="accent1" w:themeShade="BF"/>
        </w:rPr>
        <w:t>0.87</w:t>
      </w:r>
      <w:r w:rsidR="0006640D" w:rsidRPr="00781B87">
        <w:rPr>
          <w:color w:val="365F91" w:themeColor="accent1" w:themeShade="BF"/>
        </w:rPr>
        <w:t>6</w:t>
      </w:r>
      <w:r w:rsidR="00F87FCC" w:rsidRPr="00781B87">
        <w:rPr>
          <w:color w:val="365F91" w:themeColor="accent1" w:themeShade="BF"/>
        </w:rPr>
        <w:t>]</w:t>
      </w:r>
      <w:r w:rsidR="005A16BE" w:rsidRPr="00781B87">
        <w:rPr>
          <w:color w:val="365F91" w:themeColor="accent1" w:themeShade="BF"/>
        </w:rPr>
        <w:t xml:space="preserve"> nor</w:t>
      </w:r>
      <w:r w:rsidR="00A411F0" w:rsidRPr="00781B87">
        <w:rPr>
          <w:color w:val="365F91" w:themeColor="accent1" w:themeShade="BF"/>
        </w:rPr>
        <w:t xml:space="preserve"> valence</w:t>
      </w:r>
      <w:r w:rsidR="005A16BE" w:rsidRPr="00781B87">
        <w:rPr>
          <w:color w:val="365F91" w:themeColor="accent1" w:themeShade="BF"/>
        </w:rPr>
        <w:t xml:space="preserve">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w:t>
      </w:r>
      <w:r w:rsidR="00B82581" w:rsidRPr="00781B87">
        <w:rPr>
          <w:color w:val="365F91" w:themeColor="accent1" w:themeShade="BF"/>
        </w:rPr>
        <w:t>0</w:t>
      </w:r>
      <w:r w:rsidR="00A411F0" w:rsidRPr="00781B87">
        <w:rPr>
          <w:color w:val="365F91" w:themeColor="accent1" w:themeShade="BF"/>
        </w:rPr>
        <w:t>4, p</w:t>
      </w:r>
      <w:r w:rsidR="006D6578" w:rsidRPr="00781B87">
        <w:rPr>
          <w:color w:val="365F91" w:themeColor="accent1" w:themeShade="BF"/>
        </w:rPr>
        <w:t> = </w:t>
      </w:r>
      <w:r w:rsidR="00A411F0" w:rsidRPr="00781B87">
        <w:rPr>
          <w:color w:val="365F91" w:themeColor="accent1" w:themeShade="BF"/>
        </w:rPr>
        <w:t>0.83</w:t>
      </w:r>
      <w:r w:rsidR="009A0FC6" w:rsidRPr="00781B87">
        <w:rPr>
          <w:color w:val="365F91" w:themeColor="accent1" w:themeShade="BF"/>
        </w:rPr>
        <w:t>9</w:t>
      </w:r>
      <w:r w:rsidR="00F87FCC" w:rsidRPr="00781B87">
        <w:rPr>
          <w:color w:val="365F91" w:themeColor="accent1" w:themeShade="BF"/>
        </w:rPr>
        <w:t>]</w:t>
      </w:r>
      <w:r w:rsidR="005A16BE" w:rsidRPr="00781B87">
        <w:rPr>
          <w:color w:val="365F91" w:themeColor="accent1" w:themeShade="BF"/>
        </w:rPr>
        <w:t xml:space="preserve"> nor their </w:t>
      </w:r>
      <w:r w:rsidR="00A411F0" w:rsidRPr="00781B87">
        <w:rPr>
          <w:color w:val="365F91" w:themeColor="accent1" w:themeShade="BF"/>
        </w:rPr>
        <w:t xml:space="preserve">interaction </w:t>
      </w:r>
      <w:r w:rsidR="00F87FCC" w:rsidRPr="00781B87">
        <w:rPr>
          <w:color w:val="365F91" w:themeColor="accent1" w:themeShade="BF"/>
        </w:rPr>
        <w:t>[</w:t>
      </w:r>
      <w:r w:rsidR="00A411F0" w:rsidRPr="00781B87">
        <w:rPr>
          <w:i/>
          <w:iCs/>
          <w:color w:val="365F91" w:themeColor="accent1" w:themeShade="BF"/>
        </w:rPr>
        <w:t>F</w:t>
      </w:r>
      <w:r w:rsidR="00A411F0" w:rsidRPr="00781B87">
        <w:rPr>
          <w:color w:val="365F91" w:themeColor="accent1" w:themeShade="BF"/>
        </w:rPr>
        <w:t>(1,36)</w:t>
      </w:r>
      <w:r w:rsidR="006D6578" w:rsidRPr="00781B87">
        <w:rPr>
          <w:color w:val="365F91" w:themeColor="accent1" w:themeShade="BF"/>
        </w:rPr>
        <w:t> = </w:t>
      </w:r>
      <w:r w:rsidR="00A411F0" w:rsidRPr="00781B87">
        <w:rPr>
          <w:color w:val="365F91" w:themeColor="accent1" w:themeShade="BF"/>
        </w:rPr>
        <w:t>0.1</w:t>
      </w:r>
      <w:r w:rsidR="009A0FC6" w:rsidRPr="00781B87">
        <w:rPr>
          <w:color w:val="365F91" w:themeColor="accent1" w:themeShade="BF"/>
        </w:rPr>
        <w:t>4</w:t>
      </w:r>
      <w:r w:rsidR="00A411F0" w:rsidRPr="00781B87">
        <w:rPr>
          <w:color w:val="365F91" w:themeColor="accent1" w:themeShade="BF"/>
        </w:rPr>
        <w:t>, p</w:t>
      </w:r>
      <w:r w:rsidR="006D6578" w:rsidRPr="00781B87">
        <w:rPr>
          <w:color w:val="365F91" w:themeColor="accent1" w:themeShade="BF"/>
        </w:rPr>
        <w:t> = </w:t>
      </w:r>
      <w:r w:rsidR="00A411F0" w:rsidRPr="00781B87">
        <w:rPr>
          <w:color w:val="365F91" w:themeColor="accent1" w:themeShade="BF"/>
        </w:rPr>
        <w:t>0.7</w:t>
      </w:r>
      <w:r w:rsidR="009A0FC6" w:rsidRPr="00781B87">
        <w:rPr>
          <w:color w:val="365F91" w:themeColor="accent1" w:themeShade="BF"/>
        </w:rPr>
        <w:t>11</w:t>
      </w:r>
      <w:r w:rsidR="00F87FCC" w:rsidRPr="00781B87">
        <w:rPr>
          <w:color w:val="365F91" w:themeColor="accent1" w:themeShade="BF"/>
        </w:rPr>
        <w:t>]</w:t>
      </w:r>
      <w:r w:rsidR="005A16BE" w:rsidRPr="00781B87">
        <w:rPr>
          <w:color w:val="365F91" w:themeColor="accent1" w:themeShade="BF"/>
        </w:rPr>
        <w:t xml:space="preserve">. </w:t>
      </w:r>
      <w:r w:rsidR="00113F6E" w:rsidRPr="00781B87">
        <w:rPr>
          <w:color w:val="365F91" w:themeColor="accent1" w:themeShade="BF"/>
        </w:rPr>
        <w:t>Likewise, p</w:t>
      </w:r>
      <w:r w:rsidR="005A16BE" w:rsidRPr="00781B87">
        <w:rPr>
          <w:color w:val="365F91" w:themeColor="accent1" w:themeShade="BF"/>
        </w:rPr>
        <w:t>assage halves did not differ in</w:t>
      </w:r>
      <w:r w:rsidR="00A411F0" w:rsidRPr="00781B87">
        <w:rPr>
          <w:color w:val="365F91" w:themeColor="accent1" w:themeShade="BF"/>
        </w:rPr>
        <w:t xml:space="preserve"> number of syllables</w:t>
      </w:r>
      <w:r w:rsidR="00113F6E" w:rsidRPr="00781B87">
        <w:rPr>
          <w:color w:val="365F91" w:themeColor="accent1" w:themeShade="BF"/>
        </w:rPr>
        <w:t>, neither</w:t>
      </w:r>
      <w:r w:rsidR="00A411F0" w:rsidRPr="00781B87">
        <w:rPr>
          <w:color w:val="365F91" w:themeColor="accent1" w:themeShade="BF"/>
        </w:rPr>
        <w:t xml:space="preserve"> </w:t>
      </w:r>
      <w:r w:rsidR="005A16BE" w:rsidRPr="00781B87">
        <w:rPr>
          <w:color w:val="365F91" w:themeColor="accent1" w:themeShade="BF"/>
        </w:rPr>
        <w:t xml:space="preserve">as a function of </w:t>
      </w:r>
      <w:r w:rsidR="00B82581" w:rsidRPr="00781B87">
        <w:rPr>
          <w:color w:val="365F91" w:themeColor="accent1" w:themeShade="BF"/>
        </w:rPr>
        <w:t xml:space="preserve">position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0.01, p</w:t>
      </w:r>
      <w:r w:rsidR="006D6578" w:rsidRPr="00781B87">
        <w:rPr>
          <w:color w:val="365F91" w:themeColor="accent1" w:themeShade="BF"/>
        </w:rPr>
        <w:t> = </w:t>
      </w:r>
      <w:r w:rsidR="00B82581" w:rsidRPr="00781B87">
        <w:rPr>
          <w:color w:val="365F91" w:themeColor="accent1" w:themeShade="BF"/>
        </w:rPr>
        <w:t>0.935</w:t>
      </w:r>
      <w:r w:rsidR="00C96F39" w:rsidRPr="00781B87">
        <w:rPr>
          <w:color w:val="365F91" w:themeColor="accent1" w:themeShade="BF"/>
        </w:rPr>
        <w:t>]</w:t>
      </w:r>
      <w:r w:rsidR="005A16BE" w:rsidRPr="00781B87">
        <w:rPr>
          <w:color w:val="365F91" w:themeColor="accent1" w:themeShade="BF"/>
        </w:rPr>
        <w:t xml:space="preserve"> nor</w:t>
      </w:r>
      <w:r w:rsidR="00B82581" w:rsidRPr="00781B87">
        <w:rPr>
          <w:color w:val="365F91" w:themeColor="accent1" w:themeShade="BF"/>
        </w:rPr>
        <w:t xml:space="preserve"> valence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0.18, p</w:t>
      </w:r>
      <w:r w:rsidR="006D6578" w:rsidRPr="00781B87">
        <w:rPr>
          <w:color w:val="365F91" w:themeColor="accent1" w:themeShade="BF"/>
        </w:rPr>
        <w:t> = </w:t>
      </w:r>
      <w:r w:rsidR="00B82581" w:rsidRPr="00781B87">
        <w:rPr>
          <w:color w:val="365F91" w:themeColor="accent1" w:themeShade="BF"/>
        </w:rPr>
        <w:t>0.673</w:t>
      </w:r>
      <w:r w:rsidR="00C96F39" w:rsidRPr="00781B87">
        <w:rPr>
          <w:color w:val="365F91" w:themeColor="accent1" w:themeShade="BF"/>
        </w:rPr>
        <w:t>]</w:t>
      </w:r>
      <w:r w:rsidR="005A16BE" w:rsidRPr="00781B87">
        <w:rPr>
          <w:color w:val="365F91" w:themeColor="accent1" w:themeShade="BF"/>
        </w:rPr>
        <w:t xml:space="preserve"> nor their </w:t>
      </w:r>
      <w:r w:rsidR="00B82581" w:rsidRPr="00781B87">
        <w:rPr>
          <w:color w:val="365F91" w:themeColor="accent1" w:themeShade="BF"/>
        </w:rPr>
        <w:t xml:space="preserve">interaction </w:t>
      </w:r>
      <w:r w:rsidR="00C96F39" w:rsidRPr="00781B87">
        <w:rPr>
          <w:color w:val="365F91" w:themeColor="accent1" w:themeShade="BF"/>
        </w:rPr>
        <w:t>[</w:t>
      </w:r>
      <w:r w:rsidR="00B82581" w:rsidRPr="00781B87">
        <w:rPr>
          <w:i/>
          <w:iCs/>
          <w:color w:val="365F91" w:themeColor="accent1" w:themeShade="BF"/>
        </w:rPr>
        <w:t>F</w:t>
      </w:r>
      <w:r w:rsidR="00B82581" w:rsidRPr="00781B87">
        <w:rPr>
          <w:color w:val="365F91" w:themeColor="accent1" w:themeShade="BF"/>
        </w:rPr>
        <w:t>(1,36)</w:t>
      </w:r>
      <w:r w:rsidR="006D6578" w:rsidRPr="00781B87">
        <w:rPr>
          <w:color w:val="365F91" w:themeColor="accent1" w:themeShade="BF"/>
        </w:rPr>
        <w:t> = </w:t>
      </w:r>
      <w:r w:rsidR="00B82581" w:rsidRPr="00781B87">
        <w:rPr>
          <w:color w:val="365F91" w:themeColor="accent1" w:themeShade="BF"/>
        </w:rPr>
        <w:t>0.80, p</w:t>
      </w:r>
      <w:r w:rsidR="006D6578" w:rsidRPr="00781B87">
        <w:rPr>
          <w:color w:val="365F91" w:themeColor="accent1" w:themeShade="BF"/>
        </w:rPr>
        <w:t> = </w:t>
      </w:r>
      <w:r w:rsidR="00B82581" w:rsidRPr="00781B87">
        <w:rPr>
          <w:color w:val="365F91" w:themeColor="accent1" w:themeShade="BF"/>
        </w:rPr>
        <w:t>0.377</w:t>
      </w:r>
      <w:r w:rsidR="00C96F39" w:rsidRPr="00781B87">
        <w:rPr>
          <w:color w:val="365F91" w:themeColor="accent1" w:themeShade="BF"/>
        </w:rPr>
        <w:t>]</w:t>
      </w:r>
      <w:r w:rsidR="005A16BE" w:rsidRPr="00781B87">
        <w:rPr>
          <w:color w:val="365F91" w:themeColor="accent1" w:themeShade="BF"/>
        </w:rPr>
        <w:t xml:space="preserve">. </w:t>
      </w:r>
      <w:r w:rsidR="00113F6E" w:rsidRPr="00781B87">
        <w:rPr>
          <w:color w:val="365F91" w:themeColor="accent1" w:themeShade="BF"/>
        </w:rPr>
        <w:t>P</w:t>
      </w:r>
      <w:r w:rsidR="005A16BE" w:rsidRPr="00781B87">
        <w:rPr>
          <w:color w:val="365F91" w:themeColor="accent1" w:themeShade="BF"/>
        </w:rPr>
        <w:t xml:space="preserve">assage halves </w:t>
      </w:r>
      <w:r w:rsidR="00113F6E" w:rsidRPr="00781B87">
        <w:rPr>
          <w:color w:val="365F91" w:themeColor="accent1" w:themeShade="BF"/>
        </w:rPr>
        <w:t xml:space="preserve">also </w:t>
      </w:r>
      <w:r w:rsidR="005A16BE" w:rsidRPr="00781B87">
        <w:rPr>
          <w:color w:val="365F91" w:themeColor="accent1" w:themeShade="BF"/>
        </w:rPr>
        <w:t>did not differ in</w:t>
      </w:r>
      <w:r w:rsidR="00A411F0" w:rsidRPr="00781B87">
        <w:rPr>
          <w:color w:val="365F91" w:themeColor="accent1" w:themeShade="BF"/>
        </w:rPr>
        <w:t xml:space="preserve"> average number of syllables per word</w:t>
      </w:r>
      <w:r w:rsidR="00113F6E" w:rsidRPr="00781B87">
        <w:rPr>
          <w:color w:val="365F91" w:themeColor="accent1" w:themeShade="BF"/>
        </w:rPr>
        <w:t>, neither</w:t>
      </w:r>
      <w:r w:rsidR="00A411F0" w:rsidRPr="00781B87">
        <w:rPr>
          <w:color w:val="365F91" w:themeColor="accent1" w:themeShade="BF"/>
        </w:rPr>
        <w:t xml:space="preserve"> </w:t>
      </w:r>
      <w:r w:rsidR="005A16BE" w:rsidRPr="00781B87">
        <w:rPr>
          <w:color w:val="365F91" w:themeColor="accent1" w:themeShade="BF"/>
        </w:rPr>
        <w:t xml:space="preserve">as a function of </w:t>
      </w:r>
      <w:r w:rsidR="00366172" w:rsidRPr="00781B87">
        <w:rPr>
          <w:color w:val="365F91" w:themeColor="accent1" w:themeShade="BF"/>
        </w:rPr>
        <w:t xml:space="preserve">position </w:t>
      </w:r>
      <w:r w:rsidR="00C96F39" w:rsidRPr="00781B87">
        <w:rPr>
          <w:color w:val="365F91" w:themeColor="accent1" w:themeShade="BF"/>
        </w:rPr>
        <w:t>[</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0.14, p</w:t>
      </w:r>
      <w:r w:rsidR="006D6578" w:rsidRPr="00781B87">
        <w:rPr>
          <w:color w:val="365F91" w:themeColor="accent1" w:themeShade="BF"/>
        </w:rPr>
        <w:t> = </w:t>
      </w:r>
      <w:r w:rsidR="00366172" w:rsidRPr="00781B87">
        <w:rPr>
          <w:color w:val="365F91" w:themeColor="accent1" w:themeShade="BF"/>
        </w:rPr>
        <w:t>0.7</w:t>
      </w:r>
      <w:r w:rsidR="0035217D" w:rsidRPr="00781B87">
        <w:rPr>
          <w:color w:val="365F91" w:themeColor="accent1" w:themeShade="BF"/>
        </w:rPr>
        <w:t>12</w:t>
      </w:r>
      <w:r w:rsidR="00C96F39" w:rsidRPr="00781B87">
        <w:rPr>
          <w:color w:val="365F91" w:themeColor="accent1" w:themeShade="BF"/>
        </w:rPr>
        <w:t>]</w:t>
      </w:r>
      <w:r w:rsidR="005A16BE" w:rsidRPr="00781B87">
        <w:rPr>
          <w:color w:val="365F91" w:themeColor="accent1" w:themeShade="BF"/>
        </w:rPr>
        <w:t xml:space="preserve"> nor </w:t>
      </w:r>
      <w:r w:rsidR="00366172" w:rsidRPr="00781B87">
        <w:rPr>
          <w:color w:val="365F91" w:themeColor="accent1" w:themeShade="BF"/>
        </w:rPr>
        <w:t>valence</w:t>
      </w:r>
      <w:r w:rsidR="00C96F39" w:rsidRPr="00781B87">
        <w:rPr>
          <w:color w:val="365F91" w:themeColor="accent1" w:themeShade="BF"/>
        </w:rPr>
        <w:t xml:space="preserve"> [</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0.2</w:t>
      </w:r>
      <w:r w:rsidR="0035217D" w:rsidRPr="00781B87">
        <w:rPr>
          <w:color w:val="365F91" w:themeColor="accent1" w:themeShade="BF"/>
        </w:rPr>
        <w:t>1</w:t>
      </w:r>
      <w:r w:rsidR="00366172" w:rsidRPr="00781B87">
        <w:rPr>
          <w:color w:val="365F91" w:themeColor="accent1" w:themeShade="BF"/>
        </w:rPr>
        <w:t>, p</w:t>
      </w:r>
      <w:r w:rsidR="006D6578" w:rsidRPr="00781B87">
        <w:rPr>
          <w:color w:val="365F91" w:themeColor="accent1" w:themeShade="BF"/>
        </w:rPr>
        <w:t> = </w:t>
      </w:r>
      <w:r w:rsidR="00366172" w:rsidRPr="00781B87">
        <w:rPr>
          <w:color w:val="365F91" w:themeColor="accent1" w:themeShade="BF"/>
        </w:rPr>
        <w:t>0.64</w:t>
      </w:r>
      <w:r w:rsidR="0035217D" w:rsidRPr="00781B87">
        <w:rPr>
          <w:color w:val="365F91" w:themeColor="accent1" w:themeShade="BF"/>
        </w:rPr>
        <w:t>8</w:t>
      </w:r>
      <w:r w:rsidR="00C96F39" w:rsidRPr="00781B87">
        <w:rPr>
          <w:color w:val="365F91" w:themeColor="accent1" w:themeShade="BF"/>
        </w:rPr>
        <w:t>]</w:t>
      </w:r>
      <w:r w:rsidR="005A16BE" w:rsidRPr="00781B87">
        <w:rPr>
          <w:color w:val="365F91" w:themeColor="accent1" w:themeShade="BF"/>
        </w:rPr>
        <w:t xml:space="preserve"> nor their</w:t>
      </w:r>
      <w:r w:rsidR="00366172" w:rsidRPr="00781B87">
        <w:rPr>
          <w:color w:val="365F91" w:themeColor="accent1" w:themeShade="BF"/>
        </w:rPr>
        <w:t xml:space="preserve"> interaction </w:t>
      </w:r>
      <w:r w:rsidR="00C96F39" w:rsidRPr="00781B87">
        <w:rPr>
          <w:color w:val="365F91" w:themeColor="accent1" w:themeShade="BF"/>
        </w:rPr>
        <w:t>[</w:t>
      </w:r>
      <w:r w:rsidR="00366172" w:rsidRPr="00781B87">
        <w:rPr>
          <w:i/>
          <w:iCs/>
          <w:color w:val="365F91" w:themeColor="accent1" w:themeShade="BF"/>
        </w:rPr>
        <w:t>F</w:t>
      </w:r>
      <w:r w:rsidR="00366172" w:rsidRPr="00781B87">
        <w:rPr>
          <w:color w:val="365F91" w:themeColor="accent1" w:themeShade="BF"/>
        </w:rPr>
        <w:t>(1,36)</w:t>
      </w:r>
      <w:r w:rsidR="006D6578" w:rsidRPr="00781B87">
        <w:rPr>
          <w:color w:val="365F91" w:themeColor="accent1" w:themeShade="BF"/>
        </w:rPr>
        <w:t> = </w:t>
      </w:r>
      <w:r w:rsidR="00366172" w:rsidRPr="00781B87">
        <w:rPr>
          <w:color w:val="365F91" w:themeColor="accent1" w:themeShade="BF"/>
        </w:rPr>
        <w:t>1.</w:t>
      </w:r>
      <w:r w:rsidR="0035217D" w:rsidRPr="00781B87">
        <w:rPr>
          <w:color w:val="365F91" w:themeColor="accent1" w:themeShade="BF"/>
        </w:rPr>
        <w:t>8</w:t>
      </w:r>
      <w:r w:rsidR="00366172" w:rsidRPr="00781B87">
        <w:rPr>
          <w:color w:val="365F91" w:themeColor="accent1" w:themeShade="BF"/>
        </w:rPr>
        <w:t>2, p</w:t>
      </w:r>
      <w:r w:rsidR="006D6578" w:rsidRPr="00781B87">
        <w:rPr>
          <w:color w:val="365F91" w:themeColor="accent1" w:themeShade="BF"/>
        </w:rPr>
        <w:t> = </w:t>
      </w:r>
      <w:r w:rsidR="00366172" w:rsidRPr="00781B87">
        <w:rPr>
          <w:color w:val="365F91" w:themeColor="accent1" w:themeShade="BF"/>
        </w:rPr>
        <w:t>0.1</w:t>
      </w:r>
      <w:r w:rsidR="0035217D" w:rsidRPr="00781B87">
        <w:rPr>
          <w:color w:val="365F91" w:themeColor="accent1" w:themeShade="BF"/>
        </w:rPr>
        <w:t>86</w:t>
      </w:r>
      <w:r w:rsidR="00C96F39" w:rsidRPr="00781B87">
        <w:rPr>
          <w:color w:val="365F91" w:themeColor="accent1" w:themeShade="BF"/>
        </w:rPr>
        <w:t>]</w:t>
      </w:r>
      <w:r w:rsidR="00A411F0" w:rsidRPr="00781B87">
        <w:rPr>
          <w:color w:val="365F91" w:themeColor="accent1" w:themeShade="BF"/>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1023ED68"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7236FD">
        <w:rPr>
          <w:color w:val="365F91" w:themeColor="accent1" w:themeShade="BF"/>
        </w:rPr>
        <w:t xml:space="preserve">Participants also completed a battery of questionnaires </w:t>
      </w:r>
      <w:r w:rsidR="004D7505" w:rsidRPr="007236FD">
        <w:rPr>
          <w:color w:val="365F91" w:themeColor="accent1" w:themeShade="BF"/>
        </w:rPr>
        <w:t>and</w:t>
      </w:r>
      <w:r w:rsidR="00D42B1C" w:rsidRPr="007236FD">
        <w:rPr>
          <w:color w:val="365F91" w:themeColor="accent1" w:themeShade="BF"/>
        </w:rPr>
        <w:t xml:space="preserve"> additional behavioral tasks;</w:t>
      </w:r>
      <w:r w:rsidR="004D7505" w:rsidRPr="007236FD">
        <w:rPr>
          <w:color w:val="365F91" w:themeColor="accent1" w:themeShade="BF"/>
        </w:rPr>
        <w:t xml:space="preserve"> a subset of the questionnaire data was analyzed in a series of control analyses to rule out potential confounds arising from demographic or affective state/trait</w:t>
      </w:r>
      <w:r w:rsidR="00380152" w:rsidRPr="007236FD">
        <w:rPr>
          <w:color w:val="365F91" w:themeColor="accent1" w:themeShade="BF"/>
        </w:rPr>
        <w:t xml:space="preserve"> variables</w:t>
      </w:r>
      <w:r w:rsidR="004D7505" w:rsidRPr="007236FD">
        <w:rPr>
          <w:color w:val="365F91" w:themeColor="accent1" w:themeShade="BF"/>
        </w:rPr>
        <w:t xml:space="preserve"> (see supplement</w:t>
      </w:r>
      <w:r w:rsidR="009E7C66" w:rsidRPr="007236FD">
        <w:rPr>
          <w:color w:val="365F91" w:themeColor="accent1" w:themeShade="BF"/>
        </w:rPr>
        <w:t xml:space="preserve"> for details</w:t>
      </w:r>
      <w:r w:rsidR="004D7505" w:rsidRPr="007236FD">
        <w:rPr>
          <w:color w:val="365F91" w:themeColor="accent1" w:themeShade="BF"/>
        </w:rPr>
        <w:t xml:space="preserve">) whereas other </w:t>
      </w:r>
      <w:r w:rsidR="00D42B1C" w:rsidRPr="007236FD">
        <w:rPr>
          <w:color w:val="365F91" w:themeColor="accent1" w:themeShade="BF"/>
        </w:rPr>
        <w:t xml:space="preserve">data </w:t>
      </w:r>
      <w:r w:rsidR="00380152" w:rsidRPr="007236FD">
        <w:rPr>
          <w:color w:val="365F91" w:themeColor="accent1" w:themeShade="BF"/>
        </w:rPr>
        <w:t xml:space="preserve">were </w:t>
      </w:r>
      <w:r w:rsidR="00D42B1C" w:rsidRPr="007236FD">
        <w:rPr>
          <w:color w:val="365F91" w:themeColor="accent1" w:themeShade="BF"/>
        </w:rPr>
        <w:t xml:space="preserve">beyond the scope of the current report and are not discussed further.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xml:space="preserve">, so that text would scale for each individual user’s screen without distortion. After reading each passage, participants pressed the spacebar to proceed to a multiple-choice comprehension question, </w:t>
      </w:r>
      <w:r w:rsidRPr="007236FD">
        <w:rPr>
          <w:color w:val="365F91" w:themeColor="accent1" w:themeShade="BF"/>
        </w:rPr>
        <w:t>which served to confirm task engagement</w:t>
      </w:r>
      <w:r w:rsidRPr="004C31F3">
        <w:rPr>
          <w:color w:val="000000" w:themeColor="text1"/>
        </w:rPr>
        <w: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Pr="004C31F3">
        <w:rPr>
          <w:color w:val="000000" w:themeColor="text1"/>
        </w:rPr>
        <w:t xml:space="preserve">.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(positive-to-negative + </w:t>
      </w:r>
      <w:r w:rsidRPr="004C31F3">
        <w:rPr>
          <w:color w:val="000000" w:themeColor="text1"/>
        </w:rPr>
        <w:lastRenderedPageBreak/>
        <w:t>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6599BFFB"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For each passage, for each reader, three time points were recorded: the onset of the first syllable in the first word of the passage, the onset of the first syllable in the switch word (denoting the border between the first and second half of the passage), and the end of the coda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7236FD" w:rsidRDefault="00000000" w:rsidP="003B508A">
      <w:pPr>
        <w:spacing w:line="480" w:lineRule="auto"/>
        <w:ind w:firstLine="360"/>
        <w:rPr>
          <w:color w:val="365F91" w:themeColor="accent1" w:themeShade="BF"/>
        </w:rPr>
      </w:pPr>
      <w:r w:rsidRPr="007236FD">
        <w:rPr>
          <w:color w:val="365F91" w:themeColor="accent1" w:themeShade="BF"/>
        </w:rPr>
        <w:t xml:space="preserve">Reading speed per participant was calculated as the total number of </w:t>
      </w:r>
      <w:r w:rsidR="009C6718" w:rsidRPr="007236FD">
        <w:rPr>
          <w:color w:val="365F91" w:themeColor="accent1" w:themeShade="BF"/>
        </w:rPr>
        <w:t xml:space="preserve">words in the passage half divided by the total number of </w:t>
      </w:r>
      <w:r w:rsidRPr="007236FD">
        <w:rPr>
          <w:color w:val="365F91" w:themeColor="accent1" w:themeShade="BF"/>
        </w:rPr>
        <w:t>seconds spent reading</w:t>
      </w:r>
      <w:r w:rsidR="009C6718" w:rsidRPr="007236FD">
        <w:rPr>
          <w:color w:val="365F91" w:themeColor="accent1" w:themeShade="BF"/>
        </w:rPr>
        <w:t>, such that</w:t>
      </w:r>
      <w:r w:rsidRPr="007236FD">
        <w:rPr>
          <w:color w:val="365F91" w:themeColor="accent1" w:themeShade="BF"/>
        </w:rPr>
        <w:t xml:space="preserve"> higher values for reading speed correspond to faster rates of oral reading.</w:t>
      </w:r>
      <w:r w:rsidR="007E2218" w:rsidRPr="007236FD">
        <w:rPr>
          <w:color w:val="365F91" w:themeColor="accent1" w:themeShade="BF"/>
        </w:rPr>
        <w:t xml:space="preserve"> We chose to operationalize reading speed as word</w:t>
      </w:r>
      <w:r w:rsidR="00D5306B" w:rsidRPr="007236FD">
        <w:rPr>
          <w:color w:val="365F91" w:themeColor="accent1" w:themeShade="BF"/>
        </w:rPr>
        <w:t>s</w:t>
      </w:r>
      <w:r w:rsidR="007E2218" w:rsidRPr="007236FD">
        <w:rPr>
          <w:color w:val="365F91" w:themeColor="accent1" w:themeShade="BF"/>
        </w:rPr>
        <w:t xml:space="preserve"> per </w:t>
      </w:r>
      <w:r w:rsidR="009E7C66" w:rsidRPr="007236FD">
        <w:rPr>
          <w:color w:val="365F91" w:themeColor="accent1" w:themeShade="BF"/>
        </w:rPr>
        <w:t>second</w:t>
      </w:r>
      <w:r w:rsidR="007E2218" w:rsidRPr="007236FD">
        <w:rPr>
          <w:color w:val="365F91" w:themeColor="accent1" w:themeShade="BF"/>
        </w:rPr>
        <w:t xml:space="preserve"> given that our planned predictors, valence and frequency, were both lexical level features. Additionally, </w:t>
      </w:r>
      <w:r w:rsidR="00423ACA" w:rsidRPr="007236FD">
        <w:rPr>
          <w:color w:val="365F91" w:themeColor="accent1" w:themeShade="BF"/>
        </w:rPr>
        <w:t xml:space="preserve">prior work has used words per </w:t>
      </w:r>
      <w:r w:rsidR="009E7C66" w:rsidRPr="007236FD">
        <w:rPr>
          <w:color w:val="365F91" w:themeColor="accent1" w:themeShade="BF"/>
        </w:rPr>
        <w:t>time-unit</w:t>
      </w:r>
      <w:r w:rsidR="00423ACA" w:rsidRPr="007236FD">
        <w:rPr>
          <w:color w:val="365F91" w:themeColor="accent1" w:themeShade="BF"/>
        </w:rPr>
        <w:t xml:space="preserve"> to analyze standardized </w:t>
      </w:r>
      <w:r w:rsidR="00423ACA" w:rsidRPr="007236FD">
        <w:rPr>
          <w:color w:val="365F91" w:themeColor="accent1" w:themeShade="BF"/>
        </w:rPr>
        <w:lastRenderedPageBreak/>
        <w:t>reading rates</w:t>
      </w:r>
      <w:r w:rsidR="000B681A" w:rsidRPr="007236FD">
        <w:rPr>
          <w:color w:val="365F91" w:themeColor="accent1" w:themeShade="BF"/>
        </w:rPr>
        <w:t xml:space="preserve"> of passage-length stimuli</w:t>
      </w:r>
      <w:r w:rsidR="00835B4F" w:rsidRPr="007236FD">
        <w:rPr>
          <w:color w:val="365F91" w:themeColor="accent1" w:themeShade="BF"/>
        </w:rPr>
        <w:t xml:space="preserve"> </w:t>
      </w:r>
      <w:r w:rsidR="00835B4F" w:rsidRPr="007236FD">
        <w:rPr>
          <w:color w:val="365F91" w:themeColor="accent1" w:themeShade="BF"/>
        </w:rPr>
        <w:fldChar w:fldCharType="begin"/>
      </w:r>
      <w:r w:rsidR="00DE2466" w:rsidRPr="007236FD">
        <w:rPr>
          <w:color w:val="365F91" w:themeColor="accent1" w:themeShade="BF"/>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sidRPr="007236FD">
        <w:rPr>
          <w:color w:val="365F91" w:themeColor="accent1" w:themeShade="BF"/>
        </w:rPr>
        <w:fldChar w:fldCharType="separate"/>
      </w:r>
      <w:r w:rsidR="00DE2466" w:rsidRPr="007236FD">
        <w:rPr>
          <w:color w:val="365F91" w:themeColor="accent1" w:themeShade="BF"/>
        </w:rPr>
        <w:t>(Lewandowski et al., 2003; Trauzettel-Klosinski &amp; Dietz, 2012)</w:t>
      </w:r>
      <w:r w:rsidR="00835B4F" w:rsidRPr="007236FD">
        <w:rPr>
          <w:color w:val="365F91" w:themeColor="accent1" w:themeShade="BF"/>
        </w:rPr>
        <w:fldChar w:fldCharType="end"/>
      </w:r>
      <w:r w:rsidR="000B681A" w:rsidRPr="007236FD">
        <w:rPr>
          <w:color w:val="365F91" w:themeColor="accent1" w:themeShade="BF"/>
        </w:rPr>
        <w:t xml:space="preserve">, including assessments of </w:t>
      </w:r>
      <w:r w:rsidR="00423ACA" w:rsidRPr="007236FD">
        <w:rPr>
          <w:color w:val="365F91" w:themeColor="accent1" w:themeShade="BF"/>
        </w:rPr>
        <w:t xml:space="preserve">screen-based reading </w:t>
      </w:r>
      <w:r w:rsidR="00835B4F" w:rsidRPr="007236FD">
        <w:rPr>
          <w:color w:val="365F91" w:themeColor="accent1" w:themeShade="BF"/>
        </w:rPr>
        <w:fldChar w:fldCharType="begin"/>
      </w:r>
      <w:r w:rsidR="00DE2466" w:rsidRPr="007236FD">
        <w:rPr>
          <w:color w:val="365F91" w:themeColor="accent1" w:themeShade="BF"/>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sidRPr="007236FD">
        <w:rPr>
          <w:color w:val="365F91" w:themeColor="accent1" w:themeShade="BF"/>
        </w:rPr>
        <w:fldChar w:fldCharType="separate"/>
      </w:r>
      <w:r w:rsidR="00DE2466" w:rsidRPr="007236FD">
        <w:rPr>
          <w:color w:val="365F91" w:themeColor="accent1" w:themeShade="BF"/>
        </w:rPr>
        <w:t>(Wallace et al., 2022)</w:t>
      </w:r>
      <w:r w:rsidR="00835B4F" w:rsidRPr="007236FD">
        <w:rPr>
          <w:color w:val="365F91" w:themeColor="accent1" w:themeShade="BF"/>
        </w:rPr>
        <w:fldChar w:fldCharType="end"/>
      </w:r>
      <w:r w:rsidR="00423ACA" w:rsidRPr="007236FD">
        <w:rPr>
          <w:color w:val="365F91" w:themeColor="accent1" w:themeShade="BF"/>
        </w:rPr>
        <w:t>.</w:t>
      </w:r>
    </w:p>
    <w:p w14:paraId="368A2DA3" w14:textId="77777777" w:rsidR="00DF407C" w:rsidRPr="004C31F3" w:rsidRDefault="00DF407C">
      <w:pPr>
        <w:rPr>
          <w:color w:val="000000" w:themeColor="text1"/>
        </w:rPr>
      </w:pPr>
    </w:p>
    <w:p w14:paraId="6E05A453" w14:textId="49495F97" w:rsidR="00DF407C" w:rsidRPr="00793907" w:rsidRDefault="009E3ECD" w:rsidP="00793907">
      <w:pPr>
        <w:keepNext/>
        <w:spacing w:line="480" w:lineRule="auto"/>
        <w:rPr>
          <w:b/>
          <w:color w:val="000000" w:themeColor="text1"/>
        </w:rPr>
      </w:pPr>
      <w:r w:rsidRPr="00793907">
        <w:rPr>
          <w:b/>
          <w:color w:val="000000" w:themeColor="text1"/>
        </w:rPr>
        <w:t xml:space="preserve">Statistical </w:t>
      </w:r>
      <w:r w:rsidR="00000000" w:rsidRPr="00793907">
        <w:rPr>
          <w:b/>
          <w:color w:val="000000" w:themeColor="text1"/>
        </w:rPr>
        <w:t>Analyses</w:t>
      </w:r>
    </w:p>
    <w:p w14:paraId="1D8921B6" w14:textId="39A276F3" w:rsidR="00DF407C" w:rsidRPr="004C31F3" w:rsidRDefault="00000000" w:rsidP="00920B50">
      <w:pPr>
        <w:spacing w:line="480" w:lineRule="auto"/>
        <w:ind w:firstLine="360"/>
        <w:rPr>
          <w:color w:val="000000" w:themeColor="text1"/>
        </w:rPr>
      </w:pPr>
      <w:r w:rsidRPr="00335820">
        <w:rPr>
          <w:color w:val="365F91" w:themeColor="accent1" w:themeShade="BF"/>
        </w:rPr>
        <w:t>Reading comprehension questions after each stimulus passage were included to confirm task engagement. We removed four participants from further analysis due to low overall accuracy (≤ 50%</w:t>
      </w:r>
      <w:r w:rsidR="00AD780E" w:rsidRPr="00335820">
        <w:rPr>
          <w:color w:val="365F91" w:themeColor="accent1" w:themeShade="BF"/>
        </w:rPr>
        <w:t>; chance performance = 25%</w:t>
      </w:r>
      <w:r w:rsidRPr="00335820">
        <w:rPr>
          <w:color w:val="365F91" w:themeColor="accent1" w:themeShade="BF"/>
        </w:rPr>
        <w:t xml:space="preserve">) across passage comprehension questions. </w:t>
      </w:r>
      <w:r w:rsidRPr="004C31F3">
        <w:rPr>
          <w:color w:val="000000" w:themeColor="text1"/>
        </w:rPr>
        <w:t>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sidRPr="00335820">
        <w:rPr>
          <w:color w:val="365F91" w:themeColor="accent1" w:themeShade="BF"/>
        </w:rPr>
        <w:t>9</w:t>
      </w:r>
      <w:r w:rsidRPr="00335820">
        <w:rPr>
          <w:color w:val="365F91" w:themeColor="accent1" w:themeShade="BF"/>
        </w:rPr>
        <w:t xml:space="preserve"> (</w:t>
      </w:r>
      <w:r w:rsidR="00735AF1" w:rsidRPr="00335820">
        <w:rPr>
          <w:color w:val="365F91" w:themeColor="accent1" w:themeShade="BF"/>
        </w:rPr>
        <w:t>0.9</w:t>
      </w:r>
      <w:r w:rsidRPr="00335820">
        <w:rPr>
          <w:color w:val="365F91" w:themeColor="accent1" w:themeShade="BF"/>
        </w:rPr>
        <w:t xml:space="preserve">% of all passages) </w:t>
      </w:r>
      <w:r w:rsidRPr="004C31F3">
        <w:rPr>
          <w:color w:val="000000" w:themeColor="text1"/>
        </w:rPr>
        <w:t>from further analysis.</w:t>
      </w:r>
    </w:p>
    <w:p w14:paraId="70799E93" w14:textId="04C56272" w:rsidR="009432A8" w:rsidRPr="00335820" w:rsidRDefault="009432A8" w:rsidP="009432A8">
      <w:pPr>
        <w:spacing w:line="480" w:lineRule="auto"/>
        <w:ind w:firstLine="360"/>
        <w:rPr>
          <w:b/>
          <w:color w:val="365F91" w:themeColor="accent1" w:themeShade="BF"/>
        </w:rPr>
      </w:pPr>
      <w:r w:rsidRPr="00FF0C9D">
        <w:rPr>
          <w:color w:val="000000" w:themeColor="text1"/>
        </w:rPr>
        <w:t xml:space="preserve">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w:t>
      </w:r>
      <w:r w:rsidRPr="00335820">
        <w:rPr>
          <w:color w:val="365F91" w:themeColor="accent1" w:themeShade="BF"/>
        </w:rPr>
        <w:t>218 passages (21.2%).</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w:t>
      </w:r>
      <w:r w:rsidR="009432A8" w:rsidRPr="00335820">
        <w:rPr>
          <w:color w:val="365F91" w:themeColor="accent1" w:themeShade="BF"/>
        </w:rPr>
        <w:t>calculated in words per second</w:t>
      </w:r>
      <w:r w:rsidR="009432A8" w:rsidRPr="004C31F3">
        <w:rPr>
          <w:color w:val="000000" w:themeColor="text1"/>
        </w:rPr>
        <w:t>,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w:t>
      </w:r>
      <w:r w:rsidR="00FD1025" w:rsidRPr="00335820">
        <w:rPr>
          <w:color w:val="365F91" w:themeColor="accent1" w:themeShade="BF"/>
        </w:rPr>
        <w:t>Johnson-Neyman intervals were calculated using the sim_slopes() function from the interactions package</w:t>
      </w:r>
      <w:r w:rsidR="00CB58E9" w:rsidRPr="00335820">
        <w:rPr>
          <w:color w:val="365F91" w:themeColor="accent1" w:themeShade="BF"/>
        </w:rPr>
        <w:t>, version 1.1.5</w:t>
      </w:r>
      <w:r w:rsidR="00A50E65" w:rsidRPr="00335820">
        <w:rPr>
          <w:color w:val="365F91" w:themeColor="accent1" w:themeShade="BF"/>
        </w:rPr>
        <w:t xml:space="preserve"> </w:t>
      </w:r>
      <w:r w:rsidR="00A50E65" w:rsidRPr="00335820">
        <w:rPr>
          <w:color w:val="365F91" w:themeColor="accent1" w:themeShade="BF"/>
        </w:rPr>
        <w:fldChar w:fldCharType="begin"/>
      </w:r>
      <w:r w:rsidR="00DE2466" w:rsidRPr="00335820">
        <w:rPr>
          <w:color w:val="365F91" w:themeColor="accent1" w:themeShade="BF"/>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sidRPr="00335820">
        <w:rPr>
          <w:color w:val="365F91" w:themeColor="accent1" w:themeShade="BF"/>
        </w:rPr>
        <w:fldChar w:fldCharType="separate"/>
      </w:r>
      <w:r w:rsidR="00DE2466" w:rsidRPr="00335820">
        <w:rPr>
          <w:color w:val="365F91" w:themeColor="accent1" w:themeShade="BF"/>
        </w:rPr>
        <w:t>(Long, 2019)</w:t>
      </w:r>
      <w:r w:rsidR="00A50E65" w:rsidRPr="00335820">
        <w:rPr>
          <w:color w:val="365F91" w:themeColor="accent1" w:themeShade="BF"/>
        </w:rPr>
        <w:fldChar w:fldCharType="end"/>
      </w:r>
      <w:r w:rsidR="00FD1025" w:rsidRPr="00335820">
        <w:rPr>
          <w:color w:val="365F91" w:themeColor="accent1" w:themeShade="BF"/>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42F24FA8"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60732">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60732">
        <w:rPr>
          <w:color w:val="000000" w:themeColor="text1"/>
        </w:rPr>
        <w:t xml:space="preserve">; and gridExtra, version 2.3 </w:t>
      </w:r>
      <w:r w:rsidR="00160732">
        <w:rPr>
          <w:color w:val="000000" w:themeColor="text1"/>
        </w:rPr>
        <w:fldChar w:fldCharType="begin"/>
      </w:r>
      <w:r w:rsidR="00183C5E">
        <w:rPr>
          <w:color w:val="000000" w:themeColor="text1"/>
        </w:rPr>
        <w:instrText xml:space="preserve"> ADDIN ZOTERO_ITEM CSL_CITATION {"citationID":"a14b5o8djvj","properties":{"formattedCitation":"(Baptiste,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60732">
        <w:rPr>
          <w:color w:val="000000" w:themeColor="text1"/>
        </w:rPr>
        <w:fldChar w:fldCharType="separate"/>
      </w:r>
      <w:r w:rsidR="00183C5E" w:rsidRPr="00183C5E">
        <w:rPr>
          <w:color w:val="000000"/>
        </w:rPr>
        <w:t>(Baptiste, 2017)</w:t>
      </w:r>
      <w:r w:rsidR="00160732">
        <w:rPr>
          <w:color w:val="000000" w:themeColor="text1"/>
        </w:rPr>
        <w:fldChar w:fldCharType="end"/>
      </w:r>
      <w:r w:rsidRPr="00B833E7">
        <w:rPr>
          <w:color w:val="000000" w:themeColor="text1"/>
        </w:rPr>
        <w:t>. This study’s design and its analysis were not pre-registered. Study stimuli are provided as supplementary information, and additionally available at [blinded for review]. Data and analysis code have been made publicly available at [blinded for review].</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Pr="00335820" w:rsidRDefault="00000000" w:rsidP="003B508A">
      <w:pPr>
        <w:spacing w:line="480" w:lineRule="auto"/>
        <w:ind w:firstLine="360"/>
        <w:rPr>
          <w:color w:val="365F91" w:themeColor="accent1" w:themeShade="BF"/>
        </w:rPr>
      </w:pPr>
      <w:r w:rsidRPr="004C31F3">
        <w:rPr>
          <w:color w:val="000000" w:themeColor="text1"/>
        </w:rPr>
        <w:t>As described above, reading speed (</w:t>
      </w:r>
      <w:r w:rsidRPr="00335820">
        <w:rPr>
          <w:color w:val="365F91" w:themeColor="accent1" w:themeShade="BF"/>
        </w:rPr>
        <w:t xml:space="preserve">in </w:t>
      </w:r>
      <w:r w:rsidR="009C6718" w:rsidRPr="00335820">
        <w:rPr>
          <w:color w:val="365F91" w:themeColor="accent1" w:themeShade="BF"/>
        </w:rPr>
        <w:t xml:space="preserve">words </w:t>
      </w:r>
      <w:r w:rsidRPr="00335820">
        <w:rPr>
          <w:color w:val="365F91" w:themeColor="accent1" w:themeShade="BF"/>
        </w:rPr>
        <w:t>per second</w:t>
      </w:r>
      <w:r w:rsidRPr="004C31F3">
        <w:rPr>
          <w:color w:val="000000" w:themeColor="text1"/>
        </w:rPr>
        <w:t>)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w:t>
      </w:r>
      <w:r w:rsidR="005E2A5B" w:rsidRPr="00335820">
        <w:rPr>
          <w:color w:val="365F91" w:themeColor="accent1" w:themeShade="BF"/>
        </w:rPr>
        <w:t>T</w:t>
      </w:r>
      <w:r w:rsidR="00353FB4" w:rsidRPr="00335820">
        <w:rPr>
          <w:color w:val="365F91" w:themeColor="accent1" w:themeShade="BF"/>
        </w:rPr>
        <w:t xml:space="preserve">he model </w:t>
      </w:r>
      <w:r w:rsidR="00162304" w:rsidRPr="00335820">
        <w:rPr>
          <w:color w:val="365F91" w:themeColor="accent1" w:themeShade="BF"/>
        </w:rPr>
        <w:t xml:space="preserve">identified </w:t>
      </w:r>
      <w:r w:rsidR="005E2A5B" w:rsidRPr="00335820">
        <w:rPr>
          <w:color w:val="365F91" w:themeColor="accent1" w:themeShade="BF"/>
        </w:rPr>
        <w:t xml:space="preserve">a significant </w:t>
      </w:r>
      <w:r w:rsidR="00353FB4" w:rsidRPr="00335820">
        <w:rPr>
          <w:color w:val="365F91" w:themeColor="accent1" w:themeShade="BF"/>
        </w:rPr>
        <w:t>main effect of frequency (</w:t>
      </w:r>
      <w:r w:rsidR="00320ADC" w:rsidRPr="00335820">
        <w:rPr>
          <w:color w:val="365F91" w:themeColor="accent1" w:themeShade="BF"/>
        </w:rPr>
        <w:t>β</w:t>
      </w:r>
      <w:r w:rsidR="006D6578" w:rsidRPr="00335820">
        <w:rPr>
          <w:color w:val="365F91" w:themeColor="accent1" w:themeShade="BF"/>
        </w:rPr>
        <w:t> = </w:t>
      </w:r>
      <w:r w:rsidR="00320ADC" w:rsidRPr="00335820">
        <w:rPr>
          <w:color w:val="365F91" w:themeColor="accent1" w:themeShade="BF"/>
        </w:rPr>
        <w:t>0.71, SE</w:t>
      </w:r>
      <w:r w:rsidR="006D6578" w:rsidRPr="00335820">
        <w:rPr>
          <w:color w:val="365F91" w:themeColor="accent1" w:themeShade="BF"/>
        </w:rPr>
        <w:t> = </w:t>
      </w:r>
      <w:r w:rsidR="00320ADC" w:rsidRPr="00335820">
        <w:rPr>
          <w:color w:val="365F91" w:themeColor="accent1" w:themeShade="BF"/>
        </w:rPr>
        <w:t>0.06, 95% parametric bootstrapped CI [0.5</w:t>
      </w:r>
      <w:r w:rsidR="00562541" w:rsidRPr="00335820">
        <w:rPr>
          <w:color w:val="365F91" w:themeColor="accent1" w:themeShade="BF"/>
        </w:rPr>
        <w:t>9</w:t>
      </w:r>
      <w:r w:rsidR="00320ADC" w:rsidRPr="00335820">
        <w:rPr>
          <w:color w:val="365F91" w:themeColor="accent1" w:themeShade="BF"/>
        </w:rPr>
        <w:t>,</w:t>
      </w:r>
      <w:r w:rsidR="009D26FE" w:rsidRPr="00335820">
        <w:rPr>
          <w:color w:val="365F91" w:themeColor="accent1" w:themeShade="BF"/>
        </w:rPr>
        <w:t xml:space="preserve"> </w:t>
      </w:r>
      <w:r w:rsidR="00320ADC" w:rsidRPr="00335820">
        <w:rPr>
          <w:color w:val="365F91" w:themeColor="accent1" w:themeShade="BF"/>
        </w:rPr>
        <w:t>0.8</w:t>
      </w:r>
      <w:r w:rsidR="00562541" w:rsidRPr="00335820">
        <w:rPr>
          <w:color w:val="365F91" w:themeColor="accent1" w:themeShade="BF"/>
        </w:rPr>
        <w:t>3</w:t>
      </w:r>
      <w:r w:rsidR="00320ADC" w:rsidRPr="00335820">
        <w:rPr>
          <w:color w:val="365F91" w:themeColor="accent1" w:themeShade="BF"/>
        </w:rPr>
        <w:t>], p</w:t>
      </w:r>
      <w:r w:rsidR="007F3BC9" w:rsidRPr="00335820">
        <w:rPr>
          <w:color w:val="365F91" w:themeColor="accent1" w:themeShade="BF"/>
        </w:rPr>
        <w:t> &lt; </w:t>
      </w:r>
      <w:r w:rsidR="00320ADC" w:rsidRPr="00335820">
        <w:rPr>
          <w:color w:val="365F91" w:themeColor="accent1" w:themeShade="BF"/>
        </w:rPr>
        <w:t>0.001</w:t>
      </w:r>
      <w:r w:rsidR="00353FB4" w:rsidRPr="00335820">
        <w:rPr>
          <w:color w:val="365F91" w:themeColor="accent1" w:themeShade="BF"/>
        </w:rPr>
        <w:t xml:space="preserve">) </w:t>
      </w:r>
      <w:r w:rsidR="00904D0B" w:rsidRPr="00335820">
        <w:rPr>
          <w:color w:val="365F91" w:themeColor="accent1" w:themeShade="BF"/>
        </w:rPr>
        <w:t>such that</w:t>
      </w:r>
      <w:r w:rsidR="005E2A5B" w:rsidRPr="00335820">
        <w:rPr>
          <w:color w:val="365F91" w:themeColor="accent1" w:themeShade="BF"/>
        </w:rPr>
        <w:t>, on average,</w:t>
      </w:r>
      <w:r w:rsidR="00904D0B" w:rsidRPr="00335820">
        <w:rPr>
          <w:color w:val="365F91" w:themeColor="accent1" w:themeShade="BF"/>
        </w:rPr>
        <w:t xml:space="preserve"> reading speeds were faster for passage halves of higher average word frequency</w:t>
      </w:r>
      <w:r w:rsidR="005E2A5B" w:rsidRPr="00335820">
        <w:rPr>
          <w:color w:val="365F91" w:themeColor="accent1" w:themeShade="BF"/>
        </w:rPr>
        <w:t xml:space="preserve">. A main effect of </w:t>
      </w:r>
      <w:r w:rsidR="00353FB4" w:rsidRPr="00335820">
        <w:rPr>
          <w:color w:val="365F91" w:themeColor="accent1" w:themeShade="BF"/>
        </w:rPr>
        <w:t xml:space="preserve">valence </w:t>
      </w:r>
      <w:r w:rsidR="005E2A5B" w:rsidRPr="00335820">
        <w:rPr>
          <w:color w:val="365F91" w:themeColor="accent1" w:themeShade="BF"/>
        </w:rPr>
        <w:t xml:space="preserve">was also identified </w:t>
      </w:r>
      <w:r w:rsidR="00353FB4" w:rsidRPr="00335820">
        <w:rPr>
          <w:color w:val="365F91" w:themeColor="accent1" w:themeShade="BF"/>
        </w:rPr>
        <w:t>(</w:t>
      </w:r>
      <w:r w:rsidR="00320ADC" w:rsidRPr="00335820">
        <w:rPr>
          <w:color w:val="365F91" w:themeColor="accent1" w:themeShade="BF"/>
        </w:rPr>
        <w:t>β</w:t>
      </w:r>
      <w:r w:rsidR="006D6578" w:rsidRPr="00335820">
        <w:rPr>
          <w:color w:val="365F91" w:themeColor="accent1" w:themeShade="BF"/>
        </w:rPr>
        <w:t> = </w:t>
      </w:r>
      <w:r w:rsidR="00320ADC" w:rsidRPr="00335820">
        <w:rPr>
          <w:color w:val="365F91" w:themeColor="accent1" w:themeShade="BF"/>
        </w:rPr>
        <w:t>0.06, SE</w:t>
      </w:r>
      <w:r w:rsidR="006D6578" w:rsidRPr="00335820">
        <w:rPr>
          <w:color w:val="365F91" w:themeColor="accent1" w:themeShade="BF"/>
        </w:rPr>
        <w:t> = </w:t>
      </w:r>
      <w:r w:rsidR="00320ADC" w:rsidRPr="00335820">
        <w:rPr>
          <w:color w:val="365F91" w:themeColor="accent1" w:themeShade="BF"/>
        </w:rPr>
        <w:t>0.02, 95% parametric bootstrapped CI [0.02,</w:t>
      </w:r>
      <w:r w:rsidR="004C4F2A" w:rsidRPr="00335820">
        <w:rPr>
          <w:color w:val="365F91" w:themeColor="accent1" w:themeShade="BF"/>
        </w:rPr>
        <w:t> </w:t>
      </w:r>
      <w:r w:rsidR="00320ADC" w:rsidRPr="00335820">
        <w:rPr>
          <w:color w:val="365F91" w:themeColor="accent1" w:themeShade="BF"/>
        </w:rPr>
        <w:t>0.09], p</w:t>
      </w:r>
      <w:r w:rsidR="007F3BC9" w:rsidRPr="00335820">
        <w:rPr>
          <w:color w:val="365F91" w:themeColor="accent1" w:themeShade="BF"/>
        </w:rPr>
        <w:t> &lt; </w:t>
      </w:r>
      <w:r w:rsidR="00320ADC" w:rsidRPr="00335820">
        <w:rPr>
          <w:color w:val="365F91" w:themeColor="accent1" w:themeShade="BF"/>
        </w:rPr>
        <w:t>0.001</w:t>
      </w:r>
      <w:r w:rsidR="00353FB4" w:rsidRPr="00335820">
        <w:rPr>
          <w:color w:val="365F91" w:themeColor="accent1" w:themeShade="BF"/>
        </w:rPr>
        <w:t>),</w:t>
      </w:r>
      <w:r w:rsidR="00904D0B" w:rsidRPr="00335820">
        <w:rPr>
          <w:color w:val="365F91" w:themeColor="accent1" w:themeShade="BF"/>
        </w:rPr>
        <w:t xml:space="preserve"> such that</w:t>
      </w:r>
      <w:r w:rsidR="005E2A5B" w:rsidRPr="00335820">
        <w:rPr>
          <w:color w:val="365F91" w:themeColor="accent1" w:themeShade="BF"/>
        </w:rPr>
        <w:t>, on average,</w:t>
      </w:r>
      <w:r w:rsidR="00353FB4" w:rsidRPr="00335820">
        <w:rPr>
          <w:color w:val="365F91" w:themeColor="accent1" w:themeShade="BF"/>
        </w:rPr>
        <w:t xml:space="preserve"> </w:t>
      </w:r>
      <w:r w:rsidR="005E2A5B" w:rsidRPr="00335820">
        <w:rPr>
          <w:color w:val="365F91" w:themeColor="accent1" w:themeShade="BF"/>
        </w:rPr>
        <w:t xml:space="preserve">relatively more positive </w:t>
      </w:r>
      <w:r w:rsidR="00353FB4" w:rsidRPr="00335820">
        <w:rPr>
          <w:color w:val="365F91" w:themeColor="accent1" w:themeShade="BF"/>
        </w:rPr>
        <w:t xml:space="preserve">passage halves </w:t>
      </w:r>
      <w:r w:rsidR="00904D0B" w:rsidRPr="00335820">
        <w:rPr>
          <w:color w:val="365F91" w:themeColor="accent1" w:themeShade="BF"/>
        </w:rPr>
        <w:t>were also read at faster speeds</w:t>
      </w:r>
      <w:r w:rsidR="00353FB4" w:rsidRPr="00335820">
        <w:rPr>
          <w:color w:val="365F91" w:themeColor="accent1" w:themeShade="BF"/>
        </w:rPr>
        <w:t>.</w:t>
      </w:r>
      <w:r w:rsidR="005604DA" w:rsidRPr="00335820">
        <w:rPr>
          <w:color w:val="365F91" w:themeColor="accent1" w:themeShade="BF"/>
        </w:rPr>
        <w:t xml:space="preserve"> </w:t>
      </w:r>
      <w:r w:rsidR="005E2A5B" w:rsidRPr="00335820">
        <w:rPr>
          <w:color w:val="365F91" w:themeColor="accent1" w:themeShade="BF"/>
        </w:rPr>
        <w:t xml:space="preserve">Crucially, these main effects of frequency and valence were qualified by a significant frequency × valence interaction (β = 0.29, SE = 0.1, 95% parametric </w:t>
      </w:r>
      <w:r w:rsidR="005E2A5B" w:rsidRPr="00335820">
        <w:rPr>
          <w:color w:val="365F91" w:themeColor="accent1" w:themeShade="BF"/>
        </w:rPr>
        <w:lastRenderedPageBreak/>
        <w:t>bootstrapped CI [0.07, 0.47], p = 0.003). 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sidRPr="00335820">
        <w:rPr>
          <w:color w:val="365F91" w:themeColor="accent1" w:themeShade="BF"/>
        </w:rPr>
        <w:t xml:space="preserve"> </w:t>
      </w:r>
      <w:r w:rsidR="00F22262" w:rsidRPr="00335820">
        <w:rPr>
          <w:color w:val="365F91" w:themeColor="accent1" w:themeShade="BF"/>
        </w:rPr>
        <w:fldChar w:fldCharType="begin"/>
      </w:r>
      <w:r w:rsidR="00DE2466" w:rsidRPr="00335820">
        <w:rPr>
          <w:color w:val="365F91" w:themeColor="accent1" w:themeShade="BF"/>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sidRPr="00335820">
        <w:rPr>
          <w:color w:val="365F91" w:themeColor="accent1" w:themeShade="BF"/>
        </w:rPr>
        <w:fldChar w:fldCharType="separate"/>
      </w:r>
      <w:r w:rsidR="00DE2466" w:rsidRPr="00335820">
        <w:rPr>
          <w:color w:val="365F91" w:themeColor="accent1" w:themeShade="BF"/>
        </w:rPr>
        <w:t>(Johnson &amp; Fay, 1950)</w:t>
      </w:r>
      <w:r w:rsidR="00F22262" w:rsidRPr="00335820">
        <w:rPr>
          <w:color w:val="365F91" w:themeColor="accent1" w:themeShade="BF"/>
        </w:rPr>
        <w:fldChar w:fldCharType="end"/>
      </w:r>
      <w:r w:rsidR="005E2A5B" w:rsidRPr="00335820">
        <w:rPr>
          <w:color w:val="365F91" w:themeColor="accent1" w:themeShade="BF"/>
        </w:rPr>
        <w:t xml:space="preserve">. For all observed values of lexical valence, the frequency slope was significant. On the other hand, the </w:t>
      </w:r>
      <w:r w:rsidR="00D000BA" w:rsidRPr="00335820">
        <w:rPr>
          <w:color w:val="365F91" w:themeColor="accent1" w:themeShade="BF"/>
        </w:rPr>
        <w:t xml:space="preserve">effect of </w:t>
      </w:r>
      <w:r w:rsidR="005E2A5B" w:rsidRPr="00335820">
        <w:rPr>
          <w:color w:val="365F91" w:themeColor="accent1" w:themeShade="BF"/>
        </w:rPr>
        <w:t xml:space="preserve">valence </w:t>
      </w:r>
      <w:r w:rsidR="00D000BA" w:rsidRPr="00335820">
        <w:rPr>
          <w:color w:val="365F91" w:themeColor="accent1" w:themeShade="BF"/>
        </w:rPr>
        <w:t xml:space="preserve">on reading speed </w:t>
      </w:r>
      <w:r w:rsidR="005E2A5B" w:rsidRPr="00335820">
        <w:rPr>
          <w:color w:val="365F91" w:themeColor="accent1" w:themeShade="BF"/>
        </w:rPr>
        <w:t xml:space="preserve">was significant only </w:t>
      </w:r>
      <w:r w:rsidR="00D000BA" w:rsidRPr="00335820">
        <w:rPr>
          <w:color w:val="365F91" w:themeColor="accent1" w:themeShade="BF"/>
        </w:rPr>
        <w:t>for passages with high average frequency (</w:t>
      </w:r>
      <w:r w:rsidR="005E2A5B" w:rsidRPr="00335820">
        <w:rPr>
          <w:color w:val="365F91" w:themeColor="accent1" w:themeShade="BF"/>
        </w:rPr>
        <w:t>frequency values greater than -0.08</w:t>
      </w:r>
      <w:r w:rsidR="00D000BA" w:rsidRPr="00335820">
        <w:rPr>
          <w:color w:val="365F91" w:themeColor="accent1" w:themeShade="BF"/>
        </w:rPr>
        <w:t xml:space="preserve"> following mean-centering). </w:t>
      </w:r>
      <w:r w:rsidR="005604DA" w:rsidRPr="00335820">
        <w:rPr>
          <w:color w:val="365F91" w:themeColor="accent1" w:themeShade="BF"/>
        </w:rPr>
        <w:t>No main effects or interactions involv</w:t>
      </w:r>
      <w:r w:rsidR="003D684D" w:rsidRPr="00335820">
        <w:rPr>
          <w:color w:val="365F91" w:themeColor="accent1" w:themeShade="BF"/>
        </w:rPr>
        <w:t>ing</w:t>
      </w:r>
      <w:r w:rsidR="005604DA" w:rsidRPr="00335820">
        <w:rPr>
          <w:color w:val="365F91" w:themeColor="accent1" w:themeShade="BF"/>
        </w:rPr>
        <w:t xml:space="preserve"> passage position were identified.</w:t>
      </w:r>
    </w:p>
    <w:p w14:paraId="6514ABA4" w14:textId="350D6C8E" w:rsidR="00793907" w:rsidRPr="00335820" w:rsidRDefault="001860AB" w:rsidP="00644246">
      <w:pPr>
        <w:spacing w:line="480" w:lineRule="auto"/>
        <w:ind w:firstLine="720"/>
        <w:rPr>
          <w:color w:val="365F91" w:themeColor="accent1" w:themeShade="BF"/>
        </w:rPr>
      </w:pPr>
      <w:r w:rsidRPr="00335820">
        <w:rPr>
          <w:color w:val="365F91" w:themeColor="accent1" w:themeShade="BF"/>
        </w:rPr>
        <w:t>I</w:t>
      </w:r>
      <w:r w:rsidR="00801923" w:rsidRPr="00335820">
        <w:rPr>
          <w:color w:val="365F91" w:themeColor="accent1" w:themeShade="BF"/>
        </w:rPr>
        <w:t xml:space="preserve">ndividual differences </w:t>
      </w:r>
      <w:r w:rsidR="00974E6A" w:rsidRPr="00335820">
        <w:rPr>
          <w:color w:val="365F91" w:themeColor="accent1" w:themeShade="BF"/>
        </w:rPr>
        <w:t xml:space="preserve">have the potential </w:t>
      </w:r>
      <w:r w:rsidR="00801923" w:rsidRPr="00335820">
        <w:rPr>
          <w:color w:val="365F91" w:themeColor="accent1" w:themeShade="BF"/>
        </w:rPr>
        <w:t xml:space="preserve">to influence processing of affective content </w:t>
      </w:r>
      <w:r w:rsidR="002A3D6A" w:rsidRPr="00335820">
        <w:rPr>
          <w:color w:val="365F91" w:themeColor="accent1" w:themeShade="BF"/>
        </w:rPr>
        <w:fldChar w:fldCharType="begin"/>
      </w:r>
      <w:r w:rsidR="00DE2466" w:rsidRPr="00335820">
        <w:rPr>
          <w:color w:val="365F91" w:themeColor="accent1" w:themeShade="BF"/>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sidRPr="00335820">
        <w:rPr>
          <w:color w:val="365F91" w:themeColor="accent1" w:themeShade="BF"/>
        </w:rPr>
        <w:fldChar w:fldCharType="separate"/>
      </w:r>
      <w:r w:rsidR="00DE2466" w:rsidRPr="00335820">
        <w:rPr>
          <w:color w:val="365F91" w:themeColor="accent1" w:themeShade="BF"/>
        </w:rPr>
        <w:t>(Carstensen &amp; DeLiema, 2018; Foland-Ross &amp; Gotlib, 2012; Lang &amp; Cuthbert, 1984)</w:t>
      </w:r>
      <w:r w:rsidR="002A3D6A" w:rsidRPr="00335820">
        <w:rPr>
          <w:color w:val="365F91" w:themeColor="accent1" w:themeShade="BF"/>
        </w:rPr>
        <w:fldChar w:fldCharType="end"/>
      </w:r>
      <w:r w:rsidRPr="00335820">
        <w:rPr>
          <w:color w:val="365F91" w:themeColor="accent1" w:themeShade="BF"/>
        </w:rPr>
        <w:t>;</w:t>
      </w:r>
      <w:r w:rsidR="001A33A7" w:rsidRPr="00335820">
        <w:rPr>
          <w:color w:val="365F91" w:themeColor="accent1" w:themeShade="BF"/>
        </w:rPr>
        <w:t xml:space="preserve"> </w:t>
      </w:r>
      <w:r w:rsidR="00974E6A" w:rsidRPr="00335820">
        <w:rPr>
          <w:color w:val="365F91" w:themeColor="accent1" w:themeShade="BF"/>
        </w:rPr>
        <w:t>to rule out this potential confound</w:t>
      </w:r>
      <w:r w:rsidR="00995DC1" w:rsidRPr="00335820">
        <w:rPr>
          <w:color w:val="365F91" w:themeColor="accent1" w:themeShade="BF"/>
        </w:rPr>
        <w:t>,</w:t>
      </w:r>
      <w:r w:rsidR="00974E6A" w:rsidRPr="00335820">
        <w:rPr>
          <w:color w:val="365F91" w:themeColor="accent1" w:themeShade="BF"/>
        </w:rPr>
        <w:t xml:space="preserve"> </w:t>
      </w:r>
      <w:r w:rsidR="00801923" w:rsidRPr="00335820">
        <w:rPr>
          <w:color w:val="365F91" w:themeColor="accent1" w:themeShade="BF"/>
        </w:rPr>
        <w:t xml:space="preserve">we </w:t>
      </w:r>
      <w:r w:rsidR="00974E6A" w:rsidRPr="00335820">
        <w:rPr>
          <w:color w:val="365F91" w:themeColor="accent1" w:themeShade="BF"/>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sidRPr="00335820">
        <w:rPr>
          <w:color w:val="365F91" w:themeColor="accent1" w:themeShade="BF"/>
        </w:rPr>
        <w:t xml:space="preserve"> interaction with average valence.</w:t>
      </w:r>
      <w:r w:rsidR="00974E6A" w:rsidRPr="00335820">
        <w:rPr>
          <w:color w:val="365F91" w:themeColor="accent1" w:themeShade="BF"/>
        </w:rPr>
        <w:t xml:space="preserve"> </w:t>
      </w:r>
      <w:r w:rsidR="00801923" w:rsidRPr="00335820">
        <w:rPr>
          <w:color w:val="365F91" w:themeColor="accent1" w:themeShade="BF"/>
        </w:rPr>
        <w:t xml:space="preserve">Across all additional </w:t>
      </w:r>
      <w:r w:rsidR="00995DC1" w:rsidRPr="00335820">
        <w:rPr>
          <w:color w:val="365F91" w:themeColor="accent1" w:themeShade="BF"/>
        </w:rPr>
        <w:t xml:space="preserve">statistical </w:t>
      </w:r>
      <w:r w:rsidR="00801923" w:rsidRPr="00335820">
        <w:rPr>
          <w:color w:val="365F91" w:themeColor="accent1" w:themeShade="BF"/>
        </w:rPr>
        <w:t>models, the results</w:t>
      </w:r>
      <w:r w:rsidR="00974E6A" w:rsidRPr="00335820">
        <w:rPr>
          <w:color w:val="365F91" w:themeColor="accent1" w:themeShade="BF"/>
        </w:rPr>
        <w:t xml:space="preserve"> of our primary model</w:t>
      </w:r>
      <w:r w:rsidR="00801923" w:rsidRPr="00335820">
        <w:rPr>
          <w:color w:val="365F91" w:themeColor="accent1" w:themeShade="BF"/>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335820" w:rsidRDefault="00793907" w:rsidP="00793907">
      <w:pPr>
        <w:keepNext/>
        <w:spacing w:line="480" w:lineRule="auto"/>
        <w:rPr>
          <w:b/>
          <w:bCs/>
          <w:color w:val="365F91" w:themeColor="accent1" w:themeShade="BF"/>
        </w:rPr>
      </w:pPr>
      <w:r w:rsidRPr="00335820">
        <w:rPr>
          <w:b/>
          <w:bCs/>
          <w:color w:val="365F91" w:themeColor="accent1" w:themeShade="BF"/>
        </w:rPr>
        <w:lastRenderedPageBreak/>
        <w:t xml:space="preserve">Figure </w:t>
      </w:r>
      <w:r w:rsidR="00DF11A2" w:rsidRPr="00335820">
        <w:rPr>
          <w:b/>
          <w:bCs/>
          <w:color w:val="365F91" w:themeColor="accent1" w:themeShade="BF"/>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w:t>
      </w:r>
      <w:r w:rsidRPr="00BD11AF">
        <w:rPr>
          <w:color w:val="365F91" w:themeColor="accent1" w:themeShade="BF"/>
        </w:rPr>
        <w:t>p</w:t>
      </w:r>
      <w:r w:rsidR="006D6578" w:rsidRPr="00BD11AF">
        <w:rPr>
          <w:color w:val="365F91" w:themeColor="accent1" w:themeShade="BF"/>
        </w:rPr>
        <w:t> = </w:t>
      </w:r>
      <w:r w:rsidRPr="00BD11AF">
        <w:rPr>
          <w:color w:val="365F91" w:themeColor="accent1" w:themeShade="BF"/>
        </w:rPr>
        <w:t>0.00</w:t>
      </w:r>
      <w:r w:rsidR="00DF11A2" w:rsidRPr="00BD11AF">
        <w:rPr>
          <w:color w:val="365F91" w:themeColor="accent1" w:themeShade="BF"/>
        </w:rPr>
        <w:t>3</w:t>
      </w:r>
      <w:r w:rsidRPr="00793907">
        <w:rPr>
          <w:color w:val="000000" w:themeColor="text1"/>
        </w:rPr>
        <w:t xml:space="preserve">) on reading speed. Points represent individual performance on each passage half. </w:t>
      </w:r>
      <w:r w:rsidR="001860AB" w:rsidRPr="00335820">
        <w:rPr>
          <w:color w:val="365F91" w:themeColor="accent1" w:themeShade="BF"/>
        </w:rPr>
        <w:t>More n</w:t>
      </w:r>
      <w:r w:rsidRPr="00335820">
        <w:rPr>
          <w:color w:val="365F91" w:themeColor="accent1" w:themeShade="BF"/>
        </w:rPr>
        <w:t xml:space="preserve">egative </w:t>
      </w:r>
      <w:r w:rsidRPr="00793907">
        <w:rPr>
          <w:color w:val="000000" w:themeColor="text1"/>
        </w:rPr>
        <w:t xml:space="preserve">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sidRPr="00335820">
        <w:rPr>
          <w:color w:val="365F91" w:themeColor="accent1" w:themeShade="BF"/>
        </w:rPr>
        <w:t xml:space="preserve">more </w:t>
      </w:r>
      <w:r w:rsidRPr="00335820">
        <w:rPr>
          <w:color w:val="365F91" w:themeColor="accent1" w:themeShade="BF"/>
        </w:rPr>
        <w:t xml:space="preserve">positive </w:t>
      </w:r>
      <w:r w:rsidRPr="00793907">
        <w:rPr>
          <w:color w:val="000000" w:themeColor="text1"/>
        </w:rPr>
        <w:t xml:space="preserve">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w:t>
      </w:r>
      <w:r w:rsidR="00F32E36" w:rsidRPr="005E4D84">
        <w:rPr>
          <w:color w:val="365F91" w:themeColor="accent1" w:themeShade="BF"/>
        </w:rPr>
        <w:t xml:space="preserve">and within the context of </w:t>
      </w:r>
      <w:r w:rsidR="00B13D81" w:rsidRPr="005E4D84">
        <w:rPr>
          <w:color w:val="365F91" w:themeColor="accent1" w:themeShade="BF"/>
        </w:rPr>
        <w:t xml:space="preserve">simplified </w:t>
      </w:r>
      <w:r w:rsidR="00F32E36" w:rsidRPr="005E4D84">
        <w:rPr>
          <w:color w:val="365F91" w:themeColor="accent1" w:themeShade="BF"/>
        </w:rPr>
        <w:t>sentences</w:t>
      </w:r>
      <w:r w:rsidR="00442BE9" w:rsidRPr="005E4D84">
        <w:rPr>
          <w:color w:val="365F91" w:themeColor="accent1" w:themeShade="BF"/>
        </w:rPr>
        <w:t xml:space="preserve"> </w:t>
      </w:r>
      <w:r w:rsidR="00442BE9" w:rsidRPr="005E4D84">
        <w:rPr>
          <w:color w:val="365F91" w:themeColor="accent1" w:themeShade="BF"/>
        </w:rPr>
        <w:fldChar w:fldCharType="begin"/>
      </w:r>
      <w:r w:rsidR="00DE2466" w:rsidRPr="005E4D84">
        <w:rPr>
          <w:color w:val="365F91" w:themeColor="accent1" w:themeShade="BF"/>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sidRPr="005E4D84">
        <w:rPr>
          <w:color w:val="365F91" w:themeColor="accent1" w:themeShade="BF"/>
        </w:rPr>
        <w:fldChar w:fldCharType="separate"/>
      </w:r>
      <w:r w:rsidR="00DE2466" w:rsidRPr="005E4D84">
        <w:rPr>
          <w:color w:val="365F91" w:themeColor="accent1" w:themeShade="BF"/>
        </w:rPr>
        <w:t>(e.g., Holt et al., 2009; Scott et al., 2012; Van Petten &amp; Kutas, 1990)</w:t>
      </w:r>
      <w:r w:rsidR="00442BE9" w:rsidRPr="005E4D84">
        <w:rPr>
          <w:color w:val="365F91" w:themeColor="accent1" w:themeShade="BF"/>
        </w:rPr>
        <w:fldChar w:fldCharType="end"/>
      </w:r>
      <w:r w:rsidRPr="005E4D84">
        <w:rPr>
          <w:color w:val="365F91" w:themeColor="accent1" w:themeShade="BF"/>
        </w:rPr>
        <w:t xml:space="preserve">, </w:t>
      </w:r>
      <w:r w:rsidRPr="004C31F3">
        <w:rPr>
          <w:color w:val="000000" w:themeColor="text1"/>
        </w:rPr>
        <w:t>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sidRPr="00BD11AF">
        <w:rPr>
          <w:color w:val="365F91" w:themeColor="accent1" w:themeShade="BF"/>
        </w:rPr>
        <w:t>words</w:t>
      </w:r>
      <w:r w:rsidRPr="00BD11AF">
        <w:rPr>
          <w:color w:val="365F91" w:themeColor="accent1" w:themeShade="BF"/>
        </w:rPr>
        <w:t xml:space="preserve"> per second </w:t>
      </w:r>
      <w:r w:rsidRPr="004C31F3">
        <w:rPr>
          <w:color w:val="000000" w:themeColor="text1"/>
        </w:rPr>
        <w:t xml:space="preserve">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sidRPr="005E4D84">
        <w:rPr>
          <w:color w:val="365F91" w:themeColor="accent1" w:themeShade="BF"/>
        </w:rPr>
        <w:t>On average</w:t>
      </w:r>
      <w:r w:rsidRPr="005E4D84">
        <w:rPr>
          <w:color w:val="365F91" w:themeColor="accent1" w:themeShade="BF"/>
        </w:rPr>
        <w:t xml:space="preserve">, reading speed displayed traditional frequency effects, with faster speeds for passage halves with higher average word frequency. </w:t>
      </w:r>
      <w:r w:rsidR="00904D0B" w:rsidRPr="005E4D84">
        <w:rPr>
          <w:color w:val="365F91" w:themeColor="accent1" w:themeShade="BF"/>
        </w:rPr>
        <w:t>Likewise, reading speed demonstrated</w:t>
      </w:r>
      <w:r w:rsidR="00223F7D" w:rsidRPr="005E4D84">
        <w:rPr>
          <w:color w:val="365F91" w:themeColor="accent1" w:themeShade="BF"/>
        </w:rPr>
        <w:t>, on average,</w:t>
      </w:r>
      <w:r w:rsidR="00904D0B" w:rsidRPr="005E4D84">
        <w:rPr>
          <w:color w:val="365F91" w:themeColor="accent1" w:themeShade="BF"/>
        </w:rPr>
        <w:t xml:space="preserve"> a positivity bias, with faster reading speeds for passage halves </w:t>
      </w:r>
      <w:r w:rsidR="00223F7D" w:rsidRPr="005E4D84">
        <w:rPr>
          <w:color w:val="365F91" w:themeColor="accent1" w:themeShade="BF"/>
        </w:rPr>
        <w:t xml:space="preserve">that were </w:t>
      </w:r>
      <w:r w:rsidR="00684E5B" w:rsidRPr="005E4D84">
        <w:rPr>
          <w:color w:val="365F91" w:themeColor="accent1" w:themeShade="BF"/>
        </w:rPr>
        <w:t xml:space="preserve">relatively more positive in </w:t>
      </w:r>
      <w:r w:rsidR="000C475F" w:rsidRPr="005E4D84">
        <w:rPr>
          <w:color w:val="365F91" w:themeColor="accent1" w:themeShade="BF"/>
        </w:rPr>
        <w:t xml:space="preserve">valence. </w:t>
      </w:r>
      <w:r w:rsidR="00684E5B" w:rsidRPr="005E4D84">
        <w:rPr>
          <w:color w:val="365F91" w:themeColor="accent1" w:themeShade="BF"/>
        </w:rPr>
        <w:t>Crucially, the effects of frequency and valence were qualified by an interaction</w:t>
      </w:r>
      <w:r w:rsidR="000C475F" w:rsidRPr="005E4D84">
        <w:rPr>
          <w:color w:val="365F91" w:themeColor="accent1" w:themeShade="BF"/>
        </w:rPr>
        <w:t xml:space="preserve">, </w:t>
      </w:r>
      <w:r w:rsidR="00684E5B" w:rsidRPr="005E4D84">
        <w:rPr>
          <w:color w:val="365F91" w:themeColor="accent1" w:themeShade="BF"/>
        </w:rPr>
        <w:t>providing a generalization of</w:t>
      </w:r>
      <w:r w:rsidR="00904D0B" w:rsidRPr="005E4D84">
        <w:rPr>
          <w:color w:val="365F91" w:themeColor="accent1" w:themeShade="BF"/>
        </w:rPr>
        <w:t xml:space="preserve"> </w:t>
      </w:r>
      <w:r w:rsidR="000C475F" w:rsidRPr="005E4D84">
        <w:rPr>
          <w:color w:val="365F91" w:themeColor="accent1" w:themeShade="BF"/>
        </w:rPr>
        <w:t xml:space="preserve">previously reported interactions between frequency and valence whereby the processing of high-frequency negative words is slowed </w:t>
      </w:r>
      <w:r w:rsidR="000C475F" w:rsidRPr="005E4D84">
        <w:rPr>
          <w:color w:val="365F91" w:themeColor="accent1" w:themeShade="BF"/>
        </w:rPr>
        <w:fldChar w:fldCharType="begin"/>
      </w:r>
      <w:r w:rsidR="000C475F" w:rsidRPr="005E4D84">
        <w:rPr>
          <w:color w:val="365F91" w:themeColor="accent1" w:themeShade="BF"/>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5E4D84">
        <w:rPr>
          <w:color w:val="365F91" w:themeColor="accent1" w:themeShade="BF"/>
        </w:rPr>
        <w:fldChar w:fldCharType="separate"/>
      </w:r>
      <w:r w:rsidR="000C475F" w:rsidRPr="005E4D84">
        <w:rPr>
          <w:color w:val="365F91" w:themeColor="accent1" w:themeShade="BF"/>
        </w:rPr>
        <w:t>(Kuchinke et al., 2007; Méndez-Bértolo et al., 2011; Scott et al., 2009, 2012, 2014)</w:t>
      </w:r>
      <w:r w:rsidR="000C475F" w:rsidRPr="005E4D84">
        <w:rPr>
          <w:color w:val="365F91" w:themeColor="accent1" w:themeShade="BF"/>
        </w:rPr>
        <w:fldChar w:fldCharType="end"/>
      </w:r>
      <w:r w:rsidR="000C475F" w:rsidRPr="005E4D84">
        <w:rPr>
          <w:color w:val="365F91" w:themeColor="accent1" w:themeShade="BF"/>
        </w:rPr>
        <w:t xml:space="preserve">. </w:t>
      </w:r>
      <w:r w:rsidR="005604DA" w:rsidRPr="005E4D84">
        <w:rPr>
          <w:color w:val="365F91" w:themeColor="accent1" w:themeShade="BF"/>
        </w:rPr>
        <w:t>With respect to modulations of frequency effects based on higher level discourse</w:t>
      </w:r>
      <w:r w:rsidRPr="005E4D84">
        <w:rPr>
          <w:color w:val="365F91" w:themeColor="accent1" w:themeShade="BF"/>
        </w:rPr>
        <w:t xml:space="preserve">, </w:t>
      </w:r>
      <w:r w:rsidR="00E85162" w:rsidRPr="005E4D84">
        <w:rPr>
          <w:color w:val="365F91" w:themeColor="accent1" w:themeShade="BF"/>
        </w:rPr>
        <w:t xml:space="preserve">we did not observe a significant position </w:t>
      </w:r>
      <w:r w:rsidR="00764D81" w:rsidRPr="005E4D84">
        <w:rPr>
          <w:color w:val="365F91" w:themeColor="accent1" w:themeShade="BF"/>
        </w:rPr>
        <w:t>×</w:t>
      </w:r>
      <w:r w:rsidR="00E85162" w:rsidRPr="005E4D84">
        <w:rPr>
          <w:color w:val="365F91" w:themeColor="accent1" w:themeShade="BF"/>
        </w:rPr>
        <w:t xml:space="preserve"> frequency interaction</w:t>
      </w:r>
      <w:r w:rsidR="00A81E5B" w:rsidRPr="005E4D84">
        <w:rPr>
          <w:color w:val="365F91" w:themeColor="accent1" w:themeShade="BF"/>
        </w:rPr>
        <w:t xml:space="preserve">. This null result suggests </w:t>
      </w:r>
      <w:r w:rsidR="00223F7D" w:rsidRPr="005E4D84">
        <w:rPr>
          <w:color w:val="365F91" w:themeColor="accent1" w:themeShade="BF"/>
        </w:rPr>
        <w:t xml:space="preserve">that </w:t>
      </w:r>
      <w:r w:rsidR="00A81E5B" w:rsidRPr="005E4D84">
        <w:rPr>
          <w:color w:val="365F91" w:themeColor="accent1" w:themeShade="BF"/>
        </w:rPr>
        <w:t xml:space="preserve">the midpassage shift in valence may have disrupted the accrual of higher-level discourse context, resulting in </w:t>
      </w:r>
      <w:r w:rsidRPr="005E4D84">
        <w:rPr>
          <w:color w:val="365F91" w:themeColor="accent1" w:themeShade="BF"/>
        </w:rPr>
        <w:t xml:space="preserve">reading speeds </w:t>
      </w:r>
      <w:r w:rsidR="00223F7D" w:rsidRPr="005E4D84">
        <w:rPr>
          <w:color w:val="365F91" w:themeColor="accent1" w:themeShade="BF"/>
        </w:rPr>
        <w:t xml:space="preserve">being </w:t>
      </w:r>
      <w:r w:rsidRPr="005E4D84">
        <w:rPr>
          <w:color w:val="365F91" w:themeColor="accent1" w:themeShade="BF"/>
        </w:rPr>
        <w:t xml:space="preserve">driven primarily by average word frequency in </w:t>
      </w:r>
      <w:r w:rsidR="001228F0" w:rsidRPr="005E4D84">
        <w:rPr>
          <w:color w:val="365F91" w:themeColor="accent1" w:themeShade="BF"/>
        </w:rPr>
        <w:t>both the first and</w:t>
      </w:r>
      <w:r w:rsidRPr="005E4D84">
        <w:rPr>
          <w:color w:val="365F91" w:themeColor="accent1" w:themeShade="BF"/>
        </w:rPr>
        <w:t xml:space="preserve"> second hal</w:t>
      </w:r>
      <w:r w:rsidR="001228F0" w:rsidRPr="005E4D84">
        <w:rPr>
          <w:color w:val="365F91" w:themeColor="accent1" w:themeShade="BF"/>
        </w:rPr>
        <w:t>ves</w:t>
      </w:r>
      <w:r w:rsidRPr="005E4D84">
        <w:rPr>
          <w:color w:val="365F91" w:themeColor="accent1" w:themeShade="BF"/>
        </w:rPr>
        <w:t xml:space="preserve"> of each passage</w:t>
      </w:r>
      <w:r w:rsidRPr="004C31F3">
        <w:rPr>
          <w:color w:val="000000" w:themeColor="text1"/>
        </w:rPr>
        <w:t>.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Pr="005E4D84" w:rsidRDefault="00000000" w:rsidP="008626FC">
      <w:pPr>
        <w:spacing w:line="480" w:lineRule="auto"/>
        <w:ind w:firstLine="360"/>
        <w:rPr>
          <w:color w:val="365F91" w:themeColor="accent1" w:themeShade="BF"/>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w:t>
      </w:r>
      <w:r w:rsidRPr="005E4D84">
        <w:rPr>
          <w:color w:val="365F91" w:themeColor="accent1" w:themeShade="BF"/>
        </w:rPr>
        <w:t xml:space="preserve">In this study, we find that the speed advantage for high-frequency </w:t>
      </w:r>
      <w:r w:rsidR="00D338E4" w:rsidRPr="005E4D84">
        <w:rPr>
          <w:color w:val="365F91" w:themeColor="accent1" w:themeShade="BF"/>
        </w:rPr>
        <w:t xml:space="preserve">stimuli </w:t>
      </w:r>
      <w:r w:rsidR="001865F9" w:rsidRPr="005E4D84">
        <w:rPr>
          <w:color w:val="365F91" w:themeColor="accent1" w:themeShade="BF"/>
        </w:rPr>
        <w:t>extends beyond single words and short sentences to</w:t>
      </w:r>
      <w:r w:rsidR="002D0110" w:rsidRPr="005E4D84">
        <w:rPr>
          <w:color w:val="365F91" w:themeColor="accent1" w:themeShade="BF"/>
        </w:rPr>
        <w:t xml:space="preserve"> multi-sentence </w:t>
      </w:r>
      <w:r w:rsidRPr="005E4D84">
        <w:rPr>
          <w:color w:val="365F91" w:themeColor="accent1" w:themeShade="BF"/>
        </w:rPr>
        <w:t>texts</w:t>
      </w:r>
      <w:r w:rsidR="001865F9" w:rsidRPr="005E4D84">
        <w:rPr>
          <w:color w:val="365F91" w:themeColor="accent1" w:themeShade="BF"/>
        </w:rPr>
        <w:t>, with passages of higher average word frequency being read faster</w:t>
      </w:r>
      <w:r w:rsidR="002D0110" w:rsidRPr="005E4D84">
        <w:rPr>
          <w:color w:val="365F91" w:themeColor="accent1" w:themeShade="BF"/>
        </w:rPr>
        <w:t xml:space="preserve"> in words per second</w:t>
      </w:r>
      <w:r w:rsidRPr="005E4D84">
        <w:rPr>
          <w:color w:val="365F91" w:themeColor="accent1" w:themeShade="BF"/>
        </w:rPr>
        <w:t>.</w:t>
      </w:r>
    </w:p>
    <w:p w14:paraId="7BC50D24" w14:textId="50491F2A" w:rsidR="00122351" w:rsidRPr="005E4D84" w:rsidRDefault="003F186B" w:rsidP="008626FC">
      <w:pPr>
        <w:spacing w:line="480" w:lineRule="auto"/>
        <w:ind w:firstLine="360"/>
        <w:rPr>
          <w:color w:val="365F91" w:themeColor="accent1" w:themeShade="BF"/>
        </w:rPr>
      </w:pPr>
      <w:r w:rsidRPr="005E4D84">
        <w:rPr>
          <w:color w:val="365F91" w:themeColor="accent1" w:themeShade="BF"/>
        </w:rPr>
        <w:t xml:space="preserve">Word frequency effects are </w:t>
      </w:r>
      <w:r w:rsidR="004C4C78" w:rsidRPr="005E4D84">
        <w:rPr>
          <w:color w:val="365F91" w:themeColor="accent1" w:themeShade="BF"/>
        </w:rPr>
        <w:t xml:space="preserve">thought to be related to higher connectivity in the associative network of the mental lexicon </w:t>
      </w:r>
      <w:r w:rsidR="007523F6" w:rsidRPr="005E4D84">
        <w:rPr>
          <w:color w:val="365F91" w:themeColor="accent1" w:themeShade="BF"/>
        </w:rPr>
        <w:fldChar w:fldCharType="begin"/>
      </w:r>
      <w:r w:rsidR="00DE2466" w:rsidRPr="005E4D84">
        <w:rPr>
          <w:color w:val="365F91" w:themeColor="accent1" w:themeShade="BF"/>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sidRPr="005E4D84">
        <w:rPr>
          <w:color w:val="365F91" w:themeColor="accent1" w:themeShade="BF"/>
        </w:rPr>
        <w:fldChar w:fldCharType="separate"/>
      </w:r>
      <w:r w:rsidR="00DE2466" w:rsidRPr="005E4D84">
        <w:rPr>
          <w:color w:val="365F91" w:themeColor="accent1" w:themeShade="BF"/>
        </w:rPr>
        <w:t>(Hulme et al., 1991; Stuart &amp; Hulme, 2000)</w:t>
      </w:r>
      <w:r w:rsidR="007523F6" w:rsidRPr="005E4D84">
        <w:rPr>
          <w:color w:val="365F91" w:themeColor="accent1" w:themeShade="BF"/>
        </w:rPr>
        <w:fldChar w:fldCharType="end"/>
      </w:r>
      <w:r w:rsidR="004C4C78" w:rsidRPr="005E4D84">
        <w:rPr>
          <w:color w:val="365F91" w:themeColor="accent1" w:themeShade="BF"/>
        </w:rPr>
        <w:t>.</w:t>
      </w:r>
      <w:r w:rsidRPr="005E4D84">
        <w:rPr>
          <w:color w:val="365F91" w:themeColor="accent1" w:themeShade="BF"/>
        </w:rPr>
        <w:t xml:space="preserve"> </w:t>
      </w:r>
      <w:r w:rsidR="004B549D" w:rsidRPr="005E4D84">
        <w:rPr>
          <w:color w:val="365F91" w:themeColor="accent1" w:themeShade="BF"/>
        </w:rPr>
        <w:t>S</w:t>
      </w:r>
      <w:r w:rsidR="004C4C78" w:rsidRPr="005E4D84">
        <w:rPr>
          <w:color w:val="365F91" w:themeColor="accent1" w:themeShade="BF"/>
        </w:rPr>
        <w:t>peeded naming</w:t>
      </w:r>
      <w:r w:rsidR="004B549D" w:rsidRPr="005E4D84">
        <w:rPr>
          <w:color w:val="365F91" w:themeColor="accent1" w:themeShade="BF"/>
        </w:rPr>
        <w:t xml:space="preserve"> of standalone words, which is similar in nature to the oral reading in our task, has previously been shown to display frequency effects</w:t>
      </w:r>
      <w:r w:rsidR="00477A26" w:rsidRPr="005E4D84">
        <w:rPr>
          <w:color w:val="365F91" w:themeColor="accent1" w:themeShade="BF"/>
        </w:rPr>
        <w:t>, with lower frequency words produced more slowly</w:t>
      </w:r>
      <w:r w:rsidR="004C4C78" w:rsidRPr="005E4D84">
        <w:rPr>
          <w:color w:val="365F91" w:themeColor="accent1" w:themeShade="BF"/>
        </w:rPr>
        <w:t xml:space="preserve"> </w:t>
      </w:r>
      <w:r w:rsidR="00E60C4C" w:rsidRPr="005E4D84">
        <w:rPr>
          <w:color w:val="365F91" w:themeColor="accent1" w:themeShade="BF"/>
        </w:rPr>
        <w:fldChar w:fldCharType="begin"/>
      </w:r>
      <w:r w:rsidR="00DE2466" w:rsidRPr="005E4D84">
        <w:rPr>
          <w:color w:val="365F91" w:themeColor="accent1" w:themeShade="BF"/>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sidRPr="005E4D84">
        <w:rPr>
          <w:color w:val="365F91" w:themeColor="accent1" w:themeShade="BF"/>
        </w:rPr>
        <w:fldChar w:fldCharType="separate"/>
      </w:r>
      <w:r w:rsidR="00DE2466" w:rsidRPr="005E4D84">
        <w:rPr>
          <w:color w:val="365F91" w:themeColor="accent1" w:themeShade="BF"/>
        </w:rPr>
        <w:t>(Balota &amp; Chumbley, 1984; Balota &amp; Spieler, 1999; Larsen et al., 2008)</w:t>
      </w:r>
      <w:r w:rsidR="00E60C4C" w:rsidRPr="005E4D84">
        <w:rPr>
          <w:color w:val="365F91" w:themeColor="accent1" w:themeShade="BF"/>
        </w:rPr>
        <w:fldChar w:fldCharType="end"/>
      </w:r>
      <w:r w:rsidR="007D2DE2" w:rsidRPr="005E4D84">
        <w:rPr>
          <w:color w:val="365F91" w:themeColor="accent1" w:themeShade="BF"/>
        </w:rPr>
        <w:t xml:space="preserve">. </w:t>
      </w:r>
      <w:r w:rsidR="00D45E13" w:rsidRPr="005E4D84">
        <w:rPr>
          <w:color w:val="365F91" w:themeColor="accent1" w:themeShade="BF"/>
        </w:rPr>
        <w:t xml:space="preserve">Longer-form </w:t>
      </w:r>
      <w:r w:rsidR="007D2DE2" w:rsidRPr="005E4D84">
        <w:rPr>
          <w:color w:val="365F91" w:themeColor="accent1" w:themeShade="BF"/>
        </w:rPr>
        <w:t>oral reading</w:t>
      </w:r>
      <w:r w:rsidR="00D45E13" w:rsidRPr="005E4D84">
        <w:rPr>
          <w:color w:val="365F91" w:themeColor="accent1" w:themeShade="BF"/>
        </w:rPr>
        <w:t>, however,</w:t>
      </w:r>
      <w:r w:rsidR="007D2DE2" w:rsidRPr="005E4D84">
        <w:rPr>
          <w:color w:val="365F91" w:themeColor="accent1" w:themeShade="BF"/>
        </w:rPr>
        <w:t xml:space="preserve"> benefits</w:t>
      </w:r>
      <w:r w:rsidR="00D45E13" w:rsidRPr="005E4D84">
        <w:rPr>
          <w:color w:val="365F91" w:themeColor="accent1" w:themeShade="BF"/>
        </w:rPr>
        <w:t xml:space="preserve"> not only from parafoveal preview, but also</w:t>
      </w:r>
      <w:r w:rsidR="007D2DE2" w:rsidRPr="005E4D84">
        <w:rPr>
          <w:color w:val="365F91" w:themeColor="accent1" w:themeShade="BF"/>
        </w:rPr>
        <w:t xml:space="preserve"> from </w:t>
      </w:r>
      <w:r w:rsidR="00700351" w:rsidRPr="005E4D84">
        <w:rPr>
          <w:color w:val="365F91" w:themeColor="accent1" w:themeShade="BF"/>
        </w:rPr>
        <w:t>higher levels of semantic and syntactic context that can be used to predict upcoming words.</w:t>
      </w:r>
      <w:r w:rsidR="00EE1EA3" w:rsidRPr="005E4D84">
        <w:rPr>
          <w:color w:val="365F91" w:themeColor="accent1" w:themeShade="BF"/>
        </w:rPr>
        <w:t xml:space="preserve"> </w:t>
      </w:r>
      <w:r w:rsidR="00C46F5A" w:rsidRPr="005E4D84">
        <w:rPr>
          <w:color w:val="365F91" w:themeColor="accent1" w:themeShade="BF"/>
        </w:rPr>
        <w:t xml:space="preserve">Similar to </w:t>
      </w:r>
      <w:r w:rsidR="00F57ED9" w:rsidRPr="005E4D84">
        <w:rPr>
          <w:color w:val="365F91" w:themeColor="accent1" w:themeShade="BF"/>
        </w:rPr>
        <w:t>production</w:t>
      </w:r>
      <w:r w:rsidR="00C46F5A" w:rsidRPr="005E4D84">
        <w:rPr>
          <w:color w:val="365F91" w:themeColor="accent1" w:themeShade="BF"/>
        </w:rPr>
        <w:t xml:space="preserve"> times in speeded naming</w:t>
      </w:r>
      <w:r w:rsidR="00700351" w:rsidRPr="005E4D84">
        <w:rPr>
          <w:color w:val="365F91" w:themeColor="accent1" w:themeShade="BF"/>
        </w:rPr>
        <w:t xml:space="preserve">, the </w:t>
      </w:r>
      <w:r w:rsidR="00370636" w:rsidRPr="005E4D84">
        <w:rPr>
          <w:color w:val="365F91" w:themeColor="accent1" w:themeShade="BF"/>
        </w:rPr>
        <w:t xml:space="preserve">amplitude of the </w:t>
      </w:r>
      <w:r w:rsidR="00700351" w:rsidRPr="005E4D84">
        <w:rPr>
          <w:color w:val="365F91" w:themeColor="accent1" w:themeShade="BF"/>
        </w:rPr>
        <w:t>N400 ERP component is attenuated by word frequency during single-word presentation. However, when words are combined into sentential frames, the accumulating discourse context serves to modulate frequency effects on the N400. For example,</w:t>
      </w:r>
      <w:r w:rsidR="00E020B4" w:rsidRPr="005E4D84">
        <w:rPr>
          <w:color w:val="365F91" w:themeColor="accent1" w:themeShade="BF"/>
        </w:rPr>
        <w:t xml:space="preserve"> </w:t>
      </w:r>
      <w:r w:rsidR="00E020B4" w:rsidRPr="005E4D84">
        <w:rPr>
          <w:color w:val="365F91" w:themeColor="accent1" w:themeShade="BF"/>
        </w:rPr>
        <w:fldChar w:fldCharType="begin"/>
      </w:r>
      <w:r w:rsidR="00DE2466" w:rsidRPr="005E4D84">
        <w:rPr>
          <w:color w:val="365F91" w:themeColor="accent1" w:themeShade="BF"/>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sidRPr="005E4D84">
        <w:rPr>
          <w:color w:val="365F91" w:themeColor="accent1" w:themeShade="BF"/>
        </w:rPr>
        <w:fldChar w:fldCharType="separate"/>
      </w:r>
      <w:r w:rsidR="00DE2466" w:rsidRPr="005E4D84">
        <w:rPr>
          <w:color w:val="365F91" w:themeColor="accent1" w:themeShade="BF"/>
        </w:rPr>
        <w:t>Van Petten &amp; Kutas (1990)</w:t>
      </w:r>
      <w:r w:rsidR="00E020B4" w:rsidRPr="005E4D84">
        <w:rPr>
          <w:color w:val="365F91" w:themeColor="accent1" w:themeShade="BF"/>
        </w:rPr>
        <w:fldChar w:fldCharType="end"/>
      </w:r>
      <w:r w:rsidR="00700351" w:rsidRPr="005E4D84">
        <w:rPr>
          <w:color w:val="365F91" w:themeColor="accent1" w:themeShade="BF"/>
        </w:rPr>
        <w:t xml:space="preserve"> found larger N400 amplitudes for low frequency words, but only in early sentence positions.</w:t>
      </w:r>
      <w:r w:rsidR="00C46F5A" w:rsidRPr="005E4D84">
        <w:rPr>
          <w:color w:val="365F91" w:themeColor="accent1" w:themeShade="BF"/>
        </w:rPr>
        <w:t xml:space="preserve"> One might therefore anticipate that potential frequency effects would be obscured in passage-length stimuli. Instead, we find robust frequency effects across passage halves that are 70-113 words in length.</w:t>
      </w:r>
    </w:p>
    <w:p w14:paraId="0F592194" w14:textId="33376C26" w:rsidR="00FF0A25" w:rsidRPr="005E4D84" w:rsidRDefault="00D26C75" w:rsidP="006D3865">
      <w:pPr>
        <w:spacing w:line="480" w:lineRule="auto"/>
        <w:ind w:firstLine="360"/>
        <w:rPr>
          <w:color w:val="365F91" w:themeColor="accent1" w:themeShade="BF"/>
        </w:rPr>
      </w:pPr>
      <w:r w:rsidRPr="005E4D84">
        <w:rPr>
          <w:color w:val="365F91" w:themeColor="accent1" w:themeShade="BF"/>
        </w:rPr>
        <w:t>We posit that</w:t>
      </w:r>
      <w:r w:rsidR="00C72F2D" w:rsidRPr="005E4D84">
        <w:rPr>
          <w:color w:val="365F91" w:themeColor="accent1" w:themeShade="BF"/>
        </w:rPr>
        <w:t xml:space="preserve"> longer passage lengths offer a larger window for underlying word frequency effects to become salient, </w:t>
      </w:r>
      <w:r w:rsidR="00CB5605" w:rsidRPr="005E4D84">
        <w:rPr>
          <w:color w:val="365F91" w:themeColor="accent1" w:themeShade="BF"/>
        </w:rPr>
        <w:t>due, in part, to an</w:t>
      </w:r>
      <w:r w:rsidR="00C72F2D" w:rsidRPr="005E4D84">
        <w:rPr>
          <w:color w:val="365F91" w:themeColor="accent1" w:themeShade="BF"/>
        </w:rPr>
        <w:t xml:space="preserve"> interaction between </w:t>
      </w:r>
      <w:r w:rsidR="003372EB" w:rsidRPr="005E4D84">
        <w:rPr>
          <w:color w:val="365F91" w:themeColor="accent1" w:themeShade="BF"/>
        </w:rPr>
        <w:t xml:space="preserve">oculomotor control and </w:t>
      </w:r>
      <w:r w:rsidR="00C72F2D" w:rsidRPr="005E4D84">
        <w:rPr>
          <w:color w:val="365F91" w:themeColor="accent1" w:themeShade="BF"/>
        </w:rPr>
        <w:t>lexical access</w:t>
      </w:r>
      <w:r w:rsidR="00CB5605" w:rsidRPr="005E4D84">
        <w:rPr>
          <w:color w:val="365F91" w:themeColor="accent1" w:themeShade="BF"/>
        </w:rPr>
        <w:t>.</w:t>
      </w:r>
      <w:r w:rsidR="00C72F2D" w:rsidRPr="005E4D84">
        <w:rPr>
          <w:color w:val="365F91" w:themeColor="accent1" w:themeShade="BF"/>
        </w:rPr>
        <w:t xml:space="preserve"> </w:t>
      </w:r>
      <w:r w:rsidR="00F80B41" w:rsidRPr="005E4D84">
        <w:rPr>
          <w:color w:val="365F91" w:themeColor="accent1" w:themeShade="BF"/>
        </w:rPr>
        <w:t>During the ongoing dynamics of oral reading, the reader has simultaneous visual access to past, current, and upcoming words,</w:t>
      </w:r>
      <w:r w:rsidR="008D1BA9" w:rsidRPr="005E4D84">
        <w:rPr>
          <w:color w:val="365F91" w:themeColor="accent1" w:themeShade="BF"/>
        </w:rPr>
        <w:t xml:space="preserve"> and</w:t>
      </w:r>
      <w:r w:rsidR="00F80B41" w:rsidRPr="005E4D84">
        <w:rPr>
          <w:color w:val="365F91" w:themeColor="accent1" w:themeShade="BF"/>
        </w:rPr>
        <w:t xml:space="preserve"> the distance </w:t>
      </w:r>
      <w:r w:rsidR="008D1BA9" w:rsidRPr="005E4D84">
        <w:rPr>
          <w:color w:val="365F91" w:themeColor="accent1" w:themeShade="BF"/>
        </w:rPr>
        <w:t>that separates</w:t>
      </w:r>
      <w:r w:rsidR="00F80B41" w:rsidRPr="005E4D84">
        <w:rPr>
          <w:color w:val="365F91" w:themeColor="accent1" w:themeShade="BF"/>
        </w:rPr>
        <w:t xml:space="preserve"> the word currently being </w:t>
      </w:r>
      <w:r w:rsidR="00E44885" w:rsidRPr="005E4D84">
        <w:rPr>
          <w:color w:val="365F91" w:themeColor="accent1" w:themeShade="BF"/>
        </w:rPr>
        <w:t>produced</w:t>
      </w:r>
      <w:r w:rsidR="00F80B41" w:rsidRPr="005E4D84">
        <w:rPr>
          <w:color w:val="365F91" w:themeColor="accent1" w:themeShade="BF"/>
        </w:rPr>
        <w:t xml:space="preserve"> </w:t>
      </w:r>
      <w:r w:rsidR="008D1BA9" w:rsidRPr="005E4D84">
        <w:rPr>
          <w:color w:val="365F91" w:themeColor="accent1" w:themeShade="BF"/>
        </w:rPr>
        <w:t>from</w:t>
      </w:r>
      <w:r w:rsidR="00F80B41" w:rsidRPr="005E4D84">
        <w:rPr>
          <w:color w:val="365F91" w:themeColor="accent1" w:themeShade="BF"/>
        </w:rPr>
        <w:t xml:space="preserve"> the word on which the eyes are fixated is called the eye-voice span</w:t>
      </w:r>
      <w:r w:rsidR="006971FD" w:rsidRPr="005E4D84">
        <w:rPr>
          <w:color w:val="365F91" w:themeColor="accent1" w:themeShade="BF"/>
        </w:rPr>
        <w:t xml:space="preserve"> </w:t>
      </w:r>
      <w:r w:rsidR="00E44885" w:rsidRPr="005E4D84">
        <w:rPr>
          <w:color w:val="365F91" w:themeColor="accent1" w:themeShade="BF"/>
        </w:rPr>
        <w:fldChar w:fldCharType="begin"/>
      </w:r>
      <w:r w:rsidR="00DE2466" w:rsidRPr="005E4D84">
        <w:rPr>
          <w:color w:val="365F91" w:themeColor="accent1" w:themeShade="BF"/>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44885" w:rsidRPr="005E4D84">
        <w:rPr>
          <w:color w:val="365F91" w:themeColor="accent1" w:themeShade="BF"/>
        </w:rPr>
        <w:fldChar w:fldCharType="separate"/>
      </w:r>
      <w:r w:rsidR="00DE2466" w:rsidRPr="005E4D84">
        <w:rPr>
          <w:color w:val="365F91" w:themeColor="accent1" w:themeShade="BF"/>
        </w:rPr>
        <w:t>(Laubrock &amp; Kliegl, 2015)</w:t>
      </w:r>
      <w:r w:rsidR="00E44885" w:rsidRPr="005E4D84">
        <w:rPr>
          <w:color w:val="365F91" w:themeColor="accent1" w:themeShade="BF"/>
        </w:rPr>
        <w:fldChar w:fldCharType="end"/>
      </w:r>
      <w:r w:rsidR="00F80B41" w:rsidRPr="005E4D84">
        <w:rPr>
          <w:color w:val="365F91" w:themeColor="accent1" w:themeShade="BF"/>
        </w:rPr>
        <w:t xml:space="preserve">. </w:t>
      </w:r>
      <w:r w:rsidR="00C72F2D" w:rsidRPr="005E4D84">
        <w:rPr>
          <w:color w:val="365F91" w:themeColor="accent1" w:themeShade="BF"/>
        </w:rPr>
        <w:t xml:space="preserve">In </w:t>
      </w:r>
      <w:r w:rsidR="00F80B41" w:rsidRPr="005E4D84">
        <w:rPr>
          <w:color w:val="365F91" w:themeColor="accent1" w:themeShade="BF"/>
        </w:rPr>
        <w:t>naturalistic</w:t>
      </w:r>
      <w:r w:rsidR="00C72F2D" w:rsidRPr="005E4D84">
        <w:rPr>
          <w:color w:val="365F91" w:themeColor="accent1" w:themeShade="BF"/>
        </w:rPr>
        <w:t xml:space="preserve"> paradigms, </w:t>
      </w:r>
      <w:r w:rsidR="00122351" w:rsidRPr="005E4D84">
        <w:rPr>
          <w:color w:val="365F91" w:themeColor="accent1" w:themeShade="BF"/>
        </w:rPr>
        <w:t xml:space="preserve">low frequency words </w:t>
      </w:r>
      <w:r w:rsidR="00F92E78" w:rsidRPr="005E4D84">
        <w:rPr>
          <w:color w:val="365F91" w:themeColor="accent1" w:themeShade="BF"/>
        </w:rPr>
        <w:t>are less likely to be visually skipped</w:t>
      </w:r>
      <w:r w:rsidR="00A62BA9" w:rsidRPr="005E4D84">
        <w:rPr>
          <w:color w:val="365F91" w:themeColor="accent1" w:themeShade="BF"/>
        </w:rPr>
        <w:t xml:space="preserve"> </w:t>
      </w:r>
      <w:r w:rsidR="00A62BA9" w:rsidRPr="005E4D84">
        <w:rPr>
          <w:color w:val="365F91" w:themeColor="accent1" w:themeShade="BF"/>
        </w:rPr>
        <w:fldChar w:fldCharType="begin"/>
      </w:r>
      <w:r w:rsidR="00DE2466" w:rsidRPr="005E4D84">
        <w:rPr>
          <w:color w:val="365F91" w:themeColor="accent1" w:themeShade="BF"/>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sidRPr="005E4D84">
        <w:rPr>
          <w:color w:val="365F91" w:themeColor="accent1" w:themeShade="BF"/>
        </w:rPr>
        <w:fldChar w:fldCharType="separate"/>
      </w:r>
      <w:r w:rsidR="00DE2466" w:rsidRPr="005E4D84">
        <w:rPr>
          <w:color w:val="365F91" w:themeColor="accent1" w:themeShade="BF"/>
        </w:rPr>
        <w:t>(Kliegl et al., 2004)</w:t>
      </w:r>
      <w:r w:rsidR="00A62BA9" w:rsidRPr="005E4D84">
        <w:rPr>
          <w:color w:val="365F91" w:themeColor="accent1" w:themeShade="BF"/>
        </w:rPr>
        <w:fldChar w:fldCharType="end"/>
      </w:r>
      <w:r w:rsidR="00F92E78" w:rsidRPr="005E4D84">
        <w:rPr>
          <w:color w:val="365F91" w:themeColor="accent1" w:themeShade="BF"/>
        </w:rPr>
        <w:t xml:space="preserve"> </w:t>
      </w:r>
      <w:r w:rsidR="005C6570" w:rsidRPr="005E4D84">
        <w:rPr>
          <w:color w:val="365F91" w:themeColor="accent1" w:themeShade="BF"/>
        </w:rPr>
        <w:t xml:space="preserve">and generally have longer fixation times </w:t>
      </w:r>
      <w:r w:rsidR="00A62BA9" w:rsidRPr="005E4D84">
        <w:rPr>
          <w:color w:val="365F91" w:themeColor="accent1" w:themeShade="BF"/>
        </w:rPr>
        <w:fldChar w:fldCharType="begin"/>
      </w:r>
      <w:r w:rsidR="00DE2466" w:rsidRPr="005E4D84">
        <w:rPr>
          <w:color w:val="365F91" w:themeColor="accent1" w:themeShade="BF"/>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sidRPr="005E4D84">
        <w:rPr>
          <w:color w:val="365F91" w:themeColor="accent1" w:themeShade="BF"/>
        </w:rPr>
        <w:fldChar w:fldCharType="separate"/>
      </w:r>
      <w:r w:rsidR="00DE2466" w:rsidRPr="005E4D84">
        <w:rPr>
          <w:color w:val="365F91" w:themeColor="accent1" w:themeShade="BF"/>
        </w:rPr>
        <w:t xml:space="preserve">(Kliegl et al., </w:t>
      </w:r>
      <w:r w:rsidR="00DE2466" w:rsidRPr="005E4D84">
        <w:rPr>
          <w:color w:val="365F91" w:themeColor="accent1" w:themeShade="BF"/>
        </w:rPr>
        <w:lastRenderedPageBreak/>
        <w:t>2006)</w:t>
      </w:r>
      <w:r w:rsidR="00A62BA9" w:rsidRPr="005E4D84">
        <w:rPr>
          <w:color w:val="365F91" w:themeColor="accent1" w:themeShade="BF"/>
        </w:rPr>
        <w:fldChar w:fldCharType="end"/>
      </w:r>
      <w:r w:rsidR="005C6570" w:rsidRPr="005E4D84">
        <w:rPr>
          <w:color w:val="365F91" w:themeColor="accent1" w:themeShade="BF"/>
        </w:rPr>
        <w:t xml:space="preserve">. </w:t>
      </w:r>
      <w:r w:rsidR="008D1BA9" w:rsidRPr="005E4D84">
        <w:rPr>
          <w:color w:val="365F91" w:themeColor="accent1" w:themeShade="BF"/>
        </w:rPr>
        <w:t>That is, l</w:t>
      </w:r>
      <w:r w:rsidR="00346D2B" w:rsidRPr="005E4D84">
        <w:rPr>
          <w:color w:val="365F91" w:themeColor="accent1" w:themeShade="BF"/>
        </w:rPr>
        <w:t>ow</w:t>
      </w:r>
      <w:r w:rsidR="00122351" w:rsidRPr="005E4D84">
        <w:rPr>
          <w:color w:val="365F91" w:themeColor="accent1" w:themeShade="BF"/>
        </w:rPr>
        <w:t xml:space="preserve"> frequency words can cause </w:t>
      </w:r>
      <w:r w:rsidR="008D1BA9" w:rsidRPr="005E4D84">
        <w:rPr>
          <w:color w:val="365F91" w:themeColor="accent1" w:themeShade="BF"/>
        </w:rPr>
        <w:t>the eye-voice span</w:t>
      </w:r>
      <w:r w:rsidR="00122351" w:rsidRPr="005E4D84">
        <w:rPr>
          <w:color w:val="365F91" w:themeColor="accent1" w:themeShade="BF"/>
        </w:rPr>
        <w:t xml:space="preserve"> to shrink, presumably due to</w:t>
      </w:r>
      <w:r w:rsidR="0078206E" w:rsidRPr="005E4D84">
        <w:rPr>
          <w:color w:val="365F91" w:themeColor="accent1" w:themeShade="BF"/>
        </w:rPr>
        <w:t xml:space="preserve"> the need to allocate more processing resources to the fixated word</w:t>
      </w:r>
      <w:r w:rsidR="00122351" w:rsidRPr="005E4D84">
        <w:rPr>
          <w:color w:val="365F91" w:themeColor="accent1" w:themeShade="BF"/>
        </w:rPr>
        <w:t xml:space="preserve"> </w:t>
      </w:r>
      <w:r w:rsidR="00E216B4" w:rsidRPr="005E4D84">
        <w:rPr>
          <w:color w:val="365F91" w:themeColor="accent1" w:themeShade="BF"/>
        </w:rPr>
        <w:fldChar w:fldCharType="begin"/>
      </w:r>
      <w:r w:rsidR="00DE2466" w:rsidRPr="005E4D84">
        <w:rPr>
          <w:color w:val="365F91" w:themeColor="accent1" w:themeShade="BF"/>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216B4" w:rsidRPr="005E4D84">
        <w:rPr>
          <w:color w:val="365F91" w:themeColor="accent1" w:themeShade="BF"/>
        </w:rPr>
        <w:fldChar w:fldCharType="separate"/>
      </w:r>
      <w:r w:rsidR="00DE2466" w:rsidRPr="005E4D84">
        <w:rPr>
          <w:color w:val="365F91" w:themeColor="accent1" w:themeShade="BF"/>
        </w:rPr>
        <w:t>(Laubrock &amp; Kliegl, 2015)</w:t>
      </w:r>
      <w:r w:rsidR="00E216B4" w:rsidRPr="005E4D84">
        <w:rPr>
          <w:color w:val="365F91" w:themeColor="accent1" w:themeShade="BF"/>
        </w:rPr>
        <w:fldChar w:fldCharType="end"/>
      </w:r>
      <w:r w:rsidR="00122351" w:rsidRPr="005E4D84">
        <w:rPr>
          <w:color w:val="365F91" w:themeColor="accent1" w:themeShade="BF"/>
        </w:rPr>
        <w:t>.</w:t>
      </w:r>
      <w:r w:rsidR="00E71474" w:rsidRPr="005E4D84">
        <w:rPr>
          <w:color w:val="365F91" w:themeColor="accent1" w:themeShade="BF"/>
        </w:rPr>
        <w:t xml:space="preserve"> In this way, higher average word frequency may allow readers to maximize the eye-voice span closer to the threshold of the buffer in which the visual code is </w:t>
      </w:r>
      <w:r w:rsidR="00CC7D3D" w:rsidRPr="005E4D84">
        <w:rPr>
          <w:color w:val="365F91" w:themeColor="accent1" w:themeShade="BF"/>
        </w:rPr>
        <w:t>translated</w:t>
      </w:r>
      <w:r w:rsidR="00E71474" w:rsidRPr="005E4D84">
        <w:rPr>
          <w:color w:val="365F91" w:themeColor="accent1" w:themeShade="BF"/>
        </w:rPr>
        <w:t xml:space="preserve"> into phonological working memory in anticipation of articulatory output</w:t>
      </w:r>
      <w:r w:rsidR="000076A0" w:rsidRPr="005E4D84">
        <w:rPr>
          <w:color w:val="365F91" w:themeColor="accent1" w:themeShade="BF"/>
        </w:rPr>
        <w:t xml:space="preserve"> </w:t>
      </w:r>
      <w:r w:rsidR="00BF3DA5" w:rsidRPr="005E4D84">
        <w:rPr>
          <w:color w:val="365F91" w:themeColor="accent1" w:themeShade="BF"/>
        </w:rPr>
        <w:fldChar w:fldCharType="begin"/>
      </w:r>
      <w:r w:rsidR="00DE2466" w:rsidRPr="005E4D84">
        <w:rPr>
          <w:color w:val="365F91" w:themeColor="accent1" w:themeShade="BF"/>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sidRPr="005E4D84">
        <w:rPr>
          <w:color w:val="365F91" w:themeColor="accent1" w:themeShade="BF"/>
        </w:rPr>
        <w:fldChar w:fldCharType="separate"/>
      </w:r>
      <w:r w:rsidR="00DE2466" w:rsidRPr="005E4D84">
        <w:rPr>
          <w:color w:val="365F91" w:themeColor="accent1" w:themeShade="BF"/>
        </w:rPr>
        <w:t>(Wagner &amp; Torgesen, 1987)</w:t>
      </w:r>
      <w:r w:rsidR="00BF3DA5" w:rsidRPr="005E4D84">
        <w:rPr>
          <w:color w:val="365F91" w:themeColor="accent1" w:themeShade="BF"/>
        </w:rPr>
        <w:fldChar w:fldCharType="end"/>
      </w:r>
      <w:r w:rsidR="000076A0" w:rsidRPr="005E4D84">
        <w:rPr>
          <w:color w:val="365F91" w:themeColor="accent1" w:themeShade="BF"/>
        </w:rPr>
        <w:t>.</w:t>
      </w:r>
      <w:r w:rsidR="000F13B6" w:rsidRPr="005E4D84">
        <w:rPr>
          <w:color w:val="365F91" w:themeColor="accent1" w:themeShade="BF"/>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5E4D84" w:rsidRDefault="00FF0A25" w:rsidP="00FF0A25">
      <w:pPr>
        <w:spacing w:line="480" w:lineRule="auto"/>
        <w:rPr>
          <w:b/>
          <w:bCs/>
          <w:color w:val="365F91" w:themeColor="accent1" w:themeShade="BF"/>
        </w:rPr>
      </w:pPr>
      <w:r w:rsidRPr="005E4D84">
        <w:rPr>
          <w:b/>
          <w:bCs/>
          <w:color w:val="365F91" w:themeColor="accent1" w:themeShade="BF"/>
        </w:rPr>
        <w:t xml:space="preserve">Positivity </w:t>
      </w:r>
      <w:r w:rsidR="00355A4F" w:rsidRPr="005E4D84">
        <w:rPr>
          <w:b/>
          <w:bCs/>
          <w:color w:val="365F91" w:themeColor="accent1" w:themeShade="BF"/>
        </w:rPr>
        <w:t>promotes faster reading</w:t>
      </w:r>
    </w:p>
    <w:p w14:paraId="0894338E" w14:textId="3E367971" w:rsidR="00D660F2" w:rsidRPr="005E4D84" w:rsidRDefault="00E1313A" w:rsidP="00644246">
      <w:pPr>
        <w:spacing w:line="480" w:lineRule="auto"/>
        <w:ind w:firstLine="360"/>
        <w:rPr>
          <w:b/>
          <w:color w:val="365F91" w:themeColor="accent1" w:themeShade="BF"/>
        </w:rPr>
      </w:pPr>
      <w:r w:rsidRPr="005E4D84">
        <w:rPr>
          <w:color w:val="365F91" w:themeColor="accent1" w:themeShade="BF"/>
        </w:rPr>
        <w:t xml:space="preserve">In speeded naming, response times </w:t>
      </w:r>
      <w:r w:rsidR="00CB5B8E" w:rsidRPr="005E4D84">
        <w:rPr>
          <w:color w:val="365F91" w:themeColor="accent1" w:themeShade="BF"/>
        </w:rPr>
        <w:t>are faster for</w:t>
      </w:r>
      <w:r w:rsidRPr="005E4D84">
        <w:rPr>
          <w:color w:val="365F91" w:themeColor="accent1" w:themeShade="BF"/>
        </w:rPr>
        <w:t xml:space="preserve"> </w:t>
      </w:r>
      <w:r w:rsidR="00CB5B8E" w:rsidRPr="005E4D84">
        <w:rPr>
          <w:color w:val="365F91" w:themeColor="accent1" w:themeShade="BF"/>
        </w:rPr>
        <w:t>relatively more</w:t>
      </w:r>
      <w:r w:rsidRPr="005E4D84">
        <w:rPr>
          <w:color w:val="365F91" w:themeColor="accent1" w:themeShade="BF"/>
        </w:rPr>
        <w:t xml:space="preserve"> positive words </w:t>
      </w:r>
      <w:r w:rsidR="002C4A40" w:rsidRPr="005E4D84">
        <w:rPr>
          <w:color w:val="365F91" w:themeColor="accent1" w:themeShade="BF"/>
        </w:rPr>
        <w:fldChar w:fldCharType="begin"/>
      </w:r>
      <w:r w:rsidR="00DE2466" w:rsidRPr="005E4D84">
        <w:rPr>
          <w:color w:val="365F91" w:themeColor="accent1" w:themeShade="BF"/>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sidRPr="005E4D84">
        <w:rPr>
          <w:color w:val="365F91" w:themeColor="accent1" w:themeShade="BF"/>
        </w:rPr>
        <w:fldChar w:fldCharType="separate"/>
      </w:r>
      <w:r w:rsidR="00DE2466" w:rsidRPr="005E4D84">
        <w:rPr>
          <w:color w:val="365F91" w:themeColor="accent1" w:themeShade="BF"/>
        </w:rPr>
        <w:t>(Estes &amp; Adelman, 2008; Kuperman et al., 2014; Larsen et al., 2008)</w:t>
      </w:r>
      <w:r w:rsidR="002C4A40" w:rsidRPr="005E4D84">
        <w:rPr>
          <w:color w:val="365F91" w:themeColor="accent1" w:themeShade="BF"/>
        </w:rPr>
        <w:fldChar w:fldCharType="end"/>
      </w:r>
      <w:r w:rsidRPr="005E4D84">
        <w:rPr>
          <w:color w:val="365F91" w:themeColor="accent1" w:themeShade="BF"/>
        </w:rPr>
        <w:t>.</w:t>
      </w:r>
      <w:r w:rsidR="008656C4" w:rsidRPr="005E4D84">
        <w:rPr>
          <w:color w:val="365F91" w:themeColor="accent1" w:themeShade="BF"/>
        </w:rPr>
        <w:t xml:space="preserve"> </w:t>
      </w:r>
      <w:r w:rsidR="00CB5B8E" w:rsidRPr="005E4D84">
        <w:rPr>
          <w:color w:val="365F91" w:themeColor="accent1" w:themeShade="BF"/>
        </w:rPr>
        <w:t xml:space="preserve">Similarly, </w:t>
      </w:r>
      <w:r w:rsidR="008D7424" w:rsidRPr="005E4D84">
        <w:rPr>
          <w:color w:val="365F91" w:themeColor="accent1" w:themeShade="BF"/>
        </w:rPr>
        <w:t>more positive words demonstrate stronger</w:t>
      </w:r>
      <w:r w:rsidR="00996ECF" w:rsidRPr="005E4D84">
        <w:rPr>
          <w:color w:val="365F91" w:themeColor="accent1" w:themeShade="BF"/>
        </w:rPr>
        <w:t xml:space="preserve"> </w:t>
      </w:r>
      <w:r w:rsidR="00490D04" w:rsidRPr="005E4D84">
        <w:rPr>
          <w:color w:val="365F91" w:themeColor="accent1" w:themeShade="BF"/>
        </w:rPr>
        <w:t xml:space="preserve">affective priming effects </w:t>
      </w:r>
      <w:r w:rsidR="002C4A40" w:rsidRPr="005E4D84">
        <w:rPr>
          <w:color w:val="365F91" w:themeColor="accent1" w:themeShade="BF"/>
        </w:rPr>
        <w:fldChar w:fldCharType="begin"/>
      </w:r>
      <w:r w:rsidR="00DE2466" w:rsidRPr="005E4D84">
        <w:rPr>
          <w:color w:val="365F91" w:themeColor="accent1" w:themeShade="BF"/>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sidRPr="005E4D84">
        <w:rPr>
          <w:color w:val="365F91" w:themeColor="accent1" w:themeShade="BF"/>
        </w:rPr>
        <w:fldChar w:fldCharType="separate"/>
      </w:r>
      <w:r w:rsidR="00DE2466" w:rsidRPr="005E4D84">
        <w:rPr>
          <w:color w:val="365F91" w:themeColor="accent1" w:themeShade="BF"/>
        </w:rPr>
        <w:t>(Kazanas &amp; Altarriba, 2015, 2016; Lüdtke &amp; Jacobs, 2015; Sass et al., 2012; Unkelbach et al., 2008)</w:t>
      </w:r>
      <w:r w:rsidR="002C4A40" w:rsidRPr="005E4D84">
        <w:rPr>
          <w:color w:val="365F91" w:themeColor="accent1" w:themeShade="BF"/>
        </w:rPr>
        <w:fldChar w:fldCharType="end"/>
      </w:r>
      <w:r w:rsidR="00490D04" w:rsidRPr="005E4D84">
        <w:rPr>
          <w:color w:val="365F91" w:themeColor="accent1" w:themeShade="BF"/>
        </w:rPr>
        <w:t>.</w:t>
      </w:r>
      <w:r w:rsidR="00A31F7F" w:rsidRPr="005E4D84">
        <w:rPr>
          <w:color w:val="365F91" w:themeColor="accent1" w:themeShade="BF"/>
        </w:rPr>
        <w:t xml:space="preserve"> Many researchers </w:t>
      </w:r>
      <w:r w:rsidR="008E4684" w:rsidRPr="005E4D84">
        <w:rPr>
          <w:color w:val="365F91" w:themeColor="accent1" w:themeShade="BF"/>
        </w:rPr>
        <w:fldChar w:fldCharType="begin"/>
      </w:r>
      <w:r w:rsidR="00DE2466" w:rsidRPr="005E4D84">
        <w:rPr>
          <w:color w:val="365F91" w:themeColor="accent1" w:themeShade="BF"/>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sidRPr="005E4D84">
        <w:rPr>
          <w:color w:val="365F91" w:themeColor="accent1" w:themeShade="BF"/>
        </w:rPr>
        <w:fldChar w:fldCharType="separate"/>
      </w:r>
      <w:r w:rsidR="00DE2466" w:rsidRPr="005E4D84">
        <w:rPr>
          <w:color w:val="365F91" w:themeColor="accent1" w:themeShade="BF"/>
        </w:rPr>
        <w:t>(Hofmann &amp; Jacobs, 2014; Lüdtke &amp; Jacobs, 2015; Unkelbach et al., 2008)</w:t>
      </w:r>
      <w:r w:rsidR="008E4684" w:rsidRPr="005E4D84">
        <w:rPr>
          <w:color w:val="365F91" w:themeColor="accent1" w:themeShade="BF"/>
        </w:rPr>
        <w:fldChar w:fldCharType="end"/>
      </w:r>
      <w:r w:rsidR="008E4684" w:rsidRPr="005E4D84">
        <w:rPr>
          <w:color w:val="365F91" w:themeColor="accent1" w:themeShade="BF"/>
        </w:rPr>
        <w:t xml:space="preserve"> </w:t>
      </w:r>
      <w:r w:rsidR="00A31F7F" w:rsidRPr="005E4D84">
        <w:rPr>
          <w:color w:val="365F91" w:themeColor="accent1" w:themeShade="BF"/>
        </w:rPr>
        <w:t xml:space="preserve">have interpreted this positivity bias in affective priming as the result of greater semantic-associative </w:t>
      </w:r>
      <w:r w:rsidR="00DD60C8" w:rsidRPr="005E4D84">
        <w:rPr>
          <w:color w:val="365F91" w:themeColor="accent1" w:themeShade="BF"/>
        </w:rPr>
        <w:t xml:space="preserve">clustering </w:t>
      </w:r>
      <w:r w:rsidR="00A31F7F" w:rsidRPr="005E4D84">
        <w:rPr>
          <w:color w:val="365F91" w:themeColor="accent1" w:themeShade="BF"/>
        </w:rPr>
        <w:t xml:space="preserve">among </w:t>
      </w:r>
      <w:r w:rsidR="00CB5B8E" w:rsidRPr="005E4D84">
        <w:rPr>
          <w:color w:val="365F91" w:themeColor="accent1" w:themeShade="BF"/>
        </w:rPr>
        <w:t xml:space="preserve">more </w:t>
      </w:r>
      <w:r w:rsidR="00A31F7F" w:rsidRPr="005E4D84">
        <w:rPr>
          <w:color w:val="365F91" w:themeColor="accent1" w:themeShade="BF"/>
        </w:rPr>
        <w:t>positive words.</w:t>
      </w:r>
      <w:r w:rsidR="00EA18AD" w:rsidRPr="005E4D84">
        <w:rPr>
          <w:color w:val="365F91" w:themeColor="accent1" w:themeShade="BF"/>
        </w:rPr>
        <w:t xml:space="preserve"> In this way, </w:t>
      </w:r>
      <w:r w:rsidR="00FC6876" w:rsidRPr="005E4D84">
        <w:rPr>
          <w:color w:val="365F91" w:themeColor="accent1" w:themeShade="BF"/>
        </w:rPr>
        <w:t>higher valence</w:t>
      </w:r>
      <w:r w:rsidR="00EA18AD" w:rsidRPr="005E4D84">
        <w:rPr>
          <w:color w:val="365F91" w:themeColor="accent1" w:themeShade="BF"/>
        </w:rPr>
        <w:t xml:space="preserve"> words bolster spreading activation across a densely-connected associative network while</w:t>
      </w:r>
      <w:r w:rsidR="00325DFE" w:rsidRPr="005E4D84">
        <w:rPr>
          <w:color w:val="365F91" w:themeColor="accent1" w:themeShade="BF"/>
        </w:rPr>
        <w:t>, conversely,</w:t>
      </w:r>
      <w:r w:rsidR="00EA18AD" w:rsidRPr="005E4D84">
        <w:rPr>
          <w:color w:val="365F91" w:themeColor="accent1" w:themeShade="BF"/>
        </w:rPr>
        <w:t xml:space="preserve"> the </w:t>
      </w:r>
      <w:r w:rsidR="00F02E1C" w:rsidRPr="005E4D84">
        <w:rPr>
          <w:color w:val="365F91" w:themeColor="accent1" w:themeShade="BF"/>
        </w:rPr>
        <w:t xml:space="preserve">semantic distinctiveness of </w:t>
      </w:r>
      <w:r w:rsidR="00FC6876" w:rsidRPr="005E4D84">
        <w:rPr>
          <w:color w:val="365F91" w:themeColor="accent1" w:themeShade="BF"/>
        </w:rPr>
        <w:t>lower valence</w:t>
      </w:r>
      <w:r w:rsidR="00EA18AD" w:rsidRPr="005E4D84">
        <w:rPr>
          <w:color w:val="365F91" w:themeColor="accent1" w:themeShade="BF"/>
        </w:rPr>
        <w:t xml:space="preserve"> words</w:t>
      </w:r>
      <w:r w:rsidR="00F02E1C" w:rsidRPr="005E4D84">
        <w:rPr>
          <w:color w:val="365F91" w:themeColor="accent1" w:themeShade="BF"/>
        </w:rPr>
        <w:t xml:space="preserve"> slow</w:t>
      </w:r>
      <w:r w:rsidR="00325DFE" w:rsidRPr="005E4D84">
        <w:rPr>
          <w:color w:val="365F91" w:themeColor="accent1" w:themeShade="BF"/>
        </w:rPr>
        <w:t>s their</w:t>
      </w:r>
      <w:r w:rsidR="00F02E1C" w:rsidRPr="005E4D84">
        <w:rPr>
          <w:color w:val="365F91" w:themeColor="accent1" w:themeShade="BF"/>
        </w:rPr>
        <w:t xml:space="preserve"> </w:t>
      </w:r>
      <w:r w:rsidR="00D60C06" w:rsidRPr="005E4D84">
        <w:rPr>
          <w:color w:val="365F91" w:themeColor="accent1" w:themeShade="BF"/>
        </w:rPr>
        <w:t>evaluation</w:t>
      </w:r>
      <w:r w:rsidR="00063F62" w:rsidRPr="005E4D84">
        <w:rPr>
          <w:color w:val="365F91" w:themeColor="accent1" w:themeShade="BF"/>
        </w:rPr>
        <w:t xml:space="preserve"> and integration into</w:t>
      </w:r>
      <w:r w:rsidR="00D60C06" w:rsidRPr="005E4D84">
        <w:rPr>
          <w:color w:val="365F91" w:themeColor="accent1" w:themeShade="BF"/>
        </w:rPr>
        <w:t xml:space="preserve"> the</w:t>
      </w:r>
      <w:r w:rsidR="00063F62" w:rsidRPr="005E4D84">
        <w:rPr>
          <w:color w:val="365F91" w:themeColor="accent1" w:themeShade="BF"/>
        </w:rPr>
        <w:t xml:space="preserve"> unfolding</w:t>
      </w:r>
      <w:r w:rsidR="00D60C06" w:rsidRPr="005E4D84">
        <w:rPr>
          <w:color w:val="365F91" w:themeColor="accent1" w:themeShade="BF"/>
        </w:rPr>
        <w:t xml:space="preserve"> discourse context</w:t>
      </w:r>
      <w:r w:rsidR="00F02E1C" w:rsidRPr="005E4D84">
        <w:rPr>
          <w:color w:val="365F91" w:themeColor="accent1" w:themeShade="BF"/>
        </w:rPr>
        <w:t xml:space="preserve">. Importantly, such affective priming effects are strongly moderated by stimulus onset </w:t>
      </w:r>
      <w:r w:rsidR="00013592" w:rsidRPr="005E4D84">
        <w:rPr>
          <w:color w:val="365F91" w:themeColor="accent1" w:themeShade="BF"/>
        </w:rPr>
        <w:t>asynchrony</w:t>
      </w:r>
      <w:r w:rsidR="00F02E1C" w:rsidRPr="005E4D84">
        <w:rPr>
          <w:color w:val="365F91" w:themeColor="accent1" w:themeShade="BF"/>
        </w:rPr>
        <w:t xml:space="preserve">, with effects most salient when the lag between prime and target is very short </w:t>
      </w:r>
      <w:r w:rsidR="005A50C0" w:rsidRPr="005E4D84">
        <w:rPr>
          <w:color w:val="365F91" w:themeColor="accent1" w:themeShade="BF"/>
        </w:rPr>
        <w:fldChar w:fldCharType="begin"/>
      </w:r>
      <w:r w:rsidR="00DE2466" w:rsidRPr="005E4D84">
        <w:rPr>
          <w:color w:val="365F91" w:themeColor="accent1" w:themeShade="BF"/>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sidRPr="005E4D84">
        <w:rPr>
          <w:color w:val="365F91" w:themeColor="accent1" w:themeShade="BF"/>
        </w:rPr>
        <w:fldChar w:fldCharType="separate"/>
      </w:r>
      <w:r w:rsidR="00DE2466" w:rsidRPr="005E4D84">
        <w:rPr>
          <w:color w:val="365F91" w:themeColor="accent1" w:themeShade="BF"/>
        </w:rPr>
        <w:t>(Hermans et al., 2001)</w:t>
      </w:r>
      <w:r w:rsidR="005A50C0" w:rsidRPr="005E4D84">
        <w:rPr>
          <w:color w:val="365F91" w:themeColor="accent1" w:themeShade="BF"/>
        </w:rPr>
        <w:fldChar w:fldCharType="end"/>
      </w:r>
      <w:r w:rsidR="00F02E1C" w:rsidRPr="005E4D84">
        <w:rPr>
          <w:color w:val="365F91" w:themeColor="accent1" w:themeShade="BF"/>
        </w:rPr>
        <w:t>.</w:t>
      </w:r>
      <w:r w:rsidR="00CB5B8E" w:rsidRPr="005E4D84">
        <w:rPr>
          <w:color w:val="365F91" w:themeColor="accent1" w:themeShade="BF"/>
        </w:rPr>
        <w:t xml:space="preserve"> </w:t>
      </w:r>
      <w:r w:rsidR="00E60547" w:rsidRPr="005E4D84">
        <w:rPr>
          <w:color w:val="365F91" w:themeColor="accent1" w:themeShade="BF"/>
        </w:rPr>
        <w:t xml:space="preserve">Similar to the discussion of frequency effects above, longer form naturalistic reading may create larger windows in which a positivity bias in the processing of individual words </w:t>
      </w:r>
      <w:r w:rsidR="00EA13A8" w:rsidRPr="005E4D84">
        <w:rPr>
          <w:color w:val="365F91" w:themeColor="accent1" w:themeShade="BF"/>
        </w:rPr>
        <w:t>can</w:t>
      </w:r>
      <w:r w:rsidR="00E60547" w:rsidRPr="005E4D84">
        <w:rPr>
          <w:color w:val="365F91" w:themeColor="accent1" w:themeShade="BF"/>
        </w:rPr>
        <w:t xml:space="preserve"> become compounded and lead to overall faster reading speeds</w:t>
      </w:r>
      <w:r w:rsidR="00F74C23" w:rsidRPr="005E4D84">
        <w:rPr>
          <w:color w:val="365F91" w:themeColor="accent1" w:themeShade="BF"/>
        </w:rPr>
        <w:t xml:space="preserve"> for </w:t>
      </w:r>
      <w:r w:rsidR="00CB5B8E" w:rsidRPr="005E4D84">
        <w:rPr>
          <w:color w:val="365F91" w:themeColor="accent1" w:themeShade="BF"/>
        </w:rPr>
        <w:t xml:space="preserve">relatively more </w:t>
      </w:r>
      <w:r w:rsidR="00F74C23" w:rsidRPr="005E4D84">
        <w:rPr>
          <w:color w:val="365F91" w:themeColor="accent1" w:themeShade="BF"/>
        </w:rPr>
        <w:t>positive content</w:t>
      </w:r>
      <w:r w:rsidR="00E60547" w:rsidRPr="005E4D84">
        <w:rPr>
          <w:color w:val="365F91" w:themeColor="accent1" w:themeShade="BF"/>
        </w:rPr>
        <w:t>.</w:t>
      </w:r>
      <w:r w:rsidR="00325DFE" w:rsidRPr="005E4D84">
        <w:rPr>
          <w:color w:val="365F91" w:themeColor="accent1" w:themeShade="BF"/>
        </w:rPr>
        <w:t xml:space="preserve"> </w:t>
      </w:r>
      <w:r w:rsidR="00CB5B8E" w:rsidRPr="005E4D84">
        <w:rPr>
          <w:color w:val="365F91" w:themeColor="accent1" w:themeShade="BF"/>
        </w:rPr>
        <w:t>Nonetheless, o</w:t>
      </w:r>
      <w:r w:rsidR="002F2405" w:rsidRPr="005E4D84">
        <w:rPr>
          <w:color w:val="365F91" w:themeColor="accent1" w:themeShade="BF"/>
        </w:rPr>
        <w:t xml:space="preserve">ur findings introduce an important caveat: </w:t>
      </w:r>
      <w:r w:rsidR="00CB5B8E" w:rsidRPr="005E4D84">
        <w:rPr>
          <w:color w:val="365F91" w:themeColor="accent1" w:themeShade="BF"/>
        </w:rPr>
        <w:t xml:space="preserve">relatively more </w:t>
      </w:r>
      <w:r w:rsidR="002F2405" w:rsidRPr="005E4D84">
        <w:rPr>
          <w:color w:val="365F91" w:themeColor="accent1" w:themeShade="BF"/>
        </w:rPr>
        <w:t xml:space="preserve">positive passage </w:t>
      </w:r>
      <w:r w:rsidR="002F2405" w:rsidRPr="005E4D84">
        <w:rPr>
          <w:color w:val="365F91" w:themeColor="accent1" w:themeShade="BF"/>
        </w:rPr>
        <w:lastRenderedPageBreak/>
        <w:t xml:space="preserve">halves were only read faster </w:t>
      </w:r>
      <w:r w:rsidR="00CB5B8E" w:rsidRPr="005E4D84">
        <w:rPr>
          <w:color w:val="365F91" w:themeColor="accent1" w:themeShade="BF"/>
        </w:rPr>
        <w:t>at high</w:t>
      </w:r>
      <w:r w:rsidR="00973AEE" w:rsidRPr="005E4D84">
        <w:rPr>
          <w:color w:val="365F91" w:themeColor="accent1" w:themeShade="BF"/>
        </w:rPr>
        <w:t>er</w:t>
      </w:r>
      <w:r w:rsidR="00CB5B8E" w:rsidRPr="005E4D84">
        <w:rPr>
          <w:color w:val="365F91" w:themeColor="accent1" w:themeShade="BF"/>
        </w:rPr>
        <w:t xml:space="preserve"> levels of</w:t>
      </w:r>
      <w:r w:rsidR="0009241B" w:rsidRPr="005E4D84">
        <w:rPr>
          <w:color w:val="365F91" w:themeColor="accent1" w:themeShade="BF"/>
        </w:rPr>
        <w:t xml:space="preserve"> average frequency. Phrased differently, the speed distinction between</w:t>
      </w:r>
      <w:r w:rsidR="00CB5B8E" w:rsidRPr="005E4D84">
        <w:rPr>
          <w:color w:val="365F91" w:themeColor="accent1" w:themeShade="BF"/>
        </w:rPr>
        <w:t xml:space="preserve"> </w:t>
      </w:r>
      <w:r w:rsidR="00136AA7" w:rsidRPr="005E4D84">
        <w:rPr>
          <w:color w:val="365F91" w:themeColor="accent1" w:themeShade="BF"/>
        </w:rPr>
        <w:t xml:space="preserve">passage halves that were </w:t>
      </w:r>
      <w:r w:rsidR="00CB5B8E" w:rsidRPr="005E4D84">
        <w:rPr>
          <w:color w:val="365F91" w:themeColor="accent1" w:themeShade="BF"/>
        </w:rPr>
        <w:t>relatively more</w:t>
      </w:r>
      <w:r w:rsidR="00136AA7" w:rsidRPr="005E4D84">
        <w:rPr>
          <w:color w:val="365F91" w:themeColor="accent1" w:themeShade="BF"/>
        </w:rPr>
        <w:t xml:space="preserve"> or </w:t>
      </w:r>
      <w:r w:rsidR="00CB5B8E" w:rsidRPr="005E4D84">
        <w:rPr>
          <w:color w:val="365F91" w:themeColor="accent1" w:themeShade="BF"/>
        </w:rPr>
        <w:t xml:space="preserve">less </w:t>
      </w:r>
      <w:r w:rsidR="0009241B" w:rsidRPr="005E4D84">
        <w:rPr>
          <w:color w:val="365F91" w:themeColor="accent1" w:themeShade="BF"/>
        </w:rPr>
        <w:t>positive</w:t>
      </w:r>
      <w:r w:rsidR="00136AA7" w:rsidRPr="005E4D84">
        <w:rPr>
          <w:color w:val="365F91" w:themeColor="accent1" w:themeShade="BF"/>
        </w:rPr>
        <w:t xml:space="preserve"> in their average valence</w:t>
      </w:r>
      <w:r w:rsidR="0009241B" w:rsidRPr="005E4D84">
        <w:rPr>
          <w:color w:val="365F91" w:themeColor="accent1" w:themeShade="BF"/>
        </w:rPr>
        <w:t xml:space="preserve"> disappeared when average word frequency was low.</w:t>
      </w:r>
      <w:r w:rsidR="00231EE3" w:rsidRPr="005E4D84">
        <w:rPr>
          <w:color w:val="365F91" w:themeColor="accent1" w:themeShade="BF"/>
        </w:rPr>
        <w:t xml:space="preserve"> We discuss this interaction </w:t>
      </w:r>
      <w:r w:rsidR="00CB5B8E" w:rsidRPr="005E4D84">
        <w:rPr>
          <w:color w:val="365F91" w:themeColor="accent1" w:themeShade="BF"/>
        </w:rPr>
        <w:t xml:space="preserve">between frequency and valence </w:t>
      </w:r>
      <w:r w:rsidR="001B7ADD" w:rsidRPr="005E4D84">
        <w:rPr>
          <w:color w:val="365F91" w:themeColor="accent1" w:themeShade="BF"/>
        </w:rPr>
        <w:t>next</w:t>
      </w:r>
      <w:r w:rsidR="00CB5B8E" w:rsidRPr="005E4D84">
        <w:rPr>
          <w:color w:val="365F91" w:themeColor="accent1" w:themeShade="BF"/>
        </w:rPr>
        <w:t>.</w:t>
      </w:r>
    </w:p>
    <w:p w14:paraId="73780394" w14:textId="77777777" w:rsidR="00136AA7" w:rsidRDefault="00136AA7" w:rsidP="008626FC">
      <w:pPr>
        <w:spacing w:line="480" w:lineRule="auto"/>
        <w:rPr>
          <w:b/>
          <w:color w:val="000000" w:themeColor="text1"/>
        </w:rPr>
      </w:pPr>
    </w:p>
    <w:p w14:paraId="5FAAE5AE" w14:textId="44609FCA" w:rsidR="008626FC" w:rsidRPr="00B069D6" w:rsidRDefault="008626FC" w:rsidP="008626FC">
      <w:pPr>
        <w:spacing w:line="480" w:lineRule="auto"/>
        <w:rPr>
          <w:b/>
          <w:color w:val="365F91" w:themeColor="accent1" w:themeShade="BF"/>
        </w:rPr>
      </w:pPr>
      <w:r w:rsidRPr="00B069D6">
        <w:rPr>
          <w:b/>
          <w:color w:val="365F91" w:themeColor="accent1" w:themeShade="BF"/>
        </w:rPr>
        <w:t>High</w:t>
      </w:r>
      <w:r w:rsidR="005E4D84" w:rsidRPr="00B069D6">
        <w:rPr>
          <w:b/>
          <w:color w:val="365F91" w:themeColor="accent1" w:themeShade="BF"/>
        </w:rPr>
        <w:t>er</w:t>
      </w:r>
      <w:r w:rsidRPr="00B069D6">
        <w:rPr>
          <w:b/>
          <w:color w:val="365F91" w:themeColor="accent1" w:themeShade="BF"/>
        </w:rPr>
        <w:t>-frequency</w:t>
      </w:r>
      <w:r w:rsidR="005E4D84" w:rsidRPr="00B069D6">
        <w:rPr>
          <w:b/>
          <w:color w:val="365F91" w:themeColor="accent1" w:themeShade="BF"/>
        </w:rPr>
        <w:t>, lower-valence</w:t>
      </w:r>
      <w:r w:rsidRPr="00B069D6">
        <w:rPr>
          <w:b/>
          <w:color w:val="365F91" w:themeColor="accent1" w:themeShade="BF"/>
        </w:rPr>
        <w:t xml:space="preserve"> content is disadvantaged</w:t>
      </w:r>
    </w:p>
    <w:p w14:paraId="701E43A2" w14:textId="27D81491" w:rsidR="00E723BA" w:rsidRPr="005E4D84" w:rsidRDefault="0009442F" w:rsidP="00110236">
      <w:pPr>
        <w:spacing w:line="480" w:lineRule="auto"/>
        <w:ind w:firstLine="360"/>
        <w:rPr>
          <w:color w:val="365F91" w:themeColor="accent1" w:themeShade="BF"/>
        </w:rPr>
      </w:pPr>
      <w:r w:rsidRPr="005E4D84">
        <w:rPr>
          <w:color w:val="365F91" w:themeColor="accent1" w:themeShade="BF"/>
        </w:rPr>
        <w:t>W</w:t>
      </w:r>
      <w:r w:rsidR="008626FC" w:rsidRPr="005E4D84">
        <w:rPr>
          <w:color w:val="365F91" w:themeColor="accent1" w:themeShade="BF"/>
        </w:rPr>
        <w:t>hen interactions between word frequency and lexical valence are considered</w:t>
      </w:r>
      <w:r w:rsidR="00346842" w:rsidRPr="005E4D84">
        <w:rPr>
          <w:color w:val="365F91" w:themeColor="accent1" w:themeShade="BF"/>
        </w:rPr>
        <w:t xml:space="preserve"> in the prior literature</w:t>
      </w:r>
      <w:r w:rsidR="008626FC" w:rsidRPr="005E4D84">
        <w:rPr>
          <w:color w:val="365F91" w:themeColor="accent1" w:themeShade="BF"/>
        </w:rPr>
        <w:t xml:space="preserve">, it is specifically high-frequency negative words that underperform, demonstrating slowed response times in lexical decision </w:t>
      </w:r>
      <w:r w:rsidR="008626FC" w:rsidRPr="005E4D84">
        <w:rPr>
          <w:color w:val="365F91" w:themeColor="accent1" w:themeShade="BF"/>
        </w:rPr>
        <w:fldChar w:fldCharType="begin"/>
      </w:r>
      <w:r w:rsidR="008626FC" w:rsidRPr="005E4D84">
        <w:rPr>
          <w:color w:val="365F91" w:themeColor="accent1" w:themeShade="BF"/>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5E4D84">
        <w:rPr>
          <w:color w:val="365F91" w:themeColor="accent1" w:themeShade="BF"/>
        </w:rPr>
        <w:fldChar w:fldCharType="separate"/>
      </w:r>
      <w:r w:rsidR="008626FC" w:rsidRPr="005E4D84">
        <w:rPr>
          <w:color w:val="365F91" w:themeColor="accent1" w:themeShade="BF"/>
        </w:rPr>
        <w:t>(Kuchinke et al., 2007; Méndez-Bértolo et al., 2011; Scott et al., 2009, 2014)</w:t>
      </w:r>
      <w:r w:rsidR="008626FC" w:rsidRPr="005E4D84">
        <w:rPr>
          <w:color w:val="365F91" w:themeColor="accent1" w:themeShade="BF"/>
        </w:rPr>
        <w:fldChar w:fldCharType="end"/>
      </w:r>
      <w:r w:rsidR="008626FC" w:rsidRPr="005E4D84">
        <w:rPr>
          <w:color w:val="365F91" w:themeColor="accent1" w:themeShade="BF"/>
        </w:rPr>
        <w:t xml:space="preserve"> and longer fixation durations in eye-tracking </w:t>
      </w:r>
      <w:r w:rsidR="008626FC" w:rsidRPr="005E4D84">
        <w:rPr>
          <w:color w:val="365F91" w:themeColor="accent1" w:themeShade="BF"/>
        </w:rPr>
        <w:fldChar w:fldCharType="begin"/>
      </w:r>
      <w:r w:rsidR="008626FC" w:rsidRPr="005E4D84">
        <w:rPr>
          <w:color w:val="365F91" w:themeColor="accent1" w:themeShade="BF"/>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5E4D84">
        <w:rPr>
          <w:color w:val="365F91" w:themeColor="accent1" w:themeShade="BF"/>
        </w:rPr>
        <w:fldChar w:fldCharType="separate"/>
      </w:r>
      <w:r w:rsidR="008626FC" w:rsidRPr="005E4D84">
        <w:rPr>
          <w:color w:val="365F91" w:themeColor="accent1" w:themeShade="BF"/>
        </w:rPr>
        <w:t>(Scott et al., 2012)</w:t>
      </w:r>
      <w:r w:rsidR="008626FC" w:rsidRPr="005E4D84">
        <w:rPr>
          <w:color w:val="365F91" w:themeColor="accent1" w:themeShade="BF"/>
        </w:rPr>
        <w:fldChar w:fldCharType="end"/>
      </w:r>
      <w:r w:rsidR="008626FC" w:rsidRPr="005E4D84">
        <w:rPr>
          <w:color w:val="365F91" w:themeColor="accent1" w:themeShade="BF"/>
        </w:rPr>
        <w:t xml:space="preserve">. </w:t>
      </w:r>
      <w:r w:rsidR="001B4D77" w:rsidRPr="005E4D84">
        <w:rPr>
          <w:color w:val="365F91" w:themeColor="accent1" w:themeShade="BF"/>
        </w:rPr>
        <w:t>A similar</w:t>
      </w:r>
      <w:r w:rsidR="008626FC" w:rsidRPr="005E4D84">
        <w:rPr>
          <w:color w:val="365F91" w:themeColor="accent1" w:themeShade="BF"/>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Pr="005E4D84" w:rsidRDefault="009B4324" w:rsidP="000E6350">
      <w:pPr>
        <w:spacing w:line="480" w:lineRule="auto"/>
        <w:ind w:firstLine="360"/>
        <w:rPr>
          <w:color w:val="365F91" w:themeColor="accent1" w:themeShade="BF"/>
        </w:rPr>
      </w:pPr>
      <w:r w:rsidRPr="005E4D84">
        <w:rPr>
          <w:color w:val="365F91" w:themeColor="accent1" w:themeShade="BF"/>
        </w:rPr>
        <w:fldChar w:fldCharType="begin"/>
      </w:r>
      <w:r w:rsidR="00DE2466" w:rsidRPr="005E4D84">
        <w:rPr>
          <w:color w:val="365F91" w:themeColor="accent1" w:themeShade="BF"/>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sidRPr="005E4D84">
        <w:rPr>
          <w:color w:val="365F91" w:themeColor="accent1" w:themeShade="BF"/>
        </w:rPr>
        <w:fldChar w:fldCharType="separate"/>
      </w:r>
      <w:r w:rsidR="00DE2466" w:rsidRPr="005E4D84">
        <w:rPr>
          <w:color w:val="365F91" w:themeColor="accent1" w:themeShade="BF"/>
        </w:rPr>
        <w:t>Yap &amp; Seow (2014)</w:t>
      </w:r>
      <w:r w:rsidRPr="005E4D84">
        <w:rPr>
          <w:color w:val="365F91" w:themeColor="accent1" w:themeShade="BF"/>
        </w:rPr>
        <w:fldChar w:fldCharType="end"/>
      </w:r>
      <w:r w:rsidRPr="005E4D84">
        <w:rPr>
          <w:color w:val="365F91" w:themeColor="accent1" w:themeShade="BF"/>
        </w:rPr>
        <w:t xml:space="preserve"> </w:t>
      </w:r>
      <w:r w:rsidR="00FB4535" w:rsidRPr="005E4D84">
        <w:rPr>
          <w:color w:val="365F91" w:themeColor="accent1" w:themeShade="BF"/>
        </w:rPr>
        <w:t xml:space="preserve">argue that </w:t>
      </w:r>
      <w:r w:rsidR="00836034" w:rsidRPr="005E4D84">
        <w:rPr>
          <w:color w:val="365F91" w:themeColor="accent1" w:themeShade="BF"/>
        </w:rPr>
        <w:t>words with greater familiarity and/or meaningfulness, includ</w:t>
      </w:r>
      <w:r w:rsidR="000E6350" w:rsidRPr="005E4D84">
        <w:rPr>
          <w:color w:val="365F91" w:themeColor="accent1" w:themeShade="BF"/>
        </w:rPr>
        <w:t>ing</w:t>
      </w:r>
      <w:r w:rsidR="00836034" w:rsidRPr="005E4D84">
        <w:rPr>
          <w:color w:val="365F91" w:themeColor="accent1" w:themeShade="BF"/>
        </w:rPr>
        <w:t xml:space="preserve"> emotional words, have richer semantic representations that may serve to provide stronger feedback to lexical representations, thereby promoting faster access. </w:t>
      </w:r>
      <w:r w:rsidR="000911E0" w:rsidRPr="005E4D84">
        <w:rPr>
          <w:color w:val="365F91" w:themeColor="accent1" w:themeShade="BF"/>
        </w:rPr>
        <w:t>Indeed, s</w:t>
      </w:r>
      <w:r w:rsidR="005E286B" w:rsidRPr="005E4D84">
        <w:rPr>
          <w:color w:val="365F91" w:themeColor="accent1" w:themeShade="BF"/>
        </w:rPr>
        <w:t xml:space="preserve">emantic neighborhood density, one measure used to operationalize semantic richness, correlates strongly with word frequency </w:t>
      </w:r>
      <w:r w:rsidR="007B62DF" w:rsidRPr="005E4D84">
        <w:rPr>
          <w:color w:val="365F91" w:themeColor="accent1" w:themeShade="BF"/>
        </w:rPr>
        <w:fldChar w:fldCharType="begin"/>
      </w:r>
      <w:r w:rsidR="00DE2466" w:rsidRPr="005E4D84">
        <w:rPr>
          <w:color w:val="365F91" w:themeColor="accent1" w:themeShade="BF"/>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sidRPr="005E4D84">
        <w:rPr>
          <w:color w:val="365F91" w:themeColor="accent1" w:themeShade="BF"/>
        </w:rPr>
        <w:fldChar w:fldCharType="separate"/>
      </w:r>
      <w:r w:rsidR="00DE2466" w:rsidRPr="005E4D84">
        <w:rPr>
          <w:color w:val="365F91" w:themeColor="accent1" w:themeShade="BF"/>
        </w:rPr>
        <w:t>(M. J. Yap et al., 2012)</w:t>
      </w:r>
      <w:r w:rsidR="007B62DF" w:rsidRPr="005E4D84">
        <w:rPr>
          <w:color w:val="365F91" w:themeColor="accent1" w:themeShade="BF"/>
        </w:rPr>
        <w:fldChar w:fldCharType="end"/>
      </w:r>
      <w:r w:rsidR="005E286B" w:rsidRPr="005E4D84">
        <w:rPr>
          <w:color w:val="365F91" w:themeColor="accent1" w:themeShade="BF"/>
        </w:rPr>
        <w:t xml:space="preserve">, and more frequent words are more likely to be nodes in word association networks </w:t>
      </w:r>
      <w:r w:rsidR="00A16E68" w:rsidRPr="005E4D84">
        <w:rPr>
          <w:color w:val="365F91" w:themeColor="accent1" w:themeShade="BF"/>
        </w:rPr>
        <w:fldChar w:fldCharType="begin"/>
      </w:r>
      <w:r w:rsidR="00DE2466" w:rsidRPr="005E4D84">
        <w:rPr>
          <w:color w:val="365F91" w:themeColor="accent1" w:themeShade="BF"/>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sidRPr="005E4D84">
        <w:rPr>
          <w:color w:val="365F91" w:themeColor="accent1" w:themeShade="BF"/>
        </w:rPr>
        <w:fldChar w:fldCharType="separate"/>
      </w:r>
      <w:r w:rsidR="00DE2466" w:rsidRPr="005E4D84">
        <w:rPr>
          <w:color w:val="365F91" w:themeColor="accent1" w:themeShade="BF"/>
        </w:rPr>
        <w:t>(De Deyne &amp; Storms, 2008)</w:t>
      </w:r>
      <w:r w:rsidR="00A16E68" w:rsidRPr="005E4D84">
        <w:rPr>
          <w:color w:val="365F91" w:themeColor="accent1" w:themeShade="BF"/>
        </w:rPr>
        <w:fldChar w:fldCharType="end"/>
      </w:r>
      <w:r w:rsidR="005E286B" w:rsidRPr="005E4D84">
        <w:rPr>
          <w:color w:val="365F91" w:themeColor="accent1" w:themeShade="BF"/>
        </w:rPr>
        <w:t xml:space="preserve">. </w:t>
      </w:r>
      <w:r w:rsidR="003F4149" w:rsidRPr="005E4D84">
        <w:rPr>
          <w:color w:val="365F91" w:themeColor="accent1" w:themeShade="BF"/>
        </w:rPr>
        <w:t>Similarly</w:t>
      </w:r>
      <w:r w:rsidR="00ED79BF" w:rsidRPr="005E4D84">
        <w:rPr>
          <w:color w:val="365F91" w:themeColor="accent1" w:themeShade="BF"/>
        </w:rPr>
        <w:t xml:space="preserve">, </w:t>
      </w:r>
      <w:r w:rsidR="003A20D1" w:rsidRPr="005E4D84">
        <w:rPr>
          <w:color w:val="365F91" w:themeColor="accent1" w:themeShade="BF"/>
        </w:rPr>
        <w:t>higher valence</w:t>
      </w:r>
      <w:r w:rsidR="00983767" w:rsidRPr="005E4D84">
        <w:rPr>
          <w:color w:val="365F91" w:themeColor="accent1" w:themeShade="BF"/>
        </w:rPr>
        <w:t xml:space="preserve"> words have</w:t>
      </w:r>
      <w:r w:rsidR="00ED79BF" w:rsidRPr="005E4D84">
        <w:rPr>
          <w:color w:val="365F91" w:themeColor="accent1" w:themeShade="BF"/>
        </w:rPr>
        <w:t xml:space="preserve"> </w:t>
      </w:r>
      <w:r w:rsidR="00983767" w:rsidRPr="005E4D84">
        <w:rPr>
          <w:color w:val="365F91" w:themeColor="accent1" w:themeShade="BF"/>
        </w:rPr>
        <w:t>demonstrated</w:t>
      </w:r>
      <w:r w:rsidR="00ED79BF" w:rsidRPr="005E4D84">
        <w:rPr>
          <w:color w:val="365F91" w:themeColor="accent1" w:themeShade="BF"/>
        </w:rPr>
        <w:t xml:space="preserve"> </w:t>
      </w:r>
      <w:r w:rsidR="003A20D1" w:rsidRPr="005E4D84">
        <w:rPr>
          <w:color w:val="365F91" w:themeColor="accent1" w:themeShade="BF"/>
        </w:rPr>
        <w:t xml:space="preserve">greater </w:t>
      </w:r>
      <w:r w:rsidR="00ED79BF" w:rsidRPr="005E4D84">
        <w:rPr>
          <w:color w:val="365F91" w:themeColor="accent1" w:themeShade="BF"/>
        </w:rPr>
        <w:t xml:space="preserve">semantic density in the associative network of </w:t>
      </w:r>
      <w:r w:rsidR="00983767" w:rsidRPr="005E4D84">
        <w:rPr>
          <w:color w:val="365F91" w:themeColor="accent1" w:themeShade="BF"/>
        </w:rPr>
        <w:t>the mental lexicon</w:t>
      </w:r>
      <w:r w:rsidR="00C14A50" w:rsidRPr="005E4D84">
        <w:rPr>
          <w:color w:val="365F91" w:themeColor="accent1" w:themeShade="BF"/>
        </w:rPr>
        <w:t xml:space="preserve"> </w:t>
      </w:r>
      <w:r w:rsidR="00C14A50" w:rsidRPr="005E4D84">
        <w:rPr>
          <w:color w:val="365F91" w:themeColor="accent1" w:themeShade="BF"/>
        </w:rPr>
        <w:fldChar w:fldCharType="begin"/>
      </w:r>
      <w:r w:rsidR="00DE2466" w:rsidRPr="005E4D84">
        <w:rPr>
          <w:color w:val="365F91" w:themeColor="accent1" w:themeShade="BF"/>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sidRPr="005E4D84">
        <w:rPr>
          <w:color w:val="365F91" w:themeColor="accent1" w:themeShade="BF"/>
        </w:rPr>
        <w:fldChar w:fldCharType="separate"/>
      </w:r>
      <w:r w:rsidR="00DE2466" w:rsidRPr="005E4D84">
        <w:rPr>
          <w:color w:val="365F91" w:themeColor="accent1" w:themeShade="BF"/>
        </w:rPr>
        <w:t>(Unkelbach et al., 2008)</w:t>
      </w:r>
      <w:r w:rsidR="00C14A50" w:rsidRPr="005E4D84">
        <w:rPr>
          <w:color w:val="365F91" w:themeColor="accent1" w:themeShade="BF"/>
        </w:rPr>
        <w:fldChar w:fldCharType="end"/>
      </w:r>
      <w:r w:rsidR="00ED79BF" w:rsidRPr="005E4D84">
        <w:rPr>
          <w:color w:val="365F91" w:themeColor="accent1" w:themeShade="BF"/>
        </w:rPr>
        <w:t xml:space="preserve"> while </w:t>
      </w:r>
      <w:r w:rsidR="003A20D1" w:rsidRPr="005E4D84">
        <w:rPr>
          <w:color w:val="365F91" w:themeColor="accent1" w:themeShade="BF"/>
        </w:rPr>
        <w:t>lower valence</w:t>
      </w:r>
      <w:r w:rsidR="00ED79BF" w:rsidRPr="005E4D84">
        <w:rPr>
          <w:color w:val="365F91" w:themeColor="accent1" w:themeShade="BF"/>
        </w:rPr>
        <w:t xml:space="preserve"> words, both alone and in n-grams up to n</w:t>
      </w:r>
      <w:r w:rsidR="0012798B" w:rsidRPr="005E4D84">
        <w:rPr>
          <w:color w:val="365F91" w:themeColor="accent1" w:themeShade="BF"/>
        </w:rPr>
        <w:t> </w:t>
      </w:r>
      <w:r w:rsidR="00ED79BF" w:rsidRPr="005E4D84">
        <w:rPr>
          <w:color w:val="365F91" w:themeColor="accent1" w:themeShade="BF"/>
        </w:rPr>
        <w:t>=</w:t>
      </w:r>
      <w:r w:rsidR="0012798B" w:rsidRPr="005E4D84">
        <w:rPr>
          <w:color w:val="365F91" w:themeColor="accent1" w:themeShade="BF"/>
        </w:rPr>
        <w:t> </w:t>
      </w:r>
      <w:r w:rsidR="00ED79BF" w:rsidRPr="005E4D84">
        <w:rPr>
          <w:color w:val="365F91" w:themeColor="accent1" w:themeShade="BF"/>
        </w:rPr>
        <w:t xml:space="preserve">4, have been shown to contain more information in an information theoretic sense </w:t>
      </w:r>
      <w:r w:rsidR="00C14A50" w:rsidRPr="005E4D84">
        <w:rPr>
          <w:color w:val="365F91" w:themeColor="accent1" w:themeShade="BF"/>
        </w:rPr>
        <w:fldChar w:fldCharType="begin"/>
      </w:r>
      <w:r w:rsidR="00DE2466" w:rsidRPr="005E4D84">
        <w:rPr>
          <w:color w:val="365F91" w:themeColor="accent1" w:themeShade="BF"/>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sidRPr="005E4D84">
        <w:rPr>
          <w:color w:val="365F91" w:themeColor="accent1" w:themeShade="BF"/>
        </w:rPr>
        <w:fldChar w:fldCharType="separate"/>
      </w:r>
      <w:r w:rsidR="00DE2466" w:rsidRPr="005E4D84">
        <w:rPr>
          <w:color w:val="365F91" w:themeColor="accent1" w:themeShade="BF"/>
        </w:rPr>
        <w:t>(Garcia et al., 2012)</w:t>
      </w:r>
      <w:r w:rsidR="00C14A50" w:rsidRPr="005E4D84">
        <w:rPr>
          <w:color w:val="365F91" w:themeColor="accent1" w:themeShade="BF"/>
        </w:rPr>
        <w:fldChar w:fldCharType="end"/>
      </w:r>
      <w:r w:rsidR="00ED79BF" w:rsidRPr="005E4D84">
        <w:rPr>
          <w:color w:val="365F91" w:themeColor="accent1" w:themeShade="BF"/>
        </w:rPr>
        <w:t xml:space="preserve">, </w:t>
      </w:r>
      <w:r w:rsidR="00BE73AD" w:rsidRPr="005E4D84">
        <w:rPr>
          <w:color w:val="365F91" w:themeColor="accent1" w:themeShade="BF"/>
        </w:rPr>
        <w:t>suggesting</w:t>
      </w:r>
      <w:r w:rsidR="00ED79BF" w:rsidRPr="005E4D84">
        <w:rPr>
          <w:color w:val="365F91" w:themeColor="accent1" w:themeShade="BF"/>
        </w:rPr>
        <w:t xml:space="preserve"> greater distinctiveness. </w:t>
      </w:r>
      <w:r w:rsidR="00642C36" w:rsidRPr="005E4D84">
        <w:rPr>
          <w:color w:val="365F91" w:themeColor="accent1" w:themeShade="BF"/>
        </w:rPr>
        <w:t xml:space="preserve">That is, </w:t>
      </w:r>
      <w:r w:rsidR="000E6350" w:rsidRPr="005E4D84">
        <w:rPr>
          <w:color w:val="365F91" w:themeColor="accent1" w:themeShade="BF"/>
        </w:rPr>
        <w:t xml:space="preserve">relatively more </w:t>
      </w:r>
      <w:r w:rsidR="00642C36" w:rsidRPr="005E4D84">
        <w:rPr>
          <w:color w:val="365F91" w:themeColor="accent1" w:themeShade="BF"/>
        </w:rPr>
        <w:t xml:space="preserve">positive words (“sweet,” “kind”) are more alike than </w:t>
      </w:r>
      <w:r w:rsidR="003A20D1" w:rsidRPr="005E4D84">
        <w:rPr>
          <w:color w:val="365F91" w:themeColor="accent1" w:themeShade="BF"/>
        </w:rPr>
        <w:t xml:space="preserve">words that </w:t>
      </w:r>
      <w:r w:rsidR="008D7F56" w:rsidRPr="005E4D84">
        <w:rPr>
          <w:color w:val="365F91" w:themeColor="accent1" w:themeShade="BF"/>
        </w:rPr>
        <w:t xml:space="preserve">are </w:t>
      </w:r>
      <w:r w:rsidR="000E6350" w:rsidRPr="005E4D84">
        <w:rPr>
          <w:color w:val="365F91" w:themeColor="accent1" w:themeShade="BF"/>
        </w:rPr>
        <w:t xml:space="preserve">more </w:t>
      </w:r>
      <w:r w:rsidR="00642C36" w:rsidRPr="005E4D84">
        <w:rPr>
          <w:color w:val="365F91" w:themeColor="accent1" w:themeShade="BF"/>
        </w:rPr>
        <w:t>negative (“cruel,” “rude”)</w:t>
      </w:r>
      <w:r w:rsidR="00A06A0E" w:rsidRPr="005E4D84">
        <w:rPr>
          <w:color w:val="365F91" w:themeColor="accent1" w:themeShade="BF"/>
        </w:rPr>
        <w:t>,</w:t>
      </w:r>
      <w:r w:rsidR="00642C36" w:rsidRPr="005E4D84">
        <w:rPr>
          <w:color w:val="365F91" w:themeColor="accent1" w:themeShade="BF"/>
        </w:rPr>
        <w:t xml:space="preserve"> and therefore more densely associated in the mental lexicon.</w:t>
      </w:r>
      <w:r w:rsidR="00280573" w:rsidRPr="005E4D84">
        <w:rPr>
          <w:color w:val="365F91" w:themeColor="accent1" w:themeShade="BF"/>
        </w:rPr>
        <w:t xml:space="preserve"> </w:t>
      </w:r>
      <w:r w:rsidR="008547F5" w:rsidRPr="005E4D84">
        <w:rPr>
          <w:color w:val="365F91" w:themeColor="accent1" w:themeShade="BF"/>
        </w:rPr>
        <w:t xml:space="preserve">In this case, both high average frequency and positive valence may </w:t>
      </w:r>
      <w:r w:rsidR="00E06DAE" w:rsidRPr="005E4D84">
        <w:rPr>
          <w:color w:val="365F91" w:themeColor="accent1" w:themeShade="BF"/>
        </w:rPr>
        <w:t>benefit from</w:t>
      </w:r>
      <w:r w:rsidR="008547F5" w:rsidRPr="005E4D84">
        <w:rPr>
          <w:color w:val="365F91" w:themeColor="accent1" w:themeShade="BF"/>
        </w:rPr>
        <w:t xml:space="preserve"> the same </w:t>
      </w:r>
      <w:r w:rsidR="00E06DAE" w:rsidRPr="005E4D84">
        <w:rPr>
          <w:color w:val="365F91" w:themeColor="accent1" w:themeShade="BF"/>
        </w:rPr>
        <w:t xml:space="preserve">underlying </w:t>
      </w:r>
      <w:r w:rsidR="008547F5" w:rsidRPr="005E4D84">
        <w:rPr>
          <w:color w:val="365F91" w:themeColor="accent1" w:themeShade="BF"/>
        </w:rPr>
        <w:t>mechanism</w:t>
      </w:r>
      <w:r w:rsidR="008C77D5" w:rsidRPr="005E4D84">
        <w:rPr>
          <w:color w:val="365F91" w:themeColor="accent1" w:themeShade="BF"/>
        </w:rPr>
        <w:t>, namely tighter relations in a small-</w:t>
      </w:r>
      <w:r w:rsidR="008C77D5" w:rsidRPr="005E4D84">
        <w:rPr>
          <w:color w:val="365F91" w:themeColor="accent1" w:themeShade="BF"/>
        </w:rPr>
        <w:lastRenderedPageBreak/>
        <w:t>world associative network,</w:t>
      </w:r>
      <w:r w:rsidR="008547F5" w:rsidRPr="005E4D84">
        <w:rPr>
          <w:color w:val="365F91" w:themeColor="accent1" w:themeShade="BF"/>
        </w:rPr>
        <w:t xml:space="preserve"> </w:t>
      </w:r>
      <w:r w:rsidR="008C77D5" w:rsidRPr="005E4D84">
        <w:rPr>
          <w:color w:val="365F91" w:themeColor="accent1" w:themeShade="BF"/>
        </w:rPr>
        <w:t>which</w:t>
      </w:r>
      <w:r w:rsidR="008547F5" w:rsidRPr="005E4D84">
        <w:rPr>
          <w:color w:val="365F91" w:themeColor="accent1" w:themeShade="BF"/>
        </w:rPr>
        <w:t xml:space="preserve"> </w:t>
      </w:r>
      <w:r w:rsidR="007479D3" w:rsidRPr="005E4D84">
        <w:rPr>
          <w:color w:val="365F91" w:themeColor="accent1" w:themeShade="BF"/>
        </w:rPr>
        <w:t>facilitates construction of</w:t>
      </w:r>
      <w:r w:rsidR="008547F5" w:rsidRPr="005E4D84">
        <w:rPr>
          <w:color w:val="365F91" w:themeColor="accent1" w:themeShade="BF"/>
        </w:rPr>
        <w:t xml:space="preserve"> an ongoing model of the discourse context</w:t>
      </w:r>
      <w:r w:rsidR="007479D3" w:rsidRPr="005E4D84">
        <w:rPr>
          <w:color w:val="365F91" w:themeColor="accent1" w:themeShade="BF"/>
        </w:rPr>
        <w:t xml:space="preserve"> during oral reading</w:t>
      </w:r>
      <w:r w:rsidR="003B72D9" w:rsidRPr="005E4D84">
        <w:rPr>
          <w:color w:val="365F91" w:themeColor="accent1" w:themeShade="BF"/>
        </w:rPr>
        <w:t xml:space="preserve"> and reduces </w:t>
      </w:r>
      <w:r w:rsidR="00F038ED" w:rsidRPr="005E4D84">
        <w:rPr>
          <w:color w:val="365F91" w:themeColor="accent1" w:themeShade="BF"/>
        </w:rPr>
        <w:t xml:space="preserve">word-to-word </w:t>
      </w:r>
      <w:r w:rsidR="003B72D9" w:rsidRPr="005E4D84">
        <w:rPr>
          <w:color w:val="365F91" w:themeColor="accent1" w:themeShade="BF"/>
        </w:rPr>
        <w:t>processing time</w:t>
      </w:r>
      <w:r w:rsidR="008547F5" w:rsidRPr="005E4D84">
        <w:rPr>
          <w:color w:val="365F91" w:themeColor="accent1" w:themeShade="BF"/>
        </w:rPr>
        <w:t xml:space="preserve">. </w:t>
      </w:r>
    </w:p>
    <w:p w14:paraId="45ADDB33" w14:textId="6A97CCFA" w:rsidR="00DA590F" w:rsidRPr="005E4D84" w:rsidRDefault="00015272" w:rsidP="001B1BD7">
      <w:pPr>
        <w:spacing w:line="480" w:lineRule="auto"/>
        <w:ind w:firstLine="360"/>
        <w:rPr>
          <w:color w:val="365F91" w:themeColor="accent1" w:themeShade="BF"/>
        </w:rPr>
      </w:pPr>
      <w:r w:rsidRPr="005E4D84">
        <w:rPr>
          <w:color w:val="365F91" w:themeColor="accent1" w:themeShade="BF"/>
        </w:rPr>
        <w:t xml:space="preserve">From another perspective, we might consider that </w:t>
      </w:r>
      <w:r w:rsidR="008766FA" w:rsidRPr="005E4D84">
        <w:rPr>
          <w:color w:val="365F91" w:themeColor="accent1" w:themeShade="BF"/>
        </w:rPr>
        <w:t xml:space="preserve">words which require additional processing, either because they are infrequently encountered or higher in information content, may operate to </w:t>
      </w:r>
      <w:r w:rsidR="00B70FE1" w:rsidRPr="005E4D84">
        <w:rPr>
          <w:color w:val="365F91" w:themeColor="accent1" w:themeShade="BF"/>
        </w:rPr>
        <w:t>reduce</w:t>
      </w:r>
      <w:r w:rsidR="008766FA" w:rsidRPr="005E4D84">
        <w:rPr>
          <w:color w:val="365F91" w:themeColor="accent1" w:themeShade="BF"/>
        </w:rPr>
        <w:t xml:space="preserve"> the eye-voice span during reading aloud. </w:t>
      </w:r>
      <w:r w:rsidR="000B4231" w:rsidRPr="005E4D84">
        <w:rPr>
          <w:color w:val="365F91" w:themeColor="accent1" w:themeShade="BF"/>
        </w:rPr>
        <w:t>Above,</w:t>
      </w:r>
      <w:r w:rsidR="00560E79" w:rsidRPr="005E4D84">
        <w:rPr>
          <w:color w:val="365F91" w:themeColor="accent1" w:themeShade="BF"/>
        </w:rPr>
        <w:t xml:space="preserve"> we suggested that the eye-voice span has a theoretical ceiling at which point reading speed is limited only by articulatory motor control</w:t>
      </w:r>
      <w:r w:rsidR="002127B8" w:rsidRPr="005E4D84">
        <w:rPr>
          <w:color w:val="365F91" w:themeColor="accent1" w:themeShade="BF"/>
        </w:rPr>
        <w:t>.</w:t>
      </w:r>
      <w:r w:rsidR="00560E79" w:rsidRPr="005E4D84">
        <w:rPr>
          <w:color w:val="365F91" w:themeColor="accent1" w:themeShade="BF"/>
        </w:rPr>
        <w:t xml:space="preserve"> </w:t>
      </w:r>
      <w:r w:rsidR="002127B8" w:rsidRPr="005E4D84">
        <w:rPr>
          <w:color w:val="365F91" w:themeColor="accent1" w:themeShade="BF"/>
        </w:rPr>
        <w:t>I</w:t>
      </w:r>
      <w:r w:rsidR="008766FA" w:rsidRPr="005E4D84">
        <w:rPr>
          <w:color w:val="365F91" w:themeColor="accent1" w:themeShade="BF"/>
        </w:rPr>
        <w:t>t is</w:t>
      </w:r>
      <w:r w:rsidR="00560E79" w:rsidRPr="005E4D84">
        <w:rPr>
          <w:color w:val="365F91" w:themeColor="accent1" w:themeShade="BF"/>
        </w:rPr>
        <w:t xml:space="preserve"> likewise</w:t>
      </w:r>
      <w:r w:rsidR="008766FA" w:rsidRPr="005E4D84">
        <w:rPr>
          <w:color w:val="365F91" w:themeColor="accent1" w:themeShade="BF"/>
        </w:rPr>
        <w:t xml:space="preserve"> reasonable to propose that</w:t>
      </w:r>
      <w:r w:rsidR="00216192" w:rsidRPr="005E4D84">
        <w:rPr>
          <w:color w:val="365F91" w:themeColor="accent1" w:themeShade="BF"/>
        </w:rPr>
        <w:t xml:space="preserve">, for a given reader of a given text, </w:t>
      </w:r>
      <w:r w:rsidR="008766FA" w:rsidRPr="005E4D84">
        <w:rPr>
          <w:color w:val="365F91" w:themeColor="accent1" w:themeShade="BF"/>
        </w:rPr>
        <w:t>the eye-voice span has a hard floor</w:t>
      </w:r>
      <w:r w:rsidR="00216192" w:rsidRPr="005E4D84">
        <w:rPr>
          <w:color w:val="365F91" w:themeColor="accent1" w:themeShade="BF"/>
        </w:rPr>
        <w:t>; namely,</w:t>
      </w:r>
      <w:r w:rsidR="008766FA" w:rsidRPr="005E4D84">
        <w:rPr>
          <w:color w:val="365F91" w:themeColor="accent1" w:themeShade="BF"/>
        </w:rPr>
        <w:t xml:space="preserve"> when the eyes are fixated on the same word that is being </w:t>
      </w:r>
      <w:r w:rsidR="00216192" w:rsidRPr="005E4D84">
        <w:rPr>
          <w:color w:val="365F91" w:themeColor="accent1" w:themeShade="BF"/>
        </w:rPr>
        <w:t xml:space="preserve">verbally </w:t>
      </w:r>
      <w:r w:rsidR="008766FA" w:rsidRPr="005E4D84">
        <w:rPr>
          <w:color w:val="365F91" w:themeColor="accent1" w:themeShade="BF"/>
        </w:rPr>
        <w:t xml:space="preserve">produced </w:t>
      </w:r>
      <w:r w:rsidR="005E0254" w:rsidRPr="005E4D84">
        <w:rPr>
          <w:color w:val="365F91" w:themeColor="accent1" w:themeShade="BF"/>
        </w:rPr>
        <w:t xml:space="preserve">(for example, see figure 1 in </w:t>
      </w:r>
      <w:r w:rsidR="00FA7E9C" w:rsidRPr="005E4D84">
        <w:rPr>
          <w:color w:val="365F91" w:themeColor="accent1" w:themeShade="BF"/>
        </w:rPr>
        <w:fldChar w:fldCharType="begin"/>
      </w:r>
      <w:r w:rsidR="00DE2466" w:rsidRPr="005E4D84">
        <w:rPr>
          <w:color w:val="365F91" w:themeColor="accent1" w:themeShade="BF"/>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FA7E9C" w:rsidRPr="005E4D84">
        <w:rPr>
          <w:color w:val="365F91" w:themeColor="accent1" w:themeShade="BF"/>
        </w:rPr>
        <w:fldChar w:fldCharType="separate"/>
      </w:r>
      <w:r w:rsidR="00DE2466" w:rsidRPr="005E4D84">
        <w:rPr>
          <w:color w:val="365F91" w:themeColor="accent1" w:themeShade="BF"/>
        </w:rPr>
        <w:t>Laubrock &amp; Kliegl, 2015</w:t>
      </w:r>
      <w:r w:rsidR="00FA7E9C" w:rsidRPr="005E4D84">
        <w:rPr>
          <w:color w:val="365F91" w:themeColor="accent1" w:themeShade="BF"/>
        </w:rPr>
        <w:fldChar w:fldCharType="end"/>
      </w:r>
      <w:r w:rsidR="005E0254" w:rsidRPr="005E4D84">
        <w:rPr>
          <w:color w:val="365F91" w:themeColor="accent1" w:themeShade="BF"/>
        </w:rPr>
        <w:t>).</w:t>
      </w:r>
      <w:r w:rsidR="001C1CA3" w:rsidRPr="005E4D84">
        <w:rPr>
          <w:color w:val="365F91" w:themeColor="accent1" w:themeShade="BF"/>
        </w:rPr>
        <w:t xml:space="preserve"> In the context of reading </w:t>
      </w:r>
      <w:r w:rsidR="00B70FE1" w:rsidRPr="005E4D84">
        <w:rPr>
          <w:color w:val="365F91" w:themeColor="accent1" w:themeShade="BF"/>
        </w:rPr>
        <w:t xml:space="preserve">aloud </w:t>
      </w:r>
      <w:r w:rsidR="001C1CA3" w:rsidRPr="005E4D84">
        <w:rPr>
          <w:color w:val="365F91" w:themeColor="accent1" w:themeShade="BF"/>
        </w:rPr>
        <w:t xml:space="preserve">a multi-sentence passage, </w:t>
      </w:r>
      <w:r w:rsidR="00216192" w:rsidRPr="005E4D84">
        <w:rPr>
          <w:color w:val="365F91" w:themeColor="accent1" w:themeShade="BF"/>
        </w:rPr>
        <w:t xml:space="preserve">the additional processing required for low frequency words may have similar time dynamics </w:t>
      </w:r>
      <w:r w:rsidR="00E81463" w:rsidRPr="005E4D84">
        <w:rPr>
          <w:color w:val="365F91" w:themeColor="accent1" w:themeShade="BF"/>
        </w:rPr>
        <w:t>regardless of valence</w:t>
      </w:r>
      <w:r w:rsidR="00216192" w:rsidRPr="005E4D84">
        <w:rPr>
          <w:color w:val="365F91" w:themeColor="accent1" w:themeShade="BF"/>
        </w:rPr>
        <w:t>,</w:t>
      </w:r>
      <w:r w:rsidR="00E81463" w:rsidRPr="005E4D84">
        <w:rPr>
          <w:color w:val="365F91" w:themeColor="accent1" w:themeShade="BF"/>
        </w:rPr>
        <w:t xml:space="preserve"> leading to the pattern of results observed in the current study</w:t>
      </w:r>
      <w:r w:rsidR="001B4D77" w:rsidRPr="005E4D84">
        <w:rPr>
          <w:color w:val="365F91" w:themeColor="accent1" w:themeShade="BF"/>
        </w:rPr>
        <w:t>:</w:t>
      </w:r>
      <w:r w:rsidR="00216192" w:rsidRPr="005E4D84">
        <w:rPr>
          <w:color w:val="365F91" w:themeColor="accent1" w:themeShade="BF"/>
        </w:rPr>
        <w:t xml:space="preserve"> similar average reading speeds for passage halves with lower average word frequency, regardless of emotional vale</w:t>
      </w:r>
      <w:r w:rsidR="00D560BA" w:rsidRPr="005E4D84">
        <w:rPr>
          <w:color w:val="365F91" w:themeColor="accent1" w:themeShade="BF"/>
        </w:rPr>
        <w:t>nc</w:t>
      </w:r>
      <w:r w:rsidR="00216192" w:rsidRPr="005E4D84">
        <w:rPr>
          <w:color w:val="365F91" w:themeColor="accent1" w:themeShade="BF"/>
        </w:rPr>
        <w:t>e.</w:t>
      </w:r>
    </w:p>
    <w:p w14:paraId="764567C5" w14:textId="273CB6C7" w:rsidR="008626FC" w:rsidRPr="005E4D84" w:rsidRDefault="001B4D77" w:rsidP="00E0221B">
      <w:pPr>
        <w:spacing w:line="480" w:lineRule="auto"/>
        <w:ind w:firstLine="360"/>
        <w:rPr>
          <w:color w:val="365F91" w:themeColor="accent1" w:themeShade="BF"/>
        </w:rPr>
      </w:pPr>
      <w:r w:rsidRPr="005E4D84">
        <w:rPr>
          <w:color w:val="365F91" w:themeColor="accent1" w:themeShade="BF"/>
        </w:rPr>
        <w:t xml:space="preserve">It is important to note that it remains speculative as to whether the pattern of results observed here are best explained by </w:t>
      </w:r>
      <w:r w:rsidR="00F96F2F" w:rsidRPr="005E4D84">
        <w:rPr>
          <w:color w:val="365F91" w:themeColor="accent1" w:themeShade="BF"/>
        </w:rPr>
        <w:t xml:space="preserve">lexical access, oculomotor control, or both. </w:t>
      </w:r>
      <w:r w:rsidR="00560E79" w:rsidRPr="005E4D84">
        <w:rPr>
          <w:color w:val="365F91" w:themeColor="accent1" w:themeShade="BF"/>
        </w:rPr>
        <w:t>The</w:t>
      </w:r>
      <w:r w:rsidR="001B7ADD" w:rsidRPr="005E4D84">
        <w:rPr>
          <w:color w:val="365F91" w:themeColor="accent1" w:themeShade="BF"/>
        </w:rPr>
        <w:t xml:space="preserve"> primary goal </w:t>
      </w:r>
      <w:r w:rsidR="00560E79" w:rsidRPr="005E4D84">
        <w:rPr>
          <w:color w:val="365F91" w:themeColor="accent1" w:themeShade="BF"/>
        </w:rPr>
        <w:t xml:space="preserve">of the present study </w:t>
      </w:r>
      <w:r w:rsidR="001B7ADD" w:rsidRPr="005E4D84">
        <w:rPr>
          <w:color w:val="365F91" w:themeColor="accent1" w:themeShade="BF"/>
        </w:rPr>
        <w:t>was</w:t>
      </w:r>
      <w:r w:rsidR="00560E79" w:rsidRPr="005E4D84">
        <w:rPr>
          <w:color w:val="365F91" w:themeColor="accent1" w:themeShade="BF"/>
        </w:rPr>
        <w:t xml:space="preserve"> to confirm that traditional lexical effects of frequency and valence are visible in longer-form, naturalistic reading aloud</w:t>
      </w:r>
      <w:r w:rsidR="00F96F2F" w:rsidRPr="005E4D84">
        <w:rPr>
          <w:color w:val="365F91" w:themeColor="accent1" w:themeShade="BF"/>
        </w:rPr>
        <w:t xml:space="preserve">. As such, </w:t>
      </w:r>
      <w:r w:rsidR="00F9342D" w:rsidRPr="005E4D84">
        <w:rPr>
          <w:color w:val="365F91" w:themeColor="accent1" w:themeShade="BF"/>
        </w:rPr>
        <w:t xml:space="preserve">our design does not allow us to </w:t>
      </w:r>
      <w:r w:rsidR="00697794" w:rsidRPr="005E4D84">
        <w:rPr>
          <w:color w:val="365F91" w:themeColor="accent1" w:themeShade="BF"/>
        </w:rPr>
        <w:t xml:space="preserve">definitively </w:t>
      </w:r>
      <w:r w:rsidR="00F9342D" w:rsidRPr="005E4D84">
        <w:rPr>
          <w:color w:val="365F91" w:themeColor="accent1" w:themeShade="BF"/>
        </w:rPr>
        <w:t xml:space="preserve">adjudicate between </w:t>
      </w:r>
      <w:r w:rsidR="00697794" w:rsidRPr="005E4D84">
        <w:rPr>
          <w:color w:val="365F91" w:themeColor="accent1" w:themeShade="BF"/>
        </w:rPr>
        <w:t>competing</w:t>
      </w:r>
      <w:r w:rsidR="00F9342D" w:rsidRPr="005E4D84">
        <w:rPr>
          <w:color w:val="365F91" w:themeColor="accent1" w:themeShade="BF"/>
        </w:rPr>
        <w:t xml:space="preserve"> interpretations of our results</w:t>
      </w:r>
      <w:r w:rsidR="00697794" w:rsidRPr="005E4D84">
        <w:rPr>
          <w:color w:val="365F91" w:themeColor="accent1" w:themeShade="BF"/>
        </w:rPr>
        <w:t>. F</w:t>
      </w:r>
      <w:r w:rsidR="00F9342D" w:rsidRPr="005E4D84">
        <w:rPr>
          <w:color w:val="365F91" w:themeColor="accent1" w:themeShade="BF"/>
        </w:rPr>
        <w:t xml:space="preserve">urther research </w:t>
      </w:r>
      <w:r w:rsidR="00697794" w:rsidRPr="005E4D84">
        <w:rPr>
          <w:color w:val="365F91" w:themeColor="accent1" w:themeShade="BF"/>
        </w:rPr>
        <w:t>is</w:t>
      </w:r>
      <w:r w:rsidR="00F9342D" w:rsidRPr="005E4D84">
        <w:rPr>
          <w:color w:val="365F91" w:themeColor="accent1" w:themeShade="BF"/>
        </w:rPr>
        <w:t xml:space="preserve"> necessary to shed light on the extent to which lexical access and oculomotor control contribute</w:t>
      </w:r>
      <w:r w:rsidR="003574C8" w:rsidRPr="005E4D84">
        <w:rPr>
          <w:color w:val="365F91" w:themeColor="accent1" w:themeShade="BF"/>
        </w:rPr>
        <w:t xml:space="preserve">, independently or in tandem, </w:t>
      </w:r>
      <w:r w:rsidR="00F9342D" w:rsidRPr="005E4D84">
        <w:rPr>
          <w:color w:val="365F91" w:themeColor="accent1" w:themeShade="BF"/>
        </w:rPr>
        <w:t>to slower oral reading speeds for high</w:t>
      </w:r>
      <w:r w:rsidR="00B40081" w:rsidRPr="005E4D84">
        <w:rPr>
          <w:color w:val="365F91" w:themeColor="accent1" w:themeShade="BF"/>
        </w:rPr>
        <w:t>er</w:t>
      </w:r>
      <w:r w:rsidR="00F9342D" w:rsidRPr="005E4D84">
        <w:rPr>
          <w:color w:val="365F91" w:themeColor="accent1" w:themeShade="BF"/>
        </w:rPr>
        <w:t>-frequency</w:t>
      </w:r>
      <w:r w:rsidR="00B40081" w:rsidRPr="005E4D84">
        <w:rPr>
          <w:color w:val="365F91" w:themeColor="accent1" w:themeShade="BF"/>
        </w:rPr>
        <w:t xml:space="preserve">, lower-valence </w:t>
      </w:r>
      <w:r w:rsidR="00F9342D" w:rsidRPr="005E4D84">
        <w:rPr>
          <w:color w:val="365F91" w:themeColor="accent1" w:themeShade="BF"/>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Pr="00B069D6" w:rsidRDefault="00FF431F" w:rsidP="00920B50">
      <w:pPr>
        <w:spacing w:line="480" w:lineRule="auto"/>
        <w:rPr>
          <w:b/>
          <w:color w:val="365F91" w:themeColor="accent1" w:themeShade="BF"/>
        </w:rPr>
      </w:pPr>
      <w:r w:rsidRPr="00B069D6">
        <w:rPr>
          <w:b/>
          <w:color w:val="365F91" w:themeColor="accent1" w:themeShade="BF"/>
        </w:rPr>
        <w:t xml:space="preserve">Shifts in valence </w:t>
      </w:r>
      <w:r w:rsidR="00362037" w:rsidRPr="00B069D6">
        <w:rPr>
          <w:b/>
          <w:color w:val="365F91" w:themeColor="accent1" w:themeShade="BF"/>
        </w:rPr>
        <w:t>may</w:t>
      </w:r>
      <w:r w:rsidRPr="00B069D6">
        <w:rPr>
          <w:b/>
          <w:color w:val="365F91" w:themeColor="accent1" w:themeShade="BF"/>
        </w:rPr>
        <w:t xml:space="preserve"> disrupt the discourse context</w:t>
      </w:r>
    </w:p>
    <w:p w14:paraId="5F0A8E64" w14:textId="24091F84" w:rsidR="00DF407C" w:rsidRPr="00B069D6" w:rsidRDefault="00000000" w:rsidP="00920B50">
      <w:pPr>
        <w:spacing w:line="480" w:lineRule="auto"/>
        <w:ind w:firstLine="360"/>
        <w:rPr>
          <w:color w:val="365F91" w:themeColor="accent1" w:themeShade="BF"/>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w:t>
      </w:r>
      <w:r w:rsidRPr="00B069D6">
        <w:rPr>
          <w:color w:val="365F91" w:themeColor="accent1" w:themeShade="BF"/>
        </w:rPr>
        <w:t xml:space="preserve">Following the midpassage shift in emotional valence, however, any reduction in the positive association between word frequency and reading speed </w:t>
      </w:r>
      <w:r w:rsidR="00E81463" w:rsidRPr="00B069D6">
        <w:rPr>
          <w:color w:val="365F91" w:themeColor="accent1" w:themeShade="BF"/>
        </w:rPr>
        <w:t xml:space="preserve">(i.e., the presence of a significant position by frequency interaction) </w:t>
      </w:r>
      <w:r w:rsidRPr="00B069D6">
        <w:rPr>
          <w:color w:val="365F91" w:themeColor="accent1" w:themeShade="BF"/>
        </w:rPr>
        <w:t xml:space="preserve">would depend on the degree to which the higher-level discourse context were disrupted by this </w:t>
      </w:r>
      <w:r w:rsidR="00D234F9" w:rsidRPr="00B069D6">
        <w:rPr>
          <w:color w:val="365F91" w:themeColor="accent1" w:themeShade="BF"/>
        </w:rPr>
        <w:t xml:space="preserve">shift </w:t>
      </w:r>
      <w:r w:rsidRPr="00B069D6">
        <w:rPr>
          <w:color w:val="365F91" w:themeColor="accent1" w:themeShade="BF"/>
        </w:rPr>
        <w:t xml:space="preserve">in valence. That is, if </w:t>
      </w:r>
      <w:r w:rsidR="00995CBB" w:rsidRPr="00B069D6">
        <w:rPr>
          <w:color w:val="365F91" w:themeColor="accent1" w:themeShade="BF"/>
        </w:rPr>
        <w:t xml:space="preserve">midcourse turn in </w:t>
      </w:r>
      <w:r w:rsidRPr="00B069D6">
        <w:rPr>
          <w:color w:val="365F91" w:themeColor="accent1" w:themeShade="BF"/>
        </w:rPr>
        <w:t xml:space="preserve">valence did, indeed, </w:t>
      </w:r>
      <w:r w:rsidRPr="004C31F3">
        <w:rPr>
          <w:color w:val="000000" w:themeColor="text1"/>
        </w:rPr>
        <w:t>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xml:space="preserve">; </w:t>
      </w:r>
      <w:r w:rsidR="00D84493" w:rsidRPr="00B069D6">
        <w:rPr>
          <w:color w:val="365F91" w:themeColor="accent1" w:themeShade="BF"/>
        </w:rPr>
        <w:t>n</w:t>
      </w:r>
      <w:r w:rsidR="00D56806" w:rsidRPr="00B069D6">
        <w:rPr>
          <w:color w:val="365F91" w:themeColor="accent1" w:themeShade="BF"/>
        </w:rPr>
        <w:t xml:space="preserve">o interaction between position and frequency </w:t>
      </w:r>
      <w:r w:rsidR="00D84493" w:rsidRPr="00B069D6">
        <w:rPr>
          <w:color w:val="365F91" w:themeColor="accent1" w:themeShade="BF"/>
        </w:rPr>
        <w:t xml:space="preserve">would therefore be </w:t>
      </w:r>
      <w:r w:rsidR="00D56806" w:rsidRPr="00B069D6">
        <w:rPr>
          <w:color w:val="365F91" w:themeColor="accent1" w:themeShade="BF"/>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sidRPr="00B069D6">
        <w:rPr>
          <w:color w:val="365F91" w:themeColor="accent1" w:themeShade="BF"/>
        </w:rPr>
        <w:t>manifesting as an interaction between position and frequency</w:t>
      </w:r>
      <w:r w:rsidRPr="00B069D6">
        <w:rPr>
          <w:color w:val="365F91" w:themeColor="accent1" w:themeShade="BF"/>
        </w:rPr>
        <w:t>.</w:t>
      </w:r>
      <w:r w:rsidR="000E6012" w:rsidRPr="00B069D6">
        <w:rPr>
          <w:color w:val="365F91" w:themeColor="accent1" w:themeShade="BF"/>
        </w:rPr>
        <w:t xml:space="preserve"> </w:t>
      </w:r>
    </w:p>
    <w:p w14:paraId="0628C309" w14:textId="1138AE88" w:rsidR="008626FC" w:rsidRPr="00B069D6" w:rsidRDefault="00000000" w:rsidP="00194754">
      <w:pPr>
        <w:spacing w:line="480" w:lineRule="auto"/>
        <w:ind w:firstLine="360"/>
        <w:rPr>
          <w:i/>
          <w:color w:val="365F91" w:themeColor="accent1" w:themeShade="BF"/>
        </w:rPr>
      </w:pPr>
      <w:r w:rsidRPr="00D16F46">
        <w:rPr>
          <w:color w:val="000000" w:themeColor="text1"/>
        </w:rPr>
        <w:t xml:space="preserve">In the preswitch passage halves of our study, and similar to the traditional frequency effects displayed on the N400 in early open-class words within sentential frames </w:t>
      </w:r>
      <w:r w:rsidR="0069241C" w:rsidRPr="00D16F46">
        <w:rPr>
          <w:color w:val="000000" w:themeColor="text1"/>
        </w:rPr>
        <w:fldChar w:fldCharType="begin"/>
      </w:r>
      <w:r w:rsidR="00C93D93" w:rsidRPr="00D16F46">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D16F46">
        <w:rPr>
          <w:color w:val="000000" w:themeColor="text1"/>
        </w:rPr>
        <w:fldChar w:fldCharType="separate"/>
      </w:r>
      <w:r w:rsidR="00C93D93" w:rsidRPr="00D16F46">
        <w:rPr>
          <w:color w:val="000000" w:themeColor="text1"/>
        </w:rPr>
        <w:t>(Van Petten &amp; Kutas, 1990)</w:t>
      </w:r>
      <w:r w:rsidR="0069241C" w:rsidRPr="00D16F46">
        <w:rPr>
          <w:color w:val="000000" w:themeColor="text1"/>
        </w:rPr>
        <w:fldChar w:fldCharType="end"/>
      </w:r>
      <w:r w:rsidRPr="00D16F46">
        <w:rPr>
          <w:color w:val="000000" w:themeColor="text1"/>
        </w:rPr>
        <w:t xml:space="preserve">, we found an accumulation of word-level frequency effects that caused preswitch passage halves with higher average word frequency to be read at faster speeds. </w:t>
      </w:r>
      <w:r w:rsidRPr="00B069D6">
        <w:rPr>
          <w:color w:val="365F91" w:themeColor="accent1" w:themeShade="BF"/>
        </w:rPr>
        <w:t>The postswitch passage halves</w:t>
      </w:r>
      <w:r w:rsidR="00362037" w:rsidRPr="00B069D6">
        <w:rPr>
          <w:color w:val="365F91" w:themeColor="accent1" w:themeShade="BF"/>
        </w:rPr>
        <w:t xml:space="preserve">, </w:t>
      </w:r>
      <w:r w:rsidR="003D51A1" w:rsidRPr="00B069D6">
        <w:rPr>
          <w:color w:val="365F91" w:themeColor="accent1" w:themeShade="BF"/>
        </w:rPr>
        <w:t>following the shift in</w:t>
      </w:r>
      <w:r w:rsidR="00362037" w:rsidRPr="00B069D6">
        <w:rPr>
          <w:color w:val="365F91" w:themeColor="accent1" w:themeShade="BF"/>
        </w:rPr>
        <w:t xml:space="preserve"> valence,</w:t>
      </w:r>
      <w:r w:rsidRPr="00B069D6">
        <w:rPr>
          <w:color w:val="365F91" w:themeColor="accent1" w:themeShade="BF"/>
        </w:rPr>
        <w:t xml:space="preserve"> display</w:t>
      </w:r>
      <w:r w:rsidR="00362037" w:rsidRPr="00B069D6">
        <w:rPr>
          <w:color w:val="365F91" w:themeColor="accent1" w:themeShade="BF"/>
        </w:rPr>
        <w:t>ed</w:t>
      </w:r>
      <w:r w:rsidRPr="00B069D6">
        <w:rPr>
          <w:color w:val="365F91" w:themeColor="accent1" w:themeShade="BF"/>
        </w:rPr>
        <w:t xml:space="preserve"> the same pattern</w:t>
      </w:r>
      <w:r w:rsidR="00D56806" w:rsidRPr="00B069D6">
        <w:rPr>
          <w:color w:val="365F91" w:themeColor="accent1" w:themeShade="BF"/>
        </w:rPr>
        <w:t>, with no significant interaction between position and frequency observed</w:t>
      </w:r>
      <w:r w:rsidRPr="00B069D6">
        <w:rPr>
          <w:color w:val="365F91" w:themeColor="accent1" w:themeShade="BF"/>
        </w:rPr>
        <w:t xml:space="preserve">. </w:t>
      </w:r>
      <w:r w:rsidR="003D51A1" w:rsidRPr="00B069D6">
        <w:rPr>
          <w:color w:val="365F91" w:themeColor="accent1" w:themeShade="BF"/>
        </w:rPr>
        <w:t>T</w:t>
      </w:r>
      <w:r w:rsidRPr="00B069D6">
        <w:rPr>
          <w:color w:val="365F91" w:themeColor="accent1" w:themeShade="BF"/>
        </w:rPr>
        <w:t>hese results</w:t>
      </w:r>
      <w:r w:rsidR="00562271" w:rsidRPr="00B069D6">
        <w:rPr>
          <w:color w:val="365F91" w:themeColor="accent1" w:themeShade="BF"/>
        </w:rPr>
        <w:t xml:space="preserve"> therefore</w:t>
      </w:r>
      <w:r w:rsidRPr="00B069D6">
        <w:rPr>
          <w:color w:val="365F91" w:themeColor="accent1" w:themeShade="BF"/>
        </w:rPr>
        <w:t xml:space="preserve"> </w:t>
      </w:r>
      <w:r w:rsidR="00362037" w:rsidRPr="00B069D6">
        <w:rPr>
          <w:color w:val="365F91" w:themeColor="accent1" w:themeShade="BF"/>
        </w:rPr>
        <w:t>suggest</w:t>
      </w:r>
      <w:r w:rsidR="00630B42" w:rsidRPr="00B069D6">
        <w:rPr>
          <w:color w:val="365F91" w:themeColor="accent1" w:themeShade="BF"/>
        </w:rPr>
        <w:t xml:space="preserve"> </w:t>
      </w:r>
      <w:r w:rsidR="00362037" w:rsidRPr="00B069D6">
        <w:rPr>
          <w:color w:val="365F91" w:themeColor="accent1" w:themeShade="BF"/>
        </w:rPr>
        <w:t>that</w:t>
      </w:r>
      <w:r w:rsidR="000E6012" w:rsidRPr="00B069D6">
        <w:rPr>
          <w:color w:val="365F91" w:themeColor="accent1" w:themeShade="BF"/>
        </w:rPr>
        <w:t xml:space="preserve"> the </w:t>
      </w:r>
      <w:r w:rsidR="00362037" w:rsidRPr="00B069D6">
        <w:rPr>
          <w:color w:val="365F91" w:themeColor="accent1" w:themeShade="BF"/>
        </w:rPr>
        <w:t xml:space="preserve">midpassage </w:t>
      </w:r>
      <w:r w:rsidR="000E6012" w:rsidRPr="00B069D6">
        <w:rPr>
          <w:color w:val="365F91" w:themeColor="accent1" w:themeShade="BF"/>
        </w:rPr>
        <w:t xml:space="preserve">shift in emotional valence </w:t>
      </w:r>
      <w:r w:rsidR="00362037" w:rsidRPr="00B069D6">
        <w:rPr>
          <w:color w:val="365F91" w:themeColor="accent1" w:themeShade="BF"/>
        </w:rPr>
        <w:t>may have d</w:t>
      </w:r>
      <w:r w:rsidR="00630B42" w:rsidRPr="00B069D6">
        <w:rPr>
          <w:color w:val="365F91" w:themeColor="accent1" w:themeShade="BF"/>
        </w:rPr>
        <w:t>i</w:t>
      </w:r>
      <w:r w:rsidR="00362037" w:rsidRPr="00B069D6">
        <w:rPr>
          <w:color w:val="365F91" w:themeColor="accent1" w:themeShade="BF"/>
        </w:rPr>
        <w:t>srupted the accrual of discourse context used to predict upcoming content, causing</w:t>
      </w:r>
      <w:r w:rsidRPr="00B069D6">
        <w:rPr>
          <w:color w:val="365F91" w:themeColor="accent1" w:themeShade="BF"/>
        </w:rPr>
        <w:t xml:space="preserve"> processing speeds in the second half of the passage to </w:t>
      </w:r>
      <w:r w:rsidR="00362037" w:rsidRPr="00B069D6">
        <w:rPr>
          <w:color w:val="365F91" w:themeColor="accent1" w:themeShade="BF"/>
        </w:rPr>
        <w:t xml:space="preserve">again </w:t>
      </w:r>
      <w:r w:rsidRPr="00B069D6">
        <w:rPr>
          <w:color w:val="365F91" w:themeColor="accent1" w:themeShade="BF"/>
        </w:rPr>
        <w:t xml:space="preserve">be driven </w:t>
      </w:r>
      <w:r w:rsidR="00A719D1" w:rsidRPr="00B069D6">
        <w:rPr>
          <w:color w:val="365F91" w:themeColor="accent1" w:themeShade="BF"/>
        </w:rPr>
        <w:t xml:space="preserve">primarily </w:t>
      </w:r>
      <w:r w:rsidRPr="00B069D6">
        <w:rPr>
          <w:color w:val="365F91" w:themeColor="accent1" w:themeShade="BF"/>
        </w:rPr>
        <w:t xml:space="preserve">by lexical frequency effects. </w:t>
      </w:r>
      <w:r w:rsidR="00630B42" w:rsidRPr="00B069D6">
        <w:rPr>
          <w:color w:val="365F91" w:themeColor="accent1" w:themeShade="BF"/>
        </w:rPr>
        <w:t>However, caution</w:t>
      </w:r>
      <w:r w:rsidR="00194754" w:rsidRPr="00B069D6">
        <w:rPr>
          <w:color w:val="365F91" w:themeColor="accent1" w:themeShade="BF"/>
        </w:rPr>
        <w:t xml:space="preserve"> is warranted when </w:t>
      </w:r>
      <w:r w:rsidR="00194754" w:rsidRPr="00B069D6">
        <w:rPr>
          <w:color w:val="365F91" w:themeColor="accent1" w:themeShade="BF"/>
        </w:rPr>
        <w:lastRenderedPageBreak/>
        <w:t xml:space="preserve">attempting to draw inferences from a null effect, particularly when the sample size is relatively small. As such, future work is needed to </w:t>
      </w:r>
      <w:r w:rsidR="00630B42" w:rsidRPr="00B069D6">
        <w:rPr>
          <w:color w:val="365F91" w:themeColor="accent1" w:themeShade="BF"/>
        </w:rPr>
        <w:t xml:space="preserve">confirm </w:t>
      </w:r>
      <w:r w:rsidR="003D51A1" w:rsidRPr="00B069D6">
        <w:rPr>
          <w:color w:val="365F91" w:themeColor="accent1" w:themeShade="BF"/>
        </w:rPr>
        <w:t xml:space="preserve">that the patterns </w:t>
      </w:r>
      <w:r w:rsidR="00D56806" w:rsidRPr="00B069D6">
        <w:rPr>
          <w:color w:val="365F91" w:themeColor="accent1" w:themeShade="BF"/>
        </w:rPr>
        <w:t xml:space="preserve">reported here </w:t>
      </w:r>
      <w:r w:rsidR="003D51A1" w:rsidRPr="00B069D6">
        <w:rPr>
          <w:color w:val="365F91" w:themeColor="accent1" w:themeShade="BF"/>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w:t>
      </w:r>
      <w:r w:rsidR="00153F5E" w:rsidRPr="00B069D6">
        <w:rPr>
          <w:b/>
          <w:color w:val="365F91" w:themeColor="accent1" w:themeShade="BF"/>
        </w:rPr>
        <w:t>and future directions</w:t>
      </w:r>
    </w:p>
    <w:p w14:paraId="54770102" w14:textId="724EA0E2" w:rsidR="00DF407C" w:rsidRPr="00B069D6" w:rsidRDefault="00000000" w:rsidP="00644246">
      <w:pPr>
        <w:spacing w:line="480" w:lineRule="auto"/>
        <w:ind w:firstLine="360"/>
        <w:rPr>
          <w:b/>
          <w:color w:val="365F91" w:themeColor="accent1" w:themeShade="BF"/>
        </w:rPr>
      </w:pPr>
      <w:r w:rsidRPr="004C31F3">
        <w:rPr>
          <w:color w:val="000000" w:themeColor="text1"/>
        </w:rPr>
        <w:t xml:space="preserve">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w:t>
      </w:r>
      <w:r w:rsidRPr="00B069D6">
        <w:rPr>
          <w:color w:val="365F91" w:themeColor="accent1" w:themeShade="BF"/>
        </w:rPr>
        <w:t>Our sample is also predominantly female</w:t>
      </w:r>
      <w:r w:rsidR="005837AB" w:rsidRPr="00B069D6">
        <w:rPr>
          <w:color w:val="365F91" w:themeColor="accent1" w:themeShade="BF"/>
        </w:rPr>
        <w:t xml:space="preserve"> due to the gender bias of our student participant pool</w:t>
      </w:r>
      <w:r w:rsidR="00B86987">
        <w:rPr>
          <w:color w:val="365F91" w:themeColor="accent1" w:themeShade="BF"/>
        </w:rPr>
        <w:t>, and</w:t>
      </w:r>
      <w:r w:rsidR="00B5244A" w:rsidRPr="00B069D6">
        <w:rPr>
          <w:color w:val="365F91" w:themeColor="accent1" w:themeShade="BF"/>
        </w:rPr>
        <w:t xml:space="preserve"> </w:t>
      </w:r>
      <w:r w:rsidRPr="00B069D6">
        <w:rPr>
          <w:color w:val="365F91" w:themeColor="accent1" w:themeShade="BF"/>
        </w:rPr>
        <w:t xml:space="preserve">prior work has found </w:t>
      </w:r>
      <w:r w:rsidR="00B86987">
        <w:rPr>
          <w:color w:val="365F91" w:themeColor="accent1" w:themeShade="BF"/>
        </w:rPr>
        <w:t>that</w:t>
      </w:r>
      <w:r w:rsidRPr="00B069D6">
        <w:rPr>
          <w:color w:val="365F91" w:themeColor="accent1" w:themeShade="BF"/>
        </w:rPr>
        <w:t xml:space="preserve"> word valence ratings</w:t>
      </w:r>
      <w:r w:rsidR="00B86987">
        <w:rPr>
          <w:color w:val="365F91" w:themeColor="accent1" w:themeShade="BF"/>
        </w:rPr>
        <w:t xml:space="preserve"> can be influenced by gender</w:t>
      </w:r>
      <w:r w:rsidRPr="00B069D6">
        <w:rPr>
          <w:color w:val="365F91" w:themeColor="accent1" w:themeShade="BF"/>
        </w:rPr>
        <w:t xml:space="preserve"> </w:t>
      </w:r>
      <w:r w:rsidR="00B82CBF" w:rsidRPr="00B069D6">
        <w:rPr>
          <w:color w:val="365F91" w:themeColor="accent1" w:themeShade="BF"/>
        </w:rPr>
        <w:fldChar w:fldCharType="begin"/>
      </w:r>
      <w:r w:rsidR="00C93D93" w:rsidRPr="00B069D6">
        <w:rPr>
          <w:color w:val="365F91" w:themeColor="accent1" w:themeShade="BF"/>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B069D6">
        <w:rPr>
          <w:color w:val="365F91" w:themeColor="accent1" w:themeShade="BF"/>
        </w:rPr>
        <w:fldChar w:fldCharType="separate"/>
      </w:r>
      <w:r w:rsidR="00C93D93" w:rsidRPr="00B069D6">
        <w:rPr>
          <w:color w:val="365F91" w:themeColor="accent1" w:themeShade="BF"/>
        </w:rPr>
        <w:t>(Warriner et al., 2013)</w:t>
      </w:r>
      <w:r w:rsidR="00B82CBF" w:rsidRPr="00B069D6">
        <w:rPr>
          <w:color w:val="365F91" w:themeColor="accent1" w:themeShade="BF"/>
        </w:rPr>
        <w:fldChar w:fldCharType="end"/>
      </w:r>
      <w:r w:rsidR="00BC376B" w:rsidRPr="00B069D6">
        <w:rPr>
          <w:color w:val="365F91" w:themeColor="accent1" w:themeShade="BF"/>
        </w:rPr>
        <w:t xml:space="preserve">; future work </w:t>
      </w:r>
      <w:r w:rsidR="00B5244A" w:rsidRPr="00B069D6">
        <w:rPr>
          <w:color w:val="365F91" w:themeColor="accent1" w:themeShade="BF"/>
        </w:rPr>
        <w:t xml:space="preserve">with more </w:t>
      </w:r>
      <w:r w:rsidR="00AD78D9" w:rsidRPr="00B069D6">
        <w:rPr>
          <w:color w:val="365F91" w:themeColor="accent1" w:themeShade="BF"/>
        </w:rPr>
        <w:t>symmetrical</w:t>
      </w:r>
      <w:r w:rsidR="00B5244A" w:rsidRPr="00B069D6">
        <w:rPr>
          <w:color w:val="365F91" w:themeColor="accent1" w:themeShade="BF"/>
        </w:rPr>
        <w:t xml:space="preserve"> gender statistics </w:t>
      </w:r>
      <w:r w:rsidR="00BC376B" w:rsidRPr="00B069D6">
        <w:rPr>
          <w:color w:val="365F91" w:themeColor="accent1" w:themeShade="BF"/>
        </w:rPr>
        <w:t>should therefore leverage designs that explore whether gender or biological sex moderate the effects reported in the current study</w:t>
      </w:r>
      <w:r w:rsidRPr="00B069D6">
        <w:rPr>
          <w:color w:val="365F91" w:themeColor="accent1" w:themeShade="BF"/>
        </w:rPr>
        <w:t>.</w:t>
      </w:r>
      <w:r w:rsidR="00F048B6" w:rsidRPr="00B069D6">
        <w:rPr>
          <w:color w:val="365F91" w:themeColor="accent1" w:themeShade="BF"/>
        </w:rPr>
        <w:t xml:space="preserve"> </w:t>
      </w:r>
      <w:r w:rsidR="00A10AD4" w:rsidRPr="00B069D6">
        <w:rPr>
          <w:color w:val="365F91" w:themeColor="accent1" w:themeShade="BF"/>
        </w:rPr>
        <w:t>Furthermore, in order to balance competing demands between data volume and time burden of participation sessions, we limited our stimuli to twenty passages, which is comparatively few data points for analysis. A</w:t>
      </w:r>
      <w:r w:rsidR="00F048B6" w:rsidRPr="00B069D6">
        <w:rPr>
          <w:color w:val="365F91" w:themeColor="accent1" w:themeShade="BF"/>
        </w:rPr>
        <w:t xml:space="preserve">s </w:t>
      </w:r>
      <w:r w:rsidR="00F46C66" w:rsidRPr="00B069D6">
        <w:rPr>
          <w:color w:val="365F91" w:themeColor="accent1" w:themeShade="BF"/>
        </w:rPr>
        <w:t>described</w:t>
      </w:r>
      <w:r w:rsidR="00F048B6" w:rsidRPr="00B069D6">
        <w:rPr>
          <w:color w:val="365F91" w:themeColor="accent1" w:themeShade="BF"/>
        </w:rPr>
        <w:t xml:space="preserve"> above</w:t>
      </w:r>
      <w:r w:rsidR="00F46C66" w:rsidRPr="00B069D6">
        <w:rPr>
          <w:color w:val="365F91" w:themeColor="accent1" w:themeShade="BF"/>
        </w:rPr>
        <w:t xml:space="preserve">, our </w:t>
      </w:r>
      <w:r w:rsidR="00FF431F" w:rsidRPr="00B069D6">
        <w:rPr>
          <w:color w:val="365F91" w:themeColor="accent1" w:themeShade="BF"/>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sidRPr="00B069D6">
        <w:rPr>
          <w:color w:val="365F91" w:themeColor="accent1" w:themeShade="BF"/>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3E38DF23" w14:textId="77777777" w:rsidR="007C4504" w:rsidRDefault="007C4504" w:rsidP="00D46D28">
      <w:pPr>
        <w:keepNext/>
        <w:spacing w:line="480" w:lineRule="auto"/>
        <w:rPr>
          <w:b/>
          <w:color w:val="000000" w:themeColor="text1"/>
        </w:rPr>
      </w:pPr>
    </w:p>
    <w:p w14:paraId="746E8CB4" w14:textId="60588024"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sidRPr="001442CA">
        <w:rPr>
          <w:color w:val="365F91" w:themeColor="accent1" w:themeShade="BF"/>
        </w:rPr>
        <w:t>Across</w:t>
      </w:r>
      <w:r w:rsidRPr="001442CA">
        <w:rPr>
          <w:color w:val="365F91" w:themeColor="accent1" w:themeShade="BF"/>
        </w:rPr>
        <w:t xml:space="preserve"> passage halves</w:t>
      </w:r>
      <w:r w:rsidR="001E7E28" w:rsidRPr="001442CA">
        <w:rPr>
          <w:color w:val="365F91" w:themeColor="accent1" w:themeShade="BF"/>
        </w:rPr>
        <w:t xml:space="preserve"> and average levels of emotional valence</w:t>
      </w:r>
      <w:r w:rsidRPr="001442CA">
        <w:rPr>
          <w:color w:val="365F91" w:themeColor="accent1" w:themeShade="BF"/>
        </w:rPr>
        <w:t xml:space="preserve">, we observed traditional word frequency effects, with faster reading speeds when average word frequency was high. </w:t>
      </w:r>
      <w:r w:rsidR="001E7E28" w:rsidRPr="001442CA">
        <w:rPr>
          <w:color w:val="365F91" w:themeColor="accent1" w:themeShade="BF"/>
        </w:rPr>
        <w:t>We also observed a positivity effect across passage halves, with faster reading speeds for passage halves with higher (more positive) average valence. In addition to these two main effects,</w:t>
      </w:r>
      <w:r w:rsidRPr="001442CA">
        <w:rPr>
          <w:color w:val="365F91" w:themeColor="accent1" w:themeShade="BF"/>
        </w:rPr>
        <w:t xml:space="preserve"> </w:t>
      </w:r>
      <w:r w:rsidR="001E7E28" w:rsidRPr="001442CA">
        <w:rPr>
          <w:color w:val="365F91" w:themeColor="accent1" w:themeShade="BF"/>
        </w:rPr>
        <w:t>we observed an</w:t>
      </w:r>
      <w:r w:rsidRPr="001442CA">
        <w:rPr>
          <w:color w:val="365F91" w:themeColor="accent1" w:themeShade="BF"/>
        </w:rPr>
        <w:t xml:space="preserve"> interaction between frequency and valence</w:t>
      </w:r>
      <w:r w:rsidR="001E7E28" w:rsidRPr="001442CA">
        <w:rPr>
          <w:color w:val="365F91" w:themeColor="accent1" w:themeShade="BF"/>
        </w:rPr>
        <w:t xml:space="preserve">. </w:t>
      </w:r>
      <w:r w:rsidR="00E448FA" w:rsidRPr="001442CA">
        <w:rPr>
          <w:color w:val="365F91" w:themeColor="accent1" w:themeShade="BF"/>
        </w:rPr>
        <w:t>Here a</w:t>
      </w:r>
      <w:r w:rsidR="001E7E28" w:rsidRPr="001442CA">
        <w:rPr>
          <w:color w:val="365F91" w:themeColor="accent1" w:themeShade="BF"/>
        </w:rPr>
        <w:t>gain</w:t>
      </w:r>
      <w:r w:rsidRPr="001442CA">
        <w:rPr>
          <w:color w:val="365F91" w:themeColor="accent1" w:themeShade="BF"/>
        </w:rPr>
        <w:t xml:space="preserve">, our findings mirror the existing literature: </w:t>
      </w:r>
      <w:r w:rsidR="001E7E28" w:rsidRPr="001442CA">
        <w:rPr>
          <w:color w:val="365F91" w:themeColor="accent1" w:themeShade="BF"/>
        </w:rPr>
        <w:t xml:space="preserve">similar reading speeds for low-frequency content </w:t>
      </w:r>
      <w:r w:rsidR="00234E8F" w:rsidRPr="001442CA">
        <w:rPr>
          <w:color w:val="365F91" w:themeColor="accent1" w:themeShade="BF"/>
        </w:rPr>
        <w:t>regardless of</w:t>
      </w:r>
      <w:r w:rsidR="001E7E28" w:rsidRPr="001442CA">
        <w:rPr>
          <w:color w:val="365F91" w:themeColor="accent1" w:themeShade="BF"/>
        </w:rPr>
        <w:t xml:space="preserve"> valence, but faster reading speeds for positive content when average frequency </w:t>
      </w:r>
      <w:r w:rsidR="00E448FA" w:rsidRPr="001442CA">
        <w:rPr>
          <w:color w:val="365F91" w:themeColor="accent1" w:themeShade="BF"/>
        </w:rPr>
        <w:t>is</w:t>
      </w:r>
      <w:r w:rsidR="001E7E28" w:rsidRPr="001442CA">
        <w:rPr>
          <w:color w:val="365F91" w:themeColor="accent1" w:themeShade="BF"/>
        </w:rPr>
        <w:t xml:space="preserve"> high</w:t>
      </w:r>
      <w:r w:rsidRPr="001442CA">
        <w:rPr>
          <w:color w:val="365F91" w:themeColor="accent1" w:themeShade="BF"/>
        </w:rPr>
        <w:t xml:space="preserve">. </w:t>
      </w:r>
      <w:r w:rsidRPr="004C31F3">
        <w:rPr>
          <w:color w:val="000000" w:themeColor="text1"/>
        </w:rPr>
        <w:t>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630DB986" w:rsidR="00DF407C" w:rsidRDefault="00000000" w:rsidP="00C35F39">
      <w:pPr>
        <w:spacing w:line="480" w:lineRule="auto"/>
      </w:pPr>
      <w:r>
        <w:t xml:space="preserve">We would like to thank </w:t>
      </w:r>
      <w:r w:rsidR="00420D3A">
        <w:t>[blinded for review]</w:t>
      </w:r>
      <w:r>
        <w:t xml:space="preserve"> 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7F428E4B" w:rsidR="00DF407C" w:rsidRDefault="009C7067">
      <w:pPr>
        <w:pStyle w:val="Heading1"/>
      </w:pPr>
      <w:r>
        <w:lastRenderedPageBreak/>
        <w:t>References</w:t>
      </w:r>
    </w:p>
    <w:p w14:paraId="2F3D0AA4" w14:textId="77777777" w:rsidR="00DE2466" w:rsidRPr="00DE2466" w:rsidRDefault="007A1B0A" w:rsidP="008D0D84">
      <w:pPr>
        <w:pStyle w:val="Bibliography"/>
        <w:ind w:left="720"/>
      </w:pPr>
      <w:r w:rsidRPr="009C7067">
        <w:fldChar w:fldCharType="begin"/>
      </w:r>
      <w:r w:rsidR="00DE2466">
        <w:instrText xml:space="preserve"> ADDIN ZOTERO_BIBL {"uncited":[],"omitted":[],"custom":[]} CSL_BIBLIOGRAPHY </w:instrText>
      </w:r>
      <w:r w:rsidRPr="009C7067">
        <w:fldChar w:fldCharType="separate"/>
      </w:r>
      <w:r w:rsidR="00DE2466" w:rsidRPr="00DE2466">
        <w:t xml:space="preserve">Balota, D. A., &amp; Chumbley, J. I. (1984). Are Lexical Decisions a Good Measure of Lexical Access? The Role of Word Frequency in the Neglected Decision Stage. </w:t>
      </w:r>
      <w:r w:rsidR="00DE2466" w:rsidRPr="00DE2466">
        <w:rPr>
          <w:i/>
          <w:iCs/>
        </w:rPr>
        <w:t>Journal of Experimental Psychology:  Human Perception and Performance</w:t>
      </w:r>
      <w:r w:rsidR="00DE2466" w:rsidRPr="00DE2466">
        <w:t xml:space="preserve">, </w:t>
      </w:r>
      <w:r w:rsidR="00DE2466" w:rsidRPr="00DE2466">
        <w:rPr>
          <w:i/>
          <w:iCs/>
        </w:rPr>
        <w:t>3</w:t>
      </w:r>
      <w:r w:rsidR="00DE2466" w:rsidRPr="00DE2466">
        <w:t>, 340–357. https://doi.org/10.1037//0096-1523.10.3.340</w:t>
      </w:r>
    </w:p>
    <w:p w14:paraId="53CE0AEC" w14:textId="77777777" w:rsidR="00DE2466" w:rsidRPr="00DE2466" w:rsidRDefault="00DE2466" w:rsidP="008D0D84">
      <w:pPr>
        <w:pStyle w:val="Bibliography"/>
        <w:ind w:left="720"/>
      </w:pPr>
      <w:r w:rsidRPr="00DE2466">
        <w:t xml:space="preserve">Balota, D. A., &amp; Spieler, D. H. (1999). Word Frequency, Repetition, and Lexicality Effects in Word Recognition Tasks: Beyond Measures of Central Tendency. </w:t>
      </w:r>
      <w:r w:rsidRPr="00DE2466">
        <w:rPr>
          <w:i/>
          <w:iCs/>
        </w:rPr>
        <w:t>Journal of Experimental Psychology: General</w:t>
      </w:r>
      <w:r w:rsidRPr="00DE2466">
        <w:t xml:space="preserve">, </w:t>
      </w:r>
      <w:r w:rsidRPr="00DE2466">
        <w:rPr>
          <w:i/>
          <w:iCs/>
        </w:rPr>
        <w:t>128</w:t>
      </w:r>
      <w:r w:rsidRPr="00DE2466">
        <w:t>(1), 32–55. https://doi.org/10.1037//0096-3445.128.1.32</w:t>
      </w:r>
    </w:p>
    <w:p w14:paraId="2285EC4F" w14:textId="77777777" w:rsidR="00DE2466" w:rsidRPr="00DE2466" w:rsidRDefault="00DE2466" w:rsidP="008D0D84">
      <w:pPr>
        <w:pStyle w:val="Bibliography"/>
        <w:ind w:left="720"/>
      </w:pPr>
      <w:r w:rsidRPr="00DE2466">
        <w:t xml:space="preserve">Baptiste, A. (2017). </w:t>
      </w:r>
      <w:r w:rsidRPr="00DE2466">
        <w:rPr>
          <w:i/>
          <w:iCs/>
        </w:rPr>
        <w:t>gridExtra: Miscellaneous Functions for “Grid” Graphics</w:t>
      </w:r>
      <w:r w:rsidRPr="00DE2466">
        <w:t xml:space="preserve"> (R package version 2.3). https://cran.r-project.org/package=gridExtra</w:t>
      </w:r>
    </w:p>
    <w:p w14:paraId="06C74DBF" w14:textId="77777777" w:rsidR="00DE2466" w:rsidRPr="00DE2466" w:rsidRDefault="00DE2466" w:rsidP="008D0D84">
      <w:pPr>
        <w:pStyle w:val="Bibliography"/>
        <w:ind w:left="720"/>
      </w:pPr>
      <w:r w:rsidRPr="00DE2466">
        <w:t xml:space="preserve">Barber, H., Vergara, M., &amp; Carreiras, M. (2004). Syllable-frequency effects in visual word recognition: Evidence from ERPs. </w:t>
      </w:r>
      <w:r w:rsidRPr="00DE2466">
        <w:rPr>
          <w:i/>
          <w:iCs/>
        </w:rPr>
        <w:t>Cognitive Neuroscience and Neuropsychology</w:t>
      </w:r>
      <w:r w:rsidRPr="00DE2466">
        <w:t xml:space="preserve">, </w:t>
      </w:r>
      <w:r w:rsidRPr="00DE2466">
        <w:rPr>
          <w:i/>
          <w:iCs/>
        </w:rPr>
        <w:t>15</w:t>
      </w:r>
      <w:r w:rsidRPr="00DE2466">
        <w:t>(3), 545–548.</w:t>
      </w:r>
    </w:p>
    <w:p w14:paraId="26FE50F6" w14:textId="77777777" w:rsidR="00DE2466" w:rsidRPr="00DE2466" w:rsidRDefault="00DE2466" w:rsidP="008D0D84">
      <w:pPr>
        <w:pStyle w:val="Bibliography"/>
        <w:ind w:left="720"/>
      </w:pPr>
      <w:r w:rsidRPr="00DE2466">
        <w:t xml:space="preserve">Barriga-Paulino, C. I., Guerreiro, M., Faísca, L., &amp; Reis, A. (2022). Does emotional valence modulate word recognition? A behavioral study manipulating frequency and arousal. </w:t>
      </w:r>
      <w:r w:rsidRPr="00DE2466">
        <w:rPr>
          <w:i/>
          <w:iCs/>
        </w:rPr>
        <w:t>Acta Psychologica</w:t>
      </w:r>
      <w:r w:rsidRPr="00DE2466">
        <w:t xml:space="preserve">, </w:t>
      </w:r>
      <w:r w:rsidRPr="00DE2466">
        <w:rPr>
          <w:i/>
          <w:iCs/>
        </w:rPr>
        <w:t>223</w:t>
      </w:r>
      <w:r w:rsidRPr="00DE2466">
        <w:t>, 103484. https://doi.org/10.1016/j.actpsy.2021.103484</w:t>
      </w:r>
    </w:p>
    <w:p w14:paraId="0574A62B" w14:textId="77777777" w:rsidR="00DE2466" w:rsidRPr="00DE2466" w:rsidRDefault="00DE2466" w:rsidP="008D0D84">
      <w:pPr>
        <w:pStyle w:val="Bibliography"/>
        <w:ind w:left="720"/>
      </w:pPr>
      <w:r w:rsidRPr="00DE2466">
        <w:t xml:space="preserve">Bates, D., Mächler, M., Bolker, B., &amp; Walker, S. (2015). Fitting Linear Mixed-Effects Models Using lme4. </w:t>
      </w:r>
      <w:r w:rsidRPr="00DE2466">
        <w:rPr>
          <w:i/>
          <w:iCs/>
        </w:rPr>
        <w:t>Journal of Statistical Software</w:t>
      </w:r>
      <w:r w:rsidRPr="00DE2466">
        <w:t xml:space="preserve">, </w:t>
      </w:r>
      <w:r w:rsidRPr="00DE2466">
        <w:rPr>
          <w:i/>
          <w:iCs/>
        </w:rPr>
        <w:t>67</w:t>
      </w:r>
      <w:r w:rsidRPr="00DE2466">
        <w:t>(1). https://doi.org/10.18637/jss.v067.i01</w:t>
      </w:r>
    </w:p>
    <w:p w14:paraId="671766F5" w14:textId="77777777" w:rsidR="00DE2466" w:rsidRPr="00DE2466" w:rsidRDefault="00DE2466" w:rsidP="008D0D84">
      <w:pPr>
        <w:pStyle w:val="Bibliography"/>
        <w:ind w:left="720"/>
      </w:pPr>
      <w:r w:rsidRPr="00DE2466">
        <w:t xml:space="preserve">Bestgen, Y. (1994). Can emotional valence in stories be determined from words? </w:t>
      </w:r>
      <w:r w:rsidRPr="00DE2466">
        <w:rPr>
          <w:i/>
          <w:iCs/>
        </w:rPr>
        <w:t>Cognition &amp; Emotion</w:t>
      </w:r>
      <w:r w:rsidRPr="00DE2466">
        <w:t xml:space="preserve">, </w:t>
      </w:r>
      <w:r w:rsidRPr="00DE2466">
        <w:rPr>
          <w:i/>
          <w:iCs/>
        </w:rPr>
        <w:t>8</w:t>
      </w:r>
      <w:r w:rsidRPr="00DE2466">
        <w:t>(1), 21–36. https://doi.org/10.1080/02699939408408926</w:t>
      </w:r>
    </w:p>
    <w:p w14:paraId="07D5ACB5" w14:textId="77777777" w:rsidR="00DE2466" w:rsidRPr="00DE2466" w:rsidRDefault="00DE2466" w:rsidP="008D0D84">
      <w:pPr>
        <w:pStyle w:val="Bibliography"/>
        <w:ind w:left="720"/>
      </w:pPr>
      <w:r w:rsidRPr="00DE2466">
        <w:t xml:space="preserve">Boersma, P., &amp; Weenink, D. (2001). PRAAT, a system for doing phonetics by computer. </w:t>
      </w:r>
      <w:r w:rsidRPr="00DE2466">
        <w:rPr>
          <w:i/>
          <w:iCs/>
        </w:rPr>
        <w:t>Glot International</w:t>
      </w:r>
      <w:r w:rsidRPr="00DE2466">
        <w:t xml:space="preserve">, </w:t>
      </w:r>
      <w:r w:rsidRPr="00DE2466">
        <w:rPr>
          <w:i/>
          <w:iCs/>
        </w:rPr>
        <w:t>5</w:t>
      </w:r>
      <w:r w:rsidRPr="00DE2466">
        <w:t>, 341–345.</w:t>
      </w:r>
    </w:p>
    <w:p w14:paraId="2B4F5E38" w14:textId="77777777" w:rsidR="00DE2466" w:rsidRPr="00DE2466" w:rsidRDefault="00DE2466" w:rsidP="008D0D84">
      <w:pPr>
        <w:pStyle w:val="Bibliography"/>
        <w:ind w:left="720"/>
      </w:pPr>
      <w:r w:rsidRPr="00DE2466">
        <w:t xml:space="preserve">Bridges, D., Pitiot, A., MacAskill, M. R., &amp; Peirce, J. W. (2020). The timing mega-study: Comparing a range of experiment generators, both lab-based and online. </w:t>
      </w:r>
      <w:r w:rsidRPr="00DE2466">
        <w:rPr>
          <w:i/>
          <w:iCs/>
        </w:rPr>
        <w:t>PeerJ</w:t>
      </w:r>
      <w:r w:rsidRPr="00DE2466">
        <w:t xml:space="preserve">, </w:t>
      </w:r>
      <w:r w:rsidRPr="00DE2466">
        <w:rPr>
          <w:i/>
          <w:iCs/>
        </w:rPr>
        <w:t>8</w:t>
      </w:r>
      <w:r w:rsidRPr="00DE2466">
        <w:t>, e9414. https://doi.org/10.7717/peerj.9414</w:t>
      </w:r>
    </w:p>
    <w:p w14:paraId="1EDE423E" w14:textId="77777777" w:rsidR="00DE2466" w:rsidRPr="00DE2466" w:rsidRDefault="00DE2466" w:rsidP="008D0D84">
      <w:pPr>
        <w:pStyle w:val="Bibliography"/>
        <w:ind w:left="720"/>
      </w:pPr>
      <w:r w:rsidRPr="00DE2466">
        <w:lastRenderedPageBreak/>
        <w:t xml:space="preserve">Brysbaert, M., &amp; New, B. (2009). Moving beyond Kučera and Francis: A critical evaluation of current word frequency norms and the introduction of a new and improved word frequency measure for American English. </w:t>
      </w:r>
      <w:r w:rsidRPr="00DE2466">
        <w:rPr>
          <w:i/>
          <w:iCs/>
        </w:rPr>
        <w:t>Behavior Research Methods</w:t>
      </w:r>
      <w:r w:rsidRPr="00DE2466">
        <w:t xml:space="preserve">, </w:t>
      </w:r>
      <w:r w:rsidRPr="00DE2466">
        <w:rPr>
          <w:i/>
          <w:iCs/>
        </w:rPr>
        <w:t>41</w:t>
      </w:r>
      <w:r w:rsidRPr="00DE2466">
        <w:t>(4), 977–990. https://doi.org/10.3758/BRM.41.4.977</w:t>
      </w:r>
    </w:p>
    <w:p w14:paraId="4FA00B54" w14:textId="77777777" w:rsidR="00DE2466" w:rsidRPr="00DE2466" w:rsidRDefault="00DE2466" w:rsidP="008D0D84">
      <w:pPr>
        <w:pStyle w:val="Bibliography"/>
        <w:ind w:left="720"/>
      </w:pPr>
      <w:r w:rsidRPr="00DE2466">
        <w:t xml:space="preserve">Carstensen, L. L., &amp; DeLiema, M. (2018). The positivity effect: A negativity bias in youth fades with age. </w:t>
      </w:r>
      <w:r w:rsidRPr="00DE2466">
        <w:rPr>
          <w:i/>
          <w:iCs/>
        </w:rPr>
        <w:t>Current Opinion in Behavioral Sciences</w:t>
      </w:r>
      <w:r w:rsidRPr="00DE2466">
        <w:t xml:space="preserve">, </w:t>
      </w:r>
      <w:r w:rsidRPr="00DE2466">
        <w:rPr>
          <w:i/>
          <w:iCs/>
        </w:rPr>
        <w:t>19</w:t>
      </w:r>
      <w:r w:rsidRPr="00DE2466">
        <w:t>, 7–12. https://doi.org/10.1016/j.cobeha.2017.07.009</w:t>
      </w:r>
    </w:p>
    <w:p w14:paraId="49DF884E" w14:textId="77777777" w:rsidR="00DE2466" w:rsidRPr="00DE2466" w:rsidRDefault="00DE2466" w:rsidP="008D0D84">
      <w:pPr>
        <w:pStyle w:val="Bibliography"/>
        <w:ind w:left="720"/>
      </w:pPr>
      <w:r w:rsidRPr="00DE2466">
        <w:t xml:space="preserve">Chou, L.-C., Pan, Y.-L., &amp; Lee, C. (2020). Emotion anticipation induces emotion effects in neutral words during sentence reading: Evidence from event-related potentials. </w:t>
      </w:r>
      <w:r w:rsidRPr="00DE2466">
        <w:rPr>
          <w:i/>
          <w:iCs/>
        </w:rPr>
        <w:t>Cognitive, Affective, &amp; Behavioral Neuroscience</w:t>
      </w:r>
      <w:r w:rsidRPr="00DE2466">
        <w:t xml:space="preserve">, </w:t>
      </w:r>
      <w:r w:rsidRPr="00DE2466">
        <w:rPr>
          <w:i/>
          <w:iCs/>
        </w:rPr>
        <w:t>20</w:t>
      </w:r>
      <w:r w:rsidRPr="00DE2466">
        <w:t>(6), 1294–1308. https://doi.org/10.3758/s13415-020-00835-z</w:t>
      </w:r>
    </w:p>
    <w:p w14:paraId="1F7CFCAB" w14:textId="77777777" w:rsidR="00DE2466" w:rsidRPr="00DE2466" w:rsidRDefault="00DE2466" w:rsidP="008D0D84">
      <w:pPr>
        <w:pStyle w:val="Bibliography"/>
        <w:ind w:left="720"/>
      </w:pPr>
      <w:r w:rsidRPr="00DE2466">
        <w:t xml:space="preserve">De Deyne, S., &amp; Storms, G. (2008). Word associations: Network and semantic properties. </w:t>
      </w:r>
      <w:r w:rsidRPr="00DE2466">
        <w:rPr>
          <w:i/>
          <w:iCs/>
        </w:rPr>
        <w:t>Behavior Research Methods</w:t>
      </w:r>
      <w:r w:rsidRPr="00DE2466">
        <w:t xml:space="preserve">, </w:t>
      </w:r>
      <w:r w:rsidRPr="00DE2466">
        <w:rPr>
          <w:i/>
          <w:iCs/>
        </w:rPr>
        <w:t>40</w:t>
      </w:r>
      <w:r w:rsidRPr="00DE2466">
        <w:t>(1), 213–231. https://doi.org/10.3758/BRM.40.1.213</w:t>
      </w:r>
    </w:p>
    <w:p w14:paraId="18F5E7EB" w14:textId="77777777" w:rsidR="00DE2466" w:rsidRPr="00DE2466" w:rsidRDefault="00DE2466" w:rsidP="008D0D84">
      <w:pPr>
        <w:pStyle w:val="Bibliography"/>
        <w:ind w:left="720"/>
      </w:pPr>
      <w:r w:rsidRPr="00DE2466">
        <w:t xml:space="preserve">Delaney-Busch, N., &amp; Kuperberg, G. (2013). Friendly drug-dealers and terrifying puppies: Affective primacy can attenuate the N400 effect in emotional discourse contexts. </w:t>
      </w:r>
      <w:r w:rsidRPr="00DE2466">
        <w:rPr>
          <w:i/>
          <w:iCs/>
        </w:rPr>
        <w:t>Cognitive, Affective, &amp; Behavioral Neuroscience</w:t>
      </w:r>
      <w:r w:rsidRPr="00DE2466">
        <w:t xml:space="preserve">, </w:t>
      </w:r>
      <w:r w:rsidRPr="00DE2466">
        <w:rPr>
          <w:i/>
          <w:iCs/>
        </w:rPr>
        <w:t>13</w:t>
      </w:r>
      <w:r w:rsidRPr="00DE2466">
        <w:t>(3), 473–490. https://doi.org/10.3758/s13415-013-0159-5</w:t>
      </w:r>
    </w:p>
    <w:p w14:paraId="2CCED3E6" w14:textId="77777777" w:rsidR="00DE2466" w:rsidRPr="00DE2466" w:rsidRDefault="00DE2466" w:rsidP="008D0D84">
      <w:pPr>
        <w:pStyle w:val="Bibliography"/>
        <w:ind w:left="720"/>
      </w:pPr>
      <w:r w:rsidRPr="00DE2466">
        <w:t xml:space="preserve">Estes, Z., &amp; Adelman, J. S. (2008). Automatic vigilance for negative words in lexical decision and naming: Comment on Larsen, Mercer, and Balota (2006). </w:t>
      </w:r>
      <w:r w:rsidRPr="00DE2466">
        <w:rPr>
          <w:i/>
          <w:iCs/>
        </w:rPr>
        <w:t>Emotion</w:t>
      </w:r>
      <w:r w:rsidRPr="00DE2466">
        <w:t xml:space="preserve">, </w:t>
      </w:r>
      <w:r w:rsidRPr="00DE2466">
        <w:rPr>
          <w:i/>
          <w:iCs/>
        </w:rPr>
        <w:t>8</w:t>
      </w:r>
      <w:r w:rsidRPr="00DE2466">
        <w:t>(4), 441–444. https://doi.org/10.1037/1528-3542.8.4.441</w:t>
      </w:r>
    </w:p>
    <w:p w14:paraId="15A3FADF" w14:textId="77777777" w:rsidR="00DE2466" w:rsidRPr="00DE2466" w:rsidRDefault="00DE2466" w:rsidP="008D0D84">
      <w:pPr>
        <w:pStyle w:val="Bibliography"/>
        <w:ind w:left="720"/>
      </w:pPr>
      <w:r w:rsidRPr="00DE2466">
        <w:t xml:space="preserve">Estes, Z., &amp; Verges, M. (2008). Freeze or flee? Negative stimuli elicit selective responding. </w:t>
      </w:r>
      <w:r w:rsidRPr="00DE2466">
        <w:rPr>
          <w:i/>
          <w:iCs/>
        </w:rPr>
        <w:t>Cognition</w:t>
      </w:r>
      <w:r w:rsidRPr="00DE2466">
        <w:t xml:space="preserve">, </w:t>
      </w:r>
      <w:r w:rsidRPr="00DE2466">
        <w:rPr>
          <w:i/>
          <w:iCs/>
        </w:rPr>
        <w:t>108</w:t>
      </w:r>
      <w:r w:rsidRPr="00DE2466">
        <w:t>(2), 557–565. https://doi.org/10.1016/j.cognition.2008.03.003</w:t>
      </w:r>
    </w:p>
    <w:p w14:paraId="4EDBE818" w14:textId="77777777" w:rsidR="00DE2466" w:rsidRPr="00DE2466" w:rsidRDefault="00DE2466" w:rsidP="008D0D84">
      <w:pPr>
        <w:pStyle w:val="Bibliography"/>
        <w:ind w:left="720"/>
      </w:pPr>
      <w:r w:rsidRPr="00DE2466">
        <w:t xml:space="preserve">Faul, F., Erdfelder, E., Buchner, A., &amp; Lang, A.-G. (2009). Statistical power analyses using G*Power 3.1: Tests for correlation and regression analyses. </w:t>
      </w:r>
      <w:r w:rsidRPr="00DE2466">
        <w:rPr>
          <w:i/>
          <w:iCs/>
        </w:rPr>
        <w:t>Behavior Research Methods</w:t>
      </w:r>
      <w:r w:rsidRPr="00DE2466">
        <w:t xml:space="preserve">, </w:t>
      </w:r>
      <w:r w:rsidRPr="00DE2466">
        <w:rPr>
          <w:i/>
          <w:iCs/>
        </w:rPr>
        <w:t>41</w:t>
      </w:r>
      <w:r w:rsidRPr="00DE2466">
        <w:t>(4), 1149–1160. https://doi.org/10.3758/BRM.41.4.1149</w:t>
      </w:r>
    </w:p>
    <w:p w14:paraId="6563CB91" w14:textId="77777777" w:rsidR="00DE2466" w:rsidRPr="00DE2466" w:rsidRDefault="00DE2466" w:rsidP="008D0D84">
      <w:pPr>
        <w:pStyle w:val="Bibliography"/>
        <w:ind w:left="720"/>
      </w:pPr>
      <w:r w:rsidRPr="00DE2466">
        <w:lastRenderedPageBreak/>
        <w:t xml:space="preserve">Federmeier, K. D. (2007). Thinking ahead: The role and roots of prediction in language comprehension. </w:t>
      </w:r>
      <w:r w:rsidRPr="00DE2466">
        <w:rPr>
          <w:i/>
          <w:iCs/>
        </w:rPr>
        <w:t>Psychophysiology</w:t>
      </w:r>
      <w:r w:rsidRPr="00DE2466">
        <w:t xml:space="preserve">, </w:t>
      </w:r>
      <w:r w:rsidRPr="00DE2466">
        <w:rPr>
          <w:i/>
          <w:iCs/>
        </w:rPr>
        <w:t>44</w:t>
      </w:r>
      <w:r w:rsidRPr="00DE2466">
        <w:t>(4), 491–505. https://doi.org/10.1111/j.1469-8986.2007.00531.x</w:t>
      </w:r>
    </w:p>
    <w:p w14:paraId="40855444" w14:textId="77777777" w:rsidR="00DE2466" w:rsidRPr="00DE2466" w:rsidRDefault="00DE2466" w:rsidP="008D0D84">
      <w:pPr>
        <w:pStyle w:val="Bibliography"/>
        <w:ind w:left="720"/>
      </w:pPr>
      <w:r w:rsidRPr="00DE2466">
        <w:t xml:space="preserve">Fischer-Baum, S., Dickson, D. S., &amp; Federmeier, K. D. (2014). Frequency and regularity effects in reading are task dependent: Evidence from ERPs. </w:t>
      </w:r>
      <w:r w:rsidRPr="00DE2466">
        <w:rPr>
          <w:i/>
          <w:iCs/>
        </w:rPr>
        <w:t>Language, Cognition and Neuroscience</w:t>
      </w:r>
      <w:r w:rsidRPr="00DE2466">
        <w:t xml:space="preserve">, </w:t>
      </w:r>
      <w:r w:rsidRPr="00DE2466">
        <w:rPr>
          <w:i/>
          <w:iCs/>
        </w:rPr>
        <w:t>29</w:t>
      </w:r>
      <w:r w:rsidRPr="00DE2466">
        <w:t>(10), 1342–1355. https://doi.org/10.1080/23273798.2014.927067</w:t>
      </w:r>
    </w:p>
    <w:p w14:paraId="55FE7F55" w14:textId="77777777" w:rsidR="00DE2466" w:rsidRPr="00DE2466" w:rsidRDefault="00DE2466" w:rsidP="008D0D84">
      <w:pPr>
        <w:pStyle w:val="Bibliography"/>
        <w:ind w:left="720"/>
      </w:pPr>
      <w:r w:rsidRPr="00DE2466">
        <w:t xml:space="preserve">Flesch, R. (1948). A new readability yardstick. </w:t>
      </w:r>
      <w:r w:rsidRPr="00DE2466">
        <w:rPr>
          <w:i/>
          <w:iCs/>
        </w:rPr>
        <w:t>Journal of Applied Psychology</w:t>
      </w:r>
      <w:r w:rsidRPr="00DE2466">
        <w:t xml:space="preserve">, </w:t>
      </w:r>
      <w:r w:rsidRPr="00DE2466">
        <w:rPr>
          <w:i/>
          <w:iCs/>
        </w:rPr>
        <w:t>32</w:t>
      </w:r>
      <w:r w:rsidRPr="00DE2466">
        <w:t>(3), 221–233. https://doi.org/10.1037/h0057532</w:t>
      </w:r>
    </w:p>
    <w:p w14:paraId="1F67B66C" w14:textId="77777777" w:rsidR="00DE2466" w:rsidRPr="00DE2466" w:rsidRDefault="00DE2466" w:rsidP="008D0D84">
      <w:pPr>
        <w:pStyle w:val="Bibliography"/>
        <w:ind w:left="720"/>
      </w:pPr>
      <w:r w:rsidRPr="00DE2466">
        <w:t xml:space="preserve">Foland-Ross, L. C., &amp; Gotlib, I. H. (2012). Cognitive and Neural Aspects of Information Processing in Major Depressive Disorder: An Integrative Perspective. </w:t>
      </w:r>
      <w:r w:rsidRPr="00DE2466">
        <w:rPr>
          <w:i/>
          <w:iCs/>
        </w:rPr>
        <w:t>Frontiers in Psychology</w:t>
      </w:r>
      <w:r w:rsidRPr="00DE2466">
        <w:t xml:space="preserve">, </w:t>
      </w:r>
      <w:r w:rsidRPr="00DE2466">
        <w:rPr>
          <w:i/>
          <w:iCs/>
        </w:rPr>
        <w:t>3</w:t>
      </w:r>
      <w:r w:rsidRPr="00DE2466">
        <w:t>. https://doi.org/10.3389/fpsyg.2012.00489</w:t>
      </w:r>
    </w:p>
    <w:p w14:paraId="68CE1F34" w14:textId="77777777" w:rsidR="00DE2466" w:rsidRPr="00DE2466" w:rsidRDefault="00DE2466" w:rsidP="008D0D84">
      <w:pPr>
        <w:pStyle w:val="Bibliography"/>
        <w:ind w:left="720"/>
      </w:pPr>
      <w:r w:rsidRPr="00DE2466">
        <w:t xml:space="preserve">Garcia, D., Garas, A., &amp; Schweitzer, F. (2012). Positive words carry less information than negative words. </w:t>
      </w:r>
      <w:r w:rsidRPr="00DE2466">
        <w:rPr>
          <w:i/>
          <w:iCs/>
        </w:rPr>
        <w:t>EPJ Data Science</w:t>
      </w:r>
      <w:r w:rsidRPr="00DE2466">
        <w:t xml:space="preserve">, </w:t>
      </w:r>
      <w:r w:rsidRPr="00DE2466">
        <w:rPr>
          <w:i/>
          <w:iCs/>
        </w:rPr>
        <w:t>1</w:t>
      </w:r>
      <w:r w:rsidRPr="00DE2466">
        <w:t>(1), 3. https://doi.org/10.1140/epjds3</w:t>
      </w:r>
    </w:p>
    <w:p w14:paraId="46900327" w14:textId="77777777" w:rsidR="00DE2466" w:rsidRPr="00DE2466" w:rsidRDefault="00DE2466" w:rsidP="008D0D84">
      <w:pPr>
        <w:pStyle w:val="Bibliography"/>
        <w:ind w:left="720"/>
      </w:pPr>
      <w:r w:rsidRPr="00DE2466">
        <w:t xml:space="preserve">Haro, J., Guasch, M., Vallès, B., &amp; Ferré, P. (2017). Is pupillary response a reliable index of word recognition? Evidence from a delayed lexical decision task. </w:t>
      </w:r>
      <w:r w:rsidRPr="00DE2466">
        <w:rPr>
          <w:i/>
          <w:iCs/>
        </w:rPr>
        <w:t>Behavior Research Methods</w:t>
      </w:r>
      <w:r w:rsidRPr="00DE2466">
        <w:t xml:space="preserve">, </w:t>
      </w:r>
      <w:r w:rsidRPr="00DE2466">
        <w:rPr>
          <w:i/>
          <w:iCs/>
        </w:rPr>
        <w:t>49</w:t>
      </w:r>
      <w:r w:rsidRPr="00DE2466">
        <w:t>(5), 1930–1938. https://doi.org/10.3758/s13428-016-0835-9</w:t>
      </w:r>
    </w:p>
    <w:p w14:paraId="1DD5D346" w14:textId="77777777" w:rsidR="00DE2466" w:rsidRPr="00DE2466" w:rsidRDefault="00DE2466" w:rsidP="008D0D84">
      <w:pPr>
        <w:pStyle w:val="Bibliography"/>
        <w:ind w:left="720"/>
      </w:pPr>
      <w:r w:rsidRPr="00DE2466">
        <w:t xml:space="preserve">Harris, P. A., Taylor, R., Minor, B. L., Elliott, V., Fernandez, M., O’Neal, L., McLeod, L., Delacqua, G., Delacqua, F., Kirby, J., &amp; Duda, S. N. (2019). The REDCap consortium: Building an international community of software platform partners. </w:t>
      </w:r>
      <w:r w:rsidRPr="00DE2466">
        <w:rPr>
          <w:i/>
          <w:iCs/>
        </w:rPr>
        <w:t>Journal of Biomedical Informatics</w:t>
      </w:r>
      <w:r w:rsidRPr="00DE2466">
        <w:t xml:space="preserve">, </w:t>
      </w:r>
      <w:r w:rsidRPr="00DE2466">
        <w:rPr>
          <w:i/>
          <w:iCs/>
        </w:rPr>
        <w:t>95</w:t>
      </w:r>
      <w:r w:rsidRPr="00DE2466">
        <w:t>, 103208. https://doi.org/10.1016/j.jbi.2019.103208</w:t>
      </w:r>
    </w:p>
    <w:p w14:paraId="2F16F1AF" w14:textId="77777777" w:rsidR="00DE2466" w:rsidRPr="00DE2466" w:rsidRDefault="00DE2466" w:rsidP="008D0D84">
      <w:pPr>
        <w:pStyle w:val="Bibliography"/>
        <w:ind w:left="720"/>
      </w:pPr>
      <w:r w:rsidRPr="00DE2466">
        <w:t xml:space="preserve">Herbert, C., Ethofer, T., Anders, S., Junghofer, M., Wildgruber, D., Grodd, W., &amp; Kissler, J. (2009). Amygdala activation during reading of emotional adjectives—An advantage for pleasant content. </w:t>
      </w:r>
      <w:r w:rsidRPr="00DE2466">
        <w:rPr>
          <w:i/>
          <w:iCs/>
        </w:rPr>
        <w:t>Social Cognitive and Affective Neuroscience</w:t>
      </w:r>
      <w:r w:rsidRPr="00DE2466">
        <w:t xml:space="preserve">, </w:t>
      </w:r>
      <w:r w:rsidRPr="00DE2466">
        <w:rPr>
          <w:i/>
          <w:iCs/>
        </w:rPr>
        <w:t>4</w:t>
      </w:r>
      <w:r w:rsidRPr="00DE2466">
        <w:t>(1), 35–49. https://doi.org/10.1093/scan/nsn027</w:t>
      </w:r>
    </w:p>
    <w:p w14:paraId="1E428478" w14:textId="77777777" w:rsidR="00DE2466" w:rsidRPr="00DE2466" w:rsidRDefault="00DE2466" w:rsidP="008D0D84">
      <w:pPr>
        <w:pStyle w:val="Bibliography"/>
        <w:ind w:left="720"/>
      </w:pPr>
      <w:r w:rsidRPr="00DE2466">
        <w:lastRenderedPageBreak/>
        <w:t xml:space="preserve">Herbert, C., Junghofer, M., &amp; Kissler, J. (2008). Event related potentials to emotional adjectives during reading. </w:t>
      </w:r>
      <w:r w:rsidRPr="00DE2466">
        <w:rPr>
          <w:i/>
          <w:iCs/>
        </w:rPr>
        <w:t>Psychophysiology</w:t>
      </w:r>
      <w:r w:rsidRPr="00DE2466">
        <w:t xml:space="preserve">, </w:t>
      </w:r>
      <w:r w:rsidRPr="00DE2466">
        <w:rPr>
          <w:i/>
          <w:iCs/>
        </w:rPr>
        <w:t>45</w:t>
      </w:r>
      <w:r w:rsidRPr="00DE2466">
        <w:t>(3), 487–498. https://doi.org/10.1111/j.1469-8986.2007.00638.x</w:t>
      </w:r>
    </w:p>
    <w:p w14:paraId="78E0A46A" w14:textId="77777777" w:rsidR="00DE2466" w:rsidRPr="00DE2466" w:rsidRDefault="00DE2466" w:rsidP="008D0D84">
      <w:pPr>
        <w:pStyle w:val="Bibliography"/>
        <w:ind w:left="720"/>
      </w:pPr>
      <w:r w:rsidRPr="00DE2466">
        <w:t xml:space="preserve">Hermans, D., De Houwer, J., &amp; Eelen, P. (2001). A time course analysis of the affective priming effect. </w:t>
      </w:r>
      <w:r w:rsidRPr="00DE2466">
        <w:rPr>
          <w:i/>
          <w:iCs/>
        </w:rPr>
        <w:t>Cognition &amp; Emotion</w:t>
      </w:r>
      <w:r w:rsidRPr="00DE2466">
        <w:t xml:space="preserve">, </w:t>
      </w:r>
      <w:r w:rsidRPr="00DE2466">
        <w:rPr>
          <w:i/>
          <w:iCs/>
        </w:rPr>
        <w:t>15</w:t>
      </w:r>
      <w:r w:rsidRPr="00DE2466">
        <w:t>(2), 143–165. https://doi.org/10.1080/02699930125768</w:t>
      </w:r>
    </w:p>
    <w:p w14:paraId="5D1078E2" w14:textId="77777777" w:rsidR="00DE2466" w:rsidRPr="00DE2466" w:rsidRDefault="00DE2466" w:rsidP="008D0D84">
      <w:pPr>
        <w:pStyle w:val="Bibliography"/>
        <w:ind w:left="720"/>
      </w:pPr>
      <w:r w:rsidRPr="00DE2466">
        <w:t xml:space="preserve">Hofmann, M. J., &amp; Jacobs, A. M. (2014). Interactive activation and competition models and semantic context: From behavioral to brain data. </w:t>
      </w:r>
      <w:r w:rsidRPr="00DE2466">
        <w:rPr>
          <w:i/>
          <w:iCs/>
        </w:rPr>
        <w:t>Neuroscience &amp; Biobehavioral Reviews</w:t>
      </w:r>
      <w:r w:rsidRPr="00DE2466">
        <w:t xml:space="preserve">, </w:t>
      </w:r>
      <w:r w:rsidRPr="00DE2466">
        <w:rPr>
          <w:i/>
          <w:iCs/>
        </w:rPr>
        <w:t>46</w:t>
      </w:r>
      <w:r w:rsidRPr="00DE2466">
        <w:t>, 85–104. https://doi.org/10.1016/j.neubiorev.2014.06.011</w:t>
      </w:r>
    </w:p>
    <w:p w14:paraId="5BFA520A" w14:textId="77777777" w:rsidR="00DE2466" w:rsidRPr="00DE2466" w:rsidRDefault="00DE2466" w:rsidP="008D0D84">
      <w:pPr>
        <w:pStyle w:val="Bibliography"/>
        <w:ind w:left="720"/>
      </w:pPr>
      <w:r w:rsidRPr="00DE2466">
        <w:t xml:space="preserve">Holt, D. J., Lynn, S. K., &amp; Kuperberg, G. R. (2009). Neurophysiological correlates of comprehending emotional meaning in context. </w:t>
      </w:r>
      <w:r w:rsidRPr="00DE2466">
        <w:rPr>
          <w:i/>
          <w:iCs/>
        </w:rPr>
        <w:t>Journal of Cognitive Neuroscience</w:t>
      </w:r>
      <w:r w:rsidRPr="00DE2466">
        <w:t xml:space="preserve">, </w:t>
      </w:r>
      <w:r w:rsidRPr="00DE2466">
        <w:rPr>
          <w:i/>
          <w:iCs/>
        </w:rPr>
        <w:t>21</w:t>
      </w:r>
      <w:r w:rsidRPr="00DE2466">
        <w:t>(11), 2245–2262. https://doi.org/10.1162/jocn.2008.21151</w:t>
      </w:r>
    </w:p>
    <w:p w14:paraId="2D2A1E9A" w14:textId="77777777" w:rsidR="00DE2466" w:rsidRPr="00DE2466" w:rsidRDefault="00DE2466" w:rsidP="008D0D84">
      <w:pPr>
        <w:pStyle w:val="Bibliography"/>
        <w:ind w:left="720"/>
      </w:pPr>
      <w:r w:rsidRPr="00DE2466">
        <w:t xml:space="preserve">Hsu, C.-T., Jacobs, A. M., Citron, F. M. M., &amp; Conrad, M. (2015). The emotion potential of words and passages in reading Harry Potter – An fMRI study. </w:t>
      </w:r>
      <w:r w:rsidRPr="00DE2466">
        <w:rPr>
          <w:i/>
          <w:iCs/>
        </w:rPr>
        <w:t>Brain and Language</w:t>
      </w:r>
      <w:r w:rsidRPr="00DE2466">
        <w:t xml:space="preserve">, </w:t>
      </w:r>
      <w:r w:rsidRPr="00DE2466">
        <w:rPr>
          <w:i/>
          <w:iCs/>
        </w:rPr>
        <w:t>142</w:t>
      </w:r>
      <w:r w:rsidRPr="00DE2466">
        <w:t>, 96–114. https://doi.org/10.1016/j.bandl.2015.01.011</w:t>
      </w:r>
    </w:p>
    <w:p w14:paraId="43E4D309" w14:textId="77777777" w:rsidR="00DE2466" w:rsidRPr="00DE2466" w:rsidRDefault="00DE2466" w:rsidP="008D0D84">
      <w:pPr>
        <w:pStyle w:val="Bibliography"/>
        <w:ind w:left="720"/>
      </w:pPr>
      <w:r w:rsidRPr="00DE2466">
        <w:t xml:space="preserve">Hulme, C., Maughan, S., &amp; Brown, G. D. A. (1991). Memory for familiar and unfamiliar words: Evidence for a long-term memory contribution to short-term memory span. </w:t>
      </w:r>
      <w:r w:rsidRPr="00DE2466">
        <w:rPr>
          <w:i/>
          <w:iCs/>
        </w:rPr>
        <w:t>Journal of Memory and Language</w:t>
      </w:r>
      <w:r w:rsidRPr="00DE2466">
        <w:t xml:space="preserve">, </w:t>
      </w:r>
      <w:r w:rsidRPr="00DE2466">
        <w:rPr>
          <w:i/>
          <w:iCs/>
        </w:rPr>
        <w:t>30</w:t>
      </w:r>
      <w:r w:rsidRPr="00DE2466">
        <w:t>(6), 685–701. https://doi.org/10.1016/0749-596X(91)90032-F</w:t>
      </w:r>
    </w:p>
    <w:p w14:paraId="3C80D8FC" w14:textId="77777777" w:rsidR="00DE2466" w:rsidRPr="00DE2466" w:rsidRDefault="00DE2466" w:rsidP="008D0D84">
      <w:pPr>
        <w:pStyle w:val="Bibliography"/>
        <w:ind w:left="720"/>
      </w:pPr>
      <w:r w:rsidRPr="00DE2466">
        <w:t xml:space="preserve">Jacobs, A. M. (2015). Towards a neurocognitive poetics model of literary reading. In R. M. Willems (Ed.), </w:t>
      </w:r>
      <w:r w:rsidRPr="00DE2466">
        <w:rPr>
          <w:i/>
          <w:iCs/>
        </w:rPr>
        <w:t>Cognitive Neuroscience of Natural Language Use</w:t>
      </w:r>
      <w:r w:rsidRPr="00DE2466">
        <w:t xml:space="preserve"> (1st ed., pp. 135–159). Cambridge University Press. https://doi.org/10.1017/CBO9781107323667.007</w:t>
      </w:r>
    </w:p>
    <w:p w14:paraId="361117C9" w14:textId="77777777" w:rsidR="00DE2466" w:rsidRPr="00DE2466" w:rsidRDefault="00DE2466" w:rsidP="008D0D84">
      <w:pPr>
        <w:pStyle w:val="Bibliography"/>
        <w:ind w:left="720"/>
      </w:pPr>
      <w:r w:rsidRPr="00DE2466">
        <w:t xml:space="preserve">Johnson, P. O., &amp; Fay, L. C. (1950). The Johnson-Neyman technique, its theory and application. </w:t>
      </w:r>
      <w:r w:rsidRPr="00DE2466">
        <w:rPr>
          <w:i/>
          <w:iCs/>
        </w:rPr>
        <w:t>Psychometrika</w:t>
      </w:r>
      <w:r w:rsidRPr="00DE2466">
        <w:t xml:space="preserve">, </w:t>
      </w:r>
      <w:r w:rsidRPr="00DE2466">
        <w:rPr>
          <w:i/>
          <w:iCs/>
        </w:rPr>
        <w:t>15</w:t>
      </w:r>
      <w:r w:rsidRPr="00DE2466">
        <w:t>(4), 349–367. https://doi.org/10.1007/BF02288864</w:t>
      </w:r>
    </w:p>
    <w:p w14:paraId="48CA447F" w14:textId="77777777" w:rsidR="00DE2466" w:rsidRPr="00DE2466" w:rsidRDefault="00DE2466" w:rsidP="008D0D84">
      <w:pPr>
        <w:pStyle w:val="Bibliography"/>
        <w:ind w:left="720"/>
      </w:pPr>
      <w:r w:rsidRPr="00DE2466">
        <w:t xml:space="preserve">Kazanas, S., &amp; Altarriba, J. (2015). Emotion Word Type and Affective Valence Priming at a Long Stimulus Onset Asynchrony. </w:t>
      </w:r>
      <w:r w:rsidRPr="00DE2466">
        <w:rPr>
          <w:i/>
          <w:iCs/>
        </w:rPr>
        <w:t>Language and Speech</w:t>
      </w:r>
      <w:r w:rsidRPr="00DE2466">
        <w:t xml:space="preserve">, </w:t>
      </w:r>
      <w:r w:rsidRPr="00DE2466">
        <w:rPr>
          <w:i/>
          <w:iCs/>
        </w:rPr>
        <w:t>59</w:t>
      </w:r>
      <w:r w:rsidRPr="00DE2466">
        <w:t>. https://doi.org/10.1177/0023830915590677</w:t>
      </w:r>
    </w:p>
    <w:p w14:paraId="12B2AB1C" w14:textId="77777777" w:rsidR="00DE2466" w:rsidRPr="00DE2466" w:rsidRDefault="00DE2466" w:rsidP="008D0D84">
      <w:pPr>
        <w:pStyle w:val="Bibliography"/>
        <w:ind w:left="720"/>
      </w:pPr>
      <w:r w:rsidRPr="00DE2466">
        <w:lastRenderedPageBreak/>
        <w:t xml:space="preserve">Kazanas, S., &amp; Altarriba, J. (2016). Emotion Word Processing: Effects of Word Type and Valence in Spanish–English Bilinguals. </w:t>
      </w:r>
      <w:r w:rsidRPr="00DE2466">
        <w:rPr>
          <w:i/>
          <w:iCs/>
        </w:rPr>
        <w:t>Journal of Psycholinguistic Research</w:t>
      </w:r>
      <w:r w:rsidRPr="00DE2466">
        <w:t xml:space="preserve">, </w:t>
      </w:r>
      <w:r w:rsidRPr="00DE2466">
        <w:rPr>
          <w:i/>
          <w:iCs/>
        </w:rPr>
        <w:t>45</w:t>
      </w:r>
      <w:r w:rsidRPr="00DE2466">
        <w:t>, 395–406. https://doi.org/10.1007/s10936-015-9357-3</w:t>
      </w:r>
    </w:p>
    <w:p w14:paraId="6B5B0505" w14:textId="77777777" w:rsidR="00DE2466" w:rsidRPr="00DE2466" w:rsidRDefault="00DE2466" w:rsidP="008D0D84">
      <w:pPr>
        <w:pStyle w:val="Bibliography"/>
        <w:ind w:left="720"/>
      </w:pPr>
      <w:r w:rsidRPr="00DE2466">
        <w:t xml:space="preserve">Keuper, K., Zwitserlood, P., Rehbein, M. A., Eden, A. S., Laeger, I., Junghöfer, M., Zwanzger, P., &amp; Dobel, C. (2013). Early Prefrontal Brain Responses to the Hedonic Quality of Emotional Words – A Simultaneous EEG and MEG Study. </w:t>
      </w:r>
      <w:r w:rsidRPr="00DE2466">
        <w:rPr>
          <w:i/>
          <w:iCs/>
        </w:rPr>
        <w:t>PLoS ONE</w:t>
      </w:r>
      <w:r w:rsidRPr="00DE2466">
        <w:t xml:space="preserve">, </w:t>
      </w:r>
      <w:r w:rsidRPr="00DE2466">
        <w:rPr>
          <w:i/>
          <w:iCs/>
        </w:rPr>
        <w:t>8</w:t>
      </w:r>
      <w:r w:rsidRPr="00DE2466">
        <w:t>(8), e70788. https://doi.org/10.1371/journal.pone.0070788</w:t>
      </w:r>
    </w:p>
    <w:p w14:paraId="1DDC8555" w14:textId="77777777" w:rsidR="00DE2466" w:rsidRPr="00DE2466" w:rsidRDefault="00DE2466" w:rsidP="008D0D84">
      <w:pPr>
        <w:pStyle w:val="Bibliography"/>
        <w:ind w:left="720"/>
      </w:pPr>
      <w:r w:rsidRPr="00DE2466">
        <w:t xml:space="preserve">Kliegl, R., Dambacher, M., Dimigen, O., Jacobs, A. M., &amp; Sommer, W. (2012). Eye movements and brain electric potentials during reading. </w:t>
      </w:r>
      <w:r w:rsidRPr="00DE2466">
        <w:rPr>
          <w:i/>
          <w:iCs/>
        </w:rPr>
        <w:t>Psychological Research</w:t>
      </w:r>
      <w:r w:rsidRPr="00DE2466">
        <w:t xml:space="preserve">, </w:t>
      </w:r>
      <w:r w:rsidRPr="00DE2466">
        <w:rPr>
          <w:i/>
          <w:iCs/>
        </w:rPr>
        <w:t>76</w:t>
      </w:r>
      <w:r w:rsidRPr="00DE2466">
        <w:t>(2), 145–158. https://doi.org/10.1007/s00426-011-0376-x</w:t>
      </w:r>
    </w:p>
    <w:p w14:paraId="2FF3D2BD" w14:textId="77777777" w:rsidR="00DE2466" w:rsidRPr="00DE2466" w:rsidRDefault="00DE2466" w:rsidP="008D0D84">
      <w:pPr>
        <w:pStyle w:val="Bibliography"/>
        <w:ind w:left="720"/>
      </w:pPr>
      <w:r w:rsidRPr="00DE2466">
        <w:t xml:space="preserve">Kliegl, R., Grabner, E., Rolfs, M., &amp; Engbert, R. (2004). Length, frequency, and predictability effects of words on eye movements in reading. </w:t>
      </w:r>
      <w:r w:rsidRPr="00DE2466">
        <w:rPr>
          <w:i/>
          <w:iCs/>
        </w:rPr>
        <w:t>European Journal of Cognitive Psychology</w:t>
      </w:r>
      <w:r w:rsidRPr="00DE2466">
        <w:t xml:space="preserve">, </w:t>
      </w:r>
      <w:r w:rsidRPr="00DE2466">
        <w:rPr>
          <w:i/>
          <w:iCs/>
        </w:rPr>
        <w:t>16</w:t>
      </w:r>
      <w:r w:rsidRPr="00DE2466">
        <w:t>(1–2), 262–284. https://doi.org/10.1080/09541440340000213</w:t>
      </w:r>
    </w:p>
    <w:p w14:paraId="37E873BA" w14:textId="77777777" w:rsidR="00DE2466" w:rsidRPr="00DE2466" w:rsidRDefault="00DE2466" w:rsidP="008D0D84">
      <w:pPr>
        <w:pStyle w:val="Bibliography"/>
        <w:ind w:left="720"/>
      </w:pPr>
      <w:r w:rsidRPr="00DE2466">
        <w:t xml:space="preserve">Kliegl, R., Nuthmann, A., &amp; Engbert, R. (2006). Tracking the mind during reading: The influence of past, present, and future words on fixation durations. </w:t>
      </w:r>
      <w:r w:rsidRPr="00DE2466">
        <w:rPr>
          <w:i/>
          <w:iCs/>
        </w:rPr>
        <w:t>Journal of Experimental Psychology: General</w:t>
      </w:r>
      <w:r w:rsidRPr="00DE2466">
        <w:t xml:space="preserve">, </w:t>
      </w:r>
      <w:r w:rsidRPr="00DE2466">
        <w:rPr>
          <w:i/>
          <w:iCs/>
        </w:rPr>
        <w:t>135</w:t>
      </w:r>
      <w:r w:rsidRPr="00DE2466">
        <w:t>(1), 12–35. https://doi.org/10.1037/0096-3445.135.1.12</w:t>
      </w:r>
    </w:p>
    <w:p w14:paraId="6BAC82F4" w14:textId="77777777" w:rsidR="00DE2466" w:rsidRPr="00DE2466" w:rsidRDefault="00DE2466" w:rsidP="008D0D84">
      <w:pPr>
        <w:pStyle w:val="Bibliography"/>
        <w:ind w:left="720"/>
      </w:pPr>
      <w:r w:rsidRPr="00DE2466">
        <w:t xml:space="preserve">Kuchinke, L., Vo, M., Hofmann, M., &amp; Jacobs, A. (2007). Pupillary responses during lexical decisions vary with word frequency but not emotional valence. </w:t>
      </w:r>
      <w:r w:rsidRPr="00DE2466">
        <w:rPr>
          <w:i/>
          <w:iCs/>
        </w:rPr>
        <w:t>International Journal of Psychophysiology</w:t>
      </w:r>
      <w:r w:rsidRPr="00DE2466">
        <w:t xml:space="preserve">, </w:t>
      </w:r>
      <w:r w:rsidRPr="00DE2466">
        <w:rPr>
          <w:i/>
          <w:iCs/>
        </w:rPr>
        <w:t>65</w:t>
      </w:r>
      <w:r w:rsidRPr="00DE2466">
        <w:t>(2), 132–140. https://doi.org/10.1016/j.ijpsycho.2007.04.004</w:t>
      </w:r>
    </w:p>
    <w:p w14:paraId="5428C96B" w14:textId="77777777" w:rsidR="00DE2466" w:rsidRPr="00DE2466" w:rsidRDefault="00DE2466" w:rsidP="008D0D84">
      <w:pPr>
        <w:pStyle w:val="Bibliography"/>
        <w:ind w:left="720"/>
      </w:pPr>
      <w:r w:rsidRPr="00DE2466">
        <w:t xml:space="preserve">Kuperman, V., Estes, Z., Brysbaert, M., &amp; Warriner, A. (2014). Emotion and Language: Valence and Arousal Affect Word Recognition. </w:t>
      </w:r>
      <w:r w:rsidRPr="00DE2466">
        <w:rPr>
          <w:i/>
          <w:iCs/>
        </w:rPr>
        <w:t>Journal of Experimental Psychology: General</w:t>
      </w:r>
      <w:r w:rsidRPr="00DE2466">
        <w:t xml:space="preserve">, </w:t>
      </w:r>
      <w:r w:rsidRPr="00DE2466">
        <w:rPr>
          <w:i/>
          <w:iCs/>
        </w:rPr>
        <w:t>143</w:t>
      </w:r>
      <w:r w:rsidRPr="00DE2466">
        <w:t>(3), 1065–1081. https://doi.org/10.1037/a0035669</w:t>
      </w:r>
    </w:p>
    <w:p w14:paraId="3BC3F499" w14:textId="77777777" w:rsidR="00DE2466" w:rsidRPr="00DE2466" w:rsidRDefault="00DE2466" w:rsidP="008D0D84">
      <w:pPr>
        <w:pStyle w:val="Bibliography"/>
        <w:ind w:left="720"/>
      </w:pPr>
      <w:r w:rsidRPr="00DE2466">
        <w:t xml:space="preserve">Kuznetsova, A., Brockhoff, P. B., &amp; Christensen, R. H. B. (2017). lmerTest Package: Tests in Linear Mixed Effects Models. </w:t>
      </w:r>
      <w:r w:rsidRPr="00DE2466">
        <w:rPr>
          <w:i/>
          <w:iCs/>
        </w:rPr>
        <w:t>Journal of Statistical Software</w:t>
      </w:r>
      <w:r w:rsidRPr="00DE2466">
        <w:t xml:space="preserve">, </w:t>
      </w:r>
      <w:r w:rsidRPr="00DE2466">
        <w:rPr>
          <w:i/>
          <w:iCs/>
        </w:rPr>
        <w:t>82</w:t>
      </w:r>
      <w:r w:rsidRPr="00DE2466">
        <w:t>(13). https://doi.org/10.18637/jss.v082.i13</w:t>
      </w:r>
    </w:p>
    <w:p w14:paraId="678B6C8B" w14:textId="77777777" w:rsidR="00DE2466" w:rsidRPr="00DE2466" w:rsidRDefault="00DE2466" w:rsidP="008D0D84">
      <w:pPr>
        <w:pStyle w:val="Bibliography"/>
        <w:ind w:left="720"/>
      </w:pPr>
      <w:r w:rsidRPr="00DE2466">
        <w:lastRenderedPageBreak/>
        <w:t xml:space="preserve">Lang, P. J., &amp; Cuthbert, B. N. (1984). Affective information processing and the assessment of anxiety. </w:t>
      </w:r>
      <w:r w:rsidRPr="00DE2466">
        <w:rPr>
          <w:i/>
          <w:iCs/>
        </w:rPr>
        <w:t>Journal of Behavioral Assessment</w:t>
      </w:r>
      <w:r w:rsidRPr="00DE2466">
        <w:t xml:space="preserve">, </w:t>
      </w:r>
      <w:r w:rsidRPr="00DE2466">
        <w:rPr>
          <w:i/>
          <w:iCs/>
        </w:rPr>
        <w:t>6</w:t>
      </w:r>
      <w:r w:rsidRPr="00DE2466">
        <w:t>(4), 369–395. https://doi.org/10.1007/BF01321326</w:t>
      </w:r>
    </w:p>
    <w:p w14:paraId="6ACFFDF7" w14:textId="77777777" w:rsidR="00DE2466" w:rsidRPr="00DE2466" w:rsidRDefault="00DE2466" w:rsidP="008D0D84">
      <w:pPr>
        <w:pStyle w:val="Bibliography"/>
        <w:ind w:left="720"/>
      </w:pPr>
      <w:r w:rsidRPr="00DE2466">
        <w:t xml:space="preserve">Larsen, R. J., Mercer, K. A., &amp; Balota, D. A. (2006). Lexical Characteristics of Words used in Emotional Stroop Studies. </w:t>
      </w:r>
      <w:r w:rsidRPr="00DE2466">
        <w:rPr>
          <w:i/>
          <w:iCs/>
        </w:rPr>
        <w:t>Emotion</w:t>
      </w:r>
      <w:r w:rsidRPr="00DE2466">
        <w:t xml:space="preserve">, </w:t>
      </w:r>
      <w:r w:rsidRPr="00DE2466">
        <w:rPr>
          <w:i/>
          <w:iCs/>
        </w:rPr>
        <w:t>6</w:t>
      </w:r>
      <w:r w:rsidRPr="00DE2466">
        <w:t>(1), 62–72. https://doi.org/10.1037/1528-3542.6.1.62</w:t>
      </w:r>
    </w:p>
    <w:p w14:paraId="484ED508" w14:textId="77777777" w:rsidR="00DE2466" w:rsidRPr="00DE2466" w:rsidRDefault="00DE2466" w:rsidP="008D0D84">
      <w:pPr>
        <w:pStyle w:val="Bibliography"/>
        <w:ind w:left="720"/>
      </w:pPr>
      <w:r w:rsidRPr="00DE2466">
        <w:t xml:space="preserve">Larsen, R. J., Mercer, K. A., Balota, D. A., &amp; Strube, M. J. (2008). Not all negative words slow down lexical decision and naming speed: Importance of word arousal. </w:t>
      </w:r>
      <w:r w:rsidRPr="00DE2466">
        <w:rPr>
          <w:i/>
          <w:iCs/>
        </w:rPr>
        <w:t>Emotion</w:t>
      </w:r>
      <w:r w:rsidRPr="00DE2466">
        <w:t xml:space="preserve">, </w:t>
      </w:r>
      <w:r w:rsidRPr="00DE2466">
        <w:rPr>
          <w:i/>
          <w:iCs/>
        </w:rPr>
        <w:t>8</w:t>
      </w:r>
      <w:r w:rsidRPr="00DE2466">
        <w:t>(4), 445–452. https://doi.org/10.1037/1528-3542.8.4.445</w:t>
      </w:r>
    </w:p>
    <w:p w14:paraId="134F67C1" w14:textId="77777777" w:rsidR="00DE2466" w:rsidRPr="00DE2466" w:rsidRDefault="00DE2466" w:rsidP="008D0D84">
      <w:pPr>
        <w:pStyle w:val="Bibliography"/>
        <w:ind w:left="720"/>
      </w:pPr>
      <w:r w:rsidRPr="00DE2466">
        <w:t xml:space="preserve">Laubrock, J., &amp; Kliegl, R. (2015). The eye-voice span during reading aloud. </w:t>
      </w:r>
      <w:r w:rsidRPr="00DE2466">
        <w:rPr>
          <w:i/>
          <w:iCs/>
        </w:rPr>
        <w:t>Frontiers in Psychology</w:t>
      </w:r>
      <w:r w:rsidRPr="00DE2466">
        <w:t xml:space="preserve">, </w:t>
      </w:r>
      <w:r w:rsidRPr="00DE2466">
        <w:rPr>
          <w:i/>
          <w:iCs/>
        </w:rPr>
        <w:t>0</w:t>
      </w:r>
      <w:r w:rsidRPr="00DE2466">
        <w:t>. https://doi.org/10.3389/fpsyg.2015.01432</w:t>
      </w:r>
    </w:p>
    <w:p w14:paraId="684C1467" w14:textId="77777777" w:rsidR="00DE2466" w:rsidRPr="00DE2466" w:rsidRDefault="00DE2466" w:rsidP="008D0D84">
      <w:pPr>
        <w:pStyle w:val="Bibliography"/>
        <w:ind w:left="720"/>
      </w:pPr>
      <w:r w:rsidRPr="00DE2466">
        <w:t xml:space="preserve">Lewandowski, L. J., Codding, R. S., Kleinmann, A. E., &amp; Tucker, K. L. (2003). Assessment of Reading Rate in Postsecondary Students. </w:t>
      </w:r>
      <w:r w:rsidRPr="00DE2466">
        <w:rPr>
          <w:i/>
          <w:iCs/>
        </w:rPr>
        <w:t>Journal of Psychoeducational Assessment</w:t>
      </w:r>
      <w:r w:rsidRPr="00DE2466">
        <w:t xml:space="preserve">, </w:t>
      </w:r>
      <w:r w:rsidRPr="00DE2466">
        <w:rPr>
          <w:i/>
          <w:iCs/>
        </w:rPr>
        <w:t>21</w:t>
      </w:r>
      <w:r w:rsidRPr="00DE2466">
        <w:t>(2), 134–144. https://doi.org/10.1177/073428290302100202</w:t>
      </w:r>
    </w:p>
    <w:p w14:paraId="49B7A396" w14:textId="77777777" w:rsidR="00DE2466" w:rsidRPr="00DE2466" w:rsidRDefault="00DE2466" w:rsidP="008D0D84">
      <w:pPr>
        <w:pStyle w:val="Bibliography"/>
        <w:ind w:left="720"/>
      </w:pPr>
      <w:r w:rsidRPr="00DE2466">
        <w:t xml:space="preserve">Li, C., Midgley, K. J., &amp; Holcomb, P. J. (2022). ERPs reveal how semantic and syntactic processing unfold across parafoveal and foveal vision during sentence comprehension. </w:t>
      </w:r>
      <w:r w:rsidRPr="00DE2466">
        <w:rPr>
          <w:i/>
          <w:iCs/>
        </w:rPr>
        <w:t>Language, Cognition and Neuroscience</w:t>
      </w:r>
      <w:r w:rsidRPr="00DE2466">
        <w:t>, 1–17. https://doi.org/10.1080/23273798.2022.2091150</w:t>
      </w:r>
    </w:p>
    <w:p w14:paraId="250B881C" w14:textId="77777777" w:rsidR="00DE2466" w:rsidRPr="00DE2466" w:rsidRDefault="00DE2466" w:rsidP="008D0D84">
      <w:pPr>
        <w:pStyle w:val="Bibliography"/>
        <w:ind w:left="720"/>
      </w:pPr>
      <w:r w:rsidRPr="00DE2466">
        <w:t xml:space="preserve">Long, J. A. (2019). </w:t>
      </w:r>
      <w:r w:rsidRPr="00DE2466">
        <w:rPr>
          <w:i/>
          <w:iCs/>
        </w:rPr>
        <w:t>interactions: Comprehensive, User-Friendly Toolkit for Probing Interactions</w:t>
      </w:r>
      <w:r w:rsidRPr="00DE2466">
        <w:t xml:space="preserve"> (R package version 1.1.5). https://cran.r-project.org/package=interactions</w:t>
      </w:r>
    </w:p>
    <w:p w14:paraId="4671731D" w14:textId="77777777" w:rsidR="00DE2466" w:rsidRPr="00DE2466" w:rsidRDefault="00DE2466" w:rsidP="008D0D84">
      <w:pPr>
        <w:pStyle w:val="Bibliography"/>
        <w:ind w:left="720"/>
      </w:pPr>
      <w:r w:rsidRPr="00DE2466">
        <w:t xml:space="preserve">Lucas, F. L. (1923). The Reverse of Aristotle. </w:t>
      </w:r>
      <w:r w:rsidRPr="00DE2466">
        <w:rPr>
          <w:i/>
          <w:iCs/>
        </w:rPr>
        <w:t>The Classical Review</w:t>
      </w:r>
      <w:r w:rsidRPr="00DE2466">
        <w:t xml:space="preserve">, </w:t>
      </w:r>
      <w:r w:rsidRPr="00DE2466">
        <w:rPr>
          <w:i/>
          <w:iCs/>
        </w:rPr>
        <w:t>37</w:t>
      </w:r>
      <w:r w:rsidRPr="00DE2466">
        <w:t>(5–6), 98–104. https://doi.org/10.1017/S0009840X00079634</w:t>
      </w:r>
    </w:p>
    <w:p w14:paraId="0959EA51" w14:textId="77777777" w:rsidR="00DE2466" w:rsidRPr="00DE2466" w:rsidRDefault="00DE2466" w:rsidP="008D0D84">
      <w:pPr>
        <w:pStyle w:val="Bibliography"/>
        <w:ind w:left="720"/>
      </w:pPr>
      <w:r w:rsidRPr="00DE2466">
        <w:t xml:space="preserve">Lüdtke, J., &amp; Jacobs, A. M. (2015). The emotion potential of simple sentences: Additive or interactive effects of nouns and adjectives? </w:t>
      </w:r>
      <w:r w:rsidRPr="00DE2466">
        <w:rPr>
          <w:i/>
          <w:iCs/>
        </w:rPr>
        <w:t>Frontiers in Psychology</w:t>
      </w:r>
      <w:r w:rsidRPr="00DE2466">
        <w:t xml:space="preserve">, </w:t>
      </w:r>
      <w:r w:rsidRPr="00DE2466">
        <w:rPr>
          <w:i/>
          <w:iCs/>
        </w:rPr>
        <w:t>6</w:t>
      </w:r>
      <w:r w:rsidRPr="00DE2466">
        <w:t>. https://doi.org/10.3389/fpsyg.2015.01137</w:t>
      </w:r>
    </w:p>
    <w:p w14:paraId="597EE38A" w14:textId="77777777" w:rsidR="00DE2466" w:rsidRPr="00DE2466" w:rsidRDefault="00DE2466" w:rsidP="008D0D84">
      <w:pPr>
        <w:pStyle w:val="Bibliography"/>
        <w:ind w:left="720"/>
      </w:pPr>
      <w:r w:rsidRPr="00DE2466">
        <w:lastRenderedPageBreak/>
        <w:t xml:space="preserve">Luke, S. G., &amp; Christianson, K. (2016). Limits on lexical prediction during reading. </w:t>
      </w:r>
      <w:r w:rsidRPr="00DE2466">
        <w:rPr>
          <w:i/>
          <w:iCs/>
        </w:rPr>
        <w:t>Cognitive Psychology</w:t>
      </w:r>
      <w:r w:rsidRPr="00DE2466">
        <w:t xml:space="preserve">, </w:t>
      </w:r>
      <w:r w:rsidRPr="00DE2466">
        <w:rPr>
          <w:i/>
          <w:iCs/>
        </w:rPr>
        <w:t>88</w:t>
      </w:r>
      <w:r w:rsidRPr="00DE2466">
        <w:t>, 22–60. https://doi.org/10.1016/j.cogpsych.2016.06.002</w:t>
      </w:r>
    </w:p>
    <w:p w14:paraId="73EC1539" w14:textId="77777777" w:rsidR="00DE2466" w:rsidRPr="00DE2466" w:rsidRDefault="00DE2466" w:rsidP="008D0D84">
      <w:pPr>
        <w:pStyle w:val="Bibliography"/>
        <w:ind w:left="720"/>
      </w:pPr>
      <w:r w:rsidRPr="00DE2466">
        <w:t xml:space="preserve">Méndez-Bértolo, C., Pozo, M. A., &amp; Hinojosa, J. A. (2011). Word frequency modulates the processing of emotional words: Convergent behavioral and electrophysiological data. </w:t>
      </w:r>
      <w:r w:rsidRPr="00DE2466">
        <w:rPr>
          <w:i/>
          <w:iCs/>
        </w:rPr>
        <w:t>Neuroscience Letters</w:t>
      </w:r>
      <w:r w:rsidRPr="00DE2466">
        <w:t xml:space="preserve">, </w:t>
      </w:r>
      <w:r w:rsidRPr="00DE2466">
        <w:rPr>
          <w:i/>
          <w:iCs/>
        </w:rPr>
        <w:t>494</w:t>
      </w:r>
      <w:r w:rsidRPr="00DE2466">
        <w:t>(3), 250–254. https://doi.org/10.1016/j.neulet.2011.03.026</w:t>
      </w:r>
    </w:p>
    <w:p w14:paraId="42F721B8" w14:textId="77777777" w:rsidR="00DE2466" w:rsidRPr="00DE2466" w:rsidRDefault="00DE2466" w:rsidP="008D0D84">
      <w:pPr>
        <w:pStyle w:val="Bibliography"/>
        <w:ind w:left="720"/>
      </w:pPr>
      <w:r w:rsidRPr="00DE2466">
        <w:t xml:space="preserve">Payne, B. R., &amp; Federmeier, K. D. (2019). Individual Differences in Reading Speed are Linked to Variability in the Processing of Lexical and Contextual Information: Evidence from Single-trial Event-related Brain Potentials. </w:t>
      </w:r>
      <w:r w:rsidRPr="00DE2466">
        <w:rPr>
          <w:i/>
          <w:iCs/>
        </w:rPr>
        <w:t>Word</w:t>
      </w:r>
      <w:r w:rsidRPr="00DE2466">
        <w:t xml:space="preserve">, </w:t>
      </w:r>
      <w:r w:rsidRPr="00DE2466">
        <w:rPr>
          <w:i/>
          <w:iCs/>
        </w:rPr>
        <w:t>65</w:t>
      </w:r>
      <w:r w:rsidRPr="00DE2466">
        <w:t>(4), 252–272. https://doi.org/10.1080/00437956.2019.1678826</w:t>
      </w:r>
    </w:p>
    <w:p w14:paraId="1DD56CFB" w14:textId="77777777" w:rsidR="00DE2466" w:rsidRPr="00DE2466" w:rsidRDefault="00DE2466" w:rsidP="008D0D84">
      <w:pPr>
        <w:pStyle w:val="Bibliography"/>
        <w:ind w:left="720"/>
      </w:pPr>
      <w:r w:rsidRPr="00DE2466">
        <w:t xml:space="preserve">Payne, B. R., Lee, C.-L., &amp; Federmeier, K. D. (2015). Revisiting the Incremental Effects of Context on Word Processing: Evidence from Single-Word Event-Related Brain Potentials. </w:t>
      </w:r>
      <w:r w:rsidRPr="00DE2466">
        <w:rPr>
          <w:i/>
          <w:iCs/>
        </w:rPr>
        <w:t>Psychophysiology</w:t>
      </w:r>
      <w:r w:rsidRPr="00DE2466">
        <w:t xml:space="preserve">, </w:t>
      </w:r>
      <w:r w:rsidRPr="00DE2466">
        <w:rPr>
          <w:i/>
          <w:iCs/>
        </w:rPr>
        <w:t>52</w:t>
      </w:r>
      <w:r w:rsidRPr="00DE2466">
        <w:t>(11), 1456–1469. https://doi.org/10.1111/psyp.12515</w:t>
      </w:r>
    </w:p>
    <w:p w14:paraId="1FC2AA8F" w14:textId="77777777" w:rsidR="00DE2466" w:rsidRPr="00DE2466" w:rsidRDefault="00DE2466" w:rsidP="008D0D84">
      <w:pPr>
        <w:pStyle w:val="Bibliography"/>
        <w:ind w:left="720"/>
      </w:pPr>
      <w:r w:rsidRPr="00DE2466">
        <w:t xml:space="preserve">Payne, B. R., Stites, M. C., &amp; Federmeier, K. D. (2019). Event-related brain potentials reveal how multiple aspects of semantic processing unfold across parafoveal and foveal vision during sentence reading. </w:t>
      </w:r>
      <w:r w:rsidRPr="00DE2466">
        <w:rPr>
          <w:i/>
          <w:iCs/>
        </w:rPr>
        <w:t>Psychophysiology</w:t>
      </w:r>
      <w:r w:rsidRPr="00DE2466">
        <w:t xml:space="preserve">, </w:t>
      </w:r>
      <w:r w:rsidRPr="00DE2466">
        <w:rPr>
          <w:i/>
          <w:iCs/>
        </w:rPr>
        <w:t>56</w:t>
      </w:r>
      <w:r w:rsidRPr="00DE2466">
        <w:t>(10), e13432. https://doi.org/10.1111/psyp.13432</w:t>
      </w:r>
    </w:p>
    <w:p w14:paraId="0A15ED78" w14:textId="77777777" w:rsidR="00DE2466" w:rsidRPr="00DE2466" w:rsidRDefault="00DE2466" w:rsidP="008D0D84">
      <w:pPr>
        <w:pStyle w:val="Bibliography"/>
        <w:ind w:left="720"/>
      </w:pPr>
      <w:r w:rsidRPr="00DE2466">
        <w:t xml:space="preserve">Peirce, J., Gray, J. R., Simpson, S., MacAskill, M., Höchenberger, R., Sogo, H., Kastman, E., &amp; Lindeløv, J. K. (2019). PsychoPy2: Experiments in behavior made easy. </w:t>
      </w:r>
      <w:r w:rsidRPr="00DE2466">
        <w:rPr>
          <w:i/>
          <w:iCs/>
        </w:rPr>
        <w:t>Behavior Research Methods</w:t>
      </w:r>
      <w:r w:rsidRPr="00DE2466">
        <w:t xml:space="preserve">, </w:t>
      </w:r>
      <w:r w:rsidRPr="00DE2466">
        <w:rPr>
          <w:i/>
          <w:iCs/>
        </w:rPr>
        <w:t>51</w:t>
      </w:r>
      <w:r w:rsidRPr="00DE2466">
        <w:t>(1), 195–203. https://doi.org/10.3758/s13428-018-01193-y</w:t>
      </w:r>
    </w:p>
    <w:p w14:paraId="0643CCF2" w14:textId="77777777" w:rsidR="00DE2466" w:rsidRPr="00DE2466" w:rsidRDefault="00DE2466" w:rsidP="008D0D84">
      <w:pPr>
        <w:pStyle w:val="Bibliography"/>
        <w:ind w:left="720"/>
      </w:pPr>
      <w:r w:rsidRPr="00DE2466">
        <w:t xml:space="preserve">Plaut, D. C., McClelland, J. L., &amp; Seidenberg, M. S. (1996). Understanding Normal and Impaired Word Reading: Computational Principles in Quasi-Regular Domains. </w:t>
      </w:r>
      <w:r w:rsidRPr="00DE2466">
        <w:rPr>
          <w:i/>
          <w:iCs/>
        </w:rPr>
        <w:t>Psychological Review</w:t>
      </w:r>
      <w:r w:rsidRPr="00DE2466">
        <w:t xml:space="preserve">, </w:t>
      </w:r>
      <w:r w:rsidRPr="00DE2466">
        <w:rPr>
          <w:i/>
          <w:iCs/>
        </w:rPr>
        <w:t>103</w:t>
      </w:r>
      <w:r w:rsidRPr="00DE2466">
        <w:t>(1), 56–115. https://doi.org/10.1037/0033-295x.103.1.56</w:t>
      </w:r>
    </w:p>
    <w:p w14:paraId="721A03CD" w14:textId="77777777" w:rsidR="00DE2466" w:rsidRPr="00DE2466" w:rsidRDefault="00DE2466" w:rsidP="008D0D84">
      <w:pPr>
        <w:pStyle w:val="Bibliography"/>
        <w:ind w:left="720"/>
      </w:pPr>
      <w:r w:rsidRPr="00DE2466">
        <w:t xml:space="preserve">Pratto, F., &amp; John, O. P. (1991). Automatic vigilance: The attention-grabbing power of negative social information. </w:t>
      </w:r>
      <w:r w:rsidRPr="00DE2466">
        <w:rPr>
          <w:i/>
          <w:iCs/>
        </w:rPr>
        <w:t>Journal of Personality and Social Psychology</w:t>
      </w:r>
      <w:r w:rsidRPr="00DE2466">
        <w:t xml:space="preserve">, </w:t>
      </w:r>
      <w:r w:rsidRPr="00DE2466">
        <w:rPr>
          <w:i/>
          <w:iCs/>
        </w:rPr>
        <w:t>61</w:t>
      </w:r>
      <w:r w:rsidRPr="00DE2466">
        <w:t>(3), 380–391. https://doi.org/10.1037/0022-3514.61.3.380</w:t>
      </w:r>
    </w:p>
    <w:p w14:paraId="6B10CFE6" w14:textId="77777777" w:rsidR="00DE2466" w:rsidRPr="00DE2466" w:rsidRDefault="00DE2466" w:rsidP="008D0D84">
      <w:pPr>
        <w:pStyle w:val="Bibliography"/>
        <w:ind w:left="720"/>
      </w:pPr>
      <w:r w:rsidRPr="00DE2466">
        <w:lastRenderedPageBreak/>
        <w:t xml:space="preserve">R Core Team. (2021). </w:t>
      </w:r>
      <w:r w:rsidRPr="00DE2466">
        <w:rPr>
          <w:i/>
          <w:iCs/>
        </w:rPr>
        <w:t>R: A language and environment for statistical computing</w:t>
      </w:r>
      <w:r w:rsidRPr="00DE2466">
        <w:t>. R Foundation for Statistical Computing. https://www.R-project.org/.</w:t>
      </w:r>
    </w:p>
    <w:p w14:paraId="7F049147" w14:textId="77777777" w:rsidR="00DE2466" w:rsidRPr="00DE2466" w:rsidRDefault="00DE2466" w:rsidP="008D0D84">
      <w:pPr>
        <w:pStyle w:val="Bibliography"/>
        <w:ind w:left="720"/>
      </w:pPr>
      <w:r w:rsidRPr="00DE2466">
        <w:t xml:space="preserve">Revelle, W. (2022). </w:t>
      </w:r>
      <w:r w:rsidRPr="00DE2466">
        <w:rPr>
          <w:i/>
          <w:iCs/>
        </w:rPr>
        <w:t>psych: Procedures for Psychological, Psychometric, and Personality Research</w:t>
      </w:r>
      <w:r w:rsidRPr="00DE2466">
        <w:t xml:space="preserve"> (R package version 2.2.5). Northwestern University. https://cran.r-project.org/package=psych</w:t>
      </w:r>
    </w:p>
    <w:p w14:paraId="6D465231" w14:textId="77777777" w:rsidR="00DE2466" w:rsidRPr="00DE2466" w:rsidRDefault="00DE2466" w:rsidP="008D0D84">
      <w:pPr>
        <w:pStyle w:val="Bibliography"/>
        <w:ind w:left="720"/>
      </w:pPr>
      <w:r w:rsidRPr="00DE2466">
        <w:t xml:space="preserve">Rugg, M. D. (1990). Event-related brain potentials dissociate repetition effects of high-and low-frequency words. </w:t>
      </w:r>
      <w:r w:rsidRPr="00DE2466">
        <w:rPr>
          <w:i/>
          <w:iCs/>
        </w:rPr>
        <w:t>Memory &amp; Cognition</w:t>
      </w:r>
      <w:r w:rsidRPr="00DE2466">
        <w:t xml:space="preserve">, </w:t>
      </w:r>
      <w:r w:rsidRPr="00DE2466">
        <w:rPr>
          <w:i/>
          <w:iCs/>
        </w:rPr>
        <w:t>18</w:t>
      </w:r>
      <w:r w:rsidRPr="00DE2466">
        <w:t>(4), 367–379. https://doi.org/10.3758/BF03197126</w:t>
      </w:r>
    </w:p>
    <w:p w14:paraId="3DCC1651" w14:textId="77777777" w:rsidR="00DE2466" w:rsidRPr="00DE2466" w:rsidRDefault="00DE2466" w:rsidP="008D0D84">
      <w:pPr>
        <w:pStyle w:val="Bibliography"/>
        <w:ind w:left="720"/>
      </w:pPr>
      <w:r w:rsidRPr="00DE2466">
        <w:t xml:space="preserve">Sass, K., Habel, U., Sachs, O., Huber, W., Gauggel, S., &amp; Kircher, T. (2012). The influence of emotional associations on the neural correlates of semantic priming. </w:t>
      </w:r>
      <w:r w:rsidRPr="00DE2466">
        <w:rPr>
          <w:i/>
          <w:iCs/>
        </w:rPr>
        <w:t>Human Brain Mapping</w:t>
      </w:r>
      <w:r w:rsidRPr="00DE2466">
        <w:t xml:space="preserve">, </w:t>
      </w:r>
      <w:r w:rsidRPr="00DE2466">
        <w:rPr>
          <w:i/>
          <w:iCs/>
        </w:rPr>
        <w:t>33</w:t>
      </w:r>
      <w:r w:rsidRPr="00DE2466">
        <w:t>(3), 676–694. https://doi.org/10.1002/hbm.21241</w:t>
      </w:r>
    </w:p>
    <w:p w14:paraId="5980E649" w14:textId="77777777" w:rsidR="00DE2466" w:rsidRPr="00DE2466" w:rsidRDefault="00DE2466" w:rsidP="008D0D84">
      <w:pPr>
        <w:pStyle w:val="Bibliography"/>
        <w:ind w:left="720"/>
      </w:pPr>
      <w:r w:rsidRPr="00DE2466">
        <w:t xml:space="preserve">Schotter, E. R., &amp; Payne, B. R. (2019). Eye Movements and Comprehension Are Important to Reading. </w:t>
      </w:r>
      <w:r w:rsidRPr="00DE2466">
        <w:rPr>
          <w:i/>
          <w:iCs/>
        </w:rPr>
        <w:t>Trends in Cognitive Sciences</w:t>
      </w:r>
      <w:r w:rsidRPr="00DE2466">
        <w:t xml:space="preserve">, </w:t>
      </w:r>
      <w:r w:rsidRPr="00DE2466">
        <w:rPr>
          <w:i/>
          <w:iCs/>
        </w:rPr>
        <w:t>23</w:t>
      </w:r>
      <w:r w:rsidRPr="00DE2466">
        <w:t>(10), 811–812. https://doi.org/10.1016/j.tics.2019.06.005</w:t>
      </w:r>
    </w:p>
    <w:p w14:paraId="410F5596" w14:textId="77777777" w:rsidR="00DE2466" w:rsidRPr="00DE2466" w:rsidRDefault="00DE2466" w:rsidP="008D0D84">
      <w:pPr>
        <w:pStyle w:val="Bibliography"/>
        <w:ind w:left="720"/>
      </w:pPr>
      <w:r w:rsidRPr="00DE2466">
        <w:t xml:space="preserve">Scott, G. G., O’Donnell, P. J., Leuthold, H., &amp; Sereno, S. C. (2009). Early emotion word processing: Evidence from event-related potentials. </w:t>
      </w:r>
      <w:r w:rsidRPr="00DE2466">
        <w:rPr>
          <w:i/>
          <w:iCs/>
        </w:rPr>
        <w:t>Biological Psychology</w:t>
      </w:r>
      <w:r w:rsidRPr="00DE2466">
        <w:t xml:space="preserve">, </w:t>
      </w:r>
      <w:r w:rsidRPr="00DE2466">
        <w:rPr>
          <w:i/>
          <w:iCs/>
        </w:rPr>
        <w:t>80</w:t>
      </w:r>
      <w:r w:rsidRPr="00DE2466">
        <w:t>(1), 95–104. https://doi.org/10.1016/j.biopsycho.2008.03.010</w:t>
      </w:r>
    </w:p>
    <w:p w14:paraId="045337E2" w14:textId="77777777" w:rsidR="00DE2466" w:rsidRPr="00DE2466" w:rsidRDefault="00DE2466" w:rsidP="008D0D84">
      <w:pPr>
        <w:pStyle w:val="Bibliography"/>
        <w:ind w:left="720"/>
      </w:pPr>
      <w:r w:rsidRPr="00DE2466">
        <w:t xml:space="preserve">Scott, G. G., O’Donnell, P. J., &amp; Sereno, S. C. (2014). Emotion words and categories: Evidence from lexical decision. </w:t>
      </w:r>
      <w:r w:rsidRPr="00DE2466">
        <w:rPr>
          <w:i/>
          <w:iCs/>
        </w:rPr>
        <w:t>Cognitive Processing</w:t>
      </w:r>
      <w:r w:rsidRPr="00DE2466">
        <w:t xml:space="preserve">, </w:t>
      </w:r>
      <w:r w:rsidRPr="00DE2466">
        <w:rPr>
          <w:i/>
          <w:iCs/>
        </w:rPr>
        <w:t>15</w:t>
      </w:r>
      <w:r w:rsidRPr="00DE2466">
        <w:t>(2), 209–215. https://doi.org/10.1007/s10339-013-0589-6</w:t>
      </w:r>
    </w:p>
    <w:p w14:paraId="07938B28" w14:textId="77777777" w:rsidR="00DE2466" w:rsidRPr="00DE2466" w:rsidRDefault="00DE2466" w:rsidP="008D0D84">
      <w:pPr>
        <w:pStyle w:val="Bibliography"/>
        <w:ind w:left="720"/>
      </w:pPr>
      <w:r w:rsidRPr="00DE2466">
        <w:t xml:space="preserve">Scott, G. G., O’Donnell, P., &amp; Sereno, S. (2012). Emotion Words Affect Eye Fixations During Reading. </w:t>
      </w:r>
      <w:r w:rsidRPr="00DE2466">
        <w:rPr>
          <w:i/>
          <w:iCs/>
        </w:rPr>
        <w:t>Journal of Experimental Psychology: Learning, Memory, and Cognition</w:t>
      </w:r>
      <w:r w:rsidRPr="00DE2466">
        <w:t xml:space="preserve">, </w:t>
      </w:r>
      <w:r w:rsidRPr="00DE2466">
        <w:rPr>
          <w:i/>
          <w:iCs/>
        </w:rPr>
        <w:t>38</w:t>
      </w:r>
      <w:r w:rsidRPr="00DE2466">
        <w:t>(3), 783–792. https://doi.org/10.1037/a0027209</w:t>
      </w:r>
    </w:p>
    <w:p w14:paraId="424E3DE5" w14:textId="77777777" w:rsidR="00DE2466" w:rsidRPr="00DE2466" w:rsidRDefault="00DE2466" w:rsidP="008D0D84">
      <w:pPr>
        <w:pStyle w:val="Bibliography"/>
        <w:ind w:left="720"/>
      </w:pPr>
      <w:r w:rsidRPr="00DE2466">
        <w:t xml:space="preserve">Stuart, G., &amp; Hulme, C. (2000). The effects of word co-occurance on short-term memory: Associative links in long-term memory affect short-term memory performance. </w:t>
      </w:r>
      <w:r w:rsidRPr="00DE2466">
        <w:rPr>
          <w:i/>
          <w:iCs/>
        </w:rPr>
        <w:t xml:space="preserve">Journal of </w:t>
      </w:r>
      <w:r w:rsidRPr="00DE2466">
        <w:rPr>
          <w:i/>
          <w:iCs/>
        </w:rPr>
        <w:lastRenderedPageBreak/>
        <w:t>Experimental Psychology: Learning, Memory, and Cognition</w:t>
      </w:r>
      <w:r w:rsidRPr="00DE2466">
        <w:t xml:space="preserve">, </w:t>
      </w:r>
      <w:r w:rsidRPr="00DE2466">
        <w:rPr>
          <w:i/>
          <w:iCs/>
        </w:rPr>
        <w:t>26</w:t>
      </w:r>
      <w:r w:rsidRPr="00DE2466">
        <w:t>(3), 796–802. https://doi.org/10.1037/0278-7393.26.3.796</w:t>
      </w:r>
    </w:p>
    <w:p w14:paraId="4EA95527" w14:textId="77777777" w:rsidR="00DE2466" w:rsidRPr="00DE2466" w:rsidRDefault="00DE2466" w:rsidP="008D0D84">
      <w:pPr>
        <w:pStyle w:val="Bibliography"/>
        <w:ind w:left="720"/>
      </w:pPr>
      <w:r w:rsidRPr="00DE2466">
        <w:t xml:space="preserve">Theune, M. (2007). </w:t>
      </w:r>
      <w:r w:rsidRPr="00DE2466">
        <w:rPr>
          <w:i/>
          <w:iCs/>
        </w:rPr>
        <w:t>Structure &amp; Surprise: Engaging Poetic Turns</w:t>
      </w:r>
      <w:r w:rsidRPr="00DE2466">
        <w:t>. Teachers &amp; Writers Collaborative.</w:t>
      </w:r>
    </w:p>
    <w:p w14:paraId="5134A6A3" w14:textId="77777777" w:rsidR="00DE2466" w:rsidRPr="00DE2466" w:rsidRDefault="00DE2466" w:rsidP="008D0D84">
      <w:pPr>
        <w:pStyle w:val="Bibliography"/>
        <w:ind w:left="720"/>
      </w:pPr>
      <w:r w:rsidRPr="00DE2466">
        <w:t xml:space="preserve">Trauzettel-Klosinski, S., &amp; Dietz, K. (2012). Standardized Assessment of Reading Performance: The New International Reading Speed Texts IReST. </w:t>
      </w:r>
      <w:r w:rsidRPr="00DE2466">
        <w:rPr>
          <w:i/>
          <w:iCs/>
        </w:rPr>
        <w:t>Investigative Opthalmology &amp; Visual Science</w:t>
      </w:r>
      <w:r w:rsidRPr="00DE2466">
        <w:t xml:space="preserve">, </w:t>
      </w:r>
      <w:r w:rsidRPr="00DE2466">
        <w:rPr>
          <w:i/>
          <w:iCs/>
        </w:rPr>
        <w:t>53</w:t>
      </w:r>
      <w:r w:rsidRPr="00DE2466">
        <w:t>(9), 5452. https://doi.org/10.1167/iovs.11-8284</w:t>
      </w:r>
    </w:p>
    <w:p w14:paraId="6BE9A383" w14:textId="77777777" w:rsidR="00DE2466" w:rsidRPr="00DE2466" w:rsidRDefault="00DE2466" w:rsidP="008D0D84">
      <w:pPr>
        <w:pStyle w:val="Bibliography"/>
        <w:ind w:left="720"/>
      </w:pPr>
      <w:r w:rsidRPr="00DE2466">
        <w:t xml:space="preserve">Unkelbach, C., Fiedler, K., Bayer, M., Stegmüller, M., &amp; Danner, D. (2008). Why positive information is processed faster: The density hypothesis. </w:t>
      </w:r>
      <w:r w:rsidRPr="00DE2466">
        <w:rPr>
          <w:i/>
          <w:iCs/>
        </w:rPr>
        <w:t>Journal of Personality and Social Psychology</w:t>
      </w:r>
      <w:r w:rsidRPr="00DE2466">
        <w:t xml:space="preserve">, </w:t>
      </w:r>
      <w:r w:rsidRPr="00DE2466">
        <w:rPr>
          <w:i/>
          <w:iCs/>
        </w:rPr>
        <w:t>95</w:t>
      </w:r>
      <w:r w:rsidRPr="00DE2466">
        <w:t>(1), 36–49. https://doi.org/10.1037/0022-3514.95.1.36</w:t>
      </w:r>
    </w:p>
    <w:p w14:paraId="7D32D2CB" w14:textId="77777777" w:rsidR="00DE2466" w:rsidRPr="00DE2466" w:rsidRDefault="00DE2466" w:rsidP="008D0D84">
      <w:pPr>
        <w:pStyle w:val="Bibliography"/>
        <w:ind w:left="720"/>
      </w:pPr>
      <w:r w:rsidRPr="00DE2466">
        <w:t xml:space="preserve">U.S. Census Bureau. (2015). </w:t>
      </w:r>
      <w:r w:rsidRPr="00DE2466">
        <w:rPr>
          <w:i/>
          <w:iCs/>
        </w:rPr>
        <w:t>Detailed Languages Spoken at Home and Ability to Speak English for the Population 5 Years and Over for Counties: 2009-2013</w:t>
      </w:r>
      <w:r w:rsidRPr="00DE2466">
        <w:t>. https://www2.census.gov/library/data/tables/2008/demo/language-use/2009-2013-acs-lang-tables-county.xls</w:t>
      </w:r>
    </w:p>
    <w:p w14:paraId="21CDBFD7" w14:textId="77777777" w:rsidR="00DE2466" w:rsidRPr="00DE2466" w:rsidRDefault="00DE2466" w:rsidP="008D0D84">
      <w:pPr>
        <w:pStyle w:val="Bibliography"/>
        <w:ind w:left="720"/>
      </w:pPr>
      <w:r w:rsidRPr="00DE2466">
        <w:t xml:space="preserve">Van Petten, C., &amp; Kutas, M. (1990). Interactions between sentence context and word frequency in event-related brain potentials. </w:t>
      </w:r>
      <w:r w:rsidRPr="00DE2466">
        <w:rPr>
          <w:i/>
          <w:iCs/>
        </w:rPr>
        <w:t>Memory &amp; Cognition</w:t>
      </w:r>
      <w:r w:rsidRPr="00DE2466">
        <w:t xml:space="preserve">, </w:t>
      </w:r>
      <w:r w:rsidRPr="00DE2466">
        <w:rPr>
          <w:i/>
          <w:iCs/>
        </w:rPr>
        <w:t>18</w:t>
      </w:r>
      <w:r w:rsidRPr="00DE2466">
        <w:t>(4), 380–393. https://doi.org/10.3758/BF03197127</w:t>
      </w:r>
    </w:p>
    <w:p w14:paraId="6D456BF3" w14:textId="77777777" w:rsidR="00DE2466" w:rsidRPr="00DE2466" w:rsidRDefault="00DE2466" w:rsidP="008D0D84">
      <w:pPr>
        <w:pStyle w:val="Bibliography"/>
        <w:ind w:left="720"/>
      </w:pPr>
      <w:r w:rsidRPr="00DE2466">
        <w:t xml:space="preserve">Van Petten, C., &amp; Kutas, M. (1991). Influences of semantic and syntactic context on open- and closed-class words. </w:t>
      </w:r>
      <w:r w:rsidRPr="00DE2466">
        <w:rPr>
          <w:i/>
          <w:iCs/>
        </w:rPr>
        <w:t>Memory &amp; Cognition</w:t>
      </w:r>
      <w:r w:rsidRPr="00DE2466">
        <w:t xml:space="preserve">, </w:t>
      </w:r>
      <w:r w:rsidRPr="00DE2466">
        <w:rPr>
          <w:i/>
          <w:iCs/>
        </w:rPr>
        <w:t>19</w:t>
      </w:r>
      <w:r w:rsidRPr="00DE2466">
        <w:t>(1), 95–112. https://doi.org/10.3758/BF03198500</w:t>
      </w:r>
    </w:p>
    <w:p w14:paraId="1B4B491C" w14:textId="77777777" w:rsidR="00DE2466" w:rsidRPr="00DE2466" w:rsidRDefault="00DE2466" w:rsidP="008D0D84">
      <w:pPr>
        <w:pStyle w:val="Bibliography"/>
        <w:ind w:left="720"/>
      </w:pPr>
      <w:r w:rsidRPr="00DE2466">
        <w:t xml:space="preserve">Wagner, R. K., &amp; Torgesen, J. K. (1987). The nature of phonological processing and its causal role in the acquisition of reading skills. </w:t>
      </w:r>
      <w:r w:rsidRPr="00DE2466">
        <w:rPr>
          <w:i/>
          <w:iCs/>
        </w:rPr>
        <w:t>Psychological Bulletin</w:t>
      </w:r>
      <w:r w:rsidRPr="00DE2466">
        <w:t xml:space="preserve">, </w:t>
      </w:r>
      <w:r w:rsidRPr="00DE2466">
        <w:rPr>
          <w:i/>
          <w:iCs/>
        </w:rPr>
        <w:t>101</w:t>
      </w:r>
      <w:r w:rsidRPr="00DE2466">
        <w:t>(2), 192–212. https://doi.org/10.1037/0033-2909.101.2.192</w:t>
      </w:r>
    </w:p>
    <w:p w14:paraId="32406627" w14:textId="77777777" w:rsidR="00DE2466" w:rsidRPr="00DE2466" w:rsidRDefault="00DE2466" w:rsidP="008D0D84">
      <w:pPr>
        <w:pStyle w:val="Bibliography"/>
        <w:ind w:left="720"/>
      </w:pPr>
      <w:r w:rsidRPr="00DE2466">
        <w:t xml:space="preserve">Wallace, S., Bylinskii, Z., Dobres, J., Kerr, B., Berlow, S., Treitman, R., Kumawat, N., Arpin, K., Miller, D. B., Huang, J., &amp; Sawyer, B. D. (2022). Towards Individuated Reading Experiences: Different Fonts Increase Reading Speed for Different Individuals. </w:t>
      </w:r>
      <w:r w:rsidRPr="00DE2466">
        <w:rPr>
          <w:i/>
          <w:iCs/>
        </w:rPr>
        <w:t xml:space="preserve">ACM </w:t>
      </w:r>
      <w:r w:rsidRPr="00DE2466">
        <w:rPr>
          <w:i/>
          <w:iCs/>
        </w:rPr>
        <w:lastRenderedPageBreak/>
        <w:t>Transactions on Computer-Human Interaction</w:t>
      </w:r>
      <w:r w:rsidRPr="00DE2466">
        <w:t xml:space="preserve">, </w:t>
      </w:r>
      <w:r w:rsidRPr="00DE2466">
        <w:rPr>
          <w:i/>
          <w:iCs/>
        </w:rPr>
        <w:t>29</w:t>
      </w:r>
      <w:r w:rsidRPr="00DE2466">
        <w:t>(4), 1–56. https://doi.org/10.1145/3502222</w:t>
      </w:r>
    </w:p>
    <w:p w14:paraId="6B9BBBBC" w14:textId="77777777" w:rsidR="00DE2466" w:rsidRPr="00DE2466" w:rsidRDefault="00DE2466" w:rsidP="008D0D84">
      <w:pPr>
        <w:pStyle w:val="Bibliography"/>
        <w:ind w:left="720"/>
      </w:pPr>
      <w:r w:rsidRPr="00DE2466">
        <w:t xml:space="preserve">Warriner, A. B., Kuperman, V., &amp; Brysbaert, M. (2013). Norms of valence, arousal, and dominance for 13,915 English lemmas. </w:t>
      </w:r>
      <w:r w:rsidRPr="00DE2466">
        <w:rPr>
          <w:i/>
          <w:iCs/>
        </w:rPr>
        <w:t>Behavior Research Methods</w:t>
      </w:r>
      <w:r w:rsidRPr="00DE2466">
        <w:t xml:space="preserve">, </w:t>
      </w:r>
      <w:r w:rsidRPr="00DE2466">
        <w:rPr>
          <w:i/>
          <w:iCs/>
        </w:rPr>
        <w:t>45</w:t>
      </w:r>
      <w:r w:rsidRPr="00DE2466">
        <w:t>(4), 1191–1207. https://doi.org/10.3758/s13428-012-0314-x</w:t>
      </w:r>
    </w:p>
    <w:p w14:paraId="507E05C5" w14:textId="77777777" w:rsidR="00DE2466" w:rsidRPr="00DE2466" w:rsidRDefault="00DE2466" w:rsidP="008D0D84">
      <w:pPr>
        <w:pStyle w:val="Bibliography"/>
        <w:ind w:left="720"/>
      </w:pPr>
      <w:r w:rsidRPr="00DE2466">
        <w:t xml:space="preserve">Wickham, H. (2016). </w:t>
      </w:r>
      <w:r w:rsidRPr="00DE2466">
        <w:rPr>
          <w:i/>
          <w:iCs/>
        </w:rPr>
        <w:t>ggplot2: Elegant Graphics for Data Analysis</w:t>
      </w:r>
      <w:r w:rsidRPr="00DE2466">
        <w:t xml:space="preserve"> (2nd ed. 2016). Springer International Publishing : Imprint: Springer. https://doi.org/10.1007/978-3-319-24277-4</w:t>
      </w:r>
    </w:p>
    <w:p w14:paraId="0DB034C1" w14:textId="77777777" w:rsidR="00DE2466" w:rsidRPr="00DE2466" w:rsidRDefault="00DE2466" w:rsidP="008D0D84">
      <w:pPr>
        <w:pStyle w:val="Bibliography"/>
        <w:ind w:left="720"/>
      </w:pPr>
      <w:r w:rsidRPr="00DE2466">
        <w:t xml:space="preserve">Yap, M. J., Pexman, P. M., Wellsby, M., Hargreaves, I. S., &amp; Huff, M. J. (2012). An Abundance of Riches: Cross-Task Comparisons of Semantic Richness Effects in Visual Word Recognition. </w:t>
      </w:r>
      <w:r w:rsidRPr="00DE2466">
        <w:rPr>
          <w:i/>
          <w:iCs/>
        </w:rPr>
        <w:t>Frontiers in Human Neuroscience</w:t>
      </w:r>
      <w:r w:rsidRPr="00DE2466">
        <w:t xml:space="preserve">, </w:t>
      </w:r>
      <w:r w:rsidRPr="00DE2466">
        <w:rPr>
          <w:i/>
          <w:iCs/>
        </w:rPr>
        <w:t>6</w:t>
      </w:r>
      <w:r w:rsidRPr="00DE2466">
        <w:t>. https://doi.org/10.3389/fnhum.2012.00072</w:t>
      </w:r>
    </w:p>
    <w:p w14:paraId="3BE48FF4" w14:textId="77777777" w:rsidR="00DE2466" w:rsidRPr="00DE2466" w:rsidRDefault="00DE2466" w:rsidP="008D0D84">
      <w:pPr>
        <w:pStyle w:val="Bibliography"/>
        <w:ind w:left="720"/>
      </w:pPr>
      <w:r w:rsidRPr="00DE2466">
        <w:t xml:space="preserve">Yap, M., &amp; Seow, C. (2014). The influence of emotion on lexical processing: Insights from RT distributional analysis. </w:t>
      </w:r>
      <w:r w:rsidRPr="00DE2466">
        <w:rPr>
          <w:i/>
          <w:iCs/>
        </w:rPr>
        <w:t>Psychonomic Bulletin &amp; Review</w:t>
      </w:r>
      <w:r w:rsidRPr="00DE2466">
        <w:t xml:space="preserve">, </w:t>
      </w:r>
      <w:r w:rsidRPr="00DE2466">
        <w:rPr>
          <w:i/>
          <w:iCs/>
        </w:rPr>
        <w:t>21</w:t>
      </w:r>
      <w:r w:rsidRPr="00DE2466">
        <w:t>, 526–533. https://doi.org/10.3758/s13423-013-0525-x</w:t>
      </w:r>
    </w:p>
    <w:p w14:paraId="08092452" w14:textId="35E16B7A" w:rsidR="00DF407C" w:rsidRPr="009C7067" w:rsidRDefault="007A1B0A" w:rsidP="008D0D84">
      <w:pPr>
        <w:spacing w:line="480" w:lineRule="auto"/>
        <w:ind w:left="720" w:hanging="720"/>
      </w:pPr>
      <w:r w:rsidRPr="009C7067">
        <w:fldChar w:fldCharType="end"/>
      </w:r>
      <w:bookmarkStart w:id="8" w:name="_t3ctnhwnqo48" w:colFirst="0" w:colLast="0"/>
      <w:bookmarkEnd w:id="8"/>
    </w:p>
    <w:sectPr w:rsidR="00DF407C" w:rsidRPr="009C7067" w:rsidSect="00E157A7">
      <w:headerReference w:type="default" r:id="rId11"/>
      <w:head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5C3F7" w14:textId="77777777" w:rsidR="009F0B93" w:rsidRDefault="009F0B93" w:rsidP="002C164A">
      <w:pPr>
        <w:spacing w:line="240" w:lineRule="auto"/>
      </w:pPr>
      <w:r>
        <w:separator/>
      </w:r>
    </w:p>
  </w:endnote>
  <w:endnote w:type="continuationSeparator" w:id="0">
    <w:p w14:paraId="0812B951" w14:textId="77777777" w:rsidR="009F0B93" w:rsidRDefault="009F0B93"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28E2" w14:textId="77777777" w:rsidR="009F0B93" w:rsidRDefault="009F0B93" w:rsidP="002C164A">
      <w:pPr>
        <w:spacing w:line="240" w:lineRule="auto"/>
      </w:pPr>
      <w:r>
        <w:separator/>
      </w:r>
    </w:p>
  </w:footnote>
  <w:footnote w:type="continuationSeparator" w:id="0">
    <w:p w14:paraId="653E9C5D" w14:textId="77777777" w:rsidR="009F0B93" w:rsidRDefault="009F0B93"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2E707C98" w:rsidR="005A4D3F" w:rsidRPr="005A4D3F" w:rsidRDefault="005A4D3F" w:rsidP="005A4D3F">
          <w:pPr>
            <w:pStyle w:val="Footer"/>
            <w:rPr>
              <w:color w:val="000000" w:themeColor="text1"/>
              <w:lang w:val="en-US"/>
            </w:rPr>
          </w:pPr>
          <w:r w:rsidRPr="005A4D3F">
            <w:rPr>
              <w:color w:val="000000" w:themeColor="text1"/>
              <w:highlight w:val="yellow"/>
              <w:lang w:val="en-US"/>
            </w:rPr>
            <w:t>E</w:t>
          </w:r>
          <w:r>
            <w:rPr>
              <w:color w:val="000000" w:themeColor="text1"/>
              <w:highlight w:val="yellow"/>
              <w:lang w:val="en-US"/>
            </w:rPr>
            <w:t>MOTIONAL CONTEXT</w:t>
          </w:r>
        </w:p>
      </w:tc>
      <w:tc>
        <w:tcPr>
          <w:tcW w:w="1795" w:type="dxa"/>
        </w:tcPr>
        <w:p w14:paraId="5E940494" w14:textId="3C3CFE60" w:rsidR="005A4D3F" w:rsidRPr="005A4D3F" w:rsidRDefault="005A4D3F" w:rsidP="005A4D3F">
          <w:pPr>
            <w:pStyle w:val="Footer"/>
            <w:jc w:val="right"/>
            <w:rPr>
              <w:color w:val="000000" w:themeColor="text1"/>
              <w:lang w:val="en-US"/>
            </w:rPr>
          </w:pPr>
          <w:r w:rsidRPr="005A4D3F">
            <w:rPr>
              <w:color w:val="000000" w:themeColor="text1"/>
              <w:lang w:val="en-US"/>
            </w:rPr>
            <w:t xml:space="preserve">Page </w:t>
          </w: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76A0"/>
    <w:rsid w:val="00013592"/>
    <w:rsid w:val="00015272"/>
    <w:rsid w:val="00016BBE"/>
    <w:rsid w:val="000219E0"/>
    <w:rsid w:val="00027F18"/>
    <w:rsid w:val="00037263"/>
    <w:rsid w:val="00042BDC"/>
    <w:rsid w:val="0005413C"/>
    <w:rsid w:val="00063F62"/>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442C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A33A7"/>
    <w:rsid w:val="001A3C0D"/>
    <w:rsid w:val="001A6F1B"/>
    <w:rsid w:val="001B1BD7"/>
    <w:rsid w:val="001B4D77"/>
    <w:rsid w:val="001B7ADD"/>
    <w:rsid w:val="001C1CA3"/>
    <w:rsid w:val="001C4D40"/>
    <w:rsid w:val="001C75DC"/>
    <w:rsid w:val="001D0D25"/>
    <w:rsid w:val="001D6040"/>
    <w:rsid w:val="001D7D2E"/>
    <w:rsid w:val="001E1C84"/>
    <w:rsid w:val="001E2EEA"/>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56BEC"/>
    <w:rsid w:val="00280573"/>
    <w:rsid w:val="00282553"/>
    <w:rsid w:val="00282E25"/>
    <w:rsid w:val="00292363"/>
    <w:rsid w:val="0029264D"/>
    <w:rsid w:val="00293572"/>
    <w:rsid w:val="002964F4"/>
    <w:rsid w:val="00297374"/>
    <w:rsid w:val="002A3B7A"/>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0A06"/>
    <w:rsid w:val="003312D2"/>
    <w:rsid w:val="00332300"/>
    <w:rsid w:val="0033582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1B9D"/>
    <w:rsid w:val="004C31F3"/>
    <w:rsid w:val="004C4C78"/>
    <w:rsid w:val="004C4F2A"/>
    <w:rsid w:val="004C7121"/>
    <w:rsid w:val="004C72B4"/>
    <w:rsid w:val="004D3EC2"/>
    <w:rsid w:val="004D7505"/>
    <w:rsid w:val="004D7BEF"/>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B4989"/>
    <w:rsid w:val="005C6570"/>
    <w:rsid w:val="005C7350"/>
    <w:rsid w:val="005E0254"/>
    <w:rsid w:val="005E149B"/>
    <w:rsid w:val="005E208A"/>
    <w:rsid w:val="005E286B"/>
    <w:rsid w:val="005E2A5B"/>
    <w:rsid w:val="005E4D84"/>
    <w:rsid w:val="005E7320"/>
    <w:rsid w:val="005F6695"/>
    <w:rsid w:val="005F694E"/>
    <w:rsid w:val="0060218A"/>
    <w:rsid w:val="0060778C"/>
    <w:rsid w:val="00607A90"/>
    <w:rsid w:val="00610202"/>
    <w:rsid w:val="006135EE"/>
    <w:rsid w:val="00616405"/>
    <w:rsid w:val="006206B4"/>
    <w:rsid w:val="006222F0"/>
    <w:rsid w:val="0062603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36FD"/>
    <w:rsid w:val="00724D0D"/>
    <w:rsid w:val="007270D6"/>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B87"/>
    <w:rsid w:val="00781F02"/>
    <w:rsid w:val="0078206E"/>
    <w:rsid w:val="00784D99"/>
    <w:rsid w:val="00793907"/>
    <w:rsid w:val="007A1B0A"/>
    <w:rsid w:val="007A251F"/>
    <w:rsid w:val="007A7901"/>
    <w:rsid w:val="007B099B"/>
    <w:rsid w:val="007B3A45"/>
    <w:rsid w:val="007B62DF"/>
    <w:rsid w:val="007B7BEE"/>
    <w:rsid w:val="007C2EBF"/>
    <w:rsid w:val="007C3FCC"/>
    <w:rsid w:val="007C4504"/>
    <w:rsid w:val="007C49AB"/>
    <w:rsid w:val="007C7685"/>
    <w:rsid w:val="007D2DE2"/>
    <w:rsid w:val="007D4C58"/>
    <w:rsid w:val="007E1EC8"/>
    <w:rsid w:val="007E2218"/>
    <w:rsid w:val="007F2A71"/>
    <w:rsid w:val="007F3BC9"/>
    <w:rsid w:val="007F5C29"/>
    <w:rsid w:val="00801923"/>
    <w:rsid w:val="008043A7"/>
    <w:rsid w:val="00804D0A"/>
    <w:rsid w:val="0080559F"/>
    <w:rsid w:val="0081208D"/>
    <w:rsid w:val="008121CF"/>
    <w:rsid w:val="008139CD"/>
    <w:rsid w:val="008156E0"/>
    <w:rsid w:val="00822F24"/>
    <w:rsid w:val="00827736"/>
    <w:rsid w:val="008356D3"/>
    <w:rsid w:val="00835B4F"/>
    <w:rsid w:val="00836034"/>
    <w:rsid w:val="0084185E"/>
    <w:rsid w:val="008434C1"/>
    <w:rsid w:val="00845F1E"/>
    <w:rsid w:val="00847950"/>
    <w:rsid w:val="008504F6"/>
    <w:rsid w:val="008547F5"/>
    <w:rsid w:val="00857851"/>
    <w:rsid w:val="008626FC"/>
    <w:rsid w:val="008656C4"/>
    <w:rsid w:val="00870E2F"/>
    <w:rsid w:val="0087340F"/>
    <w:rsid w:val="008766FA"/>
    <w:rsid w:val="00876AF5"/>
    <w:rsid w:val="008835CF"/>
    <w:rsid w:val="00892E23"/>
    <w:rsid w:val="008A2116"/>
    <w:rsid w:val="008A6AA9"/>
    <w:rsid w:val="008A7A12"/>
    <w:rsid w:val="008B7426"/>
    <w:rsid w:val="008C0AAF"/>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286B"/>
    <w:rsid w:val="00915973"/>
    <w:rsid w:val="00917480"/>
    <w:rsid w:val="00920070"/>
    <w:rsid w:val="00920B50"/>
    <w:rsid w:val="00922D3F"/>
    <w:rsid w:val="00933C84"/>
    <w:rsid w:val="00936985"/>
    <w:rsid w:val="00942251"/>
    <w:rsid w:val="009432A8"/>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3ECD"/>
    <w:rsid w:val="009E7C66"/>
    <w:rsid w:val="009F006C"/>
    <w:rsid w:val="009F0B93"/>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69D6"/>
    <w:rsid w:val="00B07688"/>
    <w:rsid w:val="00B13D81"/>
    <w:rsid w:val="00B22498"/>
    <w:rsid w:val="00B22D7B"/>
    <w:rsid w:val="00B40081"/>
    <w:rsid w:val="00B44337"/>
    <w:rsid w:val="00B51F21"/>
    <w:rsid w:val="00B5244A"/>
    <w:rsid w:val="00B5676A"/>
    <w:rsid w:val="00B65335"/>
    <w:rsid w:val="00B70AB2"/>
    <w:rsid w:val="00B70FE1"/>
    <w:rsid w:val="00B717BB"/>
    <w:rsid w:val="00B72C96"/>
    <w:rsid w:val="00B80134"/>
    <w:rsid w:val="00B82581"/>
    <w:rsid w:val="00B82CBF"/>
    <w:rsid w:val="00B833E7"/>
    <w:rsid w:val="00B86987"/>
    <w:rsid w:val="00BA53C8"/>
    <w:rsid w:val="00BC376B"/>
    <w:rsid w:val="00BC525F"/>
    <w:rsid w:val="00BD11A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5F27"/>
    <w:rsid w:val="00C35F39"/>
    <w:rsid w:val="00C45890"/>
    <w:rsid w:val="00C46F5A"/>
    <w:rsid w:val="00C472B8"/>
    <w:rsid w:val="00C61EC5"/>
    <w:rsid w:val="00C64DA5"/>
    <w:rsid w:val="00C72F2D"/>
    <w:rsid w:val="00C7563F"/>
    <w:rsid w:val="00C82ECB"/>
    <w:rsid w:val="00C870AC"/>
    <w:rsid w:val="00C90570"/>
    <w:rsid w:val="00C93D93"/>
    <w:rsid w:val="00C958E7"/>
    <w:rsid w:val="00C96A30"/>
    <w:rsid w:val="00C96F39"/>
    <w:rsid w:val="00CA3481"/>
    <w:rsid w:val="00CB3AD5"/>
    <w:rsid w:val="00CB5605"/>
    <w:rsid w:val="00CB58E9"/>
    <w:rsid w:val="00CB59A4"/>
    <w:rsid w:val="00CB5B8E"/>
    <w:rsid w:val="00CB5EDA"/>
    <w:rsid w:val="00CB7A80"/>
    <w:rsid w:val="00CC1D56"/>
    <w:rsid w:val="00CC4038"/>
    <w:rsid w:val="00CC62A7"/>
    <w:rsid w:val="00CC6D11"/>
    <w:rsid w:val="00CC6E4D"/>
    <w:rsid w:val="00CC7D3D"/>
    <w:rsid w:val="00CF073F"/>
    <w:rsid w:val="00CF7A52"/>
    <w:rsid w:val="00D000BA"/>
    <w:rsid w:val="00D00BC9"/>
    <w:rsid w:val="00D1035B"/>
    <w:rsid w:val="00D10F40"/>
    <w:rsid w:val="00D128BD"/>
    <w:rsid w:val="00D140FB"/>
    <w:rsid w:val="00D164DB"/>
    <w:rsid w:val="00D16F46"/>
    <w:rsid w:val="00D234F9"/>
    <w:rsid w:val="00D26C75"/>
    <w:rsid w:val="00D338E4"/>
    <w:rsid w:val="00D36A32"/>
    <w:rsid w:val="00D42B1C"/>
    <w:rsid w:val="00D432E2"/>
    <w:rsid w:val="00D435F2"/>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216B4"/>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0C9D"/>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50816</Words>
  <Characters>289652</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2023-07-05T15:17:00Z</dcterms:created>
  <dcterms:modified xsi:type="dcterms:W3CDTF">2023-07-05T15:18:00Z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id="zhCdhN8F"/&gt;&lt;style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