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9516D" w14:textId="77777777" w:rsidR="00827736" w:rsidRDefault="00827736">
      <w:pPr>
        <w:rPr>
          <w:color w:val="000000" w:themeColor="text1"/>
          <w:sz w:val="36"/>
          <w:szCs w:val="36"/>
        </w:rPr>
      </w:pPr>
    </w:p>
    <w:p w14:paraId="50903F1E" w14:textId="77777777" w:rsidR="00827736" w:rsidRDefault="00827736">
      <w:pPr>
        <w:rPr>
          <w:color w:val="000000" w:themeColor="text1"/>
          <w:sz w:val="36"/>
          <w:szCs w:val="36"/>
        </w:rPr>
      </w:pPr>
    </w:p>
    <w:p w14:paraId="44225525" w14:textId="205A70C7" w:rsidR="00827736" w:rsidRDefault="00827736">
      <w:pPr>
        <w:rPr>
          <w:color w:val="000000" w:themeColor="text1"/>
          <w:sz w:val="36"/>
          <w:szCs w:val="36"/>
        </w:rPr>
      </w:pPr>
    </w:p>
    <w:p w14:paraId="48A5534A" w14:textId="0979254A" w:rsidR="00827736" w:rsidRDefault="00827736">
      <w:pPr>
        <w:rPr>
          <w:color w:val="000000" w:themeColor="text1"/>
          <w:sz w:val="36"/>
          <w:szCs w:val="36"/>
        </w:rPr>
      </w:pPr>
    </w:p>
    <w:p w14:paraId="07982E7A" w14:textId="743BA056" w:rsidR="00827736" w:rsidRDefault="00827736">
      <w:pPr>
        <w:rPr>
          <w:color w:val="000000" w:themeColor="text1"/>
          <w:sz w:val="36"/>
          <w:szCs w:val="36"/>
        </w:rPr>
      </w:pPr>
    </w:p>
    <w:p w14:paraId="2E82EEEA" w14:textId="70146198" w:rsidR="00827736" w:rsidRDefault="00827736">
      <w:pPr>
        <w:rPr>
          <w:color w:val="000000" w:themeColor="text1"/>
          <w:sz w:val="36"/>
          <w:szCs w:val="36"/>
        </w:rPr>
      </w:pPr>
    </w:p>
    <w:p w14:paraId="58F0F536" w14:textId="77777777" w:rsidR="00827736" w:rsidRDefault="00827736">
      <w:pPr>
        <w:rPr>
          <w:color w:val="000000" w:themeColor="text1"/>
          <w:sz w:val="36"/>
          <w:szCs w:val="36"/>
        </w:rPr>
      </w:pPr>
    </w:p>
    <w:p w14:paraId="6B8EAB73" w14:textId="77777777" w:rsidR="00827736" w:rsidRDefault="00827736">
      <w:pPr>
        <w:rPr>
          <w:color w:val="000000" w:themeColor="text1"/>
          <w:sz w:val="36"/>
          <w:szCs w:val="36"/>
        </w:rPr>
      </w:pPr>
    </w:p>
    <w:p w14:paraId="1FCE62D8" w14:textId="742932CC" w:rsidR="00DF407C" w:rsidRPr="004C31F3" w:rsidRDefault="00000000" w:rsidP="00827736">
      <w:pPr>
        <w:jc w:val="center"/>
        <w:rPr>
          <w:color w:val="000000" w:themeColor="text1"/>
        </w:rPr>
      </w:pPr>
      <w:r w:rsidRPr="004C31F3">
        <w:rPr>
          <w:color w:val="000000" w:themeColor="text1"/>
          <w:sz w:val="36"/>
          <w:szCs w:val="36"/>
        </w:rPr>
        <w:t>Emotional Context and Predictability</w:t>
      </w:r>
      <w:r w:rsidR="005A4D3F">
        <w:rPr>
          <w:color w:val="000000" w:themeColor="text1"/>
          <w:sz w:val="36"/>
          <w:szCs w:val="36"/>
        </w:rPr>
        <w:br/>
      </w:r>
      <w:r w:rsidRPr="004C31F3">
        <w:rPr>
          <w:color w:val="000000" w:themeColor="text1"/>
          <w:sz w:val="36"/>
          <w:szCs w:val="36"/>
        </w:rPr>
        <w:t>in Naturalistic Reading Aloud</w:t>
      </w:r>
    </w:p>
    <w:p w14:paraId="4DC0261A" w14:textId="77777777" w:rsidR="00827736" w:rsidRDefault="00827736" w:rsidP="00827736">
      <w:pPr>
        <w:jc w:val="center"/>
        <w:rPr>
          <w:color w:val="000000" w:themeColor="text1"/>
          <w:sz w:val="24"/>
          <w:szCs w:val="24"/>
        </w:rPr>
      </w:pPr>
    </w:p>
    <w:p w14:paraId="3121FC49" w14:textId="77777777" w:rsidR="00827736" w:rsidRDefault="00827736" w:rsidP="00827736">
      <w:pPr>
        <w:jc w:val="center"/>
        <w:rPr>
          <w:color w:val="000000" w:themeColor="text1"/>
          <w:sz w:val="24"/>
          <w:szCs w:val="24"/>
        </w:rPr>
      </w:pPr>
    </w:p>
    <w:p w14:paraId="4BB2BCBA" w14:textId="15347190" w:rsidR="00DF407C" w:rsidRDefault="00420D3A" w:rsidP="00827736">
      <w:pPr>
        <w:jc w:val="center"/>
        <w:rPr>
          <w:color w:val="000000" w:themeColor="text1"/>
          <w:sz w:val="24"/>
          <w:szCs w:val="24"/>
        </w:rPr>
      </w:pPr>
      <w:r>
        <w:rPr>
          <w:color w:val="000000" w:themeColor="text1"/>
          <w:sz w:val="24"/>
          <w:szCs w:val="24"/>
        </w:rPr>
        <w:t>[author names and affiliations blinded for review]</w:t>
      </w:r>
    </w:p>
    <w:p w14:paraId="17F55F48" w14:textId="3B5508F3" w:rsidR="00827736" w:rsidRDefault="00827736" w:rsidP="00827736">
      <w:pPr>
        <w:jc w:val="center"/>
        <w:rPr>
          <w:color w:val="000000" w:themeColor="text1"/>
          <w:sz w:val="24"/>
          <w:szCs w:val="24"/>
        </w:rPr>
      </w:pPr>
    </w:p>
    <w:p w14:paraId="48452A2B" w14:textId="206F8FEF" w:rsidR="00827736" w:rsidRDefault="00827736" w:rsidP="00827736">
      <w:pPr>
        <w:jc w:val="center"/>
        <w:rPr>
          <w:color w:val="000000" w:themeColor="text1"/>
          <w:sz w:val="24"/>
          <w:szCs w:val="24"/>
        </w:rPr>
      </w:pPr>
    </w:p>
    <w:p w14:paraId="72F19545" w14:textId="38F862EA" w:rsidR="00827736" w:rsidRDefault="00827736" w:rsidP="00827736">
      <w:pPr>
        <w:jc w:val="center"/>
        <w:rPr>
          <w:color w:val="000000" w:themeColor="text1"/>
          <w:sz w:val="24"/>
          <w:szCs w:val="24"/>
        </w:rPr>
      </w:pPr>
    </w:p>
    <w:p w14:paraId="2BF785BF" w14:textId="51D2C8F4" w:rsidR="00827736" w:rsidRDefault="00827736" w:rsidP="00827736">
      <w:pPr>
        <w:jc w:val="center"/>
        <w:rPr>
          <w:color w:val="000000" w:themeColor="text1"/>
          <w:sz w:val="24"/>
          <w:szCs w:val="24"/>
        </w:rPr>
      </w:pPr>
    </w:p>
    <w:p w14:paraId="1E7406F1" w14:textId="643B1E45" w:rsidR="00827736" w:rsidRDefault="00827736" w:rsidP="00827736">
      <w:pPr>
        <w:jc w:val="center"/>
        <w:rPr>
          <w:color w:val="000000" w:themeColor="text1"/>
          <w:sz w:val="24"/>
          <w:szCs w:val="24"/>
        </w:rPr>
      </w:pPr>
    </w:p>
    <w:p w14:paraId="4B052B49" w14:textId="77777777" w:rsidR="00827736" w:rsidRPr="004C31F3" w:rsidRDefault="00827736" w:rsidP="00827736">
      <w:pPr>
        <w:jc w:val="center"/>
        <w:rPr>
          <w:color w:val="000000" w:themeColor="text1"/>
          <w:sz w:val="24"/>
          <w:szCs w:val="24"/>
        </w:rPr>
      </w:pPr>
    </w:p>
    <w:p w14:paraId="52016716" w14:textId="77777777" w:rsidR="00DF407C" w:rsidRPr="004C31F3" w:rsidRDefault="00DF407C">
      <w:pPr>
        <w:rPr>
          <w:color w:val="000000" w:themeColor="text1"/>
          <w:sz w:val="20"/>
          <w:szCs w:val="20"/>
        </w:rPr>
      </w:pPr>
    </w:p>
    <w:p w14:paraId="7F34042B" w14:textId="73BD5F26" w:rsidR="005A4D3F" w:rsidRDefault="00920B50" w:rsidP="005A4D3F">
      <w:pPr>
        <w:pStyle w:val="Heading1"/>
        <w:rPr>
          <w:color w:val="000000" w:themeColor="text1"/>
        </w:rPr>
      </w:pPr>
      <w:bookmarkStart w:id="0" w:name="_2b9fs4m6b48d" w:colFirst="0" w:colLast="0"/>
      <w:bookmarkEnd w:id="0"/>
      <w:r>
        <w:rPr>
          <w:color w:val="000000" w:themeColor="text1"/>
        </w:rPr>
        <w:t>Author Note</w:t>
      </w:r>
    </w:p>
    <w:p w14:paraId="2584E67D" w14:textId="4A61638A" w:rsidR="00827736" w:rsidRDefault="00827736" w:rsidP="00827736">
      <w:pPr>
        <w:spacing w:line="480" w:lineRule="auto"/>
      </w:pPr>
      <w:r>
        <w:t>[author ORCiD blinded for review]</w:t>
      </w:r>
    </w:p>
    <w:p w14:paraId="59AC39A3" w14:textId="7FD83C0E" w:rsidR="005A4D3F" w:rsidRDefault="00E157A7" w:rsidP="00827736">
      <w:pPr>
        <w:spacing w:line="480" w:lineRule="auto"/>
        <w:rPr>
          <w:color w:val="000000" w:themeColor="text1"/>
        </w:rPr>
      </w:pPr>
      <w:r>
        <w:t>The authors report no conflicts of interest</w:t>
      </w:r>
      <w:r w:rsidR="005A4D3F" w:rsidRPr="005A4D3F">
        <w:t xml:space="preserve">. </w:t>
      </w:r>
      <w:r w:rsidR="005A4D3F" w:rsidRPr="00B833E7">
        <w:rPr>
          <w:color w:val="000000" w:themeColor="text1"/>
        </w:rPr>
        <w:t>This study’s design and its analysis were not pre-registered. Study stimuli are provided as supplementary information, and additionally available at [blinded for review]. Data and analysis code have been made publicly available at [blinded for review].</w:t>
      </w:r>
    </w:p>
    <w:p w14:paraId="7BE1D9B0" w14:textId="7E792F9B" w:rsidR="00827736" w:rsidRPr="005A4D3F" w:rsidRDefault="00827736" w:rsidP="00827736">
      <w:pPr>
        <w:spacing w:line="480" w:lineRule="auto"/>
      </w:pPr>
      <w:r>
        <w:rPr>
          <w:color w:val="000000" w:themeColor="text1"/>
        </w:rPr>
        <w:t>Correspondence concerning this article should be addressed to [blinded for review]</w:t>
      </w:r>
    </w:p>
    <w:p w14:paraId="763BED9A" w14:textId="74173A2A" w:rsidR="00AC4126" w:rsidRDefault="00AC4126">
      <w:pPr>
        <w:pStyle w:val="Heading1"/>
        <w:rPr>
          <w:color w:val="000000" w:themeColor="text1"/>
        </w:rPr>
      </w:pPr>
      <w:r>
        <w:rPr>
          <w:color w:val="000000" w:themeColor="text1"/>
        </w:rPr>
        <w:br w:type="page"/>
      </w:r>
    </w:p>
    <w:p w14:paraId="1B5F4509" w14:textId="0471F170" w:rsidR="00DF407C" w:rsidRPr="004C31F3" w:rsidRDefault="00920B50">
      <w:pPr>
        <w:pStyle w:val="Heading1"/>
        <w:rPr>
          <w:color w:val="000000" w:themeColor="text1"/>
        </w:rPr>
      </w:pPr>
      <w:r>
        <w:rPr>
          <w:color w:val="000000" w:themeColor="text1"/>
        </w:rPr>
        <w:lastRenderedPageBreak/>
        <w:t>Abstract</w:t>
      </w:r>
    </w:p>
    <w:p w14:paraId="30E82A56" w14:textId="621CD093" w:rsidR="00DF407C" w:rsidRPr="004D7BEF" w:rsidRDefault="00F40DFA" w:rsidP="004C72B4">
      <w:pPr>
        <w:spacing w:line="480" w:lineRule="auto"/>
        <w:rPr>
          <w:color w:val="365F91" w:themeColor="accent1" w:themeShade="BF"/>
        </w:rPr>
      </w:pPr>
      <w:r w:rsidRPr="004D7BEF">
        <w:rPr>
          <w:color w:val="365F91" w:themeColor="accent1" w:themeShade="BF"/>
        </w:rPr>
        <w:t>A robust</w:t>
      </w:r>
      <w:r w:rsidR="00582887" w:rsidRPr="004D7BEF">
        <w:rPr>
          <w:color w:val="365F91" w:themeColor="accent1" w:themeShade="BF"/>
        </w:rPr>
        <w:t xml:space="preserve"> experimental</w:t>
      </w:r>
      <w:r w:rsidRPr="004D7BEF">
        <w:rPr>
          <w:color w:val="365F91" w:themeColor="accent1" w:themeShade="BF"/>
        </w:rPr>
        <w:t xml:space="preserve"> literature has found that word frequency and lexical valence contribute to visual word processing</w:t>
      </w:r>
      <w:r w:rsidR="00234E8F" w:rsidRPr="004D7BEF">
        <w:rPr>
          <w:color w:val="365F91" w:themeColor="accent1" w:themeShade="BF"/>
        </w:rPr>
        <w:t xml:space="preserve"> </w:t>
      </w:r>
      <w:r w:rsidR="00CC62A7" w:rsidRPr="004D7BEF">
        <w:rPr>
          <w:color w:val="365F91" w:themeColor="accent1" w:themeShade="BF"/>
        </w:rPr>
        <w:t xml:space="preserve">at the level of the individual word. Extensions of this literature to simplified sentences have essentially corroborated single-word findings, albeit with </w:t>
      </w:r>
      <w:r w:rsidR="000E33E9" w:rsidRPr="004D7BEF">
        <w:rPr>
          <w:color w:val="365F91" w:themeColor="accent1" w:themeShade="BF"/>
        </w:rPr>
        <w:t>important</w:t>
      </w:r>
      <w:r w:rsidR="00CC62A7" w:rsidRPr="004D7BEF">
        <w:rPr>
          <w:color w:val="365F91" w:themeColor="accent1" w:themeShade="BF"/>
        </w:rPr>
        <w:t xml:space="preserve"> influences of the </w:t>
      </w:r>
      <w:r w:rsidR="00915973" w:rsidRPr="004D7BEF">
        <w:rPr>
          <w:color w:val="365F91" w:themeColor="accent1" w:themeShade="BF"/>
        </w:rPr>
        <w:t xml:space="preserve">unfolding </w:t>
      </w:r>
      <w:r w:rsidR="00CC62A7" w:rsidRPr="004D7BEF">
        <w:rPr>
          <w:color w:val="365F91" w:themeColor="accent1" w:themeShade="BF"/>
        </w:rPr>
        <w:t>discourse context</w:t>
      </w:r>
      <w:r w:rsidR="00915973" w:rsidRPr="004D7BEF">
        <w:rPr>
          <w:color w:val="365F91" w:themeColor="accent1" w:themeShade="BF"/>
        </w:rPr>
        <w:t>, which may</w:t>
      </w:r>
      <w:r w:rsidR="00CC62A7" w:rsidRPr="004D7BEF">
        <w:rPr>
          <w:color w:val="365F91" w:themeColor="accent1" w:themeShade="BF"/>
        </w:rPr>
        <w:t xml:space="preserve"> strengthen or attenuate single-word effect</w:t>
      </w:r>
      <w:r w:rsidR="00915973" w:rsidRPr="004D7BEF">
        <w:rPr>
          <w:color w:val="365F91" w:themeColor="accent1" w:themeShade="BF"/>
        </w:rPr>
        <w:t>s</w:t>
      </w:r>
      <w:r w:rsidR="00CC62A7" w:rsidRPr="004D7BEF">
        <w:rPr>
          <w:color w:val="365F91" w:themeColor="accent1" w:themeShade="BF"/>
        </w:rPr>
        <w:t>.</w:t>
      </w:r>
      <w:r w:rsidRPr="004D7BEF">
        <w:rPr>
          <w:color w:val="365F91" w:themeColor="accent1" w:themeShade="BF"/>
        </w:rPr>
        <w:t xml:space="preserve"> </w:t>
      </w:r>
      <w:r w:rsidR="004C72B4" w:rsidRPr="004D7BEF">
        <w:rPr>
          <w:color w:val="365F91" w:themeColor="accent1" w:themeShade="BF"/>
        </w:rPr>
        <w:t>This</w:t>
      </w:r>
      <w:r w:rsidRPr="004D7BEF">
        <w:rPr>
          <w:color w:val="365F91" w:themeColor="accent1" w:themeShade="BF"/>
        </w:rPr>
        <w:t xml:space="preserve"> study </w:t>
      </w:r>
      <w:r w:rsidR="00BF0034" w:rsidRPr="004D7BEF">
        <w:rPr>
          <w:color w:val="365F91" w:themeColor="accent1" w:themeShade="BF"/>
        </w:rPr>
        <w:t>sought</w:t>
      </w:r>
      <w:r w:rsidRPr="004D7BEF">
        <w:rPr>
          <w:color w:val="365F91" w:themeColor="accent1" w:themeShade="BF"/>
        </w:rPr>
        <w:t xml:space="preserve"> to </w:t>
      </w:r>
      <w:r w:rsidR="004C72B4" w:rsidRPr="004D7BEF">
        <w:rPr>
          <w:color w:val="365F91" w:themeColor="accent1" w:themeShade="BF"/>
        </w:rPr>
        <w:t>extend</w:t>
      </w:r>
      <w:r w:rsidRPr="004D7BEF">
        <w:rPr>
          <w:color w:val="365F91" w:themeColor="accent1" w:themeShade="BF"/>
        </w:rPr>
        <w:t xml:space="preserve"> current knowledge </w:t>
      </w:r>
      <w:r w:rsidR="00582887" w:rsidRPr="004D7BEF">
        <w:rPr>
          <w:color w:val="365F91" w:themeColor="accent1" w:themeShade="BF"/>
        </w:rPr>
        <w:t xml:space="preserve">one step further, beyond </w:t>
      </w:r>
      <w:r w:rsidR="00DB1614" w:rsidRPr="004D7BEF">
        <w:rPr>
          <w:color w:val="365F91" w:themeColor="accent1" w:themeShade="BF"/>
        </w:rPr>
        <w:t xml:space="preserve">standalone </w:t>
      </w:r>
      <w:r w:rsidR="00582887" w:rsidRPr="004D7BEF">
        <w:rPr>
          <w:color w:val="365F91" w:themeColor="accent1" w:themeShade="BF"/>
        </w:rPr>
        <w:t>sentences</w:t>
      </w:r>
      <w:r w:rsidR="00DB1614" w:rsidRPr="004D7BEF">
        <w:rPr>
          <w:color w:val="365F91" w:themeColor="accent1" w:themeShade="BF"/>
        </w:rPr>
        <w:t xml:space="preserve"> or sentence pairs</w:t>
      </w:r>
      <w:r w:rsidR="00582887" w:rsidRPr="004D7BEF">
        <w:rPr>
          <w:color w:val="365F91" w:themeColor="accent1" w:themeShade="BF"/>
        </w:rPr>
        <w:t>,</w:t>
      </w:r>
      <w:r w:rsidR="004C72B4" w:rsidRPr="004D7BEF">
        <w:rPr>
          <w:color w:val="365F91" w:themeColor="accent1" w:themeShade="BF"/>
        </w:rPr>
        <w:t xml:space="preserve"> by </w:t>
      </w:r>
      <w:r w:rsidR="00915973" w:rsidRPr="004D7BEF">
        <w:rPr>
          <w:color w:val="365F91" w:themeColor="accent1" w:themeShade="BF"/>
        </w:rPr>
        <w:t xml:space="preserve">investigating </w:t>
      </w:r>
      <w:r w:rsidR="00582887" w:rsidRPr="004D7BEF">
        <w:rPr>
          <w:color w:val="365F91" w:themeColor="accent1" w:themeShade="BF"/>
        </w:rPr>
        <w:t xml:space="preserve">how word frequency and lexical valence, along with their interactions, influence </w:t>
      </w:r>
      <w:r w:rsidRPr="004D7BEF">
        <w:rPr>
          <w:color w:val="365F91" w:themeColor="accent1" w:themeShade="BF"/>
        </w:rPr>
        <w:t xml:space="preserve">oral reading </w:t>
      </w:r>
      <w:r w:rsidR="0076660A" w:rsidRPr="004D7BEF">
        <w:rPr>
          <w:color w:val="365F91" w:themeColor="accent1" w:themeShade="BF"/>
        </w:rPr>
        <w:t xml:space="preserve">performance for </w:t>
      </w:r>
      <w:r w:rsidRPr="004D7BEF">
        <w:rPr>
          <w:color w:val="365F91" w:themeColor="accent1" w:themeShade="BF"/>
        </w:rPr>
        <w:t>multi-sentence stimuli in a naturalistic context.</w:t>
      </w:r>
      <w:r w:rsidR="00582887" w:rsidRPr="004D7BEF">
        <w:rPr>
          <w:color w:val="365F91" w:themeColor="accent1" w:themeShade="BF"/>
        </w:rPr>
        <w:t xml:space="preserve"> Lexical features were averaged over short passages of text, which were presented to participants on-screen simultaneously, and performance was assessed as reading speed, in words per second. Overall, we find that the same patterns emerge for multi-sentence oral reading as in the prior literature: strong frequency effects that benefit higher frequency content, a positivity bias that increases reading speed for </w:t>
      </w:r>
      <w:r w:rsidR="000C6CBB" w:rsidRPr="004D7BEF">
        <w:rPr>
          <w:color w:val="365F91" w:themeColor="accent1" w:themeShade="BF"/>
        </w:rPr>
        <w:t xml:space="preserve">more </w:t>
      </w:r>
      <w:r w:rsidR="00582887" w:rsidRPr="004D7BEF">
        <w:rPr>
          <w:color w:val="365F91" w:themeColor="accent1" w:themeShade="BF"/>
        </w:rPr>
        <w:t>positive content, and an important interaction that disfavors</w:t>
      </w:r>
      <w:r w:rsidR="000C6CBB" w:rsidRPr="004D7BEF">
        <w:rPr>
          <w:color w:val="365F91" w:themeColor="accent1" w:themeShade="BF"/>
        </w:rPr>
        <w:t xml:space="preserve"> relatively more negative</w:t>
      </w:r>
      <w:r w:rsidR="00042BDC" w:rsidRPr="004D7BEF">
        <w:rPr>
          <w:color w:val="365F91" w:themeColor="accent1" w:themeShade="BF"/>
        </w:rPr>
        <w:t xml:space="preserve"> (less positive)</w:t>
      </w:r>
      <w:r w:rsidR="00845F1E" w:rsidRPr="004D7BEF">
        <w:rPr>
          <w:color w:val="365F91" w:themeColor="accent1" w:themeShade="BF"/>
        </w:rPr>
        <w:t>,</w:t>
      </w:r>
      <w:r w:rsidR="00582887" w:rsidRPr="004D7BEF">
        <w:rPr>
          <w:color w:val="365F91" w:themeColor="accent1" w:themeShade="BF"/>
        </w:rPr>
        <w:t xml:space="preserve"> high-frequency content. We discuss these findings in light of possible interpretations based on associative connectivity in the mental lexicon, as well as oculomotor dynamics during naturalistic reading. </w:t>
      </w:r>
      <w:r w:rsidR="00097791" w:rsidRPr="004D7BEF">
        <w:rPr>
          <w:color w:val="365F91" w:themeColor="accent1" w:themeShade="BF"/>
        </w:rPr>
        <w:t xml:space="preserve">Our data suggest that reading speed of multi-sentence texts is a viable </w:t>
      </w:r>
      <w:r w:rsidR="00920070" w:rsidRPr="004D7BEF">
        <w:rPr>
          <w:color w:val="365F91" w:themeColor="accent1" w:themeShade="BF"/>
        </w:rPr>
        <w:t>alternative, and one that offers enhanced ecological validity,</w:t>
      </w:r>
      <w:r w:rsidR="00097791" w:rsidRPr="004D7BEF">
        <w:rPr>
          <w:color w:val="365F91" w:themeColor="accent1" w:themeShade="BF"/>
        </w:rPr>
        <w:t xml:space="preserve"> for investigations of visual word processing</w:t>
      </w:r>
      <w:r w:rsidR="00920070" w:rsidRPr="004D7BEF">
        <w:rPr>
          <w:color w:val="365F91" w:themeColor="accent1" w:themeShade="BF"/>
        </w:rPr>
        <w:t xml:space="preserve"> dynamics</w:t>
      </w:r>
      <w:r w:rsidR="00097791" w:rsidRPr="004D7BEF">
        <w:rPr>
          <w:color w:val="365F91" w:themeColor="accent1" w:themeShade="BF"/>
        </w:rPr>
        <w:t>.</w:t>
      </w:r>
    </w:p>
    <w:p w14:paraId="348688D8" w14:textId="7C98DC4F" w:rsidR="00920B50" w:rsidRPr="00920B50" w:rsidRDefault="00920B50" w:rsidP="00920B50">
      <w:pPr>
        <w:ind w:firstLine="360"/>
        <w:rPr>
          <w:color w:val="000000" w:themeColor="text1"/>
        </w:rPr>
      </w:pPr>
      <w:r w:rsidRPr="00920B50">
        <w:rPr>
          <w:i/>
          <w:iCs/>
          <w:color w:val="000000" w:themeColor="text1"/>
        </w:rPr>
        <w:t>Keywords</w:t>
      </w:r>
      <w:r w:rsidRPr="00920B50">
        <w:rPr>
          <w:color w:val="000000" w:themeColor="text1"/>
        </w:rPr>
        <w:t>: naturalistic reading, lexical processing, word frequency, emotional valence, discourse context</w:t>
      </w:r>
    </w:p>
    <w:p w14:paraId="7FC50697" w14:textId="4D51437A" w:rsidR="00AC4126" w:rsidRDefault="00AC4126">
      <w:pPr>
        <w:pStyle w:val="Heading1"/>
        <w:rPr>
          <w:color w:val="000000" w:themeColor="text1"/>
        </w:rPr>
      </w:pPr>
      <w:bookmarkStart w:id="1" w:name="_qjrndnhkrtjz" w:colFirst="0" w:colLast="0"/>
      <w:bookmarkEnd w:id="1"/>
      <w:r>
        <w:rPr>
          <w:color w:val="000000" w:themeColor="text1"/>
        </w:rPr>
        <w:br w:type="page"/>
      </w:r>
    </w:p>
    <w:p w14:paraId="55ACE455" w14:textId="3E989CD2" w:rsidR="00DF407C" w:rsidRPr="004C31F3" w:rsidRDefault="00920B50" w:rsidP="00AB3CDC">
      <w:pPr>
        <w:pStyle w:val="Heading1"/>
        <w:rPr>
          <w:color w:val="000000" w:themeColor="text1"/>
        </w:rPr>
      </w:pPr>
      <w:r w:rsidRPr="00920B50">
        <w:rPr>
          <w:color w:val="000000" w:themeColor="text1"/>
        </w:rPr>
        <w:lastRenderedPageBreak/>
        <w:t>Emotional Context and Predictability in Naturalistic Reading Aloud</w:t>
      </w:r>
    </w:p>
    <w:p w14:paraId="794EAEEB" w14:textId="02B8D559" w:rsidR="00D920E2" w:rsidRPr="00920B50" w:rsidRDefault="00000000" w:rsidP="00D920E2">
      <w:pPr>
        <w:spacing w:line="480" w:lineRule="auto"/>
        <w:ind w:firstLine="360"/>
        <w:rPr>
          <w:color w:val="000000" w:themeColor="text1"/>
          <w:highlight w:val="white"/>
        </w:rPr>
      </w:pPr>
      <w:r w:rsidRPr="004C31F3">
        <w:rPr>
          <w:color w:val="000000" w:themeColor="text1"/>
        </w:rPr>
        <w:t xml:space="preserve">In reading, the meaning of individual words is accessed and integrated into the developing discourse context. This process is influenced by a broad range of lexical features, including word frequency </w:t>
      </w:r>
      <w:r w:rsidR="00FE7368" w:rsidRPr="004C31F3">
        <w:rPr>
          <w:color w:val="000000" w:themeColor="text1"/>
        </w:rPr>
        <w:fldChar w:fldCharType="begin"/>
      </w:r>
      <w:r w:rsidR="00FE7368" w:rsidRPr="004C31F3">
        <w:rPr>
          <w:color w:val="000000" w:themeColor="text1"/>
        </w:rPr>
        <w:instrText xml:space="preserve"> ADDIN ZOTERO_ITEM CSL_CITATION {"citationID":"amudhnoehk","properties":{"formattedCitation":"(Balota &amp; Chumbley, 1984)","plainCitation":"(Balota &amp; Chumbley, 1984)","noteIndex":0},"citationItems":[{"id":4019,"uris":["http://zotero.org/users/7928190/items/DYZJYVA2"],"itemData":{"id":4019,"type":"article-journal","abstract":"Three experiments investigated the impact of five lexical variables (instance dominance, category dominance, word frequency, word length in letters, and word length in syllables) on performance in three different tasks involving word recognition: category verification, lexical decision, and pronunciation. Although the same set of words was used in each task, the relationship of the lexical variables to reaction time varied significantly with the task within which the words were embedded. In particular, the effect of word frequency was minimal in the category verification task, whereas it was significantly larger in the pronunciation task and significantly larger yet in the lexical decision task. It is argued that decision processes having little to do with lexical access accentuate the word-frequency effect in the lexical decision task and that results from this task have questionable value in testing the assumption that word frequency orders the lexicon, thereby affecting time to access the mental lexicon. A simple two-stage model is outlined to account for the role of word frequency and other variables in lexical decision. The model is applied to the results of the reported experiments and some of the most important findings in other studies of lexical decision and pronunciation.","container-title":"Journal of Experimental Psychology:  Human Perception and Performance","DOI":"10.1037//0096-1523.10.3.340","language":"en","page":"340-357","source":"Zotero","title":"Are Lexical Decisions a Good Measure of Lexical Access? The Role of Word Frequency in the Neglected Decision Stage","volume":"3","author":[{"family":"Balota","given":"David A"},{"family":"Chumbley","given":"James I"}],"issued":{"date-parts":[["1984"]]}}}],"schema":"https://github.com/citation-style-language/schema/raw/master/csl-citation.json"} </w:instrText>
      </w:r>
      <w:r w:rsidR="00FE7368" w:rsidRPr="004C31F3">
        <w:rPr>
          <w:color w:val="000000" w:themeColor="text1"/>
        </w:rPr>
        <w:fldChar w:fldCharType="separate"/>
      </w:r>
      <w:r w:rsidR="00FE7368" w:rsidRPr="004C31F3">
        <w:rPr>
          <w:color w:val="000000" w:themeColor="text1"/>
        </w:rPr>
        <w:t>(Balota &amp; Chumbley, 1984)</w:t>
      </w:r>
      <w:r w:rsidR="00FE7368" w:rsidRPr="004C31F3">
        <w:rPr>
          <w:color w:val="000000" w:themeColor="text1"/>
        </w:rPr>
        <w:fldChar w:fldCharType="end"/>
      </w:r>
      <w:r w:rsidRPr="004C31F3">
        <w:rPr>
          <w:color w:val="000000" w:themeColor="text1"/>
        </w:rPr>
        <w:t xml:space="preserve"> and emotional valence </w:t>
      </w:r>
      <w:r w:rsidR="00FE7368" w:rsidRPr="004C31F3">
        <w:rPr>
          <w:color w:val="000000" w:themeColor="text1"/>
        </w:rPr>
        <w:fldChar w:fldCharType="begin"/>
      </w:r>
      <w:r w:rsidR="001E40C0" w:rsidRPr="004C31F3">
        <w:rPr>
          <w:color w:val="000000" w:themeColor="text1"/>
        </w:rPr>
        <w:instrText xml:space="preserve"> ADDIN ZOTERO_ITEM CSL_CITATION {"citationID":"a2qpbj9lp2s","properties":{"formattedCitation":"(Larsen et al., 2006)","plainCitation":"(Larsen et al., 2006)","noteIndex":0},"citationItems":[{"id":446,"uris":["http://zotero.org/users/7928190/items/2BVT5V2Q"],"itemData":{"id":446,"type":"article-journal","abstract":"Validity of the emotional Stroop task hinges on equivalence between the emotion and the control words in terms of lexical features related to word recognition. The authors evaluated the lexical features of 1,033 words used in 32 published emotional Stroop studies. Emotion words were significantly lower in frequency of use, longer in length, and had smaller orthographic neighborhoods than words used as controls. These lexical features contribute to slower word recognition and hence are likely to contribute to delayed latencies in color naming. The often-replicated slowdown in color naming of emotion words may be due, in part, to lexical differences between the emotion and control words used in the majority of such studies to date. The emotion Stroop task is widely used in the study of atten-tional bias to emotional words, as well as in the study of individual differences in those biases. In this task, participants are asked to name the color of words—both emotional and control words— while ignoring the semantic meaning of the words. Although ostensibly similar to the original color Stroop task (Stroop, 1935), the emotional Stroop task (for a review, see Williams, Mathews, &amp;","container-title":"Emotion","DOI":"10.1037/1528-3542.6.1.62","issue":"1","page":"62–72","source":"CiteSeer","title":"Lexical Characteristics of Words used in Emotional Stroop Studies","volume":"6","author":[{"family":"Larsen","given":"Randy J."},{"family":"Mercer","given":"Kimberly A."},{"family":"Balota","given":"David A."}],"issued":{"date-parts":[["2006"]]}}}],"schema":"https://github.com/citation-style-language/schema/raw/master/csl-citation.json"} </w:instrText>
      </w:r>
      <w:r w:rsidR="00FE7368" w:rsidRPr="004C31F3">
        <w:rPr>
          <w:color w:val="000000" w:themeColor="text1"/>
        </w:rPr>
        <w:fldChar w:fldCharType="separate"/>
      </w:r>
      <w:r w:rsidR="001E40C0" w:rsidRPr="004C31F3">
        <w:rPr>
          <w:color w:val="000000" w:themeColor="text1"/>
        </w:rPr>
        <w:t>(Larsen et al., 2006)</w:t>
      </w:r>
      <w:r w:rsidR="00FE7368" w:rsidRPr="004C31F3">
        <w:rPr>
          <w:color w:val="000000" w:themeColor="text1"/>
        </w:rPr>
        <w:fldChar w:fldCharType="end"/>
      </w:r>
      <w:r w:rsidRPr="004C31F3">
        <w:rPr>
          <w:color w:val="000000" w:themeColor="text1"/>
        </w:rPr>
        <w:t>. These various properties interact during visual perception and lexical processing</w:t>
      </w:r>
      <w:r w:rsidR="00FE7368" w:rsidRPr="004C31F3">
        <w:rPr>
          <w:color w:val="000000" w:themeColor="text1"/>
        </w:rPr>
        <w:t xml:space="preserve"> </w:t>
      </w:r>
      <w:r w:rsidR="00FE7368" w:rsidRPr="004C31F3">
        <w:rPr>
          <w:color w:val="000000" w:themeColor="text1"/>
        </w:rPr>
        <w:fldChar w:fldCharType="begin"/>
      </w:r>
      <w:r w:rsidR="000975C8" w:rsidRPr="004C31F3">
        <w:rPr>
          <w:color w:val="000000" w:themeColor="text1"/>
        </w:rPr>
        <w:instrText xml:space="preserve"> ADDIN ZOTERO_ITEM CSL_CITATION {"citationID":"a278r8jem8i","properties":{"formattedCitation":"(Kuperman et al., 2014)","plainCitation":"(Kuperman et al., 2014)","noteIndex":0},"citationItems":[{"id":22,"uris":["http://zotero.org/users/7928190/items/ZVJ6GR6A"],"itemData":{"id":22,"type":"article-journal","abstract":"Emotion influences most aspects of cognition and behavior, but emotional factors are conspicuously absent from current models of word recognition. The influence of emotion on word recognition has mostly been reported in prior studies on the automatic vigilance for negative stimuli, but the precise nature of this relationship is unclear. Various models of automatic vigilance have claimed that the effect of valence on response times is categorical, an inverted U, or interactive with arousal. In the present study, we used a sample of 12,658 words and included many lexical and semantic control factors to determine the precise nature of the effects of arousal and valence on word recognition. Converging empirical patterns observed in word-level and trial-level data from lexical decision and naming indicate that valence and arousal exert independent monotonic effects: Negative words are recognized more slowly than positive words, and arousing words are recognized more slowly than calming words. Valence explained about 2% of the variance in word recognition latencies, whereas the effect of arousal was smaller. Valence and arousal do not interact, but both interact with word frequency, such that valence and arousal exert larger effects among low-frequency words than among high-frequency words. These results necessitate a new model of affective word processing whereby the degree of negativity monotonically and independently predicts the speed of responding. This research also demonstrates that incorporating emotional factors, especially valence, improves the performance of models of word recognition. (PsycINFO Database Record (c) 2014 APA, all rights reserved).","container-title":"Journal of Experimental Psychology: General","DOI":"10.1037/a0035669","issue":"3","journalAbbreviation":"Journal of Experimental Psychology. General","page":"1065-1081","source":"ResearchGate","title":"Emotion and Language: Valence and Arousal Affect Word Recognition","title-short":"Emotion and Language","volume":"143","author":[{"family":"Kuperman","given":"Victor"},{"family":"Estes","given":"Zachary"},{"family":"Brysbaert","given":"Marc"},{"family":"Warriner","given":"Amy"}],"issued":{"date-parts":[["2014",2,3]]}}}],"schema":"https://github.com/citation-style-language/schema/raw/master/csl-citation.json"} </w:instrText>
      </w:r>
      <w:r w:rsidR="00FE7368" w:rsidRPr="004C31F3">
        <w:rPr>
          <w:color w:val="000000" w:themeColor="text1"/>
        </w:rPr>
        <w:fldChar w:fldCharType="separate"/>
      </w:r>
      <w:r w:rsidR="000975C8" w:rsidRPr="004C31F3">
        <w:rPr>
          <w:color w:val="000000" w:themeColor="text1"/>
        </w:rPr>
        <w:t>(Kuperman et al., 2014)</w:t>
      </w:r>
      <w:r w:rsidR="00FE7368" w:rsidRPr="004C31F3">
        <w:rPr>
          <w:color w:val="000000" w:themeColor="text1"/>
        </w:rPr>
        <w:fldChar w:fldCharType="end"/>
      </w:r>
      <w:r w:rsidR="00E07D5E" w:rsidRPr="004C31F3">
        <w:rPr>
          <w:color w:val="000000" w:themeColor="text1"/>
        </w:rPr>
        <w:t>, a</w:t>
      </w:r>
      <w:r w:rsidRPr="004C31F3">
        <w:rPr>
          <w:color w:val="000000" w:themeColor="text1"/>
        </w:rPr>
        <w:t>nd can be moderated or subsumed by discourse-level constraints such as the build-up of discourse context</w:t>
      </w:r>
      <w:r w:rsidR="00FE7368" w:rsidRPr="004C31F3">
        <w:rPr>
          <w:color w:val="000000" w:themeColor="text1"/>
        </w:rPr>
        <w:t xml:space="preserve"> </w:t>
      </w:r>
      <w:r w:rsidR="00FE7368" w:rsidRPr="004C31F3">
        <w:rPr>
          <w:color w:val="000000" w:themeColor="text1"/>
        </w:rPr>
        <w:fldChar w:fldCharType="begin"/>
      </w:r>
      <w:r w:rsidR="000975C8" w:rsidRPr="004C31F3">
        <w:rPr>
          <w:color w:val="000000" w:themeColor="text1"/>
        </w:rPr>
        <w:instrText xml:space="preserve"> ADDIN ZOTERO_ITEM CSL_CITATION {"citationID":"a1dgg54p9sr","properties":{"formattedCitation":"(Chou et al., 2020; Van Petten &amp; Kutas, 1990)","plainCitation":"(Chou et al., 2020; Van Petten &amp; Kutas, 1990)","noteIndex":0},"citationItems":[{"id":3856,"uris":["http://zotero.org/users/7928190/items/MWQQKHLQ"],"itemData":{"id":3856,"type":"article-journal","abstract":"This study examined whether emotion responses during reading are co-constituted by lexical items and the preceding context. Event-related potentials to coherent emotion and neutral words finishing sentences with or without strong constraint for the incoming valence were analyzed. Typical frontal P200 and posterior late positive component (LPC) emotion responses were seen to emotion words relative to neutral words in the neutral context, indicating heightened attention allocation and further valence analysis induced by word-level emotionality. With emotional bias in the context, words elicited reduced N400 responses, indicating facilitated semantic processing. Critically, we obtained evidence for contextualized emotion responses during coherent sentence comprehension. With active anticipation of the incoming emotionality (evidenced by the frontal positivity to plausible emotionally unpredicted words), enhanced P200 and LPC responses were seen to neutral words in emotional contexts. These findings demonstrated that, like word emotionality, emotion-constraining contexts could similarly engage motivational circuits and attention resources, affecting early perception and later further affective evaluation of the incoming information, even for emotionally neutral words. Despite the seeming similarity, multiple routes may be involved for giving rise to these neurophysiological reactions during emotion processing – while lexically driven LPCs were significantly correlated with empathy, contextually driven LPCs were not. Together, these findings provide support for contextualized emotion responses during congruent sentence reading when explicit emotional judgment on the materials is not required. These findings also provide an initial understanding about how these responses are mediated by empathy – an important aspect of human ability to perceive emotion.","container-title":"Cognitive, Affective, &amp; Behavioral Neuroscience","DOI":"10.3758/s13415-020-00835-z","ISSN":"1530-7026, 1531-135X","issue":"6","journalAbbreviation":"Cogn Affect Behav Neurosci","language":"en","page":"1294-1308","source":"DOI.org (Crossref)","title":"Emotion anticipation induces emotion effects in neutral words during sentence reading: Evidence from event-related potentials","title-short":"Emotion anticipation induces emotion effects in neutral words during sentence reading","volume":"20","author":[{"family":"Chou","given":"Ling-Chen"},{"family":"Pan","given":"Yan-Lin"},{"family":"Lee","given":"Chia-lin"}],"issued":{"date-parts":[["2020",12]]}}},{"id":3937,"uris":["http://zotero.org/users/7928190/items/JQUH3WE3"],"itemData":{"id":3937,"type":"article-journal","container-title":"Memory &amp; Cognition","DOI":"10.3758/BF03197127","ISSN":"0090-502X, 1532-5946","issue":"4","journalAbbreviation":"Memory &amp; Cognition","language":"en","page":"380-393","source":"DOI.org (Crossref)","title":"Interactions between sentence context and word frequency in event-related brain potentials","volume":"18","author":[{"family":"Van Petten","given":"Cyma"},{"family":"Kutas","given":"Marta"}],"issued":{"date-parts":[["1990",7]]}}}],"schema":"https://github.com/citation-style-language/schema/raw/master/csl-citation.json"} </w:instrText>
      </w:r>
      <w:r w:rsidR="00FE7368" w:rsidRPr="004C31F3">
        <w:rPr>
          <w:color w:val="000000" w:themeColor="text1"/>
        </w:rPr>
        <w:fldChar w:fldCharType="separate"/>
      </w:r>
      <w:r w:rsidR="000975C8" w:rsidRPr="004C31F3">
        <w:rPr>
          <w:color w:val="000000" w:themeColor="text1"/>
        </w:rPr>
        <w:t>(Chou et al., 2020; Van Petten &amp; Kutas, 1990)</w:t>
      </w:r>
      <w:r w:rsidR="00FE7368" w:rsidRPr="004C31F3">
        <w:rPr>
          <w:color w:val="000000" w:themeColor="text1"/>
        </w:rPr>
        <w:fldChar w:fldCharType="end"/>
      </w:r>
      <w:r w:rsidRPr="004C31F3">
        <w:rPr>
          <w:color w:val="000000" w:themeColor="text1"/>
        </w:rPr>
        <w:t xml:space="preserve">. However, despite recent calls for increasing ecological validity within reading science </w:t>
      </w:r>
      <w:r w:rsidR="00FE7368" w:rsidRPr="004C31F3">
        <w:rPr>
          <w:color w:val="000000" w:themeColor="text1"/>
        </w:rPr>
        <w:fldChar w:fldCharType="begin"/>
      </w:r>
      <w:r w:rsidR="000975C8" w:rsidRPr="004C31F3">
        <w:rPr>
          <w:color w:val="000000" w:themeColor="text1"/>
        </w:rPr>
        <w:instrText xml:space="preserve"> ADDIN ZOTERO_ITEM CSL_CITATION {"citationID":"aitn2gaqlv","properties":{"formattedCitation":"(Schotter &amp; Payne, 2019)","plainCitation":"(Schotter &amp; Payne, 2019)","noteIndex":0},"citationItems":[{"id":4173,"uris":["http://zotero.org/users/7928190/items/QJEN8MEU"],"itemData":{"id":4173,"type":"article-journal","container-title":"Trends in Cognitive Sciences","DOI":"10.1016/j.tics.2019.06.005","ISSN":"13646613","issue":"10","journalAbbreviation":"Trends in Cognitive Sciences","language":"en","page":"811-812","source":"DOI.org (Crossref)","title":"Eye Movements and Comprehension Are Important to Reading","volume":"23","author":[{"family":"Schotter","given":"Elizabeth R."},{"family":"Payne","given":"Brennan R."}],"issued":{"date-parts":[["2019",10]]}}}],"schema":"https://github.com/citation-style-language/schema/raw/master/csl-citation.json"} </w:instrText>
      </w:r>
      <w:r w:rsidR="00FE7368" w:rsidRPr="004C31F3">
        <w:rPr>
          <w:color w:val="000000" w:themeColor="text1"/>
        </w:rPr>
        <w:fldChar w:fldCharType="separate"/>
      </w:r>
      <w:r w:rsidR="000975C8" w:rsidRPr="004C31F3">
        <w:rPr>
          <w:color w:val="000000" w:themeColor="text1"/>
        </w:rPr>
        <w:t>(Schotter &amp; Payne, 2019)</w:t>
      </w:r>
      <w:r w:rsidR="00FE7368" w:rsidRPr="004C31F3">
        <w:rPr>
          <w:color w:val="000000" w:themeColor="text1"/>
        </w:rPr>
        <w:fldChar w:fldCharType="end"/>
      </w:r>
      <w:r w:rsidRPr="004C31F3">
        <w:rPr>
          <w:color w:val="000000" w:themeColor="text1"/>
        </w:rPr>
        <w:t xml:space="preserve">, </w:t>
      </w:r>
      <w:r w:rsidR="00D54CB4">
        <w:rPr>
          <w:color w:val="000000" w:themeColor="text1"/>
        </w:rPr>
        <w:t>much</w:t>
      </w:r>
      <w:r w:rsidRPr="004C31F3">
        <w:rPr>
          <w:color w:val="000000" w:themeColor="text1"/>
        </w:rPr>
        <w:t xml:space="preserve"> research in the field is based on highly-constrained experimental designs that use stand-alone words or simplified sentences: there remains scant evidence for how linguistic features impact reading behavior in naturalistic contexts that more closely mirror our day-to-day interactions with the written word. </w:t>
      </w:r>
      <w:r w:rsidRPr="004D7BEF">
        <w:rPr>
          <w:color w:val="365F91" w:themeColor="accent1" w:themeShade="BF"/>
          <w:highlight w:val="white"/>
        </w:rPr>
        <w:t xml:space="preserve">In the current study, we sought to close this gap in the literature by examining the influence of word frequency and lexical valence on reading speed within the context of naturalistic, passage-length stimuli. </w:t>
      </w:r>
      <w:r w:rsidRPr="004C31F3">
        <w:rPr>
          <w:color w:val="000000" w:themeColor="text1"/>
          <w:highlight w:val="white"/>
        </w:rPr>
        <w:t xml:space="preserve">Manipulating the emotional valence of passages </w:t>
      </w:r>
      <w:r w:rsidR="00042BDC">
        <w:rPr>
          <w:color w:val="000000" w:themeColor="text1"/>
          <w:highlight w:val="white"/>
        </w:rPr>
        <w:t xml:space="preserve">also </w:t>
      </w:r>
      <w:r w:rsidRPr="004C31F3">
        <w:rPr>
          <w:color w:val="000000" w:themeColor="text1"/>
          <w:highlight w:val="white"/>
        </w:rPr>
        <w:t>allowed us to probe the impact of higher-level context processing within an ecologically-valid setting.</w:t>
      </w:r>
      <w:r w:rsidR="003126F7">
        <w:rPr>
          <w:color w:val="000000" w:themeColor="text1"/>
          <w:highlight w:val="white"/>
        </w:rPr>
        <w:t xml:space="preserve"> </w:t>
      </w:r>
      <w:r w:rsidR="00D920E2" w:rsidRPr="004D7BEF">
        <w:rPr>
          <w:color w:val="365F91" w:themeColor="accent1" w:themeShade="BF"/>
          <w:highlight w:val="white"/>
        </w:rPr>
        <w:t>Below, we first review prior work at the level of individual words</w:t>
      </w:r>
      <w:r w:rsidR="00C472B8" w:rsidRPr="004D7BEF">
        <w:rPr>
          <w:color w:val="365F91" w:themeColor="accent1" w:themeShade="BF"/>
          <w:highlight w:val="white"/>
        </w:rPr>
        <w:t xml:space="preserve"> and </w:t>
      </w:r>
      <w:r w:rsidR="009C2A8F" w:rsidRPr="004D7BEF">
        <w:rPr>
          <w:color w:val="365F91" w:themeColor="accent1" w:themeShade="BF"/>
          <w:highlight w:val="white"/>
        </w:rPr>
        <w:t>simplified</w:t>
      </w:r>
      <w:r w:rsidR="00C472B8" w:rsidRPr="004D7BEF">
        <w:rPr>
          <w:color w:val="365F91" w:themeColor="accent1" w:themeShade="BF"/>
          <w:highlight w:val="white"/>
        </w:rPr>
        <w:t xml:space="preserve"> </w:t>
      </w:r>
      <w:r w:rsidR="00D920E2" w:rsidRPr="004D7BEF">
        <w:rPr>
          <w:color w:val="365F91" w:themeColor="accent1" w:themeShade="BF"/>
          <w:highlight w:val="white"/>
        </w:rPr>
        <w:t xml:space="preserve">sentences </w:t>
      </w:r>
      <w:r w:rsidR="00C472B8" w:rsidRPr="004D7BEF">
        <w:rPr>
          <w:color w:val="365F91" w:themeColor="accent1" w:themeShade="BF"/>
          <w:highlight w:val="white"/>
        </w:rPr>
        <w:t xml:space="preserve">in order </w:t>
      </w:r>
      <w:r w:rsidR="00D920E2" w:rsidRPr="004D7BEF">
        <w:rPr>
          <w:color w:val="365F91" w:themeColor="accent1" w:themeShade="BF"/>
          <w:highlight w:val="white"/>
        </w:rPr>
        <w:t xml:space="preserve">to motivate our hypotheses regarding how </w:t>
      </w:r>
      <w:r w:rsidR="00C472B8" w:rsidRPr="004D7BEF">
        <w:rPr>
          <w:color w:val="365F91" w:themeColor="accent1" w:themeShade="BF"/>
          <w:highlight w:val="white"/>
        </w:rPr>
        <w:t xml:space="preserve">lexical </w:t>
      </w:r>
      <w:r w:rsidR="00D920E2" w:rsidRPr="004D7BEF">
        <w:rPr>
          <w:color w:val="365F91" w:themeColor="accent1" w:themeShade="BF"/>
          <w:highlight w:val="white"/>
        </w:rPr>
        <w:t>features and discourse-level constraints impact reading of passage-length stimuli.</w:t>
      </w:r>
    </w:p>
    <w:p w14:paraId="5405AB1C" w14:textId="467566B7" w:rsidR="00DF407C" w:rsidRPr="004C31F3" w:rsidRDefault="00000000" w:rsidP="00920B50">
      <w:pPr>
        <w:spacing w:line="480" w:lineRule="auto"/>
        <w:ind w:firstLine="360"/>
        <w:rPr>
          <w:color w:val="000000" w:themeColor="text1"/>
        </w:rPr>
      </w:pPr>
      <w:r w:rsidRPr="004C31F3">
        <w:rPr>
          <w:color w:val="000000" w:themeColor="text1"/>
          <w:highlight w:val="white"/>
        </w:rPr>
        <w:t xml:space="preserve">Effects of word frequency are well-attested in the visual word recognition literature </w:t>
      </w:r>
      <w:r w:rsidR="000975C8" w:rsidRPr="004C31F3">
        <w:rPr>
          <w:color w:val="000000" w:themeColor="text1"/>
        </w:rPr>
        <w:fldChar w:fldCharType="begin"/>
      </w:r>
      <w:r w:rsidR="001963D2" w:rsidRPr="004C31F3">
        <w:rPr>
          <w:color w:val="000000" w:themeColor="text1"/>
        </w:rPr>
        <w:instrText xml:space="preserve"> ADDIN ZOTERO_ITEM CSL_CITATION {"citationID":"ao5dgqrlve","properties":{"formattedCitation":"(Balota &amp; Chumbley, 1984; Balota &amp; Spieler, 1999)","plainCitation":"(Balota &amp; Chumbley, 1984; Balota &amp; Spieler, 1999)","noteIndex":0},"citationItems":[{"id":4019,"uris":["http://zotero.org/users/7928190/items/DYZJYVA2"],"itemData":{"id":4019,"type":"article-journal","abstract":"Three experiments investigated the impact of five lexical variables (instance dominance, category dominance, word frequency, word length in letters, and word length in syllables) on performance in three different tasks involving word recognition: category verification, lexical decision, and pronunciation. Although the same set of words was used in each task, the relationship of the lexical variables to reaction time varied significantly with the task within which the words were embedded. In particular, the effect of word frequency was minimal in the category verification task, whereas it was significantly larger in the pronunciation task and significantly larger yet in the lexical decision task. It is argued that decision processes having little to do with lexical access accentuate the word-frequency effect in the lexical decision task and that results from this task have questionable value in testing the assumption that word frequency orders the lexicon, thereby affecting time to access the mental lexicon. A simple two-stage model is outlined to account for the role of word frequency and other variables in lexical decision. The model is applied to the results of the reported experiments and some of the most important findings in other studies of lexical decision and pronunciation.","container-title":"Journal of Experimental Psychology:  Human Perception and Performance","DOI":"10.1037//0096-1523.10.3.340","language":"en","page":"340-357","source":"Zotero","title":"Are Lexical Decisions a Good Measure of Lexical Access? The Role of Word Frequency in the Neglected Decision Stage","volume":"3","author":[{"family":"Balota","given":"David A"},{"family":"Chumbley","given":"James I"}],"issued":{"date-parts":[["1984"]]}}},{"id":3288,"uris":["http://zotero.org/users/7928190/items/CSD74MYA"],"itemData":{"id":3288,"type":"article-journal","abstract":"Response time (RT) distributions obtained from 3 word recognition experiments were analyzed by fitting an ex-Gaussian function to the empirical data to determine the main effects and interactive influences of word frequency, repetition, and lexicality on the nature of the underlying distributions. The ex-Gaussian analysis allows one to determine if a manipulation simply shifts the response time (RT) distribution, produces a skewing of the RT distribution, or both. In contrast to naming performance, the lexical decision results indicated that the main effects and interactions of word frequency, repetition, and lexicality primarily reflect increased skewing of the RT distributions, as opposed to simple shifts of the RT distributions. The implications of the results were interpreted within a hybrid 2-stage model of lexical decision performance.","container-title":"Journal of Experimental Psychology: General","DOI":"10.1037//0096-3445.128.1.32","issue":"1","language":"en","page":"32-55","source":"Zotero","title":"Word Frequency, Repetition, and Lexicality Effects in Word Recognition Tasks: Beyond Measures of Central Tendency","volume":"128","author":[{"family":"Balota","given":"David A"},{"family":"Spieler","given":"Daniel H"}],"issued":{"date-parts":[["1999"]]}}}],"schema":"https://github.com/citation-style-language/schema/raw/master/csl-citation.json"} </w:instrText>
      </w:r>
      <w:r w:rsidR="000975C8" w:rsidRPr="004C31F3">
        <w:rPr>
          <w:color w:val="000000" w:themeColor="text1"/>
        </w:rPr>
        <w:fldChar w:fldCharType="separate"/>
      </w:r>
      <w:r w:rsidR="001963D2" w:rsidRPr="004C31F3">
        <w:rPr>
          <w:color w:val="000000" w:themeColor="text1"/>
        </w:rPr>
        <w:t>(Balota &amp; Chumbley, 1984; Balota &amp; Spieler, 1999)</w:t>
      </w:r>
      <w:r w:rsidR="000975C8" w:rsidRPr="004C31F3">
        <w:rPr>
          <w:color w:val="000000" w:themeColor="text1"/>
        </w:rPr>
        <w:fldChar w:fldCharType="end"/>
      </w:r>
      <w:r w:rsidRPr="004C31F3">
        <w:rPr>
          <w:color w:val="000000" w:themeColor="text1"/>
          <w:highlight w:val="white"/>
        </w:rPr>
        <w:t xml:space="preserve">. Specifically, words that are encountered more often–that is, high-frequency words–are typically recognized faster than low-frequency words. This is particularly true in contexts where frequency-based expectation strategies can improve task performance, such as making a lexical decision </w:t>
      </w:r>
      <w:r w:rsidR="000975C8" w:rsidRPr="004C31F3">
        <w:rPr>
          <w:color w:val="000000" w:themeColor="text1"/>
        </w:rPr>
        <w:fldChar w:fldCharType="begin"/>
      </w:r>
      <w:r w:rsidR="00F14489" w:rsidRPr="004C31F3">
        <w:rPr>
          <w:color w:val="000000" w:themeColor="text1"/>
        </w:rPr>
        <w:instrText xml:space="preserve"> ADDIN ZOTERO_ITEM CSL_CITATION {"citationID":"a1fduab677k","properties":{"formattedCitation":"(Barriga-Paulino et al., 2022; Kuchinke et al., 2007; Larsen et al., 2008; Scott et al., 2012)","plainCitation":"(Barriga-Paulino et al., 2022; Kuchinke et al., 2007; Larsen et al., 2008; Scott et al., 2012)","noteIndex":0},"citationItems":[{"id":4027,"uris":["http://zotero.org/users/7928190/items/IRZSA7NR"],"itemData":{"id":4027,"type":"article-journal","abstract":"Effects of emotional valence have been observed in lexical decision tasks, suggesting that valence information modulates early word recognition. However, is still unclear the processing advantage of the different valence categories, and how these advantages might be modulated by word frequency and arousal. To clarify this question, a lexical decision task was designed using emotional words as stimuli. Emotional words were divided into three categories: 60 positive, 60 negative, and 60 neutral words. Word frequency was manipulated into low and high conditions and arousal was controlled among experimental conditions (word valence and frequency). In the first experiment, 54 participants performed the task with a maximum stimuli exposure time of 2000 ms. In a follow-up experiment, 42 participants performed the same task with two shorter fixed time exposures (150 ms and 300 ms). The results were similar between experiments: positive words were recognized faster and negative words were recognized slower than neutral ones. Furthermore, this valence effect was modulated by word fre­ quency, affecting only words that take longer to be recognized (low-frequency words). However, the valence by frequency interaction was attenuated for high-arousal words when the pressure to respond was high (short exposure time - 150 ms). Overall, the results confirm that the emotional status of a word can affect word pro­ cessing at early stages when automatic processes are taking place.","container-title":"Acta Psychologica","DOI":"10.1016/j.actpsy.2021.103484","ISSN":"00016918","journalAbbreviation":"Acta Psychologica","language":"en","page":"103484","source":"DOI.org (Crossref)","title":"Does emotional valence modulate word recognition? A behavioral study manipulating frequency and arousal","title-short":"Does emotional valence modulate word recognition?","volume":"223","author":[{"family":"Barriga-Paulino","given":"Catarina I."},{"family":"Guerreiro","given":"Milene"},{"family":"Faísca","given":"Luís"},{"family":"Reis","given":"Alexandra"}],"issued":{"date-parts":[["2022",3]]}}},{"id":931,"uris":["http://zotero.org/users/7928190/items/HX5UGG47"],"itemData":{"id":931,"type":"article-journal","abstract":"Pupillary responses were examined during a lexical decision task (LDT). Word frequency (high and low frequency words) and emotional valence (positive, neutral and negative words) were varied as experimental factors incidental to the subjects. Both variables significantly affected lexical decision performance and an interaction effect was observed. The behavioral results suggest that manipulating word frequency may partly account for the heterogeneous literature findings regarding emotional valence effects in the LDT. In addition, a difference between high and low frequency words was observed in the pupil data as reflected by higher peak pupil dilations for low frequency words, whereas pupillary responses to emotionally valenced words did not differ. This result was further supported by means of a principal component analysis on the pupil data, in which a late component was shown only to be affected by word frequency. Consistent with previous findings, word frequency was found to affect the resource allocation towards processing of the letter string, while emotionally valenced words tend to facilitate processing.","container-title":"International Journal of Psychophysiology","DOI":"10.1016/j.ijpsycho.2007.04.004","ISSN":"01678760","issue":"2","journalAbbreviation":"International Journal of Psychophysiology","language":"en","page":"132-140","source":"DOI.org (Crossref)","title":"Pupillary responses during lexical decisions vary with word frequency but not emotional valence","volume":"65","author":[{"family":"Kuchinke","given":"L"},{"family":"Vo","given":"M"},{"family":"Hofmann","given":"M"},{"family":"Jacobs","given":"A"}],"issued":{"date-parts":[["2007",8]]}}},{"id":3642,"uris":["http://zotero.org/users/7928190/items/A4QP8TZX"],"itemData":{"id":3642,"type":"article-journal","abstract":"Previously the authors analyzed sets of words used in emotion Stroop experiments and found little evidence of automatic vigilance, for example, slower lexical decision time (LDT) or naming speed for negative words after controlling for lexical features. If there is a slowdown evoked by word negativity, most studies to date overestimate the effect because word negativity is often confounded with lexical features that promote slower word recognition. Estes and Adelman (this issue) analyze a new set of words, controlling for important lexical features, and find a small but significant effect for word negativity. Moreover, they conclude the effect is categorical. The authors analyze the same data set but include the arousal value of each word. The authors find nonlinear and interaction effects in predicting LDT and naming speed. Not all negative words produce the generic slowdown. Paradoxically, negative words that are moderate to low on arousal produce more LDT slowing than negative words higher on arousal. This finding presents a theoretical and empirical challenge to researchers wishing to understand the boundaries of the automatic vigilance effect.","container-title":"Emotion","DOI":"10.1037/1528-3542.8.4.445","ISSN":"1931-1516, 1528-3542","issue":"4","journalAbbreviation":"Emotion","language":"en","page":"445-452","source":"DOI.org (Crossref)","title":"Not all negative words slow down lexical decision and naming speed: Importance of word arousal.","title-short":"Not all negative words slow down lexical decision and naming speed","volume":"8","author":[{"family":"Larsen","given":"Randy J."},{"family":"Mercer","given":"Kimberly A."},{"family":"Balota","given":"David A."},{"family":"Strube","given":"Michael J."}],"issued":{"date-parts":[["2008"]]}}},{"id":630,"uris":["http://zotero.org/users/7928190/items/ZZIEL5JI"],"itemData":{"id":630,"type":"article-journal","abstract":"Emotion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G."},{"family":"O'Donnell","given":"Patrick"},{"family":"Sereno","given":"Sara"}],"issued":{"date-parts":[["2012",2,13]]}}}],"schema":"https://github.com/citation-style-language/schema/raw/master/csl-citation.json"} </w:instrText>
      </w:r>
      <w:r w:rsidR="000975C8" w:rsidRPr="004C31F3">
        <w:rPr>
          <w:color w:val="000000" w:themeColor="text1"/>
        </w:rPr>
        <w:fldChar w:fldCharType="separate"/>
      </w:r>
      <w:r w:rsidR="001E40C0" w:rsidRPr="004C31F3">
        <w:rPr>
          <w:color w:val="000000" w:themeColor="text1"/>
        </w:rPr>
        <w:t>(Barriga-Paulino et al., 2022; Kuchinke et al., 2007; Larsen et al., 2008; Scott et al., 2012)</w:t>
      </w:r>
      <w:r w:rsidR="000975C8" w:rsidRPr="004C31F3">
        <w:rPr>
          <w:color w:val="000000" w:themeColor="text1"/>
        </w:rPr>
        <w:fldChar w:fldCharType="end"/>
      </w:r>
      <w:r w:rsidRPr="004C31F3">
        <w:rPr>
          <w:color w:val="000000" w:themeColor="text1"/>
          <w:highlight w:val="white"/>
        </w:rPr>
        <w:t xml:space="preserve"> or reading single words aloud </w:t>
      </w:r>
      <w:r w:rsidR="000975C8" w:rsidRPr="004C31F3">
        <w:rPr>
          <w:color w:val="000000" w:themeColor="text1"/>
        </w:rPr>
        <w:fldChar w:fldCharType="begin"/>
      </w:r>
      <w:r w:rsidR="001963D2" w:rsidRPr="004C31F3">
        <w:rPr>
          <w:color w:val="000000" w:themeColor="text1"/>
        </w:rPr>
        <w:instrText xml:space="preserve"> ADDIN ZOTERO_ITEM CSL_CITATION {"citationID":"a1omfunbs28","properties":{"formattedCitation":"(Fischer-Baum et al., 2014)","plainCitation":"(Fischer-Baum et al., 2014)","noteIndex":0},"citationItems":[{"id":3827,"uris":["http://zotero.org/users/7928190/items/LD9DZA85"],"itemData":{"id":3827,"type":"article-journal","abstract":"Many theories of visual word processing assume obligatory semantic access and phonological recoding whenever a written word is encountered. However, the relative importance of different reading processes depends on task. The current study uses event-related potentials (ERPs) to investigate whether – and, if so, when and how – effects of task modulate how visually presented words are processed. Participants were presented written words in the context of two tasks, delayed reading aloud and proper name detection. Stimuli varied factorially on lexical frequency and on spelling-to-sound regularity, while controlling for other lexical variables. Effects of both lexical frequency and regularity were modulated by task. Lexical frequency modulated N400 amplitude, but only in the reading aloud task, whereas spelling-to-sound regularity interacted with frequency to modulate the late positive complex, again only in the reading aloud task. Taken together, these results demonstrate that task demands affect how meaning and sound are generated from written words.","container-title":"Language, Cognition and Neuroscience","DOI":"10.1080/23273798.2014.927067","ISSN":"2327-3798, 2327-3801","issue":"10","journalAbbreviation":"Language, Cognition and Neuroscience","language":"en","page":"1342-1355","source":"DOI.org (Crossref)","title":"Frequency and regularity effects in reading are task dependent: evidence from ERPs","title-short":"Frequency and regularity effects in reading are task dependent","volume":"29","author":[{"family":"Fischer-Baum","given":"Simon"},{"family":"Dickson","given":"Danielle S."},{"family":"Federmeier","given":"Kara D."}],"issued":{"date-parts":[["2014",11,26]]}}}],"schema":"https://github.com/citation-style-language/schema/raw/master/csl-citation.json"} </w:instrText>
      </w:r>
      <w:r w:rsidR="000975C8" w:rsidRPr="004C31F3">
        <w:rPr>
          <w:color w:val="000000" w:themeColor="text1"/>
        </w:rPr>
        <w:fldChar w:fldCharType="separate"/>
      </w:r>
      <w:r w:rsidR="001963D2" w:rsidRPr="004C31F3">
        <w:rPr>
          <w:color w:val="000000" w:themeColor="text1"/>
        </w:rPr>
        <w:t>(Fischer-Baum et al., 2014)</w:t>
      </w:r>
      <w:r w:rsidR="000975C8" w:rsidRPr="004C31F3">
        <w:rPr>
          <w:color w:val="000000" w:themeColor="text1"/>
        </w:rPr>
        <w:fldChar w:fldCharType="end"/>
      </w:r>
      <w:r w:rsidRPr="004C31F3">
        <w:rPr>
          <w:color w:val="000000" w:themeColor="text1"/>
          <w:highlight w:val="white"/>
        </w:rPr>
        <w:t>.</w:t>
      </w:r>
      <w:r w:rsidRPr="004C31F3">
        <w:rPr>
          <w:color w:val="000000" w:themeColor="text1"/>
        </w:rPr>
        <w:t xml:space="preserve"> It has been argued that word frequency effects may emerge from denser and/or stronger connections within the mental lexicon’s associative network </w:t>
      </w:r>
      <w:r w:rsidR="000975C8" w:rsidRPr="004C31F3">
        <w:rPr>
          <w:color w:val="000000" w:themeColor="text1"/>
        </w:rPr>
        <w:fldChar w:fldCharType="begin"/>
      </w:r>
      <w:r w:rsidR="001963D2" w:rsidRPr="004C31F3">
        <w:rPr>
          <w:color w:val="000000" w:themeColor="text1"/>
        </w:rPr>
        <w:instrText xml:space="preserve"> ADDIN ZOTERO_ITEM CSL_CITATION {"citationID":"a1c9q7tp1b0","properties":{"formattedCitation":"(Hulme et al., 1991; Stuart &amp; Hulme, 2000)","plainCitation":"(Hulme et al., 1991; Stuart &amp; Hulme, 2000)","noteIndex":0},"citationItems":[{"id":4057,"uris":["http://zotero.org/users/7928190/items/3VYSTX2I"],"itemData":{"id":4057,"type":"article-journal","container-title":"Journal of Memory and Language","DOI":"10.1016/0749-596X(91)90032-F","ISSN":"0749596X","issue":"6","journalAbbreviation":"Journal of Memory and Language","language":"en","page":"685-701","source":"DOI.org (Crossref)","title":"Memory for familiar and unfamiliar words: Evidence for a long-term memory contribution to short-term memory span","title-short":"Memory for familiar and unfamiliar words","volume":"30","author":[{"family":"Hulme","given":"Charles"},{"family":"Maughan","given":"Sarah"},{"family":"Brown","given":"Gordon D.A"}],"issued":{"date-parts":[["1991",12]]}}},{"id":4055,"uris":["http://zotero.org/users/7928190/items/H8DYAWX7"],"itemData":{"id":4055,"type":"article-journal","container-title":"Journal of Experimental Psychology: Learning, Memory, and Cognition","DOI":"10.1037/0278-7393.26.3.796","ISSN":"1939-1285, 0278-7393","issue":"3","journalAbbreviation":"Journal of Experimental Psychology: Learning, Memory, and Cognition","language":"en","page":"796-802","source":"DOI.org (Crossref)","title":"The effects of word co-occurance on short-term memory: Associative links in long-term memory affect short-term memory performance.","title-short":"The effects of word co-occurance on short-term memory","volume":"26","author":[{"family":"Stuart","given":"George"},{"family":"Hulme","given":"Charles"}],"issued":{"date-parts":[["2000"]]}}}],"schema":"https://github.com/citation-style-language/schema/raw/master/csl-citation.json"} </w:instrText>
      </w:r>
      <w:r w:rsidR="000975C8" w:rsidRPr="004C31F3">
        <w:rPr>
          <w:color w:val="000000" w:themeColor="text1"/>
        </w:rPr>
        <w:fldChar w:fldCharType="separate"/>
      </w:r>
      <w:r w:rsidR="001963D2" w:rsidRPr="004C31F3">
        <w:rPr>
          <w:color w:val="000000" w:themeColor="text1"/>
        </w:rPr>
        <w:t xml:space="preserve">(Hulme et al., 1991; Stuart &amp; </w:t>
      </w:r>
      <w:r w:rsidR="001963D2" w:rsidRPr="004C31F3">
        <w:rPr>
          <w:color w:val="000000" w:themeColor="text1"/>
        </w:rPr>
        <w:lastRenderedPageBreak/>
        <w:t>Hulme, 2000)</w:t>
      </w:r>
      <w:r w:rsidR="000975C8" w:rsidRPr="004C31F3">
        <w:rPr>
          <w:color w:val="000000" w:themeColor="text1"/>
        </w:rPr>
        <w:fldChar w:fldCharType="end"/>
      </w:r>
      <w:r w:rsidRPr="004C31F3">
        <w:rPr>
          <w:color w:val="000000" w:themeColor="text1"/>
        </w:rPr>
        <w:t xml:space="preserve">. As a result of such connectivity, high-frequency words are thought to </w:t>
      </w:r>
      <w:r w:rsidRPr="00644246">
        <w:rPr>
          <w:color w:val="000000" w:themeColor="text1"/>
        </w:rPr>
        <w:t>exhibit a higher resting activation that may serve to reduce the threshold for activation</w:t>
      </w:r>
      <w:r w:rsidRPr="004C31F3">
        <w:rPr>
          <w:color w:val="000000" w:themeColor="text1"/>
        </w:rPr>
        <w:t xml:space="preserve"> </w:t>
      </w:r>
      <w:r w:rsidR="000975C8" w:rsidRPr="004C31F3">
        <w:rPr>
          <w:color w:val="000000" w:themeColor="text1"/>
        </w:rPr>
        <w:fldChar w:fldCharType="begin"/>
      </w:r>
      <w:r w:rsidR="001963D2" w:rsidRPr="004C31F3">
        <w:rPr>
          <w:color w:val="000000" w:themeColor="text1"/>
        </w:rPr>
        <w:instrText xml:space="preserve"> ADDIN ZOTERO_ITEM CSL_CITATION {"citationID":"a1g1d6o8dfe","properties":{"formattedCitation":"(Plaut et al., 1996)","plainCitation":"(Plaut et al., 1996)","noteIndex":0},"citationItems":[{"id":4175,"uris":["http://zotero.org/users/7928190/items/F7KH76N6"],"itemData":{"id":4175,"type":"article-journal","container-title":"Psychological Review","DOI":"10.1037/0033-295x.103.1.56","issue":"1","language":"en","page":"56-115","source":"Zotero","title":"Understanding Normal and Impaired Word Reading: Computational Principles in Quasi-Regular Domains","volume":"103","author":[{"family":"Plaut","given":"David C"},{"family":"McClelland","given":"James L"},{"family":"Seidenberg","given":"Mark S"}],"issued":{"date-parts":[["1996"]]}}}],"schema":"https://github.com/citation-style-language/schema/raw/master/csl-citation.json"} </w:instrText>
      </w:r>
      <w:r w:rsidR="000975C8" w:rsidRPr="004C31F3">
        <w:rPr>
          <w:color w:val="000000" w:themeColor="text1"/>
        </w:rPr>
        <w:fldChar w:fldCharType="separate"/>
      </w:r>
      <w:r w:rsidR="001963D2" w:rsidRPr="004C31F3">
        <w:rPr>
          <w:color w:val="000000" w:themeColor="text1"/>
        </w:rPr>
        <w:t>(Plaut et al., 1996)</w:t>
      </w:r>
      <w:r w:rsidR="000975C8" w:rsidRPr="004C31F3">
        <w:rPr>
          <w:color w:val="000000" w:themeColor="text1"/>
        </w:rPr>
        <w:fldChar w:fldCharType="end"/>
      </w:r>
      <w:r w:rsidRPr="004C31F3">
        <w:rPr>
          <w:color w:val="000000" w:themeColor="text1"/>
        </w:rPr>
        <w:t xml:space="preserve">. </w:t>
      </w:r>
      <w:r w:rsidRPr="001D0D25">
        <w:rPr>
          <w:color w:val="000000" w:themeColor="text1"/>
        </w:rPr>
        <w:t xml:space="preserve">This view is supported by pupillometry studies showing lower peak dilations for high-frequency words during lexical decision </w:t>
      </w:r>
      <w:r w:rsidR="000975C8" w:rsidRPr="001D0D25">
        <w:rPr>
          <w:color w:val="000000" w:themeColor="text1"/>
        </w:rPr>
        <w:fldChar w:fldCharType="begin"/>
      </w:r>
      <w:r w:rsidR="001963D2" w:rsidRPr="001D0D25">
        <w:rPr>
          <w:color w:val="000000" w:themeColor="text1"/>
        </w:rPr>
        <w:instrText xml:space="preserve"> ADDIN ZOTERO_ITEM CSL_CITATION {"citationID":"a1ecpm1trpq","properties":{"formattedCitation":"(Haro et al., 2017; Kuchinke et al., 2007)","plainCitation":"(Haro et al., 2017; Kuchinke et al., 2007)","noteIndex":0},"citationItems":[{"id":4017,"uris":["http://zotero.org/users/7928190/items/6R2FLDGS"],"itemData":{"id":4017,"type":"article-journal","abstract":"Previous word recognition studies have shown that the pupillary response is sensitive to a word’s frequency. However, such a pupillary effect may be due to the process of executing a response, instead of being an index of word processing. With the aim of exploring this possibility, we recorded the pupillary responses in two experiments involving a lexical decision task (LDT). In the first experiment, participants completed a standard LDT, whereas in the second they performed a delayed LDT. The delay in the response allowed us to compare pupil dilations with and without the response execution component. The results showed that pupillary response was modulated by word frequency in both the standard and the delayed LDT. This finding supports the reliability of using pupillometry for word recognition research. Importantly, our results also suggest that tasks that do not require a response during pupil recording lead to clearer and stronger effects.","container-title":"Behavior Research Methods","DOI":"10.3758/s13428-016-0835-9","ISSN":"1554-3528","issue":"5","journalAbbreviation":"Behav Res","language":"en","page":"1930-1938","source":"DOI.org (Crossref)","title":"Is pupillary response a reliable index of word recognition? Evidence from a delayed lexical decision task","title-short":"Is pupillary response a reliable index of word recognition?","volume":"49","author":[{"family":"Haro","given":"Juan"},{"family":"Guasch","given":"Marc"},{"family":"Vallès","given":"Blanca"},{"family":"Ferré","given":"Pilar"}],"issued":{"date-parts":[["2017",10]]}}},{"id":931,"uris":["http://zotero.org/users/7928190/items/HX5UGG47"],"itemData":{"id":931,"type":"article-journal","abstract":"Pupillary responses were examined during a lexical decision task (LDT). Word frequency (high and low frequency words) and emotional valence (positive, neutral and negative words) were varied as experimental factors incidental to the subjects. Both variables significantly affected lexical decision performance and an interaction effect was observed. The behavioral results suggest that manipulating word frequency may partly account for the heterogeneous literature findings regarding emotional valence effects in the LDT. In addition, a difference between high and low frequency words was observed in the pupil data as reflected by higher peak pupil dilations for low frequency words, whereas pupillary responses to emotionally valenced words did not differ. This result was further supported by means of a principal component analysis on the pupil data, in which a late component was shown only to be affected by word frequency. Consistent with previous findings, word frequency was found to affect the resource allocation towards processing of the letter string, while emotionally valenced words tend to facilitate processing.","container-title":"International Journal of Psychophysiology","DOI":"10.1016/j.ijpsycho.2007.04.004","ISSN":"01678760","issue":"2","journalAbbreviation":"International Journal of Psychophysiology","language":"en","page":"132-140","source":"DOI.org (Crossref)","title":"Pupillary responses during lexical decisions vary with word frequency but not emotional valence","volume":"65","author":[{"family":"Kuchinke","given":"L"},{"family":"Vo","given":"M"},{"family":"Hofmann","given":"M"},{"family":"Jacobs","given":"A"}],"issued":{"date-parts":[["2007",8]]}}}],"schema":"https://github.com/citation-style-language/schema/raw/master/csl-citation.json"} </w:instrText>
      </w:r>
      <w:r w:rsidR="000975C8" w:rsidRPr="001D0D25">
        <w:rPr>
          <w:color w:val="000000" w:themeColor="text1"/>
        </w:rPr>
        <w:fldChar w:fldCharType="separate"/>
      </w:r>
      <w:r w:rsidR="001963D2" w:rsidRPr="001D0D25">
        <w:rPr>
          <w:color w:val="000000" w:themeColor="text1"/>
        </w:rPr>
        <w:t>(Haro et al., 2017; Kuchinke et al., 2007)</w:t>
      </w:r>
      <w:r w:rsidR="000975C8" w:rsidRPr="001D0D25">
        <w:rPr>
          <w:color w:val="000000" w:themeColor="text1"/>
        </w:rPr>
        <w:fldChar w:fldCharType="end"/>
      </w:r>
      <w:r w:rsidRPr="001D0D25">
        <w:rPr>
          <w:color w:val="000000" w:themeColor="text1"/>
        </w:rPr>
        <w:t xml:space="preserve">, as well as in eye-tracking, where high-frequency words demonstrate shorter fixation durations </w:t>
      </w:r>
      <w:r w:rsidR="000975C8" w:rsidRPr="001D0D25">
        <w:rPr>
          <w:color w:val="000000" w:themeColor="text1"/>
        </w:rPr>
        <w:fldChar w:fldCharType="begin"/>
      </w:r>
      <w:r w:rsidR="00F14489" w:rsidRPr="001D0D25">
        <w:rPr>
          <w:color w:val="000000" w:themeColor="text1"/>
        </w:rPr>
        <w:instrText xml:space="preserve"> ADDIN ZOTERO_ITEM CSL_CITATION {"citationID":"ai5hru9nol","properties":{"formattedCitation":"(Kliegl et al., 2004; Scott et al., 2012)","plainCitation":"(Kliegl et al., 2004; Scott et al., 2012)","noteIndex":0},"citationItems":[{"id":4167,"uris":["http://zotero.org/users/7928190/items/H3FRPB6I"],"itemData":{"id":4167,"type":"article-journal","container-title":"European Journal of Cognitive Psychology","DOI":"10.1080/09541440340000213","ISSN":"0954-1446, 1464-0635","issue":"1-2","journalAbbreviation":"European Journal of Cognitive Psychology","language":"en","page":"262-284","source":"DOI.org (Crossref)","title":"Length, frequency, and predictability effects of words on eye movements in reading","volume":"16","author":[{"family":"Kliegl","given":"Reinhold"},{"family":"Grabner","given":"Ellen"},{"family":"Rolfs","given":"Martin"},{"family":"Engbert","given":"Ralf"}],"issued":{"date-parts":[["2004",1]]}}},{"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G."},{"family":"O'Donnell","given":"Patrick"},{"family":"Sereno","given":"Sara"}],"issued":{"date-parts":[["2012",2,13]]}}}],"schema":"https://github.com/citation-style-language/schema/raw/master/csl-citation.json"} </w:instrText>
      </w:r>
      <w:r w:rsidR="000975C8" w:rsidRPr="001D0D25">
        <w:rPr>
          <w:color w:val="000000" w:themeColor="text1"/>
        </w:rPr>
        <w:fldChar w:fldCharType="separate"/>
      </w:r>
      <w:r w:rsidR="00E06EED" w:rsidRPr="001D0D25">
        <w:rPr>
          <w:color w:val="000000" w:themeColor="text1"/>
        </w:rPr>
        <w:t>(Kliegl et al., 2004; Scott et al., 2012)</w:t>
      </w:r>
      <w:r w:rsidR="000975C8" w:rsidRPr="001D0D25">
        <w:rPr>
          <w:color w:val="000000" w:themeColor="text1"/>
        </w:rPr>
        <w:fldChar w:fldCharType="end"/>
      </w:r>
      <w:r w:rsidRPr="001D0D25">
        <w:rPr>
          <w:color w:val="000000" w:themeColor="text1"/>
        </w:rPr>
        <w:t>, indicating that readers process high-frequency words more rapidly.</w:t>
      </w:r>
      <w:r w:rsidRPr="004C31F3">
        <w:rPr>
          <w:color w:val="000000" w:themeColor="text1"/>
        </w:rPr>
        <w:t xml:space="preserve"> </w:t>
      </w:r>
    </w:p>
    <w:p w14:paraId="36F20A28" w14:textId="69A9FBB6" w:rsidR="00DF407C" w:rsidRPr="004C31F3" w:rsidRDefault="00000000" w:rsidP="00920B50">
      <w:pPr>
        <w:spacing w:line="480" w:lineRule="auto"/>
        <w:ind w:firstLine="360"/>
        <w:rPr>
          <w:color w:val="000000" w:themeColor="text1"/>
        </w:rPr>
      </w:pPr>
      <w:r w:rsidRPr="004C31F3">
        <w:rPr>
          <w:color w:val="000000" w:themeColor="text1"/>
        </w:rPr>
        <w:t xml:space="preserve">Message-level constraints, however, can override the effects of word-level properties like frequency. For example, studies show that readers use prior context to anticipate the semantic features of upcoming words </w:t>
      </w:r>
      <w:r w:rsidR="004F6664" w:rsidRPr="004C31F3">
        <w:rPr>
          <w:color w:val="000000" w:themeColor="text1"/>
        </w:rPr>
        <w:fldChar w:fldCharType="begin"/>
      </w:r>
      <w:r w:rsidR="00E06EED" w:rsidRPr="004C31F3">
        <w:rPr>
          <w:color w:val="000000" w:themeColor="text1"/>
        </w:rPr>
        <w:instrText xml:space="preserve"> ADDIN ZOTERO_ITEM CSL_CITATION {"citationID":"a2ggaavime2","properties":{"formattedCitation":"(see Federmeier, 2007 for a review)","plainCitation":"(see Federmeier, 2007 for a review)","noteIndex":0},"citationItems":[{"id":3840,"uris":["http://zotero.org/users/7928190/items/8D4V36SA"],"itemData":{"id":3840,"type":"article-journal","abstract":"Reviewed are studies using event-related potentials to examine when and how sentence context information is used during language comprehension. Results suggest that, when it can, the brain uses context to predict features of likely upcoming items. However, although prediction seems important for comprehension, it also appears susceptible to age-related deterioration and can be associated with processing costs. The brain may address this trade-off by employing multiple processing strategies, distributed across the two cerebral hemispheres. In particular, left hemisphere language processing seems to be oriented toward prediction and the use of top-down cues, whereas right hemisphere comprehension is more bottom-up, biased toward the veridical maintenance of information. Such asymmetries may arise, in turn, because language comprehension mechanisms are integrated with language production mechanisms only in the left hemisphere (the PARLO framework).","container-title":"Psychophysiology","DOI":"10.1111/j.1469-8986.2007.00531.x","ISSN":"0048-5772","issue":"4","journalAbbreviation":"Psychophysiology","note":"PMID: 17521377\nPMCID: PMC2712632","page":"491-505","source":"PubMed Central","title":"Thinking ahead: The role and roots of prediction in language comprehension","title-short":"Thinking ahead","volume":"44","author":[{"family":"Federmeier","given":"Kara D."}],"issued":{"date-parts":[["2007",7]]}},"prefix":"see","suffix":"for a review"}],"schema":"https://github.com/citation-style-language/schema/raw/master/csl-citation.json"} </w:instrText>
      </w:r>
      <w:r w:rsidR="004F6664" w:rsidRPr="004C31F3">
        <w:rPr>
          <w:color w:val="000000" w:themeColor="text1"/>
        </w:rPr>
        <w:fldChar w:fldCharType="separate"/>
      </w:r>
      <w:r w:rsidR="00E06EED" w:rsidRPr="004C31F3">
        <w:rPr>
          <w:color w:val="000000" w:themeColor="text1"/>
        </w:rPr>
        <w:t>(see Federmeier, 2007 for a review)</w:t>
      </w:r>
      <w:r w:rsidR="004F6664" w:rsidRPr="004C31F3">
        <w:rPr>
          <w:color w:val="000000" w:themeColor="text1"/>
        </w:rPr>
        <w:fldChar w:fldCharType="end"/>
      </w:r>
      <w:r w:rsidRPr="004C31F3">
        <w:rPr>
          <w:color w:val="000000" w:themeColor="text1"/>
        </w:rPr>
        <w:t xml:space="preserve">, leading to attenuated frequency effects when discourse context is high. </w:t>
      </w:r>
      <w:r w:rsidRPr="001D0D25">
        <w:rPr>
          <w:color w:val="000000" w:themeColor="text1"/>
        </w:rPr>
        <w:t xml:space="preserve">In electrophysiology, the N400 </w:t>
      </w:r>
      <w:r w:rsidR="00027F18" w:rsidRPr="001D0D25">
        <w:rPr>
          <w:color w:val="000000" w:themeColor="text1"/>
        </w:rPr>
        <w:t>event</w:t>
      </w:r>
      <w:r w:rsidR="00D7133C">
        <w:rPr>
          <w:color w:val="000000" w:themeColor="text1"/>
        </w:rPr>
        <w:t>-</w:t>
      </w:r>
      <w:r w:rsidR="00027F18" w:rsidRPr="001D0D25">
        <w:rPr>
          <w:color w:val="000000" w:themeColor="text1"/>
        </w:rPr>
        <w:t>related potential (</w:t>
      </w:r>
      <w:r w:rsidRPr="001D0D25">
        <w:rPr>
          <w:color w:val="000000" w:themeColor="text1"/>
        </w:rPr>
        <w:t>ERP</w:t>
      </w:r>
      <w:r w:rsidR="00027F18" w:rsidRPr="001D0D25">
        <w:rPr>
          <w:color w:val="000000" w:themeColor="text1"/>
        </w:rPr>
        <w:t>)</w:t>
      </w:r>
      <w:r w:rsidRPr="001D0D25">
        <w:rPr>
          <w:color w:val="000000" w:themeColor="text1"/>
        </w:rPr>
        <w:t xml:space="preserve"> component has been the focus of significant research in predictive processing for visual word recognition. The N400 is believed to index access to semantic memory, such that incoming content that binds more easily into ongoing neural activity produces smaller N400 amplitudes. In single-word presentation, high-frequency words demonstrate smaller N400 amplitudes than low-frequency words </w:t>
      </w:r>
      <w:r w:rsidR="001963D2" w:rsidRPr="001D0D25">
        <w:rPr>
          <w:color w:val="000000" w:themeColor="text1"/>
        </w:rPr>
        <w:fldChar w:fldCharType="begin"/>
      </w:r>
      <w:r w:rsidR="00F14489" w:rsidRPr="001D0D25">
        <w:rPr>
          <w:color w:val="000000" w:themeColor="text1"/>
        </w:rPr>
        <w:instrText xml:space="preserve"> ADDIN ZOTERO_ITEM CSL_CITATION {"citationID":"a1mmvb3bijq","properties":{"formattedCitation":"(Barber et al., 2004; Fischer-Baum et al., 2014; Rugg, 1990)","plainCitation":"(Barber et al., 2004; Fischer-Baum et al., 2014; Rugg, 1990)","noteIndex":0},"citationItems":[{"id":4059,"uris":["http://zotero.org/users/7928190/items/LZDKUD34"],"itemData":{"id":4059,"type":"article-journal","container-title":"Cognitive Neuroscience and Neuropsychology","issue":"3","language":"en","page":"545-548","source":"Zotero","title":"Syllable-frequency effects in visual word recognition: evidence from ERPs","volume":"15","author":[{"family":"Barber","given":"Horacio"},{"family":"Vergara","given":"Marta"},{"family":"Carreiras","given":"Manuel"}],"issued":{"date-parts":[["2004"]]}}},{"id":3827,"uris":["http://zotero.org/users/7928190/items/LD9DZA85"],"itemData":{"id":3827,"type":"article-journal","abstract":"Many theories of visual word processing assume obligatory semantic access and phonological recoding whenever a written word is encountered. However, the relative importance of different reading processes depends on task. The current study uses event-related potentials (ERPs) to investigate whether – and, if so, when and how – effects of task modulate how visually presented words are processed. Participants were presented written words in the context of two tasks, delayed reading aloud and proper name detection. Stimuli varied factorially on lexical frequency and on spelling-to-sound regularity, while controlling for other lexical variables. Effects of both lexical frequency and regularity were modulated by task. Lexical frequency modulated N400 amplitude, but only in the reading aloud task, whereas spelling-to-sound regularity interacted with frequency to modulate the late positive complex, again only in the reading aloud task. Taken together, these results demonstrate that task demands affect how meaning and sound are generated from written words.","container-title":"Language, Cognition and Neuroscience","DOI":"10.1080/23273798.2014.927067","ISSN":"2327-3798, 2327-3801","issue":"10","journalAbbreviation":"Language, Cognition and Neuroscience","language":"en","page":"1342-1355","source":"DOI.org (Crossref)","title":"Frequency and regularity effects in reading are task dependent: evidence from ERPs","title-short":"Frequency and regularity effects in reading are task dependent","volume":"29","author":[{"family":"Fischer-Baum","given":"Simon"},{"family":"Dickson","given":"Danielle S."},{"family":"Federmeier","given":"Kara D."}],"issued":{"date-parts":[["2014",11,26]]}}},{"id":4061,"uris":["http://zotero.org/users/7928190/items/8AYUR24P"],"itemData":{"id":4061,"type":"article-journal","container-title":"Memory &amp; Cognition","DOI":"10.3758/BF03197126","ISSN":"0090-502X, 1532-5946","issue":"4","journalAbbreviation":"Memory &amp; Cognition","language":"en","page":"367-379","source":"DOI.org (Crossref)","title":"Event-related brain potentials dissociate repetition effects of high-and low-frequency words","volume":"18","author":[{"family":"Rugg","given":"Michael D."}],"issued":{"date-parts":[["1990",7]]}}}],"schema":"https://github.com/citation-style-language/schema/raw/master/csl-citation.json"} </w:instrText>
      </w:r>
      <w:r w:rsidR="001963D2" w:rsidRPr="001D0D25">
        <w:rPr>
          <w:color w:val="000000" w:themeColor="text1"/>
        </w:rPr>
        <w:fldChar w:fldCharType="separate"/>
      </w:r>
      <w:r w:rsidR="001963D2" w:rsidRPr="001D0D25">
        <w:rPr>
          <w:color w:val="000000" w:themeColor="text1"/>
        </w:rPr>
        <w:t>(Barber et al., 2004; Fischer-Baum et al., 2014; Rugg, 1990)</w:t>
      </w:r>
      <w:r w:rsidR="001963D2" w:rsidRPr="001D0D25">
        <w:rPr>
          <w:color w:val="000000" w:themeColor="text1"/>
        </w:rPr>
        <w:fldChar w:fldCharType="end"/>
      </w:r>
      <w:r w:rsidRPr="001D0D25">
        <w:rPr>
          <w:color w:val="000000" w:themeColor="text1"/>
        </w:rPr>
        <w:t xml:space="preserve">. Within sentential frames, however, effects of word frequency on N400 amplitudes are diminished for words that are more predictable from the established semantic or syntactic context (open-class words: </w:t>
      </w:r>
      <w:r w:rsidR="001963D2" w:rsidRPr="001D0D25">
        <w:rPr>
          <w:color w:val="000000" w:themeColor="text1"/>
        </w:rPr>
        <w:fldChar w:fldCharType="begin"/>
      </w:r>
      <w:r w:rsidR="00292363" w:rsidRPr="001D0D25">
        <w:rPr>
          <w:color w:val="000000" w:themeColor="text1"/>
        </w:rPr>
        <w:instrText xml:space="preserve"> ADDIN ZOTERO_ITEM CSL_CITATION {"citationID":"fYIGSE9D","properties":{"custom":"Payne et al., 2015; Payne &amp; Federmeier, 2019; Van Petten &amp; Kutas, 1990, 1991","formattedCitation":"Payne et al., 2015; Payne &amp; Federmeier, 2019; Van Petten &amp; Kutas, 1990, 1991","plainCitation":"Payne et al., 2015; Payne &amp; Federmeier, 2019; Van Petten &amp; Kutas, 1990, 1991","noteIndex":0},"citationItems":[{"id":3818,"uris":["http://zotero.org/users/7928190/items/CYZKRGED"],"itemData":{"id":3818,"type":"article-journal","abstract":"In the current paper, we examined the effects of lexical (e.g. word frequency, orthographic neighborhood density) and contextual (e.g. word predictability in the form of cloze probability) features on single-trial event-related brain potentials in a self-paced reading paradigm. Critically, we examined whether individual differences in reading speed modulated single-trial effects on the N400, an ERP component linked to semantic memory access. Consistent with past work, we found that word frequency effects on the N400 were attenuated with increasing predictability. However, effects of orthographic neighborhood density were robust across all levels of predictability. Importantly, individual differences in reading speed moderated the influence of both frequency and predictability (but not orthographic neighborhood density) on the N400, such that slower readers showed reduced effects compared to faster readers. These data show that different lexical factors influence word processing through dissociable mechanisms. Our findings support a dynamic semantic-memory access model of the N400, in which information at multiple levels (lexical, sentential, individual) simultaneously contributes to the unfolding neural dynamics of comprehension.","container-title":"Word","DOI":"10.1080/00437956.2019.1678826","ISSN":"0043-7956, 2373-5112","issue":"4","journalAbbreviation":"Word","language":"en","page":"252-272","source":"DOI.org (Crossref)","title":"Individual Differences in Reading Speed are Linked to Variability in the Processing of Lexical and Contextual Information: Evidence from Single-trial Event-related Brain Potentials","title-short":"Individual Differences in Reading Speed are Linked to Variability in the Processing of Lexical and Contextual Information","volume":"65","author":[{"family":"Payne","given":"Brennan R."},{"family":"Federmeier","given":"Kara D."}],"issued":{"date-parts":[["2019",10,2]]}},"label":"page"},{"id":3933,"uris":["http://zotero.org/users/7928190/items/QVTGSJMD"],"itemData":{"id":3933,"type":"article-journal","abstract":"The amplitude of the N400— an event-related potential (ERP) component linked to meaning processing and initial access to semantic memory— is inversely related to the incremental build-up of semantic context over the course of a sentence. We revisited the nature and scope of this incremental context effect, adopting a word-level linear mixed-effects modeling approach, with the goal of probing the continuous and incremental effects of semantic and syntactic context on multiple aspects of lexical processing during sentence comprehension (i.e., effects of word frequency and orthographic neighborhood). First, we replicated the classic word position effect at the single-word level: open-class words showed reductions in N400 amplitude with increasing word position in semantically congruent sentences only. Importantly, we found that accruing sentence context had separable influences on the effects of frequency and neighborhood on the N400. Word frequency effects were reduced with accumulating semantic context. However, orthographic neighborhood was unaffected by accumulating context, showing robust effects on the N400 across all words, even within congruent sentences. Additionally, we found that N400 amplitudes to closed-class words were reduced with incrementally constraining syntactic context in sentences that provided only syntactic constraints. Taken together, our findings indicate that modeling word-level variability in ERPs reveals mechanisms by which different sources of information simultaneously contribute to the unfolding neural dynamics of comprehension.","container-title":"Psychophysiology","DOI":"10.1111/psyp.12515","ISSN":"0048-5772","issue":"11","journalAbbreviation":"Psychophysiology","note":"PMID: 26311477\nPMCID: PMC4596793","page":"1456-1469","source":"PubMed Central","title":"Revisiting the Incremental Effects of Context on Word Processing: Evidence from Single-Word Event-Related Brain Potentials","title-short":"Revisiting the Incremental Effects of Context on Word Processing","volume":"52","author":[{"family":"Payne","given":"Brennan R."},{"family":"Lee","given":"Chia-Lin"},{"family":"Federmeier","given":"Kara D."}],"issued":{"date-parts":[["2015",11]]}},"label":"page"},{"id":3937,"uris":["http://zotero.org/users/7928190/items/JQUH3WE3"],"itemData":{"id":3937,"type":"article-journal","container-title":"Memory &amp; Cognition","DOI":"10.3758/BF03197127","ISSN":"0090-502X, 1532-5946","issue":"4","journalAbbreviation":"Memory &amp; Cognition","language":"en","page":"380-393","source":"DOI.org (Crossref)","title":"Interactions between sentence context and word frequency in event-related brain potentials","volume":"18","author":[{"family":"Van Petten","given":"Cyma"},{"family":"Kutas","given":"Marta"}],"issued":{"date-parts":[["1990",7]]}},"label":"page"},{"id":3939,"uris":["http://zotero.org/users/7928190/items/BZIJQBKT"],"itemData":{"id":3939,"type":"article-journal","container-title":"Memory &amp; Cognition","DOI":"10.3758/BF03198500","ISSN":"0090-502X, 1532-5946","issue":"1","journalAbbreviation":"Memory &amp; Cognition","language":"en","page":"95-112","source":"DOI.org (Crossref)","title":"Influences of semantic and syntactic context on open- and closed-class words","volume":"19","author":[{"family":"Van Petten","given":"Cyma"},{"family":"Kutas","given":"Marta"}],"issued":{"date-parts":[["1991",1]]}},"label":"page"}],"schema":"https://github.com/citation-style-language/schema/raw/master/csl-citation.json"} </w:instrText>
      </w:r>
      <w:r w:rsidR="001963D2" w:rsidRPr="001D0D25">
        <w:rPr>
          <w:color w:val="000000" w:themeColor="text1"/>
        </w:rPr>
        <w:fldChar w:fldCharType="separate"/>
      </w:r>
      <w:r w:rsidR="00292363" w:rsidRPr="001D0D25">
        <w:rPr>
          <w:color w:val="000000" w:themeColor="text1"/>
        </w:rPr>
        <w:t>Payne et al., 2015; Payne &amp; Federmeier, 2019; Van Petten &amp; Kutas, 1990, 1991</w:t>
      </w:r>
      <w:r w:rsidR="001963D2" w:rsidRPr="001D0D25">
        <w:rPr>
          <w:color w:val="000000" w:themeColor="text1"/>
        </w:rPr>
        <w:fldChar w:fldCharType="end"/>
      </w:r>
      <w:r w:rsidR="00E06EED" w:rsidRPr="001D0D25">
        <w:rPr>
          <w:color w:val="000000" w:themeColor="text1"/>
        </w:rPr>
        <w:t xml:space="preserve">; </w:t>
      </w:r>
      <w:r w:rsidRPr="001D0D25">
        <w:rPr>
          <w:color w:val="000000" w:themeColor="text1"/>
        </w:rPr>
        <w:t xml:space="preserve">closed-class words: </w:t>
      </w:r>
      <w:r w:rsidR="001963D2" w:rsidRPr="001D0D25">
        <w:rPr>
          <w:color w:val="000000" w:themeColor="text1"/>
        </w:rPr>
        <w:fldChar w:fldCharType="begin"/>
      </w:r>
      <w:r w:rsidR="00292363" w:rsidRPr="001D0D25">
        <w:rPr>
          <w:color w:val="000000" w:themeColor="text1"/>
        </w:rPr>
        <w:instrText xml:space="preserve"> ADDIN ZOTERO_ITEM CSL_CITATION {"citationID":"yof1S0Km","properties":{"custom":"Payne et al., 2015; Van Petten &amp; Kutas, 1991","formattedCitation":"Payne et al., 2015; Van Petten &amp; Kutas, 1991","plainCitation":"Payne et al., 2015; Van Petten &amp; Kutas, 1991","noteIndex":0},"citationItems":[{"id":3933,"uris":["http://zotero.org/users/7928190/items/QVTGSJMD"],"itemData":{"id":3933,"type":"article-journal","abstract":"The amplitude of the N400— an event-related potential (ERP) component linked to meaning processing and initial access to semantic memory— is inversely related to the incremental build-up of semantic context over the course of a sentence. We revisited the nature and scope of this incremental context effect, adopting a word-level linear mixed-effects modeling approach, with the goal of probing the continuous and incremental effects of semantic and syntactic context on multiple aspects of lexical processing during sentence comprehension (i.e., effects of word frequency and orthographic neighborhood). First, we replicated the classic word position effect at the single-word level: open-class words showed reductions in N400 amplitude with increasing word position in semantically congruent sentences only. Importantly, we found that accruing sentence context had separable influences on the effects of frequency and neighborhood on the N400. Word frequency effects were reduced with accumulating semantic context. However, orthographic neighborhood was unaffected by accumulating context, showing robust effects on the N400 across all words, even within congruent sentences. Additionally, we found that N400 amplitudes to closed-class words were reduced with incrementally constraining syntactic context in sentences that provided only syntactic constraints. Taken together, our findings indicate that modeling word-level variability in ERPs reveals mechanisms by which different sources of information simultaneously contribute to the unfolding neural dynamics of comprehension.","container-title":"Psychophysiology","DOI":"10.1111/psyp.12515","ISSN":"0048-5772","issue":"11","journalAbbreviation":"Psychophysiology","note":"PMID: 26311477\nPMCID: PMC4596793","page":"1456-1469","source":"PubMed Central","title":"Revisiting the Incremental Effects of Context on Word Processing: Evidence from Single-Word Event-Related Brain Potentials","title-short":"Revisiting the Incremental Effects of Context on Word Processing","volume":"52","author":[{"family":"Payne","given":"Brennan R."},{"family":"Lee","given":"Chia-Lin"},{"family":"Federmeier","given":"Kara D."}],"issued":{"date-parts":[["2015",11]]}},"label":"page"},{"id":3939,"uris":["http://zotero.org/users/7928190/items/BZIJQBKT"],"itemData":{"id":3939,"type":"article-journal","container-title":"Memory &amp; Cognition","DOI":"10.3758/BF03198500","ISSN":"0090-502X, 1532-5946","issue":"1","journalAbbreviation":"Memory &amp; Cognition","language":"en","page":"95-112","source":"DOI.org (Crossref)","title":"Influences of semantic and syntactic context on open- and closed-class words","volume":"19","author":[{"family":"Van Petten","given":"Cyma"},{"family":"Kutas","given":"Marta"}],"issued":{"date-parts":[["1991",1]]}},"label":"page"}],"schema":"https://github.com/citation-style-language/schema/raw/master/csl-citation.json"} </w:instrText>
      </w:r>
      <w:r w:rsidR="001963D2" w:rsidRPr="001D0D25">
        <w:rPr>
          <w:color w:val="000000" w:themeColor="text1"/>
        </w:rPr>
        <w:fldChar w:fldCharType="separate"/>
      </w:r>
      <w:r w:rsidR="00292363" w:rsidRPr="001D0D25">
        <w:rPr>
          <w:color w:val="000000" w:themeColor="text1"/>
        </w:rPr>
        <w:t>Payne et al., 2015; Van Petten &amp; Kutas, 1991</w:t>
      </w:r>
      <w:r w:rsidR="001963D2" w:rsidRPr="001D0D25">
        <w:rPr>
          <w:color w:val="000000" w:themeColor="text1"/>
        </w:rPr>
        <w:fldChar w:fldCharType="end"/>
      </w:r>
      <w:r w:rsidR="00E06EED" w:rsidRPr="001D0D25">
        <w:rPr>
          <w:color w:val="000000" w:themeColor="text1"/>
        </w:rPr>
        <w:t>).</w:t>
      </w:r>
    </w:p>
    <w:p w14:paraId="039B7A01" w14:textId="5A3557BB" w:rsidR="00DF407C" w:rsidRPr="004D7BEF" w:rsidRDefault="00000000" w:rsidP="001F105D">
      <w:pPr>
        <w:spacing w:line="480" w:lineRule="auto"/>
        <w:ind w:firstLine="360"/>
        <w:rPr>
          <w:color w:val="365F91" w:themeColor="accent1" w:themeShade="BF"/>
        </w:rPr>
      </w:pPr>
      <w:r w:rsidRPr="001C75DC">
        <w:rPr>
          <w:color w:val="000000" w:themeColor="text1"/>
        </w:rPr>
        <w:t>Across a variety of</w:t>
      </w:r>
      <w:r w:rsidRPr="002E74ED">
        <w:rPr>
          <w:color w:val="000000" w:themeColor="text1"/>
        </w:rPr>
        <w:t xml:space="preserve"> experimental paradigms, word frequency interacts with other lexical properties to modulate performance. One such property is emotional valence: words range on an emotional continuum from intrinsically appetitive ("kitten") to fundamentally aversive ("puke"). </w:t>
      </w:r>
      <w:r w:rsidRPr="004D7BEF">
        <w:rPr>
          <w:color w:val="365F91" w:themeColor="accent1" w:themeShade="BF"/>
        </w:rPr>
        <w:t>There is substantial evidence that valence</w:t>
      </w:r>
      <w:r w:rsidR="00572DF6" w:rsidRPr="004D7BEF">
        <w:rPr>
          <w:color w:val="365F91" w:themeColor="accent1" w:themeShade="BF"/>
        </w:rPr>
        <w:t xml:space="preserve"> impacts </w:t>
      </w:r>
      <w:r w:rsidR="00BD161E" w:rsidRPr="004D7BEF">
        <w:rPr>
          <w:color w:val="365F91" w:themeColor="accent1" w:themeShade="BF"/>
        </w:rPr>
        <w:t>visual word processing</w:t>
      </w:r>
      <w:r w:rsidR="006C072A" w:rsidRPr="004D7BEF">
        <w:rPr>
          <w:color w:val="365F91" w:themeColor="accent1" w:themeShade="BF"/>
        </w:rPr>
        <w:t xml:space="preserve"> </w:t>
      </w:r>
      <w:r w:rsidR="006C072A" w:rsidRPr="004D7BEF">
        <w:rPr>
          <w:color w:val="365F91" w:themeColor="accent1" w:themeShade="BF"/>
        </w:rPr>
        <w:fldChar w:fldCharType="begin"/>
      </w:r>
      <w:r w:rsidR="00DE2466" w:rsidRPr="004D7BEF">
        <w:rPr>
          <w:color w:val="365F91" w:themeColor="accent1" w:themeShade="BF"/>
        </w:rPr>
        <w:instrText xml:space="preserve"> ADDIN ZOTERO_ITEM CSL_CITATION {"citationID":"aqsfcbt2tk","properties":{"formattedCitation":"(Barriga-Paulino et al., 2022; Estes &amp; Adelman, 2008; Estes &amp; Verges, 2008; Herbert et al., 2008, 2009; Keuper et al., 2013; Kuperman et al., 2014; Larsen et al., 2008)","plainCitation":"(Barriga-Paulino et al., 2022; Estes &amp; Adelman, 2008; Estes &amp; Verges, 2008; Herbert et al., 2008, 2009; Keuper et al., 2013; Kuperman et al., 2014; Larsen et al., 2008)","noteIndex":0},"citationItems":[{"id":4027,"uris":["http://zotero.org/users/7928190/items/IRZSA7NR"],"itemData":{"id":4027,"type":"article-journal","abstract":"Effects of emotional valence have been observed in lexical decision tasks, suggesting that valence information modulates early word recognition. However, is still unclear the processing advantage of the different valence categories, and how these advantages might be modulated by word frequency and arousal. To clarify this question, a lexical decision task was designed using emotional words as stimuli. Emotional words were divided into three categories: 60 positive, 60 negative, and 60 neutral words. Word frequency was manipulated into low and high conditions and arousal was controlled among experimental conditions (word valence and frequency). In the first experiment, 54 participants performed the task with a maximum stimuli exposure time of 2000 ms. In a follow-up experiment, 42 participants performed the same task with two shorter fixed time exposures (150 ms and 300 ms). The results were similar between experiments: positive words were recognized faster and negative words were recognized slower than neutral ones. Furthermore, this valence effect was modulated by word fre­ quency, affecting only words that take longer to be recognized (low-frequency words). However, the valence by frequency interaction was attenuated for high-arousal words when the pressure to respond was high (short exposure time - 150 ms). Overall, the results confirm that the emotional status of a word can affect word pro­ cessing at early stages when automatic processes are taking place.","container-title":"Acta Psychologica","DOI":"10.1016/j.actpsy.2021.103484","ISSN":"00016918","journalAbbreviation":"Acta Psychologica","language":"en","page":"103484","source":"DOI.org (Crossref)","title":"Does emotional valence modulate word recognition? A behavioral study manipulating frequency and arousal","title-short":"Does emotional valence modulate word recognition?","volume":"223","author":[{"family":"Barriga-Paulino","given":"Catarina I."},{"family":"Guerreiro","given":"Milene"},{"family":"Faísca","given":"Luís"},{"family":"Reis","given":"Alexandra"}],"issued":{"date-parts":[["2022",3]]}}},{"id":504,"uris":["http://zotero.org/users/7928190/items/E4HH6C8E"],"itemData":{"id":504,"type":"article-journal","abstract":"An automatic vigilance hypothesis states that humans preferentially attend to negative stimuli, and this attention to negative valence disrupts the processing of other stimulus properties. Thus, negative words typically elicit slower color naming, word naming, and lexical decisions than neutral or positive words. Larsen, Mercer, and Balota (2006) analyzed the stimuli from 32 published studies, and they found that word valence was confounded with several lexical factors known to affect word recognition. Indeed, with these lexical factors covaried out, Larsen et al. found no evidence of automatic vigilance. The authors report a more sensitive analysis of 1011 words. Results revealed a small but reliable valence effect, such that negative words (e.g., “shark”) elicit slower lexical decisions and naming than positive words (e.g., “beach”). Moreover, the relation between valence and recognition was categorical rather than linear; the extremity of a word’s valence did not affect its recognition. This valence effect was not attributable to word length, frequency, orthographic neighborhood size, contextual diversity, first phoneme, or arousal. Thus, the present analysis provides the most powerful demonstration of automatic vigilance to date.","container-title":"Emotion","DOI":"10.1037/1528-3542.8.4.441","ISSN":"1931-1516, 1528-3542","issue":"4","journalAbbreviation":"Emotion","language":"en","page":"441-444","source":"DOI.org (Crossref)","title":"Automatic vigilance for negative words in lexical decision and naming: Comment on Larsen, Mercer, and Balota (2006).","title-short":"Automatic vigilance for negative words in lexical decision and naming","volume":"8","author":[{"family":"Estes","given":"Zachary"},{"family":"Adelman","given":"James S."}],"issued":{"date-parts":[["2008"]]}}},{"id":4071,"uris":["http://zotero.org/groups/2934532/items/FL5IWRC3"],"itemData":{"id":4071,"type":"article-journal","container-title":"Cognition","DOI":"10.1016/j.cognition.2008.03.003","ISSN":"00100277","issue":"2","journalAbbreviation":"Cognition","language":"en","page":"557-565","source":"DOI.org (Crossref)","title":"Freeze or flee? Negative stimuli elicit selective responding","title-short":"Freeze or flee?","volume":"108","author":[{"family":"Estes","given":"Zachary"},{"family":"Verges","given":"Michelle"}],"issued":{"date-parts":[["2008",8]]}}},{"id":14,"uris":["http://zotero.org/users/7928190/items/WUTIIS9X"],"itemData":{"id":14,"type":"article-journal","abstract":"We investigated to what extent emotional connotation influences cortical potentials during reading. To this end, event-related potentials (ERPs) were recorded during reading of high arousal pleasant and unpleasant and low arousal neutral adjectives that were presented at rates of 1 Hz and 3 Hz. Enhanced processing of both pleasant and unpleasant emotional compared to neutral adjectives was first reflected in an amplified early posterior negativity (EPN) starting from 200 ms after word onset. Later potentials (&amp;gt;300 ms), as analyzed in the slower 1 Hz condition, revealed facilitated processing selectively for pleasant adjectives that were associated with a reduced N400 and an enhanced late positive potential (LPP). Pleasant adjectives were also better remembered in an incidental memory test. Thus, emotionally relevant adjectives are processed spontaneously and selectively. Initially, emotional arousal drives attention capture (EPN). Healthy subjects may have a natural bias toward pleasant information facilitating late ERPs (N400, LPP) to pleasant adjectives as well as their superior recall.","container-title":"Psychophysiology","DOI":"10.1111/j.1469-8986.2007.00638.x","issue":"3","language":"en","page":"487-98","source":"www.semanticscholar.org","title":"Event related potentials to emotional adjectives during reading.","volume":"45","author":[{"family":"Herbert","given":"C."},{"family":"Junghofer","given":"Markus"},{"family":"Kissler","given":"J."}],"issued":{"date-parts":[["2008"]]}}},{"id":790,"uris":["http://zotero.org/users/7928190/items/HXB29UEB"],"itemData":{"id":790,"type":"article-journal","abstract":"This event-related functional magnetic resonance imaging (fMRI) study investigated brain activity elicited by emotional adjectives during silent reading without specific processing instructions. Fifteen healthy volunteers were asked to read a set of randomly presented high-arousing emotional (pleasant and unpleasant) and low-arousing neutral adjectives. Silent reading of emotional in contrast to neutral adjectives evoked enhanced activations in visual, limbic and prefrontal brain regions. In particular, reading pleasant adjectives produced a more robust activation pattern in the left amygdala and the left extrastriate visual cortex than did reading unpleasant or neutral adjectives. Moreover, extrastriate visual cortex and amygdala activity were significantly correlated during reading of pleasant adjectives. Furthermore, pleasant adjectives were better remembered than unpleasant and neutral adjectives in a surprise free recall test conducted after scanning. Thus, visual processing was biased towards pleasant words and involved the amygdala, underscoring recent theoretical views of a general role of the human amygdala in relevance detection for both pleasant and unpleasant stimuli. Results indicate preferential processing of pleasant information in healthy young adults and can be accounted for within the framework of appraisal theory.","container-title":"Social Cognitive and Affective Neuroscience","DOI":"10.1093/scan/nsn027","ISSN":"1749-5016","issue":"1","journalAbbreviation":"Soc Cogn Affect Neurosci","note":"PMID: 19015080\nPMCID: PMC2656883","page":"35-49","source":"PubMed Central","title":"Amygdala activation during reading of emotional adjectives—an advantage for pleasant content","volume":"4","author":[{"family":"Herbert","given":"Cornelia"},{"family":"Ethofer","given":"Thomas"},{"family":"Anders","given":"Silke"},{"family":"Junghofer","given":"Markus"},{"family":"Wildgruber","given":"Dirk"},{"family":"Grodd","given":"Wolfgang"},{"family":"Kissler","given":"Johanna"}],"issued":{"date-parts":[["2009",3]]}}},{"id":194,"uris":["http://zotero.org/users/7928190/items/I66LNMRU"],"itemData":{"id":194,"type":"article-journal","abstract":"The hedonic meaning of words affects word recognition, as shown by behavioral, functional imaging, and event-related potential (ERP) studies. However, the spatiotemporal dynamics and cognitive functions behind are elusive, partly due to methodological limitations of previous studies. Here, we account for these difficulties by computing combined electromagnetoencephalographic (EEG/MEG) source localization techniques. Participants covertly read emotionally high-arousing positive and negative nouns, while EEG and MEG were recorded simultaneously. Combined EEG/MEG current-density reconstructions for the P1 (80–120 ms), P2 (150–190 ms) and EPN component (200–300 ms) were computed using realistic individual head models, with a cortical constraint. Relative to negative words, the P1 to positive words predominantly involved language-related structures (left middle temporal and inferior frontal regions), and posterior structures related to directed attention (occipital and parietal regions). Effects shifted to the right hemisphere in the P2 component. By contrast, negative words received more activation in the P1 time-range only, recruiting prefrontal regions, including the anterior cingulate cortex (ACC). Effects in the EPN were not statistically significant. These findings show that different neuronal networks are active when positive versus negative words are processed. We account for these effects in terms of an ‘‘emotional tagging’’ of word forms during language acquisition. These tags then give rise to different processing strategies, including enhanced lexical processing of positive words and a very fast language-independent alert response to negative words. The valence-specific recruitment of different networks might underlie fast adaptive responses to both approach- and withdrawal-related stimuli, be they acquired or biological.","container-title":"PLoS ONE","DOI":"10.1371/journal.pone.0070788","ISSN":"1932-6203","issue":"8","journalAbbreviation":"PLoS ONE","language":"en","page":"e70788","source":"DOI.org (Crossref)","title":"Early Prefrontal Brain Responses to the Hedonic Quality of Emotional Words – A Simultaneous EEG and MEG Study","volume":"8","author":[{"family":"Keuper","given":"Kati"},{"family":"Zwitserlood","given":"Pienie"},{"family":"Rehbein","given":"Maimu A."},{"family":"Eden","given":"Annuschka S."},{"family":"Laeger","given":"Inga"},{"family":"Junghöfer","given":"Markus"},{"family":"Zwanzger","given":"Peter"},{"family":"Dobel","given":"Christian"}],"editor":[{"family":"Ward","given":"Lawrence M."}],"issued":{"date-parts":[["2013",8,5]]}}},{"id":22,"uris":["http://zotero.org/users/7928190/items/ZVJ6GR6A"],"itemData":{"id":22,"type":"article-journal","abstract":"Emotion influences most aspects of cognition and behavior, but emotional factors are conspicuously absent from current models of word recognition. The influence of emotion on word recognition has mostly been reported in prior studies on the automatic vigilance for negative stimuli, but the precise nature of this relationship is unclear. Various models of automatic vigilance have claimed that the effect of valence on response times is categorical, an inverted U, or interactive with arousal. In the present study, we used a sample of 12,658 words and included many lexical and semantic control factors to determine the precise nature of the effects of arousal and valence on word recognition. Converging empirical patterns observed in word-level and trial-level data from lexical decision and naming indicate that valence and arousal exert independent monotonic effects: Negative words are recognized more slowly than positive words, and arousing words are recognized more slowly than calming words. Valence explained about 2% of the variance in word recognition latencies, whereas the effect of arousal was smaller. Valence and arousal do not interact, but both interact with word frequency, such that valence and arousal exert larger effects among low-frequency words than among high-frequency words. These results necessitate a new model of affective word processing whereby the degree of negativity monotonically and independently predicts the speed of responding. This research also demonstrates that incorporating emotional factors, especially valence, improves the performance of models of word recognition. (PsycINFO Database Record (c) 2014 APA, all rights reserved).","container-title":"Journal of Experimental Psychology: General","DOI":"10.1037/a0035669","issue":"3","journalAbbreviation":"Journal of Experimental Psychology. General","page":"1065-1081","source":"ResearchGate","title":"Emotion and Language: Valence and Arousal Affect Word Recognition","title-short":"Emotion and Language","volume":"143","author":[{"family":"Kuperman","given":"Victor"},{"family":"Estes","given":"Zachary"},{"family":"Brysbaert","given":"Marc"},{"family":"Warriner","given":"Amy"}],"issued":{"date-parts":[["2014",2,3]]}}},{"id":3642,"uris":["http://zotero.org/users/7928190/items/A4QP8TZX"],"itemData":{"id":3642,"type":"article-journal","abstract":"Previously the authors analyzed sets of words used in emotion Stroop experiments and found little evidence of automatic vigilance, for example, slower lexical decision time (LDT) or naming speed for negative words after controlling for lexical features. If there is a slowdown evoked by word negativity, most studies to date overestimate the effect because word negativity is often confounded with lexical features that promote slower word recognition. Estes and Adelman (this issue) analyze a new set of words, controlling for important lexical features, and find a small but significant effect for word negativity. Moreover, they conclude the effect is categorical. The authors analyze the same data set but include the arousal value of each word. The authors find nonlinear and interaction effects in predicting LDT and naming speed. Not all negative words produce the generic slowdown. Paradoxically, negative words that are moderate to low on arousal produce more LDT slowing than negative words higher on arousal. This finding presents a theoretical and empirical challenge to researchers wishing to understand the boundaries of the automatic vigilance effect.","container-title":"Emotion","DOI":"10.1037/1528-3542.8.4.445","ISSN":"1931-1516, 1528-3542","issue":"4","journalAbbreviation":"Emotion","language":"en","page":"445-452","source":"DOI.org (Crossref)","title":"Not all negative words slow down lexical decision and naming speed: Importance of word arousal.","title-short":"Not all negative words slow down lexical decision and naming speed","volume":"8","author":[{"family":"Larsen","given":"Randy J."},{"family":"Mercer","given":"Kimberly A."},{"family":"Balota","given":"David A."},{"family":"Strube","given":"Michael J."}],"issued":{"date-parts":[["2008"]]}}}],"schema":"https://github.com/citation-style-language/schema/raw/master/csl-citation.json"} </w:instrText>
      </w:r>
      <w:r w:rsidR="006C072A" w:rsidRPr="004D7BEF">
        <w:rPr>
          <w:color w:val="365F91" w:themeColor="accent1" w:themeShade="BF"/>
        </w:rPr>
        <w:fldChar w:fldCharType="separate"/>
      </w:r>
      <w:r w:rsidR="00DE2466" w:rsidRPr="004D7BEF">
        <w:rPr>
          <w:color w:val="365F91" w:themeColor="accent1" w:themeShade="BF"/>
        </w:rPr>
        <w:t>(Barriga-Paulino et al., 2022; Estes &amp; Adelman, 2008; Estes &amp; Verges, 2008; Herbert et al., 2008, 2009; Keuper et al., 2013; Kuperman et al., 2014; Larsen et al., 2008)</w:t>
      </w:r>
      <w:r w:rsidR="006C072A" w:rsidRPr="004D7BEF">
        <w:rPr>
          <w:color w:val="365F91" w:themeColor="accent1" w:themeShade="BF"/>
        </w:rPr>
        <w:fldChar w:fldCharType="end"/>
      </w:r>
      <w:r w:rsidR="006C072A" w:rsidRPr="004D7BEF">
        <w:rPr>
          <w:color w:val="365F91" w:themeColor="accent1" w:themeShade="BF"/>
        </w:rPr>
        <w:t>.</w:t>
      </w:r>
      <w:r w:rsidRPr="004D7BEF">
        <w:rPr>
          <w:color w:val="365F91" w:themeColor="accent1" w:themeShade="BF"/>
        </w:rPr>
        <w:t xml:space="preserve"> </w:t>
      </w:r>
      <w:r w:rsidR="008356D3" w:rsidRPr="004D7BEF">
        <w:rPr>
          <w:color w:val="365F91" w:themeColor="accent1" w:themeShade="BF"/>
        </w:rPr>
        <w:t>Moreover,</w:t>
      </w:r>
      <w:r w:rsidR="002E74ED" w:rsidRPr="004D7BEF">
        <w:rPr>
          <w:color w:val="365F91" w:themeColor="accent1" w:themeShade="BF"/>
        </w:rPr>
        <w:t xml:space="preserve"> prior work </w:t>
      </w:r>
      <w:r w:rsidR="006C072A" w:rsidRPr="004D7BEF">
        <w:rPr>
          <w:color w:val="365F91" w:themeColor="accent1" w:themeShade="BF"/>
        </w:rPr>
        <w:t xml:space="preserve">in both lexical decision response times and single fixation duration in eye-tracking </w:t>
      </w:r>
      <w:r w:rsidR="002E74ED" w:rsidRPr="004D7BEF">
        <w:rPr>
          <w:color w:val="365F91" w:themeColor="accent1" w:themeShade="BF"/>
        </w:rPr>
        <w:t xml:space="preserve">has demonstrated an </w:t>
      </w:r>
      <w:r w:rsidR="002E74ED" w:rsidRPr="004D7BEF">
        <w:rPr>
          <w:color w:val="365F91" w:themeColor="accent1" w:themeShade="BF"/>
        </w:rPr>
        <w:lastRenderedPageBreak/>
        <w:t xml:space="preserve">interaction between word frequency and emotional valence that selectively disfavors </w:t>
      </w:r>
      <w:r w:rsidR="00870E2F" w:rsidRPr="004D7BEF">
        <w:rPr>
          <w:color w:val="365F91" w:themeColor="accent1" w:themeShade="BF"/>
        </w:rPr>
        <w:t xml:space="preserve">words that are both high-frequency and </w:t>
      </w:r>
      <w:r w:rsidR="002E74ED" w:rsidRPr="004D7BEF">
        <w:rPr>
          <w:color w:val="365F91" w:themeColor="accent1" w:themeShade="BF"/>
        </w:rPr>
        <w:t xml:space="preserve">relatively more negative </w:t>
      </w:r>
      <w:r w:rsidR="002E74ED" w:rsidRPr="004D7BEF">
        <w:rPr>
          <w:color w:val="365F91" w:themeColor="accent1" w:themeShade="BF"/>
        </w:rPr>
        <w:fldChar w:fldCharType="begin"/>
      </w:r>
      <w:r w:rsidR="002E74ED" w:rsidRPr="004D7BEF">
        <w:rPr>
          <w:color w:val="365F91" w:themeColor="accent1" w:themeShade="BF"/>
        </w:rPr>
        <w:instrText xml:space="preserve"> ADDIN ZOTERO_ITEM CSL_CITATION {"citationID":"a3k5tnlrfl","properties":{"formattedCitation":"(Kuchinke et al., 2007; M\\uc0\\u233{}ndez-B\\uc0\\u233{}rtolo et al., 2011; Scott et al., 2009, 2012, 2014)","plainCitation":"(Kuchinke et al., 2007; Méndez-Bértolo et al., 2011; Scott et al., 2009, 2012, 2014)","noteIndex":0},"citationItems":[{"id":931,"uris":["http://zotero.org/users/7928190/items/HX5UGG47"],"itemData":{"id":931,"type":"article-journal","abstract":"Pupillary responses were examined during a lexical decision task (LDT). Word frequency (high and low frequency words) and emotional valence (positive, neutral and negative words) were varied as experimental factors incidental to the subjects. Both variables significantly affected lexical decision performance and an interaction effect was observed. The behavioral results suggest that manipulating word frequency may partly account for the heterogeneous literature findings regarding emotional valence effects in the LDT. In addition, a difference between high and low frequency words was observed in the pupil data as reflected by higher peak pupil dilations for low frequency words, whereas pupillary responses to emotionally valenced words did not differ. This result was further supported by means of a principal component analysis on the pupil data, in which a late component was shown only to be affected by word frequency. Consistent with previous findings, word frequency was found to affect the resource allocation towards processing of the letter string, while emotionally valenced words tend to facilitate processing.","container-title":"International Journal of Psychophysiology","DOI":"10.1016/j.ijpsycho.2007.04.004","ISSN":"01678760","issue":"2","journalAbbreviation":"International Journal of Psychophysiology","language":"en","page":"132-140","source":"DOI.org (Crossref)","title":"Pupillary responses during lexical decisions vary with word frequency but not emotional valence","volume":"65","author":[{"family":"Kuchinke","given":"L"},{"family":"Vo","given":"M"},{"family":"Hofmann","given":"M"},{"family":"Jacobs","given":"A"}],"issued":{"date-parts":[["2007",8]]}}},{"id":4031,"uris":["http://zotero.org/users/7928190/items/CVZYWY5T"],"itemData":{"id":4031,"type":"article-journal","abstract":"The processing of high frequency (HF) words is speeded as compared to the processing of low frequency (LF) words, which is known as the word frequency effect. This effect has been suggested to occur at either a lexical access or in a decision processing stage. Previous work has shown that word frequency inﬂuenced the processing of emotional content at both neural and behavioral levels. However, the results of these studies lead to discrepant ﬁndings because some of the variables that have shown to impact the processing of affective information were not always controlled. In order to make a better characterization of frequency effects on emotional word processing, event related potentials (ERPs) and reaction times to HF and LF negative and neutral nouns were measured as participants performed a lexical decision task. Temporal and spatial component analyses were used to detect and quantify, in a reliable way, those components associated with the interaction between word frequency and emotion. LF negative nouns were recognized faster and more accurately than LF neutral nouns whereas no differences were found in the HF word comparison. Also, LF neutral words elicited reduced amplitudes in a late positive component (P450) as compared to LF negative words. These ﬁndings might be reﬂecting a different involvement of attentional mechanisms during the evaluation of lexical information that beneﬁts the processing of LF negative nouns.","container-title":"Neuroscience Letters","DOI":"10.1016/j.neulet.2011.03.026","ISSN":"03043940","issue":"3","journalAbbreviation":"Neuroscience Letters","language":"en","page":"250-254","source":"DOI.org (Crossref)","title":"Word frequency modulates the processing of emotional words: Convergent behavioral and electrophysiological data","title-short":"Word frequency modulates the processing of emotional words","volume":"494","author":[{"family":"Méndez-Bértolo","given":"Constantino"},{"family":"Pozo","given":"Miguel A."},{"family":"Hinojosa","given":"José A."}],"issued":{"date-parts":[["2011",5]]}}},{"id":630,"uris":["http://zotero.org/users/7928190/items/ZZIEL5JI"],"itemData":{"id":630,"type":"article-journal","abstract":"Emotion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G."},{"family":"O'Donnell","given":"Patrick"},{"family":"Sereno","given":"Sara"}],"issued":{"date-parts":[["2012",2,13]]}}},{"id":457,"uris":["http://zotero.org/users/7928190/items/6CL4FGT6"],"itemData":{"id":457,"type":"article-journal","abstract":"Behavioral and electrophysiological responses were monitored to 80 controlled sets of emotionally positive, negative, and neutral words presented randomly in a lexical decision paradigm. Half of the words were low frequency and half were high frequency. Behavioral results showed signiﬁcant effects of frequency and emotion as well as an interaction. Prior research has demonstrated sensitivity to lexical processing in the N1 component of the event-related brain potential (ERP). In this study, the N1 (135–180 ms) showed a signiﬁcant emotion by frequency interaction. The P1 window (80–120 ms) preceding the N1 as well as post-N1 time windows, including the Early Posterior Negativity (200–300 ms) and P300 (300–450 ms), were examined. The ERP data suggest an early identiﬁcation of the emotional tone of words leading to differential processing. Speciﬁcally, high frequency negative words seem to attract additional cognitive resources. The overall pattern of results is consistent with a time line of word recognition in which semantic analysis, including the evaluation of emotional quality, occurs at an early, lexical stage of processing.","container-title":"Biological Psychology","DOI":"10.1016/j.biopsycho.2008.03.010","ISSN":"03010511","issue":"1","journalAbbreviation":"Biological Psychology","language":"en","page":"95-104","source":"DOI.org (Crossref)","title":"Early emotion word processing: Evidence from event-related potentials","title-short":"Early emotion word processing","volume":"80","author":[{"family":"Scott","given":"Graham G."},{"family":"O’Donnell","given":"Patrick J."},{"family":"Leuthold","given":"Hartmut"},{"family":"Sereno","given":"Sara C."}],"issued":{"date-parts":[["2009",1]]}}},{"id":3680,"uris":["http://zotero.org/users/7928190/items/2TADCVPV"],"itemData":{"id":3680,"type":"article-journal","abstract":"We examined the categorical nature of emotion word recognition. Positive, negative, and neutral words were presented in lexical decision tasks. Word frequency was additionally manipulated. In Experiment 1, ‘‘positive’’ and ‘‘negative’’ categories of words were implicitly indicated by the blocked design employed. A signiﬁcant emotion–frequency interaction was obtained, replicating past research. While positive words consistently elicited faster responses than neutral words, only low frequency negative words demonstrated a similar advantage. In Experiments 2a and 2b, explicit categories (‘‘positive,’’ ‘‘negative,’’ and ‘‘household’’ items) were speciﬁed to participants. Positive words again elicited faster responses than did neutral words. Responses to negative words, however, were no different than those to neutral words, regardless of their frequency. The overall pattern of effects indicates that positive words are always facilitated, frequency plays a greater role in the recognition of negative words, and a ‘‘negative’’ category represents a somewhat disparate set of emotions. These results support the notion that emotion word processing may be moderated by distinct systems.","container-title":"Cognitive Processing","DOI":"10.1007/s10339-013-0589-6","ISSN":"1612-4782, 1612-4790","issue":"2","journalAbbreviation":"Cogn Process","language":"en","page":"209-215","source":"DOI.org (Crossref)","title":"Emotion words and categories: evidence from lexical decision","title-short":"Emotion words and categories","volume":"15","author":[{"family":"Scott","given":"Graham G."},{"family":"O’Donnell","given":"Patrick J."},{"family":"Sereno","given":"Sara C."}],"issued":{"date-parts":[["2014",5]]}}}],"schema":"https://github.com/citation-style-language/schema/raw/master/csl-citation.json"} </w:instrText>
      </w:r>
      <w:r w:rsidR="002E74ED" w:rsidRPr="004D7BEF">
        <w:rPr>
          <w:color w:val="365F91" w:themeColor="accent1" w:themeShade="BF"/>
        </w:rPr>
        <w:fldChar w:fldCharType="separate"/>
      </w:r>
      <w:r w:rsidR="002E74ED" w:rsidRPr="004D7BEF">
        <w:rPr>
          <w:color w:val="365F91" w:themeColor="accent1" w:themeShade="BF"/>
        </w:rPr>
        <w:t>(Kuchinke et al., 2007; Méndez-Bértolo et al., 2011; Scott et al., 2009, 2012, 2014)</w:t>
      </w:r>
      <w:r w:rsidR="002E74ED" w:rsidRPr="004D7BEF">
        <w:rPr>
          <w:color w:val="365F91" w:themeColor="accent1" w:themeShade="BF"/>
        </w:rPr>
        <w:fldChar w:fldCharType="end"/>
      </w:r>
      <w:r w:rsidR="002E74ED" w:rsidRPr="004D7BEF">
        <w:rPr>
          <w:color w:val="365F91" w:themeColor="accent1" w:themeShade="BF"/>
        </w:rPr>
        <w:t xml:space="preserve">. </w:t>
      </w:r>
    </w:p>
    <w:p w14:paraId="791C00D4" w14:textId="562B3D77" w:rsidR="00DF407C" w:rsidRPr="004C31F3" w:rsidRDefault="00000000" w:rsidP="00920B50">
      <w:pPr>
        <w:spacing w:line="480" w:lineRule="auto"/>
        <w:ind w:firstLine="360"/>
        <w:rPr>
          <w:color w:val="000000" w:themeColor="text1"/>
        </w:rPr>
      </w:pPr>
      <w:r w:rsidRPr="004C31F3">
        <w:rPr>
          <w:color w:val="000000" w:themeColor="text1"/>
        </w:rPr>
        <w:t xml:space="preserve">The current understanding of how word frequency and emotional valence influence reading behavior is built on a foundation of highly-constrained laboratory tasks, particularly the lexical decision paradigm. It is difficult to generalize findings to more naturalistic reading contexts, however, given the additional task demands involved in traditional lexical decision tasks (i.e., explicit lexicality decisions and execution of motor movements to register these decisions) and the limitations of processing context-less, standalone words. Beyond lexical decision paradigms, many sentence-level reading tasks present words on-screen individually, with either the participant–or, in the case of rapid serial visual presentation (RSVP), the experimenter–controlling speed of presentation. </w:t>
      </w:r>
      <w:r w:rsidRPr="00B717BB">
        <w:rPr>
          <w:color w:val="000000" w:themeColor="text1"/>
        </w:rPr>
        <w:t xml:space="preserve">However, the onset of the N400 has been found to shift by more than 100 milliseconds in natural reading compared to RSVP designs </w:t>
      </w:r>
      <w:r w:rsidR="005F6695" w:rsidRPr="00B717BB">
        <w:rPr>
          <w:color w:val="000000" w:themeColor="text1"/>
        </w:rPr>
        <w:fldChar w:fldCharType="begin"/>
      </w:r>
      <w:r w:rsidR="00E06EED" w:rsidRPr="00B717BB">
        <w:rPr>
          <w:color w:val="000000" w:themeColor="text1"/>
        </w:rPr>
        <w:instrText xml:space="preserve"> ADDIN ZOTERO_ITEM CSL_CITATION {"citationID":"a25g0aduvv6","properties":{"formattedCitation":"(Kliegl et al., 2012)","plainCitation":"(Kliegl et al., 2012)","noteIndex":0},"citationItems":[{"id":832,"uris":["http://zotero.org/users/7928190/items/VFV3RKZG"],"itemData":{"id":832,"type":"article-journal","abstract":"The development of theories and computational models of reading requires an understanding of processing constraints, in particular of timelines related to word recognition and oculomotor control. Timelines of word recognition are usually determined with event-related potentials (ERPs) recorded under conditions of serial visual presentation (SVP) of words; timelines of oculomotor control are derived from parameters of eye movements (EMs) during natural reading. We describe two strategies to integrate these approaches . One is to collect ERPs and EMs in separate SVP and natural reading experiments for the same experimental material (but different subjects). The other strategy is to co-register EMs and ERPs during natural reading from the same subjects. Both strategies yield data that allow us to determine how lexical properties influence ERPs (e.g., the N400 component) and EMs (e.g., fixation durations) across neighboring words. We review our recent research on the effects of frequency and predictability of words on both EM and ERP measures with reference to current models of eye-movement control during reading. Results are in support of the proposition that lexical access is distributed across several fixations and across brain-electric potentials measured on neighboring words.","container-title":"Psychological Research","DOI":"10.1007/s00426-011-0376-x","ISSN":"0340-0727, 1430-2772","issue":"2","journalAbbreviation":"Psychological Research","language":"en","page":"145-158","source":"DOI.org (Crossref)","title":"Eye movements and brain electric potentials during reading","volume":"76","author":[{"family":"Kliegl","given":"Reinhold"},{"family":"Dambacher","given":"Michael"},{"family":"Dimigen","given":"Olaf"},{"family":"Jacobs","given":"Arthur M."},{"family":"Sommer","given":"Werner"}],"issued":{"date-parts":[["2012",3]]}}}],"schema":"https://github.com/citation-style-language/schema/raw/master/csl-citation.json"} </w:instrText>
      </w:r>
      <w:r w:rsidR="005F6695" w:rsidRPr="00B717BB">
        <w:rPr>
          <w:color w:val="000000" w:themeColor="text1"/>
        </w:rPr>
        <w:fldChar w:fldCharType="separate"/>
      </w:r>
      <w:r w:rsidR="00E06EED" w:rsidRPr="00B717BB">
        <w:rPr>
          <w:color w:val="000000" w:themeColor="text1"/>
        </w:rPr>
        <w:t>(Kliegl et al., 2012)</w:t>
      </w:r>
      <w:r w:rsidR="005F6695" w:rsidRPr="00B717BB">
        <w:rPr>
          <w:color w:val="000000" w:themeColor="text1"/>
        </w:rPr>
        <w:fldChar w:fldCharType="end"/>
      </w:r>
      <w:r w:rsidR="005F6695" w:rsidRPr="00B717BB">
        <w:rPr>
          <w:color w:val="000000" w:themeColor="text1"/>
        </w:rPr>
        <w:t xml:space="preserve"> </w:t>
      </w:r>
      <w:r w:rsidRPr="00B717BB">
        <w:rPr>
          <w:color w:val="000000" w:themeColor="text1"/>
        </w:rPr>
        <w:t xml:space="preserve">and single-word presentation precludes parafoveal previewing of upcoming content, which has been found to have a substantial impact on the neural time course of visual word processing. N400 effects track semantically unexpected words presented in the parafovea </w:t>
      </w:r>
      <w:r w:rsidR="005F6695" w:rsidRPr="00B717BB">
        <w:rPr>
          <w:color w:val="000000" w:themeColor="text1"/>
        </w:rPr>
        <w:fldChar w:fldCharType="begin"/>
      </w:r>
      <w:r w:rsidR="00E06EED" w:rsidRPr="00B717BB">
        <w:rPr>
          <w:color w:val="000000" w:themeColor="text1"/>
        </w:rPr>
        <w:instrText xml:space="preserve"> ADDIN ZOTERO_ITEM CSL_CITATION {"citationID":"aov8uiaee","properties":{"formattedCitation":"(Li et al., 2022)","plainCitation":"(Li et al., 2022)","noteIndex":0},"citationItems":[{"id":3378,"uris":["http://zotero.org/users/7928190/items/QRHCE5WQ"],"itemData":{"id":3378,"type":"article-journal","abstract":"We examined how readers process content and function words in sentence comprehension with ERPs. Participants read simple declarative sentences using a rapid serial visual presentation (RSVP) with ﬂankers paradigm. Sentences contained either an unexpected semantically anomalous content word, an unexpected syntactically anomalous function word or were well-formed with no anomalies. ERPs were examined when target words were in the parafoveal or foveal vision. Unexpected content words elicited a typically distributed N400 when displayed in the parafovea, followed by a longer-lasting, widely distributed positivity starting around 300 ms once foveated. Unexpected function words elicited a left lateralised LAN-like component when presented in the parafovea, followed by a left lateralised, posteriorly distributed P600 when foveated. These results suggested that both semantic and syntactic processing involve two stages – the initial, fast process that can be completed in parafovea, followed by a more in depth attentionally mediated assessment that occurs with direct attention.","container-title":"Language, Cognition and Neuroscience","DOI":"10.1080/23273798.2022.2091150","ISSN":"2327-3798, 2327-3801","journalAbbreviation":"Language, Cognition and Neuroscience","language":"en","page":"1-17","source":"DOI.org (Crossref)","title":"ERPs reveal how semantic and syntactic processing unfold across parafoveal and foveal vision during sentence comprehension","author":[{"family":"Li","given":"Chuchu"},{"family":"Midgley","given":"Katherine J."},{"family":"Holcomb","given":"Phillip J."}],"issued":{"date-parts":[["2022",6,23]]}}}],"schema":"https://github.com/citation-style-language/schema/raw/master/csl-citation.json"} </w:instrText>
      </w:r>
      <w:r w:rsidR="005F6695" w:rsidRPr="00B717BB">
        <w:rPr>
          <w:color w:val="000000" w:themeColor="text1"/>
        </w:rPr>
        <w:fldChar w:fldCharType="separate"/>
      </w:r>
      <w:r w:rsidR="00E06EED" w:rsidRPr="00B717BB">
        <w:rPr>
          <w:color w:val="000000" w:themeColor="text1"/>
        </w:rPr>
        <w:t>(Li et al., 2022)</w:t>
      </w:r>
      <w:r w:rsidR="005F6695" w:rsidRPr="00B717BB">
        <w:rPr>
          <w:color w:val="000000" w:themeColor="text1"/>
        </w:rPr>
        <w:fldChar w:fldCharType="end"/>
      </w:r>
      <w:r w:rsidR="005F6695" w:rsidRPr="00B717BB">
        <w:rPr>
          <w:color w:val="000000" w:themeColor="text1"/>
        </w:rPr>
        <w:t xml:space="preserve"> </w:t>
      </w:r>
      <w:r w:rsidRPr="00B717BB">
        <w:rPr>
          <w:color w:val="000000" w:themeColor="text1"/>
        </w:rPr>
        <w:t xml:space="preserve">and such N400 effects for parafoveal viewing are not duplicated when target words are subsequently processed foveally </w:t>
      </w:r>
      <w:r w:rsidR="005F6695" w:rsidRPr="00B717BB">
        <w:rPr>
          <w:color w:val="000000" w:themeColor="text1"/>
        </w:rPr>
        <w:fldChar w:fldCharType="begin"/>
      </w:r>
      <w:r w:rsidR="00E06EED" w:rsidRPr="00B717BB">
        <w:rPr>
          <w:color w:val="000000" w:themeColor="text1"/>
        </w:rPr>
        <w:instrText xml:space="preserve"> ADDIN ZOTERO_ITEM CSL_CITATION {"citationID":"a1su6pkhae5","properties":{"formattedCitation":"(Payne et al., 2019)","plainCitation":"(Payne et al., 2019)","noteIndex":0},"citationItems":[{"id":3374,"uris":["http://zotero.org/users/7928190/items/MZUSAJWN"],"itemData":{"id":3374,"type":"article-journal","abstract":"Recent event-related brain potential (ERP) experiments have demonstrated parafoveal N400 expectancy and congruity effects, showing that semantic information can be accessed from words in parafoveal vision (a conclusion also supported by some eyetracking work). At the same time, it is unclear how higher-order integrative aspects of language comprehension unfold across the visual field during reading. In the current study, we recorded ERPs in a parafoveal flanker paradigm while readers were instructed to read passively for comprehension or to judge the plausibility of sentences in which target words varied in their semantic expectancy and congruity. We directly replicated prior work showing graded N400 effects for parafoveal viewing, which are then not duplicated when the target words are processed foveally. Critically, although N400 effects were not modulated by task goals, a posteriorly-distributed late positive component thought to reflect semantic integration processes was observed to semantic incongruities only in the plausibility judgment task. However, this effect was observed at a considerable delay, appearing only once words had moved into foveal vision. Our findings thus suggest that semantic access can be initiated in parafoveal vision, whereas central foveal vision may be necessary to enact higher-order (and task-dependent) integrative processing.","container-title":"Psychophysiology","DOI":"10.1111/psyp.13432","ISSN":"0048-5772","issue":"10","journalAbbreviation":"Psychophysiology","note":"PMID: 31274200\nPMCID: PMC6879358","page":"e13432","source":"PubMed Central","title":"Event-related brain potentials reveal how multiple aspects of semantic processing unfold across parafoveal and foveal vision during sentence reading","volume":"56","author":[{"family":"Payne","given":"Brennan R"},{"family":"Stites","given":"Mallory C"},{"family":"Federmeier","given":"Kara D."}],"issued":{"date-parts":[["2019",10]]}}}],"schema":"https://github.com/citation-style-language/schema/raw/master/csl-citation.json"} </w:instrText>
      </w:r>
      <w:r w:rsidR="005F6695" w:rsidRPr="00B717BB">
        <w:rPr>
          <w:color w:val="000000" w:themeColor="text1"/>
        </w:rPr>
        <w:fldChar w:fldCharType="separate"/>
      </w:r>
      <w:r w:rsidR="00E06EED" w:rsidRPr="00B717BB">
        <w:rPr>
          <w:color w:val="000000" w:themeColor="text1"/>
        </w:rPr>
        <w:t>(Payne et al., 2019)</w:t>
      </w:r>
      <w:r w:rsidR="005F6695" w:rsidRPr="00B717BB">
        <w:rPr>
          <w:color w:val="000000" w:themeColor="text1"/>
        </w:rPr>
        <w:fldChar w:fldCharType="end"/>
      </w:r>
      <w:r w:rsidRPr="00B717BB">
        <w:rPr>
          <w:color w:val="000000" w:themeColor="text1"/>
        </w:rPr>
        <w:t>. These modulations of N400 amplitudes imply that word form processing involves, at least in part, a fast process that can be completed in the parafovea</w:t>
      </w:r>
      <w:r w:rsidRPr="004C31F3">
        <w:rPr>
          <w:color w:val="000000" w:themeColor="text1"/>
        </w:rPr>
        <w:t>. It therefore remains unclear whether the extant knowledge of lexical processing in highly-constrained experimental paradigms will generalize to naturalistic tasks, especially where readers are able to visually sample upcoming content parafoveally.</w:t>
      </w:r>
    </w:p>
    <w:p w14:paraId="6264C928" w14:textId="0876972A" w:rsidR="00DF407C" w:rsidRPr="004C31F3" w:rsidRDefault="00000000" w:rsidP="00F616EB">
      <w:pPr>
        <w:spacing w:line="480" w:lineRule="auto"/>
        <w:ind w:firstLine="360"/>
        <w:rPr>
          <w:color w:val="000000" w:themeColor="text1"/>
        </w:rPr>
      </w:pPr>
      <w:r w:rsidRPr="004C31F3">
        <w:rPr>
          <w:color w:val="000000" w:themeColor="text1"/>
        </w:rPr>
        <w:t xml:space="preserve">While prior work has focused on investigating word frequency effects on reading/processing speed at the single-word level, either in single-item presentation or embedded within carefully manipulated sentential frames, natural interactions with written text entail engaging with longer-form content; in these scenarios, the time it takes to read a passage as a whole (or a partial </w:t>
      </w:r>
      <w:r w:rsidRPr="004C31F3">
        <w:rPr>
          <w:color w:val="000000" w:themeColor="text1"/>
        </w:rPr>
        <w:lastRenderedPageBreak/>
        <w:t>excerpt of a passage) may be of greater relevance. Traditional effects of word frequency that are observable at the single-word level may or may not manifest in the aggregate (i.e., across multiple sentences within a passage). Specifically, it is unknown whether the time to read a given passage can be predicted by the average word frequency of the words comprising that passage, and, if so, whether the relation between average word frequency and oral reading speed would reflect the traditional pattern observed for words read in isolation—faster speeds for higher frequency. Relatedly, given that prior work at the single-word level demonstrates that message level constraints can attenuate the effects of word frequency on processing speeds, it also remains unclear whether message-level constraints would similarly impact any possible link between average word frequency and reading speed at the passage level.</w:t>
      </w:r>
    </w:p>
    <w:p w14:paraId="62A63C57" w14:textId="1F532383" w:rsidR="00DF407C" w:rsidRPr="00256BEC" w:rsidRDefault="00000000" w:rsidP="00F616EB">
      <w:pPr>
        <w:spacing w:line="480" w:lineRule="auto"/>
        <w:ind w:firstLine="360"/>
        <w:rPr>
          <w:color w:val="365F91" w:themeColor="accent1" w:themeShade="BF"/>
        </w:rPr>
      </w:pPr>
      <w:r w:rsidRPr="004C31F3">
        <w:rPr>
          <w:color w:val="000000" w:themeColor="text1"/>
        </w:rPr>
        <w:t xml:space="preserve">Previous studies investigating the role of emotional valence on reading/processing speed have been similarly limited and, in much the same manner, it is unknown whether effects of lexical valence, and the ways in which valence interacts with word frequency, would likewise manifest in the aggregate, across an entire passage. </w:t>
      </w:r>
      <w:r w:rsidRPr="00256BEC">
        <w:rPr>
          <w:color w:val="365F91" w:themeColor="accent1" w:themeShade="BF"/>
        </w:rPr>
        <w:t>Prior work suggests</w:t>
      </w:r>
      <w:r w:rsidR="001C4D40" w:rsidRPr="00256BEC">
        <w:rPr>
          <w:color w:val="365F91" w:themeColor="accent1" w:themeShade="BF"/>
        </w:rPr>
        <w:t xml:space="preserve"> </w:t>
      </w:r>
      <w:r w:rsidR="00197AD9" w:rsidRPr="00256BEC">
        <w:rPr>
          <w:color w:val="365F91" w:themeColor="accent1" w:themeShade="BF"/>
        </w:rPr>
        <w:t xml:space="preserve">that emotional evaluation of multi-sentence content is, to some degree, “the sum of its parts,” demonstrating </w:t>
      </w:r>
      <w:r w:rsidR="001C4D40" w:rsidRPr="00256BEC">
        <w:rPr>
          <w:color w:val="365F91" w:themeColor="accent1" w:themeShade="BF"/>
        </w:rPr>
        <w:t xml:space="preserve">a linear relation between </w:t>
      </w:r>
      <w:r w:rsidRPr="00256BEC">
        <w:rPr>
          <w:color w:val="365F91" w:themeColor="accent1" w:themeShade="BF"/>
        </w:rPr>
        <w:t>subjective evaluation of the</w:t>
      </w:r>
      <w:r w:rsidR="00B22498" w:rsidRPr="00256BEC">
        <w:rPr>
          <w:color w:val="365F91" w:themeColor="accent1" w:themeShade="BF"/>
        </w:rPr>
        <w:t xml:space="preserve"> overall</w:t>
      </w:r>
      <w:r w:rsidRPr="00256BEC">
        <w:rPr>
          <w:color w:val="365F91" w:themeColor="accent1" w:themeShade="BF"/>
        </w:rPr>
        <w:t xml:space="preserve"> emotional tone of a passage</w:t>
      </w:r>
      <w:r w:rsidR="001C4D40" w:rsidRPr="00256BEC">
        <w:rPr>
          <w:color w:val="365F91" w:themeColor="accent1" w:themeShade="BF"/>
        </w:rPr>
        <w:t xml:space="preserve"> </w:t>
      </w:r>
      <w:r w:rsidRPr="00256BEC">
        <w:rPr>
          <w:color w:val="365F91" w:themeColor="accent1" w:themeShade="BF"/>
        </w:rPr>
        <w:t xml:space="preserve">and the </w:t>
      </w:r>
      <w:r w:rsidR="00B22498" w:rsidRPr="00256BEC">
        <w:rPr>
          <w:color w:val="365F91" w:themeColor="accent1" w:themeShade="BF"/>
        </w:rPr>
        <w:t xml:space="preserve">simple mathematical </w:t>
      </w:r>
      <w:r w:rsidRPr="00256BEC">
        <w:rPr>
          <w:color w:val="365F91" w:themeColor="accent1" w:themeShade="BF"/>
        </w:rPr>
        <w:t xml:space="preserve">averaging of </w:t>
      </w:r>
      <w:r w:rsidR="00B22498" w:rsidRPr="00256BEC">
        <w:rPr>
          <w:color w:val="365F91" w:themeColor="accent1" w:themeShade="BF"/>
        </w:rPr>
        <w:t xml:space="preserve">the </w:t>
      </w:r>
      <w:r w:rsidRPr="00256BEC">
        <w:rPr>
          <w:color w:val="365F91" w:themeColor="accent1" w:themeShade="BF"/>
        </w:rPr>
        <w:t>lexical valence</w:t>
      </w:r>
      <w:r w:rsidR="001C4D40" w:rsidRPr="00256BEC">
        <w:rPr>
          <w:color w:val="365F91" w:themeColor="accent1" w:themeShade="BF"/>
        </w:rPr>
        <w:t xml:space="preserve"> </w:t>
      </w:r>
      <w:r w:rsidR="00B22498" w:rsidRPr="00256BEC">
        <w:rPr>
          <w:color w:val="365F91" w:themeColor="accent1" w:themeShade="BF"/>
        </w:rPr>
        <w:t>of its</w:t>
      </w:r>
      <w:r w:rsidR="001C4D40" w:rsidRPr="00256BEC">
        <w:rPr>
          <w:color w:val="365F91" w:themeColor="accent1" w:themeShade="BF"/>
        </w:rPr>
        <w:t xml:space="preserve"> content words</w:t>
      </w:r>
      <w:r w:rsidR="00D435F2" w:rsidRPr="00256BEC">
        <w:rPr>
          <w:color w:val="365F91" w:themeColor="accent1" w:themeShade="BF"/>
        </w:rPr>
        <w:t xml:space="preserve"> </w:t>
      </w:r>
      <w:r w:rsidR="00D435F2" w:rsidRPr="00256BEC">
        <w:rPr>
          <w:color w:val="365F91" w:themeColor="accent1" w:themeShade="BF"/>
        </w:rPr>
        <w:fldChar w:fldCharType="begin"/>
      </w:r>
      <w:r w:rsidR="00DE2466" w:rsidRPr="00256BEC">
        <w:rPr>
          <w:color w:val="365F91" w:themeColor="accent1" w:themeShade="BF"/>
        </w:rPr>
        <w:instrText xml:space="preserve"> ADDIN ZOTERO_ITEM CSL_CITATION {"citationID":"a251sv67e91","properties":{"formattedCitation":"(Bestgen, 1994; Hsu et al., 2015)","plainCitation":"(Bestgen, 1994; Hsu et al., 2015)","noteIndex":0},"citationItems":[{"id":4825,"uris":["http://zotero.org/users/7928190/items/IFH2XSYD"],"itemData":{"id":4825,"type":"article-journal","container-title":"Cognition &amp; Emotion","DOI":"10.1080/02699939408408926","ISSN":"0269-9931, 1464-0600","issue":"1","journalAbbreviation":"Cognition &amp; Emotion","language":"en","page":"21-36","source":"DOI.org (Crossref)","title":"Can emotional valence in stories be determined from words?","volume":"8","author":[{"family":"Bestgen","given":"Yves"}],"issued":{"date-parts":[["1994",1]]}}},{"id":3943,"uris":["http://zotero.org/users/7928190/items/XMPUMKMH"],"itemData":{"id":3943,"type":"article-journal","abstract":"Previous studies suggested that the emotional connotation of single words automatically recruits attention. We investigated the potential of words to induce emotional engagement when reading texts. In an fMRI experiment, we presented 120 text passages from the Harry Potter book series. Results showed signiﬁcant correlations between affective word (lexical) ratings and passage ratings. Furthermore, affective lexical ratings correlated with activity in regions associated with emotion, situation model building, multi-modal semantic integration, and Theory of Mind. We distinguished differential inﬂuences of affective lexical, inter-lexical, and supra-lexical variables: differential effects of lexical valence were signiﬁcant in the left amygdala, while effects of arousal-span (the dynamic range of arousal across a passage) were signiﬁcant in the left amygdala and insula. However, we found no differential effect of passage ratings in emotion-associated regions. Our results support the hypothesis that the emotion potential of short texts can be predicted by lexical and inter-lexical affective variables.","container-title":"Brain and Language","DOI":"10.1016/j.bandl.2015.01.011","ISSN":"0093934X","journalAbbreviation":"Brain and Language","language":"en","page":"96-114","source":"DOI.org (Crossref)","title":"The emotion potential of words and passages in reading Harry Potter – An fMRI study","volume":"142","author":[{"family":"Hsu","given":"Chun-Ting"},{"family":"Jacobs","given":"Arthur M."},{"family":"Citron","given":"Francesca M.M."},{"family":"Conrad","given":"Markus"}],"issued":{"date-parts":[["2015",3]]}}}],"schema":"https://github.com/citation-style-language/schema/raw/master/csl-citation.json"} </w:instrText>
      </w:r>
      <w:r w:rsidR="00D435F2" w:rsidRPr="00256BEC">
        <w:rPr>
          <w:color w:val="365F91" w:themeColor="accent1" w:themeShade="BF"/>
        </w:rPr>
        <w:fldChar w:fldCharType="separate"/>
      </w:r>
      <w:r w:rsidR="00DE2466" w:rsidRPr="00256BEC">
        <w:rPr>
          <w:color w:val="365F91" w:themeColor="accent1" w:themeShade="BF"/>
        </w:rPr>
        <w:t>(Bestgen, 1994; Hsu et al., 2015)</w:t>
      </w:r>
      <w:r w:rsidR="00D435F2" w:rsidRPr="00256BEC">
        <w:rPr>
          <w:color w:val="365F91" w:themeColor="accent1" w:themeShade="BF"/>
        </w:rPr>
        <w:fldChar w:fldCharType="end"/>
      </w:r>
      <w:r w:rsidR="001C4D40" w:rsidRPr="00256BEC">
        <w:rPr>
          <w:color w:val="365F91" w:themeColor="accent1" w:themeShade="BF"/>
        </w:rPr>
        <w:t xml:space="preserve">. </w:t>
      </w:r>
      <w:r w:rsidR="00D54CB4" w:rsidRPr="00256BEC">
        <w:rPr>
          <w:color w:val="365F91" w:themeColor="accent1" w:themeShade="BF"/>
        </w:rPr>
        <w:t>U</w:t>
      </w:r>
      <w:r w:rsidR="001C4D40" w:rsidRPr="00256BEC">
        <w:rPr>
          <w:color w:val="365F91" w:themeColor="accent1" w:themeShade="BF"/>
        </w:rPr>
        <w:t xml:space="preserve">sing four-sentence snippets of Harry Potter texts, presented in an fMRI scanner and displayed consecutively, </w:t>
      </w:r>
      <w:r w:rsidR="00D435F2" w:rsidRPr="00256BEC">
        <w:rPr>
          <w:color w:val="365F91" w:themeColor="accent1" w:themeShade="BF"/>
        </w:rPr>
        <w:fldChar w:fldCharType="begin"/>
      </w:r>
      <w:r w:rsidR="00DE2466" w:rsidRPr="00256BEC">
        <w:rPr>
          <w:color w:val="365F91" w:themeColor="accent1" w:themeShade="BF"/>
        </w:rPr>
        <w:instrText xml:space="preserve"> ADDIN ZOTERO_ITEM CSL_CITATION {"citationID":"1osqS2eY","properties":{"custom":"Hsu et al. (2015)","formattedCitation":"Hsu et al. (2015)","plainCitation":"Hsu et al. (2015)","noteIndex":0},"citationItems":[{"id":3943,"uris":["http://zotero.org/users/7928190/items/XMPUMKMH"],"itemData":{"id":3943,"type":"article-journal","abstract":"Previous studies suggested that the emotional connotation of single words automatically recruits attention. We investigated the potential of words to induce emotional engagement when reading texts. In an fMRI experiment, we presented 120 text passages from the Harry Potter book series. Results showed signiﬁcant correlations between affective word (lexical) ratings and passage ratings. Furthermore, affective lexical ratings correlated with activity in regions associated with emotion, situation model building, multi-modal semantic integration, and Theory of Mind. We distinguished differential inﬂuences of affective lexical, inter-lexical, and supra-lexical variables: differential effects of lexical valence were signiﬁcant in the left amygdala, while effects of arousal-span (the dynamic range of arousal across a passage) were signiﬁcant in the left amygdala and insula. However, we found no differential effect of passage ratings in emotion-associated regions. Our results support the hypothesis that the emotion potential of short texts can be predicted by lexical and inter-lexical affective variables.","container-title":"Brain and Language","DOI":"10.1016/j.bandl.2015.01.011","ISSN":"0093934X","journalAbbreviation":"Brain and Language","language":"en","page":"96-114","source":"DOI.org (Crossref)","title":"The emotion potential of words and passages in reading Harry Potter – An fMRI study","volume":"142","author":[{"family":"Hsu","given":"Chun-Ting"},{"family":"Jacobs","given":"Arthur M."},{"family":"Citron","given":"Francesca M.M."},{"family":"Conrad","given":"Markus"}],"issued":{"date-parts":[["2015",3]]}}}],"schema":"https://github.com/citation-style-language/schema/raw/master/csl-citation.json"} </w:instrText>
      </w:r>
      <w:r w:rsidR="00D435F2" w:rsidRPr="00256BEC">
        <w:rPr>
          <w:color w:val="365F91" w:themeColor="accent1" w:themeShade="BF"/>
        </w:rPr>
        <w:fldChar w:fldCharType="separate"/>
      </w:r>
      <w:r w:rsidR="00DE2466" w:rsidRPr="00256BEC">
        <w:rPr>
          <w:color w:val="365F91" w:themeColor="accent1" w:themeShade="BF"/>
        </w:rPr>
        <w:t>Hsu et al. (2015)</w:t>
      </w:r>
      <w:r w:rsidR="00D435F2" w:rsidRPr="00256BEC">
        <w:rPr>
          <w:color w:val="365F91" w:themeColor="accent1" w:themeShade="BF"/>
        </w:rPr>
        <w:fldChar w:fldCharType="end"/>
      </w:r>
      <w:r w:rsidR="00D435F2" w:rsidRPr="00256BEC">
        <w:rPr>
          <w:color w:val="365F91" w:themeColor="accent1" w:themeShade="BF"/>
        </w:rPr>
        <w:t xml:space="preserve"> </w:t>
      </w:r>
      <w:r w:rsidR="000942F7" w:rsidRPr="00256BEC">
        <w:rPr>
          <w:color w:val="365F91" w:themeColor="accent1" w:themeShade="BF"/>
        </w:rPr>
        <w:t>further</w:t>
      </w:r>
      <w:r w:rsidR="00D54CB4" w:rsidRPr="00256BEC">
        <w:rPr>
          <w:color w:val="365F91" w:themeColor="accent1" w:themeShade="BF"/>
        </w:rPr>
        <w:t xml:space="preserve"> </w:t>
      </w:r>
      <w:r w:rsidR="001C4D40" w:rsidRPr="00256BEC">
        <w:rPr>
          <w:color w:val="365F91" w:themeColor="accent1" w:themeShade="BF"/>
        </w:rPr>
        <w:t xml:space="preserve">found that </w:t>
      </w:r>
      <w:r w:rsidR="00692514" w:rsidRPr="00256BEC">
        <w:rPr>
          <w:color w:val="365F91" w:themeColor="accent1" w:themeShade="BF"/>
        </w:rPr>
        <w:t xml:space="preserve">subjective </w:t>
      </w:r>
      <w:r w:rsidR="00566D58" w:rsidRPr="00256BEC">
        <w:rPr>
          <w:color w:val="365F91" w:themeColor="accent1" w:themeShade="BF"/>
        </w:rPr>
        <w:t xml:space="preserve">ratings of </w:t>
      </w:r>
      <w:r w:rsidR="001C4D40" w:rsidRPr="00256BEC">
        <w:rPr>
          <w:color w:val="365F91" w:themeColor="accent1" w:themeShade="BF"/>
        </w:rPr>
        <w:t xml:space="preserve">passage-level emotional </w:t>
      </w:r>
      <w:r w:rsidR="00566D58" w:rsidRPr="00256BEC">
        <w:rPr>
          <w:color w:val="365F91" w:themeColor="accent1" w:themeShade="BF"/>
        </w:rPr>
        <w:t>tone</w:t>
      </w:r>
      <w:r w:rsidR="001C4D40" w:rsidRPr="00256BEC">
        <w:rPr>
          <w:color w:val="365F91" w:themeColor="accent1" w:themeShade="BF"/>
        </w:rPr>
        <w:t xml:space="preserve"> and</w:t>
      </w:r>
      <w:r w:rsidR="00566D58" w:rsidRPr="00256BEC">
        <w:rPr>
          <w:color w:val="365F91" w:themeColor="accent1" w:themeShade="BF"/>
        </w:rPr>
        <w:t xml:space="preserve"> the average of the lexical valence ratings of all words in the passage were</w:t>
      </w:r>
      <w:r w:rsidRPr="00256BEC">
        <w:rPr>
          <w:color w:val="365F91" w:themeColor="accent1" w:themeShade="BF"/>
        </w:rPr>
        <w:t xml:space="preserve"> comparable predictors of brain activity during reading.</w:t>
      </w:r>
      <w:r w:rsidR="006206B4" w:rsidRPr="00256BEC">
        <w:rPr>
          <w:color w:val="365F91" w:themeColor="accent1" w:themeShade="BF"/>
        </w:rPr>
        <w:t xml:space="preserve"> </w:t>
      </w:r>
      <w:r w:rsidRPr="00256BEC">
        <w:rPr>
          <w:color w:val="365F91" w:themeColor="accent1" w:themeShade="BF"/>
        </w:rPr>
        <w:t>Thus</w:t>
      </w:r>
      <w:r w:rsidR="002E2A20" w:rsidRPr="00256BEC">
        <w:rPr>
          <w:color w:val="365F91" w:themeColor="accent1" w:themeShade="BF"/>
        </w:rPr>
        <w:t>,</w:t>
      </w:r>
      <w:r w:rsidRPr="00256BEC">
        <w:rPr>
          <w:color w:val="365F91" w:themeColor="accent1" w:themeShade="BF"/>
        </w:rPr>
        <w:t xml:space="preserve"> it is reasonable to expect that </w:t>
      </w:r>
      <w:r w:rsidR="008434C1" w:rsidRPr="00256BEC">
        <w:rPr>
          <w:color w:val="365F91" w:themeColor="accent1" w:themeShade="BF"/>
        </w:rPr>
        <w:t xml:space="preserve">lexical </w:t>
      </w:r>
      <w:r w:rsidRPr="00256BEC">
        <w:rPr>
          <w:color w:val="365F91" w:themeColor="accent1" w:themeShade="BF"/>
        </w:rPr>
        <w:t xml:space="preserve">valence effects </w:t>
      </w:r>
      <w:r w:rsidR="00081027" w:rsidRPr="00256BEC">
        <w:rPr>
          <w:color w:val="365F91" w:themeColor="accent1" w:themeShade="BF"/>
        </w:rPr>
        <w:t>may</w:t>
      </w:r>
      <w:r w:rsidRPr="00256BEC">
        <w:rPr>
          <w:color w:val="365F91" w:themeColor="accent1" w:themeShade="BF"/>
        </w:rPr>
        <w:t xml:space="preserve"> also average over the course of a passage, and any underlying facilitation of </w:t>
      </w:r>
      <w:r w:rsidR="009B4614" w:rsidRPr="00256BEC">
        <w:rPr>
          <w:color w:val="365F91" w:themeColor="accent1" w:themeShade="BF"/>
        </w:rPr>
        <w:t>higher valenced</w:t>
      </w:r>
      <w:r w:rsidRPr="00256BEC">
        <w:rPr>
          <w:color w:val="365F91" w:themeColor="accent1" w:themeShade="BF"/>
        </w:rPr>
        <w:t xml:space="preserve"> words should be borne out by reading speeds over multiple sentences.</w:t>
      </w:r>
    </w:p>
    <w:p w14:paraId="3EAC52B7" w14:textId="2986BD47" w:rsidR="00DF407C" w:rsidRPr="004C31F3" w:rsidRDefault="00000000" w:rsidP="00F616EB">
      <w:pPr>
        <w:spacing w:line="480" w:lineRule="auto"/>
        <w:ind w:firstLine="360"/>
        <w:rPr>
          <w:color w:val="000000" w:themeColor="text1"/>
        </w:rPr>
      </w:pPr>
      <w:r w:rsidRPr="004C31F3">
        <w:rPr>
          <w:color w:val="000000" w:themeColor="text1"/>
        </w:rPr>
        <w:t xml:space="preserve">In the current study, we sought to investigate potential effects of average word frequency and average valence on naturalistic oral reading speed. To this end, we constructed twenty </w:t>
      </w:r>
      <w:r w:rsidRPr="004C31F3">
        <w:rPr>
          <w:color w:val="000000" w:themeColor="text1"/>
        </w:rPr>
        <w:lastRenderedPageBreak/>
        <w:t xml:space="preserve">short passages on diverse topics (one topic per passage, each 140-223 words), with each passage coded for average word frequency and valence. </w:t>
      </w:r>
      <w:r w:rsidRPr="00256BEC">
        <w:rPr>
          <w:color w:val="365F91" w:themeColor="accent1" w:themeShade="BF"/>
        </w:rPr>
        <w:t xml:space="preserve">Critically, </w:t>
      </w:r>
      <w:r w:rsidR="00A7235B" w:rsidRPr="00256BEC">
        <w:rPr>
          <w:color w:val="365F91" w:themeColor="accent1" w:themeShade="BF"/>
        </w:rPr>
        <w:t xml:space="preserve">in the style of a </w:t>
      </w:r>
      <w:r w:rsidR="009D5487" w:rsidRPr="00256BEC">
        <w:rPr>
          <w:color w:val="365F91" w:themeColor="accent1" w:themeShade="BF"/>
        </w:rPr>
        <w:t>literary</w:t>
      </w:r>
      <w:r w:rsidR="00D00BC9" w:rsidRPr="00256BEC">
        <w:rPr>
          <w:color w:val="365F91" w:themeColor="accent1" w:themeShade="BF"/>
        </w:rPr>
        <w:t xml:space="preserve"> mid-course turn</w:t>
      </w:r>
      <w:r w:rsidR="00245FCC" w:rsidRPr="00256BEC">
        <w:rPr>
          <w:color w:val="365F91" w:themeColor="accent1" w:themeShade="BF"/>
        </w:rPr>
        <w:t>,</w:t>
      </w:r>
      <w:r w:rsidR="00D00BC9" w:rsidRPr="00256BEC">
        <w:rPr>
          <w:color w:val="365F91" w:themeColor="accent1" w:themeShade="BF"/>
        </w:rPr>
        <w:t xml:space="preserve"> </w:t>
      </w:r>
      <w:r w:rsidRPr="00256BEC">
        <w:rPr>
          <w:color w:val="365F91" w:themeColor="accent1" w:themeShade="BF"/>
        </w:rPr>
        <w:t xml:space="preserve">passages were constructed such that the average emotional valence switched between the first and second half of </w:t>
      </w:r>
      <w:r w:rsidR="00C82ECB" w:rsidRPr="00256BEC">
        <w:rPr>
          <w:color w:val="365F91" w:themeColor="accent1" w:themeShade="BF"/>
        </w:rPr>
        <w:t>the</w:t>
      </w:r>
      <w:r w:rsidRPr="00256BEC">
        <w:rPr>
          <w:color w:val="365F91" w:themeColor="accent1" w:themeShade="BF"/>
        </w:rPr>
        <w:t xml:space="preserve"> passage. </w:t>
      </w:r>
      <w:r w:rsidR="00A7235B" w:rsidRPr="00256BEC">
        <w:rPr>
          <w:color w:val="365F91" w:themeColor="accent1" w:themeShade="BF"/>
        </w:rPr>
        <w:t>Sudden aesthetic or narrative change</w:t>
      </w:r>
      <w:r w:rsidR="009D5487" w:rsidRPr="00256BEC">
        <w:rPr>
          <w:color w:val="365F91" w:themeColor="accent1" w:themeShade="BF"/>
        </w:rPr>
        <w:t>s</w:t>
      </w:r>
      <w:r w:rsidR="00A7235B" w:rsidRPr="00256BEC">
        <w:rPr>
          <w:color w:val="365F91" w:themeColor="accent1" w:themeShade="BF"/>
        </w:rPr>
        <w:t xml:space="preserve">, such as the dramatic peripeteia </w:t>
      </w:r>
      <w:r w:rsidR="00245FCC" w:rsidRPr="00256BEC">
        <w:rPr>
          <w:color w:val="365F91" w:themeColor="accent1" w:themeShade="BF"/>
        </w:rPr>
        <w:fldChar w:fldCharType="begin"/>
      </w:r>
      <w:r w:rsidR="00DE2466" w:rsidRPr="00256BEC">
        <w:rPr>
          <w:color w:val="365F91" w:themeColor="accent1" w:themeShade="BF"/>
        </w:rPr>
        <w:instrText xml:space="preserve"> ADDIN ZOTERO_ITEM CSL_CITATION {"citationID":"aqp6pluiab","properties":{"formattedCitation":"(Lucas, 1923)","plainCitation":"(Lucas, 1923)","noteIndex":0},"citationItems":[{"id":4977,"uris":["http://zotero.org/users/7928190/items/Z5RFZJCN"],"itemData":{"id":4977,"type":"article-journal","container-title":"The Classical Review","DOI":"10.1017/S0009840X00079634","ISSN":"0009-840X, 1464-3561","issue":"5-6","journalAbbreviation":"The Class. Rev.","language":"en","page":"98-104","source":"DOI.org (Crossref)","title":"The Reverse of Aristotle","volume":"37","author":[{"family":"Lucas","given":"F. L."}],"issued":{"date-parts":[["1923",8]]}}}],"schema":"https://github.com/citation-style-language/schema/raw/master/csl-citation.json"} </w:instrText>
      </w:r>
      <w:r w:rsidR="00245FCC" w:rsidRPr="00256BEC">
        <w:rPr>
          <w:color w:val="365F91" w:themeColor="accent1" w:themeShade="BF"/>
        </w:rPr>
        <w:fldChar w:fldCharType="separate"/>
      </w:r>
      <w:r w:rsidR="00DE2466" w:rsidRPr="00256BEC">
        <w:rPr>
          <w:color w:val="365F91" w:themeColor="accent1" w:themeShade="BF"/>
        </w:rPr>
        <w:t>(Lucas, 1923)</w:t>
      </w:r>
      <w:r w:rsidR="00245FCC" w:rsidRPr="00256BEC">
        <w:rPr>
          <w:color w:val="365F91" w:themeColor="accent1" w:themeShade="BF"/>
        </w:rPr>
        <w:fldChar w:fldCharType="end"/>
      </w:r>
      <w:r w:rsidR="007270D6">
        <w:rPr>
          <w:color w:val="365F91" w:themeColor="accent1" w:themeShade="BF"/>
        </w:rPr>
        <w:t xml:space="preserve"> </w:t>
      </w:r>
      <w:r w:rsidR="009D5487" w:rsidRPr="00256BEC">
        <w:rPr>
          <w:color w:val="365F91" w:themeColor="accent1" w:themeShade="BF"/>
        </w:rPr>
        <w:t xml:space="preserve">or the poetic volta </w:t>
      </w:r>
      <w:r w:rsidR="00245FCC" w:rsidRPr="00256BEC">
        <w:rPr>
          <w:color w:val="365F91" w:themeColor="accent1" w:themeShade="BF"/>
        </w:rPr>
        <w:fldChar w:fldCharType="begin"/>
      </w:r>
      <w:r w:rsidR="00DE2466" w:rsidRPr="00256BEC">
        <w:rPr>
          <w:color w:val="365F91" w:themeColor="accent1" w:themeShade="BF"/>
        </w:rPr>
        <w:instrText xml:space="preserve"> ADDIN ZOTERO_ITEM CSL_CITATION {"citationID":"ae4n4l6pl4","properties":{"formattedCitation":"(Theune, 2007)","plainCitation":"(Theune, 2007)","noteIndex":0},"citationItems":[{"id":4975,"uris":["http://zotero.org/users/7928190/items/3JPUNBQE"],"itemData":{"id":4975,"type":"book","event-place":"New York","publisher":"Teachers &amp; Writers Collaborative","publisher-place":"New York","title":"Structure &amp; Surprise: Engaging Poetic Turns","author":[{"family":"Theune","given":"Michael"}],"issued":{"date-parts":[["2007"]]}}}],"schema":"https://github.com/citation-style-language/schema/raw/master/csl-citation.json"} </w:instrText>
      </w:r>
      <w:r w:rsidR="00245FCC" w:rsidRPr="00256BEC">
        <w:rPr>
          <w:color w:val="365F91" w:themeColor="accent1" w:themeShade="BF"/>
        </w:rPr>
        <w:fldChar w:fldCharType="separate"/>
      </w:r>
      <w:r w:rsidR="00DE2466" w:rsidRPr="00256BEC">
        <w:rPr>
          <w:color w:val="365F91" w:themeColor="accent1" w:themeShade="BF"/>
        </w:rPr>
        <w:t>(Theune, 2007)</w:t>
      </w:r>
      <w:r w:rsidR="00245FCC" w:rsidRPr="00256BEC">
        <w:rPr>
          <w:color w:val="365F91" w:themeColor="accent1" w:themeShade="BF"/>
        </w:rPr>
        <w:fldChar w:fldCharType="end"/>
      </w:r>
      <w:r w:rsidR="009D5487" w:rsidRPr="00256BEC">
        <w:rPr>
          <w:color w:val="365F91" w:themeColor="accent1" w:themeShade="BF"/>
        </w:rPr>
        <w:t>, are common in literature</w:t>
      </w:r>
      <w:r w:rsidR="00A7235B" w:rsidRPr="00256BEC">
        <w:rPr>
          <w:color w:val="365F91" w:themeColor="accent1" w:themeShade="BF"/>
        </w:rPr>
        <w:t>, although the neurocognitive effects of such aesthetic devices are only</w:t>
      </w:r>
      <w:r w:rsidR="00781F02" w:rsidRPr="00256BEC">
        <w:rPr>
          <w:color w:val="365F91" w:themeColor="accent1" w:themeShade="BF"/>
        </w:rPr>
        <w:t xml:space="preserve"> recently</w:t>
      </w:r>
      <w:r w:rsidR="00A7235B" w:rsidRPr="00256BEC">
        <w:rPr>
          <w:color w:val="365F91" w:themeColor="accent1" w:themeShade="BF"/>
        </w:rPr>
        <w:t xml:space="preserve"> </w:t>
      </w:r>
      <w:r w:rsidR="00781F02" w:rsidRPr="00256BEC">
        <w:rPr>
          <w:color w:val="365F91" w:themeColor="accent1" w:themeShade="BF"/>
        </w:rPr>
        <w:t>starting</w:t>
      </w:r>
      <w:r w:rsidR="00A7235B" w:rsidRPr="00256BEC">
        <w:rPr>
          <w:color w:val="365F91" w:themeColor="accent1" w:themeShade="BF"/>
        </w:rPr>
        <w:t xml:space="preserve"> to be studied</w:t>
      </w:r>
      <w:r w:rsidR="00781F02" w:rsidRPr="00256BEC">
        <w:rPr>
          <w:color w:val="365F91" w:themeColor="accent1" w:themeShade="BF"/>
        </w:rPr>
        <w:t xml:space="preserve"> scientifically</w:t>
      </w:r>
      <w:r w:rsidR="00A7235B" w:rsidRPr="00256BEC">
        <w:rPr>
          <w:color w:val="365F91" w:themeColor="accent1" w:themeShade="BF"/>
        </w:rPr>
        <w:t xml:space="preserve"> </w:t>
      </w:r>
      <w:r w:rsidR="00245FCC" w:rsidRPr="00256BEC">
        <w:rPr>
          <w:color w:val="365F91" w:themeColor="accent1" w:themeShade="BF"/>
        </w:rPr>
        <w:fldChar w:fldCharType="begin"/>
      </w:r>
      <w:r w:rsidR="00DE2466" w:rsidRPr="00256BEC">
        <w:rPr>
          <w:color w:val="365F91" w:themeColor="accent1" w:themeShade="BF"/>
        </w:rPr>
        <w:instrText xml:space="preserve"> ADDIN ZOTERO_ITEM CSL_CITATION {"citationID":"a1c7cghhk4l","properties":{"formattedCitation":"(Jacobs, 2015)","plainCitation":"(Jacobs, 2015)","noteIndex":0},"citationItems":[{"id":4827,"uris":["http://zotero.org/users/7928190/items/D7L3D2L5"],"itemData":{"id":4827,"type":"chapter","abstract":"A neurocognitive poetics model of literary reading is presented in the light of experimental data and ideas from neuroscience, rhetoric, poetics, and aesthetics which should facilitate a more realistic and natural approach towards a special use of language, i.e. the reading of ﬁction and poetry.","container-title":"Cognitive Neuroscience of Natural Language Use","edition":"1","ISBN":"978-1-107-32366-7","language":"en","note":"DOI: 10.1017/CBO9781107323667.007","page":"135-159","publisher":"Cambridge University Press","source":"DOI.org (Crossref)","title":"Towards a neurocognitive poetics model of literary reading","URL":"https://www.cambridge.org/core/product/identifier/9781107323667%23c04201-1301/type/book_part","editor":[{"family":"Willems","given":"Roel M."}],"author":[{"family":"Jacobs","given":"Arthur M."}],"accessed":{"date-parts":[["2023",6,12]]},"issued":{"date-parts":[["2015",2,12]]}}}],"schema":"https://github.com/citation-style-language/schema/raw/master/csl-citation.json"} </w:instrText>
      </w:r>
      <w:r w:rsidR="00245FCC" w:rsidRPr="00256BEC">
        <w:rPr>
          <w:color w:val="365F91" w:themeColor="accent1" w:themeShade="BF"/>
        </w:rPr>
        <w:fldChar w:fldCharType="separate"/>
      </w:r>
      <w:r w:rsidR="00DE2466" w:rsidRPr="00256BEC">
        <w:rPr>
          <w:color w:val="365F91" w:themeColor="accent1" w:themeShade="BF"/>
        </w:rPr>
        <w:t>(Jacobs, 2015)</w:t>
      </w:r>
      <w:r w:rsidR="00245FCC" w:rsidRPr="00256BEC">
        <w:rPr>
          <w:color w:val="365F91" w:themeColor="accent1" w:themeShade="BF"/>
        </w:rPr>
        <w:fldChar w:fldCharType="end"/>
      </w:r>
      <w:r w:rsidR="00A7235B" w:rsidRPr="00256BEC">
        <w:rPr>
          <w:color w:val="365F91" w:themeColor="accent1" w:themeShade="BF"/>
        </w:rPr>
        <w:t>.</w:t>
      </w:r>
      <w:r w:rsidR="007B3A45" w:rsidRPr="00256BEC">
        <w:rPr>
          <w:color w:val="365F91" w:themeColor="accent1" w:themeShade="BF"/>
        </w:rPr>
        <w:t xml:space="preserve"> </w:t>
      </w:r>
      <w:r w:rsidRPr="004C31F3">
        <w:rPr>
          <w:color w:val="000000" w:themeColor="text1"/>
        </w:rPr>
        <w:t xml:space="preserve">Participants read these passages aloud in a naturalistic setting, and we used the audio recordings to calculate the time elapsed during reading. </w:t>
      </w:r>
      <w:r w:rsidRPr="00256BEC">
        <w:rPr>
          <w:color w:val="365F91" w:themeColor="accent1" w:themeShade="BF"/>
        </w:rPr>
        <w:t xml:space="preserve">Reading comprehension was assessed following each passage to </w:t>
      </w:r>
      <w:r w:rsidR="00655158" w:rsidRPr="00256BEC">
        <w:rPr>
          <w:color w:val="365F91" w:themeColor="accent1" w:themeShade="BF"/>
        </w:rPr>
        <w:t xml:space="preserve">ensure </w:t>
      </w:r>
      <w:r w:rsidR="009C05D6" w:rsidRPr="00256BEC">
        <w:rPr>
          <w:color w:val="365F91" w:themeColor="accent1" w:themeShade="BF"/>
        </w:rPr>
        <w:t>task engagement</w:t>
      </w:r>
      <w:r w:rsidRPr="00256BEC">
        <w:rPr>
          <w:color w:val="365F91" w:themeColor="accent1" w:themeShade="BF"/>
        </w:rPr>
        <w:t xml:space="preserve">. </w:t>
      </w:r>
      <w:r w:rsidRPr="004C31F3">
        <w:rPr>
          <w:color w:val="000000" w:themeColor="text1"/>
        </w:rPr>
        <w:t xml:space="preserve">Collectively, this naturalistic design allowed us to test whether traditional effects of word frequency and emotional valence, as well as potential interactions </w:t>
      </w:r>
      <w:r w:rsidR="00AD049A">
        <w:rPr>
          <w:color w:val="000000" w:themeColor="text1"/>
        </w:rPr>
        <w:t xml:space="preserve">between these lexical features and interactions </w:t>
      </w:r>
      <w:r w:rsidRPr="004C31F3">
        <w:rPr>
          <w:color w:val="000000" w:themeColor="text1"/>
        </w:rPr>
        <w:t>with higher-level discourse context, impacted oral reading speed at the multi-sentence level.</w:t>
      </w:r>
    </w:p>
    <w:p w14:paraId="0E2E9463" w14:textId="7D45AE6D" w:rsidR="00DF407C" w:rsidRPr="00920B50" w:rsidRDefault="00000000" w:rsidP="00920B50">
      <w:pPr>
        <w:spacing w:line="480" w:lineRule="auto"/>
        <w:ind w:firstLine="360"/>
        <w:rPr>
          <w:color w:val="000000" w:themeColor="text1"/>
        </w:rPr>
      </w:pPr>
      <w:r w:rsidRPr="004C31F3">
        <w:rPr>
          <w:color w:val="000000" w:themeColor="text1"/>
        </w:rPr>
        <w:t>Our hypotheses were premised on the assumption that averaged lexical effects would resemble effects previously demonstrated at the single-item level. We anticipated that passage halves with higher average word frequency would be read faster than those lower in average word frequency</w:t>
      </w:r>
      <w:r w:rsidRPr="002E74ED">
        <w:rPr>
          <w:color w:val="000000" w:themeColor="text1"/>
        </w:rPr>
        <w:t xml:space="preserve">. Based on theories of negativity bias, whereby </w:t>
      </w:r>
      <w:r w:rsidR="002E74ED" w:rsidRPr="00256BEC">
        <w:rPr>
          <w:color w:val="365F91" w:themeColor="accent1" w:themeShade="BF"/>
        </w:rPr>
        <w:t xml:space="preserve">relatively more </w:t>
      </w:r>
      <w:r w:rsidRPr="002E74ED">
        <w:rPr>
          <w:color w:val="000000" w:themeColor="text1"/>
        </w:rPr>
        <w:t>negative stimuli preferentially capture attention and slow task-based responses</w:t>
      </w:r>
      <w:r w:rsidR="001122EF" w:rsidRPr="002E74ED">
        <w:rPr>
          <w:color w:val="000000" w:themeColor="text1"/>
        </w:rPr>
        <w:t xml:space="preserve"> (e.g. automatic vigilance:</w:t>
      </w:r>
      <w:r w:rsidRPr="002E74ED">
        <w:rPr>
          <w:color w:val="000000" w:themeColor="text1"/>
        </w:rPr>
        <w:t xml:space="preserve"> </w:t>
      </w:r>
      <w:r w:rsidR="001122EF" w:rsidRPr="002E74ED">
        <w:rPr>
          <w:color w:val="000000" w:themeColor="text1"/>
        </w:rPr>
        <w:fldChar w:fldCharType="begin"/>
      </w:r>
      <w:r w:rsidR="00E06EED" w:rsidRPr="002E74ED">
        <w:rPr>
          <w:color w:val="000000" w:themeColor="text1"/>
        </w:rPr>
        <w:instrText xml:space="preserve"> ADDIN ZOTERO_ITEM CSL_CITATION {"citationID":"a23nj5ff5kl","properties":{"custom":"Pratto &amp; John, 1991","formattedCitation":"Pratto &amp; John, 1991","plainCitation":"Pratto &amp; John, 1991","noteIndex":0},"citationItems":[{"id":799,"uris":["http://zotero.org/users/7928190/items/HPJZDZAY"],"itemData":{"id":799,"type":"article-journal","abstract":"One of the functions of automatic stimulus evaluation is to direct attention toward events that may have undesirable consequences for the perceiver's well-being. To test whether attentional resources are automatically directed away from an attended task to undesirable stimuli, Ss named the colors in which desirable and undesirable traits (e.g., honest, sadistic) appeared. Across 3 experiments, color-naming latencies were consistently longer for undesirable traits but did not differ within the desirable and undesirable categories. In Experiment 2, Ss also showed more incidental learning for undesirable traits, as predicted by the automatic vigilance (but not a perceptual defense) hypothesis. In Experiment 3, a diagnosticity (or base-rate) explanation of the vigilance effect was ruled out. The implications for deliberate processing in person perception and stereotyping are discussed.","container-title":"Journal of Personality and Social Psychology","DOI":"10.1037/0022-3514.61.3.380","ISSN":"1939-1315, 0022-3514","issue":"3","journalAbbreviation":"Journal of Personality and Social Psychology","language":"en","page":"380-391","source":"DOI.org (Crossref)","title":"Automatic vigilance: The attention-grabbing power of negative social information.","title-short":"Automatic vigilance","volume":"61","author":[{"family":"Pratto","given":"Felicia"},{"family":"John","given":"Oliver P."}],"issued":{"date-parts":[["1991"]]}}}],"schema":"https://github.com/citation-style-language/schema/raw/master/csl-citation.json"} </w:instrText>
      </w:r>
      <w:r w:rsidR="001122EF" w:rsidRPr="002E74ED">
        <w:rPr>
          <w:color w:val="000000" w:themeColor="text1"/>
        </w:rPr>
        <w:fldChar w:fldCharType="separate"/>
      </w:r>
      <w:r w:rsidR="00E06EED" w:rsidRPr="002E74ED">
        <w:rPr>
          <w:color w:val="000000" w:themeColor="text1"/>
        </w:rPr>
        <w:t>Pratto &amp; John, 1991</w:t>
      </w:r>
      <w:r w:rsidR="001122EF" w:rsidRPr="002E74ED">
        <w:rPr>
          <w:color w:val="000000" w:themeColor="text1"/>
        </w:rPr>
        <w:fldChar w:fldCharType="end"/>
      </w:r>
      <w:r w:rsidR="00282E25" w:rsidRPr="002E74ED">
        <w:rPr>
          <w:color w:val="000000" w:themeColor="text1"/>
        </w:rPr>
        <w:t>),</w:t>
      </w:r>
      <w:r w:rsidRPr="004C31F3">
        <w:rPr>
          <w:color w:val="000000" w:themeColor="text1"/>
        </w:rPr>
        <w:t xml:space="preserve"> as well as theories that posit a positivity bias </w:t>
      </w:r>
      <w:r w:rsidR="00574338" w:rsidRPr="004C31F3">
        <w:rPr>
          <w:color w:val="000000" w:themeColor="text1"/>
        </w:rPr>
        <w:t>that</w:t>
      </w:r>
      <w:r w:rsidRPr="004C31F3">
        <w:rPr>
          <w:color w:val="000000" w:themeColor="text1"/>
        </w:rPr>
        <w:t xml:space="preserve"> enhances responses to </w:t>
      </w:r>
      <w:r w:rsidR="002E74ED" w:rsidRPr="00256BEC">
        <w:rPr>
          <w:color w:val="365F91" w:themeColor="accent1" w:themeShade="BF"/>
        </w:rPr>
        <w:t xml:space="preserve">relatively more </w:t>
      </w:r>
      <w:r w:rsidRPr="004C31F3">
        <w:rPr>
          <w:color w:val="000000" w:themeColor="text1"/>
        </w:rPr>
        <w:t xml:space="preserve">positive stimuli (e.g., the density hypothesis: </w:t>
      </w:r>
      <w:r w:rsidR="00282E25" w:rsidRPr="004C31F3">
        <w:rPr>
          <w:color w:val="000000" w:themeColor="text1"/>
        </w:rPr>
        <w:fldChar w:fldCharType="begin"/>
      </w:r>
      <w:r w:rsidR="00E06EED" w:rsidRPr="004C31F3">
        <w:rPr>
          <w:color w:val="000000" w:themeColor="text1"/>
        </w:rPr>
        <w:instrText xml:space="preserve"> ADDIN ZOTERO_ITEM CSL_CITATION {"citationID":"a1fk1a6db07","properties":{"custom":"Unkelbach et al., 2008","formattedCitation":"Unkelbach et al., 2008","plainCitation":"Unkelbach et al., 2008","noteIndex":0},"citationItems":[{"id":3678,"uris":["http://zotero.org/users/7928190/items/W3YAQA8P"],"itemData":{"id":3678,"type":"article-journal","abstract":"The authors postulate and show a speed advantage in the processing of positive information and hypothesize that this advantage is caused by the higher density of positive information in memory: Positive information is more similar to other positive information, in comparison with the similarity of negative information to other negative information. This “density” hypothesis is supported by multidimensional scaling of evaluative stimuli and response latency experiments. The relevance and explanatory power of the hypothesis is demonstrated by secondary data analyses of prior research in the evaluative priming paradigm. The final discussion is concerned with further theoretical implications of the density hypothesis, its generality and limitations, and its relation to other theoretical conceptions and applications.","container-title":"Journal of Personality and Social Psychology","DOI":"10.1037/0022-3514.95.1.36","ISSN":"1939-1315, 0022-3514","issue":"1","journalAbbreviation":"Journal of Personality and Social Psychology","language":"en","page":"36-49","source":"DOI.org (Crossref)","title":"Why positive information is processed faster: The density hypothesis.","title-short":"Why positive information is processed faster","volume":"95","author":[{"family":"Unkelbach","given":"Christian"},{"family":"Fiedler","given":"Klaus"},{"family":"Bayer","given":"Myriam"},{"family":"Stegmüller","given":"Martin"},{"family":"Danner","given":"Daniel"}],"issued":{"date-parts":[["2008"]]}}}],"schema":"https://github.com/citation-style-language/schema/raw/master/csl-citation.json"} </w:instrText>
      </w:r>
      <w:r w:rsidR="00282E25" w:rsidRPr="004C31F3">
        <w:rPr>
          <w:color w:val="000000" w:themeColor="text1"/>
        </w:rPr>
        <w:fldChar w:fldCharType="separate"/>
      </w:r>
      <w:r w:rsidR="00E06EED" w:rsidRPr="004C31F3">
        <w:rPr>
          <w:color w:val="000000" w:themeColor="text1"/>
        </w:rPr>
        <w:t>Unkelbach et al., 2008</w:t>
      </w:r>
      <w:r w:rsidR="00282E25" w:rsidRPr="004C31F3">
        <w:rPr>
          <w:color w:val="000000" w:themeColor="text1"/>
        </w:rPr>
        <w:fldChar w:fldCharType="end"/>
      </w:r>
      <w:r w:rsidRPr="004C31F3">
        <w:rPr>
          <w:color w:val="000000" w:themeColor="text1"/>
        </w:rPr>
        <w:t>), one would predict that reading speeds for more negative passage halves (i.e., those with lower average lexical valence) would be slower than reading speeds for more positive passage halves</w:t>
      </w:r>
      <w:r w:rsidR="00574338" w:rsidRPr="004C31F3">
        <w:rPr>
          <w:color w:val="000000" w:themeColor="text1"/>
        </w:rPr>
        <w:t xml:space="preserve"> (i.e., those with higher average lexical valence)</w:t>
      </w:r>
      <w:r w:rsidRPr="004C31F3">
        <w:rPr>
          <w:color w:val="000000" w:themeColor="text1"/>
        </w:rPr>
        <w:t xml:space="preserve">. Importantly, prior work has demonstrated an interaction between word frequency and emotional valence that selectively disfavors </w:t>
      </w:r>
      <w:r w:rsidR="00892E23" w:rsidRPr="00256BEC">
        <w:rPr>
          <w:color w:val="365F91" w:themeColor="accent1" w:themeShade="BF"/>
        </w:rPr>
        <w:t xml:space="preserve">relatively more </w:t>
      </w:r>
      <w:r w:rsidRPr="00256BEC">
        <w:rPr>
          <w:color w:val="365F91" w:themeColor="accent1" w:themeShade="BF"/>
        </w:rPr>
        <w:t xml:space="preserve">negative </w:t>
      </w:r>
      <w:r w:rsidR="00892E23" w:rsidRPr="00256BEC">
        <w:rPr>
          <w:color w:val="365F91" w:themeColor="accent1" w:themeShade="BF"/>
        </w:rPr>
        <w:t xml:space="preserve">high-frequency </w:t>
      </w:r>
      <w:r w:rsidRPr="00256BEC">
        <w:rPr>
          <w:color w:val="365F91" w:themeColor="accent1" w:themeShade="BF"/>
        </w:rPr>
        <w:t>words</w:t>
      </w:r>
      <w:r w:rsidRPr="004C31F3">
        <w:rPr>
          <w:color w:val="000000" w:themeColor="text1"/>
        </w:rPr>
        <w:t xml:space="preserve"> </w:t>
      </w:r>
      <w:r w:rsidR="00282E25" w:rsidRPr="004C31F3">
        <w:rPr>
          <w:color w:val="000000" w:themeColor="text1"/>
        </w:rPr>
        <w:fldChar w:fldCharType="begin"/>
      </w:r>
      <w:r w:rsidR="00DE2466">
        <w:rPr>
          <w:color w:val="000000" w:themeColor="text1"/>
        </w:rPr>
        <w:instrText xml:space="preserve"> ADDIN ZOTERO_ITEM CSL_CITATION {"citationID":"zbV9N8io","properties":{"formattedCitation":"(Kuchinke et al., 2007; M\\uc0\\u233{}ndez-B\\uc0\\u233{}rtolo et al., 2011; Scott et al., 2009, 2012, 2014)","plainCitation":"(Kuchinke et al., 2007; Méndez-Bértolo et al., 2011; Scott et al., 2009, 2012, 2014)","noteIndex":0},"citationItems":[{"id":931,"uris":["http://zotero.org/users/7928190/items/HX5UGG47"],"itemData":{"id":931,"type":"article-journal","abstract":"Pupillary responses were examined during a lexical decision task (LDT). Word frequency (high and low frequency words) and emotional valence (positive, neutral and negative words) were varied as experimental factors incidental to the subjects. Both variables significantly affected lexical decision performance and an interaction effect was observed. The behavioral results suggest that manipulating word frequency may partly account for the heterogeneous literature findings regarding emotional valence effects in the LDT. In addition, a difference between high and low frequency words was observed in the pupil data as reflected by higher peak pupil dilations for low frequency words, whereas pupillary responses to emotionally valenced words did not differ. This result was further supported by means of a principal component analysis on the pupil data, in which a late component was shown only to be affected by word frequency. Consistent with previous findings, word frequency was found to affect the resource allocation towards processing of the letter string, while emotionally valenced words tend to facilitate processing.","container-title":"International Journal of Psychophysiology","DOI":"10.1016/j.ijpsycho.2007.04.004","ISSN":"01678760","issue":"2","journalAbbreviation":"International Journal of Psychophysiology","language":"en","page":"132-140","source":"DOI.org (Crossref)","title":"Pupillary responses during lexical decisions vary with word frequency but not emotional valence","volume":"65","author":[{"family":"Kuchinke","given":"L"},{"family":"Vo","given":"M"},{"family":"Hofmann","given":"M"},{"family":"Jacobs","given":"A"}],"issued":{"date-parts":[["2007",8]]}}},{"id":4031,"uris":["http://zotero.org/users/7928190/items/CVZYWY5T"],"itemData":{"id":4031,"type":"article-journal","abstract":"The processing of high frequency (HF) words is speeded as compared to the processing of low frequency (LF) words, which is known as the word frequency effect. This effect has been suggested to occur at either a lexical access or in a decision processing stage. Previous work has shown that word frequency inﬂuenced the processing of emotional content at both neural and behavioral levels. However, the results of these studies lead to discrepant ﬁndings because some of the variables that have shown to impact the processing of affective information were not always controlled. In order to make a better characterization of frequency effects on emotional word processing, event related potentials (ERPs) and reaction times to HF and LF negative and neutral nouns were measured as participants performed a lexical decision task. Temporal and spatial component analyses were used to detect and quantify, in a reliable way, those components associated with the interaction between word frequency and emotion. LF negative nouns were recognized faster and more accurately than LF neutral nouns whereas no differences were found in the HF word comparison. Also, LF neutral words elicited reduced amplitudes in a late positive component (P450) as compared to LF negative words. These ﬁndings might be reﬂecting a different involvement of attentional mechanisms during the evaluation of lexical information that beneﬁts the processing of LF negative nouns.","container-title":"Neuroscience Letters","DOI":"10.1016/j.neulet.2011.03.026","ISSN":"03043940","issue":"3","journalAbbreviation":"Neuroscience Letters","language":"en","page":"250-254","source":"DOI.org (Crossref)","title":"Word frequency modulates the processing of emotional words: Convergent behavioral and electrophysiological data","title-short":"Word frequency modulates the processing of emotional words","volume":"494","author":[{"family":"Méndez-Bértolo","given":"Constantino"},{"family":"Pozo","given":"Miguel A."},{"family":"Hinojosa","given":"José A."}],"issued":{"date-parts":[["2011",5]]}}},{"id":630,"uris":["http://zotero.org/users/7928190/items/ZZIEL5JI"],"itemData":{"id":630,"type":"article-journal","abstract":"Emotion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G."},{"family":"O'Donnell","given":"Patrick"},{"family":"Sereno","given":"Sara"}],"issued":{"date-parts":[["2012",2,13]]}}},{"id":457,"uris":["http://zotero.org/users/7928190/items/6CL4FGT6"],"itemData":{"id":457,"type":"article-journal","abstract":"Behavioral and electrophysiological responses were monitored to 80 controlled sets of emotionally positive, negative, and neutral words presented randomly in a lexical decision paradigm. Half of the words were low frequency and half were high frequency. Behavioral results showed signiﬁcant effects of frequency and emotion as well as an interaction. Prior research has demonstrated sensitivity to lexical processing in the N1 component of the event-related brain potential (ERP). In this study, the N1 (135–180 ms) showed a signiﬁcant emotion by frequency interaction. The P1 window (80–120 ms) preceding the N1 as well as post-N1 time windows, including the Early Posterior Negativity (200–300 ms) and P300 (300–450 ms), were examined. The ERP data suggest an early identiﬁcation of the emotional tone of words leading to differential processing. Speciﬁcally, high frequency negative words seem to attract additional cognitive resources. The overall pattern of results is consistent with a time line of word recognition in which semantic analysis, including the evaluation of emotional quality, occurs at an early, lexical stage of processing.","container-title":"Biological Psychology","DOI":"10.1016/j.biopsycho.2008.03.010","ISSN":"03010511","issue":"1","journalAbbreviation":"Biological Psychology","language":"en","page":"95-104","source":"DOI.org (Crossref)","title":"Early emotion word processing: Evidence from event-related potentials","title-short":"Early emotion word processing","volume":"80","author":[{"family":"Scott","given":"Graham G."},{"family":"O’Donnell","given":"Patrick J."},{"family":"Leuthold","given":"Hartmut"},{"family":"Sereno","given":"Sara C."}],"issued":{"date-parts":[["2009",1]]}}},{"id":3680,"uris":["http://zotero.org/users/7928190/items/2TADCVPV"],"itemData":{"id":3680,"type":"article-journal","abstract":"We examined the categorical nature of emotion word recognition. Positive, negative, and neutral words were presented in lexical decision tasks. Word frequency was additionally manipulated. In Experiment 1, ‘‘positive’’ and ‘‘negative’’ categories of words were implicitly indicated by the blocked design employed. A signiﬁcant emotion–frequency interaction was obtained, replicating past research. While positive words consistently elicited faster responses than neutral words, only low frequency negative words demonstrated a similar advantage. In Experiments 2a and 2b, explicit categories (‘‘positive,’’ ‘‘negative,’’ and ‘‘household’’ items) were speciﬁed to participants. Positive words again elicited faster responses than did neutral words. Responses to negative words, however, were no different than those to neutral words, regardless of their frequency. The overall pattern of effects indicates that positive words are always facilitated, frequency plays a greater role in the recognition of negative words, and a ‘‘negative’’ category represents a somewhat disparate set of emotions. These results support the notion that emotion word processing may be moderated by distinct systems.","container-title":"Cognitive Processing","DOI":"10.1007/s10339-013-0589-6","ISSN":"1612-4782, 1612-4790","issue":"2","journalAbbreviation":"Cogn Process","language":"en","page":"209-215","source":"DOI.org (Crossref)","title":"Emotion words and categories: evidence from lexical decision","title-short":"Emotion words and categories","volume":"15","author":[{"family":"Scott","given":"Graham G."},{"family":"O’Donnell","given":"Patrick J."},{"family":"Sereno","given":"Sara C."}],"issued":{"date-parts":[["2014",5]]}}}],"schema":"https://github.com/citation-style-language/schema/raw/master/csl-citation.json"} </w:instrText>
      </w:r>
      <w:r w:rsidR="00282E25" w:rsidRPr="004C31F3">
        <w:rPr>
          <w:color w:val="000000" w:themeColor="text1"/>
        </w:rPr>
        <w:fldChar w:fldCharType="separate"/>
      </w:r>
      <w:r w:rsidR="00E06EED" w:rsidRPr="004C31F3">
        <w:rPr>
          <w:color w:val="000000" w:themeColor="text1"/>
        </w:rPr>
        <w:t>(Kuchinke et al., 2007; Méndez-Bértolo et al., 2011; Scott et al., 2009, 2012, 2014)</w:t>
      </w:r>
      <w:r w:rsidR="00282E25" w:rsidRPr="004C31F3">
        <w:rPr>
          <w:color w:val="000000" w:themeColor="text1"/>
        </w:rPr>
        <w:fldChar w:fldCharType="end"/>
      </w:r>
      <w:r w:rsidRPr="004C31F3">
        <w:rPr>
          <w:color w:val="000000" w:themeColor="text1"/>
        </w:rPr>
        <w:t xml:space="preserve">. We therefore anticipate a similar pattern in oral reading speeds, with </w:t>
      </w:r>
      <w:r w:rsidRPr="004C31F3">
        <w:rPr>
          <w:color w:val="000000" w:themeColor="text1"/>
        </w:rPr>
        <w:lastRenderedPageBreak/>
        <w:t xml:space="preserve">slower speeds for </w:t>
      </w:r>
      <w:r w:rsidR="00892E23" w:rsidRPr="00256BEC">
        <w:rPr>
          <w:color w:val="365F91" w:themeColor="accent1" w:themeShade="BF"/>
        </w:rPr>
        <w:t xml:space="preserve">relatively more </w:t>
      </w:r>
      <w:r w:rsidRPr="00256BEC">
        <w:rPr>
          <w:color w:val="365F91" w:themeColor="accent1" w:themeShade="BF"/>
        </w:rPr>
        <w:t xml:space="preserve">negative </w:t>
      </w:r>
      <w:r w:rsidRPr="004C31F3">
        <w:rPr>
          <w:color w:val="000000" w:themeColor="text1"/>
        </w:rPr>
        <w:t>passage halves of higher average word frequency</w:t>
      </w:r>
      <w:r w:rsidR="007E1EC8">
        <w:rPr>
          <w:color w:val="000000" w:themeColor="text1"/>
        </w:rPr>
        <w:t xml:space="preserve"> </w:t>
      </w:r>
      <w:r w:rsidR="007E1EC8" w:rsidRPr="00256BEC">
        <w:rPr>
          <w:color w:val="365F91" w:themeColor="accent1" w:themeShade="BF"/>
        </w:rPr>
        <w:t xml:space="preserve">compared to </w:t>
      </w:r>
      <w:r w:rsidR="001C75DC" w:rsidRPr="00256BEC">
        <w:rPr>
          <w:color w:val="365F91" w:themeColor="accent1" w:themeShade="BF"/>
        </w:rPr>
        <w:t xml:space="preserve">more </w:t>
      </w:r>
      <w:r w:rsidR="007E1EC8" w:rsidRPr="00256BEC">
        <w:rPr>
          <w:color w:val="365F91" w:themeColor="accent1" w:themeShade="BF"/>
        </w:rPr>
        <w:t>positive, high-frequency passage halves</w:t>
      </w:r>
      <w:r w:rsidRPr="004C31F3">
        <w:rPr>
          <w:color w:val="000000" w:themeColor="text1"/>
        </w:rPr>
        <w:t>.</w:t>
      </w:r>
    </w:p>
    <w:p w14:paraId="2BFF5CE1" w14:textId="05779BF3" w:rsidR="00DF407C" w:rsidRPr="004C31F3" w:rsidRDefault="00000000" w:rsidP="003B508A">
      <w:pPr>
        <w:spacing w:line="480" w:lineRule="auto"/>
        <w:ind w:firstLine="360"/>
        <w:rPr>
          <w:color w:val="000000" w:themeColor="text1"/>
        </w:rPr>
      </w:pPr>
      <w:r w:rsidRPr="004C31F3">
        <w:rPr>
          <w:color w:val="000000" w:themeColor="text1"/>
        </w:rPr>
        <w:t xml:space="preserve">Given that discourse context can mitigate the positive relation between word frequency and reading speed </w:t>
      </w:r>
      <w:r w:rsidR="00BE0850" w:rsidRPr="004C31F3">
        <w:rPr>
          <w:color w:val="000000" w:themeColor="text1"/>
        </w:rPr>
        <w:fldChar w:fldCharType="begin"/>
      </w:r>
      <w:r w:rsidR="00E06EED" w:rsidRPr="004C31F3">
        <w:rPr>
          <w:color w:val="000000" w:themeColor="text1"/>
        </w:rPr>
        <w:instrText xml:space="preserve"> ADDIN ZOTERO_ITEM CSL_CITATION {"citationID":"ave009gfml","properties":{"formattedCitation":"(Payne et al., 2015; Payne &amp; Federmeier, 2019; Van Petten &amp; Kutas, 1990, 1991)","plainCitation":"(Payne et al., 2015; Payne &amp; Federmeier, 2019; Van Petten &amp; Kutas, 1990, 1991)","noteIndex":0},"citationItems":[{"id":3818,"uris":["http://zotero.org/users/7928190/items/CYZKRGED"],"itemData":{"id":3818,"type":"article-journal","abstract":"In the current paper, we examined the effects of lexical (e.g. word frequency, orthographic neighborhood density) and contextual (e.g. word predictability in the form of cloze probability) features on single-trial event-related brain potentials in a self-paced reading paradigm. Critically, we examined whether individual differences in reading speed modulated single-trial effects on the N400, an ERP component linked to semantic memory access. Consistent with past work, we found that word frequency effects on the N400 were attenuated with increasing predictability. However, effects of orthographic neighborhood density were robust across all levels of predictability. Importantly, individual differences in reading speed moderated the influence of both frequency and predictability (but not orthographic neighborhood density) on the N400, such that slower readers showed reduced effects compared to faster readers. These data show that different lexical factors influence word processing through dissociable mechanisms. Our findings support a dynamic semantic-memory access model of the N400, in which information at multiple levels (lexical, sentential, individual) simultaneously contributes to the unfolding neural dynamics of comprehension.","container-title":"Word","DOI":"10.1080/00437956.2019.1678826","ISSN":"0043-7956, 2373-5112","issue":"4","journalAbbreviation":"Word","language":"en","page":"252-272","source":"DOI.org (Crossref)","title":"Individual Differences in Reading Speed are Linked to Variability in the Processing of Lexical and Contextual Information: Evidence from Single-trial Event-related Brain Potentials","title-short":"Individual Differences in Reading Speed are Linked to Variability in the Processing of Lexical and Contextual Information","volume":"65","author":[{"family":"Payne","given":"Brennan R."},{"family":"Federmeier","given":"Kara D."}],"issued":{"date-parts":[["2019",10,2]]}}},{"id":3933,"uris":["http://zotero.org/users/7928190/items/QVTGSJMD"],"itemData":{"id":3933,"type":"article-journal","abstract":"The amplitude of the N400— an event-related potential (ERP) component linked to meaning processing and initial access to semantic memory— is inversely related to the incremental build-up of semantic context over the course of a sentence. We revisited the nature and scope of this incremental context effect, adopting a word-level linear mixed-effects modeling approach, with the goal of probing the continuous and incremental effects of semantic and syntactic context on multiple aspects of lexical processing during sentence comprehension (i.e., effects of word frequency and orthographic neighborhood). First, we replicated the classic word position effect at the single-word level: open-class words showed reductions in N400 amplitude with increasing word position in semantically congruent sentences only. Importantly, we found that accruing sentence context had separable influences on the effects of frequency and neighborhood on the N400. Word frequency effects were reduced with accumulating semantic context. However, orthographic neighborhood was unaffected by accumulating context, showing robust effects on the N400 across all words, even within congruent sentences. Additionally, we found that N400 amplitudes to closed-class words were reduced with incrementally constraining syntactic context in sentences that provided only syntactic constraints. Taken together, our findings indicate that modeling word-level variability in ERPs reveals mechanisms by which different sources of information simultaneously contribute to the unfolding neural dynamics of comprehension.","container-title":"Psychophysiology","DOI":"10.1111/psyp.12515","ISSN":"0048-5772","issue":"11","journalAbbreviation":"Psychophysiology","note":"PMID: 26311477\nPMCID: PMC4596793","page":"1456-1469","source":"PubMed Central","title":"Revisiting the Incremental Effects of Context on Word Processing: Evidence from Single-Word Event-Related Brain Potentials","title-short":"Revisiting the Incremental Effects of Context on Word Processing","volume":"52","author":[{"family":"Payne","given":"Brennan R."},{"family":"Lee","given":"Chia-Lin"},{"family":"Federmeier","given":"Kara D."}],"issued":{"date-parts":[["2015",11]]}}},{"id":3937,"uris":["http://zotero.org/users/7928190/items/JQUH3WE3"],"itemData":{"id":3937,"type":"article-journal","container-title":"Memory &amp; Cognition","DOI":"10.3758/BF03197127","ISSN":"0090-502X, 1532-5946","issue":"4","journalAbbreviation":"Memory &amp; Cognition","language":"en","page":"380-393","source":"DOI.org (Crossref)","title":"Interactions between sentence context and word frequency in event-related brain potentials","volume":"18","author":[{"family":"Van Petten","given":"Cyma"},{"family":"Kutas","given":"Marta"}],"issued":{"date-parts":[["1990",7]]}}},{"id":3939,"uris":["http://zotero.org/users/7928190/items/BZIJQBKT"],"itemData":{"id":3939,"type":"article-journal","container-title":"Memory &amp; Cognition","DOI":"10.3758/BF03198500","ISSN":"0090-502X, 1532-5946","issue":"1","journalAbbreviation":"Memory &amp; Cognition","language":"en","page":"95-112","source":"DOI.org (Crossref)","title":"Influences of semantic and syntactic context on open- and closed-class words","volume":"19","author":[{"family":"Van Petten","given":"Cyma"},{"family":"Kutas","given":"Marta"}],"issued":{"date-parts":[["1991",1]]}}}],"schema":"https://github.com/citation-style-language/schema/raw/master/csl-citation.json"} </w:instrText>
      </w:r>
      <w:r w:rsidR="00BE0850" w:rsidRPr="004C31F3">
        <w:rPr>
          <w:color w:val="000000" w:themeColor="text1"/>
        </w:rPr>
        <w:fldChar w:fldCharType="separate"/>
      </w:r>
      <w:r w:rsidR="00E06EED" w:rsidRPr="004C31F3">
        <w:rPr>
          <w:color w:val="000000" w:themeColor="text1"/>
        </w:rPr>
        <w:t>(Payne et al., 2015; Payne &amp; Federmeier, 2019; Van Petten &amp; Kutas, 1990, 1991)</w:t>
      </w:r>
      <w:r w:rsidR="00BE0850" w:rsidRPr="004C31F3">
        <w:rPr>
          <w:color w:val="000000" w:themeColor="text1"/>
        </w:rPr>
        <w:fldChar w:fldCharType="end"/>
      </w:r>
      <w:r w:rsidRPr="004C31F3">
        <w:rPr>
          <w:color w:val="000000" w:themeColor="text1"/>
        </w:rPr>
        <w:t xml:space="preserve">, we expected that the positive relation between average word frequency and reading speed would be most pronounced in the first half of each passage, when discourse context is relatively low. However, in the second half of each passage, and following a shift in emotional valence, there are two possible hypotheses. </w:t>
      </w:r>
      <w:r w:rsidRPr="00822F24">
        <w:rPr>
          <w:color w:val="365F91" w:themeColor="accent1" w:themeShade="BF"/>
        </w:rPr>
        <w:t xml:space="preserve">First, if a </w:t>
      </w:r>
      <w:r w:rsidR="001557B0" w:rsidRPr="00822F24">
        <w:rPr>
          <w:color w:val="365F91" w:themeColor="accent1" w:themeShade="BF"/>
        </w:rPr>
        <w:t xml:space="preserve">shift </w:t>
      </w:r>
      <w:r w:rsidRPr="00822F24">
        <w:rPr>
          <w:color w:val="365F91" w:themeColor="accent1" w:themeShade="BF"/>
        </w:rPr>
        <w:t xml:space="preserve">in emotional valence </w:t>
      </w:r>
      <w:r w:rsidR="006135EE" w:rsidRPr="00822F24">
        <w:rPr>
          <w:color w:val="365F91" w:themeColor="accent1" w:themeShade="BF"/>
        </w:rPr>
        <w:t xml:space="preserve">does </w:t>
      </w:r>
      <w:r w:rsidRPr="00822F24">
        <w:rPr>
          <w:color w:val="365F91" w:themeColor="accent1" w:themeShade="BF"/>
        </w:rPr>
        <w:t>not disrupt the accrual of higher</w:t>
      </w:r>
      <w:r w:rsidR="009F5B10" w:rsidRPr="00822F24">
        <w:rPr>
          <w:color w:val="365F91" w:themeColor="accent1" w:themeShade="BF"/>
        </w:rPr>
        <w:t>-</w:t>
      </w:r>
      <w:r w:rsidRPr="00822F24">
        <w:rPr>
          <w:color w:val="365F91" w:themeColor="accent1" w:themeShade="BF"/>
        </w:rPr>
        <w:t xml:space="preserve">level discourse context </w:t>
      </w:r>
      <w:r w:rsidR="00E06EED" w:rsidRPr="00822F24">
        <w:rPr>
          <w:color w:val="365F91" w:themeColor="accent1" w:themeShade="BF"/>
        </w:rPr>
        <w:fldChar w:fldCharType="begin"/>
      </w:r>
      <w:r w:rsidR="00E06EED" w:rsidRPr="00822F24">
        <w:rPr>
          <w:color w:val="365F91" w:themeColor="accent1" w:themeShade="BF"/>
        </w:rPr>
        <w:instrText xml:space="preserve"> ADDIN ZOTERO_ITEM CSL_CITATION {"citationID":"a241ohrdpqt","properties":{"formattedCitation":"(Delaney-Busch &amp; Kuperberg, 2013)","plainCitation":"(Delaney-Busch &amp; Kuperberg, 2013)","noteIndex":0},"citationItems":[{"id":3844,"uris":["http://zotero.org/users/7928190/items/72UT77HJ"],"itemData":{"id":3844,"type":"article-journal","abstract":"Words that are semantically congruous with their preceding discourse context are easier to process than words that are semantically incongruous with their context. This facilitation of semantic processing is reflected by an attenuation of the N400 event-related potential (ERP). We asked whether this was true of emotional words in emotional contexts where discourse congruity was conferred through emotional valence. ERPs were measured as 24 participants read two- sentence scenarios with critical words that varied by emotion (pleasant, unpleasant, or neutral) and congruity (congruous or incongruous). Semantic predictability, con- straint, and plausibility were comparable across the neu- tral and emotional scenarios. As expected, the N400 was smaller to neutral words that were semantically congru- ous (vs. incongruous) with their neutral discourse con- text. No such N400 congruity effect was observed on emotional words following emotional discourse contexts. Rather, the amplitude of the N400 was small to all emotional words (pleasant and unpleasant), regardless of whether their emotional valence was congruous with the valence of their emotional discourse context. However, consistent with previous studies, the emotional words\nN. Delaney-Busch (*) : G. Kuperberg Department of Psychology, Tufts University, 490 Boston Avenue,\nMedford, MA 02155, USA\ne-mail: Nathaniel.Delaney-Busch@tufts.edu\nG. Kuperberg\nDepartment of Psychiatry, Athinoula Martinos Center\nfor Biomedical Imaging, Massachusetts General Hospital, Charlestown, MA, USA\nproduced a larger late positivity than did the neutral words. These data suggest that comprehenders bypassed deep semantic processing of valence-incongruous emotional words within the N400 time window, moving rapidly on to evaluate the words’ motivational significance.","container-title":"Cognitive, Affective, &amp; Behavioral Neuroscience","DOI":"10.3758/s13415-013-0159-5","ISSN":"1530-7026, 1531-135X","issue":"3","journalAbbreviation":"Cogn Affect Behav Neurosci","language":"en","page":"473-490","source":"DOI.org (Crossref)","title":"Friendly drug-dealers and terrifying puppies: Affective primacy can attenuate the N400 effect in emotional discourse contexts","title-short":"Friendly drug-dealers and terrifying puppies","volume":"13","author":[{"family":"Delaney-Busch","given":"Nathaniel"},{"family":"Kuperberg","given":"Gina"}],"issued":{"date-parts":[["2013",9]]}}}],"schema":"https://github.com/citation-style-language/schema/raw/master/csl-citation.json"} </w:instrText>
      </w:r>
      <w:r w:rsidR="00E06EED" w:rsidRPr="00822F24">
        <w:rPr>
          <w:color w:val="365F91" w:themeColor="accent1" w:themeShade="BF"/>
        </w:rPr>
        <w:fldChar w:fldCharType="separate"/>
      </w:r>
      <w:r w:rsidR="00E06EED" w:rsidRPr="00822F24">
        <w:rPr>
          <w:color w:val="365F91" w:themeColor="accent1" w:themeShade="BF"/>
        </w:rPr>
        <w:t>(Delaney-Busch &amp; Kuperberg, 2013)</w:t>
      </w:r>
      <w:r w:rsidR="00E06EED" w:rsidRPr="00822F24">
        <w:rPr>
          <w:color w:val="365F91" w:themeColor="accent1" w:themeShade="BF"/>
        </w:rPr>
        <w:fldChar w:fldCharType="end"/>
      </w:r>
      <w:r w:rsidRPr="00822F24">
        <w:rPr>
          <w:color w:val="365F91" w:themeColor="accent1" w:themeShade="BF"/>
        </w:rPr>
        <w:t xml:space="preserve">, then the relatively high discourse context available in the second half of each passage would lead us to predict a reduction in the positive link between word frequency and reading speed. </w:t>
      </w:r>
      <w:r w:rsidRPr="00256BEC">
        <w:rPr>
          <w:color w:val="365F91" w:themeColor="accent1" w:themeShade="BF"/>
        </w:rPr>
        <w:t>However, if</w:t>
      </w:r>
      <w:r w:rsidR="008C0AAF" w:rsidRPr="00256BEC">
        <w:rPr>
          <w:color w:val="365F91" w:themeColor="accent1" w:themeShade="BF"/>
        </w:rPr>
        <w:t>, due to relative differences in the positivity of the semantic content contributing to different predictive frames,</w:t>
      </w:r>
      <w:r w:rsidRPr="00256BEC">
        <w:rPr>
          <w:color w:val="365F91" w:themeColor="accent1" w:themeShade="BF"/>
        </w:rPr>
        <w:t xml:space="preserve"> the midpassage </w:t>
      </w:r>
      <w:r w:rsidR="001557B0" w:rsidRPr="00256BEC">
        <w:rPr>
          <w:color w:val="365F91" w:themeColor="accent1" w:themeShade="BF"/>
        </w:rPr>
        <w:t xml:space="preserve">shift </w:t>
      </w:r>
      <w:r w:rsidRPr="00256BEC">
        <w:rPr>
          <w:color w:val="365F91" w:themeColor="accent1" w:themeShade="BF"/>
        </w:rPr>
        <w:t xml:space="preserve">in emotional valence </w:t>
      </w:r>
      <w:r w:rsidR="00D82BE2" w:rsidRPr="00256BEC">
        <w:rPr>
          <w:color w:val="365F91" w:themeColor="accent1" w:themeShade="BF"/>
        </w:rPr>
        <w:t xml:space="preserve">does, in fact, disrupt </w:t>
      </w:r>
      <w:r w:rsidRPr="00256BEC">
        <w:rPr>
          <w:color w:val="365F91" w:themeColor="accent1" w:themeShade="BF"/>
        </w:rPr>
        <w:t xml:space="preserve">the accrual of </w:t>
      </w:r>
      <w:r w:rsidR="00EB7619" w:rsidRPr="00256BEC">
        <w:rPr>
          <w:color w:val="365F91" w:themeColor="accent1" w:themeShade="BF"/>
        </w:rPr>
        <w:t>higher-level</w:t>
      </w:r>
      <w:r w:rsidRPr="00256BEC">
        <w:rPr>
          <w:color w:val="365F91" w:themeColor="accent1" w:themeShade="BF"/>
        </w:rPr>
        <w:t xml:space="preserve"> discourse context, then it is reasonable to assume that oral reading speed would revert to being primarily driven by word frequency effects in the lower discourse context available following such a disruption. </w:t>
      </w:r>
      <w:r w:rsidRPr="004C31F3">
        <w:rPr>
          <w:color w:val="000000" w:themeColor="text1"/>
        </w:rPr>
        <w:t>In this case, the positive association between word frequency and reading speed expected for the first half of the passage would be likely to manifest in the second half, as well.</w:t>
      </w:r>
    </w:p>
    <w:p w14:paraId="7E9ADF14" w14:textId="01385863" w:rsidR="00DF407C" w:rsidRPr="004C31F3" w:rsidRDefault="00F616EB" w:rsidP="00AB3CDC">
      <w:pPr>
        <w:pStyle w:val="Heading1"/>
        <w:rPr>
          <w:color w:val="000000" w:themeColor="text1"/>
        </w:rPr>
      </w:pPr>
      <w:bookmarkStart w:id="2" w:name="_gmy4tagum49y" w:colFirst="0" w:colLast="0"/>
      <w:bookmarkEnd w:id="2"/>
      <w:r>
        <w:rPr>
          <w:color w:val="000000" w:themeColor="text1"/>
        </w:rPr>
        <w:t>Methods</w:t>
      </w:r>
    </w:p>
    <w:p w14:paraId="166CFD13" w14:textId="77777777" w:rsidR="00DF407C" w:rsidRPr="00793907" w:rsidRDefault="00000000" w:rsidP="00920B50">
      <w:pPr>
        <w:spacing w:line="480" w:lineRule="auto"/>
        <w:rPr>
          <w:b/>
          <w:color w:val="000000" w:themeColor="text1"/>
        </w:rPr>
      </w:pPr>
      <w:r w:rsidRPr="00793907">
        <w:rPr>
          <w:b/>
          <w:color w:val="000000" w:themeColor="text1"/>
        </w:rPr>
        <w:t>Participants</w:t>
      </w:r>
    </w:p>
    <w:p w14:paraId="6E3590A6" w14:textId="4121FBB9" w:rsidR="00DF407C" w:rsidRPr="004C31F3" w:rsidRDefault="00000000" w:rsidP="003B508A">
      <w:pPr>
        <w:spacing w:line="480" w:lineRule="auto"/>
        <w:ind w:firstLine="360"/>
        <w:rPr>
          <w:color w:val="000000" w:themeColor="text1"/>
        </w:rPr>
      </w:pPr>
      <w:r w:rsidRPr="004C31F3">
        <w:rPr>
          <w:color w:val="000000" w:themeColor="text1"/>
        </w:rPr>
        <w:t>Fifty-eight students from</w:t>
      </w:r>
      <w:r w:rsidR="005837AB">
        <w:rPr>
          <w:color w:val="000000" w:themeColor="text1"/>
        </w:rPr>
        <w:t xml:space="preserve"> </w:t>
      </w:r>
      <w:r w:rsidR="005837AB" w:rsidRPr="00256BEC">
        <w:rPr>
          <w:color w:val="365F91" w:themeColor="accent1" w:themeShade="BF"/>
        </w:rPr>
        <w:t>a psychology student participant pool at</w:t>
      </w:r>
      <w:r w:rsidRPr="00256BEC">
        <w:rPr>
          <w:color w:val="365F91" w:themeColor="accent1" w:themeShade="BF"/>
        </w:rPr>
        <w:t xml:space="preserve"> </w:t>
      </w:r>
      <w:r w:rsidR="00420D3A">
        <w:rPr>
          <w:color w:val="000000" w:themeColor="text1"/>
        </w:rPr>
        <w:t>[blinded for review]</w:t>
      </w:r>
      <w:r w:rsidRPr="004C31F3">
        <w:rPr>
          <w:color w:val="000000" w:themeColor="text1"/>
        </w:rPr>
        <w:t xml:space="preserve"> (see Table 1 for participant demographics) participated in this experiment for course credit from January-June 2022.</w:t>
      </w:r>
      <w:r w:rsidR="008D4E27">
        <w:rPr>
          <w:color w:val="000000" w:themeColor="text1"/>
        </w:rPr>
        <w:t xml:space="preserve"> </w:t>
      </w:r>
      <w:r w:rsidR="008D4E27" w:rsidRPr="008D4E27">
        <w:rPr>
          <w:color w:val="000000" w:themeColor="text1"/>
        </w:rPr>
        <w:t xml:space="preserve">The initial sample size was based on power analyses performed in G*Power 3.1.9.6 </w:t>
      </w:r>
      <w:r w:rsidR="005012AF">
        <w:rPr>
          <w:color w:val="000000" w:themeColor="text1"/>
        </w:rPr>
        <w:fldChar w:fldCharType="begin"/>
      </w:r>
      <w:r w:rsidR="00244F63">
        <w:rPr>
          <w:color w:val="000000" w:themeColor="text1"/>
        </w:rPr>
        <w:instrText xml:space="preserve"> ADDIN ZOTERO_ITEM CSL_CITATION {"citationID":"a1kenmjihoi","properties":{"formattedCitation":"(Faul et al., 2009)","plainCitation":"(Faul et al., 2009)","noteIndex":0},"citationItems":[{"id":4225,"uris":["http://zotero.org/users/7928190/items/7BSJDAN9"],"itemData":{"id":4225,"type":"article-journal","container-title":"Behavior Research Methods","DOI":"10.3758/BRM.41.4.1149","ISSN":"1554-351X, 1554-3528","issue":"4","journalAbbreviation":"Behavior Research Methods","language":"en","page":"1149-1160","source":"DOI.org (Crossref)","title":"Statistical power analyses using G*Power 3.1: Tests for correlation and regression analyses","title-short":"Statistical power analyses using G*Power 3.1","volume":"41","author":[{"family":"Faul","given":"Franz"},{"family":"Erdfelder","given":"Edgar"},{"family":"Buchner","given":"Axel"},{"family":"Lang","given":"Albert-Georg"}],"issued":{"date-parts":[["2009",11]]}}}],"schema":"https://github.com/citation-style-language/schema/raw/master/csl-citation.json"} </w:instrText>
      </w:r>
      <w:r w:rsidR="005012AF">
        <w:rPr>
          <w:color w:val="000000" w:themeColor="text1"/>
        </w:rPr>
        <w:fldChar w:fldCharType="separate"/>
      </w:r>
      <w:r w:rsidR="00244F63" w:rsidRPr="00244F63">
        <w:rPr>
          <w:color w:val="000000"/>
        </w:rPr>
        <w:t>(Faul et al., 2009)</w:t>
      </w:r>
      <w:r w:rsidR="005012AF">
        <w:rPr>
          <w:color w:val="000000" w:themeColor="text1"/>
        </w:rPr>
        <w:fldChar w:fldCharType="end"/>
      </w:r>
      <w:r w:rsidR="008D4E27">
        <w:rPr>
          <w:color w:val="000000" w:themeColor="text1"/>
        </w:rPr>
        <w:t>.</w:t>
      </w:r>
      <w:r w:rsidRPr="004C31F3">
        <w:rPr>
          <w:color w:val="000000" w:themeColor="text1"/>
        </w:rPr>
        <w:t xml:space="preserve"> Inclusion criteria included normal or corrected-to-normal vision, no diagnosis of colorblindness, and no prior head injury. Participants were required to have an internet connection, webcam, and microphone, and to express willingness to record </w:t>
      </w:r>
      <w:r w:rsidRPr="004C31F3">
        <w:rPr>
          <w:color w:val="000000" w:themeColor="text1"/>
        </w:rPr>
        <w:lastRenderedPageBreak/>
        <w:t xml:space="preserve">themselves as part of the study. Additionally, participants were required to have a desktop or laptop computer on which to complete the study, as the experimental task was not designed to be compatible with a phone or tablet. Research protocols were approved by the Institutional Review Board of </w:t>
      </w:r>
      <w:r w:rsidR="00420D3A">
        <w:rPr>
          <w:color w:val="000000" w:themeColor="text1"/>
        </w:rPr>
        <w:t>[blinded for review]</w:t>
      </w:r>
      <w:r w:rsidRPr="004C31F3">
        <w:rPr>
          <w:color w:val="000000" w:themeColor="text1"/>
        </w:rPr>
        <w:t xml:space="preserve"> and informed consent was obtained from all participants. Participants reported no history of communication disorders. </w:t>
      </w:r>
      <w:r w:rsidRPr="006D3CCE">
        <w:rPr>
          <w:color w:val="000000" w:themeColor="text1"/>
        </w:rPr>
        <w:t xml:space="preserve">Given that 72% of residents in </w:t>
      </w:r>
      <w:r w:rsidR="006D3CCE">
        <w:rPr>
          <w:color w:val="000000" w:themeColor="text1"/>
        </w:rPr>
        <w:t>[blinded for review]</w:t>
      </w:r>
      <w:r w:rsidRPr="006D3CCE">
        <w:rPr>
          <w:color w:val="000000" w:themeColor="text1"/>
        </w:rPr>
        <w:t xml:space="preserve"> County, where our research was performed, speak a language other than English at home </w:t>
      </w:r>
      <w:r w:rsidR="00365F2C" w:rsidRPr="006D3CCE">
        <w:rPr>
          <w:color w:val="000000" w:themeColor="text1"/>
        </w:rPr>
        <w:fldChar w:fldCharType="begin"/>
      </w:r>
      <w:r w:rsidR="001E40C0" w:rsidRPr="006D3CCE">
        <w:rPr>
          <w:color w:val="000000" w:themeColor="text1"/>
        </w:rPr>
        <w:instrText xml:space="preserve"> ADDIN ZOTERO_ITEM CSL_CITATION {"citationID":"a14npflji3s","properties":{"formattedCitation":"(U.S. Census Bureau, 2015)","plainCitation":"(U.S. Census Bureau, 2015)","noteIndex":0},"citationItems":[{"id":3995,"uris":["http://zotero.org/users/7928190/items/ZZAVD2UI"],"itemData":{"id":3995,"type":"report","title":"Detailed Languages Spoken at Home and Ability to Speak English for the Population 5 Years and Over for Counties: 2009-2013","URL":"https://www2.census.gov/library/data/tables/2008/demo/language-use/2009-2013-acs-lang-tables-county.xls","author":[{"literal":"U.S. Census Bureau"}],"accessed":{"date-parts":[["2022",10,15]]},"issued":{"date-parts":[["2015"]]}}}],"schema":"https://github.com/citation-style-language/schema/raw/master/csl-citation.json"} </w:instrText>
      </w:r>
      <w:r w:rsidR="00365F2C" w:rsidRPr="006D3CCE">
        <w:rPr>
          <w:color w:val="000000" w:themeColor="text1"/>
        </w:rPr>
        <w:fldChar w:fldCharType="separate"/>
      </w:r>
      <w:r w:rsidR="001E40C0" w:rsidRPr="006D3CCE">
        <w:rPr>
          <w:color w:val="000000" w:themeColor="text1"/>
        </w:rPr>
        <w:t>(U.S. Census Bureau, 2015)</w:t>
      </w:r>
      <w:r w:rsidR="00365F2C" w:rsidRPr="006D3CCE">
        <w:rPr>
          <w:color w:val="000000" w:themeColor="text1"/>
        </w:rPr>
        <w:fldChar w:fldCharType="end"/>
      </w:r>
      <w:r w:rsidRPr="006D3CCE">
        <w:rPr>
          <w:color w:val="000000" w:themeColor="text1"/>
        </w:rPr>
        <w:t>, we chose to include both monolingual and multilingual participants.</w:t>
      </w:r>
      <w:r w:rsidRPr="004C31F3">
        <w:rPr>
          <w:color w:val="000000" w:themeColor="text1"/>
        </w:rPr>
        <w:t xml:space="preserve"> All participants self-reported having learned English prior to the age of </w:t>
      </w:r>
      <w:r w:rsidR="00742F81">
        <w:rPr>
          <w:color w:val="000000" w:themeColor="text1"/>
        </w:rPr>
        <w:t>six</w:t>
      </w:r>
      <w:r w:rsidRPr="004C31F3">
        <w:rPr>
          <w:color w:val="000000" w:themeColor="text1"/>
        </w:rPr>
        <w:t xml:space="preserve">. Prior work in bilinguals who acquired English at an early age demonstrates comparable behavior in valenced lexical decision tasks to monolingual English participants </w:t>
      </w:r>
      <w:r w:rsidR="00365F2C" w:rsidRPr="004C31F3">
        <w:rPr>
          <w:color w:val="000000" w:themeColor="text1"/>
        </w:rPr>
        <w:fldChar w:fldCharType="begin"/>
      </w:r>
      <w:r w:rsidR="00F14489" w:rsidRPr="004C31F3">
        <w:rPr>
          <w:color w:val="000000" w:themeColor="text1"/>
        </w:rPr>
        <w:instrText xml:space="preserve"> ADDIN ZOTERO_ITEM CSL_CITATION {"citationID":"a1d1jcluq8h","properties":{"formattedCitation":"(Kazanas &amp; Altarriba, 2016)","plainCitation":"(Kazanas &amp; Altarriba, 2016)","noteIndex":0},"citationItems":[{"id":43,"uris":["http://zotero.org/users/7928190/items/N2YXC55U"],"itemData":{"id":43,"type":"article-journal","abstract":"Previous studies comparing emotion and emotion-laden word processing have used various cognitive tasks, including an Affective Simon Task (Altarriba and Basnight-Brown in Int J Billing 15(3):310-328, 2011), lexical decision task (LDT; Kazanas and Altarriba in Am J Psychol, in press), and rapid serial visual processing (Knickerbocker and Altarriba in Vis Cogn 21(5):599-627, 2013). Each of these studies has found significant differences in emotion and emotion-laden word processing. The current study investigated this word type distinction using a bilingual sample, to assess emotion and emotion-laden word processing in a bilingual's two languages. Sixty Spanish-English bilinguals performed a masked LDT with positive and negative emotion and emotion-laden word pairs, in either Spanish or English. Overall, the four-way interaction of relatedness, word type, valence, and language was significant. Response times (RTs) to emotion words were significantly faster than RTs to emotion-laden words, but only in English. These results indicate that the emotion/emotion-laden word type distinction may be the most robust in a person's dominant language.","container-title":"Journal of Psycholinguistic Research","DOI":"10.1007/s10936-015-9357-3","journalAbbreviation":"Journal of Psycholinguistic Research","page":"395-406","source":"ResearchGate","title":"Emotion Word Processing: Effects of Word Type and Valence in Spanish–English Bilinguals","title-short":"Emotion Word Processing","volume":"45","author":[{"family":"Kazanas","given":"Stephanie"},{"family":"Altarriba","given":"Jeanette"}],"issued":{"date-parts":[["2016"]]}}}],"schema":"https://github.com/citation-style-language/schema/raw/master/csl-citation.json"} </w:instrText>
      </w:r>
      <w:r w:rsidR="00365F2C" w:rsidRPr="004C31F3">
        <w:rPr>
          <w:color w:val="000000" w:themeColor="text1"/>
        </w:rPr>
        <w:fldChar w:fldCharType="separate"/>
      </w:r>
      <w:r w:rsidR="00F14489" w:rsidRPr="004C31F3">
        <w:rPr>
          <w:color w:val="000000" w:themeColor="text1"/>
        </w:rPr>
        <w:t>(Kazanas &amp; Altarriba, 2016)</w:t>
      </w:r>
      <w:r w:rsidR="00365F2C" w:rsidRPr="004C31F3">
        <w:rPr>
          <w:color w:val="000000" w:themeColor="text1"/>
        </w:rPr>
        <w:fldChar w:fldCharType="end"/>
      </w:r>
      <w:r w:rsidRPr="004C31F3">
        <w:rPr>
          <w:color w:val="000000" w:themeColor="text1"/>
        </w:rPr>
        <w:t>.</w:t>
      </w:r>
      <w:r w:rsidR="005837AB">
        <w:rPr>
          <w:color w:val="000000" w:themeColor="text1"/>
        </w:rPr>
        <w:t xml:space="preserve"> </w:t>
      </w:r>
      <w:r w:rsidR="005837AB" w:rsidRPr="00256BEC">
        <w:rPr>
          <w:color w:val="365F91" w:themeColor="accent1" w:themeShade="BF"/>
        </w:rPr>
        <w:t>Due to a strong female bias in the [blinded for review] psychology participant pool, the participant population was heavily female (&gt; 90%).</w:t>
      </w:r>
    </w:p>
    <w:p w14:paraId="17FB2CD7" w14:textId="77777777" w:rsidR="00DF407C" w:rsidRPr="004C31F3" w:rsidRDefault="00DF407C" w:rsidP="00607A90">
      <w:pPr>
        <w:keepLines/>
        <w:spacing w:line="480" w:lineRule="auto"/>
        <w:rPr>
          <w:color w:val="000000" w:themeColor="text1"/>
        </w:rPr>
      </w:pPr>
    </w:p>
    <w:p w14:paraId="5EE6A976" w14:textId="6C5DE33C" w:rsidR="00F616EB" w:rsidRDefault="00000000" w:rsidP="00AB3CDC">
      <w:pPr>
        <w:keepLines/>
        <w:spacing w:line="480" w:lineRule="auto"/>
        <w:rPr>
          <w:b/>
          <w:bCs/>
          <w:color w:val="000000" w:themeColor="text1"/>
        </w:rPr>
      </w:pPr>
      <w:r w:rsidRPr="00F616EB">
        <w:rPr>
          <w:b/>
          <w:bCs/>
          <w:color w:val="000000" w:themeColor="text1"/>
        </w:rPr>
        <w:t>Table 1</w:t>
      </w:r>
    </w:p>
    <w:p w14:paraId="19F3E363" w14:textId="6DEE9DB0" w:rsidR="00DF407C" w:rsidRDefault="00000000" w:rsidP="00AB3CDC">
      <w:pPr>
        <w:keepLines/>
        <w:spacing w:line="480" w:lineRule="auto"/>
        <w:rPr>
          <w:i/>
          <w:iCs/>
          <w:color w:val="000000" w:themeColor="text1"/>
        </w:rPr>
      </w:pPr>
      <w:r w:rsidRPr="00F616EB">
        <w:rPr>
          <w:i/>
          <w:iCs/>
          <w:color w:val="000000" w:themeColor="text1"/>
        </w:rPr>
        <w:t>Participant Demographics</w:t>
      </w:r>
    </w:p>
    <w:p w14:paraId="76245E33" w14:textId="6C3EAEB4" w:rsidR="00732AE2" w:rsidRDefault="00732AE2" w:rsidP="00732AE2">
      <w:pPr>
        <w:keepLines/>
        <w:spacing w:line="240" w:lineRule="auto"/>
        <w:rPr>
          <w:i/>
          <w:iCs/>
          <w:color w:val="000000" w:themeColor="text1"/>
        </w:rPr>
      </w:pPr>
    </w:p>
    <w:tbl>
      <w:tblPr>
        <w:tblW w:w="9085" w:type="dxa"/>
        <w:tblLayout w:type="fixed"/>
        <w:tblCellMar>
          <w:left w:w="0" w:type="dxa"/>
          <w:right w:w="0" w:type="dxa"/>
        </w:tblCellMar>
        <w:tblLook w:val="04A0" w:firstRow="1" w:lastRow="0" w:firstColumn="1" w:lastColumn="0" w:noHBand="0" w:noVBand="1"/>
      </w:tblPr>
      <w:tblGrid>
        <w:gridCol w:w="1968"/>
        <w:gridCol w:w="907"/>
        <w:gridCol w:w="900"/>
        <w:gridCol w:w="1530"/>
        <w:gridCol w:w="810"/>
        <w:gridCol w:w="990"/>
        <w:gridCol w:w="900"/>
        <w:gridCol w:w="1080"/>
      </w:tblGrid>
      <w:tr w:rsidR="002D4E7F" w:rsidRPr="00732AE2" w14:paraId="1B1E9906" w14:textId="77777777" w:rsidTr="00B51F21">
        <w:trPr>
          <w:trHeight w:val="288"/>
        </w:trPr>
        <w:tc>
          <w:tcPr>
            <w:tcW w:w="1968" w:type="dxa"/>
            <w:shd w:val="clear" w:color="auto" w:fill="auto"/>
            <w:tcMar>
              <w:top w:w="0" w:type="dxa"/>
              <w:left w:w="43" w:type="dxa"/>
              <w:bottom w:w="0" w:type="dxa"/>
              <w:right w:w="43" w:type="dxa"/>
            </w:tcMar>
          </w:tcPr>
          <w:p w14:paraId="1540A22C" w14:textId="77777777" w:rsidR="000D7086" w:rsidRPr="00732AE2" w:rsidRDefault="000D7086" w:rsidP="00B51F21">
            <w:pPr>
              <w:keepLines/>
              <w:spacing w:line="240" w:lineRule="auto"/>
              <w:rPr>
                <w:rFonts w:eastAsia="Times New Roman"/>
                <w:i/>
                <w:iCs/>
                <w:color w:val="FFFFFF"/>
                <w:sz w:val="16"/>
                <w:szCs w:val="16"/>
                <w:lang w:val="en-US" w:eastAsia="en-US"/>
              </w:rPr>
            </w:pPr>
          </w:p>
        </w:tc>
        <w:tc>
          <w:tcPr>
            <w:tcW w:w="1807" w:type="dxa"/>
            <w:gridSpan w:val="2"/>
            <w:tcBorders>
              <w:bottom w:val="single" w:sz="4" w:space="0" w:color="auto"/>
            </w:tcBorders>
            <w:shd w:val="clear" w:color="auto" w:fill="auto"/>
            <w:tcMar>
              <w:top w:w="0" w:type="dxa"/>
              <w:left w:w="43" w:type="dxa"/>
              <w:bottom w:w="0" w:type="dxa"/>
              <w:right w:w="43" w:type="dxa"/>
            </w:tcMar>
            <w:vAlign w:val="bottom"/>
          </w:tcPr>
          <w:p w14:paraId="169B6F03" w14:textId="5FD1CE60" w:rsidR="000D7086" w:rsidRPr="00732AE2" w:rsidRDefault="000D7086" w:rsidP="00B51F21">
            <w:pPr>
              <w:keepLines/>
              <w:spacing w:line="240" w:lineRule="auto"/>
              <w:jc w:val="center"/>
              <w:rPr>
                <w:rFonts w:eastAsia="Times New Roman"/>
                <w:sz w:val="16"/>
                <w:szCs w:val="16"/>
                <w:lang w:val="en-US" w:eastAsia="en-US"/>
              </w:rPr>
            </w:pPr>
            <w:r>
              <w:rPr>
                <w:rFonts w:eastAsia="Times New Roman"/>
                <w:color w:val="000000" w:themeColor="text1"/>
                <w:sz w:val="16"/>
                <w:szCs w:val="16"/>
                <w:lang w:val="en-US" w:eastAsia="en-US"/>
              </w:rPr>
              <w:t>Sex</w:t>
            </w:r>
          </w:p>
        </w:tc>
        <w:tc>
          <w:tcPr>
            <w:tcW w:w="5310" w:type="dxa"/>
            <w:gridSpan w:val="5"/>
            <w:tcBorders>
              <w:bottom w:val="single" w:sz="4" w:space="0" w:color="auto"/>
            </w:tcBorders>
            <w:tcMar>
              <w:left w:w="43" w:type="dxa"/>
              <w:right w:w="43" w:type="dxa"/>
            </w:tcMar>
            <w:vAlign w:val="bottom"/>
          </w:tcPr>
          <w:p w14:paraId="4FE3D161" w14:textId="474418DC" w:rsidR="000D7086" w:rsidRDefault="00EA3E16" w:rsidP="00B51F21">
            <w:pPr>
              <w:keepLines/>
              <w:spacing w:line="240" w:lineRule="auto"/>
              <w:jc w:val="center"/>
              <w:rPr>
                <w:rFonts w:eastAsia="Times New Roman"/>
                <w:sz w:val="16"/>
                <w:szCs w:val="16"/>
                <w:lang w:val="en-US" w:eastAsia="en-US"/>
              </w:rPr>
            </w:pPr>
            <w:r>
              <w:rPr>
                <w:rFonts w:eastAsia="Times New Roman"/>
                <w:color w:val="000000" w:themeColor="text1"/>
                <w:sz w:val="16"/>
                <w:szCs w:val="16"/>
                <w:lang w:val="en-US" w:eastAsia="en-US"/>
              </w:rPr>
              <w:t>Pronouns</w:t>
            </w:r>
          </w:p>
        </w:tc>
      </w:tr>
      <w:tr w:rsidR="002D4E7F" w:rsidRPr="00732AE2" w14:paraId="76EB75B4" w14:textId="77777777" w:rsidTr="00B51F21">
        <w:trPr>
          <w:trHeight w:val="332"/>
        </w:trPr>
        <w:tc>
          <w:tcPr>
            <w:tcW w:w="1968" w:type="dxa"/>
            <w:shd w:val="clear" w:color="auto" w:fill="auto"/>
            <w:tcMar>
              <w:top w:w="0" w:type="dxa"/>
              <w:left w:w="43" w:type="dxa"/>
              <w:bottom w:w="0" w:type="dxa"/>
              <w:right w:w="43" w:type="dxa"/>
            </w:tcMar>
            <w:hideMark/>
          </w:tcPr>
          <w:p w14:paraId="4D831328" w14:textId="77777777" w:rsidR="000D7086" w:rsidRPr="00732AE2" w:rsidRDefault="000D7086" w:rsidP="000A7D93">
            <w:pPr>
              <w:keepLines/>
              <w:spacing w:line="240" w:lineRule="auto"/>
              <w:jc w:val="center"/>
              <w:rPr>
                <w:rFonts w:eastAsia="Times New Roman"/>
                <w:i/>
                <w:iCs/>
                <w:color w:val="FFFFFF"/>
                <w:sz w:val="16"/>
                <w:szCs w:val="16"/>
                <w:lang w:val="en-US" w:eastAsia="en-US"/>
              </w:rPr>
            </w:pPr>
          </w:p>
        </w:tc>
        <w:tc>
          <w:tcPr>
            <w:tcW w:w="907" w:type="dxa"/>
            <w:tcBorders>
              <w:top w:val="single" w:sz="4" w:space="0" w:color="auto"/>
              <w:bottom w:val="single" w:sz="4" w:space="0" w:color="auto"/>
            </w:tcBorders>
            <w:shd w:val="clear" w:color="auto" w:fill="auto"/>
            <w:tcMar>
              <w:top w:w="0" w:type="dxa"/>
              <w:left w:w="43" w:type="dxa"/>
              <w:bottom w:w="0" w:type="dxa"/>
              <w:right w:w="43" w:type="dxa"/>
            </w:tcMar>
            <w:vAlign w:val="bottom"/>
            <w:hideMark/>
          </w:tcPr>
          <w:p w14:paraId="3882BC73" w14:textId="77777777" w:rsidR="000D7086" w:rsidRPr="00732AE2" w:rsidRDefault="000D7086" w:rsidP="002D4E7F">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Female</w:t>
            </w:r>
          </w:p>
        </w:tc>
        <w:tc>
          <w:tcPr>
            <w:tcW w:w="900" w:type="dxa"/>
            <w:tcBorders>
              <w:top w:val="single" w:sz="4" w:space="0" w:color="auto"/>
              <w:bottom w:val="single" w:sz="4" w:space="0" w:color="auto"/>
            </w:tcBorders>
            <w:shd w:val="clear" w:color="auto" w:fill="auto"/>
            <w:tcMar>
              <w:top w:w="0" w:type="dxa"/>
              <w:left w:w="43" w:type="dxa"/>
              <w:bottom w:w="0" w:type="dxa"/>
              <w:right w:w="43" w:type="dxa"/>
            </w:tcMar>
            <w:vAlign w:val="bottom"/>
            <w:hideMark/>
          </w:tcPr>
          <w:p w14:paraId="0A84563B" w14:textId="77777777" w:rsidR="000D7086" w:rsidRPr="00732AE2" w:rsidRDefault="000D7086" w:rsidP="002D4E7F">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Male</w:t>
            </w:r>
          </w:p>
        </w:tc>
        <w:tc>
          <w:tcPr>
            <w:tcW w:w="1530" w:type="dxa"/>
            <w:tcBorders>
              <w:top w:val="single" w:sz="4" w:space="0" w:color="auto"/>
              <w:bottom w:val="single" w:sz="4" w:space="0" w:color="auto"/>
            </w:tcBorders>
            <w:tcMar>
              <w:left w:w="43" w:type="dxa"/>
              <w:right w:w="43" w:type="dxa"/>
            </w:tcMar>
            <w:vAlign w:val="bottom"/>
          </w:tcPr>
          <w:p w14:paraId="495B5BFC" w14:textId="37E1C4D4" w:rsidR="000D7086" w:rsidRPr="00732AE2" w:rsidRDefault="000D7086" w:rsidP="002D4E7F">
            <w:pPr>
              <w:keepLines/>
              <w:spacing w:line="240" w:lineRule="auto"/>
              <w:jc w:val="right"/>
              <w:rPr>
                <w:rFonts w:eastAsia="Times New Roman"/>
                <w:sz w:val="16"/>
                <w:szCs w:val="16"/>
                <w:lang w:val="en-US" w:eastAsia="en-US"/>
              </w:rPr>
            </w:pPr>
            <w:r>
              <w:rPr>
                <w:rFonts w:eastAsia="Times New Roman"/>
                <w:sz w:val="16"/>
                <w:szCs w:val="16"/>
                <w:lang w:val="en-US" w:eastAsia="en-US"/>
              </w:rPr>
              <w:t>She/her</w:t>
            </w:r>
          </w:p>
        </w:tc>
        <w:tc>
          <w:tcPr>
            <w:tcW w:w="810" w:type="dxa"/>
            <w:tcBorders>
              <w:top w:val="single" w:sz="4" w:space="0" w:color="auto"/>
              <w:bottom w:val="single" w:sz="4" w:space="0" w:color="auto"/>
            </w:tcBorders>
            <w:tcMar>
              <w:left w:w="43" w:type="dxa"/>
              <w:right w:w="43" w:type="dxa"/>
            </w:tcMar>
            <w:vAlign w:val="bottom"/>
          </w:tcPr>
          <w:p w14:paraId="05C4B942" w14:textId="00F87D4A" w:rsidR="000D7086" w:rsidRPr="00732AE2" w:rsidRDefault="000D7086" w:rsidP="002D4E7F">
            <w:pPr>
              <w:keepLines/>
              <w:spacing w:line="240" w:lineRule="auto"/>
              <w:jc w:val="right"/>
              <w:rPr>
                <w:rFonts w:eastAsia="Times New Roman"/>
                <w:sz w:val="16"/>
                <w:szCs w:val="16"/>
                <w:lang w:val="en-US" w:eastAsia="en-US"/>
              </w:rPr>
            </w:pPr>
            <w:r>
              <w:rPr>
                <w:rFonts w:eastAsia="Times New Roman"/>
                <w:sz w:val="16"/>
                <w:szCs w:val="16"/>
                <w:lang w:val="en-US" w:eastAsia="en-US"/>
              </w:rPr>
              <w:t>He/him</w:t>
            </w:r>
          </w:p>
        </w:tc>
        <w:tc>
          <w:tcPr>
            <w:tcW w:w="990" w:type="dxa"/>
            <w:tcBorders>
              <w:top w:val="single" w:sz="4" w:space="0" w:color="auto"/>
              <w:bottom w:val="single" w:sz="4" w:space="0" w:color="auto"/>
            </w:tcBorders>
            <w:tcMar>
              <w:left w:w="43" w:type="dxa"/>
              <w:right w:w="43" w:type="dxa"/>
            </w:tcMar>
            <w:vAlign w:val="bottom"/>
          </w:tcPr>
          <w:p w14:paraId="642D2BE4" w14:textId="3DBCE9B1" w:rsidR="000D7086" w:rsidRPr="00732AE2" w:rsidRDefault="000D7086" w:rsidP="002D4E7F">
            <w:pPr>
              <w:keepLines/>
              <w:spacing w:line="240" w:lineRule="auto"/>
              <w:jc w:val="right"/>
              <w:rPr>
                <w:rFonts w:eastAsia="Times New Roman"/>
                <w:sz w:val="16"/>
                <w:szCs w:val="16"/>
                <w:lang w:val="en-US" w:eastAsia="en-US"/>
              </w:rPr>
            </w:pPr>
            <w:r>
              <w:rPr>
                <w:rFonts w:eastAsia="Times New Roman"/>
                <w:sz w:val="16"/>
                <w:szCs w:val="16"/>
                <w:lang w:val="en-US" w:eastAsia="en-US"/>
              </w:rPr>
              <w:t>They/them</w:t>
            </w:r>
          </w:p>
        </w:tc>
        <w:tc>
          <w:tcPr>
            <w:tcW w:w="900" w:type="dxa"/>
            <w:tcBorders>
              <w:top w:val="single" w:sz="4" w:space="0" w:color="auto"/>
              <w:bottom w:val="single" w:sz="4" w:space="0" w:color="auto"/>
            </w:tcBorders>
            <w:tcMar>
              <w:left w:w="43" w:type="dxa"/>
              <w:right w:w="43" w:type="dxa"/>
            </w:tcMar>
            <w:vAlign w:val="bottom"/>
          </w:tcPr>
          <w:p w14:paraId="1FD01BF0" w14:textId="4A59EB68" w:rsidR="000D7086" w:rsidRPr="00732AE2" w:rsidRDefault="000D7086" w:rsidP="002D4E7F">
            <w:pPr>
              <w:keepLines/>
              <w:spacing w:line="240" w:lineRule="auto"/>
              <w:jc w:val="right"/>
              <w:rPr>
                <w:rFonts w:eastAsia="Times New Roman"/>
                <w:sz w:val="16"/>
                <w:szCs w:val="16"/>
                <w:lang w:val="en-US" w:eastAsia="en-US"/>
              </w:rPr>
            </w:pPr>
            <w:r>
              <w:rPr>
                <w:rFonts w:eastAsia="Times New Roman"/>
                <w:sz w:val="16"/>
                <w:szCs w:val="16"/>
                <w:lang w:val="en-US" w:eastAsia="en-US"/>
              </w:rPr>
              <w:t>Other</w:t>
            </w:r>
          </w:p>
        </w:tc>
        <w:tc>
          <w:tcPr>
            <w:tcW w:w="1080" w:type="dxa"/>
            <w:tcBorders>
              <w:top w:val="single" w:sz="4" w:space="0" w:color="auto"/>
              <w:bottom w:val="single" w:sz="4" w:space="0" w:color="auto"/>
            </w:tcBorders>
            <w:tcMar>
              <w:left w:w="43" w:type="dxa"/>
              <w:right w:w="43" w:type="dxa"/>
            </w:tcMar>
            <w:vAlign w:val="bottom"/>
          </w:tcPr>
          <w:p w14:paraId="347B8CD1" w14:textId="190466B1" w:rsidR="000D7086" w:rsidRPr="00732AE2" w:rsidRDefault="000D7086" w:rsidP="002D4E7F">
            <w:pPr>
              <w:keepLines/>
              <w:spacing w:line="240" w:lineRule="auto"/>
              <w:jc w:val="right"/>
              <w:rPr>
                <w:rFonts w:eastAsia="Times New Roman"/>
                <w:sz w:val="16"/>
                <w:szCs w:val="16"/>
                <w:lang w:val="en-US" w:eastAsia="en-US"/>
              </w:rPr>
            </w:pPr>
            <w:r>
              <w:rPr>
                <w:rFonts w:eastAsia="Times New Roman"/>
                <w:sz w:val="16"/>
                <w:szCs w:val="16"/>
                <w:lang w:val="en-US" w:eastAsia="en-US"/>
              </w:rPr>
              <w:t>Undisclosed</w:t>
            </w:r>
          </w:p>
        </w:tc>
      </w:tr>
      <w:tr w:rsidR="002D4E7F" w:rsidRPr="00732AE2" w14:paraId="0FE745D1" w14:textId="77777777" w:rsidTr="00B51F21">
        <w:trPr>
          <w:trHeight w:val="315"/>
        </w:trPr>
        <w:tc>
          <w:tcPr>
            <w:tcW w:w="1968" w:type="dxa"/>
            <w:shd w:val="clear" w:color="auto" w:fill="auto"/>
            <w:tcMar>
              <w:top w:w="0" w:type="dxa"/>
              <w:left w:w="43" w:type="dxa"/>
              <w:bottom w:w="0" w:type="dxa"/>
              <w:right w:w="43" w:type="dxa"/>
            </w:tcMar>
            <w:vAlign w:val="bottom"/>
            <w:hideMark/>
          </w:tcPr>
          <w:p w14:paraId="420F80F6" w14:textId="77777777" w:rsidR="000D7086" w:rsidRPr="00732AE2" w:rsidRDefault="000D7086" w:rsidP="00F16C70">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Total</w:t>
            </w:r>
          </w:p>
        </w:tc>
        <w:tc>
          <w:tcPr>
            <w:tcW w:w="907" w:type="dxa"/>
            <w:tcBorders>
              <w:top w:val="single" w:sz="4" w:space="0" w:color="auto"/>
            </w:tcBorders>
            <w:shd w:val="clear" w:color="auto" w:fill="auto"/>
            <w:tcMar>
              <w:top w:w="0" w:type="dxa"/>
              <w:left w:w="43" w:type="dxa"/>
              <w:bottom w:w="0" w:type="dxa"/>
              <w:right w:w="43" w:type="dxa"/>
            </w:tcMar>
            <w:vAlign w:val="bottom"/>
            <w:hideMark/>
          </w:tcPr>
          <w:p w14:paraId="67D33FE5" w14:textId="53331E66" w:rsidR="000D7086" w:rsidRPr="00732AE2" w:rsidRDefault="000D7086" w:rsidP="00F16C70">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54</w:t>
            </w:r>
            <w:r>
              <w:rPr>
                <w:rFonts w:eastAsia="Times New Roman"/>
                <w:sz w:val="16"/>
                <w:szCs w:val="16"/>
                <w:lang w:val="en-US" w:eastAsia="en-US"/>
              </w:rPr>
              <w:t xml:space="preserve"> (93.1%)</w:t>
            </w:r>
          </w:p>
        </w:tc>
        <w:tc>
          <w:tcPr>
            <w:tcW w:w="900" w:type="dxa"/>
            <w:tcBorders>
              <w:top w:val="single" w:sz="4" w:space="0" w:color="auto"/>
            </w:tcBorders>
            <w:shd w:val="clear" w:color="auto" w:fill="auto"/>
            <w:tcMar>
              <w:top w:w="0" w:type="dxa"/>
              <w:left w:w="43" w:type="dxa"/>
              <w:bottom w:w="0" w:type="dxa"/>
              <w:right w:w="43" w:type="dxa"/>
            </w:tcMar>
            <w:vAlign w:val="bottom"/>
            <w:hideMark/>
          </w:tcPr>
          <w:p w14:paraId="2E472EED" w14:textId="64656294" w:rsidR="000D7086" w:rsidRPr="00732AE2" w:rsidRDefault="000D7086" w:rsidP="00F16C70">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4</w:t>
            </w:r>
            <w:r>
              <w:rPr>
                <w:rFonts w:eastAsia="Times New Roman"/>
                <w:sz w:val="16"/>
                <w:szCs w:val="16"/>
                <w:lang w:val="en-US" w:eastAsia="en-US"/>
              </w:rPr>
              <w:t xml:space="preserve"> (6.9%)</w:t>
            </w:r>
          </w:p>
        </w:tc>
        <w:tc>
          <w:tcPr>
            <w:tcW w:w="1530" w:type="dxa"/>
            <w:tcBorders>
              <w:top w:val="single" w:sz="4" w:space="0" w:color="auto"/>
            </w:tcBorders>
            <w:tcMar>
              <w:left w:w="43" w:type="dxa"/>
              <w:right w:w="43" w:type="dxa"/>
            </w:tcMar>
            <w:vAlign w:val="bottom"/>
          </w:tcPr>
          <w:p w14:paraId="6D633568" w14:textId="320E0F94" w:rsidR="000D7086" w:rsidRPr="00732AE2" w:rsidRDefault="000D7086"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50 (86.2%)</w:t>
            </w:r>
          </w:p>
        </w:tc>
        <w:tc>
          <w:tcPr>
            <w:tcW w:w="810" w:type="dxa"/>
            <w:tcBorders>
              <w:top w:val="single" w:sz="4" w:space="0" w:color="auto"/>
            </w:tcBorders>
            <w:tcMar>
              <w:left w:w="43" w:type="dxa"/>
              <w:right w:w="43" w:type="dxa"/>
            </w:tcMar>
            <w:vAlign w:val="bottom"/>
          </w:tcPr>
          <w:p w14:paraId="19D55826" w14:textId="52B7715E" w:rsidR="000D7086" w:rsidRPr="00732AE2" w:rsidRDefault="000D7086"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4 (6.9%)</w:t>
            </w:r>
          </w:p>
        </w:tc>
        <w:tc>
          <w:tcPr>
            <w:tcW w:w="990" w:type="dxa"/>
            <w:tcBorders>
              <w:top w:val="single" w:sz="4" w:space="0" w:color="auto"/>
            </w:tcBorders>
            <w:tcMar>
              <w:left w:w="43" w:type="dxa"/>
              <w:right w:w="43" w:type="dxa"/>
            </w:tcMar>
            <w:vAlign w:val="bottom"/>
          </w:tcPr>
          <w:p w14:paraId="0B2B273F" w14:textId="1A7A7934" w:rsidR="000D7086" w:rsidRPr="00732AE2" w:rsidRDefault="000D7086"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1 (1.7%)</w:t>
            </w:r>
          </w:p>
        </w:tc>
        <w:tc>
          <w:tcPr>
            <w:tcW w:w="900" w:type="dxa"/>
            <w:tcBorders>
              <w:top w:val="single" w:sz="4" w:space="0" w:color="auto"/>
            </w:tcBorders>
            <w:tcMar>
              <w:left w:w="43" w:type="dxa"/>
              <w:right w:w="43" w:type="dxa"/>
            </w:tcMar>
            <w:vAlign w:val="bottom"/>
          </w:tcPr>
          <w:p w14:paraId="78899EBF" w14:textId="28197120" w:rsidR="000D7086" w:rsidRPr="00732AE2" w:rsidRDefault="000D7086"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1 (1.7%)</w:t>
            </w:r>
          </w:p>
        </w:tc>
        <w:tc>
          <w:tcPr>
            <w:tcW w:w="1080" w:type="dxa"/>
            <w:tcBorders>
              <w:top w:val="single" w:sz="4" w:space="0" w:color="auto"/>
            </w:tcBorders>
            <w:tcMar>
              <w:left w:w="43" w:type="dxa"/>
              <w:right w:w="43" w:type="dxa"/>
            </w:tcMar>
            <w:vAlign w:val="bottom"/>
          </w:tcPr>
          <w:p w14:paraId="646864BD" w14:textId="09F673D3" w:rsidR="000D7086" w:rsidRPr="00732AE2" w:rsidRDefault="000D7086"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2 (3.4%)</w:t>
            </w:r>
          </w:p>
        </w:tc>
      </w:tr>
      <w:tr w:rsidR="002D4E7F" w:rsidRPr="00732AE2" w14:paraId="7958B4AD" w14:textId="77777777" w:rsidTr="00B51F21">
        <w:trPr>
          <w:trHeight w:val="216"/>
        </w:trPr>
        <w:tc>
          <w:tcPr>
            <w:tcW w:w="1968" w:type="dxa"/>
            <w:shd w:val="clear" w:color="auto" w:fill="auto"/>
            <w:tcMar>
              <w:top w:w="0" w:type="dxa"/>
              <w:left w:w="43" w:type="dxa"/>
              <w:bottom w:w="0" w:type="dxa"/>
              <w:right w:w="43" w:type="dxa"/>
            </w:tcMar>
            <w:vAlign w:val="bottom"/>
            <w:hideMark/>
          </w:tcPr>
          <w:p w14:paraId="366E24CA" w14:textId="78F327E0" w:rsidR="000D7086" w:rsidRPr="00732AE2" w:rsidRDefault="000D7086" w:rsidP="00F16C70">
            <w:pPr>
              <w:keepLines/>
              <w:spacing w:line="240" w:lineRule="auto"/>
              <w:jc w:val="right"/>
              <w:rPr>
                <w:rFonts w:eastAsia="Times New Roman"/>
                <w:sz w:val="16"/>
                <w:szCs w:val="16"/>
                <w:lang w:val="en-US" w:eastAsia="en-US"/>
              </w:rPr>
            </w:pPr>
            <w:r w:rsidRPr="00CC4038">
              <w:rPr>
                <w:rFonts w:eastAsia="Times New Roman"/>
                <w:color w:val="365F91" w:themeColor="accent1" w:themeShade="BF"/>
                <w:sz w:val="16"/>
                <w:szCs w:val="16"/>
                <w:lang w:val="en-US" w:eastAsia="en-US"/>
              </w:rPr>
              <w:t>Speed Analyses</w:t>
            </w:r>
          </w:p>
        </w:tc>
        <w:tc>
          <w:tcPr>
            <w:tcW w:w="907" w:type="dxa"/>
            <w:shd w:val="clear" w:color="auto" w:fill="auto"/>
            <w:tcMar>
              <w:top w:w="0" w:type="dxa"/>
              <w:left w:w="43" w:type="dxa"/>
              <w:bottom w:w="0" w:type="dxa"/>
              <w:right w:w="43" w:type="dxa"/>
            </w:tcMar>
            <w:vAlign w:val="bottom"/>
            <w:hideMark/>
          </w:tcPr>
          <w:p w14:paraId="3A862643" w14:textId="52F68253" w:rsidR="000D7086" w:rsidRPr="00732AE2" w:rsidRDefault="000D7086" w:rsidP="00F16C70">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50</w:t>
            </w:r>
            <w:r w:rsidR="00F90812">
              <w:rPr>
                <w:rFonts w:eastAsia="Times New Roman"/>
                <w:sz w:val="16"/>
                <w:szCs w:val="16"/>
                <w:lang w:val="en-US" w:eastAsia="en-US"/>
              </w:rPr>
              <w:t xml:space="preserve"> (92.6%)</w:t>
            </w:r>
          </w:p>
        </w:tc>
        <w:tc>
          <w:tcPr>
            <w:tcW w:w="900" w:type="dxa"/>
            <w:shd w:val="clear" w:color="auto" w:fill="auto"/>
            <w:tcMar>
              <w:top w:w="0" w:type="dxa"/>
              <w:left w:w="43" w:type="dxa"/>
              <w:bottom w:w="0" w:type="dxa"/>
              <w:right w:w="43" w:type="dxa"/>
            </w:tcMar>
            <w:vAlign w:val="bottom"/>
            <w:hideMark/>
          </w:tcPr>
          <w:p w14:paraId="477699C1" w14:textId="7ECC6D42" w:rsidR="000D7086" w:rsidRPr="00732AE2" w:rsidRDefault="000D7086" w:rsidP="00F16C70">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4</w:t>
            </w:r>
            <w:r w:rsidR="00F90812">
              <w:rPr>
                <w:rFonts w:eastAsia="Times New Roman"/>
                <w:sz w:val="16"/>
                <w:szCs w:val="16"/>
                <w:lang w:val="en-US" w:eastAsia="en-US"/>
              </w:rPr>
              <w:t xml:space="preserve"> (7.4%)</w:t>
            </w:r>
          </w:p>
        </w:tc>
        <w:tc>
          <w:tcPr>
            <w:tcW w:w="1530" w:type="dxa"/>
            <w:tcMar>
              <w:left w:w="43" w:type="dxa"/>
              <w:right w:w="43" w:type="dxa"/>
            </w:tcMar>
            <w:vAlign w:val="bottom"/>
          </w:tcPr>
          <w:p w14:paraId="5EA71411" w14:textId="4014EBA5" w:rsidR="000D7086" w:rsidRPr="00732AE2" w:rsidRDefault="00F90812"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46 (85.2%)</w:t>
            </w:r>
          </w:p>
        </w:tc>
        <w:tc>
          <w:tcPr>
            <w:tcW w:w="810" w:type="dxa"/>
            <w:tcMar>
              <w:left w:w="43" w:type="dxa"/>
              <w:right w:w="43" w:type="dxa"/>
            </w:tcMar>
            <w:vAlign w:val="bottom"/>
          </w:tcPr>
          <w:p w14:paraId="20242EF9" w14:textId="4D69D925" w:rsidR="000D7086" w:rsidRPr="00732AE2" w:rsidRDefault="00F90812"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4 (7.4%)</w:t>
            </w:r>
          </w:p>
        </w:tc>
        <w:tc>
          <w:tcPr>
            <w:tcW w:w="990" w:type="dxa"/>
            <w:tcMar>
              <w:left w:w="43" w:type="dxa"/>
              <w:right w:w="43" w:type="dxa"/>
            </w:tcMar>
            <w:vAlign w:val="bottom"/>
          </w:tcPr>
          <w:p w14:paraId="736FC85F" w14:textId="1430E14B" w:rsidR="000D7086" w:rsidRPr="00732AE2" w:rsidRDefault="00F90812"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1 (1.9%</w:t>
            </w:r>
            <w:r w:rsidR="000A7D93">
              <w:rPr>
                <w:rFonts w:eastAsia="Times New Roman"/>
                <w:sz w:val="16"/>
                <w:szCs w:val="16"/>
                <w:lang w:val="en-US" w:eastAsia="en-US"/>
              </w:rPr>
              <w:t>)</w:t>
            </w:r>
          </w:p>
        </w:tc>
        <w:tc>
          <w:tcPr>
            <w:tcW w:w="900" w:type="dxa"/>
            <w:tcMar>
              <w:left w:w="43" w:type="dxa"/>
              <w:right w:w="43" w:type="dxa"/>
            </w:tcMar>
            <w:vAlign w:val="bottom"/>
          </w:tcPr>
          <w:p w14:paraId="44367EB5" w14:textId="0123478E" w:rsidR="000D7086" w:rsidRPr="00732AE2" w:rsidRDefault="00F90812"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1 (1.9%)</w:t>
            </w:r>
          </w:p>
        </w:tc>
        <w:tc>
          <w:tcPr>
            <w:tcW w:w="1080" w:type="dxa"/>
            <w:tcMar>
              <w:left w:w="43" w:type="dxa"/>
              <w:right w:w="43" w:type="dxa"/>
            </w:tcMar>
            <w:vAlign w:val="bottom"/>
          </w:tcPr>
          <w:p w14:paraId="1EC5995C" w14:textId="0166265B" w:rsidR="000D7086" w:rsidRPr="00732AE2" w:rsidRDefault="00F90812"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2 (3.7%)</w:t>
            </w:r>
          </w:p>
        </w:tc>
      </w:tr>
    </w:tbl>
    <w:p w14:paraId="55BC048C" w14:textId="77E771C4" w:rsidR="002D5322" w:rsidRDefault="002D5322">
      <w:pPr>
        <w:rPr>
          <w:color w:val="000000" w:themeColor="text1"/>
        </w:rPr>
      </w:pPr>
    </w:p>
    <w:tbl>
      <w:tblPr>
        <w:tblW w:w="9085" w:type="dxa"/>
        <w:tblCellMar>
          <w:left w:w="0" w:type="dxa"/>
          <w:right w:w="0" w:type="dxa"/>
        </w:tblCellMar>
        <w:tblLook w:val="04A0" w:firstRow="1" w:lastRow="0" w:firstColumn="1" w:lastColumn="0" w:noHBand="0" w:noVBand="1"/>
      </w:tblPr>
      <w:tblGrid>
        <w:gridCol w:w="1964"/>
        <w:gridCol w:w="1271"/>
        <w:gridCol w:w="990"/>
        <w:gridCol w:w="905"/>
        <w:gridCol w:w="1345"/>
        <w:gridCol w:w="1530"/>
        <w:gridCol w:w="1080"/>
      </w:tblGrid>
      <w:tr w:rsidR="0031198B" w:rsidRPr="00732AE2" w14:paraId="4938A28B" w14:textId="77777777" w:rsidTr="00B51F21">
        <w:trPr>
          <w:trHeight w:val="315"/>
        </w:trPr>
        <w:tc>
          <w:tcPr>
            <w:tcW w:w="1964" w:type="dxa"/>
            <w:shd w:val="clear" w:color="auto" w:fill="auto"/>
            <w:tcMar>
              <w:top w:w="0" w:type="dxa"/>
              <w:left w:w="45" w:type="dxa"/>
              <w:bottom w:w="0" w:type="dxa"/>
              <w:right w:w="45" w:type="dxa"/>
            </w:tcMar>
            <w:vAlign w:val="bottom"/>
            <w:hideMark/>
          </w:tcPr>
          <w:p w14:paraId="7EB5D049" w14:textId="77777777" w:rsidR="0031198B" w:rsidRPr="00732AE2" w:rsidRDefault="0031198B" w:rsidP="00603E09">
            <w:pPr>
              <w:keepLines/>
              <w:spacing w:line="240" w:lineRule="auto"/>
              <w:rPr>
                <w:rFonts w:eastAsia="Times New Roman"/>
                <w:color w:val="000000" w:themeColor="text1"/>
                <w:sz w:val="16"/>
                <w:szCs w:val="16"/>
                <w:lang w:val="en-US" w:eastAsia="en-US"/>
              </w:rPr>
            </w:pPr>
          </w:p>
        </w:tc>
        <w:tc>
          <w:tcPr>
            <w:tcW w:w="7121" w:type="dxa"/>
            <w:gridSpan w:val="6"/>
            <w:tcBorders>
              <w:bottom w:val="single" w:sz="4" w:space="0" w:color="auto"/>
            </w:tcBorders>
            <w:shd w:val="clear" w:color="auto" w:fill="auto"/>
            <w:tcMar>
              <w:top w:w="0" w:type="dxa"/>
              <w:left w:w="45" w:type="dxa"/>
              <w:bottom w:w="0" w:type="dxa"/>
              <w:right w:w="45" w:type="dxa"/>
            </w:tcMar>
            <w:vAlign w:val="bottom"/>
            <w:hideMark/>
          </w:tcPr>
          <w:p w14:paraId="7F17A598" w14:textId="77777777" w:rsidR="0031198B" w:rsidRPr="00732AE2" w:rsidRDefault="0031198B" w:rsidP="00603E09">
            <w:pPr>
              <w:keepLines/>
              <w:spacing w:line="240" w:lineRule="auto"/>
              <w:jc w:val="center"/>
              <w:rPr>
                <w:rFonts w:eastAsia="Times New Roman"/>
                <w:color w:val="000000" w:themeColor="text1"/>
                <w:sz w:val="16"/>
                <w:szCs w:val="16"/>
                <w:lang w:val="en-US" w:eastAsia="en-US"/>
              </w:rPr>
            </w:pPr>
            <w:r w:rsidRPr="00732AE2">
              <w:rPr>
                <w:rFonts w:eastAsia="Times New Roman"/>
                <w:color w:val="000000" w:themeColor="text1"/>
                <w:sz w:val="16"/>
                <w:szCs w:val="16"/>
                <w:lang w:val="en-US" w:eastAsia="en-US"/>
              </w:rPr>
              <w:t>Race/Ethnicity</w:t>
            </w:r>
          </w:p>
        </w:tc>
      </w:tr>
      <w:tr w:rsidR="000D7086" w:rsidRPr="00732AE2" w14:paraId="12CD1C8B" w14:textId="77777777" w:rsidTr="00B51F21">
        <w:trPr>
          <w:trHeight w:val="660"/>
        </w:trPr>
        <w:tc>
          <w:tcPr>
            <w:tcW w:w="1964" w:type="dxa"/>
            <w:shd w:val="clear" w:color="auto" w:fill="auto"/>
            <w:tcMar>
              <w:top w:w="0" w:type="dxa"/>
              <w:left w:w="45" w:type="dxa"/>
              <w:bottom w:w="0" w:type="dxa"/>
              <w:right w:w="45" w:type="dxa"/>
            </w:tcMar>
            <w:vAlign w:val="bottom"/>
            <w:hideMark/>
          </w:tcPr>
          <w:p w14:paraId="1CC07EBF" w14:textId="77777777" w:rsidR="0031198B" w:rsidRPr="00732AE2" w:rsidRDefault="0031198B" w:rsidP="00603E09">
            <w:pPr>
              <w:keepLines/>
              <w:spacing w:line="240" w:lineRule="auto"/>
              <w:jc w:val="center"/>
              <w:rPr>
                <w:rFonts w:eastAsia="Times New Roman"/>
                <w:i/>
                <w:iCs/>
                <w:color w:val="FFFFFF"/>
                <w:sz w:val="16"/>
                <w:szCs w:val="16"/>
                <w:lang w:val="en-US" w:eastAsia="en-US"/>
              </w:rPr>
            </w:pPr>
          </w:p>
        </w:tc>
        <w:tc>
          <w:tcPr>
            <w:tcW w:w="1271" w:type="dxa"/>
            <w:tcBorders>
              <w:top w:val="single" w:sz="4" w:space="0" w:color="auto"/>
              <w:bottom w:val="single" w:sz="4" w:space="0" w:color="auto"/>
            </w:tcBorders>
            <w:shd w:val="clear" w:color="auto" w:fill="auto"/>
            <w:tcMar>
              <w:top w:w="0" w:type="dxa"/>
              <w:left w:w="45" w:type="dxa"/>
              <w:bottom w:w="0" w:type="dxa"/>
              <w:right w:w="45" w:type="dxa"/>
            </w:tcMar>
            <w:vAlign w:val="bottom"/>
            <w:hideMark/>
          </w:tcPr>
          <w:p w14:paraId="3BB424E0" w14:textId="77777777" w:rsidR="0031198B" w:rsidRPr="00732AE2" w:rsidRDefault="0031198B" w:rsidP="000A7D93">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Hispanic, Latino/a/x, or Spanish Origin</w:t>
            </w:r>
          </w:p>
        </w:tc>
        <w:tc>
          <w:tcPr>
            <w:tcW w:w="990" w:type="dxa"/>
            <w:tcBorders>
              <w:top w:val="single" w:sz="4" w:space="0" w:color="auto"/>
              <w:bottom w:val="single" w:sz="4" w:space="0" w:color="auto"/>
            </w:tcBorders>
            <w:shd w:val="clear" w:color="auto" w:fill="auto"/>
            <w:tcMar>
              <w:top w:w="0" w:type="dxa"/>
              <w:left w:w="45" w:type="dxa"/>
              <w:bottom w:w="0" w:type="dxa"/>
              <w:right w:w="45" w:type="dxa"/>
            </w:tcMar>
            <w:vAlign w:val="bottom"/>
            <w:hideMark/>
          </w:tcPr>
          <w:p w14:paraId="08F7704F" w14:textId="77777777" w:rsidR="0031198B" w:rsidRPr="00732AE2" w:rsidRDefault="0031198B" w:rsidP="000A7D93">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White</w:t>
            </w:r>
          </w:p>
        </w:tc>
        <w:tc>
          <w:tcPr>
            <w:tcW w:w="905" w:type="dxa"/>
            <w:tcBorders>
              <w:top w:val="single" w:sz="4" w:space="0" w:color="auto"/>
              <w:bottom w:val="single" w:sz="4" w:space="0" w:color="auto"/>
            </w:tcBorders>
            <w:shd w:val="clear" w:color="auto" w:fill="auto"/>
            <w:tcMar>
              <w:top w:w="0" w:type="dxa"/>
              <w:left w:w="45" w:type="dxa"/>
              <w:bottom w:w="0" w:type="dxa"/>
              <w:right w:w="45" w:type="dxa"/>
            </w:tcMar>
            <w:vAlign w:val="bottom"/>
            <w:hideMark/>
          </w:tcPr>
          <w:p w14:paraId="179C2C64" w14:textId="77777777" w:rsidR="0031198B" w:rsidRPr="00732AE2" w:rsidRDefault="0031198B" w:rsidP="000A7D93">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Asian</w:t>
            </w:r>
          </w:p>
        </w:tc>
        <w:tc>
          <w:tcPr>
            <w:tcW w:w="1345" w:type="dxa"/>
            <w:tcBorders>
              <w:top w:val="single" w:sz="4" w:space="0" w:color="auto"/>
              <w:bottom w:val="single" w:sz="4" w:space="0" w:color="auto"/>
            </w:tcBorders>
            <w:shd w:val="clear" w:color="auto" w:fill="auto"/>
            <w:tcMar>
              <w:top w:w="0" w:type="dxa"/>
              <w:left w:w="45" w:type="dxa"/>
              <w:bottom w:w="0" w:type="dxa"/>
              <w:right w:w="45" w:type="dxa"/>
            </w:tcMar>
            <w:vAlign w:val="bottom"/>
            <w:hideMark/>
          </w:tcPr>
          <w:p w14:paraId="5D5FB9D0" w14:textId="77777777" w:rsidR="0031198B" w:rsidRPr="00732AE2" w:rsidRDefault="0031198B" w:rsidP="000A7D93">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Black or African American</w:t>
            </w:r>
          </w:p>
        </w:tc>
        <w:tc>
          <w:tcPr>
            <w:tcW w:w="1530" w:type="dxa"/>
            <w:tcBorders>
              <w:top w:val="single" w:sz="4" w:space="0" w:color="auto"/>
              <w:bottom w:val="single" w:sz="4" w:space="0" w:color="auto"/>
            </w:tcBorders>
            <w:shd w:val="clear" w:color="auto" w:fill="auto"/>
            <w:tcMar>
              <w:top w:w="0" w:type="dxa"/>
              <w:left w:w="45" w:type="dxa"/>
              <w:bottom w:w="0" w:type="dxa"/>
              <w:right w:w="45" w:type="dxa"/>
            </w:tcMar>
            <w:vAlign w:val="bottom"/>
            <w:hideMark/>
          </w:tcPr>
          <w:p w14:paraId="3C685753" w14:textId="77777777" w:rsidR="0031198B" w:rsidRPr="00732AE2" w:rsidRDefault="0031198B" w:rsidP="000A7D93">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American Indian or Alaska Native</w:t>
            </w:r>
          </w:p>
        </w:tc>
        <w:tc>
          <w:tcPr>
            <w:tcW w:w="1080" w:type="dxa"/>
            <w:tcBorders>
              <w:top w:val="single" w:sz="4" w:space="0" w:color="auto"/>
              <w:bottom w:val="single" w:sz="4" w:space="0" w:color="auto"/>
            </w:tcBorders>
            <w:shd w:val="clear" w:color="auto" w:fill="auto"/>
            <w:tcMar>
              <w:top w:w="0" w:type="dxa"/>
              <w:left w:w="45" w:type="dxa"/>
              <w:bottom w:w="0" w:type="dxa"/>
              <w:right w:w="45" w:type="dxa"/>
            </w:tcMar>
            <w:vAlign w:val="bottom"/>
            <w:hideMark/>
          </w:tcPr>
          <w:p w14:paraId="09EAE12C" w14:textId="77777777" w:rsidR="0031198B" w:rsidRPr="00732AE2" w:rsidRDefault="0031198B" w:rsidP="000A7D93">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Undisclosed</w:t>
            </w:r>
          </w:p>
        </w:tc>
      </w:tr>
      <w:tr w:rsidR="000D7086" w:rsidRPr="00732AE2" w14:paraId="1AC01583" w14:textId="77777777" w:rsidTr="00B51F21">
        <w:trPr>
          <w:trHeight w:val="315"/>
        </w:trPr>
        <w:tc>
          <w:tcPr>
            <w:tcW w:w="1964" w:type="dxa"/>
            <w:shd w:val="clear" w:color="auto" w:fill="auto"/>
            <w:tcMar>
              <w:top w:w="0" w:type="dxa"/>
              <w:left w:w="45" w:type="dxa"/>
              <w:bottom w:w="0" w:type="dxa"/>
              <w:right w:w="45" w:type="dxa"/>
            </w:tcMar>
            <w:vAlign w:val="bottom"/>
            <w:hideMark/>
          </w:tcPr>
          <w:p w14:paraId="61CCC5E1"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Total</w:t>
            </w:r>
          </w:p>
        </w:tc>
        <w:tc>
          <w:tcPr>
            <w:tcW w:w="1271" w:type="dxa"/>
            <w:tcBorders>
              <w:top w:val="single" w:sz="4" w:space="0" w:color="auto"/>
            </w:tcBorders>
            <w:shd w:val="clear" w:color="auto" w:fill="auto"/>
            <w:tcMar>
              <w:top w:w="0" w:type="dxa"/>
              <w:left w:w="45" w:type="dxa"/>
              <w:bottom w:w="0" w:type="dxa"/>
              <w:right w:w="45" w:type="dxa"/>
            </w:tcMar>
            <w:vAlign w:val="bottom"/>
            <w:hideMark/>
          </w:tcPr>
          <w:p w14:paraId="5FC7507A"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43 (74.1%)</w:t>
            </w:r>
          </w:p>
        </w:tc>
        <w:tc>
          <w:tcPr>
            <w:tcW w:w="990" w:type="dxa"/>
            <w:tcBorders>
              <w:top w:val="single" w:sz="4" w:space="0" w:color="auto"/>
            </w:tcBorders>
            <w:shd w:val="clear" w:color="auto" w:fill="auto"/>
            <w:tcMar>
              <w:top w:w="0" w:type="dxa"/>
              <w:left w:w="45" w:type="dxa"/>
              <w:bottom w:w="0" w:type="dxa"/>
              <w:right w:w="45" w:type="dxa"/>
            </w:tcMar>
            <w:vAlign w:val="bottom"/>
            <w:hideMark/>
          </w:tcPr>
          <w:p w14:paraId="7C673873"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7 (12.1%)</w:t>
            </w:r>
          </w:p>
        </w:tc>
        <w:tc>
          <w:tcPr>
            <w:tcW w:w="905" w:type="dxa"/>
            <w:tcBorders>
              <w:top w:val="single" w:sz="4" w:space="0" w:color="auto"/>
            </w:tcBorders>
            <w:shd w:val="clear" w:color="auto" w:fill="auto"/>
            <w:tcMar>
              <w:top w:w="0" w:type="dxa"/>
              <w:left w:w="45" w:type="dxa"/>
              <w:bottom w:w="0" w:type="dxa"/>
              <w:right w:w="45" w:type="dxa"/>
            </w:tcMar>
            <w:vAlign w:val="bottom"/>
            <w:hideMark/>
          </w:tcPr>
          <w:p w14:paraId="1EED95B5"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3 (5.2%)</w:t>
            </w:r>
          </w:p>
        </w:tc>
        <w:tc>
          <w:tcPr>
            <w:tcW w:w="1345" w:type="dxa"/>
            <w:tcBorders>
              <w:top w:val="single" w:sz="4" w:space="0" w:color="auto"/>
            </w:tcBorders>
            <w:shd w:val="clear" w:color="auto" w:fill="auto"/>
            <w:tcMar>
              <w:top w:w="0" w:type="dxa"/>
              <w:left w:w="45" w:type="dxa"/>
              <w:bottom w:w="0" w:type="dxa"/>
              <w:right w:w="45" w:type="dxa"/>
            </w:tcMar>
            <w:vAlign w:val="bottom"/>
            <w:hideMark/>
          </w:tcPr>
          <w:p w14:paraId="1B94F309"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3 (5.2%)</w:t>
            </w:r>
          </w:p>
        </w:tc>
        <w:tc>
          <w:tcPr>
            <w:tcW w:w="1530" w:type="dxa"/>
            <w:tcBorders>
              <w:top w:val="single" w:sz="4" w:space="0" w:color="auto"/>
            </w:tcBorders>
            <w:shd w:val="clear" w:color="auto" w:fill="auto"/>
            <w:tcMar>
              <w:top w:w="0" w:type="dxa"/>
              <w:left w:w="45" w:type="dxa"/>
              <w:bottom w:w="0" w:type="dxa"/>
              <w:right w:w="45" w:type="dxa"/>
            </w:tcMar>
            <w:vAlign w:val="bottom"/>
            <w:hideMark/>
          </w:tcPr>
          <w:p w14:paraId="3C3C4F2D"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1 (1.7%)</w:t>
            </w:r>
          </w:p>
        </w:tc>
        <w:tc>
          <w:tcPr>
            <w:tcW w:w="1080" w:type="dxa"/>
            <w:tcBorders>
              <w:top w:val="single" w:sz="4" w:space="0" w:color="auto"/>
            </w:tcBorders>
            <w:shd w:val="clear" w:color="auto" w:fill="auto"/>
            <w:tcMar>
              <w:top w:w="0" w:type="dxa"/>
              <w:left w:w="45" w:type="dxa"/>
              <w:bottom w:w="0" w:type="dxa"/>
              <w:right w:w="45" w:type="dxa"/>
            </w:tcMar>
            <w:vAlign w:val="bottom"/>
            <w:hideMark/>
          </w:tcPr>
          <w:p w14:paraId="70B63FF2"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1 (1.7%)</w:t>
            </w:r>
          </w:p>
        </w:tc>
      </w:tr>
      <w:tr w:rsidR="000D7086" w:rsidRPr="00732AE2" w14:paraId="1530DAF3" w14:textId="77777777" w:rsidTr="00B51F21">
        <w:trPr>
          <w:trHeight w:val="216"/>
        </w:trPr>
        <w:tc>
          <w:tcPr>
            <w:tcW w:w="1964" w:type="dxa"/>
            <w:shd w:val="clear" w:color="auto" w:fill="auto"/>
            <w:tcMar>
              <w:top w:w="0" w:type="dxa"/>
              <w:left w:w="45" w:type="dxa"/>
              <w:bottom w:w="0" w:type="dxa"/>
              <w:right w:w="45" w:type="dxa"/>
            </w:tcMar>
            <w:vAlign w:val="bottom"/>
            <w:hideMark/>
          </w:tcPr>
          <w:p w14:paraId="5605F9F6" w14:textId="234DAAAC" w:rsidR="0031198B" w:rsidRPr="00CC4038" w:rsidRDefault="0031198B" w:rsidP="00603E09">
            <w:pPr>
              <w:keepLines/>
              <w:spacing w:line="240" w:lineRule="auto"/>
              <w:jc w:val="right"/>
              <w:rPr>
                <w:rFonts w:eastAsia="Times New Roman"/>
                <w:color w:val="365F91" w:themeColor="accent1" w:themeShade="BF"/>
                <w:sz w:val="16"/>
                <w:szCs w:val="16"/>
                <w:lang w:val="en-US" w:eastAsia="en-US"/>
              </w:rPr>
            </w:pPr>
            <w:r w:rsidRPr="00CC4038">
              <w:rPr>
                <w:rFonts w:eastAsia="Times New Roman"/>
                <w:color w:val="365F91" w:themeColor="accent1" w:themeShade="BF"/>
                <w:sz w:val="16"/>
                <w:szCs w:val="16"/>
                <w:lang w:val="en-US" w:eastAsia="en-US"/>
              </w:rPr>
              <w:t>Speed Analyses</w:t>
            </w:r>
          </w:p>
        </w:tc>
        <w:tc>
          <w:tcPr>
            <w:tcW w:w="1271" w:type="dxa"/>
            <w:shd w:val="clear" w:color="auto" w:fill="auto"/>
            <w:tcMar>
              <w:top w:w="0" w:type="dxa"/>
              <w:left w:w="45" w:type="dxa"/>
              <w:bottom w:w="0" w:type="dxa"/>
              <w:right w:w="45" w:type="dxa"/>
            </w:tcMar>
            <w:vAlign w:val="bottom"/>
            <w:hideMark/>
          </w:tcPr>
          <w:p w14:paraId="4D64C7E2"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41 (75.9%)</w:t>
            </w:r>
          </w:p>
        </w:tc>
        <w:tc>
          <w:tcPr>
            <w:tcW w:w="990" w:type="dxa"/>
            <w:shd w:val="clear" w:color="auto" w:fill="auto"/>
            <w:tcMar>
              <w:top w:w="0" w:type="dxa"/>
              <w:left w:w="45" w:type="dxa"/>
              <w:bottom w:w="0" w:type="dxa"/>
              <w:right w:w="45" w:type="dxa"/>
            </w:tcMar>
            <w:vAlign w:val="bottom"/>
            <w:hideMark/>
          </w:tcPr>
          <w:p w14:paraId="2E550591"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7 (13.0%)</w:t>
            </w:r>
          </w:p>
        </w:tc>
        <w:tc>
          <w:tcPr>
            <w:tcW w:w="905" w:type="dxa"/>
            <w:shd w:val="clear" w:color="auto" w:fill="auto"/>
            <w:tcMar>
              <w:top w:w="0" w:type="dxa"/>
              <w:left w:w="45" w:type="dxa"/>
              <w:bottom w:w="0" w:type="dxa"/>
              <w:right w:w="45" w:type="dxa"/>
            </w:tcMar>
            <w:vAlign w:val="bottom"/>
            <w:hideMark/>
          </w:tcPr>
          <w:p w14:paraId="0EC344B3"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3 (5.6%)</w:t>
            </w:r>
          </w:p>
        </w:tc>
        <w:tc>
          <w:tcPr>
            <w:tcW w:w="1345" w:type="dxa"/>
            <w:shd w:val="clear" w:color="auto" w:fill="auto"/>
            <w:tcMar>
              <w:top w:w="0" w:type="dxa"/>
              <w:left w:w="45" w:type="dxa"/>
              <w:bottom w:w="0" w:type="dxa"/>
              <w:right w:w="45" w:type="dxa"/>
            </w:tcMar>
            <w:vAlign w:val="bottom"/>
            <w:hideMark/>
          </w:tcPr>
          <w:p w14:paraId="742F4344"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1 (1.9%)</w:t>
            </w:r>
          </w:p>
        </w:tc>
        <w:tc>
          <w:tcPr>
            <w:tcW w:w="1530" w:type="dxa"/>
            <w:shd w:val="clear" w:color="auto" w:fill="auto"/>
            <w:tcMar>
              <w:top w:w="0" w:type="dxa"/>
              <w:left w:w="45" w:type="dxa"/>
              <w:bottom w:w="0" w:type="dxa"/>
              <w:right w:w="45" w:type="dxa"/>
            </w:tcMar>
            <w:vAlign w:val="bottom"/>
            <w:hideMark/>
          </w:tcPr>
          <w:p w14:paraId="54348967"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1 (1.9%)</w:t>
            </w:r>
          </w:p>
        </w:tc>
        <w:tc>
          <w:tcPr>
            <w:tcW w:w="1080" w:type="dxa"/>
            <w:shd w:val="clear" w:color="auto" w:fill="auto"/>
            <w:tcMar>
              <w:top w:w="0" w:type="dxa"/>
              <w:left w:w="45" w:type="dxa"/>
              <w:bottom w:w="0" w:type="dxa"/>
              <w:right w:w="45" w:type="dxa"/>
            </w:tcMar>
            <w:vAlign w:val="bottom"/>
            <w:hideMark/>
          </w:tcPr>
          <w:p w14:paraId="7E881E70"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1 (1.9%)</w:t>
            </w:r>
          </w:p>
        </w:tc>
      </w:tr>
    </w:tbl>
    <w:p w14:paraId="050462BE" w14:textId="77777777" w:rsidR="0031198B" w:rsidRPr="004C31F3" w:rsidRDefault="0031198B">
      <w:pPr>
        <w:rPr>
          <w:color w:val="000000" w:themeColor="text1"/>
        </w:rPr>
      </w:pPr>
    </w:p>
    <w:tbl>
      <w:tblPr>
        <w:tblW w:w="9085" w:type="dxa"/>
        <w:tblCellMar>
          <w:left w:w="0" w:type="dxa"/>
          <w:right w:w="0" w:type="dxa"/>
        </w:tblCellMar>
        <w:tblLook w:val="04A0" w:firstRow="1" w:lastRow="0" w:firstColumn="1" w:lastColumn="0" w:noHBand="0" w:noVBand="1"/>
      </w:tblPr>
      <w:tblGrid>
        <w:gridCol w:w="1975"/>
        <w:gridCol w:w="720"/>
        <w:gridCol w:w="720"/>
        <w:gridCol w:w="810"/>
        <w:gridCol w:w="1260"/>
        <w:gridCol w:w="1350"/>
        <w:gridCol w:w="1350"/>
        <w:gridCol w:w="900"/>
      </w:tblGrid>
      <w:tr w:rsidR="000A7D93" w:rsidRPr="00732AE2" w14:paraId="3BE34900" w14:textId="77777777" w:rsidTr="000A7D93">
        <w:trPr>
          <w:trHeight w:val="269"/>
        </w:trPr>
        <w:tc>
          <w:tcPr>
            <w:tcW w:w="1975" w:type="dxa"/>
            <w:shd w:val="clear" w:color="auto" w:fill="auto"/>
            <w:tcMar>
              <w:top w:w="0" w:type="dxa"/>
              <w:left w:w="43" w:type="dxa"/>
              <w:bottom w:w="0" w:type="dxa"/>
              <w:right w:w="43" w:type="dxa"/>
            </w:tcMar>
            <w:vAlign w:val="bottom"/>
          </w:tcPr>
          <w:p w14:paraId="12D9C36B" w14:textId="77777777" w:rsidR="000D7086" w:rsidRPr="00732AE2" w:rsidRDefault="000D7086" w:rsidP="000D7086">
            <w:pPr>
              <w:keepLines/>
              <w:spacing w:line="240" w:lineRule="auto"/>
              <w:jc w:val="center"/>
              <w:rPr>
                <w:rFonts w:eastAsia="Times New Roman"/>
                <w:i/>
                <w:iCs/>
                <w:color w:val="FFFFFF"/>
                <w:sz w:val="16"/>
                <w:szCs w:val="16"/>
                <w:lang w:val="en-US" w:eastAsia="en-US"/>
              </w:rPr>
            </w:pPr>
          </w:p>
        </w:tc>
        <w:tc>
          <w:tcPr>
            <w:tcW w:w="2250" w:type="dxa"/>
            <w:gridSpan w:val="3"/>
            <w:tcBorders>
              <w:bottom w:val="single" w:sz="4" w:space="0" w:color="auto"/>
            </w:tcBorders>
            <w:tcMar>
              <w:left w:w="43" w:type="dxa"/>
              <w:right w:w="43" w:type="dxa"/>
            </w:tcMar>
            <w:vAlign w:val="bottom"/>
          </w:tcPr>
          <w:p w14:paraId="6A391F41" w14:textId="795B1667" w:rsidR="000D7086" w:rsidRDefault="000D7086" w:rsidP="00B51F21">
            <w:pPr>
              <w:keepLines/>
              <w:spacing w:line="240" w:lineRule="auto"/>
              <w:jc w:val="center"/>
              <w:rPr>
                <w:rFonts w:eastAsia="Times New Roman"/>
                <w:color w:val="000000" w:themeColor="text1"/>
                <w:sz w:val="16"/>
                <w:szCs w:val="16"/>
                <w:lang w:val="en-US" w:eastAsia="en-US"/>
              </w:rPr>
            </w:pPr>
            <w:r w:rsidRPr="00732AE2">
              <w:rPr>
                <w:rFonts w:eastAsia="Times New Roman"/>
                <w:color w:val="000000" w:themeColor="text1"/>
                <w:sz w:val="16"/>
                <w:szCs w:val="16"/>
                <w:lang w:val="en-US" w:eastAsia="en-US"/>
              </w:rPr>
              <w:t>Age</w:t>
            </w:r>
          </w:p>
        </w:tc>
        <w:tc>
          <w:tcPr>
            <w:tcW w:w="4860" w:type="dxa"/>
            <w:gridSpan w:val="4"/>
            <w:tcBorders>
              <w:bottom w:val="single" w:sz="4" w:space="0" w:color="auto"/>
            </w:tcBorders>
            <w:shd w:val="clear" w:color="auto" w:fill="auto"/>
            <w:tcMar>
              <w:top w:w="0" w:type="dxa"/>
              <w:left w:w="43" w:type="dxa"/>
              <w:bottom w:w="0" w:type="dxa"/>
              <w:right w:w="43" w:type="dxa"/>
            </w:tcMar>
            <w:vAlign w:val="bottom"/>
          </w:tcPr>
          <w:p w14:paraId="79DF4A66" w14:textId="43F6B2E0" w:rsidR="000D7086" w:rsidRDefault="000D7086" w:rsidP="00B51F21">
            <w:pPr>
              <w:keepLines/>
              <w:spacing w:line="240" w:lineRule="auto"/>
              <w:jc w:val="center"/>
              <w:rPr>
                <w:rFonts w:eastAsia="Times New Roman"/>
                <w:sz w:val="16"/>
                <w:szCs w:val="16"/>
                <w:lang w:val="en-US" w:eastAsia="en-US"/>
              </w:rPr>
            </w:pPr>
            <w:r>
              <w:rPr>
                <w:rFonts w:eastAsia="Times New Roman"/>
                <w:color w:val="000000" w:themeColor="text1"/>
                <w:sz w:val="16"/>
                <w:szCs w:val="16"/>
                <w:lang w:val="en-US" w:eastAsia="en-US"/>
              </w:rPr>
              <w:t>Socioeconomic Class Affiliation</w:t>
            </w:r>
          </w:p>
        </w:tc>
      </w:tr>
      <w:tr w:rsidR="000A7D93" w:rsidRPr="00732AE2" w14:paraId="7EF80EEC" w14:textId="77777777" w:rsidTr="00B51F21">
        <w:trPr>
          <w:trHeight w:val="359"/>
        </w:trPr>
        <w:tc>
          <w:tcPr>
            <w:tcW w:w="1975" w:type="dxa"/>
            <w:shd w:val="clear" w:color="auto" w:fill="auto"/>
            <w:tcMar>
              <w:top w:w="0" w:type="dxa"/>
              <w:left w:w="43" w:type="dxa"/>
              <w:bottom w:w="0" w:type="dxa"/>
              <w:right w:w="43" w:type="dxa"/>
            </w:tcMar>
            <w:vAlign w:val="bottom"/>
            <w:hideMark/>
          </w:tcPr>
          <w:p w14:paraId="6FEDB67C" w14:textId="77777777" w:rsidR="000D7086" w:rsidRPr="00732AE2" w:rsidRDefault="000D7086" w:rsidP="000D7086">
            <w:pPr>
              <w:keepLines/>
              <w:spacing w:line="240" w:lineRule="auto"/>
              <w:jc w:val="center"/>
              <w:rPr>
                <w:rFonts w:eastAsia="Times New Roman"/>
                <w:i/>
                <w:iCs/>
                <w:color w:val="FFFFFF"/>
                <w:sz w:val="16"/>
                <w:szCs w:val="16"/>
                <w:lang w:val="en-US" w:eastAsia="en-US"/>
              </w:rPr>
            </w:pPr>
          </w:p>
        </w:tc>
        <w:tc>
          <w:tcPr>
            <w:tcW w:w="720" w:type="dxa"/>
            <w:tcBorders>
              <w:top w:val="single" w:sz="4" w:space="0" w:color="auto"/>
              <w:bottom w:val="single" w:sz="4" w:space="0" w:color="auto"/>
            </w:tcBorders>
            <w:tcMar>
              <w:left w:w="43" w:type="dxa"/>
              <w:right w:w="43" w:type="dxa"/>
            </w:tcMar>
            <w:vAlign w:val="bottom"/>
          </w:tcPr>
          <w:p w14:paraId="1B683199" w14:textId="0DFE7AFE" w:rsidR="000D7086"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Mean</w:t>
            </w:r>
          </w:p>
        </w:tc>
        <w:tc>
          <w:tcPr>
            <w:tcW w:w="720" w:type="dxa"/>
            <w:tcBorders>
              <w:top w:val="single" w:sz="4" w:space="0" w:color="auto"/>
              <w:bottom w:val="single" w:sz="4" w:space="0" w:color="auto"/>
            </w:tcBorders>
            <w:tcMar>
              <w:left w:w="43" w:type="dxa"/>
              <w:right w:w="43" w:type="dxa"/>
            </w:tcMar>
            <w:vAlign w:val="bottom"/>
          </w:tcPr>
          <w:p w14:paraId="32EBE401" w14:textId="76C1130C" w:rsidR="000D7086"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SD</w:t>
            </w:r>
          </w:p>
        </w:tc>
        <w:tc>
          <w:tcPr>
            <w:tcW w:w="810" w:type="dxa"/>
            <w:tcBorders>
              <w:top w:val="single" w:sz="4" w:space="0" w:color="auto"/>
              <w:bottom w:val="single" w:sz="4" w:space="0" w:color="auto"/>
            </w:tcBorders>
            <w:tcMar>
              <w:left w:w="43" w:type="dxa"/>
              <w:right w:w="43" w:type="dxa"/>
            </w:tcMar>
            <w:vAlign w:val="bottom"/>
          </w:tcPr>
          <w:p w14:paraId="01343D69" w14:textId="6804BD13" w:rsidR="000D7086"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Range</w:t>
            </w:r>
          </w:p>
        </w:tc>
        <w:tc>
          <w:tcPr>
            <w:tcW w:w="1260" w:type="dxa"/>
            <w:tcBorders>
              <w:top w:val="single" w:sz="4" w:space="0" w:color="auto"/>
              <w:bottom w:val="single" w:sz="4" w:space="0" w:color="auto"/>
            </w:tcBorders>
            <w:shd w:val="clear" w:color="auto" w:fill="auto"/>
            <w:tcMar>
              <w:top w:w="0" w:type="dxa"/>
              <w:left w:w="43" w:type="dxa"/>
              <w:bottom w:w="0" w:type="dxa"/>
              <w:right w:w="43" w:type="dxa"/>
            </w:tcMar>
            <w:vAlign w:val="bottom"/>
            <w:hideMark/>
          </w:tcPr>
          <w:p w14:paraId="0D7EB49A" w14:textId="2C70DF53"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Poor</w:t>
            </w:r>
          </w:p>
        </w:tc>
        <w:tc>
          <w:tcPr>
            <w:tcW w:w="1350" w:type="dxa"/>
            <w:tcBorders>
              <w:top w:val="single" w:sz="4" w:space="0" w:color="auto"/>
              <w:bottom w:val="single" w:sz="4" w:space="0" w:color="auto"/>
            </w:tcBorders>
            <w:shd w:val="clear" w:color="auto" w:fill="auto"/>
            <w:tcMar>
              <w:top w:w="0" w:type="dxa"/>
              <w:left w:w="43" w:type="dxa"/>
              <w:bottom w:w="0" w:type="dxa"/>
              <w:right w:w="43" w:type="dxa"/>
            </w:tcMar>
            <w:vAlign w:val="bottom"/>
            <w:hideMark/>
          </w:tcPr>
          <w:p w14:paraId="50E32DAB" w14:textId="3929ACAC"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Working Class</w:t>
            </w:r>
          </w:p>
        </w:tc>
        <w:tc>
          <w:tcPr>
            <w:tcW w:w="1350" w:type="dxa"/>
            <w:tcBorders>
              <w:top w:val="single" w:sz="4" w:space="0" w:color="auto"/>
              <w:bottom w:val="single" w:sz="4" w:space="0" w:color="auto"/>
            </w:tcBorders>
            <w:shd w:val="clear" w:color="auto" w:fill="auto"/>
            <w:tcMar>
              <w:top w:w="0" w:type="dxa"/>
              <w:left w:w="43" w:type="dxa"/>
              <w:bottom w:w="0" w:type="dxa"/>
              <w:right w:w="43" w:type="dxa"/>
            </w:tcMar>
            <w:vAlign w:val="bottom"/>
            <w:hideMark/>
          </w:tcPr>
          <w:p w14:paraId="365BDC07" w14:textId="1FDA751C"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Middle Class</w:t>
            </w:r>
          </w:p>
        </w:tc>
        <w:tc>
          <w:tcPr>
            <w:tcW w:w="900" w:type="dxa"/>
            <w:tcBorders>
              <w:top w:val="single" w:sz="4" w:space="0" w:color="auto"/>
              <w:bottom w:val="single" w:sz="4" w:space="0" w:color="auto"/>
            </w:tcBorders>
            <w:shd w:val="clear" w:color="auto" w:fill="auto"/>
            <w:tcMar>
              <w:top w:w="0" w:type="dxa"/>
              <w:left w:w="43" w:type="dxa"/>
              <w:bottom w:w="0" w:type="dxa"/>
              <w:right w:w="43" w:type="dxa"/>
            </w:tcMar>
            <w:vAlign w:val="bottom"/>
            <w:hideMark/>
          </w:tcPr>
          <w:p w14:paraId="7D14C963" w14:textId="12D505A3"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Affluent</w:t>
            </w:r>
          </w:p>
        </w:tc>
      </w:tr>
      <w:tr w:rsidR="000A7D93" w:rsidRPr="00732AE2" w14:paraId="61089C8C" w14:textId="77777777" w:rsidTr="00B51F21">
        <w:trPr>
          <w:trHeight w:val="315"/>
        </w:trPr>
        <w:tc>
          <w:tcPr>
            <w:tcW w:w="1975" w:type="dxa"/>
            <w:shd w:val="clear" w:color="auto" w:fill="auto"/>
            <w:tcMar>
              <w:top w:w="0" w:type="dxa"/>
              <w:left w:w="43" w:type="dxa"/>
              <w:bottom w:w="0" w:type="dxa"/>
              <w:right w:w="43" w:type="dxa"/>
            </w:tcMar>
            <w:vAlign w:val="bottom"/>
            <w:hideMark/>
          </w:tcPr>
          <w:p w14:paraId="0D615E36" w14:textId="77777777" w:rsidR="000D7086" w:rsidRPr="00732AE2"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Total</w:t>
            </w:r>
          </w:p>
        </w:tc>
        <w:tc>
          <w:tcPr>
            <w:tcW w:w="720" w:type="dxa"/>
            <w:tcBorders>
              <w:top w:val="single" w:sz="4" w:space="0" w:color="auto"/>
            </w:tcBorders>
            <w:tcMar>
              <w:left w:w="43" w:type="dxa"/>
              <w:right w:w="43" w:type="dxa"/>
            </w:tcMar>
            <w:vAlign w:val="bottom"/>
          </w:tcPr>
          <w:p w14:paraId="404F6DB8" w14:textId="75994A58" w:rsidR="000D7086" w:rsidRPr="00CC4038" w:rsidRDefault="00735AF1" w:rsidP="000D7086">
            <w:pPr>
              <w:keepLines/>
              <w:spacing w:line="240" w:lineRule="auto"/>
              <w:jc w:val="right"/>
              <w:rPr>
                <w:rFonts w:eastAsia="Times New Roman"/>
                <w:color w:val="365F91" w:themeColor="accent1" w:themeShade="BF"/>
                <w:sz w:val="16"/>
                <w:szCs w:val="16"/>
                <w:lang w:val="en-US" w:eastAsia="en-US"/>
              </w:rPr>
            </w:pPr>
            <w:r w:rsidRPr="00CC4038">
              <w:rPr>
                <w:rFonts w:eastAsia="Times New Roman"/>
                <w:color w:val="365F91" w:themeColor="accent1" w:themeShade="BF"/>
                <w:sz w:val="16"/>
                <w:szCs w:val="16"/>
                <w:lang w:val="en-US" w:eastAsia="en-US"/>
              </w:rPr>
              <w:t>22.66</w:t>
            </w:r>
          </w:p>
        </w:tc>
        <w:tc>
          <w:tcPr>
            <w:tcW w:w="720" w:type="dxa"/>
            <w:tcBorders>
              <w:top w:val="single" w:sz="4" w:space="0" w:color="auto"/>
            </w:tcBorders>
            <w:tcMar>
              <w:left w:w="43" w:type="dxa"/>
              <w:right w:w="43" w:type="dxa"/>
            </w:tcMar>
            <w:vAlign w:val="bottom"/>
          </w:tcPr>
          <w:p w14:paraId="1ADC1D21" w14:textId="14C60536" w:rsidR="000D7086" w:rsidRPr="00CC4038" w:rsidRDefault="000D7086" w:rsidP="000D7086">
            <w:pPr>
              <w:keepLines/>
              <w:spacing w:line="240" w:lineRule="auto"/>
              <w:jc w:val="right"/>
              <w:rPr>
                <w:rFonts w:eastAsia="Times New Roman"/>
                <w:color w:val="365F91" w:themeColor="accent1" w:themeShade="BF"/>
                <w:sz w:val="16"/>
                <w:szCs w:val="16"/>
                <w:lang w:val="en-US" w:eastAsia="en-US"/>
              </w:rPr>
            </w:pPr>
            <w:r w:rsidRPr="00CC4038">
              <w:rPr>
                <w:rFonts w:eastAsia="Times New Roman"/>
                <w:color w:val="365F91" w:themeColor="accent1" w:themeShade="BF"/>
                <w:sz w:val="16"/>
                <w:szCs w:val="16"/>
                <w:lang w:val="en-US" w:eastAsia="en-US"/>
              </w:rPr>
              <w:t>4.</w:t>
            </w:r>
            <w:r w:rsidR="00735AF1" w:rsidRPr="00CC4038">
              <w:rPr>
                <w:rFonts w:eastAsia="Times New Roman"/>
                <w:color w:val="365F91" w:themeColor="accent1" w:themeShade="BF"/>
                <w:sz w:val="16"/>
                <w:szCs w:val="16"/>
                <w:lang w:val="en-US" w:eastAsia="en-US"/>
              </w:rPr>
              <w:t>6</w:t>
            </w:r>
          </w:p>
        </w:tc>
        <w:tc>
          <w:tcPr>
            <w:tcW w:w="810" w:type="dxa"/>
            <w:tcBorders>
              <w:top w:val="single" w:sz="4" w:space="0" w:color="auto"/>
            </w:tcBorders>
            <w:tcMar>
              <w:left w:w="43" w:type="dxa"/>
              <w:right w:w="43" w:type="dxa"/>
            </w:tcMar>
            <w:vAlign w:val="bottom"/>
          </w:tcPr>
          <w:p w14:paraId="33087D0C" w14:textId="46077E14" w:rsidR="000D7086" w:rsidRPr="00CC4038" w:rsidRDefault="000D7086" w:rsidP="000D7086">
            <w:pPr>
              <w:keepLines/>
              <w:spacing w:line="240" w:lineRule="auto"/>
              <w:jc w:val="right"/>
              <w:rPr>
                <w:rFonts w:eastAsia="Times New Roman"/>
                <w:color w:val="365F91" w:themeColor="accent1" w:themeShade="BF"/>
                <w:sz w:val="16"/>
                <w:szCs w:val="16"/>
                <w:lang w:val="en-US" w:eastAsia="en-US"/>
              </w:rPr>
            </w:pPr>
            <w:r w:rsidRPr="00CC4038">
              <w:rPr>
                <w:rFonts w:eastAsia="Times New Roman"/>
                <w:color w:val="365F91" w:themeColor="accent1" w:themeShade="BF"/>
                <w:sz w:val="16"/>
                <w:szCs w:val="16"/>
                <w:lang w:val="en-US" w:eastAsia="en-US"/>
              </w:rPr>
              <w:t>1</w:t>
            </w:r>
            <w:r w:rsidR="00735AF1" w:rsidRPr="00CC4038">
              <w:rPr>
                <w:rFonts w:eastAsia="Times New Roman"/>
                <w:color w:val="365F91" w:themeColor="accent1" w:themeShade="BF"/>
                <w:sz w:val="16"/>
                <w:szCs w:val="16"/>
                <w:lang w:val="en-US" w:eastAsia="en-US"/>
              </w:rPr>
              <w:t>8</w:t>
            </w:r>
            <w:r w:rsidRPr="00CC4038">
              <w:rPr>
                <w:rFonts w:eastAsia="Times New Roman"/>
                <w:color w:val="365F91" w:themeColor="accent1" w:themeShade="BF"/>
                <w:sz w:val="16"/>
                <w:szCs w:val="16"/>
                <w:lang w:val="en-US" w:eastAsia="en-US"/>
              </w:rPr>
              <w:t xml:space="preserve"> - 4</w:t>
            </w:r>
            <w:r w:rsidR="00735AF1" w:rsidRPr="00CC4038">
              <w:rPr>
                <w:rFonts w:eastAsia="Times New Roman"/>
                <w:color w:val="365F91" w:themeColor="accent1" w:themeShade="BF"/>
                <w:sz w:val="16"/>
                <w:szCs w:val="16"/>
                <w:lang w:val="en-US" w:eastAsia="en-US"/>
              </w:rPr>
              <w:t>0</w:t>
            </w:r>
          </w:p>
        </w:tc>
        <w:tc>
          <w:tcPr>
            <w:tcW w:w="1260" w:type="dxa"/>
            <w:tcBorders>
              <w:top w:val="single" w:sz="4" w:space="0" w:color="auto"/>
            </w:tcBorders>
            <w:shd w:val="clear" w:color="auto" w:fill="auto"/>
            <w:tcMar>
              <w:top w:w="0" w:type="dxa"/>
              <w:left w:w="43" w:type="dxa"/>
              <w:bottom w:w="0" w:type="dxa"/>
              <w:right w:w="43" w:type="dxa"/>
            </w:tcMar>
            <w:vAlign w:val="bottom"/>
          </w:tcPr>
          <w:p w14:paraId="6B67F570" w14:textId="67888C17"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 (3.4%)</w:t>
            </w:r>
          </w:p>
        </w:tc>
        <w:tc>
          <w:tcPr>
            <w:tcW w:w="1350" w:type="dxa"/>
            <w:tcBorders>
              <w:top w:val="single" w:sz="4" w:space="0" w:color="auto"/>
            </w:tcBorders>
            <w:shd w:val="clear" w:color="auto" w:fill="auto"/>
            <w:tcMar>
              <w:top w:w="0" w:type="dxa"/>
              <w:left w:w="43" w:type="dxa"/>
              <w:bottom w:w="0" w:type="dxa"/>
              <w:right w:w="43" w:type="dxa"/>
            </w:tcMar>
            <w:vAlign w:val="bottom"/>
          </w:tcPr>
          <w:p w14:paraId="0E3FAFE5" w14:textId="1235A733"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23 (39.7%)</w:t>
            </w:r>
          </w:p>
        </w:tc>
        <w:tc>
          <w:tcPr>
            <w:tcW w:w="1350" w:type="dxa"/>
            <w:tcBorders>
              <w:top w:val="single" w:sz="4" w:space="0" w:color="auto"/>
            </w:tcBorders>
            <w:shd w:val="clear" w:color="auto" w:fill="auto"/>
            <w:tcMar>
              <w:top w:w="0" w:type="dxa"/>
              <w:left w:w="43" w:type="dxa"/>
              <w:bottom w:w="0" w:type="dxa"/>
              <w:right w:w="43" w:type="dxa"/>
            </w:tcMar>
            <w:vAlign w:val="bottom"/>
          </w:tcPr>
          <w:p w14:paraId="3C4B8E60" w14:textId="721ECD74"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31 (53.4%)</w:t>
            </w:r>
          </w:p>
        </w:tc>
        <w:tc>
          <w:tcPr>
            <w:tcW w:w="900" w:type="dxa"/>
            <w:tcBorders>
              <w:top w:val="single" w:sz="4" w:space="0" w:color="auto"/>
            </w:tcBorders>
            <w:shd w:val="clear" w:color="auto" w:fill="auto"/>
            <w:tcMar>
              <w:top w:w="0" w:type="dxa"/>
              <w:left w:w="43" w:type="dxa"/>
              <w:bottom w:w="0" w:type="dxa"/>
              <w:right w:w="43" w:type="dxa"/>
            </w:tcMar>
            <w:vAlign w:val="bottom"/>
          </w:tcPr>
          <w:p w14:paraId="39A1DCD4" w14:textId="7C734424"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 (3.4%)</w:t>
            </w:r>
          </w:p>
        </w:tc>
      </w:tr>
      <w:tr w:rsidR="000A7D93" w:rsidRPr="00732AE2" w14:paraId="7468EE96" w14:textId="77777777" w:rsidTr="00B51F21">
        <w:trPr>
          <w:trHeight w:val="216"/>
        </w:trPr>
        <w:tc>
          <w:tcPr>
            <w:tcW w:w="1975" w:type="dxa"/>
            <w:shd w:val="clear" w:color="auto" w:fill="auto"/>
            <w:tcMar>
              <w:top w:w="0" w:type="dxa"/>
              <w:left w:w="43" w:type="dxa"/>
              <w:bottom w:w="0" w:type="dxa"/>
              <w:right w:w="43" w:type="dxa"/>
            </w:tcMar>
            <w:vAlign w:val="bottom"/>
            <w:hideMark/>
          </w:tcPr>
          <w:p w14:paraId="226A89FE" w14:textId="287C972A" w:rsidR="000D7086" w:rsidRPr="00CC4038" w:rsidRDefault="000D7086" w:rsidP="000D7086">
            <w:pPr>
              <w:keepLines/>
              <w:spacing w:line="240" w:lineRule="auto"/>
              <w:jc w:val="right"/>
              <w:rPr>
                <w:rFonts w:eastAsia="Times New Roman"/>
                <w:color w:val="365F91" w:themeColor="accent1" w:themeShade="BF"/>
                <w:sz w:val="16"/>
                <w:szCs w:val="16"/>
                <w:lang w:val="en-US" w:eastAsia="en-US"/>
              </w:rPr>
            </w:pPr>
            <w:r w:rsidRPr="00CC4038">
              <w:rPr>
                <w:rFonts w:eastAsia="Times New Roman"/>
                <w:color w:val="365F91" w:themeColor="accent1" w:themeShade="BF"/>
                <w:sz w:val="16"/>
                <w:szCs w:val="16"/>
                <w:lang w:val="en-US" w:eastAsia="en-US"/>
              </w:rPr>
              <w:t>Speed Analyses</w:t>
            </w:r>
          </w:p>
        </w:tc>
        <w:tc>
          <w:tcPr>
            <w:tcW w:w="720" w:type="dxa"/>
            <w:tcMar>
              <w:left w:w="43" w:type="dxa"/>
              <w:right w:w="43" w:type="dxa"/>
            </w:tcMar>
            <w:vAlign w:val="bottom"/>
          </w:tcPr>
          <w:p w14:paraId="6AA31F8D" w14:textId="4EBFEE30" w:rsidR="000D7086" w:rsidRPr="00CC4038" w:rsidRDefault="000D7086" w:rsidP="000D7086">
            <w:pPr>
              <w:keepLines/>
              <w:spacing w:line="240" w:lineRule="auto"/>
              <w:jc w:val="right"/>
              <w:rPr>
                <w:rFonts w:eastAsia="Times New Roman"/>
                <w:color w:val="365F91" w:themeColor="accent1" w:themeShade="BF"/>
                <w:sz w:val="16"/>
                <w:szCs w:val="16"/>
                <w:lang w:val="en-US" w:eastAsia="en-US"/>
              </w:rPr>
            </w:pPr>
            <w:r w:rsidRPr="00CC4038">
              <w:rPr>
                <w:rFonts w:eastAsia="Times New Roman"/>
                <w:color w:val="365F91" w:themeColor="accent1" w:themeShade="BF"/>
                <w:sz w:val="16"/>
                <w:szCs w:val="16"/>
                <w:lang w:val="en-US" w:eastAsia="en-US"/>
              </w:rPr>
              <w:t>2</w:t>
            </w:r>
            <w:r w:rsidR="002D78B6" w:rsidRPr="00CC4038">
              <w:rPr>
                <w:rFonts w:eastAsia="Times New Roman"/>
                <w:color w:val="365F91" w:themeColor="accent1" w:themeShade="BF"/>
                <w:sz w:val="16"/>
                <w:szCs w:val="16"/>
                <w:lang w:val="en-US" w:eastAsia="en-US"/>
              </w:rPr>
              <w:t>2.67</w:t>
            </w:r>
          </w:p>
        </w:tc>
        <w:tc>
          <w:tcPr>
            <w:tcW w:w="720" w:type="dxa"/>
            <w:shd w:val="clear" w:color="auto" w:fill="auto"/>
            <w:tcMar>
              <w:left w:w="43" w:type="dxa"/>
              <w:right w:w="43" w:type="dxa"/>
            </w:tcMar>
            <w:vAlign w:val="bottom"/>
          </w:tcPr>
          <w:p w14:paraId="4C638454" w14:textId="34218FAA" w:rsidR="000D7086" w:rsidRPr="00CC4038" w:rsidRDefault="000D7086" w:rsidP="000D7086">
            <w:pPr>
              <w:keepLines/>
              <w:spacing w:line="240" w:lineRule="auto"/>
              <w:jc w:val="right"/>
              <w:rPr>
                <w:rFonts w:eastAsia="Times New Roman"/>
                <w:color w:val="365F91" w:themeColor="accent1" w:themeShade="BF"/>
                <w:sz w:val="16"/>
                <w:szCs w:val="16"/>
                <w:lang w:val="en-US" w:eastAsia="en-US"/>
              </w:rPr>
            </w:pPr>
            <w:r w:rsidRPr="00CC4038">
              <w:rPr>
                <w:rFonts w:eastAsia="Times New Roman"/>
                <w:color w:val="365F91" w:themeColor="accent1" w:themeShade="BF"/>
                <w:sz w:val="16"/>
                <w:szCs w:val="16"/>
                <w:lang w:val="en-US" w:eastAsia="en-US"/>
              </w:rPr>
              <w:t>4.</w:t>
            </w:r>
            <w:r w:rsidR="00C90570" w:rsidRPr="00CC4038">
              <w:rPr>
                <w:rFonts w:eastAsia="Times New Roman"/>
                <w:color w:val="365F91" w:themeColor="accent1" w:themeShade="BF"/>
                <w:sz w:val="16"/>
                <w:szCs w:val="16"/>
                <w:lang w:val="en-US" w:eastAsia="en-US"/>
              </w:rPr>
              <w:t>7</w:t>
            </w:r>
            <w:r w:rsidR="002D78B6" w:rsidRPr="00CC4038">
              <w:rPr>
                <w:rFonts w:eastAsia="Times New Roman"/>
                <w:color w:val="365F91" w:themeColor="accent1" w:themeShade="BF"/>
                <w:sz w:val="16"/>
                <w:szCs w:val="16"/>
                <w:lang w:val="en-US" w:eastAsia="en-US"/>
              </w:rPr>
              <w:t>7</w:t>
            </w:r>
          </w:p>
        </w:tc>
        <w:tc>
          <w:tcPr>
            <w:tcW w:w="810" w:type="dxa"/>
            <w:tcMar>
              <w:left w:w="43" w:type="dxa"/>
              <w:right w:w="43" w:type="dxa"/>
            </w:tcMar>
            <w:vAlign w:val="bottom"/>
          </w:tcPr>
          <w:p w14:paraId="34CA2B87" w14:textId="0C5CE3A1" w:rsidR="000D7086" w:rsidRPr="00CC4038" w:rsidRDefault="000D7086" w:rsidP="000D7086">
            <w:pPr>
              <w:keepLines/>
              <w:spacing w:line="240" w:lineRule="auto"/>
              <w:jc w:val="right"/>
              <w:rPr>
                <w:rFonts w:eastAsia="Times New Roman"/>
                <w:color w:val="365F91" w:themeColor="accent1" w:themeShade="BF"/>
                <w:sz w:val="16"/>
                <w:szCs w:val="16"/>
                <w:lang w:val="en-US" w:eastAsia="en-US"/>
              </w:rPr>
            </w:pPr>
            <w:r w:rsidRPr="00CC4038">
              <w:rPr>
                <w:rFonts w:eastAsia="Times New Roman"/>
                <w:color w:val="365F91" w:themeColor="accent1" w:themeShade="BF"/>
                <w:sz w:val="16"/>
                <w:szCs w:val="16"/>
                <w:lang w:val="en-US" w:eastAsia="en-US"/>
              </w:rPr>
              <w:t>1</w:t>
            </w:r>
            <w:r w:rsidR="00573508" w:rsidRPr="00CC4038">
              <w:rPr>
                <w:rFonts w:eastAsia="Times New Roman"/>
                <w:color w:val="365F91" w:themeColor="accent1" w:themeShade="BF"/>
                <w:sz w:val="16"/>
                <w:szCs w:val="16"/>
                <w:lang w:val="en-US" w:eastAsia="en-US"/>
              </w:rPr>
              <w:t>8</w:t>
            </w:r>
            <w:r w:rsidRPr="00CC4038">
              <w:rPr>
                <w:rFonts w:eastAsia="Times New Roman"/>
                <w:color w:val="365F91" w:themeColor="accent1" w:themeShade="BF"/>
                <w:sz w:val="16"/>
                <w:szCs w:val="16"/>
                <w:lang w:val="en-US" w:eastAsia="en-US"/>
              </w:rPr>
              <w:t xml:space="preserve"> - 4</w:t>
            </w:r>
            <w:r w:rsidR="00573508" w:rsidRPr="00CC4038">
              <w:rPr>
                <w:rFonts w:eastAsia="Times New Roman"/>
                <w:color w:val="365F91" w:themeColor="accent1" w:themeShade="BF"/>
                <w:sz w:val="16"/>
                <w:szCs w:val="16"/>
                <w:lang w:val="en-US" w:eastAsia="en-US"/>
              </w:rPr>
              <w:t>0</w:t>
            </w:r>
          </w:p>
        </w:tc>
        <w:tc>
          <w:tcPr>
            <w:tcW w:w="1260" w:type="dxa"/>
            <w:shd w:val="clear" w:color="auto" w:fill="auto"/>
            <w:tcMar>
              <w:top w:w="0" w:type="dxa"/>
              <w:left w:w="43" w:type="dxa"/>
              <w:bottom w:w="0" w:type="dxa"/>
              <w:right w:w="43" w:type="dxa"/>
            </w:tcMar>
            <w:vAlign w:val="bottom"/>
          </w:tcPr>
          <w:p w14:paraId="6C3C94A9" w14:textId="5BD6DAC5" w:rsidR="000D7086" w:rsidRPr="00732AE2" w:rsidRDefault="005A6CAC"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 (3.7%)</w:t>
            </w:r>
          </w:p>
        </w:tc>
        <w:tc>
          <w:tcPr>
            <w:tcW w:w="1350" w:type="dxa"/>
            <w:shd w:val="clear" w:color="auto" w:fill="auto"/>
            <w:tcMar>
              <w:top w:w="0" w:type="dxa"/>
              <w:left w:w="43" w:type="dxa"/>
              <w:bottom w:w="0" w:type="dxa"/>
              <w:right w:w="43" w:type="dxa"/>
            </w:tcMar>
            <w:vAlign w:val="bottom"/>
          </w:tcPr>
          <w:p w14:paraId="6B200ADB" w14:textId="656E9769" w:rsidR="000D7086" w:rsidRPr="00732AE2" w:rsidRDefault="005A6CAC"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21 (39.0%)</w:t>
            </w:r>
          </w:p>
        </w:tc>
        <w:tc>
          <w:tcPr>
            <w:tcW w:w="1350" w:type="dxa"/>
            <w:shd w:val="clear" w:color="auto" w:fill="auto"/>
            <w:tcMar>
              <w:top w:w="0" w:type="dxa"/>
              <w:left w:w="43" w:type="dxa"/>
              <w:bottom w:w="0" w:type="dxa"/>
              <w:right w:w="43" w:type="dxa"/>
            </w:tcMar>
            <w:vAlign w:val="bottom"/>
          </w:tcPr>
          <w:p w14:paraId="474D7050" w14:textId="05E9C881" w:rsidR="000D7086" w:rsidRPr="00732AE2" w:rsidRDefault="005A6CAC"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29 (53.7%)</w:t>
            </w:r>
          </w:p>
        </w:tc>
        <w:tc>
          <w:tcPr>
            <w:tcW w:w="900" w:type="dxa"/>
            <w:shd w:val="clear" w:color="auto" w:fill="auto"/>
            <w:tcMar>
              <w:top w:w="0" w:type="dxa"/>
              <w:left w:w="43" w:type="dxa"/>
              <w:bottom w:w="0" w:type="dxa"/>
              <w:right w:w="43" w:type="dxa"/>
            </w:tcMar>
            <w:vAlign w:val="bottom"/>
          </w:tcPr>
          <w:p w14:paraId="00DA978A" w14:textId="295B1214" w:rsidR="000D7086" w:rsidRPr="00732AE2" w:rsidRDefault="005A6CAC"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 (3.7%)</w:t>
            </w:r>
          </w:p>
        </w:tc>
      </w:tr>
    </w:tbl>
    <w:p w14:paraId="79EF4380" w14:textId="77777777" w:rsidR="00607A90" w:rsidRDefault="00607A90" w:rsidP="00920B50">
      <w:pPr>
        <w:spacing w:line="480" w:lineRule="auto"/>
        <w:rPr>
          <w:b/>
          <w:color w:val="000000" w:themeColor="text1"/>
        </w:rPr>
      </w:pPr>
      <w:r>
        <w:rPr>
          <w:b/>
          <w:color w:val="000000" w:themeColor="text1"/>
        </w:rPr>
        <w:br w:type="page"/>
      </w:r>
    </w:p>
    <w:p w14:paraId="07FA9E29" w14:textId="053268E8" w:rsidR="00DF407C" w:rsidRPr="00793907" w:rsidRDefault="00000000" w:rsidP="00920B50">
      <w:pPr>
        <w:spacing w:line="480" w:lineRule="auto"/>
        <w:rPr>
          <w:b/>
          <w:color w:val="000000" w:themeColor="text1"/>
        </w:rPr>
      </w:pPr>
      <w:r w:rsidRPr="00793907">
        <w:rPr>
          <w:b/>
          <w:color w:val="000000" w:themeColor="text1"/>
        </w:rPr>
        <w:lastRenderedPageBreak/>
        <w:t>Stimuli</w:t>
      </w:r>
    </w:p>
    <w:p w14:paraId="349235AE" w14:textId="0A38C25E" w:rsidR="00DF407C" w:rsidRDefault="00000000" w:rsidP="003B508A">
      <w:pPr>
        <w:spacing w:line="480" w:lineRule="auto"/>
        <w:ind w:firstLine="360"/>
        <w:rPr>
          <w:color w:val="000000" w:themeColor="text1"/>
        </w:rPr>
      </w:pPr>
      <w:r w:rsidRPr="004C31F3">
        <w:rPr>
          <w:color w:val="000000" w:themeColor="text1"/>
        </w:rPr>
        <w:t xml:space="preserve">Twenty reading passages (see supplement) were drafted with the explicit intent of serving as quasi-naturalistic stimuli. In order to investigate behavioral differences in processing and reading aloud </w:t>
      </w:r>
      <w:r w:rsidR="00F56405">
        <w:rPr>
          <w:color w:val="000000" w:themeColor="text1"/>
        </w:rPr>
        <w:t xml:space="preserve">content </w:t>
      </w:r>
      <w:r w:rsidR="00F56405" w:rsidRPr="00781B87">
        <w:rPr>
          <w:color w:val="365F91" w:themeColor="accent1" w:themeShade="BF"/>
        </w:rPr>
        <w:t xml:space="preserve">comprised of </w:t>
      </w:r>
      <w:r w:rsidR="003C0E19" w:rsidRPr="00781B87">
        <w:rPr>
          <w:color w:val="365F91" w:themeColor="accent1" w:themeShade="BF"/>
        </w:rPr>
        <w:t xml:space="preserve">more </w:t>
      </w:r>
      <w:r w:rsidRPr="00781B87">
        <w:rPr>
          <w:color w:val="365F91" w:themeColor="accent1" w:themeShade="BF"/>
        </w:rPr>
        <w:t>positive</w:t>
      </w:r>
      <w:r w:rsidR="00F56405" w:rsidRPr="00781B87">
        <w:rPr>
          <w:color w:val="365F91" w:themeColor="accent1" w:themeShade="BF"/>
        </w:rPr>
        <w:t xml:space="preserve"> or </w:t>
      </w:r>
      <w:r w:rsidR="00230241" w:rsidRPr="00781B87">
        <w:rPr>
          <w:color w:val="365F91" w:themeColor="accent1" w:themeShade="BF"/>
        </w:rPr>
        <w:t xml:space="preserve">more </w:t>
      </w:r>
      <w:r w:rsidRPr="00781B87">
        <w:rPr>
          <w:color w:val="365F91" w:themeColor="accent1" w:themeShade="BF"/>
        </w:rPr>
        <w:t>negative words</w:t>
      </w:r>
      <w:r w:rsidRPr="004C31F3">
        <w:rPr>
          <w:color w:val="000000" w:themeColor="text1"/>
        </w:rPr>
        <w:t xml:space="preserve">, ten passages were constructed to be </w:t>
      </w:r>
      <w:r w:rsidR="00DF4C43" w:rsidRPr="00781B87">
        <w:rPr>
          <w:color w:val="365F91" w:themeColor="accent1" w:themeShade="BF"/>
        </w:rPr>
        <w:t xml:space="preserve">relatively </w:t>
      </w:r>
      <w:r w:rsidR="003C0E19" w:rsidRPr="00781B87">
        <w:rPr>
          <w:color w:val="365F91" w:themeColor="accent1" w:themeShade="BF"/>
        </w:rPr>
        <w:t xml:space="preserve">more </w:t>
      </w:r>
      <w:r w:rsidRPr="004C31F3">
        <w:rPr>
          <w:color w:val="000000" w:themeColor="text1"/>
        </w:rPr>
        <w:t xml:space="preserve">positively valenced for the first half of the passage and </w:t>
      </w:r>
      <w:r w:rsidR="003C0E19" w:rsidRPr="00781B87">
        <w:rPr>
          <w:color w:val="365F91" w:themeColor="accent1" w:themeShade="BF"/>
        </w:rPr>
        <w:t xml:space="preserve">relatively more </w:t>
      </w:r>
      <w:r w:rsidRPr="004C31F3">
        <w:rPr>
          <w:color w:val="000000" w:themeColor="text1"/>
        </w:rPr>
        <w:t xml:space="preserve">negatively valenced for the second half ("positive-to-negative"); ten passages were the reverse ("negative-to-positive"). </w:t>
      </w:r>
      <w:r w:rsidRPr="00781B87">
        <w:rPr>
          <w:color w:val="365F91" w:themeColor="accent1" w:themeShade="BF"/>
        </w:rPr>
        <w:t>Passages ranged in length from 140 to 223 words (</w:t>
      </w:r>
      <w:r w:rsidR="002342FC" w:rsidRPr="00781B87">
        <w:rPr>
          <w:color w:val="365F91" w:themeColor="accent1" w:themeShade="BF"/>
        </w:rPr>
        <w:t xml:space="preserve">219 </w:t>
      </w:r>
      <w:r w:rsidRPr="00781B87">
        <w:rPr>
          <w:color w:val="365F91" w:themeColor="accent1" w:themeShade="BF"/>
        </w:rPr>
        <w:t xml:space="preserve">to </w:t>
      </w:r>
      <w:r w:rsidR="002342FC" w:rsidRPr="00781B87">
        <w:rPr>
          <w:color w:val="365F91" w:themeColor="accent1" w:themeShade="BF"/>
        </w:rPr>
        <w:t xml:space="preserve">363 </w:t>
      </w:r>
      <w:r w:rsidRPr="00781B87">
        <w:rPr>
          <w:color w:val="365F91" w:themeColor="accent1" w:themeShade="BF"/>
        </w:rPr>
        <w:t>syllables) with a "switch" word positioned at the midway point</w:t>
      </w:r>
      <w:r w:rsidR="00403084" w:rsidRPr="00781B87">
        <w:rPr>
          <w:color w:val="365F91" w:themeColor="accent1" w:themeShade="BF"/>
        </w:rPr>
        <w:t xml:space="preserve">; in this way, each passage half ranged in length from </w:t>
      </w:r>
      <w:r w:rsidR="001F7D2F" w:rsidRPr="00781B87">
        <w:rPr>
          <w:color w:val="365F91" w:themeColor="accent1" w:themeShade="BF"/>
        </w:rPr>
        <w:t>70 to 113 words (101 to 196 syllables)</w:t>
      </w:r>
      <w:r w:rsidRPr="00781B87">
        <w:rPr>
          <w:color w:val="365F91" w:themeColor="accent1" w:themeShade="BF"/>
        </w:rPr>
        <w:t xml:space="preserve">. </w:t>
      </w:r>
      <w:r w:rsidR="006F3011" w:rsidRPr="00781B87">
        <w:rPr>
          <w:color w:val="365F91" w:themeColor="accent1" w:themeShade="BF"/>
        </w:rPr>
        <w:t>Lexical valence for each passage half was calculated by a</w:t>
      </w:r>
      <w:r w:rsidRPr="00781B87">
        <w:rPr>
          <w:color w:val="365F91" w:themeColor="accent1" w:themeShade="BF"/>
        </w:rPr>
        <w:t xml:space="preserve">veraging across </w:t>
      </w:r>
      <w:r w:rsidR="00B44337" w:rsidRPr="00781B87">
        <w:rPr>
          <w:color w:val="365F91" w:themeColor="accent1" w:themeShade="BF"/>
        </w:rPr>
        <w:t>valence ratings</w:t>
      </w:r>
      <w:r w:rsidRPr="00781B87">
        <w:rPr>
          <w:color w:val="365F91" w:themeColor="accent1" w:themeShade="BF"/>
        </w:rPr>
        <w:t xml:space="preserve"> available in the Warriner et al. </w:t>
      </w:r>
      <w:r w:rsidR="00365F2C" w:rsidRPr="00781B87">
        <w:rPr>
          <w:color w:val="365F91" w:themeColor="accent1" w:themeShade="BF"/>
        </w:rPr>
        <w:fldChar w:fldCharType="begin"/>
      </w:r>
      <w:r w:rsidR="001E40C0" w:rsidRPr="00781B87">
        <w:rPr>
          <w:color w:val="365F91" w:themeColor="accent1" w:themeShade="BF"/>
        </w:rPr>
        <w:instrText xml:space="preserve"> ADDIN ZOTERO_ITEM CSL_CITATION {"citationID":"a1s56aub1ol","properties":{"formattedCitation":"(2013)","plainCitation":"(2013)","noteIndex":0},"citationItems":[{"id":633,"uris":["http://zotero.org/users/7928190/items/CQR7QINP"],"itemData":{"id":633,"type":"article-journal","abstract":"Information about the affective meanings of words is used by researchers working on emotions and moods, word recognition and memory, and text-based sentiment analysis. Three components of emotions are traditionally distinguished: valence (the pleasantness of a stimulus), arousal (the intensity of emotion provoked by a stimulus), and dominance (the degree of control exerted by a stimulus). Thus far, nearly all research has been based on the ANEW norms collected by Bradley and Lang (1999) for 1,034 words. We extended that database to nearly 14,000 English lemmas, providing researchers with a much richer source of information, including gender, age, and educational differences in emotion norms. As an example of the new possibilities, we included stimuli from nearly all of the category norms (e.g., types of diseases, occupations, and taboo words) collected by Van Overschelde, Rawson, and Dunlosky (Journal of Memory and Language 50:289-335, 2004), making it possible to include affect in studies of semantic memory.","container-title":"Behavior Research Methods","DOI":"10.3758/s13428-012-0314-x","ISSN":"1554-3528","issue":"4","journalAbbreviation":"Behav Res","language":"en","page":"1191-1207","source":"Springer Link","title":"Norms of valence, arousal, and dominance for 13,915 English lemmas","volume":"45","author":[{"family":"Warriner","given":"Amy Beth"},{"family":"Kuperman","given":"Victor"},{"family":"Brysbaert","given":"Marc"}],"issued":{"date-parts":[["2013",12,1]]}},"suppress-author":true}],"schema":"https://github.com/citation-style-language/schema/raw/master/csl-citation.json"} </w:instrText>
      </w:r>
      <w:r w:rsidR="00365F2C" w:rsidRPr="00781B87">
        <w:rPr>
          <w:color w:val="365F91" w:themeColor="accent1" w:themeShade="BF"/>
        </w:rPr>
        <w:fldChar w:fldCharType="separate"/>
      </w:r>
      <w:r w:rsidR="001E40C0" w:rsidRPr="00781B87">
        <w:rPr>
          <w:color w:val="365F91" w:themeColor="accent1" w:themeShade="BF"/>
        </w:rPr>
        <w:t>(2013)</w:t>
      </w:r>
      <w:r w:rsidR="00365F2C" w:rsidRPr="00781B87">
        <w:rPr>
          <w:color w:val="365F91" w:themeColor="accent1" w:themeShade="BF"/>
        </w:rPr>
        <w:fldChar w:fldCharType="end"/>
      </w:r>
      <w:r w:rsidRPr="00781B87">
        <w:rPr>
          <w:color w:val="365F91" w:themeColor="accent1" w:themeShade="BF"/>
        </w:rPr>
        <w:t xml:space="preserve"> dataset</w:t>
      </w:r>
      <w:r w:rsidR="006F3011" w:rsidRPr="00781B87">
        <w:rPr>
          <w:color w:val="365F91" w:themeColor="accent1" w:themeShade="BF"/>
        </w:rPr>
        <w:t xml:space="preserve">; for words with no relevant entry in the corpus, the median score was imputed. In this way, our analyses avoided </w:t>
      </w:r>
      <w:r w:rsidR="00066C3A" w:rsidRPr="00781B87">
        <w:rPr>
          <w:color w:val="365F91" w:themeColor="accent1" w:themeShade="BF"/>
        </w:rPr>
        <w:t xml:space="preserve">overly </w:t>
      </w:r>
      <w:r w:rsidR="006F3011" w:rsidRPr="00781B87">
        <w:rPr>
          <w:color w:val="365F91" w:themeColor="accent1" w:themeShade="BF"/>
        </w:rPr>
        <w:t xml:space="preserve">distorting </w:t>
      </w:r>
      <w:r w:rsidR="00066C3A" w:rsidRPr="00781B87">
        <w:rPr>
          <w:color w:val="365F91" w:themeColor="accent1" w:themeShade="BF"/>
        </w:rPr>
        <w:t>the distinction between</w:t>
      </w:r>
      <w:r w:rsidRPr="00781B87">
        <w:rPr>
          <w:color w:val="365F91" w:themeColor="accent1" w:themeShade="BF"/>
        </w:rPr>
        <w:t xml:space="preserve"> </w:t>
      </w:r>
      <w:r w:rsidR="00DF4C43" w:rsidRPr="00781B87">
        <w:rPr>
          <w:color w:val="365F91" w:themeColor="accent1" w:themeShade="BF"/>
        </w:rPr>
        <w:t xml:space="preserve">more </w:t>
      </w:r>
      <w:r w:rsidRPr="00781B87">
        <w:rPr>
          <w:color w:val="365F91" w:themeColor="accent1" w:themeShade="BF"/>
        </w:rPr>
        <w:t>positive passage halves</w:t>
      </w:r>
      <w:r w:rsidR="00066C3A" w:rsidRPr="00781B87">
        <w:rPr>
          <w:color w:val="365F91" w:themeColor="accent1" w:themeShade="BF"/>
        </w:rPr>
        <w:t>, which</w:t>
      </w:r>
      <w:r w:rsidRPr="00781B87">
        <w:rPr>
          <w:color w:val="365F91" w:themeColor="accent1" w:themeShade="BF"/>
        </w:rPr>
        <w:t xml:space="preserve"> </w:t>
      </w:r>
      <w:r w:rsidR="00B44337" w:rsidRPr="00781B87">
        <w:rPr>
          <w:color w:val="365F91" w:themeColor="accent1" w:themeShade="BF"/>
        </w:rPr>
        <w:t>ranged from 5.66 to 5.86 (mean</w:t>
      </w:r>
      <w:r w:rsidR="006D6578" w:rsidRPr="00781B87">
        <w:rPr>
          <w:color w:val="365F91" w:themeColor="accent1" w:themeShade="BF"/>
        </w:rPr>
        <w:t> = </w:t>
      </w:r>
      <w:r w:rsidR="00B44337" w:rsidRPr="00781B87">
        <w:rPr>
          <w:color w:val="365F91" w:themeColor="accent1" w:themeShade="BF"/>
        </w:rPr>
        <w:t xml:space="preserve">5.75) </w:t>
      </w:r>
      <w:r w:rsidRPr="00781B87">
        <w:rPr>
          <w:color w:val="365F91" w:themeColor="accent1" w:themeShade="BF"/>
        </w:rPr>
        <w:t>on a 9-point scale</w:t>
      </w:r>
      <w:r w:rsidR="00066C3A" w:rsidRPr="00781B87">
        <w:rPr>
          <w:color w:val="365F91" w:themeColor="accent1" w:themeShade="BF"/>
        </w:rPr>
        <w:t xml:space="preserve">, and </w:t>
      </w:r>
      <w:r w:rsidR="00DF4C43" w:rsidRPr="00781B87">
        <w:rPr>
          <w:color w:val="365F91" w:themeColor="accent1" w:themeShade="BF"/>
        </w:rPr>
        <w:t xml:space="preserve">relatively more </w:t>
      </w:r>
      <w:r w:rsidRPr="00781B87">
        <w:rPr>
          <w:color w:val="365F91" w:themeColor="accent1" w:themeShade="BF"/>
        </w:rPr>
        <w:t>negative passage halves</w:t>
      </w:r>
      <w:r w:rsidR="00066C3A" w:rsidRPr="00781B87">
        <w:rPr>
          <w:color w:val="365F91" w:themeColor="accent1" w:themeShade="BF"/>
        </w:rPr>
        <w:t>, which</w:t>
      </w:r>
      <w:r w:rsidRPr="00781B87">
        <w:rPr>
          <w:color w:val="365F91" w:themeColor="accent1" w:themeShade="BF"/>
        </w:rPr>
        <w:t xml:space="preserve"> </w:t>
      </w:r>
      <w:r w:rsidR="00B44337" w:rsidRPr="00781B87">
        <w:rPr>
          <w:color w:val="365F91" w:themeColor="accent1" w:themeShade="BF"/>
        </w:rPr>
        <w:t>ranged from 4.76 to 5.01 (mean</w:t>
      </w:r>
      <w:r w:rsidR="006D6578" w:rsidRPr="00781B87">
        <w:rPr>
          <w:color w:val="365F91" w:themeColor="accent1" w:themeShade="BF"/>
        </w:rPr>
        <w:t> = </w:t>
      </w:r>
      <w:r w:rsidR="00B44337" w:rsidRPr="00781B87">
        <w:rPr>
          <w:color w:val="365F91" w:themeColor="accent1" w:themeShade="BF"/>
        </w:rPr>
        <w:t>4.93)</w:t>
      </w:r>
      <w:r w:rsidRPr="00781B87">
        <w:rPr>
          <w:color w:val="365F91" w:themeColor="accent1" w:themeShade="BF"/>
        </w:rPr>
        <w:t xml:space="preserve">. </w:t>
      </w:r>
      <w:r w:rsidR="00DF4C43" w:rsidRPr="00781B87">
        <w:rPr>
          <w:color w:val="365F91" w:themeColor="accent1" w:themeShade="BF"/>
        </w:rPr>
        <w:t>Note that hypotheses for the current</w:t>
      </w:r>
      <w:r w:rsidR="00BE65D9" w:rsidRPr="00781B87">
        <w:rPr>
          <w:color w:val="365F91" w:themeColor="accent1" w:themeShade="BF"/>
        </w:rPr>
        <w:t xml:space="preserve"> study</w:t>
      </w:r>
      <w:r w:rsidR="00DF4C43" w:rsidRPr="00781B87">
        <w:rPr>
          <w:color w:val="365F91" w:themeColor="accent1" w:themeShade="BF"/>
        </w:rPr>
        <w:t xml:space="preserve"> conceptualize valence as existing on a continuum</w:t>
      </w:r>
      <w:r w:rsidR="00BE65D9" w:rsidRPr="00781B87">
        <w:rPr>
          <w:color w:val="365F91" w:themeColor="accent1" w:themeShade="BF"/>
        </w:rPr>
        <w:t xml:space="preserve"> and do not depend on distinguishing between explicitly val</w:t>
      </w:r>
      <w:r w:rsidR="00126030" w:rsidRPr="00781B87">
        <w:rPr>
          <w:color w:val="365F91" w:themeColor="accent1" w:themeShade="BF"/>
        </w:rPr>
        <w:t>e</w:t>
      </w:r>
      <w:r w:rsidR="00BE65D9" w:rsidRPr="00781B87">
        <w:rPr>
          <w:color w:val="365F91" w:themeColor="accent1" w:themeShade="BF"/>
        </w:rPr>
        <w:t>nced vs. “neutral” stimuli. As such, we refer to passage halves with higher/lower mean valence ratings as “relatively more positive” and “relatively more negative</w:t>
      </w:r>
      <w:r w:rsidR="00126030" w:rsidRPr="00781B87">
        <w:rPr>
          <w:color w:val="365F91" w:themeColor="accent1" w:themeShade="BF"/>
        </w:rPr>
        <w:t>,</w:t>
      </w:r>
      <w:r w:rsidR="00BE65D9" w:rsidRPr="00781B87">
        <w:rPr>
          <w:color w:val="365F91" w:themeColor="accent1" w:themeShade="BF"/>
        </w:rPr>
        <w:t>” respectively</w:t>
      </w:r>
      <w:r w:rsidR="00CB5EDA" w:rsidRPr="00781B87">
        <w:rPr>
          <w:color w:val="365F91" w:themeColor="accent1" w:themeShade="BF"/>
        </w:rPr>
        <w:t xml:space="preserve"> (for convenience, we also refer to these passage halves in the shorthand as “positive” and “negative” within the manuscript)</w:t>
      </w:r>
      <w:r w:rsidR="00BE65D9" w:rsidRPr="00781B87">
        <w:rPr>
          <w:color w:val="365F91" w:themeColor="accent1" w:themeShade="BF"/>
        </w:rPr>
        <w:t>. To</w:t>
      </w:r>
      <w:r w:rsidR="003C523C" w:rsidRPr="00781B87">
        <w:rPr>
          <w:color w:val="365F91" w:themeColor="accent1" w:themeShade="BF"/>
        </w:rPr>
        <w:t xml:space="preserve"> create </w:t>
      </w:r>
      <w:r w:rsidR="00FA05CA" w:rsidRPr="00781B87">
        <w:rPr>
          <w:color w:val="365F91" w:themeColor="accent1" w:themeShade="BF"/>
        </w:rPr>
        <w:t>the</w:t>
      </w:r>
      <w:r w:rsidR="003C523C" w:rsidRPr="00781B87">
        <w:rPr>
          <w:color w:val="365F91" w:themeColor="accent1" w:themeShade="BF"/>
        </w:rPr>
        <w:t xml:space="preserve"> emotional “volta”, </w:t>
      </w:r>
      <w:r w:rsidR="003C523C">
        <w:rPr>
          <w:color w:val="000000" w:themeColor="text1"/>
        </w:rPr>
        <w:t>s</w:t>
      </w:r>
      <w:r w:rsidRPr="004C31F3">
        <w:rPr>
          <w:color w:val="000000" w:themeColor="text1"/>
        </w:rPr>
        <w:t xml:space="preserve">witch words were designed to be dramatic points of departure from the ongoing passage valence: positive-to-negative switch words fell below 2.5 and negative-to-positive switches landed above 7.5 on the same 9-point scale. </w:t>
      </w:r>
      <w:r w:rsidR="004E4BCC" w:rsidRPr="004E4BCC">
        <w:rPr>
          <w:color w:val="000000" w:themeColor="text1"/>
        </w:rPr>
        <w:t xml:space="preserve">An ANOVA model was used to confirm successful manipulation: </w:t>
      </w:r>
      <w:r w:rsidR="00DF4C43" w:rsidRPr="00781B87">
        <w:rPr>
          <w:color w:val="365F91" w:themeColor="accent1" w:themeShade="BF"/>
        </w:rPr>
        <w:t xml:space="preserve">relatively more </w:t>
      </w:r>
      <w:r w:rsidR="004E4BCC" w:rsidRPr="00781B87">
        <w:rPr>
          <w:color w:val="365F91" w:themeColor="accent1" w:themeShade="BF"/>
        </w:rPr>
        <w:t>positive</w:t>
      </w:r>
      <w:r w:rsidR="00DF4C43" w:rsidRPr="00781B87">
        <w:rPr>
          <w:color w:val="365F91" w:themeColor="accent1" w:themeShade="BF"/>
        </w:rPr>
        <w:t>/</w:t>
      </w:r>
      <w:r w:rsidR="004E4BCC" w:rsidRPr="00781B87">
        <w:rPr>
          <w:color w:val="365F91" w:themeColor="accent1" w:themeShade="BF"/>
        </w:rPr>
        <w:t xml:space="preserve">negative </w:t>
      </w:r>
      <w:r w:rsidR="004E4BCC" w:rsidRPr="004E4BCC">
        <w:rPr>
          <w:color w:val="000000" w:themeColor="text1"/>
        </w:rPr>
        <w:t xml:space="preserve">passage halves were significantly different from one another in average valence rating </w:t>
      </w:r>
      <w:r w:rsidR="007B7BEE" w:rsidRPr="00781B87">
        <w:rPr>
          <w:color w:val="365F91" w:themeColor="accent1" w:themeShade="BF"/>
        </w:rPr>
        <w:t>[</w:t>
      </w:r>
      <w:r w:rsidR="004E4BCC" w:rsidRPr="00781B87">
        <w:rPr>
          <w:i/>
          <w:iCs/>
          <w:color w:val="365F91" w:themeColor="accent1" w:themeShade="BF"/>
        </w:rPr>
        <w:t>F</w:t>
      </w:r>
      <w:r w:rsidR="004E4BCC" w:rsidRPr="00781B87">
        <w:rPr>
          <w:color w:val="365F91" w:themeColor="accent1" w:themeShade="BF"/>
        </w:rPr>
        <w:t>(1,36)</w:t>
      </w:r>
      <w:r w:rsidR="006D6578" w:rsidRPr="00781B87">
        <w:rPr>
          <w:color w:val="365F91" w:themeColor="accent1" w:themeShade="BF"/>
        </w:rPr>
        <w:t> = </w:t>
      </w:r>
      <w:r w:rsidR="00B44337" w:rsidRPr="00781B87">
        <w:rPr>
          <w:color w:val="365F91" w:themeColor="accent1" w:themeShade="BF"/>
        </w:rPr>
        <w:t>1638.01</w:t>
      </w:r>
      <w:r w:rsidR="004E4BCC" w:rsidRPr="00781B87">
        <w:rPr>
          <w:color w:val="365F91" w:themeColor="accent1" w:themeShade="BF"/>
        </w:rPr>
        <w:t>, p</w:t>
      </w:r>
      <w:r w:rsidR="007F3BC9" w:rsidRPr="00781B87">
        <w:rPr>
          <w:color w:val="365F91" w:themeColor="accent1" w:themeShade="BF"/>
        </w:rPr>
        <w:t> &lt; </w:t>
      </w:r>
      <w:r w:rsidR="00B44337" w:rsidRPr="00781B87">
        <w:rPr>
          <w:color w:val="365F91" w:themeColor="accent1" w:themeShade="BF"/>
        </w:rPr>
        <w:t>0</w:t>
      </w:r>
      <w:r w:rsidR="004E4BCC" w:rsidRPr="00781B87">
        <w:rPr>
          <w:color w:val="365F91" w:themeColor="accent1" w:themeShade="BF"/>
        </w:rPr>
        <w:t>.001</w:t>
      </w:r>
      <w:r w:rsidR="007B7BEE" w:rsidRPr="00781B87">
        <w:rPr>
          <w:color w:val="365F91" w:themeColor="accent1" w:themeShade="BF"/>
        </w:rPr>
        <w:t>]</w:t>
      </w:r>
      <w:r w:rsidR="004E4BCC" w:rsidRPr="00781B87">
        <w:rPr>
          <w:color w:val="365F91" w:themeColor="accent1" w:themeShade="BF"/>
        </w:rPr>
        <w:t xml:space="preserve"> </w:t>
      </w:r>
      <w:r w:rsidR="004E4BCC" w:rsidRPr="004E4BCC">
        <w:rPr>
          <w:color w:val="000000" w:themeColor="text1"/>
        </w:rPr>
        <w:t xml:space="preserve">whereas there was no significant difference in valence rating as a function of passage position </w:t>
      </w:r>
      <w:r w:rsidR="007B7BEE" w:rsidRPr="00781B87">
        <w:rPr>
          <w:color w:val="365F91" w:themeColor="accent1" w:themeShade="BF"/>
        </w:rPr>
        <w:t>[</w:t>
      </w:r>
      <w:r w:rsidR="004E4BCC" w:rsidRPr="00781B87">
        <w:rPr>
          <w:i/>
          <w:iCs/>
          <w:color w:val="365F91" w:themeColor="accent1" w:themeShade="BF"/>
        </w:rPr>
        <w:t>F</w:t>
      </w:r>
      <w:r w:rsidR="004E4BCC" w:rsidRPr="00781B87">
        <w:rPr>
          <w:color w:val="365F91" w:themeColor="accent1" w:themeShade="BF"/>
        </w:rPr>
        <w:t>(1,36)</w:t>
      </w:r>
      <w:r w:rsidR="00481486" w:rsidRPr="00781B87">
        <w:rPr>
          <w:color w:val="365F91" w:themeColor="accent1" w:themeShade="BF"/>
        </w:rPr>
        <w:t> </w:t>
      </w:r>
      <w:r w:rsidR="006D6578" w:rsidRPr="00781B87">
        <w:rPr>
          <w:color w:val="365F91" w:themeColor="accent1" w:themeShade="BF"/>
        </w:rPr>
        <w:t>= </w:t>
      </w:r>
      <w:r w:rsidR="00B44337" w:rsidRPr="00781B87">
        <w:rPr>
          <w:color w:val="365F91" w:themeColor="accent1" w:themeShade="BF"/>
        </w:rPr>
        <w:t>0.14</w:t>
      </w:r>
      <w:r w:rsidR="004E4BCC" w:rsidRPr="00781B87">
        <w:rPr>
          <w:color w:val="365F91" w:themeColor="accent1" w:themeShade="BF"/>
        </w:rPr>
        <w:t>, p</w:t>
      </w:r>
      <w:r w:rsidR="006D6578" w:rsidRPr="00781B87">
        <w:rPr>
          <w:color w:val="365F91" w:themeColor="accent1" w:themeShade="BF"/>
        </w:rPr>
        <w:t> = </w:t>
      </w:r>
      <w:r w:rsidR="00B44337" w:rsidRPr="00781B87">
        <w:rPr>
          <w:color w:val="365F91" w:themeColor="accent1" w:themeShade="BF"/>
        </w:rPr>
        <w:t>0.7</w:t>
      </w:r>
      <w:r w:rsidR="00763C8B" w:rsidRPr="00781B87">
        <w:rPr>
          <w:color w:val="365F91" w:themeColor="accent1" w:themeShade="BF"/>
        </w:rPr>
        <w:t>15</w:t>
      </w:r>
      <w:r w:rsidR="007B7BEE" w:rsidRPr="00781B87">
        <w:rPr>
          <w:color w:val="365F91" w:themeColor="accent1" w:themeShade="BF"/>
        </w:rPr>
        <w:t>]</w:t>
      </w:r>
      <w:r w:rsidR="004E4BCC" w:rsidRPr="00781B87">
        <w:rPr>
          <w:color w:val="365F91" w:themeColor="accent1" w:themeShade="BF"/>
        </w:rPr>
        <w:t xml:space="preserve"> </w:t>
      </w:r>
      <w:r w:rsidR="004E4BCC" w:rsidRPr="004E4BCC">
        <w:rPr>
          <w:color w:val="000000" w:themeColor="text1"/>
        </w:rPr>
        <w:t xml:space="preserve">nor any interaction </w:t>
      </w:r>
      <w:r w:rsidR="007B7BEE" w:rsidRPr="00781B87">
        <w:rPr>
          <w:color w:val="365F91" w:themeColor="accent1" w:themeShade="BF"/>
        </w:rPr>
        <w:t>[</w:t>
      </w:r>
      <w:r w:rsidR="004E4BCC" w:rsidRPr="00781B87">
        <w:rPr>
          <w:i/>
          <w:iCs/>
          <w:color w:val="365F91" w:themeColor="accent1" w:themeShade="BF"/>
        </w:rPr>
        <w:t>F</w:t>
      </w:r>
      <w:r w:rsidR="004E4BCC" w:rsidRPr="00781B87">
        <w:rPr>
          <w:color w:val="365F91" w:themeColor="accent1" w:themeShade="BF"/>
        </w:rPr>
        <w:t>(1,36)</w:t>
      </w:r>
      <w:r w:rsidR="006D6578" w:rsidRPr="00781B87">
        <w:rPr>
          <w:color w:val="365F91" w:themeColor="accent1" w:themeShade="BF"/>
        </w:rPr>
        <w:t> = </w:t>
      </w:r>
      <w:r w:rsidR="00B44337" w:rsidRPr="00781B87">
        <w:rPr>
          <w:color w:val="365F91" w:themeColor="accent1" w:themeShade="BF"/>
        </w:rPr>
        <w:t>3.57</w:t>
      </w:r>
      <w:r w:rsidR="004E4BCC" w:rsidRPr="00781B87">
        <w:rPr>
          <w:color w:val="365F91" w:themeColor="accent1" w:themeShade="BF"/>
        </w:rPr>
        <w:t>, p</w:t>
      </w:r>
      <w:r w:rsidR="006D6578" w:rsidRPr="00781B87">
        <w:rPr>
          <w:color w:val="365F91" w:themeColor="accent1" w:themeShade="BF"/>
        </w:rPr>
        <w:t> = </w:t>
      </w:r>
      <w:r w:rsidR="00B44337" w:rsidRPr="00781B87">
        <w:rPr>
          <w:color w:val="365F91" w:themeColor="accent1" w:themeShade="BF"/>
        </w:rPr>
        <w:t>0.0</w:t>
      </w:r>
      <w:r w:rsidR="00E91863" w:rsidRPr="00781B87">
        <w:rPr>
          <w:color w:val="365F91" w:themeColor="accent1" w:themeShade="BF"/>
        </w:rPr>
        <w:t>6</w:t>
      </w:r>
      <w:r w:rsidR="00B44337" w:rsidRPr="00781B87">
        <w:rPr>
          <w:color w:val="365F91" w:themeColor="accent1" w:themeShade="BF"/>
        </w:rPr>
        <w:t>7</w:t>
      </w:r>
      <w:r w:rsidR="007B7BEE" w:rsidRPr="00781B87">
        <w:rPr>
          <w:color w:val="365F91" w:themeColor="accent1" w:themeShade="BF"/>
        </w:rPr>
        <w:t>]</w:t>
      </w:r>
      <w:r w:rsidRPr="00781B87">
        <w:rPr>
          <w:color w:val="365F91" w:themeColor="accent1" w:themeShade="BF"/>
        </w:rPr>
        <w:t xml:space="preserve">. </w:t>
      </w:r>
      <w:r w:rsidRPr="004C31F3">
        <w:rPr>
          <w:color w:val="000000" w:themeColor="text1"/>
        </w:rPr>
        <w:t xml:space="preserve">No explicit effort was </w:t>
      </w:r>
      <w:r w:rsidRPr="004C31F3">
        <w:rPr>
          <w:color w:val="000000" w:themeColor="text1"/>
        </w:rPr>
        <w:lastRenderedPageBreak/>
        <w:t xml:space="preserve">made to control for word frequency during the drafting of stimulus passages, resulting in content that varied naturally in frequency and allowing us to analyze our results as a function of the average word frequency of passage halves. For frequency analyses, we used the log-transformed frequency counts from the SUBTLEXus </w:t>
      </w:r>
      <w:r w:rsidR="00365F2C" w:rsidRPr="004C31F3">
        <w:rPr>
          <w:color w:val="000000" w:themeColor="text1"/>
        </w:rPr>
        <w:fldChar w:fldCharType="begin"/>
      </w:r>
      <w:r w:rsidR="001E40C0" w:rsidRPr="004C31F3">
        <w:rPr>
          <w:color w:val="000000" w:themeColor="text1"/>
        </w:rPr>
        <w:instrText xml:space="preserve"> ADDIN ZOTERO_ITEM CSL_CITATION {"citationID":"ap3pinlf1c","properties":{"formattedCitation":"(Brysbaert &amp; New, 2009)","plainCitation":"(Brysbaert &amp; New, 2009)","noteIndex":0},"citationItems":[{"id":3928,"uris":["http://zotero.org/users/7928190/items/FXKCJZB9"],"itemData":{"id":3928,"type":"article-journal","container-title":"Behavior Research Methods","DOI":"10.3758/BRM.41.4.977","ISSN":"1554-351X, 1554-3528","issue":"4","journalAbbreviation":"Behavior Research Methods","language":"en","page":"977-990","source":"DOI.org (Crossref)","title":"Moving beyond Kučera and Francis: A critical evaluation of current word frequency norms and the introduction of a new and improved word frequency measure for American English","title-short":"Moving beyond Kučera and Francis","volume":"41","author":[{"family":"Brysbaert","given":"Marc"},{"family":"New","given":"Boris"}],"issued":{"date-parts":[["2009",11]]}}}],"schema":"https://github.com/citation-style-language/schema/raw/master/csl-citation.json"} </w:instrText>
      </w:r>
      <w:r w:rsidR="00365F2C" w:rsidRPr="004C31F3">
        <w:rPr>
          <w:color w:val="000000" w:themeColor="text1"/>
        </w:rPr>
        <w:fldChar w:fldCharType="separate"/>
      </w:r>
      <w:r w:rsidR="001E40C0" w:rsidRPr="004C31F3">
        <w:rPr>
          <w:color w:val="000000" w:themeColor="text1"/>
        </w:rPr>
        <w:t>(Brysbaert &amp; New, 2009)</w:t>
      </w:r>
      <w:r w:rsidR="00365F2C" w:rsidRPr="004C31F3">
        <w:rPr>
          <w:color w:val="000000" w:themeColor="text1"/>
        </w:rPr>
        <w:fldChar w:fldCharType="end"/>
      </w:r>
      <w:r w:rsidRPr="004C31F3">
        <w:rPr>
          <w:color w:val="000000" w:themeColor="text1"/>
        </w:rPr>
        <w:t xml:space="preserve"> corpus of American English. </w:t>
      </w:r>
      <w:r w:rsidR="008504F6" w:rsidRPr="00781B87">
        <w:rPr>
          <w:color w:val="365F91" w:themeColor="accent1" w:themeShade="BF"/>
        </w:rPr>
        <w:t xml:space="preserve">Similar to our handling of averaged valence values, we imputed the median frequency rating for words with no relevant entry in the corpus. </w:t>
      </w:r>
      <w:r w:rsidR="008504F6">
        <w:rPr>
          <w:color w:val="000000" w:themeColor="text1"/>
        </w:rPr>
        <w:t xml:space="preserve">Beyond word frequency and lexical valence, </w:t>
      </w:r>
      <w:r w:rsidR="00734F53">
        <w:rPr>
          <w:color w:val="000000" w:themeColor="text1"/>
        </w:rPr>
        <w:t>n</w:t>
      </w:r>
      <w:r w:rsidR="00EE21F0" w:rsidRPr="00EE21F0">
        <w:rPr>
          <w:color w:val="000000" w:themeColor="text1"/>
        </w:rPr>
        <w:t xml:space="preserve">aturalistic reading stimuli can differ on various dimensions, such as syntactic complexity and average word length, which relate directly and indirectly to characteristics known to affect reading speed. Differences in these dimensions can be operationalized with standardized measures of reading ease </w:t>
      </w:r>
      <w:r w:rsidR="005012AF">
        <w:rPr>
          <w:color w:val="000000" w:themeColor="text1"/>
        </w:rPr>
        <w:fldChar w:fldCharType="begin"/>
      </w:r>
      <w:r w:rsidR="00244F63">
        <w:rPr>
          <w:color w:val="000000" w:themeColor="text1"/>
        </w:rPr>
        <w:instrText xml:space="preserve"> ADDIN ZOTERO_ITEM CSL_CITATION {"citationID":"a1a0i36k44q","properties":{"formattedCitation":"(Flesch, 1948)","plainCitation":"(Flesch, 1948)","noteIndex":0},"citationItems":[{"id":4269,"uris":["http://zotero.org/users/7928190/items/8Q5WFZXL"],"itemData":{"id":4269,"type":"article-journal","container-title":"Journal of Applied Psychology","DOI":"10.1037/h0057532","ISSN":"1939-1854, 0021-9010","issue":"3","journalAbbreviation":"Journal of Applied Psychology","language":"en","page":"221-233","source":"DOI.org (Crossref)","title":"A new readability yardstick.","volume":"32","author":[{"family":"Flesch","given":"Rudolph"}],"issued":{"date-parts":[["1948"]]}}}],"schema":"https://github.com/citation-style-language/schema/raw/master/csl-citation.json"} </w:instrText>
      </w:r>
      <w:r w:rsidR="005012AF">
        <w:rPr>
          <w:color w:val="000000" w:themeColor="text1"/>
        </w:rPr>
        <w:fldChar w:fldCharType="separate"/>
      </w:r>
      <w:r w:rsidR="00244F63" w:rsidRPr="00244F63">
        <w:rPr>
          <w:color w:val="000000"/>
        </w:rPr>
        <w:t>(Flesch, 1948)</w:t>
      </w:r>
      <w:r w:rsidR="005012AF">
        <w:rPr>
          <w:color w:val="000000" w:themeColor="text1"/>
        </w:rPr>
        <w:fldChar w:fldCharType="end"/>
      </w:r>
      <w:r w:rsidR="00EE21F0" w:rsidRPr="00EE21F0">
        <w:rPr>
          <w:color w:val="000000" w:themeColor="text1"/>
        </w:rPr>
        <w:t>. The passage stimuli for the current study were constructed such they did not differ in reading ease</w:t>
      </w:r>
      <w:r w:rsidR="00113F6E">
        <w:rPr>
          <w:color w:val="000000" w:themeColor="text1"/>
        </w:rPr>
        <w:t>, neither</w:t>
      </w:r>
      <w:r w:rsidR="00EE21F0" w:rsidRPr="00EE21F0">
        <w:rPr>
          <w:color w:val="000000" w:themeColor="text1"/>
        </w:rPr>
        <w:t xml:space="preserve"> as a function of passage position </w:t>
      </w:r>
      <w:r w:rsidR="00F87FCC">
        <w:rPr>
          <w:color w:val="000000" w:themeColor="text1"/>
        </w:rPr>
        <w:t>[</w:t>
      </w:r>
      <w:r w:rsidR="00EE21F0" w:rsidRPr="00EE21F0">
        <w:rPr>
          <w:i/>
          <w:iCs/>
          <w:color w:val="000000" w:themeColor="text1"/>
        </w:rPr>
        <w:t>F</w:t>
      </w:r>
      <w:r w:rsidR="00EE21F0" w:rsidRPr="00EE21F0">
        <w:rPr>
          <w:color w:val="000000" w:themeColor="text1"/>
        </w:rPr>
        <w:t>(1,36)</w:t>
      </w:r>
      <w:r w:rsidR="006D6578">
        <w:rPr>
          <w:color w:val="000000" w:themeColor="text1"/>
        </w:rPr>
        <w:t> = </w:t>
      </w:r>
      <w:r w:rsidR="00EE21F0" w:rsidRPr="00EE21F0">
        <w:rPr>
          <w:color w:val="000000" w:themeColor="text1"/>
        </w:rPr>
        <w:t>0.06, p</w:t>
      </w:r>
      <w:r w:rsidR="006D6578">
        <w:rPr>
          <w:color w:val="000000" w:themeColor="text1"/>
        </w:rPr>
        <w:t> = </w:t>
      </w:r>
      <w:r w:rsidR="00763C8B">
        <w:rPr>
          <w:color w:val="000000" w:themeColor="text1"/>
        </w:rPr>
        <w:t>0</w:t>
      </w:r>
      <w:r w:rsidR="00EE21F0" w:rsidRPr="00EE21F0">
        <w:rPr>
          <w:color w:val="000000" w:themeColor="text1"/>
        </w:rPr>
        <w:t>.806</w:t>
      </w:r>
      <w:r w:rsidR="00F87FCC">
        <w:rPr>
          <w:color w:val="000000" w:themeColor="text1"/>
        </w:rPr>
        <w:t>]</w:t>
      </w:r>
      <w:r w:rsidR="00F87FCC" w:rsidRPr="00EE21F0">
        <w:rPr>
          <w:color w:val="000000" w:themeColor="text1"/>
        </w:rPr>
        <w:t xml:space="preserve"> </w:t>
      </w:r>
      <w:r w:rsidR="00EE21F0" w:rsidRPr="00EE21F0">
        <w:rPr>
          <w:color w:val="000000" w:themeColor="text1"/>
        </w:rPr>
        <w:t xml:space="preserve">nor valence </w:t>
      </w:r>
      <w:r w:rsidR="00F87FCC">
        <w:rPr>
          <w:color w:val="000000" w:themeColor="text1"/>
        </w:rPr>
        <w:t>[</w:t>
      </w:r>
      <w:r w:rsidR="00EE21F0" w:rsidRPr="00EE21F0">
        <w:rPr>
          <w:i/>
          <w:iCs/>
          <w:color w:val="000000" w:themeColor="text1"/>
        </w:rPr>
        <w:t>F</w:t>
      </w:r>
      <w:r w:rsidR="00EE21F0" w:rsidRPr="00EE21F0">
        <w:rPr>
          <w:color w:val="000000" w:themeColor="text1"/>
        </w:rPr>
        <w:t>(1,36)</w:t>
      </w:r>
      <w:r w:rsidR="006D6578">
        <w:rPr>
          <w:color w:val="000000" w:themeColor="text1"/>
        </w:rPr>
        <w:t> = </w:t>
      </w:r>
      <w:r w:rsidR="00EE21F0" w:rsidRPr="00EE21F0">
        <w:rPr>
          <w:color w:val="000000" w:themeColor="text1"/>
        </w:rPr>
        <w:t>0.61, p</w:t>
      </w:r>
      <w:r w:rsidR="006D6578">
        <w:rPr>
          <w:color w:val="000000" w:themeColor="text1"/>
        </w:rPr>
        <w:t> = </w:t>
      </w:r>
      <w:r w:rsidR="00763C8B">
        <w:rPr>
          <w:color w:val="000000" w:themeColor="text1"/>
        </w:rPr>
        <w:t>0</w:t>
      </w:r>
      <w:r w:rsidR="00EE21F0" w:rsidRPr="00EE21F0">
        <w:rPr>
          <w:color w:val="000000" w:themeColor="text1"/>
        </w:rPr>
        <w:t>.439</w:t>
      </w:r>
      <w:r w:rsidR="00F87FCC">
        <w:rPr>
          <w:color w:val="000000" w:themeColor="text1"/>
        </w:rPr>
        <w:t>]</w:t>
      </w:r>
      <w:r w:rsidR="00F87FCC" w:rsidRPr="00EE21F0">
        <w:rPr>
          <w:color w:val="000000" w:themeColor="text1"/>
        </w:rPr>
        <w:t xml:space="preserve"> </w:t>
      </w:r>
      <w:r w:rsidR="00EE21F0" w:rsidRPr="00EE21F0">
        <w:rPr>
          <w:color w:val="000000" w:themeColor="text1"/>
        </w:rPr>
        <w:t xml:space="preserve">nor their interaction </w:t>
      </w:r>
      <w:r w:rsidR="00F87FCC">
        <w:rPr>
          <w:color w:val="000000" w:themeColor="text1"/>
        </w:rPr>
        <w:t>[</w:t>
      </w:r>
      <w:r w:rsidR="00EE21F0" w:rsidRPr="00EE21F0">
        <w:rPr>
          <w:i/>
          <w:iCs/>
          <w:color w:val="000000" w:themeColor="text1"/>
        </w:rPr>
        <w:t>F</w:t>
      </w:r>
      <w:r w:rsidR="00EE21F0" w:rsidRPr="00EE21F0">
        <w:rPr>
          <w:color w:val="000000" w:themeColor="text1"/>
        </w:rPr>
        <w:t>(1,36)</w:t>
      </w:r>
      <w:r w:rsidR="006D6578">
        <w:rPr>
          <w:color w:val="000000" w:themeColor="text1"/>
        </w:rPr>
        <w:t> = </w:t>
      </w:r>
      <w:r w:rsidR="00EE21F0" w:rsidRPr="00EE21F0">
        <w:rPr>
          <w:color w:val="000000" w:themeColor="text1"/>
        </w:rPr>
        <w:t>2.84, p</w:t>
      </w:r>
      <w:r w:rsidR="006D6578">
        <w:rPr>
          <w:color w:val="000000" w:themeColor="text1"/>
        </w:rPr>
        <w:t> = </w:t>
      </w:r>
      <w:r w:rsidR="00763C8B">
        <w:rPr>
          <w:color w:val="000000" w:themeColor="text1"/>
        </w:rPr>
        <w:t>0</w:t>
      </w:r>
      <w:r w:rsidR="00EE21F0" w:rsidRPr="00EE21F0">
        <w:rPr>
          <w:color w:val="000000" w:themeColor="text1"/>
        </w:rPr>
        <w:t>.100</w:t>
      </w:r>
      <w:r w:rsidR="00F87FCC">
        <w:rPr>
          <w:color w:val="000000" w:themeColor="text1"/>
        </w:rPr>
        <w:t>]</w:t>
      </w:r>
      <w:r w:rsidR="00EE21F0" w:rsidRPr="00EE21F0">
        <w:rPr>
          <w:color w:val="000000" w:themeColor="text1"/>
        </w:rPr>
        <w:t>.</w:t>
      </w:r>
      <w:r w:rsidR="00EE21F0">
        <w:rPr>
          <w:color w:val="000000" w:themeColor="text1"/>
        </w:rPr>
        <w:t xml:space="preserve"> </w:t>
      </w:r>
      <w:r w:rsidR="00A411F0" w:rsidRPr="00781B87">
        <w:rPr>
          <w:color w:val="365F91" w:themeColor="accent1" w:themeShade="BF"/>
        </w:rPr>
        <w:t>Additionally, we confirmed that passage</w:t>
      </w:r>
      <w:r w:rsidR="00F42B67" w:rsidRPr="00781B87">
        <w:rPr>
          <w:color w:val="365F91" w:themeColor="accent1" w:themeShade="BF"/>
        </w:rPr>
        <w:t xml:space="preserve"> halve</w:t>
      </w:r>
      <w:r w:rsidR="00A411F0" w:rsidRPr="00781B87">
        <w:rPr>
          <w:color w:val="365F91" w:themeColor="accent1" w:themeShade="BF"/>
        </w:rPr>
        <w:t>s did not differ in number of words</w:t>
      </w:r>
      <w:r w:rsidR="00113F6E" w:rsidRPr="00781B87">
        <w:rPr>
          <w:color w:val="365F91" w:themeColor="accent1" w:themeShade="BF"/>
        </w:rPr>
        <w:t>, neither</w:t>
      </w:r>
      <w:r w:rsidR="00BE65D9" w:rsidRPr="00781B87">
        <w:rPr>
          <w:color w:val="365F91" w:themeColor="accent1" w:themeShade="BF"/>
        </w:rPr>
        <w:t xml:space="preserve"> as a function of</w:t>
      </w:r>
      <w:r w:rsidR="00A411F0" w:rsidRPr="00781B87">
        <w:rPr>
          <w:color w:val="365F91" w:themeColor="accent1" w:themeShade="BF"/>
        </w:rPr>
        <w:t xml:space="preserve"> </w:t>
      </w:r>
      <w:r w:rsidR="00BE65D9" w:rsidRPr="00781B87">
        <w:rPr>
          <w:color w:val="365F91" w:themeColor="accent1" w:themeShade="BF"/>
        </w:rPr>
        <w:t xml:space="preserve">passage </w:t>
      </w:r>
      <w:r w:rsidR="00A411F0" w:rsidRPr="00781B87">
        <w:rPr>
          <w:color w:val="365F91" w:themeColor="accent1" w:themeShade="BF"/>
        </w:rPr>
        <w:t>position</w:t>
      </w:r>
      <w:r w:rsidR="00A0793A" w:rsidRPr="00781B87">
        <w:rPr>
          <w:color w:val="365F91" w:themeColor="accent1" w:themeShade="BF"/>
        </w:rPr>
        <w:t xml:space="preserve"> </w:t>
      </w:r>
      <w:r w:rsidR="00F87FCC" w:rsidRPr="00781B87">
        <w:rPr>
          <w:color w:val="365F91" w:themeColor="accent1" w:themeShade="BF"/>
        </w:rPr>
        <w:t>[</w:t>
      </w:r>
      <w:r w:rsidR="00A411F0" w:rsidRPr="00781B87">
        <w:rPr>
          <w:i/>
          <w:iCs/>
          <w:color w:val="365F91" w:themeColor="accent1" w:themeShade="BF"/>
        </w:rPr>
        <w:t>F</w:t>
      </w:r>
      <w:r w:rsidR="00A411F0" w:rsidRPr="00781B87">
        <w:rPr>
          <w:color w:val="365F91" w:themeColor="accent1" w:themeShade="BF"/>
        </w:rPr>
        <w:t>(1,36)</w:t>
      </w:r>
      <w:r w:rsidR="006D6578" w:rsidRPr="00781B87">
        <w:rPr>
          <w:color w:val="365F91" w:themeColor="accent1" w:themeShade="BF"/>
        </w:rPr>
        <w:t> = </w:t>
      </w:r>
      <w:r w:rsidR="00A411F0" w:rsidRPr="00781B87">
        <w:rPr>
          <w:color w:val="365F91" w:themeColor="accent1" w:themeShade="BF"/>
        </w:rPr>
        <w:t>0.03, p</w:t>
      </w:r>
      <w:r w:rsidR="006D6578" w:rsidRPr="00781B87">
        <w:rPr>
          <w:color w:val="365F91" w:themeColor="accent1" w:themeShade="BF"/>
        </w:rPr>
        <w:t> = </w:t>
      </w:r>
      <w:r w:rsidR="00A411F0" w:rsidRPr="00781B87">
        <w:rPr>
          <w:color w:val="365F91" w:themeColor="accent1" w:themeShade="BF"/>
        </w:rPr>
        <w:t>0.87</w:t>
      </w:r>
      <w:r w:rsidR="0006640D" w:rsidRPr="00781B87">
        <w:rPr>
          <w:color w:val="365F91" w:themeColor="accent1" w:themeShade="BF"/>
        </w:rPr>
        <w:t>6</w:t>
      </w:r>
      <w:r w:rsidR="00F87FCC" w:rsidRPr="00781B87">
        <w:rPr>
          <w:color w:val="365F91" w:themeColor="accent1" w:themeShade="BF"/>
        </w:rPr>
        <w:t>]</w:t>
      </w:r>
      <w:r w:rsidR="005A16BE" w:rsidRPr="00781B87">
        <w:rPr>
          <w:color w:val="365F91" w:themeColor="accent1" w:themeShade="BF"/>
        </w:rPr>
        <w:t xml:space="preserve"> nor</w:t>
      </w:r>
      <w:r w:rsidR="00A411F0" w:rsidRPr="00781B87">
        <w:rPr>
          <w:color w:val="365F91" w:themeColor="accent1" w:themeShade="BF"/>
        </w:rPr>
        <w:t xml:space="preserve"> valence</w:t>
      </w:r>
      <w:r w:rsidR="005A16BE" w:rsidRPr="00781B87">
        <w:rPr>
          <w:color w:val="365F91" w:themeColor="accent1" w:themeShade="BF"/>
        </w:rPr>
        <w:t xml:space="preserve"> </w:t>
      </w:r>
      <w:r w:rsidR="00F87FCC" w:rsidRPr="00781B87">
        <w:rPr>
          <w:color w:val="365F91" w:themeColor="accent1" w:themeShade="BF"/>
        </w:rPr>
        <w:t>[</w:t>
      </w:r>
      <w:r w:rsidR="00A411F0" w:rsidRPr="00781B87">
        <w:rPr>
          <w:i/>
          <w:iCs/>
          <w:color w:val="365F91" w:themeColor="accent1" w:themeShade="BF"/>
        </w:rPr>
        <w:t>F</w:t>
      </w:r>
      <w:r w:rsidR="00A411F0" w:rsidRPr="00781B87">
        <w:rPr>
          <w:color w:val="365F91" w:themeColor="accent1" w:themeShade="BF"/>
        </w:rPr>
        <w:t>(1,36)</w:t>
      </w:r>
      <w:r w:rsidR="006D6578" w:rsidRPr="00781B87">
        <w:rPr>
          <w:color w:val="365F91" w:themeColor="accent1" w:themeShade="BF"/>
        </w:rPr>
        <w:t> = </w:t>
      </w:r>
      <w:r w:rsidR="00A411F0" w:rsidRPr="00781B87">
        <w:rPr>
          <w:color w:val="365F91" w:themeColor="accent1" w:themeShade="BF"/>
        </w:rPr>
        <w:t>0.</w:t>
      </w:r>
      <w:r w:rsidR="00B82581" w:rsidRPr="00781B87">
        <w:rPr>
          <w:color w:val="365F91" w:themeColor="accent1" w:themeShade="BF"/>
        </w:rPr>
        <w:t>0</w:t>
      </w:r>
      <w:r w:rsidR="00A411F0" w:rsidRPr="00781B87">
        <w:rPr>
          <w:color w:val="365F91" w:themeColor="accent1" w:themeShade="BF"/>
        </w:rPr>
        <w:t>4, p</w:t>
      </w:r>
      <w:r w:rsidR="006D6578" w:rsidRPr="00781B87">
        <w:rPr>
          <w:color w:val="365F91" w:themeColor="accent1" w:themeShade="BF"/>
        </w:rPr>
        <w:t> = </w:t>
      </w:r>
      <w:r w:rsidR="00A411F0" w:rsidRPr="00781B87">
        <w:rPr>
          <w:color w:val="365F91" w:themeColor="accent1" w:themeShade="BF"/>
        </w:rPr>
        <w:t>0.83</w:t>
      </w:r>
      <w:r w:rsidR="009A0FC6" w:rsidRPr="00781B87">
        <w:rPr>
          <w:color w:val="365F91" w:themeColor="accent1" w:themeShade="BF"/>
        </w:rPr>
        <w:t>9</w:t>
      </w:r>
      <w:r w:rsidR="00F87FCC" w:rsidRPr="00781B87">
        <w:rPr>
          <w:color w:val="365F91" w:themeColor="accent1" w:themeShade="BF"/>
        </w:rPr>
        <w:t>]</w:t>
      </w:r>
      <w:r w:rsidR="005A16BE" w:rsidRPr="00781B87">
        <w:rPr>
          <w:color w:val="365F91" w:themeColor="accent1" w:themeShade="BF"/>
        </w:rPr>
        <w:t xml:space="preserve"> nor their </w:t>
      </w:r>
      <w:r w:rsidR="00A411F0" w:rsidRPr="00781B87">
        <w:rPr>
          <w:color w:val="365F91" w:themeColor="accent1" w:themeShade="BF"/>
        </w:rPr>
        <w:t xml:space="preserve">interaction </w:t>
      </w:r>
      <w:r w:rsidR="00F87FCC" w:rsidRPr="00781B87">
        <w:rPr>
          <w:color w:val="365F91" w:themeColor="accent1" w:themeShade="BF"/>
        </w:rPr>
        <w:t>[</w:t>
      </w:r>
      <w:r w:rsidR="00A411F0" w:rsidRPr="00781B87">
        <w:rPr>
          <w:i/>
          <w:iCs/>
          <w:color w:val="365F91" w:themeColor="accent1" w:themeShade="BF"/>
        </w:rPr>
        <w:t>F</w:t>
      </w:r>
      <w:r w:rsidR="00A411F0" w:rsidRPr="00781B87">
        <w:rPr>
          <w:color w:val="365F91" w:themeColor="accent1" w:themeShade="BF"/>
        </w:rPr>
        <w:t>(1,36)</w:t>
      </w:r>
      <w:r w:rsidR="006D6578" w:rsidRPr="00781B87">
        <w:rPr>
          <w:color w:val="365F91" w:themeColor="accent1" w:themeShade="BF"/>
        </w:rPr>
        <w:t> = </w:t>
      </w:r>
      <w:r w:rsidR="00A411F0" w:rsidRPr="00781B87">
        <w:rPr>
          <w:color w:val="365F91" w:themeColor="accent1" w:themeShade="BF"/>
        </w:rPr>
        <w:t>0.1</w:t>
      </w:r>
      <w:r w:rsidR="009A0FC6" w:rsidRPr="00781B87">
        <w:rPr>
          <w:color w:val="365F91" w:themeColor="accent1" w:themeShade="BF"/>
        </w:rPr>
        <w:t>4</w:t>
      </w:r>
      <w:r w:rsidR="00A411F0" w:rsidRPr="00781B87">
        <w:rPr>
          <w:color w:val="365F91" w:themeColor="accent1" w:themeShade="BF"/>
        </w:rPr>
        <w:t>, p</w:t>
      </w:r>
      <w:r w:rsidR="006D6578" w:rsidRPr="00781B87">
        <w:rPr>
          <w:color w:val="365F91" w:themeColor="accent1" w:themeShade="BF"/>
        </w:rPr>
        <w:t> = </w:t>
      </w:r>
      <w:r w:rsidR="00A411F0" w:rsidRPr="00781B87">
        <w:rPr>
          <w:color w:val="365F91" w:themeColor="accent1" w:themeShade="BF"/>
        </w:rPr>
        <w:t>0.7</w:t>
      </w:r>
      <w:r w:rsidR="009A0FC6" w:rsidRPr="00781B87">
        <w:rPr>
          <w:color w:val="365F91" w:themeColor="accent1" w:themeShade="BF"/>
        </w:rPr>
        <w:t>11</w:t>
      </w:r>
      <w:r w:rsidR="00F87FCC" w:rsidRPr="00781B87">
        <w:rPr>
          <w:color w:val="365F91" w:themeColor="accent1" w:themeShade="BF"/>
        </w:rPr>
        <w:t>]</w:t>
      </w:r>
      <w:r w:rsidR="005A16BE" w:rsidRPr="00781B87">
        <w:rPr>
          <w:color w:val="365F91" w:themeColor="accent1" w:themeShade="BF"/>
        </w:rPr>
        <w:t xml:space="preserve">. </w:t>
      </w:r>
      <w:r w:rsidR="00113F6E" w:rsidRPr="00781B87">
        <w:rPr>
          <w:color w:val="365F91" w:themeColor="accent1" w:themeShade="BF"/>
        </w:rPr>
        <w:t>Likewise, p</w:t>
      </w:r>
      <w:r w:rsidR="005A16BE" w:rsidRPr="00781B87">
        <w:rPr>
          <w:color w:val="365F91" w:themeColor="accent1" w:themeShade="BF"/>
        </w:rPr>
        <w:t>assage halves did not differ in</w:t>
      </w:r>
      <w:r w:rsidR="00A411F0" w:rsidRPr="00781B87">
        <w:rPr>
          <w:color w:val="365F91" w:themeColor="accent1" w:themeShade="BF"/>
        </w:rPr>
        <w:t xml:space="preserve"> number of syllables</w:t>
      </w:r>
      <w:r w:rsidR="00113F6E" w:rsidRPr="00781B87">
        <w:rPr>
          <w:color w:val="365F91" w:themeColor="accent1" w:themeShade="BF"/>
        </w:rPr>
        <w:t>, neither</w:t>
      </w:r>
      <w:r w:rsidR="00A411F0" w:rsidRPr="00781B87">
        <w:rPr>
          <w:color w:val="365F91" w:themeColor="accent1" w:themeShade="BF"/>
        </w:rPr>
        <w:t xml:space="preserve"> </w:t>
      </w:r>
      <w:r w:rsidR="005A16BE" w:rsidRPr="00781B87">
        <w:rPr>
          <w:color w:val="365F91" w:themeColor="accent1" w:themeShade="BF"/>
        </w:rPr>
        <w:t xml:space="preserve">as a function of </w:t>
      </w:r>
      <w:r w:rsidR="00B82581" w:rsidRPr="00781B87">
        <w:rPr>
          <w:color w:val="365F91" w:themeColor="accent1" w:themeShade="BF"/>
        </w:rPr>
        <w:t xml:space="preserve">position </w:t>
      </w:r>
      <w:r w:rsidR="00C96F39" w:rsidRPr="00781B87">
        <w:rPr>
          <w:color w:val="365F91" w:themeColor="accent1" w:themeShade="BF"/>
        </w:rPr>
        <w:t>[</w:t>
      </w:r>
      <w:r w:rsidR="00B82581" w:rsidRPr="00781B87">
        <w:rPr>
          <w:i/>
          <w:iCs/>
          <w:color w:val="365F91" w:themeColor="accent1" w:themeShade="BF"/>
        </w:rPr>
        <w:t>F</w:t>
      </w:r>
      <w:r w:rsidR="00B82581" w:rsidRPr="00781B87">
        <w:rPr>
          <w:color w:val="365F91" w:themeColor="accent1" w:themeShade="BF"/>
        </w:rPr>
        <w:t>(1,36)</w:t>
      </w:r>
      <w:r w:rsidR="006D6578" w:rsidRPr="00781B87">
        <w:rPr>
          <w:color w:val="365F91" w:themeColor="accent1" w:themeShade="BF"/>
        </w:rPr>
        <w:t> = </w:t>
      </w:r>
      <w:r w:rsidR="00B82581" w:rsidRPr="00781B87">
        <w:rPr>
          <w:color w:val="365F91" w:themeColor="accent1" w:themeShade="BF"/>
        </w:rPr>
        <w:t>0.01, p</w:t>
      </w:r>
      <w:r w:rsidR="006D6578" w:rsidRPr="00781B87">
        <w:rPr>
          <w:color w:val="365F91" w:themeColor="accent1" w:themeShade="BF"/>
        </w:rPr>
        <w:t> = </w:t>
      </w:r>
      <w:r w:rsidR="00B82581" w:rsidRPr="00781B87">
        <w:rPr>
          <w:color w:val="365F91" w:themeColor="accent1" w:themeShade="BF"/>
        </w:rPr>
        <w:t>0.935</w:t>
      </w:r>
      <w:r w:rsidR="00C96F39" w:rsidRPr="00781B87">
        <w:rPr>
          <w:color w:val="365F91" w:themeColor="accent1" w:themeShade="BF"/>
        </w:rPr>
        <w:t>]</w:t>
      </w:r>
      <w:r w:rsidR="005A16BE" w:rsidRPr="00781B87">
        <w:rPr>
          <w:color w:val="365F91" w:themeColor="accent1" w:themeShade="BF"/>
        </w:rPr>
        <w:t xml:space="preserve"> nor</w:t>
      </w:r>
      <w:r w:rsidR="00B82581" w:rsidRPr="00781B87">
        <w:rPr>
          <w:color w:val="365F91" w:themeColor="accent1" w:themeShade="BF"/>
        </w:rPr>
        <w:t xml:space="preserve"> valence </w:t>
      </w:r>
      <w:r w:rsidR="00C96F39" w:rsidRPr="00781B87">
        <w:rPr>
          <w:color w:val="365F91" w:themeColor="accent1" w:themeShade="BF"/>
        </w:rPr>
        <w:t>[</w:t>
      </w:r>
      <w:r w:rsidR="00B82581" w:rsidRPr="00781B87">
        <w:rPr>
          <w:i/>
          <w:iCs/>
          <w:color w:val="365F91" w:themeColor="accent1" w:themeShade="BF"/>
        </w:rPr>
        <w:t>F</w:t>
      </w:r>
      <w:r w:rsidR="00B82581" w:rsidRPr="00781B87">
        <w:rPr>
          <w:color w:val="365F91" w:themeColor="accent1" w:themeShade="BF"/>
        </w:rPr>
        <w:t>(1,36)</w:t>
      </w:r>
      <w:r w:rsidR="006D6578" w:rsidRPr="00781B87">
        <w:rPr>
          <w:color w:val="365F91" w:themeColor="accent1" w:themeShade="BF"/>
        </w:rPr>
        <w:t> = </w:t>
      </w:r>
      <w:r w:rsidR="00B82581" w:rsidRPr="00781B87">
        <w:rPr>
          <w:color w:val="365F91" w:themeColor="accent1" w:themeShade="BF"/>
        </w:rPr>
        <w:t>0.18, p</w:t>
      </w:r>
      <w:r w:rsidR="006D6578" w:rsidRPr="00781B87">
        <w:rPr>
          <w:color w:val="365F91" w:themeColor="accent1" w:themeShade="BF"/>
        </w:rPr>
        <w:t> = </w:t>
      </w:r>
      <w:r w:rsidR="00B82581" w:rsidRPr="00781B87">
        <w:rPr>
          <w:color w:val="365F91" w:themeColor="accent1" w:themeShade="BF"/>
        </w:rPr>
        <w:t>0.673</w:t>
      </w:r>
      <w:r w:rsidR="00C96F39" w:rsidRPr="00781B87">
        <w:rPr>
          <w:color w:val="365F91" w:themeColor="accent1" w:themeShade="BF"/>
        </w:rPr>
        <w:t>]</w:t>
      </w:r>
      <w:r w:rsidR="005A16BE" w:rsidRPr="00781B87">
        <w:rPr>
          <w:color w:val="365F91" w:themeColor="accent1" w:themeShade="BF"/>
        </w:rPr>
        <w:t xml:space="preserve"> nor their </w:t>
      </w:r>
      <w:r w:rsidR="00B82581" w:rsidRPr="00781B87">
        <w:rPr>
          <w:color w:val="365F91" w:themeColor="accent1" w:themeShade="BF"/>
        </w:rPr>
        <w:t xml:space="preserve">interaction </w:t>
      </w:r>
      <w:r w:rsidR="00C96F39" w:rsidRPr="00781B87">
        <w:rPr>
          <w:color w:val="365F91" w:themeColor="accent1" w:themeShade="BF"/>
        </w:rPr>
        <w:t>[</w:t>
      </w:r>
      <w:r w:rsidR="00B82581" w:rsidRPr="00781B87">
        <w:rPr>
          <w:i/>
          <w:iCs/>
          <w:color w:val="365F91" w:themeColor="accent1" w:themeShade="BF"/>
        </w:rPr>
        <w:t>F</w:t>
      </w:r>
      <w:r w:rsidR="00B82581" w:rsidRPr="00781B87">
        <w:rPr>
          <w:color w:val="365F91" w:themeColor="accent1" w:themeShade="BF"/>
        </w:rPr>
        <w:t>(1,36)</w:t>
      </w:r>
      <w:r w:rsidR="006D6578" w:rsidRPr="00781B87">
        <w:rPr>
          <w:color w:val="365F91" w:themeColor="accent1" w:themeShade="BF"/>
        </w:rPr>
        <w:t> = </w:t>
      </w:r>
      <w:r w:rsidR="00B82581" w:rsidRPr="00781B87">
        <w:rPr>
          <w:color w:val="365F91" w:themeColor="accent1" w:themeShade="BF"/>
        </w:rPr>
        <w:t>0.80, p</w:t>
      </w:r>
      <w:r w:rsidR="006D6578" w:rsidRPr="00781B87">
        <w:rPr>
          <w:color w:val="365F91" w:themeColor="accent1" w:themeShade="BF"/>
        </w:rPr>
        <w:t> = </w:t>
      </w:r>
      <w:r w:rsidR="00B82581" w:rsidRPr="00781B87">
        <w:rPr>
          <w:color w:val="365F91" w:themeColor="accent1" w:themeShade="BF"/>
        </w:rPr>
        <w:t>0.377</w:t>
      </w:r>
      <w:r w:rsidR="00C96F39" w:rsidRPr="00781B87">
        <w:rPr>
          <w:color w:val="365F91" w:themeColor="accent1" w:themeShade="BF"/>
        </w:rPr>
        <w:t>]</w:t>
      </w:r>
      <w:r w:rsidR="005A16BE" w:rsidRPr="00781B87">
        <w:rPr>
          <w:color w:val="365F91" w:themeColor="accent1" w:themeShade="BF"/>
        </w:rPr>
        <w:t xml:space="preserve">. </w:t>
      </w:r>
      <w:r w:rsidR="00113F6E" w:rsidRPr="00781B87">
        <w:rPr>
          <w:color w:val="365F91" w:themeColor="accent1" w:themeShade="BF"/>
        </w:rPr>
        <w:t>P</w:t>
      </w:r>
      <w:r w:rsidR="005A16BE" w:rsidRPr="00781B87">
        <w:rPr>
          <w:color w:val="365F91" w:themeColor="accent1" w:themeShade="BF"/>
        </w:rPr>
        <w:t xml:space="preserve">assage halves </w:t>
      </w:r>
      <w:r w:rsidR="00113F6E" w:rsidRPr="00781B87">
        <w:rPr>
          <w:color w:val="365F91" w:themeColor="accent1" w:themeShade="BF"/>
        </w:rPr>
        <w:t xml:space="preserve">also </w:t>
      </w:r>
      <w:r w:rsidR="005A16BE" w:rsidRPr="00781B87">
        <w:rPr>
          <w:color w:val="365F91" w:themeColor="accent1" w:themeShade="BF"/>
        </w:rPr>
        <w:t>did not differ in</w:t>
      </w:r>
      <w:r w:rsidR="00A411F0" w:rsidRPr="00781B87">
        <w:rPr>
          <w:color w:val="365F91" w:themeColor="accent1" w:themeShade="BF"/>
        </w:rPr>
        <w:t xml:space="preserve"> average number of syllables per word</w:t>
      </w:r>
      <w:r w:rsidR="00113F6E" w:rsidRPr="00781B87">
        <w:rPr>
          <w:color w:val="365F91" w:themeColor="accent1" w:themeShade="BF"/>
        </w:rPr>
        <w:t>, neither</w:t>
      </w:r>
      <w:r w:rsidR="00A411F0" w:rsidRPr="00781B87">
        <w:rPr>
          <w:color w:val="365F91" w:themeColor="accent1" w:themeShade="BF"/>
        </w:rPr>
        <w:t xml:space="preserve"> </w:t>
      </w:r>
      <w:r w:rsidR="005A16BE" w:rsidRPr="00781B87">
        <w:rPr>
          <w:color w:val="365F91" w:themeColor="accent1" w:themeShade="BF"/>
        </w:rPr>
        <w:t xml:space="preserve">as a function of </w:t>
      </w:r>
      <w:r w:rsidR="00366172" w:rsidRPr="00781B87">
        <w:rPr>
          <w:color w:val="365F91" w:themeColor="accent1" w:themeShade="BF"/>
        </w:rPr>
        <w:t xml:space="preserve">position </w:t>
      </w:r>
      <w:r w:rsidR="00C96F39" w:rsidRPr="00781B87">
        <w:rPr>
          <w:color w:val="365F91" w:themeColor="accent1" w:themeShade="BF"/>
        </w:rPr>
        <w:t>[</w:t>
      </w:r>
      <w:r w:rsidR="00366172" w:rsidRPr="00781B87">
        <w:rPr>
          <w:i/>
          <w:iCs/>
          <w:color w:val="365F91" w:themeColor="accent1" w:themeShade="BF"/>
        </w:rPr>
        <w:t>F</w:t>
      </w:r>
      <w:r w:rsidR="00366172" w:rsidRPr="00781B87">
        <w:rPr>
          <w:color w:val="365F91" w:themeColor="accent1" w:themeShade="BF"/>
        </w:rPr>
        <w:t>(1,36)</w:t>
      </w:r>
      <w:r w:rsidR="006D6578" w:rsidRPr="00781B87">
        <w:rPr>
          <w:color w:val="365F91" w:themeColor="accent1" w:themeShade="BF"/>
        </w:rPr>
        <w:t> = </w:t>
      </w:r>
      <w:r w:rsidR="00366172" w:rsidRPr="00781B87">
        <w:rPr>
          <w:color w:val="365F91" w:themeColor="accent1" w:themeShade="BF"/>
        </w:rPr>
        <w:t>0.14, p</w:t>
      </w:r>
      <w:r w:rsidR="006D6578" w:rsidRPr="00781B87">
        <w:rPr>
          <w:color w:val="365F91" w:themeColor="accent1" w:themeShade="BF"/>
        </w:rPr>
        <w:t> = </w:t>
      </w:r>
      <w:r w:rsidR="00366172" w:rsidRPr="00781B87">
        <w:rPr>
          <w:color w:val="365F91" w:themeColor="accent1" w:themeShade="BF"/>
        </w:rPr>
        <w:t>0.7</w:t>
      </w:r>
      <w:r w:rsidR="0035217D" w:rsidRPr="00781B87">
        <w:rPr>
          <w:color w:val="365F91" w:themeColor="accent1" w:themeShade="BF"/>
        </w:rPr>
        <w:t>12</w:t>
      </w:r>
      <w:r w:rsidR="00C96F39" w:rsidRPr="00781B87">
        <w:rPr>
          <w:color w:val="365F91" w:themeColor="accent1" w:themeShade="BF"/>
        </w:rPr>
        <w:t>]</w:t>
      </w:r>
      <w:r w:rsidR="005A16BE" w:rsidRPr="00781B87">
        <w:rPr>
          <w:color w:val="365F91" w:themeColor="accent1" w:themeShade="BF"/>
        </w:rPr>
        <w:t xml:space="preserve"> nor </w:t>
      </w:r>
      <w:r w:rsidR="00366172" w:rsidRPr="00781B87">
        <w:rPr>
          <w:color w:val="365F91" w:themeColor="accent1" w:themeShade="BF"/>
        </w:rPr>
        <w:t>valence</w:t>
      </w:r>
      <w:r w:rsidR="00C96F39" w:rsidRPr="00781B87">
        <w:rPr>
          <w:color w:val="365F91" w:themeColor="accent1" w:themeShade="BF"/>
        </w:rPr>
        <w:t xml:space="preserve"> [</w:t>
      </w:r>
      <w:r w:rsidR="00366172" w:rsidRPr="00781B87">
        <w:rPr>
          <w:i/>
          <w:iCs/>
          <w:color w:val="365F91" w:themeColor="accent1" w:themeShade="BF"/>
        </w:rPr>
        <w:t>F</w:t>
      </w:r>
      <w:r w:rsidR="00366172" w:rsidRPr="00781B87">
        <w:rPr>
          <w:color w:val="365F91" w:themeColor="accent1" w:themeShade="BF"/>
        </w:rPr>
        <w:t>(1,36)</w:t>
      </w:r>
      <w:r w:rsidR="006D6578" w:rsidRPr="00781B87">
        <w:rPr>
          <w:color w:val="365F91" w:themeColor="accent1" w:themeShade="BF"/>
        </w:rPr>
        <w:t> = </w:t>
      </w:r>
      <w:r w:rsidR="00366172" w:rsidRPr="00781B87">
        <w:rPr>
          <w:color w:val="365F91" w:themeColor="accent1" w:themeShade="BF"/>
        </w:rPr>
        <w:t>0.2</w:t>
      </w:r>
      <w:r w:rsidR="0035217D" w:rsidRPr="00781B87">
        <w:rPr>
          <w:color w:val="365F91" w:themeColor="accent1" w:themeShade="BF"/>
        </w:rPr>
        <w:t>1</w:t>
      </w:r>
      <w:r w:rsidR="00366172" w:rsidRPr="00781B87">
        <w:rPr>
          <w:color w:val="365F91" w:themeColor="accent1" w:themeShade="BF"/>
        </w:rPr>
        <w:t>, p</w:t>
      </w:r>
      <w:r w:rsidR="006D6578" w:rsidRPr="00781B87">
        <w:rPr>
          <w:color w:val="365F91" w:themeColor="accent1" w:themeShade="BF"/>
        </w:rPr>
        <w:t> = </w:t>
      </w:r>
      <w:r w:rsidR="00366172" w:rsidRPr="00781B87">
        <w:rPr>
          <w:color w:val="365F91" w:themeColor="accent1" w:themeShade="BF"/>
        </w:rPr>
        <w:t>0.64</w:t>
      </w:r>
      <w:r w:rsidR="0035217D" w:rsidRPr="00781B87">
        <w:rPr>
          <w:color w:val="365F91" w:themeColor="accent1" w:themeShade="BF"/>
        </w:rPr>
        <w:t>8</w:t>
      </w:r>
      <w:r w:rsidR="00C96F39" w:rsidRPr="00781B87">
        <w:rPr>
          <w:color w:val="365F91" w:themeColor="accent1" w:themeShade="BF"/>
        </w:rPr>
        <w:t>]</w:t>
      </w:r>
      <w:r w:rsidR="005A16BE" w:rsidRPr="00781B87">
        <w:rPr>
          <w:color w:val="365F91" w:themeColor="accent1" w:themeShade="BF"/>
        </w:rPr>
        <w:t xml:space="preserve"> nor their</w:t>
      </w:r>
      <w:r w:rsidR="00366172" w:rsidRPr="00781B87">
        <w:rPr>
          <w:color w:val="365F91" w:themeColor="accent1" w:themeShade="BF"/>
        </w:rPr>
        <w:t xml:space="preserve"> interaction </w:t>
      </w:r>
      <w:r w:rsidR="00C96F39" w:rsidRPr="00781B87">
        <w:rPr>
          <w:color w:val="365F91" w:themeColor="accent1" w:themeShade="BF"/>
        </w:rPr>
        <w:t>[</w:t>
      </w:r>
      <w:r w:rsidR="00366172" w:rsidRPr="00781B87">
        <w:rPr>
          <w:i/>
          <w:iCs/>
          <w:color w:val="365F91" w:themeColor="accent1" w:themeShade="BF"/>
        </w:rPr>
        <w:t>F</w:t>
      </w:r>
      <w:r w:rsidR="00366172" w:rsidRPr="00781B87">
        <w:rPr>
          <w:color w:val="365F91" w:themeColor="accent1" w:themeShade="BF"/>
        </w:rPr>
        <w:t>(1,36)</w:t>
      </w:r>
      <w:r w:rsidR="006D6578" w:rsidRPr="00781B87">
        <w:rPr>
          <w:color w:val="365F91" w:themeColor="accent1" w:themeShade="BF"/>
        </w:rPr>
        <w:t> = </w:t>
      </w:r>
      <w:r w:rsidR="00366172" w:rsidRPr="00781B87">
        <w:rPr>
          <w:color w:val="365F91" w:themeColor="accent1" w:themeShade="BF"/>
        </w:rPr>
        <w:t>1.</w:t>
      </w:r>
      <w:r w:rsidR="0035217D" w:rsidRPr="00781B87">
        <w:rPr>
          <w:color w:val="365F91" w:themeColor="accent1" w:themeShade="BF"/>
        </w:rPr>
        <w:t>8</w:t>
      </w:r>
      <w:r w:rsidR="00366172" w:rsidRPr="00781B87">
        <w:rPr>
          <w:color w:val="365F91" w:themeColor="accent1" w:themeShade="BF"/>
        </w:rPr>
        <w:t>2, p</w:t>
      </w:r>
      <w:r w:rsidR="006D6578" w:rsidRPr="00781B87">
        <w:rPr>
          <w:color w:val="365F91" w:themeColor="accent1" w:themeShade="BF"/>
        </w:rPr>
        <w:t> = </w:t>
      </w:r>
      <w:r w:rsidR="00366172" w:rsidRPr="00781B87">
        <w:rPr>
          <w:color w:val="365F91" w:themeColor="accent1" w:themeShade="BF"/>
        </w:rPr>
        <w:t>0.1</w:t>
      </w:r>
      <w:r w:rsidR="0035217D" w:rsidRPr="00781B87">
        <w:rPr>
          <w:color w:val="365F91" w:themeColor="accent1" w:themeShade="BF"/>
        </w:rPr>
        <w:t>86</w:t>
      </w:r>
      <w:r w:rsidR="00C96F39" w:rsidRPr="00781B87">
        <w:rPr>
          <w:color w:val="365F91" w:themeColor="accent1" w:themeShade="BF"/>
        </w:rPr>
        <w:t>]</w:t>
      </w:r>
      <w:r w:rsidR="00A411F0" w:rsidRPr="00781B87">
        <w:rPr>
          <w:color w:val="365F91" w:themeColor="accent1" w:themeShade="BF"/>
        </w:rPr>
        <w:t xml:space="preserve">. </w:t>
      </w:r>
      <w:r w:rsidRPr="004C31F3">
        <w:rPr>
          <w:color w:val="000000" w:themeColor="text1"/>
        </w:rPr>
        <w:t>Due to experimenter error, a typographical mistake was present in the final sentence of one of the passages (“broccoli” passage); this passage was therefore dropped from all analyses.</w:t>
      </w:r>
    </w:p>
    <w:p w14:paraId="1F64780A" w14:textId="77777777" w:rsidR="00AB3CDC" w:rsidRDefault="00AB3CDC" w:rsidP="003B508A">
      <w:pPr>
        <w:spacing w:line="480" w:lineRule="auto"/>
        <w:ind w:firstLine="360"/>
        <w:rPr>
          <w:color w:val="000000" w:themeColor="text1"/>
        </w:rPr>
      </w:pPr>
    </w:p>
    <w:p w14:paraId="7634F124" w14:textId="77777777" w:rsidR="002F2069" w:rsidRDefault="002F2069" w:rsidP="002F2069">
      <w:pPr>
        <w:keepNext/>
        <w:spacing w:line="480" w:lineRule="auto"/>
        <w:rPr>
          <w:b/>
          <w:bCs/>
          <w:color w:val="000000" w:themeColor="text1"/>
        </w:rPr>
      </w:pPr>
      <w:r>
        <w:rPr>
          <w:b/>
          <w:bCs/>
          <w:color w:val="000000" w:themeColor="text1"/>
        </w:rPr>
        <w:br w:type="page"/>
      </w:r>
    </w:p>
    <w:p w14:paraId="091DF2E6" w14:textId="0037C2B3" w:rsidR="00AB3CDC" w:rsidRPr="00AB3CDC" w:rsidRDefault="00AB3CDC" w:rsidP="002F2069">
      <w:pPr>
        <w:keepNext/>
        <w:spacing w:line="480" w:lineRule="auto"/>
        <w:rPr>
          <w:b/>
          <w:bCs/>
          <w:color w:val="000000" w:themeColor="text1"/>
        </w:rPr>
      </w:pPr>
      <w:r w:rsidRPr="00467EA4">
        <w:rPr>
          <w:b/>
          <w:bCs/>
          <w:color w:val="000000" w:themeColor="text1"/>
        </w:rPr>
        <w:lastRenderedPageBreak/>
        <w:t>Figure 1</w:t>
      </w:r>
    </w:p>
    <w:p w14:paraId="3A65D8B1" w14:textId="23AEE85C" w:rsidR="00AB3CDC" w:rsidRPr="00AB3CDC" w:rsidRDefault="00AB3CDC" w:rsidP="002F2069">
      <w:pPr>
        <w:keepNext/>
        <w:spacing w:line="480" w:lineRule="auto"/>
        <w:rPr>
          <w:i/>
          <w:iCs/>
          <w:color w:val="000000" w:themeColor="text1"/>
        </w:rPr>
      </w:pPr>
      <w:r w:rsidRPr="00AB3CDC">
        <w:rPr>
          <w:i/>
          <w:iCs/>
          <w:color w:val="000000" w:themeColor="text1"/>
        </w:rPr>
        <w:t>Passage Characteristics</w:t>
      </w:r>
    </w:p>
    <w:p w14:paraId="6822232F" w14:textId="77777777" w:rsidR="00DF407C" w:rsidRPr="004C31F3" w:rsidRDefault="00DF407C">
      <w:pPr>
        <w:rPr>
          <w:color w:val="000000" w:themeColor="text1"/>
        </w:rPr>
      </w:pPr>
    </w:p>
    <w:p w14:paraId="330F9DA6" w14:textId="77777777" w:rsidR="00DF407C" w:rsidRPr="004C31F3" w:rsidRDefault="00467EA4">
      <w:pPr>
        <w:rPr>
          <w:color w:val="000000" w:themeColor="text1"/>
        </w:rPr>
      </w:pPr>
      <w:r>
        <w:rPr>
          <w:noProof/>
          <w:color w:val="000000" w:themeColor="text1"/>
        </w:rPr>
        <w:drawing>
          <wp:inline distT="0" distB="0" distL="0" distR="0" wp14:anchorId="791FCAC9" wp14:editId="53B366EC">
            <wp:extent cx="5943600" cy="2320290"/>
            <wp:effectExtent l="0" t="0" r="0" b="3810"/>
            <wp:docPr id="1193310460" name="Picture 1" descr="A close-up of a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23028" name="Picture 1" descr="A close-up of a chart&#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20290"/>
                    </a:xfrm>
                    <a:prstGeom prst="rect">
                      <a:avLst/>
                    </a:prstGeom>
                  </pic:spPr>
                </pic:pic>
              </a:graphicData>
            </a:graphic>
          </wp:inline>
        </w:drawing>
      </w:r>
    </w:p>
    <w:p w14:paraId="7B7B53EE" w14:textId="09641FF1" w:rsidR="00DF407C" w:rsidRPr="00D65DFF" w:rsidRDefault="00D65DFF" w:rsidP="00D65DFF">
      <w:pPr>
        <w:spacing w:line="480" w:lineRule="auto"/>
        <w:rPr>
          <w:color w:val="000000" w:themeColor="text1"/>
        </w:rPr>
      </w:pPr>
      <w:r w:rsidRPr="00D65DFF">
        <w:rPr>
          <w:i/>
          <w:iCs/>
          <w:color w:val="000000" w:themeColor="text1"/>
        </w:rPr>
        <w:t>Note.</w:t>
      </w:r>
      <w:r>
        <w:rPr>
          <w:color w:val="000000" w:themeColor="text1"/>
        </w:rPr>
        <w:t xml:space="preserve"> </w:t>
      </w:r>
      <w:r w:rsidRPr="00D65DFF">
        <w:rPr>
          <w:color w:val="000000" w:themeColor="text1"/>
        </w:rPr>
        <w:t>On the left, bar length represents the average log frequency for each passage half (preswitch/postswitch). On the right, bar length represents the length (in words) for each passage half (preswitch/postswitch), color represents average valence for that passage half.</w:t>
      </w:r>
    </w:p>
    <w:p w14:paraId="454FDC74" w14:textId="773F1158" w:rsidR="00DF407C" w:rsidRDefault="00DF407C">
      <w:pPr>
        <w:rPr>
          <w:color w:val="000000" w:themeColor="text1"/>
        </w:rPr>
      </w:pPr>
    </w:p>
    <w:p w14:paraId="519FC36F" w14:textId="77777777" w:rsidR="00793907" w:rsidRDefault="00793907" w:rsidP="00793907">
      <w:pPr>
        <w:spacing w:line="480" w:lineRule="auto"/>
        <w:rPr>
          <w:b/>
          <w:bCs/>
          <w:color w:val="000000" w:themeColor="text1"/>
        </w:rPr>
      </w:pPr>
      <w:r>
        <w:rPr>
          <w:b/>
          <w:bCs/>
          <w:color w:val="000000" w:themeColor="text1"/>
        </w:rPr>
        <w:br w:type="page"/>
      </w:r>
    </w:p>
    <w:p w14:paraId="498967A9" w14:textId="03223033" w:rsidR="00793907" w:rsidRPr="00793907" w:rsidRDefault="00793907" w:rsidP="00793907">
      <w:pPr>
        <w:spacing w:line="480" w:lineRule="auto"/>
        <w:rPr>
          <w:b/>
          <w:bCs/>
          <w:color w:val="000000" w:themeColor="text1"/>
        </w:rPr>
      </w:pPr>
      <w:r w:rsidRPr="00793907">
        <w:rPr>
          <w:b/>
          <w:bCs/>
          <w:color w:val="000000" w:themeColor="text1"/>
        </w:rPr>
        <w:lastRenderedPageBreak/>
        <w:t>Figure 2</w:t>
      </w:r>
    </w:p>
    <w:p w14:paraId="3C1C7EC4" w14:textId="6C90FAB7" w:rsidR="00793907" w:rsidRPr="00793907" w:rsidRDefault="00793907" w:rsidP="00793907">
      <w:pPr>
        <w:spacing w:line="480" w:lineRule="auto"/>
        <w:rPr>
          <w:i/>
          <w:iCs/>
          <w:color w:val="000000" w:themeColor="text1"/>
        </w:rPr>
      </w:pPr>
      <w:r w:rsidRPr="00793907">
        <w:rPr>
          <w:i/>
          <w:iCs/>
          <w:color w:val="000000" w:themeColor="text1"/>
        </w:rPr>
        <w:t>Task Procedure</w:t>
      </w:r>
    </w:p>
    <w:p w14:paraId="248046C6" w14:textId="77777777" w:rsidR="00DF407C" w:rsidRPr="004C31F3" w:rsidRDefault="00000000">
      <w:pPr>
        <w:jc w:val="center"/>
        <w:rPr>
          <w:color w:val="000000" w:themeColor="text1"/>
        </w:rPr>
      </w:pPr>
      <w:r w:rsidRPr="004C31F3">
        <w:rPr>
          <w:noProof/>
          <w:color w:val="000000" w:themeColor="text1"/>
        </w:rPr>
        <w:drawing>
          <wp:inline distT="114300" distB="114300" distL="114300" distR="114300" wp14:anchorId="6827E801" wp14:editId="5DFC528A">
            <wp:extent cx="5129213" cy="3542773"/>
            <wp:effectExtent l="0" t="0" r="0" b="0"/>
            <wp:docPr id="75086808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129213" cy="3542773"/>
                    </a:xfrm>
                    <a:prstGeom prst="rect">
                      <a:avLst/>
                    </a:prstGeom>
                    <a:ln/>
                  </pic:spPr>
                </pic:pic>
              </a:graphicData>
            </a:graphic>
          </wp:inline>
        </w:drawing>
      </w:r>
    </w:p>
    <w:p w14:paraId="7879C98F" w14:textId="76510DAB" w:rsidR="00DF407C" w:rsidRPr="00793907" w:rsidRDefault="00793907" w:rsidP="00793907">
      <w:pPr>
        <w:spacing w:line="480" w:lineRule="auto"/>
        <w:rPr>
          <w:color w:val="000000" w:themeColor="text1"/>
        </w:rPr>
      </w:pPr>
      <w:r w:rsidRPr="00793907">
        <w:rPr>
          <w:bCs/>
          <w:i/>
          <w:iCs/>
          <w:color w:val="000000" w:themeColor="text1"/>
        </w:rPr>
        <w:t xml:space="preserve">Note. </w:t>
      </w:r>
      <w:r w:rsidRPr="00793907">
        <w:rPr>
          <w:color w:val="000000" w:themeColor="text1"/>
        </w:rPr>
        <w:t>The PsychoPy task, hosted by Pavlovia, led participants through setting up their Zoom recording, after which they were given task instructions. Participants proceeded through task screens by pressing the spacebar. There were no time limits for each screen. Screens with passage text were each followed by a multiple</w:t>
      </w:r>
      <w:r w:rsidR="00A12DEB" w:rsidRPr="00793907">
        <w:rPr>
          <w:color w:val="000000" w:themeColor="text1"/>
        </w:rPr>
        <w:t>-</w:t>
      </w:r>
      <w:r w:rsidRPr="00793907">
        <w:rPr>
          <w:color w:val="000000" w:themeColor="text1"/>
        </w:rPr>
        <w:t>choice comprehension question based on the prior passage, which participants answered by selecting the associated keyboard letter (‘a’, ‘b’, ‘c’, or ‘d’). The comprehension question letter press took participants to an optional 60-second break screen, which could be skipped by pressing the spacebar to continue to the next passage text.</w:t>
      </w:r>
    </w:p>
    <w:p w14:paraId="73365E2B" w14:textId="77777777" w:rsidR="00DF407C" w:rsidRPr="004C31F3" w:rsidRDefault="00DF407C">
      <w:pPr>
        <w:rPr>
          <w:color w:val="000000" w:themeColor="text1"/>
        </w:rPr>
      </w:pPr>
    </w:p>
    <w:p w14:paraId="07C79521" w14:textId="77777777" w:rsidR="00DF407C" w:rsidRPr="00793907" w:rsidRDefault="00000000" w:rsidP="00920B50">
      <w:pPr>
        <w:spacing w:line="480" w:lineRule="auto"/>
        <w:rPr>
          <w:b/>
          <w:color w:val="000000" w:themeColor="text1"/>
        </w:rPr>
      </w:pPr>
      <w:r w:rsidRPr="00793907">
        <w:rPr>
          <w:b/>
          <w:color w:val="000000" w:themeColor="text1"/>
        </w:rPr>
        <w:t>Procedure</w:t>
      </w:r>
    </w:p>
    <w:p w14:paraId="0EB0D00F" w14:textId="1023ED68" w:rsidR="00DF407C" w:rsidRPr="004C31F3" w:rsidRDefault="00000000" w:rsidP="003B508A">
      <w:pPr>
        <w:spacing w:line="480" w:lineRule="auto"/>
        <w:ind w:firstLine="360"/>
        <w:rPr>
          <w:color w:val="000000" w:themeColor="text1"/>
        </w:rPr>
      </w:pPr>
      <w:r w:rsidRPr="004C31F3">
        <w:rPr>
          <w:color w:val="000000" w:themeColor="text1"/>
        </w:rPr>
        <w:t xml:space="preserve">Using either a desktop or laptop computer, participants completed self-paced questionnaires relating to demographic information via REDCap </w:t>
      </w:r>
      <w:r w:rsidR="008A2116" w:rsidRPr="004C31F3">
        <w:rPr>
          <w:color w:val="000000" w:themeColor="text1"/>
        </w:rPr>
        <w:fldChar w:fldCharType="begin"/>
      </w:r>
      <w:r w:rsidR="001E40C0" w:rsidRPr="004C31F3">
        <w:rPr>
          <w:color w:val="000000" w:themeColor="text1"/>
        </w:rPr>
        <w:instrText xml:space="preserve"> ADDIN ZOTERO_ITEM CSL_CITATION {"citationID":"a18rk7o0mqh","properties":{"formattedCitation":"(Harris et al., 2019)","plainCitation":"(Harris et al., 2019)","noteIndex":0},"citationItems":[{"id":1460,"uris":["http://zotero.org/users/7928190/items/Q2BNCH72"],"itemData":{"id":1460,"type":"article-journal","abstract":"The Research Electronic Data Capture (REDCap) data management platform was developed in 2004 to address an institutional need at Vanderbilt University, then shared with a limited number of adopting sites beginning in 2006. Given bi-directional benefit in early sharing experiments, we created a broader consortium sharing and support model for any academic, non-profit, or government partner wishing to adopt the software. Our sharing framework and consortium-based support model have evolved over time along with the size of the consortium (currently more than 3200 REDCap partners across 128 countries). While the “REDCap Consortium” model represents only one example of how to build and disseminate a software platform, lessons learned from our approach may assist other research institutions seeking to build and disseminate innovative technologies.","container-title":"Journal of Biomedical Informatics","DOI":"10.1016/j.jbi.2019.103208","ISSN":"15320464","journalAbbreviation":"Journal of Biomedical Informatics","language":"en","page":"103208","source":"DOI.org (Crossref)","title":"The REDCap consortium: Building an international community of software platform partners","title-short":"The REDCap consortium","volume":"95","author":[{"family":"Harris","given":"Paul A."},{"family":"Taylor","given":"Robert"},{"family":"Minor","given":"Brenda L."},{"family":"Elliott","given":"Veida"},{"family":"Fernandez","given":"Michelle"},{"family":"O'Neal","given":"Lindsay"},{"family":"McLeod","given":"Laura"},{"family":"Delacqua","given":"Giovanni"},{"family":"Delacqua","given":"Francesco"},{"family":"Kirby","given":"Jacqueline"},{"family":"Duda","given":"Stephany N."}],"issued":{"date-parts":[["2019",7]]}}}],"schema":"https://github.com/citation-style-language/schema/raw/master/csl-citation.json"} </w:instrText>
      </w:r>
      <w:r w:rsidR="008A2116" w:rsidRPr="004C31F3">
        <w:rPr>
          <w:color w:val="000000" w:themeColor="text1"/>
        </w:rPr>
        <w:fldChar w:fldCharType="separate"/>
      </w:r>
      <w:r w:rsidR="001E40C0" w:rsidRPr="004C31F3">
        <w:rPr>
          <w:color w:val="000000" w:themeColor="text1"/>
        </w:rPr>
        <w:t>(Harris et al., 2019)</w:t>
      </w:r>
      <w:r w:rsidR="008A2116" w:rsidRPr="004C31F3">
        <w:rPr>
          <w:color w:val="000000" w:themeColor="text1"/>
        </w:rPr>
        <w:fldChar w:fldCharType="end"/>
      </w:r>
      <w:r w:rsidRPr="004C31F3">
        <w:rPr>
          <w:color w:val="000000" w:themeColor="text1"/>
        </w:rPr>
        <w:t xml:space="preserve"> before clicking a link to a PsychoPy </w:t>
      </w:r>
      <w:r w:rsidR="008A2116" w:rsidRPr="004C31F3">
        <w:rPr>
          <w:color w:val="000000" w:themeColor="text1"/>
        </w:rPr>
        <w:fldChar w:fldCharType="begin"/>
      </w:r>
      <w:r w:rsidR="001E40C0" w:rsidRPr="004C31F3">
        <w:rPr>
          <w:color w:val="000000" w:themeColor="text1"/>
        </w:rPr>
        <w:instrText xml:space="preserve"> ADDIN ZOTERO_ITEM CSL_CITATION {"citationID":"akfrrg3koo","properties":{"formattedCitation":"(Peirce et al., 2019)","plainCitation":"(Peirce et al., 2019)","noteIndex":0},"citationItems":[{"id":1455,"uris":["http://zotero.org/users/7928190/items/H35BQ3D8"],"itemData":{"id":1455,"type":"article-journal","abstract":"PsychoPy is an application for the creation of experiments in behavioral science (psychology, neuroscience, linguistics, etc.) with precise spatial control and timing of stimuli. It now provides a choice of interface; users can write scripts in Python if they choose, while those who prefer to construct experiments graphically can use the new Builder interface. Here we describe the features that have been added over the last 10 years of its development. The most notable addition has been that Builder interface, allowing users to create studies with minimal or no programming, while also allowing the insertion of Python code for maximal flexibility. We also present some of the other new features, including further stimulus options, asynchronous time-stamped hardware polling, and better support for open science and reproducibility. Tens of thousands of users now launch PsychoPy every month, and more than 90 people have contributed to the code. We discuss the current state of the project, as well as plans for the future.","container-title":"Behavior Research Methods","DOI":"10.3758/s13428-018-01193-y","ISSN":"1554-3528","issue":"1","journalAbbreviation":"Behav Res","language":"en","page":"195-203","source":"DOI.org (Crossref)","title":"PsychoPy2: Experiments in behavior made easy","title-short":"PsychoPy2","volume":"51","author":[{"family":"Peirce","given":"Jonathan"},{"family":"Gray","given":"Jeremy R."},{"family":"Simpson","given":"Sol"},{"family":"MacAskill","given":"Michael"},{"family":"Höchenberger","given":"Richard"},{"family":"Sogo","given":"Hiroyuki"},{"family":"Kastman","given":"Erik"},{"family":"Lindeløv","given":"Jonas Kristoffer"}],"issued":{"date-parts":[["2019",2]]}}}],"schema":"https://github.com/citation-style-language/schema/raw/master/csl-citation.json"} </w:instrText>
      </w:r>
      <w:r w:rsidR="008A2116" w:rsidRPr="004C31F3">
        <w:rPr>
          <w:color w:val="000000" w:themeColor="text1"/>
        </w:rPr>
        <w:fldChar w:fldCharType="separate"/>
      </w:r>
      <w:r w:rsidR="001E40C0" w:rsidRPr="004C31F3">
        <w:rPr>
          <w:color w:val="000000" w:themeColor="text1"/>
        </w:rPr>
        <w:t>(Peirce et al., 2019)</w:t>
      </w:r>
      <w:r w:rsidR="008A2116" w:rsidRPr="004C31F3">
        <w:rPr>
          <w:color w:val="000000" w:themeColor="text1"/>
        </w:rPr>
        <w:fldChar w:fldCharType="end"/>
      </w:r>
      <w:r w:rsidRPr="004C31F3">
        <w:rPr>
          <w:color w:val="000000" w:themeColor="text1"/>
        </w:rPr>
        <w:t xml:space="preserve"> task </w:t>
      </w:r>
      <w:r w:rsidR="00BA53C8">
        <w:rPr>
          <w:color w:val="000000" w:themeColor="text1"/>
        </w:rPr>
        <w:t xml:space="preserve">(version 2021.2.3), </w:t>
      </w:r>
      <w:r w:rsidRPr="004C31F3">
        <w:rPr>
          <w:color w:val="000000" w:themeColor="text1"/>
        </w:rPr>
        <w:t xml:space="preserve">hosted by Pavlovia </w:t>
      </w:r>
      <w:r w:rsidR="008A2116" w:rsidRPr="004C31F3">
        <w:rPr>
          <w:color w:val="000000" w:themeColor="text1"/>
        </w:rPr>
        <w:fldChar w:fldCharType="begin"/>
      </w:r>
      <w:r w:rsidR="001E40C0" w:rsidRPr="004C31F3">
        <w:rPr>
          <w:color w:val="000000" w:themeColor="text1"/>
        </w:rPr>
        <w:instrText xml:space="preserve"> ADDIN ZOTERO_ITEM CSL_CITATION {"citationID":"amkr40778j","properties":{"formattedCitation":"(pavlovia.org; see: Bridges et al., 2020)","plainCitation":"(pavlovia.org; see: Bridges et al., 2020)","noteIndex":0},"citationItems":[{"id":4176,"uris":["http://zotero.org/users/7928190/items/R4QBWDWA"],"itemData":{"id":4176,"type":"article-journal","abstract":"Many researchers in the behavioral sciences depend on research software that presents stimuli, and records response times, with sub-millisecond precision. There are a large number of software packages with which to conduct these behavioral experiments and measure response times and performance of participants. Very little information is available, however, on what timing performance they achieve in practice. Here we report a wide-ranging study looking at the precision and accuracy of visual and auditory stimulus timing and response times, measured with a Black Box Toolkit. We compared a range of popular packages: PsychoPy, E-Prime®, NBS Presentation®, Psychophysics Toolbox, OpenSesame, Expyriment, Gorilla, jsPsych, Lab.js and Testable. Where possible, the packages were tested on Windows, macOS, and Ubuntu, and in a range of browsers for the online studies, to try to identify common patterns in performance. Among the lab-based experiments, Psychtoolbox, PsychoPy, Presentation and E-Prime provided the best timing, all with mean precision under 1 millisecond across the visual, audio and response measures. OpenSesame had slightly less precision across the board, but most notably in audio stimuli and Expyriment had rather poor precision. Across operating systems, the pattern was that precision was generally very slightly better under Ubuntu than Windows, and that macOS was the worst, at least for visual stimuli, for all packages. Online studies did not deliver the same level of precision as lab-based systems, with slightly more variability in all measurements. That said, PsychoPy and Gorilla, broadly the best performers, were achieving very close to millisecond precision on several browser/operating system combinations. For response times (measured using a high-performance button box), most of the packages achieved precision at least under 10 ms in all browsers, with PsychoPy achieving a precision under 3.5 ms in all. There was considerable variability between OS/browser combinations, especially in audio-visual synchrony which is the least precise aspect of the browser-based experiments. Nonetheless, the data indicate that online methods can be suitable for a wide range of studies, with due thought about the sources of variability that result. The results, from over 110,000 trials, highlight the wide range of timing qualities that can occur even in these dedicated software packages for the task. We stress the importance of scientists making their own timing validation measurements for their own stimuli and computer configuration.","container-title":"PeerJ","DOI":"10.7717/peerj.9414","ISSN":"2167-8359","journalAbbreviation":"PeerJ","note":"PMID: 33005482\nPMCID: PMC7512138","page":"e9414","source":"PubMed Central","title":"The timing mega-study: comparing a range of experiment generators, both lab-based and online","title-short":"The timing mega-study","volume":"8","author":[{"family":"Bridges","given":"David"},{"family":"Pitiot","given":"Alain"},{"family":"MacAskill","given":"Michael R."},{"family":"Peirce","given":"Jonathan W."}],"issued":{"date-parts":[["2020",7,20]]}},"prefix":"pavlovia.org; see: "}],"schema":"https://github.com/citation-style-language/schema/raw/master/csl-citation.json"} </w:instrText>
      </w:r>
      <w:r w:rsidR="008A2116" w:rsidRPr="004C31F3">
        <w:rPr>
          <w:color w:val="000000" w:themeColor="text1"/>
        </w:rPr>
        <w:fldChar w:fldCharType="separate"/>
      </w:r>
      <w:r w:rsidR="001E40C0" w:rsidRPr="004C31F3">
        <w:rPr>
          <w:color w:val="000000" w:themeColor="text1"/>
        </w:rPr>
        <w:t xml:space="preserve">(pavlovia.org; see: </w:t>
      </w:r>
      <w:r w:rsidR="001E40C0" w:rsidRPr="004C31F3">
        <w:rPr>
          <w:color w:val="000000" w:themeColor="text1"/>
        </w:rPr>
        <w:lastRenderedPageBreak/>
        <w:t>Bridges et al., 2020)</w:t>
      </w:r>
      <w:r w:rsidR="008A2116" w:rsidRPr="004C31F3">
        <w:rPr>
          <w:color w:val="000000" w:themeColor="text1"/>
        </w:rPr>
        <w:fldChar w:fldCharType="end"/>
      </w:r>
      <w:r w:rsidRPr="004C31F3">
        <w:rPr>
          <w:color w:val="000000" w:themeColor="text1"/>
        </w:rPr>
        <w:t xml:space="preserve">. </w:t>
      </w:r>
      <w:r w:rsidR="00D42B1C" w:rsidRPr="007236FD">
        <w:rPr>
          <w:color w:val="365F91" w:themeColor="accent1" w:themeShade="BF"/>
        </w:rPr>
        <w:t xml:space="preserve">Participants also completed a battery of questionnaires </w:t>
      </w:r>
      <w:r w:rsidR="004D7505" w:rsidRPr="007236FD">
        <w:rPr>
          <w:color w:val="365F91" w:themeColor="accent1" w:themeShade="BF"/>
        </w:rPr>
        <w:t>and</w:t>
      </w:r>
      <w:r w:rsidR="00D42B1C" w:rsidRPr="007236FD">
        <w:rPr>
          <w:color w:val="365F91" w:themeColor="accent1" w:themeShade="BF"/>
        </w:rPr>
        <w:t xml:space="preserve"> additional behavioral tasks;</w:t>
      </w:r>
      <w:r w:rsidR="004D7505" w:rsidRPr="007236FD">
        <w:rPr>
          <w:color w:val="365F91" w:themeColor="accent1" w:themeShade="BF"/>
        </w:rPr>
        <w:t xml:space="preserve"> a subset of the questionnaire data was analyzed in a series of control analyses to rule out potential confounds arising from demographic or affective state/trait</w:t>
      </w:r>
      <w:r w:rsidR="00380152" w:rsidRPr="007236FD">
        <w:rPr>
          <w:color w:val="365F91" w:themeColor="accent1" w:themeShade="BF"/>
        </w:rPr>
        <w:t xml:space="preserve"> variables</w:t>
      </w:r>
      <w:r w:rsidR="004D7505" w:rsidRPr="007236FD">
        <w:rPr>
          <w:color w:val="365F91" w:themeColor="accent1" w:themeShade="BF"/>
        </w:rPr>
        <w:t xml:space="preserve"> (see supplement</w:t>
      </w:r>
      <w:r w:rsidR="009E7C66" w:rsidRPr="007236FD">
        <w:rPr>
          <w:color w:val="365F91" w:themeColor="accent1" w:themeShade="BF"/>
        </w:rPr>
        <w:t xml:space="preserve"> for details</w:t>
      </w:r>
      <w:r w:rsidR="004D7505" w:rsidRPr="007236FD">
        <w:rPr>
          <w:color w:val="365F91" w:themeColor="accent1" w:themeShade="BF"/>
        </w:rPr>
        <w:t xml:space="preserve">) whereas other </w:t>
      </w:r>
      <w:r w:rsidR="00D42B1C" w:rsidRPr="007236FD">
        <w:rPr>
          <w:color w:val="365F91" w:themeColor="accent1" w:themeShade="BF"/>
        </w:rPr>
        <w:t xml:space="preserve">data </w:t>
      </w:r>
      <w:r w:rsidR="00380152" w:rsidRPr="007236FD">
        <w:rPr>
          <w:color w:val="365F91" w:themeColor="accent1" w:themeShade="BF"/>
        </w:rPr>
        <w:t xml:space="preserve">were </w:t>
      </w:r>
      <w:r w:rsidR="00D42B1C" w:rsidRPr="007236FD">
        <w:rPr>
          <w:color w:val="365F91" w:themeColor="accent1" w:themeShade="BF"/>
        </w:rPr>
        <w:t xml:space="preserve">beyond the scope of the current report and are not discussed further. </w:t>
      </w:r>
      <w:r w:rsidR="00380152">
        <w:rPr>
          <w:color w:val="000000" w:themeColor="text1"/>
        </w:rPr>
        <w:t>Participants</w:t>
      </w:r>
      <w:r w:rsidRPr="004C31F3">
        <w:rPr>
          <w:color w:val="000000" w:themeColor="text1"/>
        </w:rPr>
        <w:t xml:space="preserve"> were informed that they would read twenty passages aloud, that each passage would take 1-2 minutes to read, that they would be asked to answer a comprehension question after each text, and that they would be able to take a short break between passages. Using Zoom (Zoom Video Communications, Inc., San José, California) to record their screen and microphone, they were instructed not to "pre-read" passages, but rather to begin reading aloud immediately and to read each passage at their normal volume and speed. For each passage, all text appeared on-screen at once, as black Arial text, centered on a light grey background. The experimental task used the “height” unit for font sizing </w:t>
      </w:r>
      <w:r w:rsidR="008A2116" w:rsidRPr="004C31F3">
        <w:rPr>
          <w:color w:val="000000" w:themeColor="text1"/>
        </w:rPr>
        <w:fldChar w:fldCharType="begin"/>
      </w:r>
      <w:r w:rsidR="001E40C0" w:rsidRPr="004C31F3">
        <w:rPr>
          <w:color w:val="000000" w:themeColor="text1"/>
        </w:rPr>
        <w:instrText xml:space="preserve"> ADDIN ZOTERO_ITEM CSL_CITATION {"citationID":"a1t3a2qll2l","properties":{"formattedCitation":"(PsychoPy: Peirce et al., 2019)","plainCitation":"(PsychoPy: Peirce et al., 2019)","noteIndex":0},"citationItems":[{"id":1455,"uris":["http://zotero.org/users/7928190/items/H35BQ3D8"],"itemData":{"id":1455,"type":"article-journal","abstract":"PsychoPy is an application for the creation of experiments in behavioral science (psychology, neuroscience, linguistics, etc.) with precise spatial control and timing of stimuli. It now provides a choice of interface; users can write scripts in Python if they choose, while those who prefer to construct experiments graphically can use the new Builder interface. Here we describe the features that have been added over the last 10 years of its development. The most notable addition has been that Builder interface, allowing users to create studies with minimal or no programming, while also allowing the insertion of Python code for maximal flexibility. We also present some of the other new features, including further stimulus options, asynchronous time-stamped hardware polling, and better support for open science and reproducibility. Tens of thousands of users now launch PsychoPy every month, and more than 90 people have contributed to the code. We discuss the current state of the project, as well as plans for the future.","container-title":"Behavior Research Methods","DOI":"10.3758/s13428-018-01193-y","ISSN":"1554-3528","issue":"1","journalAbbreviation":"Behav Res","language":"en","page":"195-203","source":"DOI.org (Crossref)","title":"PsychoPy2: Experiments in behavior made easy","title-short":"PsychoPy2","volume":"51","author":[{"family":"Peirce","given":"Jonathan"},{"family":"Gray","given":"Jeremy R."},{"family":"Simpson","given":"Sol"},{"family":"MacAskill","given":"Michael"},{"family":"Höchenberger","given":"Richard"},{"family":"Sogo","given":"Hiroyuki"},{"family":"Kastman","given":"Erik"},{"family":"Lindeløv","given":"Jonas Kristoffer"}],"issued":{"date-parts":[["2019",2]]}},"prefix":"PsychoPy: "}],"schema":"https://github.com/citation-style-language/schema/raw/master/csl-citation.json"} </w:instrText>
      </w:r>
      <w:r w:rsidR="008A2116" w:rsidRPr="004C31F3">
        <w:rPr>
          <w:color w:val="000000" w:themeColor="text1"/>
        </w:rPr>
        <w:fldChar w:fldCharType="separate"/>
      </w:r>
      <w:r w:rsidR="001E40C0" w:rsidRPr="004C31F3">
        <w:rPr>
          <w:color w:val="000000" w:themeColor="text1"/>
        </w:rPr>
        <w:t>(PsychoPy: Peirce et al., 2019)</w:t>
      </w:r>
      <w:r w:rsidR="008A2116" w:rsidRPr="004C31F3">
        <w:rPr>
          <w:color w:val="000000" w:themeColor="text1"/>
        </w:rPr>
        <w:fldChar w:fldCharType="end"/>
      </w:r>
      <w:r w:rsidRPr="004C31F3">
        <w:rPr>
          <w:color w:val="000000" w:themeColor="text1"/>
        </w:rPr>
        <w:t xml:space="preserve">, so that text would scale for each individual user’s screen without distortion. After reading each passage, participants pressed the spacebar to proceed to a multiple-choice comprehension question, </w:t>
      </w:r>
      <w:r w:rsidRPr="007236FD">
        <w:rPr>
          <w:color w:val="365F91" w:themeColor="accent1" w:themeShade="BF"/>
        </w:rPr>
        <w:t>which served to confirm task engagement</w:t>
      </w:r>
      <w:r w:rsidRPr="004C31F3">
        <w:rPr>
          <w:color w:val="000000" w:themeColor="text1"/>
        </w:rPr>
        <w:t>. For each question, four possible answers were presented (chance performance</w:t>
      </w:r>
      <w:r w:rsidR="006D6578">
        <w:rPr>
          <w:color w:val="000000" w:themeColor="text1"/>
        </w:rPr>
        <w:t> = </w:t>
      </w:r>
      <w:r w:rsidRPr="004C31F3">
        <w:rPr>
          <w:color w:val="000000" w:themeColor="text1"/>
        </w:rPr>
        <w:t xml:space="preserve">25%) and questions were drawn equally from the four categories of passage halves: preswitch positive, preswitch negative, postswitch positive, and postswitch negative. That is, we counterbalanced the location in the passage from which the information required to successfully answer the comprehension question was selected. There was no time limit for reading each passage nor for answering each comprehension question. </w:t>
      </w:r>
      <w:r w:rsidRPr="004C31F3">
        <w:rPr>
          <w:color w:val="000000" w:themeColor="text1"/>
          <w:highlight w:val="white"/>
        </w:rPr>
        <w:t>Following each comprehension question, participants were given an optional 60-second break prior to proceeding to reading the next passage</w:t>
      </w:r>
      <w:r w:rsidRPr="004C31F3">
        <w:rPr>
          <w:color w:val="000000" w:themeColor="text1"/>
        </w:rPr>
        <w:t xml:space="preserve">. Given that each reading passage was either positive-to-negative or negative-to-positive, we aimed to keep valence switches passage internal, rather than allowing a valence shift between passages. This was achieved by semi-randomization of the passage stimuli within the task setup: ten sets of passage pairs (positive-to-negative + </w:t>
      </w:r>
      <w:r w:rsidRPr="004C31F3">
        <w:rPr>
          <w:color w:val="000000" w:themeColor="text1"/>
        </w:rPr>
        <w:lastRenderedPageBreak/>
        <w:t>negative-to-positive) were created so that their presentation could be randomized across participants. A second set of passage pairs (negative-to-positive + positive-to-negative) was additionally created, and participants were randomly assigned to one of the two sets, such that half of the participants began the experiment with a positive-to-negative passage and half began with a negative-to-positive passage.</w:t>
      </w:r>
    </w:p>
    <w:p w14:paraId="302A845A" w14:textId="77777777" w:rsidR="00DF407C" w:rsidRPr="004C31F3" w:rsidRDefault="00DF407C">
      <w:pPr>
        <w:rPr>
          <w:color w:val="000000" w:themeColor="text1"/>
        </w:rPr>
      </w:pPr>
    </w:p>
    <w:p w14:paraId="6A242D4F" w14:textId="77777777" w:rsidR="00DF407C" w:rsidRPr="00793907" w:rsidRDefault="00000000" w:rsidP="00920B50">
      <w:pPr>
        <w:spacing w:line="480" w:lineRule="auto"/>
        <w:rPr>
          <w:b/>
          <w:color w:val="000000" w:themeColor="text1"/>
        </w:rPr>
      </w:pPr>
      <w:r w:rsidRPr="00793907">
        <w:rPr>
          <w:b/>
          <w:color w:val="000000" w:themeColor="text1"/>
        </w:rPr>
        <w:t>Acoustic Preprocessing</w:t>
      </w:r>
    </w:p>
    <w:p w14:paraId="414BE615" w14:textId="6599BFFB" w:rsidR="00DF407C" w:rsidRPr="004C31F3" w:rsidRDefault="00000000" w:rsidP="00920B50">
      <w:pPr>
        <w:spacing w:line="480" w:lineRule="auto"/>
        <w:ind w:firstLine="360"/>
        <w:rPr>
          <w:color w:val="000000" w:themeColor="text1"/>
        </w:rPr>
      </w:pPr>
      <w:r w:rsidRPr="004C31F3">
        <w:rPr>
          <w:color w:val="000000" w:themeColor="text1"/>
        </w:rPr>
        <w:t>In order to extract reading speed, timestamps were obtained using Praat</w:t>
      </w:r>
      <w:r w:rsidR="00BA53C8">
        <w:rPr>
          <w:color w:val="000000" w:themeColor="text1"/>
        </w:rPr>
        <w:t>, version 6.2.14</w:t>
      </w:r>
      <w:r w:rsidRPr="004C31F3">
        <w:rPr>
          <w:color w:val="000000" w:themeColor="text1"/>
        </w:rPr>
        <w:t xml:space="preserve"> </w:t>
      </w:r>
      <w:r w:rsidR="008A2116" w:rsidRPr="004C31F3">
        <w:rPr>
          <w:color w:val="000000" w:themeColor="text1"/>
        </w:rPr>
        <w:fldChar w:fldCharType="begin"/>
      </w:r>
      <w:r w:rsidR="001E40C0" w:rsidRPr="004C31F3">
        <w:rPr>
          <w:color w:val="000000" w:themeColor="text1"/>
        </w:rPr>
        <w:instrText xml:space="preserve"> ADDIN ZOTERO_ITEM CSL_CITATION {"citationID":"a2fcpjmabf9","properties":{"formattedCitation":"(Boersma &amp; Weenink, 2001)","plainCitation":"(Boersma &amp; Weenink, 2001)","noteIndex":0},"citationItems":[{"id":1817,"uris":["http://zotero.org/users/7928190/items/DLGR4T9B"],"itemData":{"id":1817,"type":"article-journal","container-title":"Glot international","journalAbbreviation":"Glot international","page":"341-345","source":"ResearchGate","title":"PRAAT, a system for doing phonetics by computer","volume":"5","author":[{"family":"Boersma","given":"Paul"},{"family":"Weenink","given":"David"}],"issued":{"date-parts":[["2001",1,1]]}}}],"schema":"https://github.com/citation-style-language/schema/raw/master/csl-citation.json"} </w:instrText>
      </w:r>
      <w:r w:rsidR="008A2116" w:rsidRPr="004C31F3">
        <w:rPr>
          <w:color w:val="000000" w:themeColor="text1"/>
        </w:rPr>
        <w:fldChar w:fldCharType="separate"/>
      </w:r>
      <w:r w:rsidR="001E40C0" w:rsidRPr="004C31F3">
        <w:rPr>
          <w:color w:val="000000" w:themeColor="text1"/>
        </w:rPr>
        <w:t>(Boersma &amp; Weenink, 2001)</w:t>
      </w:r>
      <w:r w:rsidR="008A2116" w:rsidRPr="004C31F3">
        <w:rPr>
          <w:color w:val="000000" w:themeColor="text1"/>
        </w:rPr>
        <w:fldChar w:fldCharType="end"/>
      </w:r>
      <w:r w:rsidRPr="004C31F3">
        <w:rPr>
          <w:color w:val="000000" w:themeColor="text1"/>
        </w:rPr>
        <w:t>. For each passage, for each reader, three time points were recorded: the onset of the first syllable in the first word of the passage, the onset of the first syllable in the switch word (denoting the border between the first and second half of the passage), and the end of the coda of the last syllable in the passage. Two coders trained by the first author annotated 57% of the recordings. The first author annotated the remaining recordings and cross-annotated 20% of the timestamps for each participant that were annotated by each of the two coders. The psych package</w:t>
      </w:r>
      <w:r w:rsidR="00BA53C8">
        <w:rPr>
          <w:color w:val="000000" w:themeColor="text1"/>
        </w:rPr>
        <w:t>, version 2.2.5</w:t>
      </w:r>
      <w:r w:rsidRPr="004C31F3">
        <w:rPr>
          <w:color w:val="000000" w:themeColor="text1"/>
        </w:rPr>
        <w:t xml:space="preserve"> </w:t>
      </w:r>
      <w:r w:rsidR="00C26D50" w:rsidRPr="004C31F3">
        <w:rPr>
          <w:color w:val="000000" w:themeColor="text1"/>
        </w:rPr>
        <w:fldChar w:fldCharType="begin"/>
      </w:r>
      <w:r w:rsidR="00183C5E">
        <w:rPr>
          <w:color w:val="000000" w:themeColor="text1"/>
        </w:rPr>
        <w:instrText xml:space="preserve"> ADDIN ZOTERO_ITEM CSL_CITATION {"citationID":"a5fmm5t34l","properties":{"formattedCitation":"(Revelle, 2022)","plainCitation":"(Revelle, 2022)","noteIndex":0},"citationItems":[{"id":4230,"uris":["http://zotero.org/users/7928190/items/ZPP9558W"],"itemData":{"id":4230,"type":"software","event-place":"Evanston, Illinois","publisher":"Northwestern University","publisher-place":"Evanston, Illinois","title":"psych: Procedures for Psychological, Psychometric, and Personality Research","URL":"https://cran.r-project.org/package=psych","version":"R package version 2.2.5","author":[{"family":"Revelle","given":"W"}],"issued":{"date-parts":[["2022"]]}}}],"schema":"https://github.com/citation-style-language/schema/raw/master/csl-citation.json"} </w:instrText>
      </w:r>
      <w:r w:rsidR="00C26D50" w:rsidRPr="004C31F3">
        <w:rPr>
          <w:color w:val="000000" w:themeColor="text1"/>
        </w:rPr>
        <w:fldChar w:fldCharType="separate"/>
      </w:r>
      <w:r w:rsidR="001E40C0" w:rsidRPr="004C31F3">
        <w:rPr>
          <w:color w:val="000000" w:themeColor="text1"/>
        </w:rPr>
        <w:t>(Revelle, 2022)</w:t>
      </w:r>
      <w:r w:rsidR="00C26D50" w:rsidRPr="004C31F3">
        <w:rPr>
          <w:color w:val="000000" w:themeColor="text1"/>
        </w:rPr>
        <w:fldChar w:fldCharType="end"/>
      </w:r>
      <w:r w:rsidRPr="004C31F3">
        <w:rPr>
          <w:color w:val="000000" w:themeColor="text1"/>
        </w:rPr>
        <w:t xml:space="preserve"> in R</w:t>
      </w:r>
      <w:r w:rsidR="00BA53C8">
        <w:rPr>
          <w:color w:val="000000" w:themeColor="text1"/>
        </w:rPr>
        <w:t>, version 4.1.1</w:t>
      </w:r>
      <w:r w:rsidRPr="004C31F3">
        <w:rPr>
          <w:color w:val="000000" w:themeColor="text1"/>
        </w:rPr>
        <w:t xml:space="preserve"> </w:t>
      </w:r>
      <w:r w:rsidR="00C7563F" w:rsidRPr="004C31F3">
        <w:rPr>
          <w:color w:val="000000" w:themeColor="text1"/>
        </w:rPr>
        <w:fldChar w:fldCharType="begin"/>
      </w:r>
      <w:r w:rsidR="001E40C0" w:rsidRPr="004C31F3">
        <w:rPr>
          <w:color w:val="000000" w:themeColor="text1"/>
        </w:rPr>
        <w:instrText xml:space="preserve"> ADDIN ZOTERO_ITEM CSL_CITATION {"citationID":"a26rr9gbbrv","properties":{"formattedCitation":"(R Core Team, 2021)","plainCitation":"(R Core Team, 2021)","noteIndex":0},"citationItems":[{"id":4231,"uris":["http://zotero.org/users/7928190/items/LXLJVTE4"],"itemData":{"id":4231,"type":"software","event-place":"Vienna,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C7563F" w:rsidRPr="004C31F3">
        <w:rPr>
          <w:color w:val="000000" w:themeColor="text1"/>
        </w:rPr>
        <w:fldChar w:fldCharType="separate"/>
      </w:r>
      <w:r w:rsidR="001E40C0" w:rsidRPr="004C31F3">
        <w:rPr>
          <w:color w:val="000000" w:themeColor="text1"/>
        </w:rPr>
        <w:t>(R Core Team, 2021)</w:t>
      </w:r>
      <w:r w:rsidR="00C7563F" w:rsidRPr="004C31F3">
        <w:rPr>
          <w:color w:val="000000" w:themeColor="text1"/>
        </w:rPr>
        <w:fldChar w:fldCharType="end"/>
      </w:r>
      <w:r w:rsidR="00BA53C8">
        <w:rPr>
          <w:color w:val="000000" w:themeColor="text1"/>
        </w:rPr>
        <w:t>,</w:t>
      </w:r>
      <w:r w:rsidR="00C7563F" w:rsidRPr="004C31F3">
        <w:rPr>
          <w:color w:val="000000" w:themeColor="text1"/>
        </w:rPr>
        <w:t xml:space="preserve"> </w:t>
      </w:r>
      <w:r w:rsidRPr="004C31F3">
        <w:rPr>
          <w:color w:val="000000" w:themeColor="text1"/>
        </w:rPr>
        <w:t>was used to calculate inter-rater reliability for the 20% of cross-annotated recordings from a two-way agreement model; this was done individually for each coder. Single measure intra-class correlation coefficients were found to be very high (coder 1: 192 timestamps (16 participants × 4 passages × 3 timestamps each), kappa &gt; 0.999; coder 2: 276 timestamps (23 participants × 4 passages × 3 timestamps each), kappa &gt; 0.999).</w:t>
      </w:r>
    </w:p>
    <w:p w14:paraId="17C68933" w14:textId="47B65098" w:rsidR="00DF407C" w:rsidRPr="007236FD" w:rsidRDefault="00000000" w:rsidP="003B508A">
      <w:pPr>
        <w:spacing w:line="480" w:lineRule="auto"/>
        <w:ind w:firstLine="360"/>
        <w:rPr>
          <w:color w:val="365F91" w:themeColor="accent1" w:themeShade="BF"/>
        </w:rPr>
      </w:pPr>
      <w:r w:rsidRPr="007236FD">
        <w:rPr>
          <w:color w:val="365F91" w:themeColor="accent1" w:themeShade="BF"/>
        </w:rPr>
        <w:t xml:space="preserve">Reading speed per participant was calculated as the total number of </w:t>
      </w:r>
      <w:r w:rsidR="009C6718" w:rsidRPr="007236FD">
        <w:rPr>
          <w:color w:val="365F91" w:themeColor="accent1" w:themeShade="BF"/>
        </w:rPr>
        <w:t xml:space="preserve">words in the passage half divided by the total number of </w:t>
      </w:r>
      <w:r w:rsidRPr="007236FD">
        <w:rPr>
          <w:color w:val="365F91" w:themeColor="accent1" w:themeShade="BF"/>
        </w:rPr>
        <w:t>seconds spent reading</w:t>
      </w:r>
      <w:r w:rsidR="009C6718" w:rsidRPr="007236FD">
        <w:rPr>
          <w:color w:val="365F91" w:themeColor="accent1" w:themeShade="BF"/>
        </w:rPr>
        <w:t>, such that</w:t>
      </w:r>
      <w:r w:rsidRPr="007236FD">
        <w:rPr>
          <w:color w:val="365F91" w:themeColor="accent1" w:themeShade="BF"/>
        </w:rPr>
        <w:t xml:space="preserve"> higher values for reading speed correspond to faster rates of oral reading.</w:t>
      </w:r>
      <w:r w:rsidR="007E2218" w:rsidRPr="007236FD">
        <w:rPr>
          <w:color w:val="365F91" w:themeColor="accent1" w:themeShade="BF"/>
        </w:rPr>
        <w:t xml:space="preserve"> We chose to operationalize reading speed as word</w:t>
      </w:r>
      <w:r w:rsidR="00D5306B" w:rsidRPr="007236FD">
        <w:rPr>
          <w:color w:val="365F91" w:themeColor="accent1" w:themeShade="BF"/>
        </w:rPr>
        <w:t>s</w:t>
      </w:r>
      <w:r w:rsidR="007E2218" w:rsidRPr="007236FD">
        <w:rPr>
          <w:color w:val="365F91" w:themeColor="accent1" w:themeShade="BF"/>
        </w:rPr>
        <w:t xml:space="preserve"> per </w:t>
      </w:r>
      <w:r w:rsidR="009E7C66" w:rsidRPr="007236FD">
        <w:rPr>
          <w:color w:val="365F91" w:themeColor="accent1" w:themeShade="BF"/>
        </w:rPr>
        <w:t>second</w:t>
      </w:r>
      <w:r w:rsidR="007E2218" w:rsidRPr="007236FD">
        <w:rPr>
          <w:color w:val="365F91" w:themeColor="accent1" w:themeShade="BF"/>
        </w:rPr>
        <w:t xml:space="preserve"> given that our planned predictors, valence and frequency, were both lexical level features. Additionally, </w:t>
      </w:r>
      <w:r w:rsidR="00423ACA" w:rsidRPr="007236FD">
        <w:rPr>
          <w:color w:val="365F91" w:themeColor="accent1" w:themeShade="BF"/>
        </w:rPr>
        <w:t xml:space="preserve">prior work has used words per </w:t>
      </w:r>
      <w:r w:rsidR="009E7C66" w:rsidRPr="007236FD">
        <w:rPr>
          <w:color w:val="365F91" w:themeColor="accent1" w:themeShade="BF"/>
        </w:rPr>
        <w:t>time-unit</w:t>
      </w:r>
      <w:r w:rsidR="00423ACA" w:rsidRPr="007236FD">
        <w:rPr>
          <w:color w:val="365F91" w:themeColor="accent1" w:themeShade="BF"/>
        </w:rPr>
        <w:t xml:space="preserve"> to analyze standardized </w:t>
      </w:r>
      <w:r w:rsidR="00423ACA" w:rsidRPr="007236FD">
        <w:rPr>
          <w:color w:val="365F91" w:themeColor="accent1" w:themeShade="BF"/>
        </w:rPr>
        <w:lastRenderedPageBreak/>
        <w:t>reading rates</w:t>
      </w:r>
      <w:r w:rsidR="000B681A" w:rsidRPr="007236FD">
        <w:rPr>
          <w:color w:val="365F91" w:themeColor="accent1" w:themeShade="BF"/>
        </w:rPr>
        <w:t xml:space="preserve"> of passage-length stimuli</w:t>
      </w:r>
      <w:r w:rsidR="00835B4F" w:rsidRPr="007236FD">
        <w:rPr>
          <w:color w:val="365F91" w:themeColor="accent1" w:themeShade="BF"/>
        </w:rPr>
        <w:t xml:space="preserve"> </w:t>
      </w:r>
      <w:r w:rsidR="00835B4F" w:rsidRPr="007236FD">
        <w:rPr>
          <w:color w:val="365F91" w:themeColor="accent1" w:themeShade="BF"/>
        </w:rPr>
        <w:fldChar w:fldCharType="begin"/>
      </w:r>
      <w:r w:rsidR="00DE2466" w:rsidRPr="007236FD">
        <w:rPr>
          <w:color w:val="365F91" w:themeColor="accent1" w:themeShade="BF"/>
        </w:rPr>
        <w:instrText xml:space="preserve"> ADDIN ZOTERO_ITEM CSL_CITATION {"citationID":"aillr08k2u","properties":{"formattedCitation":"(Lewandowski et al., 2003; Trauzettel-Klosinski &amp; Dietz, 2012)","plainCitation":"(Lewandowski et al., 2003; Trauzettel-Klosinski &amp; Dietz, 2012)","noteIndex":0},"citationItems":[{"id":4885,"uris":["http://zotero.org/users/7928190/items/SHZJSCV6"],"itemData":{"id":4885,"type":"article-journal","abstract":"There has been a steady increase in students with disabilities attending college and making requests for test accommodations. Most requests are for extended time, presumably due to slow reading speed. Tests of reading rate for adults have been criticized for poor psychometric adequacy, and no current norms exist regarding the expected reading rate for college students. This study examined reading rate via two methods, as well as their relationship to other reading measures. Ninety typical college students (67% female) were administered the Nelson Denny Reading Test (Reading Rate [NDRR] and Comprehension [NDC] tests), the Woodcock Johnson-III Reading Fluency (RF) and Word Attack (WA) tests, and three oral reading probes used to obtain words read correctly per minute (WRCM). On average, college students read 189 words correctly per minute based on oral reading probes and 231 wpm based on NDRR. The WRCM measure was more strongly related to RF and WA than was NDRR and was a better predictor of reading comprehension (NDC). It would appear that WRCM may be a better measure of reading rate than the often used, much criticized, Nelson Denny Reading Rate. Additional research on WRCM with adults is recommended.","container-title":"Journal of Psychoeducational Assessment","DOI":"10.1177/073428290302100202","ISSN":"0734-2829, 1557-5144","issue":"2","journalAbbreviation":"Journal of Psychoeducational Assessment","language":"en","page":"134-144","source":"DOI.org (Crossref)","title":"Assessment of Reading Rate in Postsecondary Students","volume":"21","author":[{"family":"Lewandowski","given":"Lawrence J."},{"family":"Codding","given":"Robin S."},{"family":"Kleinmann","given":"Ava E."},{"family":"Tucker","given":"Kimberly L."}],"issued":{"date-parts":[["2003",6]]}}},{"id":4889,"uris":["http://zotero.org/users/7928190/items/ZB5YY8BV"],"itemData":{"id":4889,"type":"article-journal","container-title":"Investigative Opthalmology &amp; Visual Science","DOI":"10.1167/iovs.11-8284","ISSN":"1552-5783","issue":"9","journalAbbreviation":"Invest. Ophthalmol. Vis. Sci.","language":"en","page":"5452","source":"DOI.org (Crossref)","title":"Standardized Assessment of Reading Performance: The New International Reading Speed Texts IReST","title-short":"Standardized Assessment of Reading Performance","volume":"53","author":[{"family":"Trauzettel-Klosinski","given":"Susanne"},{"family":"Dietz","given":"Klaus"}],"issued":{"date-parts":[["2012",8,13]]}}}],"schema":"https://github.com/citation-style-language/schema/raw/master/csl-citation.json"} </w:instrText>
      </w:r>
      <w:r w:rsidR="00835B4F" w:rsidRPr="007236FD">
        <w:rPr>
          <w:color w:val="365F91" w:themeColor="accent1" w:themeShade="BF"/>
        </w:rPr>
        <w:fldChar w:fldCharType="separate"/>
      </w:r>
      <w:r w:rsidR="00DE2466" w:rsidRPr="007236FD">
        <w:rPr>
          <w:color w:val="365F91" w:themeColor="accent1" w:themeShade="BF"/>
        </w:rPr>
        <w:t>(Lewandowski et al., 2003; Trauzettel-Klosinski &amp; Dietz, 2012)</w:t>
      </w:r>
      <w:r w:rsidR="00835B4F" w:rsidRPr="007236FD">
        <w:rPr>
          <w:color w:val="365F91" w:themeColor="accent1" w:themeShade="BF"/>
        </w:rPr>
        <w:fldChar w:fldCharType="end"/>
      </w:r>
      <w:r w:rsidR="000B681A" w:rsidRPr="007236FD">
        <w:rPr>
          <w:color w:val="365F91" w:themeColor="accent1" w:themeShade="BF"/>
        </w:rPr>
        <w:t xml:space="preserve">, including assessments of </w:t>
      </w:r>
      <w:r w:rsidR="00423ACA" w:rsidRPr="007236FD">
        <w:rPr>
          <w:color w:val="365F91" w:themeColor="accent1" w:themeShade="BF"/>
        </w:rPr>
        <w:t xml:space="preserve">screen-based reading </w:t>
      </w:r>
      <w:r w:rsidR="00835B4F" w:rsidRPr="007236FD">
        <w:rPr>
          <w:color w:val="365F91" w:themeColor="accent1" w:themeShade="BF"/>
        </w:rPr>
        <w:fldChar w:fldCharType="begin"/>
      </w:r>
      <w:r w:rsidR="00DE2466" w:rsidRPr="007236FD">
        <w:rPr>
          <w:color w:val="365F91" w:themeColor="accent1" w:themeShade="BF"/>
        </w:rPr>
        <w:instrText xml:space="preserve"> ADDIN ZOTERO_ITEM CSL_CITATION {"citationID":"a2n2tskcom6","properties":{"formattedCitation":"(Wallace et al., 2022)","plainCitation":"(Wallace et al., 2022)","noteIndex":0},"citationItems":[{"id":4887,"uris":["http://zotero.org/users/7928190/items/IZM7XVEW"],"itemData":{"id":4887,"type":"article-journal","abstract":"In our age of ubiquitous digital displays, adults often read in short, opportunistic interludes. In this context of\n              Interlude Reading\n              , we consider if manipulating font choice can improve adult readers’ reading outcomes. Our studies normalize font size by human perception and use hundreds of crowdsourced participants to provide a foundation for understanding, which fonts people prefer and which fonts make them more effective readers. Participants’ reading speeds (measured in words-per-minute (WPM)) increased by 35% when comparing fastest and slowest fonts without affecting reading comprehension. High WPM variability across fonts suggests that one font does not fit all. We provide font recommendations related to higher reading speed and discuss the need for individuation, allowing digital devices to match their readers’ needs in the moment. We provide recommendations from one of the most significant online reading efforts to date. To complement this, we release our materials and tools with this article.","container-title":"ACM Transactions on Computer-Human Interaction","DOI":"10.1145/3502222","ISSN":"1073-0516, 1557-7325","issue":"4","journalAbbreviation":"ACM Trans. Comput.-Hum. Interact.","language":"en","page":"1-56","source":"DOI.org (Crossref)","title":"Towards Individuated Reading Experiences: Different Fonts Increase Reading Speed for Different Individuals","title-short":"Towards Individuated Reading Experiences","volume":"29","author":[{"family":"Wallace","given":"Shaun"},{"family":"Bylinskii","given":"Zoya"},{"family":"Dobres","given":"Jonathan"},{"family":"Kerr","given":"Bernard"},{"family":"Berlow","given":"Sam"},{"family":"Treitman","given":"Rick"},{"family":"Kumawat","given":"Nirmal"},{"family":"Arpin","given":"Kathleen"},{"family":"Miller","given":"Dave B."},{"family":"Huang","given":"Jeff"},{"family":"Sawyer","given":"Ben D."}],"issued":{"date-parts":[["2022",8,31]]}}}],"schema":"https://github.com/citation-style-language/schema/raw/master/csl-citation.json"} </w:instrText>
      </w:r>
      <w:r w:rsidR="00835B4F" w:rsidRPr="007236FD">
        <w:rPr>
          <w:color w:val="365F91" w:themeColor="accent1" w:themeShade="BF"/>
        </w:rPr>
        <w:fldChar w:fldCharType="separate"/>
      </w:r>
      <w:r w:rsidR="00DE2466" w:rsidRPr="007236FD">
        <w:rPr>
          <w:color w:val="365F91" w:themeColor="accent1" w:themeShade="BF"/>
        </w:rPr>
        <w:t>(Wallace et al., 2022)</w:t>
      </w:r>
      <w:r w:rsidR="00835B4F" w:rsidRPr="007236FD">
        <w:rPr>
          <w:color w:val="365F91" w:themeColor="accent1" w:themeShade="BF"/>
        </w:rPr>
        <w:fldChar w:fldCharType="end"/>
      </w:r>
      <w:r w:rsidR="00423ACA" w:rsidRPr="007236FD">
        <w:rPr>
          <w:color w:val="365F91" w:themeColor="accent1" w:themeShade="BF"/>
        </w:rPr>
        <w:t>.</w:t>
      </w:r>
    </w:p>
    <w:p w14:paraId="368A2DA3" w14:textId="77777777" w:rsidR="00DF407C" w:rsidRPr="004C31F3" w:rsidRDefault="00DF407C">
      <w:pPr>
        <w:rPr>
          <w:color w:val="000000" w:themeColor="text1"/>
        </w:rPr>
      </w:pPr>
    </w:p>
    <w:p w14:paraId="6E05A453" w14:textId="49495F97" w:rsidR="00DF407C" w:rsidRPr="00793907" w:rsidRDefault="009E3ECD" w:rsidP="00793907">
      <w:pPr>
        <w:keepNext/>
        <w:spacing w:line="480" w:lineRule="auto"/>
        <w:rPr>
          <w:b/>
          <w:color w:val="000000" w:themeColor="text1"/>
        </w:rPr>
      </w:pPr>
      <w:r w:rsidRPr="00793907">
        <w:rPr>
          <w:b/>
          <w:color w:val="000000" w:themeColor="text1"/>
        </w:rPr>
        <w:t>Statistical Analyses</w:t>
      </w:r>
    </w:p>
    <w:p w14:paraId="1D8921B6" w14:textId="39A276F3" w:rsidR="00DF407C" w:rsidRPr="004C31F3" w:rsidRDefault="00000000" w:rsidP="00920B50">
      <w:pPr>
        <w:spacing w:line="480" w:lineRule="auto"/>
        <w:ind w:firstLine="360"/>
        <w:rPr>
          <w:color w:val="000000" w:themeColor="text1"/>
        </w:rPr>
      </w:pPr>
      <w:r w:rsidRPr="00335820">
        <w:rPr>
          <w:color w:val="365F91" w:themeColor="accent1" w:themeShade="BF"/>
        </w:rPr>
        <w:t>Reading comprehension questions after each stimulus passage were included to confirm task engagement. We removed four participants from further analysis due to low overall accuracy (≤ 50%</w:t>
      </w:r>
      <w:r w:rsidR="00AD780E" w:rsidRPr="00335820">
        <w:rPr>
          <w:color w:val="365F91" w:themeColor="accent1" w:themeShade="BF"/>
        </w:rPr>
        <w:t>; chance performance = 25%</w:t>
      </w:r>
      <w:r w:rsidRPr="00335820">
        <w:rPr>
          <w:color w:val="365F91" w:themeColor="accent1" w:themeShade="BF"/>
        </w:rPr>
        <w:t xml:space="preserve">) across passage comprehension questions. </w:t>
      </w:r>
      <w:r w:rsidRPr="004C31F3">
        <w:rPr>
          <w:color w:val="000000" w:themeColor="text1"/>
        </w:rPr>
        <w:t>Overall accuracy for the remaining participants was 79.7% (SD</w:t>
      </w:r>
      <w:r w:rsidR="006D6578">
        <w:rPr>
          <w:color w:val="000000" w:themeColor="text1"/>
        </w:rPr>
        <w:t> = </w:t>
      </w:r>
      <w:r w:rsidRPr="004C31F3">
        <w:rPr>
          <w:color w:val="000000" w:themeColor="text1"/>
        </w:rPr>
        <w:t>11.3%).</w:t>
      </w:r>
    </w:p>
    <w:p w14:paraId="30DF074E" w14:textId="28BA2770" w:rsidR="00DF407C" w:rsidRPr="004C31F3" w:rsidRDefault="00000000" w:rsidP="003B508A">
      <w:pPr>
        <w:spacing w:line="480" w:lineRule="auto"/>
        <w:ind w:firstLine="360"/>
        <w:rPr>
          <w:color w:val="000000" w:themeColor="text1"/>
        </w:rPr>
      </w:pPr>
      <w:r w:rsidRPr="004C31F3">
        <w:rPr>
          <w:color w:val="000000" w:themeColor="text1"/>
        </w:rPr>
        <w:t xml:space="preserve">Passages for which the reading speed of either the first or second passage half could not be calculated (e.g., if the participant failed to read the full passage text aloud in the recording) were removed prior to analysis. Given that participants recorded themselves outside a laboratory environment, infrequent instances of participant interruption (for example, by family members) were observed during the task. For this reason, we also removed passages where the difference in reading speed between the first and second passage halves was ±3 standard deviations from the individual delta of each participant. In combination, this eliminated </w:t>
      </w:r>
      <w:r w:rsidR="00735AF1" w:rsidRPr="00335820">
        <w:rPr>
          <w:color w:val="365F91" w:themeColor="accent1" w:themeShade="BF"/>
        </w:rPr>
        <w:t>9</w:t>
      </w:r>
      <w:r w:rsidRPr="00335820">
        <w:rPr>
          <w:color w:val="365F91" w:themeColor="accent1" w:themeShade="BF"/>
        </w:rPr>
        <w:t xml:space="preserve"> (</w:t>
      </w:r>
      <w:r w:rsidR="00735AF1" w:rsidRPr="00335820">
        <w:rPr>
          <w:color w:val="365F91" w:themeColor="accent1" w:themeShade="BF"/>
        </w:rPr>
        <w:t>0.9</w:t>
      </w:r>
      <w:r w:rsidRPr="00335820">
        <w:rPr>
          <w:color w:val="365F91" w:themeColor="accent1" w:themeShade="BF"/>
        </w:rPr>
        <w:t xml:space="preserve">% of all passages) </w:t>
      </w:r>
      <w:r w:rsidRPr="004C31F3">
        <w:rPr>
          <w:color w:val="000000" w:themeColor="text1"/>
        </w:rPr>
        <w:t>from further analysis.</w:t>
      </w:r>
    </w:p>
    <w:p w14:paraId="70799E93" w14:textId="04C56272" w:rsidR="009432A8" w:rsidRPr="00335820" w:rsidRDefault="009432A8" w:rsidP="009432A8">
      <w:pPr>
        <w:spacing w:line="480" w:lineRule="auto"/>
        <w:ind w:firstLine="360"/>
        <w:rPr>
          <w:b/>
          <w:color w:val="365F91" w:themeColor="accent1" w:themeShade="BF"/>
        </w:rPr>
      </w:pPr>
      <w:r w:rsidRPr="00FF0C9D">
        <w:rPr>
          <w:color w:val="000000" w:themeColor="text1"/>
        </w:rPr>
        <w:t xml:space="preserve">Only passages for which the correct response was provided to the reading comprehension question were considered for the analysis of reading speed. In addition, passages whose reading speed was ±3 standard deviations from the mean reading speed were removed prior to analysis. These trimming procedures resulted in the removal of a further </w:t>
      </w:r>
      <w:r w:rsidRPr="00335820">
        <w:rPr>
          <w:color w:val="365F91" w:themeColor="accent1" w:themeShade="BF"/>
        </w:rPr>
        <w:t>218 passages (21.2%).</w:t>
      </w:r>
    </w:p>
    <w:p w14:paraId="30FAF1BA" w14:textId="56F38602" w:rsidR="00DF407C" w:rsidRPr="004C31F3" w:rsidRDefault="00000000" w:rsidP="009432A8">
      <w:pPr>
        <w:spacing w:line="480" w:lineRule="auto"/>
        <w:ind w:firstLine="360"/>
        <w:rPr>
          <w:color w:val="000000" w:themeColor="text1"/>
        </w:rPr>
      </w:pPr>
      <w:r w:rsidRPr="004C31F3">
        <w:rPr>
          <w:color w:val="000000" w:themeColor="text1"/>
        </w:rPr>
        <w:t xml:space="preserve">To analyze the effects of stimulus characteristics on </w:t>
      </w:r>
      <w:r w:rsidR="009C6718">
        <w:rPr>
          <w:color w:val="000000" w:themeColor="text1"/>
        </w:rPr>
        <w:t>reading speed</w:t>
      </w:r>
      <w:r w:rsidRPr="004C31F3">
        <w:rPr>
          <w:color w:val="000000" w:themeColor="text1"/>
        </w:rPr>
        <w:t>, lme4</w:t>
      </w:r>
      <w:r w:rsidR="00160732">
        <w:rPr>
          <w:color w:val="000000" w:themeColor="text1"/>
        </w:rPr>
        <w:t>, version 1.1-28</w:t>
      </w:r>
      <w:r w:rsidRPr="004C31F3">
        <w:rPr>
          <w:color w:val="000000" w:themeColor="text1"/>
        </w:rPr>
        <w:t xml:space="preserve"> </w:t>
      </w:r>
      <w:r w:rsidR="005E7320" w:rsidRPr="004C31F3">
        <w:rPr>
          <w:color w:val="000000" w:themeColor="text1"/>
        </w:rPr>
        <w:fldChar w:fldCharType="begin"/>
      </w:r>
      <w:r w:rsidR="001E40C0" w:rsidRPr="004C31F3">
        <w:rPr>
          <w:color w:val="000000" w:themeColor="text1"/>
        </w:rPr>
        <w:instrText xml:space="preserve"> ADDIN ZOTERO_ITEM CSL_CITATION {"citationID":"a1njigeslcs","properties":{"formattedCitation":"(Bates et al., 2015)","plainCitation":"(Bates et al., 2015)","noteIndex":0},"citationItems":[{"id":4001,"uris":["http://zotero.org/users/7928190/items/UV8ZBN2G"],"itemData":{"id":4001,"type":"article-journal","abstract":"Maximum likelihood or restricted maximum likelihood (REML) estimates of the parameters in linear mixed-e</w:instrText>
      </w:r>
      <w:r w:rsidR="001E40C0" w:rsidRPr="004C31F3">
        <w:rPr>
          <w:rFonts w:ascii="Cambria Math" w:hAnsi="Cambria Math" w:cs="Cambria Math"/>
          <w:color w:val="000000" w:themeColor="text1"/>
        </w:rPr>
        <w:instrText>ﬀ</w:instrText>
      </w:r>
      <w:r w:rsidR="001E40C0" w:rsidRPr="004C31F3">
        <w:rPr>
          <w:color w:val="000000" w:themeColor="text1"/>
        </w:rPr>
        <w:instrText>ects models can be determined using the lmer function in the lme4 package for R. As for most model-ﬁtting functions in R, the model is described in an lmer call by a formula, in this case including both ﬁxed- and random-e</w:instrText>
      </w:r>
      <w:r w:rsidR="001E40C0" w:rsidRPr="004C31F3">
        <w:rPr>
          <w:rFonts w:ascii="Cambria Math" w:hAnsi="Cambria Math" w:cs="Cambria Math"/>
          <w:color w:val="000000" w:themeColor="text1"/>
        </w:rPr>
        <w:instrText>ﬀ</w:instrText>
      </w:r>
      <w:r w:rsidR="001E40C0" w:rsidRPr="004C31F3">
        <w:rPr>
          <w:color w:val="000000" w:themeColor="text1"/>
        </w:rPr>
        <w:instrText>ects terms. The formula and data together determine a numerical representation of the model from which the proﬁled deviance or the proﬁled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proﬁled deviance or REML criterion, and the structure of classes or types that represents such a model. Su</w:instrText>
      </w:r>
      <w:r w:rsidR="001E40C0" w:rsidRPr="004C31F3">
        <w:rPr>
          <w:rFonts w:ascii="Cambria Math" w:hAnsi="Cambria Math" w:cs="Cambria Math"/>
          <w:color w:val="000000" w:themeColor="text1"/>
        </w:rPr>
        <w:instrText>ﬃ</w:instrText>
      </w:r>
      <w:r w:rsidR="001E40C0" w:rsidRPr="004C31F3">
        <w:rPr>
          <w:color w:val="000000" w:themeColor="text1"/>
        </w:rPr>
        <w:instrText xml:space="preserve">cient detail is included to allow specialization of these structures by users who wish to write functions to ﬁt specialized linear mixed models, such as models incorporating pedigrees or smoothing splines, that are not easily expressible in the formula language used by lmer.","container-title":"Journal of Statistical Software","DOI":"10.18637/jss.v067.i01","ISSN":"1548-7660","issue":"1","journalAbbreviation":"J. Stat. Soft.","language":"en","source":"DOI.org (Crossref)","title":"Fitting Linear Mixed-Effects Models Using lme4","URL":"http://www.jstatsoft.org/v67/i01/","volume":"67","author":[{"family":"Bates","given":"Douglas"},{"family":"Mächler","given":"Martin"},{"family":"Bolker","given":"Ben"},{"family":"Walker","given":"Steve"}],"accessed":{"date-parts":[["2022",10,16]]},"issued":{"date-parts":[["2015"]]}}}],"schema":"https://github.com/citation-style-language/schema/raw/master/csl-citation.json"} </w:instrText>
      </w:r>
      <w:r w:rsidR="005E7320" w:rsidRPr="004C31F3">
        <w:rPr>
          <w:color w:val="000000" w:themeColor="text1"/>
        </w:rPr>
        <w:fldChar w:fldCharType="separate"/>
      </w:r>
      <w:r w:rsidR="001E40C0" w:rsidRPr="004C31F3">
        <w:rPr>
          <w:color w:val="000000" w:themeColor="text1"/>
        </w:rPr>
        <w:t>(Bates et al., 2015)</w:t>
      </w:r>
      <w:r w:rsidR="005E7320" w:rsidRPr="004C31F3">
        <w:rPr>
          <w:color w:val="000000" w:themeColor="text1"/>
        </w:rPr>
        <w:fldChar w:fldCharType="end"/>
      </w:r>
      <w:r w:rsidR="00160732">
        <w:rPr>
          <w:color w:val="000000" w:themeColor="text1"/>
        </w:rPr>
        <w:t>,</w:t>
      </w:r>
      <w:r w:rsidRPr="004C31F3">
        <w:rPr>
          <w:color w:val="000000" w:themeColor="text1"/>
        </w:rPr>
        <w:t xml:space="preserve"> and the lmerTest wrapper</w:t>
      </w:r>
      <w:r w:rsidR="00160732">
        <w:rPr>
          <w:color w:val="000000" w:themeColor="text1"/>
        </w:rPr>
        <w:t>, version 3.1-3</w:t>
      </w:r>
      <w:r w:rsidRPr="004C31F3">
        <w:rPr>
          <w:color w:val="000000" w:themeColor="text1"/>
        </w:rPr>
        <w:t xml:space="preserve"> </w:t>
      </w:r>
      <w:r w:rsidR="005E7320" w:rsidRPr="004C31F3">
        <w:rPr>
          <w:color w:val="000000" w:themeColor="text1"/>
        </w:rPr>
        <w:fldChar w:fldCharType="begin"/>
      </w:r>
      <w:r w:rsidR="001E40C0" w:rsidRPr="004C31F3">
        <w:rPr>
          <w:color w:val="000000" w:themeColor="text1"/>
        </w:rPr>
        <w:instrText xml:space="preserve"> ADDIN ZOTERO_ITEM CSL_CITATION {"citationID":"a2m9b74seqp","properties":{"formattedCitation":"(Kuznetsova et al., 2017)","plainCitation":"(Kuznetsova et al., 2017)","noteIndex":0},"citationItems":[{"id":4003,"uris":["http://zotero.org/users/7928190/items/LSR7LQW2"],"itemData":{"id":4003,"type":"article-journal","abstract":"One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w:instrText>
      </w:r>
      <w:r w:rsidR="001E40C0" w:rsidRPr="004C31F3">
        <w:rPr>
          <w:rFonts w:ascii="Cambria Math" w:hAnsi="Cambria Math" w:cs="Cambria Math"/>
          <w:color w:val="000000" w:themeColor="text1"/>
        </w:rPr>
        <w:instrText>ﬀ</w:instrText>
      </w:r>
      <w:r w:rsidR="001E40C0" w:rsidRPr="004C31F3">
        <w:rPr>
          <w:color w:val="000000" w:themeColor="text1"/>
        </w:rPr>
        <w:instrText>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w:instrText>
      </w:r>
      <w:r w:rsidR="001E40C0" w:rsidRPr="004C31F3">
        <w:rPr>
          <w:rFonts w:ascii="Cambria Math" w:hAnsi="Cambria Math" w:cs="Cambria Math"/>
          <w:color w:val="000000" w:themeColor="text1"/>
        </w:rPr>
        <w:instrText>ﬀ</w:instrText>
      </w:r>
      <w:r w:rsidR="001E40C0" w:rsidRPr="004C31F3">
        <w:rPr>
          <w:color w:val="000000" w:themeColor="text1"/>
        </w:rPr>
        <w:instrText xml:space="preserve">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(Crossref)","title":"lmerTest Package: Tests in Linear Mixed Effects Models","title-short":"&lt;b&gt;lmerTest&lt;/b&gt; Package","URL":"http://www.jstatsoft.org/v82/i13/","volume":"82","author":[{"family":"Kuznetsova","given":"Alexandra"},{"family":"Brockhoff","given":"Per B."},{"family":"Christensen","given":"Rune H. B."}],"accessed":{"date-parts":[["2022",10,16]]},"issued":{"date-parts":[["2017"]]}}}],"schema":"https://github.com/citation-style-language/schema/raw/master/csl-citation.json"} </w:instrText>
      </w:r>
      <w:r w:rsidR="005E7320" w:rsidRPr="004C31F3">
        <w:rPr>
          <w:color w:val="000000" w:themeColor="text1"/>
        </w:rPr>
        <w:fldChar w:fldCharType="separate"/>
      </w:r>
      <w:r w:rsidR="001E40C0" w:rsidRPr="004C31F3">
        <w:rPr>
          <w:color w:val="000000" w:themeColor="text1"/>
        </w:rPr>
        <w:t>(Kuznetsova et al., 2017)</w:t>
      </w:r>
      <w:r w:rsidR="005E7320" w:rsidRPr="004C31F3">
        <w:rPr>
          <w:color w:val="000000" w:themeColor="text1"/>
        </w:rPr>
        <w:fldChar w:fldCharType="end"/>
      </w:r>
      <w:r w:rsidR="00160732">
        <w:rPr>
          <w:color w:val="000000" w:themeColor="text1"/>
        </w:rPr>
        <w:t>,</w:t>
      </w:r>
      <w:r w:rsidRPr="004C31F3">
        <w:rPr>
          <w:color w:val="000000" w:themeColor="text1"/>
        </w:rPr>
        <w:t xml:space="preserve"> in R</w:t>
      </w:r>
      <w:r w:rsidR="00160732">
        <w:rPr>
          <w:color w:val="000000" w:themeColor="text1"/>
        </w:rPr>
        <w:t>, version 4.1.1</w:t>
      </w:r>
      <w:r w:rsidR="005E7320" w:rsidRPr="004C31F3">
        <w:rPr>
          <w:color w:val="000000" w:themeColor="text1"/>
        </w:rPr>
        <w:t xml:space="preserve"> </w:t>
      </w:r>
      <w:r w:rsidR="005E7320" w:rsidRPr="004C31F3">
        <w:rPr>
          <w:color w:val="000000" w:themeColor="text1"/>
        </w:rPr>
        <w:fldChar w:fldCharType="begin"/>
      </w:r>
      <w:r w:rsidR="001E40C0" w:rsidRPr="004C31F3">
        <w:rPr>
          <w:color w:val="000000" w:themeColor="text1"/>
        </w:rPr>
        <w:instrText xml:space="preserve"> ADDIN ZOTERO_ITEM CSL_CITATION {"citationID":"ar8lt1j839","properties":{"formattedCitation":"(R Core Team, 2021)","plainCitation":"(R Core Team, 2021)","noteIndex":0},"citationItems":[{"id":4231,"uris":["http://zotero.org/users/7928190/items/LXLJVTE4"],"itemData":{"id":4231,"type":"software","event-place":"Vienna,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5E7320" w:rsidRPr="004C31F3">
        <w:rPr>
          <w:color w:val="000000" w:themeColor="text1"/>
        </w:rPr>
        <w:fldChar w:fldCharType="separate"/>
      </w:r>
      <w:r w:rsidR="001E40C0" w:rsidRPr="004C31F3">
        <w:rPr>
          <w:color w:val="000000" w:themeColor="text1"/>
        </w:rPr>
        <w:t>(R Core Team, 2021)</w:t>
      </w:r>
      <w:r w:rsidR="005E7320" w:rsidRPr="004C31F3">
        <w:rPr>
          <w:color w:val="000000" w:themeColor="text1"/>
        </w:rPr>
        <w:fldChar w:fldCharType="end"/>
      </w:r>
      <w:r w:rsidRPr="004C31F3">
        <w:rPr>
          <w:color w:val="000000" w:themeColor="text1"/>
        </w:rPr>
        <w:t xml:space="preserve">, were used to construct </w:t>
      </w:r>
      <w:r w:rsidR="009432A8">
        <w:rPr>
          <w:color w:val="000000" w:themeColor="text1"/>
        </w:rPr>
        <w:t xml:space="preserve">a </w:t>
      </w:r>
      <w:r w:rsidRPr="004C31F3">
        <w:rPr>
          <w:color w:val="000000" w:themeColor="text1"/>
        </w:rPr>
        <w:t>mixed effects model</w:t>
      </w:r>
      <w:r w:rsidR="009432A8">
        <w:rPr>
          <w:color w:val="000000" w:themeColor="text1"/>
        </w:rPr>
        <w:t xml:space="preserve"> </w:t>
      </w:r>
      <w:r w:rsidR="009432A8" w:rsidRPr="004C31F3">
        <w:rPr>
          <w:color w:val="000000" w:themeColor="text1"/>
        </w:rPr>
        <w:t>via restricted maximum likelihood estimation</w:t>
      </w:r>
      <w:r w:rsidR="009432A8">
        <w:rPr>
          <w:color w:val="000000" w:themeColor="text1"/>
        </w:rPr>
        <w:t xml:space="preserve"> </w:t>
      </w:r>
      <w:r w:rsidR="009432A8" w:rsidRPr="004C31F3">
        <w:rPr>
          <w:color w:val="000000" w:themeColor="text1"/>
        </w:rPr>
        <w:t xml:space="preserve">with reading speed, </w:t>
      </w:r>
      <w:r w:rsidR="009432A8" w:rsidRPr="00335820">
        <w:rPr>
          <w:color w:val="365F91" w:themeColor="accent1" w:themeShade="BF"/>
        </w:rPr>
        <w:t>calculated in words per second</w:t>
      </w:r>
      <w:r w:rsidR="009432A8" w:rsidRPr="004C31F3">
        <w:rPr>
          <w:color w:val="000000" w:themeColor="text1"/>
        </w:rPr>
        <w:t>, as the dependent measure</w:t>
      </w:r>
      <w:r w:rsidRPr="004C31F3">
        <w:rPr>
          <w:color w:val="000000" w:themeColor="text1"/>
        </w:rPr>
        <w:t xml:space="preserve">. For each passage half, position (preswitch/postswitch), average valence, average frequency, and their interactions were entered into the model as fixed effects, with </w:t>
      </w:r>
      <w:r w:rsidRPr="004C31F3">
        <w:rPr>
          <w:color w:val="000000" w:themeColor="text1"/>
        </w:rPr>
        <w:lastRenderedPageBreak/>
        <w:t xml:space="preserve">random intercepts per participant and per passage. The position variable was contrast coded (preswitch: -1, postswitch: +1) and, following outlier removal, the two continuous variables were mean centered across all data points. </w:t>
      </w:r>
      <w:r w:rsidR="002F2069">
        <w:rPr>
          <w:color w:val="000000" w:themeColor="text1"/>
        </w:rPr>
        <w:t xml:space="preserve">Effect sizes are reported as unstandardized </w:t>
      </w:r>
      <w:r w:rsidR="002F2069" w:rsidRPr="004C31F3">
        <w:rPr>
          <w:color w:val="000000" w:themeColor="text1"/>
        </w:rPr>
        <w:t>β</w:t>
      </w:r>
      <w:r w:rsidR="002F2069">
        <w:rPr>
          <w:color w:val="000000" w:themeColor="text1"/>
        </w:rPr>
        <w:t xml:space="preserve"> coefficients for ease of interpretation</w:t>
      </w:r>
      <w:r w:rsidR="00122A06">
        <w:rPr>
          <w:color w:val="000000" w:themeColor="text1"/>
        </w:rPr>
        <w:t xml:space="preserve"> and 95% bootstrapped confidence intervals were computed via the confint() function in lme4</w:t>
      </w:r>
      <w:r w:rsidR="002F2069">
        <w:rPr>
          <w:color w:val="000000" w:themeColor="text1"/>
        </w:rPr>
        <w:t>.</w:t>
      </w:r>
      <w:r w:rsidR="00FD1025">
        <w:rPr>
          <w:color w:val="000000" w:themeColor="text1"/>
        </w:rPr>
        <w:t xml:space="preserve"> </w:t>
      </w:r>
      <w:r w:rsidR="00FD1025" w:rsidRPr="00335820">
        <w:rPr>
          <w:color w:val="365F91" w:themeColor="accent1" w:themeShade="BF"/>
        </w:rPr>
        <w:t>Johnson-Neyman intervals were calculated using the sim_slopes() function from the interactions package</w:t>
      </w:r>
      <w:r w:rsidR="00CB58E9" w:rsidRPr="00335820">
        <w:rPr>
          <w:color w:val="365F91" w:themeColor="accent1" w:themeShade="BF"/>
        </w:rPr>
        <w:t>, version 1.1.5</w:t>
      </w:r>
      <w:r w:rsidR="00A50E65" w:rsidRPr="00335820">
        <w:rPr>
          <w:color w:val="365F91" w:themeColor="accent1" w:themeShade="BF"/>
        </w:rPr>
        <w:t xml:space="preserve"> </w:t>
      </w:r>
      <w:r w:rsidR="00A50E65" w:rsidRPr="00335820">
        <w:rPr>
          <w:color w:val="365F91" w:themeColor="accent1" w:themeShade="BF"/>
        </w:rPr>
        <w:fldChar w:fldCharType="begin"/>
      </w:r>
      <w:r w:rsidR="00DE2466" w:rsidRPr="00335820">
        <w:rPr>
          <w:color w:val="365F91" w:themeColor="accent1" w:themeShade="BF"/>
        </w:rPr>
        <w:instrText xml:space="preserve"> ADDIN ZOTERO_ITEM CSL_CITATION {"citationID":"a1snu3947a","properties":{"formattedCitation":"(Long, 2019)","plainCitation":"(Long, 2019)","noteIndex":0},"citationItems":[{"id":4246,"uris":["http://zotero.org/users/7928190/items/AWWHBSGW"],"itemData":{"id":4246,"type":"software","title":"interactions: Comprehensive, User-Friendly Toolkit for Probing Interactions","URL":"https://cran.r-project.org/package=interactions","version":"R package version 1.1.5","author":[{"family":"Long","given":"J.A."}],"issued":{"date-parts":[["2019"]]}}}],"schema":"https://github.com/citation-style-language/schema/raw/master/csl-citation.json"} </w:instrText>
      </w:r>
      <w:r w:rsidR="00A50E65" w:rsidRPr="00335820">
        <w:rPr>
          <w:color w:val="365F91" w:themeColor="accent1" w:themeShade="BF"/>
        </w:rPr>
        <w:fldChar w:fldCharType="separate"/>
      </w:r>
      <w:r w:rsidR="00DE2466" w:rsidRPr="00335820">
        <w:rPr>
          <w:color w:val="365F91" w:themeColor="accent1" w:themeShade="BF"/>
        </w:rPr>
        <w:t>(Long, 2019)</w:t>
      </w:r>
      <w:r w:rsidR="00A50E65" w:rsidRPr="00335820">
        <w:rPr>
          <w:color w:val="365F91" w:themeColor="accent1" w:themeShade="BF"/>
        </w:rPr>
        <w:fldChar w:fldCharType="end"/>
      </w:r>
      <w:r w:rsidR="00FD1025" w:rsidRPr="00335820">
        <w:rPr>
          <w:color w:val="365F91" w:themeColor="accent1" w:themeShade="BF"/>
        </w:rPr>
        <w:t>.</w:t>
      </w:r>
    </w:p>
    <w:p w14:paraId="7B4FFA27" w14:textId="463C9684" w:rsidR="00DC0827" w:rsidRDefault="00DC0827" w:rsidP="004C31F3">
      <w:pPr>
        <w:ind w:firstLine="360"/>
        <w:rPr>
          <w:color w:val="000000" w:themeColor="text1"/>
        </w:rPr>
      </w:pPr>
    </w:p>
    <w:p w14:paraId="1641972F" w14:textId="1FA81E12" w:rsidR="00DC0827" w:rsidRPr="00793907" w:rsidRDefault="00DC0827" w:rsidP="00920B50">
      <w:pPr>
        <w:spacing w:line="480" w:lineRule="auto"/>
        <w:rPr>
          <w:b/>
          <w:color w:val="000000" w:themeColor="text1"/>
        </w:rPr>
      </w:pPr>
      <w:r w:rsidRPr="00793907">
        <w:rPr>
          <w:b/>
          <w:color w:val="000000" w:themeColor="text1"/>
        </w:rPr>
        <w:t>Transparency and Openness</w:t>
      </w:r>
    </w:p>
    <w:p w14:paraId="1D67129B" w14:textId="42F24FA8" w:rsidR="00DC0827" w:rsidRDefault="00B833E7" w:rsidP="003B508A">
      <w:pPr>
        <w:spacing w:line="480" w:lineRule="auto"/>
        <w:ind w:firstLine="360"/>
        <w:rPr>
          <w:color w:val="000000" w:themeColor="text1"/>
        </w:rPr>
      </w:pPr>
      <w:r w:rsidRPr="00B833E7">
        <w:rPr>
          <w:color w:val="000000" w:themeColor="text1"/>
        </w:rPr>
        <w:t xml:space="preserve">All data exclusions and manipulations, along with all software employed for analysis, are reported above. </w:t>
      </w:r>
      <w:r w:rsidR="00160732">
        <w:rPr>
          <w:color w:val="000000" w:themeColor="text1"/>
        </w:rPr>
        <w:t>Results plots were created using:</w:t>
      </w:r>
      <w:r w:rsidRPr="00B833E7">
        <w:rPr>
          <w:color w:val="000000" w:themeColor="text1"/>
        </w:rPr>
        <w:t xml:space="preserve"> ggplot2</w:t>
      </w:r>
      <w:r w:rsidR="00160732">
        <w:rPr>
          <w:color w:val="000000" w:themeColor="text1"/>
        </w:rPr>
        <w:t>, version 3.4.0</w:t>
      </w:r>
      <w:r w:rsidRPr="00B833E7">
        <w:rPr>
          <w:color w:val="000000" w:themeColor="text1"/>
        </w:rPr>
        <w:t xml:space="preserve"> </w:t>
      </w:r>
      <w:r w:rsidR="00BA53C8">
        <w:rPr>
          <w:color w:val="000000" w:themeColor="text1"/>
        </w:rPr>
        <w:fldChar w:fldCharType="begin"/>
      </w:r>
      <w:r w:rsidR="00183C5E">
        <w:rPr>
          <w:color w:val="000000" w:themeColor="text1"/>
        </w:rPr>
        <w:instrText xml:space="preserve"> ADDIN ZOTERO_ITEM CSL_CITATION {"citationID":"a2chpecuukq","properties":{"formattedCitation":"(Wickham, 2016)","plainCitation":"(Wickham, 2016)","noteIndex":0},"citationItems":[{"id":4244,"uris":["http://zotero.org/users/7928190/items/QM6RB63W"],"itemData":{"id":4244,"type":"book","abstract":"This new edition to the classic book by ggplot2 creator Hadley Wickham highlights compatibility with knitr and RStudio. ggplot2 is a data visualization package for R that helps users create data graphics, including those that are multi-layered, with ease. With ggplot2, it's easy to: - produce handsome, publication-quality plots with automatic legends created from the plot specification - superimpose multiple layers (points, lines, maps, tiles, box plots) from different data sources with automatically adjusted common scales - add customizable smoothers that use powerful modeling capabilities of R, such as loess, linear models, generalized additive models, and robust regression - save any ggplot2 plot (or part thereof) for later modification or reuse - create custom themes that capture in-house or journal style requirements and that can easily be applied to multiple plots - approach a graph from a visual perspective, thinking about how each component of the data is represented on the final plot This book will be useful to everyone who has struggled with displaying data in an informative and attractive way. Some basic knowledge of R is necessary (e.g., importing data into R). ggplot2 is a mini-language specifically tailored for producing graphics, and you'll learn everything you need in the book. After reading this book you'll be able to produce graphics customized precisely for your problems, and you'll find it easy to get graphics out of your head and on to the screen or page. New to this edition:&lt; - Brings the book up-to-date with ggplot2 1.0, including major updates to the theme system - New scales, stats and geoms added throughout - Additional practice exercises - A revised introduction that focuses on ggplot() instead of qplot() - Updated chapters on data and modeling using tidyr, dplyr and broom","call-number":"519.5","collection-title":"Use R!","edition":"2nd ed. 2016","event-place":"Cham","ISBN":"978-3-319-24277-4","note":"DOI: 10.1007/978-3-319-24277-4","number-of-pages":"1","publisher":"Springer International Publishing : Imprint: Springer","publisher-place":"Cham","source":"Library of Congress ISBN","title":"ggplot2: Elegant Graphics for Data Analysis","title-short":"ggplot2","author":[{"family":"Wickham","given":"Hadley"}],"issued":{"date-parts":[["2016"]]}}}],"schema":"https://github.com/citation-style-language/schema/raw/master/csl-citation.json"} </w:instrText>
      </w:r>
      <w:r w:rsidR="00BA53C8">
        <w:rPr>
          <w:color w:val="000000" w:themeColor="text1"/>
        </w:rPr>
        <w:fldChar w:fldCharType="separate"/>
      </w:r>
      <w:r w:rsidR="00183C5E" w:rsidRPr="00183C5E">
        <w:rPr>
          <w:color w:val="000000"/>
        </w:rPr>
        <w:t>(Wickham, 2016)</w:t>
      </w:r>
      <w:r w:rsidR="00BA53C8">
        <w:rPr>
          <w:color w:val="000000" w:themeColor="text1"/>
        </w:rPr>
        <w:fldChar w:fldCharType="end"/>
      </w:r>
      <w:r w:rsidR="00160732">
        <w:rPr>
          <w:color w:val="000000" w:themeColor="text1"/>
        </w:rPr>
        <w:t>;</w:t>
      </w:r>
      <w:r w:rsidRPr="00B833E7">
        <w:rPr>
          <w:color w:val="000000" w:themeColor="text1"/>
        </w:rPr>
        <w:t xml:space="preserve"> </w:t>
      </w:r>
      <w:r w:rsidR="00160732">
        <w:rPr>
          <w:color w:val="000000" w:themeColor="text1"/>
        </w:rPr>
        <w:t xml:space="preserve">interactions, version 1.1.5 </w:t>
      </w:r>
      <w:r w:rsidR="00160732">
        <w:rPr>
          <w:color w:val="000000" w:themeColor="text1"/>
        </w:rPr>
        <w:fldChar w:fldCharType="begin"/>
      </w:r>
      <w:r w:rsidR="00183C5E">
        <w:rPr>
          <w:color w:val="000000" w:themeColor="text1"/>
        </w:rPr>
        <w:instrText xml:space="preserve"> ADDIN ZOTERO_ITEM CSL_CITATION {"citationID":"arg0pfoji0","properties":{"formattedCitation":"(Long, 2019)","plainCitation":"(Long, 2019)","noteIndex":0},"citationItems":[{"id":4246,"uris":["http://zotero.org/users/7928190/items/AWWHBSGW"],"itemData":{"id":4246,"type":"software","title":"interactions: Comprehensive, User-Friendly Toolkit for Probing Interactions","URL":"https://cran.r-project.org/package=interactions","version":"R package version 1.1.5","author":[{"family":"Long","given":"J.A."}],"issued":{"date-parts":[["2019"]]}}}],"schema":"https://github.com/citation-style-language/schema/raw/master/csl-citation.json"} </w:instrText>
      </w:r>
      <w:r w:rsidR="00160732">
        <w:rPr>
          <w:color w:val="000000" w:themeColor="text1"/>
        </w:rPr>
        <w:fldChar w:fldCharType="separate"/>
      </w:r>
      <w:r w:rsidR="00183C5E" w:rsidRPr="00183C5E">
        <w:rPr>
          <w:color w:val="000000"/>
        </w:rPr>
        <w:t>(Long, 2019)</w:t>
      </w:r>
      <w:r w:rsidR="00160732">
        <w:rPr>
          <w:color w:val="000000" w:themeColor="text1"/>
        </w:rPr>
        <w:fldChar w:fldCharType="end"/>
      </w:r>
      <w:r w:rsidR="00160732">
        <w:rPr>
          <w:color w:val="000000" w:themeColor="text1"/>
        </w:rPr>
        <w:t xml:space="preserve">; and gridExtra, version 2.3 </w:t>
      </w:r>
      <w:r w:rsidR="00160732">
        <w:rPr>
          <w:color w:val="000000" w:themeColor="text1"/>
        </w:rPr>
        <w:fldChar w:fldCharType="begin"/>
      </w:r>
      <w:r w:rsidR="00183C5E">
        <w:rPr>
          <w:color w:val="000000" w:themeColor="text1"/>
        </w:rPr>
        <w:instrText xml:space="preserve"> ADDIN ZOTERO_ITEM CSL_CITATION {"citationID":"a14b5o8djvj","properties":{"formattedCitation":"(Baptiste, 2017)","plainCitation":"(Baptiste, 2017)","noteIndex":0},"citationItems":[{"id":4247,"uris":["http://zotero.org/users/7928190/items/X4XJ2GBU"],"itemData":{"id":4247,"type":"software","title":"gridExtra: Miscellaneous Functions for \"Grid\" Graphics","URL":"https://cran.r-project.org/package=gridExtra","version":"R package version 2.3","author":[{"family":"Baptiste","given":"Auguie"}],"issued":{"date-parts":[["2017"]]}}}],"schema":"https://github.com/citation-style-language/schema/raw/master/csl-citation.json"} </w:instrText>
      </w:r>
      <w:r w:rsidR="00160732">
        <w:rPr>
          <w:color w:val="000000" w:themeColor="text1"/>
        </w:rPr>
        <w:fldChar w:fldCharType="separate"/>
      </w:r>
      <w:r w:rsidR="00183C5E" w:rsidRPr="00183C5E">
        <w:rPr>
          <w:color w:val="000000"/>
        </w:rPr>
        <w:t>(Baptiste, 2017)</w:t>
      </w:r>
      <w:r w:rsidR="00160732">
        <w:rPr>
          <w:color w:val="000000" w:themeColor="text1"/>
        </w:rPr>
        <w:fldChar w:fldCharType="end"/>
      </w:r>
      <w:r w:rsidRPr="00B833E7">
        <w:rPr>
          <w:color w:val="000000" w:themeColor="text1"/>
        </w:rPr>
        <w:t>. This study’s design and its analysis were not pre-registered. Study stimuli are provided as supplementary information, and additionally available at [blinded for review]. Data and analysis code have been made publicly available at [blinded for review].</w:t>
      </w:r>
    </w:p>
    <w:p w14:paraId="64E6AC62" w14:textId="77777777" w:rsidR="00793907" w:rsidRPr="004C31F3" w:rsidRDefault="00793907" w:rsidP="003B508A">
      <w:pPr>
        <w:spacing w:line="480" w:lineRule="auto"/>
        <w:ind w:firstLine="360"/>
        <w:rPr>
          <w:color w:val="000000" w:themeColor="text1"/>
        </w:rPr>
      </w:pPr>
    </w:p>
    <w:p w14:paraId="44233F8D" w14:textId="545E5BBD" w:rsidR="00DF407C" w:rsidRPr="004C31F3" w:rsidRDefault="00793907" w:rsidP="002D5322">
      <w:pPr>
        <w:pStyle w:val="Heading1"/>
        <w:rPr>
          <w:color w:val="000000" w:themeColor="text1"/>
        </w:rPr>
      </w:pPr>
      <w:r>
        <w:rPr>
          <w:color w:val="000000" w:themeColor="text1"/>
        </w:rPr>
        <w:t>Results</w:t>
      </w:r>
    </w:p>
    <w:p w14:paraId="48D00C45" w14:textId="46C351F6" w:rsidR="008A7A12" w:rsidRPr="00335820" w:rsidRDefault="00000000" w:rsidP="003B508A">
      <w:pPr>
        <w:spacing w:line="480" w:lineRule="auto"/>
        <w:ind w:firstLine="360"/>
        <w:rPr>
          <w:color w:val="365F91" w:themeColor="accent1" w:themeShade="BF"/>
        </w:rPr>
      </w:pPr>
      <w:r w:rsidRPr="004C31F3">
        <w:rPr>
          <w:color w:val="000000" w:themeColor="text1"/>
        </w:rPr>
        <w:t>As described above, reading speed (</w:t>
      </w:r>
      <w:r w:rsidRPr="00335820">
        <w:rPr>
          <w:color w:val="365F91" w:themeColor="accent1" w:themeShade="BF"/>
        </w:rPr>
        <w:t xml:space="preserve">in </w:t>
      </w:r>
      <w:r w:rsidR="009C6718" w:rsidRPr="00335820">
        <w:rPr>
          <w:color w:val="365F91" w:themeColor="accent1" w:themeShade="BF"/>
        </w:rPr>
        <w:t xml:space="preserve">words </w:t>
      </w:r>
      <w:r w:rsidRPr="00335820">
        <w:rPr>
          <w:color w:val="365F91" w:themeColor="accent1" w:themeShade="BF"/>
        </w:rPr>
        <w:t>per second</w:t>
      </w:r>
      <w:r w:rsidRPr="004C31F3">
        <w:rPr>
          <w:color w:val="000000" w:themeColor="text1"/>
        </w:rPr>
        <w:t>) for each passage half was analyzed via a linear mixed effects model with position (preswitch/postswitch), average valence, average frequency, and their interactions as fixed effects, and random intercepts per participant and per passage.</w:t>
      </w:r>
      <w:r w:rsidR="005E2A5B">
        <w:rPr>
          <w:color w:val="000000" w:themeColor="text1"/>
        </w:rPr>
        <w:t xml:space="preserve"> </w:t>
      </w:r>
      <w:r w:rsidR="005E2A5B" w:rsidRPr="00335820">
        <w:rPr>
          <w:color w:val="365F91" w:themeColor="accent1" w:themeShade="BF"/>
        </w:rPr>
        <w:t>T</w:t>
      </w:r>
      <w:r w:rsidR="00353FB4" w:rsidRPr="00335820">
        <w:rPr>
          <w:color w:val="365F91" w:themeColor="accent1" w:themeShade="BF"/>
        </w:rPr>
        <w:t xml:space="preserve">he model </w:t>
      </w:r>
      <w:r w:rsidR="00162304" w:rsidRPr="00335820">
        <w:rPr>
          <w:color w:val="365F91" w:themeColor="accent1" w:themeShade="BF"/>
        </w:rPr>
        <w:t xml:space="preserve">identified </w:t>
      </w:r>
      <w:r w:rsidR="005E2A5B" w:rsidRPr="00335820">
        <w:rPr>
          <w:color w:val="365F91" w:themeColor="accent1" w:themeShade="BF"/>
        </w:rPr>
        <w:t xml:space="preserve">a significant </w:t>
      </w:r>
      <w:r w:rsidR="00353FB4" w:rsidRPr="00335820">
        <w:rPr>
          <w:color w:val="365F91" w:themeColor="accent1" w:themeShade="BF"/>
        </w:rPr>
        <w:t>main effect of frequency (</w:t>
      </w:r>
      <w:r w:rsidR="00320ADC" w:rsidRPr="00335820">
        <w:rPr>
          <w:color w:val="365F91" w:themeColor="accent1" w:themeShade="BF"/>
        </w:rPr>
        <w:t>β</w:t>
      </w:r>
      <w:r w:rsidR="006D6578" w:rsidRPr="00335820">
        <w:rPr>
          <w:color w:val="365F91" w:themeColor="accent1" w:themeShade="BF"/>
        </w:rPr>
        <w:t> = </w:t>
      </w:r>
      <w:r w:rsidR="00320ADC" w:rsidRPr="00335820">
        <w:rPr>
          <w:color w:val="365F91" w:themeColor="accent1" w:themeShade="BF"/>
        </w:rPr>
        <w:t>0.71, SE</w:t>
      </w:r>
      <w:r w:rsidR="006D6578" w:rsidRPr="00335820">
        <w:rPr>
          <w:color w:val="365F91" w:themeColor="accent1" w:themeShade="BF"/>
        </w:rPr>
        <w:t> = </w:t>
      </w:r>
      <w:r w:rsidR="00320ADC" w:rsidRPr="00335820">
        <w:rPr>
          <w:color w:val="365F91" w:themeColor="accent1" w:themeShade="BF"/>
        </w:rPr>
        <w:t>0.06, 95% parametric bootstrapped CI [0.5</w:t>
      </w:r>
      <w:r w:rsidR="00562541" w:rsidRPr="00335820">
        <w:rPr>
          <w:color w:val="365F91" w:themeColor="accent1" w:themeShade="BF"/>
        </w:rPr>
        <w:t>9</w:t>
      </w:r>
      <w:r w:rsidR="00320ADC" w:rsidRPr="00335820">
        <w:rPr>
          <w:color w:val="365F91" w:themeColor="accent1" w:themeShade="BF"/>
        </w:rPr>
        <w:t>,</w:t>
      </w:r>
      <w:r w:rsidR="009D26FE" w:rsidRPr="00335820">
        <w:rPr>
          <w:color w:val="365F91" w:themeColor="accent1" w:themeShade="BF"/>
        </w:rPr>
        <w:t xml:space="preserve"> </w:t>
      </w:r>
      <w:r w:rsidR="00320ADC" w:rsidRPr="00335820">
        <w:rPr>
          <w:color w:val="365F91" w:themeColor="accent1" w:themeShade="BF"/>
        </w:rPr>
        <w:t>0.8</w:t>
      </w:r>
      <w:r w:rsidR="00562541" w:rsidRPr="00335820">
        <w:rPr>
          <w:color w:val="365F91" w:themeColor="accent1" w:themeShade="BF"/>
        </w:rPr>
        <w:t>3</w:t>
      </w:r>
      <w:r w:rsidR="00320ADC" w:rsidRPr="00335820">
        <w:rPr>
          <w:color w:val="365F91" w:themeColor="accent1" w:themeShade="BF"/>
        </w:rPr>
        <w:t>], p</w:t>
      </w:r>
      <w:r w:rsidR="007F3BC9" w:rsidRPr="00335820">
        <w:rPr>
          <w:color w:val="365F91" w:themeColor="accent1" w:themeShade="BF"/>
        </w:rPr>
        <w:t> &lt; </w:t>
      </w:r>
      <w:r w:rsidR="00320ADC" w:rsidRPr="00335820">
        <w:rPr>
          <w:color w:val="365F91" w:themeColor="accent1" w:themeShade="BF"/>
        </w:rPr>
        <w:t>0.001</w:t>
      </w:r>
      <w:r w:rsidR="00353FB4" w:rsidRPr="00335820">
        <w:rPr>
          <w:color w:val="365F91" w:themeColor="accent1" w:themeShade="BF"/>
        </w:rPr>
        <w:t xml:space="preserve">) </w:t>
      </w:r>
      <w:r w:rsidR="00904D0B" w:rsidRPr="00335820">
        <w:rPr>
          <w:color w:val="365F91" w:themeColor="accent1" w:themeShade="BF"/>
        </w:rPr>
        <w:t>such that</w:t>
      </w:r>
      <w:r w:rsidR="005E2A5B" w:rsidRPr="00335820">
        <w:rPr>
          <w:color w:val="365F91" w:themeColor="accent1" w:themeShade="BF"/>
        </w:rPr>
        <w:t>, on average,</w:t>
      </w:r>
      <w:r w:rsidR="00904D0B" w:rsidRPr="00335820">
        <w:rPr>
          <w:color w:val="365F91" w:themeColor="accent1" w:themeShade="BF"/>
        </w:rPr>
        <w:t xml:space="preserve"> reading speeds were faster for passage halves of higher average word frequency</w:t>
      </w:r>
      <w:r w:rsidR="005E2A5B" w:rsidRPr="00335820">
        <w:rPr>
          <w:color w:val="365F91" w:themeColor="accent1" w:themeShade="BF"/>
        </w:rPr>
        <w:t xml:space="preserve">. A main effect of </w:t>
      </w:r>
      <w:r w:rsidR="00353FB4" w:rsidRPr="00335820">
        <w:rPr>
          <w:color w:val="365F91" w:themeColor="accent1" w:themeShade="BF"/>
        </w:rPr>
        <w:t xml:space="preserve">valence </w:t>
      </w:r>
      <w:r w:rsidR="005E2A5B" w:rsidRPr="00335820">
        <w:rPr>
          <w:color w:val="365F91" w:themeColor="accent1" w:themeShade="BF"/>
        </w:rPr>
        <w:t xml:space="preserve">was also identified </w:t>
      </w:r>
      <w:r w:rsidR="00353FB4" w:rsidRPr="00335820">
        <w:rPr>
          <w:color w:val="365F91" w:themeColor="accent1" w:themeShade="BF"/>
        </w:rPr>
        <w:t>(</w:t>
      </w:r>
      <w:r w:rsidR="00320ADC" w:rsidRPr="00335820">
        <w:rPr>
          <w:color w:val="365F91" w:themeColor="accent1" w:themeShade="BF"/>
        </w:rPr>
        <w:t>β</w:t>
      </w:r>
      <w:r w:rsidR="006D6578" w:rsidRPr="00335820">
        <w:rPr>
          <w:color w:val="365F91" w:themeColor="accent1" w:themeShade="BF"/>
        </w:rPr>
        <w:t> = </w:t>
      </w:r>
      <w:r w:rsidR="00320ADC" w:rsidRPr="00335820">
        <w:rPr>
          <w:color w:val="365F91" w:themeColor="accent1" w:themeShade="BF"/>
        </w:rPr>
        <w:t>0.06, SE</w:t>
      </w:r>
      <w:r w:rsidR="006D6578" w:rsidRPr="00335820">
        <w:rPr>
          <w:color w:val="365F91" w:themeColor="accent1" w:themeShade="BF"/>
        </w:rPr>
        <w:t> = </w:t>
      </w:r>
      <w:r w:rsidR="00320ADC" w:rsidRPr="00335820">
        <w:rPr>
          <w:color w:val="365F91" w:themeColor="accent1" w:themeShade="BF"/>
        </w:rPr>
        <w:t>0.02, 95% parametric bootstrapped CI [0.02,</w:t>
      </w:r>
      <w:r w:rsidR="004C4F2A" w:rsidRPr="00335820">
        <w:rPr>
          <w:color w:val="365F91" w:themeColor="accent1" w:themeShade="BF"/>
        </w:rPr>
        <w:t> </w:t>
      </w:r>
      <w:r w:rsidR="00320ADC" w:rsidRPr="00335820">
        <w:rPr>
          <w:color w:val="365F91" w:themeColor="accent1" w:themeShade="BF"/>
        </w:rPr>
        <w:t>0.09], p</w:t>
      </w:r>
      <w:r w:rsidR="007F3BC9" w:rsidRPr="00335820">
        <w:rPr>
          <w:color w:val="365F91" w:themeColor="accent1" w:themeShade="BF"/>
        </w:rPr>
        <w:t> &lt; </w:t>
      </w:r>
      <w:r w:rsidR="00320ADC" w:rsidRPr="00335820">
        <w:rPr>
          <w:color w:val="365F91" w:themeColor="accent1" w:themeShade="BF"/>
        </w:rPr>
        <w:t>0.001</w:t>
      </w:r>
      <w:r w:rsidR="00353FB4" w:rsidRPr="00335820">
        <w:rPr>
          <w:color w:val="365F91" w:themeColor="accent1" w:themeShade="BF"/>
        </w:rPr>
        <w:t>),</w:t>
      </w:r>
      <w:r w:rsidR="00904D0B" w:rsidRPr="00335820">
        <w:rPr>
          <w:color w:val="365F91" w:themeColor="accent1" w:themeShade="BF"/>
        </w:rPr>
        <w:t xml:space="preserve"> such that</w:t>
      </w:r>
      <w:r w:rsidR="005E2A5B" w:rsidRPr="00335820">
        <w:rPr>
          <w:color w:val="365F91" w:themeColor="accent1" w:themeShade="BF"/>
        </w:rPr>
        <w:t>, on average,</w:t>
      </w:r>
      <w:r w:rsidR="00353FB4" w:rsidRPr="00335820">
        <w:rPr>
          <w:color w:val="365F91" w:themeColor="accent1" w:themeShade="BF"/>
        </w:rPr>
        <w:t xml:space="preserve"> </w:t>
      </w:r>
      <w:r w:rsidR="005E2A5B" w:rsidRPr="00335820">
        <w:rPr>
          <w:color w:val="365F91" w:themeColor="accent1" w:themeShade="BF"/>
        </w:rPr>
        <w:t xml:space="preserve">relatively more positive </w:t>
      </w:r>
      <w:r w:rsidR="00353FB4" w:rsidRPr="00335820">
        <w:rPr>
          <w:color w:val="365F91" w:themeColor="accent1" w:themeShade="BF"/>
        </w:rPr>
        <w:t xml:space="preserve">passage halves </w:t>
      </w:r>
      <w:r w:rsidR="00904D0B" w:rsidRPr="00335820">
        <w:rPr>
          <w:color w:val="365F91" w:themeColor="accent1" w:themeShade="BF"/>
        </w:rPr>
        <w:t>were also read at faster speeds</w:t>
      </w:r>
      <w:r w:rsidR="00353FB4" w:rsidRPr="00335820">
        <w:rPr>
          <w:color w:val="365F91" w:themeColor="accent1" w:themeShade="BF"/>
        </w:rPr>
        <w:t>.</w:t>
      </w:r>
      <w:r w:rsidR="005604DA" w:rsidRPr="00335820">
        <w:rPr>
          <w:color w:val="365F91" w:themeColor="accent1" w:themeShade="BF"/>
        </w:rPr>
        <w:t xml:space="preserve"> </w:t>
      </w:r>
      <w:r w:rsidR="005E2A5B" w:rsidRPr="00335820">
        <w:rPr>
          <w:color w:val="365F91" w:themeColor="accent1" w:themeShade="BF"/>
        </w:rPr>
        <w:t xml:space="preserve">Crucially, these main effects of frequency and valence were qualified by a significant frequency × valence interaction (β = 0.29, SE = 0.1, 95% parametric </w:t>
      </w:r>
      <w:r w:rsidR="005E2A5B" w:rsidRPr="00335820">
        <w:rPr>
          <w:color w:val="365F91" w:themeColor="accent1" w:themeShade="BF"/>
        </w:rPr>
        <w:lastRenderedPageBreak/>
        <w:t>bootstrapped CI [0.07, 0.47], p = 0.003). The nature of this interaction was such that higher average word frequency was associated with faster reading speeds, with this effect being stronger in relatively more positive passage halves (see Figure 3). In order to assess at which values of each predictor (frequency, valence) the slope of the other was significant, we calculated the Johnson-Neyman intervals</w:t>
      </w:r>
      <w:r w:rsidR="00F22262" w:rsidRPr="00335820">
        <w:rPr>
          <w:color w:val="365F91" w:themeColor="accent1" w:themeShade="BF"/>
        </w:rPr>
        <w:t xml:space="preserve"> </w:t>
      </w:r>
      <w:r w:rsidR="00F22262" w:rsidRPr="00335820">
        <w:rPr>
          <w:color w:val="365F91" w:themeColor="accent1" w:themeShade="BF"/>
        </w:rPr>
        <w:fldChar w:fldCharType="begin"/>
      </w:r>
      <w:r w:rsidR="00DE2466" w:rsidRPr="00335820">
        <w:rPr>
          <w:color w:val="365F91" w:themeColor="accent1" w:themeShade="BF"/>
        </w:rPr>
        <w:instrText xml:space="preserve"> ADDIN ZOTERO_ITEM CSL_CITATION {"citationID":"a1o41hukuif","properties":{"formattedCitation":"(Johnson &amp; Fay, 1950)","plainCitation":"(Johnson &amp; Fay, 1950)","noteIndex":0},"citationItems":[{"id":4932,"uris":["http://zotero.org/users/7928190/items/DPJ5ZU94"],"itemData":{"id":4932,"type":"article-journal","container-title":"Psychometrika","DOI":"10.1007/BF02288864","ISSN":"0033-3123, 1860-0980","issue":"4","journalAbbreviation":"Psychometrika","language":"en","page":"349-367","source":"DOI.org (Crossref)","title":"The Johnson-Neyman technique, its theory and application","volume":"15","author":[{"family":"Johnson","given":"Palmer O."},{"family":"Fay","given":"Leo C."}],"issued":{"date-parts":[["1950",12]]}}}],"schema":"https://github.com/citation-style-language/schema/raw/master/csl-citation.json"} </w:instrText>
      </w:r>
      <w:r w:rsidR="00F22262" w:rsidRPr="00335820">
        <w:rPr>
          <w:color w:val="365F91" w:themeColor="accent1" w:themeShade="BF"/>
        </w:rPr>
        <w:fldChar w:fldCharType="separate"/>
      </w:r>
      <w:r w:rsidR="00DE2466" w:rsidRPr="00335820">
        <w:rPr>
          <w:color w:val="365F91" w:themeColor="accent1" w:themeShade="BF"/>
        </w:rPr>
        <w:t>(Johnson &amp; Fay, 1950)</w:t>
      </w:r>
      <w:r w:rsidR="00F22262" w:rsidRPr="00335820">
        <w:rPr>
          <w:color w:val="365F91" w:themeColor="accent1" w:themeShade="BF"/>
        </w:rPr>
        <w:fldChar w:fldCharType="end"/>
      </w:r>
      <w:r w:rsidR="005E2A5B" w:rsidRPr="00335820">
        <w:rPr>
          <w:color w:val="365F91" w:themeColor="accent1" w:themeShade="BF"/>
        </w:rPr>
        <w:t xml:space="preserve">. For all observed values of lexical valence, the frequency slope was significant. On the other hand, the </w:t>
      </w:r>
      <w:r w:rsidR="00D000BA" w:rsidRPr="00335820">
        <w:rPr>
          <w:color w:val="365F91" w:themeColor="accent1" w:themeShade="BF"/>
        </w:rPr>
        <w:t xml:space="preserve">effect of </w:t>
      </w:r>
      <w:r w:rsidR="005E2A5B" w:rsidRPr="00335820">
        <w:rPr>
          <w:color w:val="365F91" w:themeColor="accent1" w:themeShade="BF"/>
        </w:rPr>
        <w:t xml:space="preserve">valence </w:t>
      </w:r>
      <w:r w:rsidR="00D000BA" w:rsidRPr="00335820">
        <w:rPr>
          <w:color w:val="365F91" w:themeColor="accent1" w:themeShade="BF"/>
        </w:rPr>
        <w:t xml:space="preserve">on reading speed </w:t>
      </w:r>
      <w:r w:rsidR="005E2A5B" w:rsidRPr="00335820">
        <w:rPr>
          <w:color w:val="365F91" w:themeColor="accent1" w:themeShade="BF"/>
        </w:rPr>
        <w:t xml:space="preserve">was significant only </w:t>
      </w:r>
      <w:r w:rsidR="00D000BA" w:rsidRPr="00335820">
        <w:rPr>
          <w:color w:val="365F91" w:themeColor="accent1" w:themeShade="BF"/>
        </w:rPr>
        <w:t>for passages with high average frequency (</w:t>
      </w:r>
      <w:r w:rsidR="005E2A5B" w:rsidRPr="00335820">
        <w:rPr>
          <w:color w:val="365F91" w:themeColor="accent1" w:themeShade="BF"/>
        </w:rPr>
        <w:t>frequency values greater than -0.08</w:t>
      </w:r>
      <w:r w:rsidR="00D000BA" w:rsidRPr="00335820">
        <w:rPr>
          <w:color w:val="365F91" w:themeColor="accent1" w:themeShade="BF"/>
        </w:rPr>
        <w:t xml:space="preserve"> following mean-centering). </w:t>
      </w:r>
      <w:r w:rsidR="005604DA" w:rsidRPr="00335820">
        <w:rPr>
          <w:color w:val="365F91" w:themeColor="accent1" w:themeShade="BF"/>
        </w:rPr>
        <w:t>No main effects or interactions involv</w:t>
      </w:r>
      <w:r w:rsidR="003D684D" w:rsidRPr="00335820">
        <w:rPr>
          <w:color w:val="365F91" w:themeColor="accent1" w:themeShade="BF"/>
        </w:rPr>
        <w:t>ing</w:t>
      </w:r>
      <w:r w:rsidR="005604DA" w:rsidRPr="00335820">
        <w:rPr>
          <w:color w:val="365F91" w:themeColor="accent1" w:themeShade="BF"/>
        </w:rPr>
        <w:t xml:space="preserve"> passage position were identified.</w:t>
      </w:r>
    </w:p>
    <w:p w14:paraId="6514ABA4" w14:textId="350D6C8E" w:rsidR="00793907" w:rsidRPr="00335820" w:rsidRDefault="001860AB" w:rsidP="00644246">
      <w:pPr>
        <w:spacing w:line="480" w:lineRule="auto"/>
        <w:ind w:firstLine="720"/>
        <w:rPr>
          <w:color w:val="365F91" w:themeColor="accent1" w:themeShade="BF"/>
        </w:rPr>
      </w:pPr>
      <w:r w:rsidRPr="00335820">
        <w:rPr>
          <w:color w:val="365F91" w:themeColor="accent1" w:themeShade="BF"/>
        </w:rPr>
        <w:t>I</w:t>
      </w:r>
      <w:r w:rsidR="00801923" w:rsidRPr="00335820">
        <w:rPr>
          <w:color w:val="365F91" w:themeColor="accent1" w:themeShade="BF"/>
        </w:rPr>
        <w:t xml:space="preserve">ndividual differences </w:t>
      </w:r>
      <w:r w:rsidR="00974E6A" w:rsidRPr="00335820">
        <w:rPr>
          <w:color w:val="365F91" w:themeColor="accent1" w:themeShade="BF"/>
        </w:rPr>
        <w:t xml:space="preserve">have the potential </w:t>
      </w:r>
      <w:r w:rsidR="00801923" w:rsidRPr="00335820">
        <w:rPr>
          <w:color w:val="365F91" w:themeColor="accent1" w:themeShade="BF"/>
        </w:rPr>
        <w:t xml:space="preserve">to influence processing of affective content </w:t>
      </w:r>
      <w:r w:rsidR="002A3D6A" w:rsidRPr="00335820">
        <w:rPr>
          <w:color w:val="365F91" w:themeColor="accent1" w:themeShade="BF"/>
        </w:rPr>
        <w:fldChar w:fldCharType="begin"/>
      </w:r>
      <w:r w:rsidR="00DE2466" w:rsidRPr="00335820">
        <w:rPr>
          <w:color w:val="365F91" w:themeColor="accent1" w:themeShade="BF"/>
        </w:rPr>
        <w:instrText xml:space="preserve"> ADDIN ZOTERO_ITEM CSL_CITATION {"citationID":"afc9f594r1","properties":{"formattedCitation":"(Carstensen &amp; DeLiema, 2018; Foland-Ross &amp; Gotlib, 2012; Lang &amp; Cuthbert, 1984)","plainCitation":"(Carstensen &amp; DeLiema, 2018; Foland-Ross &amp; Gotlib, 2012; Lang &amp; Cuthbert, 1984)","noteIndex":0},"citationItems":[{"id":3859,"uris":["http://zotero.org/users/7928190/items/76SUPHZE"],"itemData":{"id":3859,"type":"article-journal","abstract":"Relative to younger adults, older adults attend to and remember positive information more than negative information. This shift from a negativity bias in younger age to a preference for positive information in later life is termed the ‘positivity effect.’ Based on nearly two decades of research and recent evidence from neuroscience, we argue that the effect reflects age-related changes in motivation that direct behavior and cognitive processing rather than neural or cognitive decline. Understanding the positivity effect, including conditions that reduce and enhance it, can inform effective public health and educational messages directed at older people.","container-title":"Current opinion in behavioral sciences","DOI":"10.1016/j.cobeha.2017.07.009","ISSN":"2352-1546","journalAbbreviation":"Curr Opin Behav Sci","note":"PMID: 30327789\nPMCID: PMC6186441","page":"7-12","source":"PubMed Central","title":"The positivity effect: a negativity bias in youth fades with age","title-short":"The positivity effect","volume":"19","author":[{"family":"Carstensen","given":"Laura L"},{"family":"DeLiema","given":"Marguerite"}],"issued":{"date-parts":[["2018",2]]}}},{"id":4954,"uris":["http://zotero.org/users/7928190/items/QCPF3FQP"],"itemData":{"id":4954,"type":"article-journal","abstract":"Researchers using experimental paradigms to examine cognitive processes have demonstrated that Major Depressive Disorder (MDD) is associated not with a general deﬁcit in cognitive functioning, but instead with more speciﬁc anomalies in the processing of negatively valenced material. Indeed, cognitive theories of depression posit that negative biases in the processing of information play a critical role in inﬂuencing the onset, maintenance, and recurrence of depressive episodes. In this paper we review ﬁndings from behavioral studies documenting that MDD is associated with speciﬁc difﬁculties in attentional disengagement from negatively valenced material, with tendencies to interpret information in a negative manner, with deﬁcits in cognitive control in the processing of negative material, and with enhanced memory for negative material. To gain a better understanding of the neurobiological basis of these abnormalities, we also examine ﬁndings from functional neuroimaging studies of depression and show that dysfunction in neural systems that subserve emotion processing, inhibition, and attention may underlie and contribute to the deﬁcits in cognition that have been documented in depressed individuals. Finally, we brieﬂy review evidence from studies of children who are at high familial risk for depression that indicates that abnormalities in cognition and neural function are observable before the onset of MDD and, consequently, may represent a risk factor for the development of this disorder. By integrating research from cognitive and neural investigations of depression, we can gain a more comprehensive understanding not only of how cognitive and biological factors interact to affect the onset, maintenance, and course of MDD, but also of how such research can aid in the development of targeted strategies for the prevention and treatment of this debilitating disorder.","container-title":"Frontiers in Psychology","DOI":"10.3389/fpsyg.2012.00489","ISSN":"1664-1078","journalAbbreviation":"Front. Psychology","language":"en","source":"DOI.org (Crossref)","title":"Cognitive and Neural Aspects of Information Processing in Major Depressive Disorder: An Integrative Perspective","title-short":"Cognitive and Neural Aspects of Information Processing in Major Depressive Disorder","URL":"http://journal.frontiersin.org/article/10.3389/fpsyg.2012.00489/abstract","volume":"3","author":[{"family":"Foland-Ross","given":"Lara C."},{"family":"Gotlib","given":"Ian H."}],"accessed":{"date-parts":[["2023",6,15]]},"issued":{"date-parts":[["2012"]]}}},{"id":4956,"uris":["http://zotero.org/users/7928190/items/G4G37NE3"],"itemData":{"id":4956,"type":"article-journal","container-title":"Journal of Behavioral Assessment","DOI":"10.1007/BF01321326","ISSN":"0164-0305, 1573-3505","issue":"4","journalAbbreviation":"Journal of Behavioral Assessment","language":"en","page":"369-395","source":"DOI.org (Crossref)","title":"Affective information processing and the assessment of anxiety","volume":"6","author":[{"family":"Lang","given":"Peter J."},{"family":"Cuthbert","given":"Bruce N."}],"issued":{"date-parts":[["1984",12]]}}}],"schema":"https://github.com/citation-style-language/schema/raw/master/csl-citation.json"} </w:instrText>
      </w:r>
      <w:r w:rsidR="002A3D6A" w:rsidRPr="00335820">
        <w:rPr>
          <w:color w:val="365F91" w:themeColor="accent1" w:themeShade="BF"/>
        </w:rPr>
        <w:fldChar w:fldCharType="separate"/>
      </w:r>
      <w:r w:rsidR="00DE2466" w:rsidRPr="00335820">
        <w:rPr>
          <w:color w:val="365F91" w:themeColor="accent1" w:themeShade="BF"/>
        </w:rPr>
        <w:t>(Carstensen &amp; DeLiema, 2018; Foland-Ross &amp; Gotlib, 2012; Lang &amp; Cuthbert, 1984)</w:t>
      </w:r>
      <w:r w:rsidR="002A3D6A" w:rsidRPr="00335820">
        <w:rPr>
          <w:color w:val="365F91" w:themeColor="accent1" w:themeShade="BF"/>
        </w:rPr>
        <w:fldChar w:fldCharType="end"/>
      </w:r>
      <w:r w:rsidRPr="00335820">
        <w:rPr>
          <w:color w:val="365F91" w:themeColor="accent1" w:themeShade="BF"/>
        </w:rPr>
        <w:t>;</w:t>
      </w:r>
      <w:r w:rsidR="001A33A7" w:rsidRPr="00335820">
        <w:rPr>
          <w:color w:val="365F91" w:themeColor="accent1" w:themeShade="BF"/>
        </w:rPr>
        <w:t xml:space="preserve"> </w:t>
      </w:r>
      <w:r w:rsidR="00974E6A" w:rsidRPr="00335820">
        <w:rPr>
          <w:color w:val="365F91" w:themeColor="accent1" w:themeShade="BF"/>
        </w:rPr>
        <w:t>to rule out this potential confound</w:t>
      </w:r>
      <w:r w:rsidR="00995DC1" w:rsidRPr="00335820">
        <w:rPr>
          <w:color w:val="365F91" w:themeColor="accent1" w:themeShade="BF"/>
        </w:rPr>
        <w:t>,</w:t>
      </w:r>
      <w:r w:rsidR="00974E6A" w:rsidRPr="00335820">
        <w:rPr>
          <w:color w:val="365F91" w:themeColor="accent1" w:themeShade="BF"/>
        </w:rPr>
        <w:t xml:space="preserve"> </w:t>
      </w:r>
      <w:r w:rsidR="00801923" w:rsidRPr="00335820">
        <w:rPr>
          <w:color w:val="365F91" w:themeColor="accent1" w:themeShade="BF"/>
        </w:rPr>
        <w:t xml:space="preserve">we </w:t>
      </w:r>
      <w:r w:rsidR="00974E6A" w:rsidRPr="00335820">
        <w:rPr>
          <w:color w:val="365F91" w:themeColor="accent1" w:themeShade="BF"/>
        </w:rPr>
        <w:t>re-ran our primary statistical model (described above) while also controlling for a series of individual differences variables, including: age, sex, trait depression/anxiety symptoms, and affective state (see supplement for details). Briefly, in each additional model, we added the individual difference measure of interest, as well as its</w:t>
      </w:r>
      <w:r w:rsidR="00801923" w:rsidRPr="00335820">
        <w:rPr>
          <w:color w:val="365F91" w:themeColor="accent1" w:themeShade="BF"/>
        </w:rPr>
        <w:t xml:space="preserve"> interaction with average valence.</w:t>
      </w:r>
      <w:r w:rsidR="00974E6A" w:rsidRPr="00335820">
        <w:rPr>
          <w:color w:val="365F91" w:themeColor="accent1" w:themeShade="BF"/>
        </w:rPr>
        <w:t xml:space="preserve"> </w:t>
      </w:r>
      <w:r w:rsidR="00801923" w:rsidRPr="00335820">
        <w:rPr>
          <w:color w:val="365F91" w:themeColor="accent1" w:themeShade="BF"/>
        </w:rPr>
        <w:t xml:space="preserve">Across all additional </w:t>
      </w:r>
      <w:r w:rsidR="00995DC1" w:rsidRPr="00335820">
        <w:rPr>
          <w:color w:val="365F91" w:themeColor="accent1" w:themeShade="BF"/>
        </w:rPr>
        <w:t xml:space="preserve">statistical </w:t>
      </w:r>
      <w:r w:rsidR="00801923" w:rsidRPr="00335820">
        <w:rPr>
          <w:color w:val="365F91" w:themeColor="accent1" w:themeShade="BF"/>
        </w:rPr>
        <w:t>models, the results</w:t>
      </w:r>
      <w:r w:rsidR="00974E6A" w:rsidRPr="00335820">
        <w:rPr>
          <w:color w:val="365F91" w:themeColor="accent1" w:themeShade="BF"/>
        </w:rPr>
        <w:t xml:space="preserve"> of our primary model</w:t>
      </w:r>
      <w:r w:rsidR="00801923" w:rsidRPr="00335820">
        <w:rPr>
          <w:color w:val="365F91" w:themeColor="accent1" w:themeShade="BF"/>
        </w:rPr>
        <w:t xml:space="preserve"> remained qualitatively unchanged; see supplement for complete results.</w:t>
      </w:r>
    </w:p>
    <w:p w14:paraId="1EE134C0" w14:textId="3ACA5B82" w:rsidR="00DF407C" w:rsidRDefault="00DF407C">
      <w:pPr>
        <w:rPr>
          <w:color w:val="000000" w:themeColor="text1"/>
        </w:rPr>
      </w:pPr>
    </w:p>
    <w:p w14:paraId="00255FCD" w14:textId="0132A758" w:rsidR="00793907" w:rsidRPr="00335820" w:rsidRDefault="00793907" w:rsidP="00793907">
      <w:pPr>
        <w:keepNext/>
        <w:spacing w:line="480" w:lineRule="auto"/>
        <w:rPr>
          <w:b/>
          <w:bCs/>
          <w:color w:val="365F91" w:themeColor="accent1" w:themeShade="BF"/>
        </w:rPr>
      </w:pPr>
      <w:r w:rsidRPr="00335820">
        <w:rPr>
          <w:b/>
          <w:bCs/>
          <w:color w:val="365F91" w:themeColor="accent1" w:themeShade="BF"/>
        </w:rPr>
        <w:lastRenderedPageBreak/>
        <w:t xml:space="preserve">Figure </w:t>
      </w:r>
      <w:r w:rsidR="00DF11A2" w:rsidRPr="00335820">
        <w:rPr>
          <w:b/>
          <w:bCs/>
          <w:color w:val="365F91" w:themeColor="accent1" w:themeShade="BF"/>
        </w:rPr>
        <w:t>3</w:t>
      </w:r>
    </w:p>
    <w:p w14:paraId="14B9A776" w14:textId="54C54B2A" w:rsidR="00793907" w:rsidRPr="00793907" w:rsidRDefault="00793907" w:rsidP="00793907">
      <w:pPr>
        <w:keepNext/>
        <w:spacing w:line="480" w:lineRule="auto"/>
        <w:rPr>
          <w:bCs/>
          <w:i/>
          <w:iCs/>
          <w:color w:val="000000" w:themeColor="text1"/>
        </w:rPr>
      </w:pPr>
      <w:r w:rsidRPr="00793907">
        <w:rPr>
          <w:bCs/>
          <w:i/>
          <w:iCs/>
          <w:color w:val="000000" w:themeColor="text1"/>
        </w:rPr>
        <w:t>Frequency × Valence Interaction Effects in Reading Speed</w:t>
      </w:r>
    </w:p>
    <w:p w14:paraId="02B1D65F" w14:textId="6F9DB8A5" w:rsidR="00DF407C" w:rsidRPr="004C31F3" w:rsidRDefault="00C05123">
      <w:pPr>
        <w:jc w:val="center"/>
        <w:rPr>
          <w:color w:val="000000" w:themeColor="text1"/>
        </w:rPr>
      </w:pPr>
      <w:r>
        <w:rPr>
          <w:noProof/>
          <w:color w:val="000000" w:themeColor="text1"/>
        </w:rPr>
        <w:drawing>
          <wp:inline distT="0" distB="0" distL="0" distR="0" wp14:anchorId="10C18B41" wp14:editId="1D1413A5">
            <wp:extent cx="4203700" cy="4289102"/>
            <wp:effectExtent l="0" t="0" r="0" b="3810"/>
            <wp:docPr id="184801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019809" name="Picture 184801980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12086" cy="4297659"/>
                    </a:xfrm>
                    <a:prstGeom prst="rect">
                      <a:avLst/>
                    </a:prstGeom>
                  </pic:spPr>
                </pic:pic>
              </a:graphicData>
            </a:graphic>
          </wp:inline>
        </w:drawing>
      </w:r>
    </w:p>
    <w:p w14:paraId="7129B688" w14:textId="65BD9A35" w:rsidR="00DF407C" w:rsidRPr="00793907" w:rsidRDefault="00793907" w:rsidP="00793907">
      <w:pPr>
        <w:spacing w:line="480" w:lineRule="auto"/>
        <w:rPr>
          <w:color w:val="000000" w:themeColor="text1"/>
        </w:rPr>
      </w:pPr>
      <w:r w:rsidRPr="00793907">
        <w:rPr>
          <w:bCs/>
          <w:i/>
          <w:iCs/>
          <w:color w:val="000000" w:themeColor="text1"/>
        </w:rPr>
        <w:t>Note.</w:t>
      </w:r>
      <w:r w:rsidRPr="00793907">
        <w:rPr>
          <w:b/>
          <w:color w:val="000000" w:themeColor="text1"/>
        </w:rPr>
        <w:t xml:space="preserve"> </w:t>
      </w:r>
      <w:r w:rsidRPr="00793907">
        <w:rPr>
          <w:color w:val="000000" w:themeColor="text1"/>
        </w:rPr>
        <w:t xml:space="preserve">Shape of the </w:t>
      </w:r>
      <w:r w:rsidR="00DF11A2">
        <w:rPr>
          <w:color w:val="000000" w:themeColor="text1"/>
        </w:rPr>
        <w:t>frequency</w:t>
      </w:r>
      <w:r w:rsidR="00DF11A2" w:rsidRPr="00793907">
        <w:rPr>
          <w:color w:val="000000" w:themeColor="text1"/>
        </w:rPr>
        <w:t xml:space="preserve"> </w:t>
      </w:r>
      <w:r w:rsidRPr="00793907">
        <w:rPr>
          <w:color w:val="000000" w:themeColor="text1"/>
        </w:rPr>
        <w:t xml:space="preserve">× </w:t>
      </w:r>
      <w:r w:rsidR="00DF11A2">
        <w:rPr>
          <w:color w:val="000000" w:themeColor="text1"/>
        </w:rPr>
        <w:t>valence</w:t>
      </w:r>
      <w:r w:rsidR="00DF11A2" w:rsidRPr="00793907">
        <w:rPr>
          <w:color w:val="000000" w:themeColor="text1"/>
        </w:rPr>
        <w:t xml:space="preserve"> </w:t>
      </w:r>
      <w:r w:rsidRPr="00793907">
        <w:rPr>
          <w:color w:val="000000" w:themeColor="text1"/>
        </w:rPr>
        <w:t>interaction (</w:t>
      </w:r>
      <w:r w:rsidRPr="00BD11AF">
        <w:rPr>
          <w:color w:val="365F91" w:themeColor="accent1" w:themeShade="BF"/>
        </w:rPr>
        <w:t>p</w:t>
      </w:r>
      <w:r w:rsidR="006D6578" w:rsidRPr="00BD11AF">
        <w:rPr>
          <w:color w:val="365F91" w:themeColor="accent1" w:themeShade="BF"/>
        </w:rPr>
        <w:t> = </w:t>
      </w:r>
      <w:r w:rsidRPr="00BD11AF">
        <w:rPr>
          <w:color w:val="365F91" w:themeColor="accent1" w:themeShade="BF"/>
        </w:rPr>
        <w:t>0.00</w:t>
      </w:r>
      <w:r w:rsidR="00DF11A2" w:rsidRPr="00BD11AF">
        <w:rPr>
          <w:color w:val="365F91" w:themeColor="accent1" w:themeShade="BF"/>
        </w:rPr>
        <w:t>3</w:t>
      </w:r>
      <w:r w:rsidRPr="00793907">
        <w:rPr>
          <w:color w:val="000000" w:themeColor="text1"/>
        </w:rPr>
        <w:t xml:space="preserve">) on reading speed. Points represent individual performance on each passage half. </w:t>
      </w:r>
      <w:r w:rsidR="001860AB" w:rsidRPr="00335820">
        <w:rPr>
          <w:color w:val="365F91" w:themeColor="accent1" w:themeShade="BF"/>
        </w:rPr>
        <w:t>More n</w:t>
      </w:r>
      <w:r w:rsidRPr="00335820">
        <w:rPr>
          <w:color w:val="365F91" w:themeColor="accent1" w:themeShade="BF"/>
        </w:rPr>
        <w:t xml:space="preserve">egative </w:t>
      </w:r>
      <w:r w:rsidRPr="00793907">
        <w:rPr>
          <w:color w:val="000000" w:themeColor="text1"/>
        </w:rPr>
        <w:t xml:space="preserve">passage valence values represent performance on passage halves whose centered valence rating was less than </w:t>
      </w:r>
      <w:r w:rsidR="000219E0">
        <w:rPr>
          <w:color w:val="000000" w:themeColor="text1"/>
        </w:rPr>
        <w:t>one</w:t>
      </w:r>
      <w:r w:rsidRPr="00793907">
        <w:rPr>
          <w:color w:val="000000" w:themeColor="text1"/>
        </w:rPr>
        <w:t xml:space="preserve"> standard deviation (SD) below the mean; </w:t>
      </w:r>
      <w:r w:rsidR="001860AB" w:rsidRPr="00335820">
        <w:rPr>
          <w:color w:val="365F91" w:themeColor="accent1" w:themeShade="BF"/>
        </w:rPr>
        <w:t xml:space="preserve">more </w:t>
      </w:r>
      <w:r w:rsidRPr="00335820">
        <w:rPr>
          <w:color w:val="365F91" w:themeColor="accent1" w:themeShade="BF"/>
        </w:rPr>
        <w:t xml:space="preserve">positive </w:t>
      </w:r>
      <w:r w:rsidRPr="00793907">
        <w:rPr>
          <w:color w:val="000000" w:themeColor="text1"/>
        </w:rPr>
        <w:t xml:space="preserve">values represent performance on passage halves whose centered valence rating was greater than </w:t>
      </w:r>
      <w:r w:rsidR="000219E0">
        <w:rPr>
          <w:color w:val="000000" w:themeColor="text1"/>
        </w:rPr>
        <w:t>one</w:t>
      </w:r>
      <w:r w:rsidRPr="00793907">
        <w:rPr>
          <w:color w:val="000000" w:themeColor="text1"/>
        </w:rPr>
        <w:t xml:space="preserve"> standard deviation (SD) above the mean. </w:t>
      </w:r>
    </w:p>
    <w:p w14:paraId="75AFA2C9" w14:textId="77777777" w:rsidR="00793907" w:rsidRPr="004C31F3" w:rsidRDefault="00793907">
      <w:pPr>
        <w:rPr>
          <w:color w:val="000000" w:themeColor="text1"/>
          <w:sz w:val="20"/>
          <w:szCs w:val="20"/>
        </w:rPr>
      </w:pPr>
    </w:p>
    <w:p w14:paraId="684C677B" w14:textId="70DA48A2" w:rsidR="00DF407C" w:rsidRPr="004C31F3" w:rsidRDefault="00793907">
      <w:pPr>
        <w:pStyle w:val="Heading1"/>
        <w:rPr>
          <w:color w:val="000000" w:themeColor="text1"/>
        </w:rPr>
      </w:pPr>
      <w:bookmarkStart w:id="3" w:name="_w9h4w22dyuzz" w:colFirst="0" w:colLast="0"/>
      <w:bookmarkEnd w:id="3"/>
      <w:r>
        <w:rPr>
          <w:color w:val="000000" w:themeColor="text1"/>
        </w:rPr>
        <w:t>Discussion</w:t>
      </w:r>
    </w:p>
    <w:p w14:paraId="40F09970" w14:textId="5C35B8ED" w:rsidR="00DF407C" w:rsidRPr="004C31F3" w:rsidRDefault="00000000" w:rsidP="00920B50">
      <w:pPr>
        <w:spacing w:line="480" w:lineRule="auto"/>
        <w:ind w:firstLine="360"/>
        <w:rPr>
          <w:color w:val="000000" w:themeColor="text1"/>
        </w:rPr>
      </w:pPr>
      <w:r w:rsidRPr="004C31F3">
        <w:rPr>
          <w:color w:val="000000" w:themeColor="text1"/>
        </w:rPr>
        <w:t>We examined the influence of word frequency and lexical valence on reading speed in a naturalistic oral reading task. Effects of word frequency, lexical valence, and their interaction have been found at the single-word level</w:t>
      </w:r>
      <w:r w:rsidR="001E40C0" w:rsidRPr="004C31F3">
        <w:rPr>
          <w:color w:val="000000" w:themeColor="text1"/>
        </w:rPr>
        <w:t xml:space="preserve"> </w:t>
      </w:r>
      <w:r w:rsidR="001E40C0" w:rsidRPr="004C31F3">
        <w:rPr>
          <w:color w:val="000000" w:themeColor="text1"/>
        </w:rPr>
        <w:fldChar w:fldCharType="begin"/>
      </w:r>
      <w:r w:rsidR="00C93D93" w:rsidRPr="004C31F3">
        <w:rPr>
          <w:color w:val="000000" w:themeColor="text1"/>
        </w:rPr>
        <w:instrText xml:space="preserve"> ADDIN ZOTERO_ITEM CSL_CITATION {"citationID":"abrbt0ge59","properties":{"custom":"(e.g., Balota &amp; Chumbley, 1984; Kuperman et al., 2014; Larsen et al., 2006)","formattedCitation":"(e.g., Balota &amp; Chumbley, 1984; Kuperman et al., 2014; Larsen et al., 2006)","plainCitation":"(e.g., Balota &amp; Chumbley, 1984; Kuperman et al., 2014; Larsen et al., 2006)","noteIndex":0},"citationItems":[{"id":4019,"uris":["http://zotero.org/users/7928190/items/DYZJYVA2"],"itemData":{"id":4019,"type":"article-journal","abstract":"Three experiments investigated the impact of five lexical variables (instance dominance, category dominance, word frequency, word length in letters, and word length in syllables) on performance in three different tasks involving word recognition: category verification, lexical decision, and pronunciation. Although the same set of words was used in each task, the relationship of the lexical variables to reaction time varied significantly with the task within which the words were embedded. In particular, the effect of word frequency was minimal in the category verification task, whereas it was significantly larger in the pronunciation task and significantly larger yet in the lexical decision task. It is argued that decision processes having little to do with lexical access accentuate the word-frequency effect in the lexical decision task and that results from this task have questionable value in testing the assumption that word frequency orders the lexicon, thereby affecting time to access the mental lexicon. A simple two-stage model is outlined to account for the role of word frequency and other variables in lexical decision. The model is applied to the results of the reported experiments and some of the most important findings in other studies of lexical decision and pronunciation.","container-title":"Journal of Experimental Psychology:  Human Perception and Performance","DOI":"10.1037//0096-1523.10.3.340","language":"en","page":"340-357","source":"Zotero","title":"Are Lexical Decisions a Good Measure of Lexical Access? The Role of Word Frequency in the Neglected Decision Stage","volume":"3","author":[{"family":"Balota","given":"David A"},{"family":"Chumbley","given":"James I"}],"issued":{"date-parts":[["1984"]]}},"label":"page"},{"id":22,"uris":["http://zotero.org/users/7928190/items/ZVJ6GR6A"],"itemData":{"id":22,"type":"article-journal","abstract":"Emotion influences most aspects of cognition and behavior, but emotional factors are conspicuously absent from current models of word recognition. The influence of emotion on word recognition has mostly been reported in prior studies on the automatic vigilance for negative stimuli, but the precise nature of this relationship is unclear. Various models of automatic vigilance have claimed that the effect of valence on response times is categorical, an inverted U, or interactive with arousal. In the present study, we used a sample of 12,658 words and included many lexical and semantic control factors to determine the precise nature of the effects of arousal and valence on word recognition. Converging empirical patterns observed in word-level and trial-level data from lexical decision and naming indicate that valence and arousal exert independent monotonic effects: Negative words are recognized more slowly than positive words, and arousing words are recognized more slowly than calming words. Valence explained about 2% of the variance in word recognition latencies, whereas the effect of arousal was smaller. Valence and arousal do not interact, but both interact with word frequency, such that valence and arousal exert larger effects among low-frequency words than among high-frequency words. These results necessitate a new model of affective word processing whereby the degree of negativity monotonically and independently predicts the speed of responding. This research also demonstrates that incorporating emotional factors, especially valence, improves the performance of models of word recognition. (PsycINFO Database Record (c) 2014 APA, all rights reserved).","container-title":"Journal of Experimental Psychology: General","DOI":"10.1037/a0035669","issue":"3","journalAbbreviation":"Journal of Experimental Psychology. General","page":"1065-1081","source":"ResearchGate","title":"Emotion and Language: Valence and Arousal Affect Word Recognition","title-short":"Emotion and Language","volume":"143","author":[{"family":"Kuperman","given":"Victor"},{"family":"Estes","given":"Zachary"},{"family":"Brysbaert","given":"Marc"},{"family":"Warriner","given":"Amy"}],"issued":{"date-parts":[["2014",2,3]]}},"label":"page"},{"id":446,"uris":["http://zotero.org/users/7928190/items/2BVT5V2Q"],"itemData":{"id":446,"type":"article-journal","abstract":"Validity of the emotional Stroop task hinges on equivalence between the emotion and the control words in terms of lexical features related to word recognition. The authors evaluated the lexical features of 1,033 words used in 32 published emotional Stroop studies. Emotion words were significantly lower in frequency of use, longer in length, and had smaller orthographic neighborhoods than words used as controls. These lexical features contribute to slower word recognition and hence are likely to contribute to delayed latencies in color naming. The often-replicated slowdown in color naming of emotion words may be due, in part, to lexical differences between the emotion and control words used in the majority of such studies to date. The emotion Stroop task is widely used in the study of atten-tional bias to emotional words, as well as in the study of individual differences in those biases. In this task, participants are asked to name the color of words—both emotional and control words— while ignoring the semantic meaning of the words. Although ostensibly similar to the original color Stroop task (Stroop, 1935), the emotional Stroop task (for a review, see Williams, Mathews, &amp;","container-title":"Emotion","DOI":"10.1037/1528-3542.6.1.62","issue":"1","page":"62–72","source":"CiteSeer","title":"Lexical Characteristics of Words used in Emotional Stroop Studies","volume":"6","author":[{"family":"Larsen","given":"Randy J."},{"family":"Mercer","given":"Kimberly A."},{"family":"Balota","given":"David A."}],"issued":{"date-parts":[["2006"]]}},"label":"page"}],"schema":"https://github.com/citation-style-language/schema/raw/master/csl-citation.json"} </w:instrText>
      </w:r>
      <w:r w:rsidR="001E40C0" w:rsidRPr="004C31F3">
        <w:rPr>
          <w:color w:val="000000" w:themeColor="text1"/>
        </w:rPr>
        <w:fldChar w:fldCharType="separate"/>
      </w:r>
      <w:r w:rsidR="00C93D93" w:rsidRPr="004C31F3">
        <w:rPr>
          <w:color w:val="000000" w:themeColor="text1"/>
        </w:rPr>
        <w:t xml:space="preserve">(e.g., Balota &amp; Chumbley, 1984; Kuperman et al., </w:t>
      </w:r>
      <w:r w:rsidR="00C93D93" w:rsidRPr="004C31F3">
        <w:rPr>
          <w:color w:val="000000" w:themeColor="text1"/>
        </w:rPr>
        <w:lastRenderedPageBreak/>
        <w:t>2014; Larsen et al., 2006)</w:t>
      </w:r>
      <w:r w:rsidR="001E40C0" w:rsidRPr="004C31F3">
        <w:rPr>
          <w:color w:val="000000" w:themeColor="text1"/>
        </w:rPr>
        <w:fldChar w:fldCharType="end"/>
      </w:r>
      <w:r w:rsidR="00F32E36">
        <w:rPr>
          <w:color w:val="000000" w:themeColor="text1"/>
        </w:rPr>
        <w:t xml:space="preserve"> </w:t>
      </w:r>
      <w:r w:rsidR="00F32E36" w:rsidRPr="005E4D84">
        <w:rPr>
          <w:color w:val="365F91" w:themeColor="accent1" w:themeShade="BF"/>
        </w:rPr>
        <w:t xml:space="preserve">and within the context of </w:t>
      </w:r>
      <w:r w:rsidR="00B13D81" w:rsidRPr="005E4D84">
        <w:rPr>
          <w:color w:val="365F91" w:themeColor="accent1" w:themeShade="BF"/>
        </w:rPr>
        <w:t xml:space="preserve">simplified </w:t>
      </w:r>
      <w:r w:rsidR="00F32E36" w:rsidRPr="005E4D84">
        <w:rPr>
          <w:color w:val="365F91" w:themeColor="accent1" w:themeShade="BF"/>
        </w:rPr>
        <w:t>sentences</w:t>
      </w:r>
      <w:r w:rsidR="00442BE9" w:rsidRPr="005E4D84">
        <w:rPr>
          <w:color w:val="365F91" w:themeColor="accent1" w:themeShade="BF"/>
        </w:rPr>
        <w:t xml:space="preserve"> </w:t>
      </w:r>
      <w:r w:rsidR="00442BE9" w:rsidRPr="005E4D84">
        <w:rPr>
          <w:color w:val="365F91" w:themeColor="accent1" w:themeShade="BF"/>
        </w:rPr>
        <w:fldChar w:fldCharType="begin"/>
      </w:r>
      <w:r w:rsidR="00DE2466" w:rsidRPr="005E4D84">
        <w:rPr>
          <w:color w:val="365F91" w:themeColor="accent1" w:themeShade="BF"/>
        </w:rPr>
        <w:instrText xml:space="preserve"> ADDIN ZOTERO_ITEM CSL_CITATION {"citationID":"QTqdDERk","properties":{"custom":"(e.g., Holt et al., 2009; Scott et al., 2012; Van Petten &amp; Kutas, 1990)","formattedCitation":"(e.g., Holt et al., 2009; Scott et al., 2012; Van Petten &amp; Kutas, 1990)","plainCitation":"(e.g., Holt et al., 2009; Scott et al., 2012; Van Petten &amp; Kutas, 1990)","noteIndex":0},"citationItems":[{"id":4942,"uris":["http://zotero.org/users/7928190/items/UJLMXWV7"],"itemData":{"id":4942,"type":"article-journal","abstract":"Although the neurocognitive mechanisms of non-affective language comprehension have been studied extensively, relatively less is known about how the emotional meaning of language is processed. In this study, electrophysiological responses to affectively positive, negative and neutral words, presented within non-constraining, neutral contexts, were evaluated under conditions of explicit evaluation of emotional content (Experiment 1) and passive reading (Experiment 2). In both experiments, a widely distributed Late Positivity was found to be larger to negative than to positive words (a ‘negativity bias’). In addition, in Experiment 2, a small, posterior N400 effect to negative and positive (relative to neutral) words was detected, with no differences found between N400 magnitudes to negative and positive words. Taken together, these results suggest that comprehending the emotional meaning of words following a neutral context requires an initial semantic analysis that is relatively more engaged for emotional than for non-emotional words, while a later, more extended, attention-modulated process distinguishes the specific emotional valence (positive versus negative) of words. Thus emotional processing networks within the brain appear to exert a continuous influence, evident at several stages, on the construction of the emotional meaning of language.","container-title":"Journal of cognitive neuroscience","DOI":"10.1162/jocn.2008.21151","ISSN":"0898-929X","issue":"11","journalAbbreviation":"J Cogn Neurosci","note":"PMID: 18855550\nPMCID: PMC3143819","page":"2245-2262","source":"PubMed Central","title":"Neurophysiological correlates of comprehending emotional meaning in context","volume":"21","author":[{"family":"Holt","given":"D. J."},{"family":"Lynn","given":"S. K."},{"family":"Kuperberg","given":"G. R."}],"issued":{"date-parts":[["2009",11]]}},"label":"page"},{"id":630,"uris":["http://zotero.org/users/7928190/items/ZZIEL5JI"],"itemData":{"id":630,"type":"article-journal","abstract":"Emotion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label":"page"},{"id":3937,"uris":["http://zotero.org/users/7928190/items/JQUH3WE3"],"itemData":{"id":3937,"type":"article-journal","container-title":"Memory &amp; Cognition","DOI":"10.3758/BF03197127","ISSN":"0090-502X, 1532-5946","issue":"4","journalAbbreviation":"Memory &amp; Cognition","language":"en","page":"380-393","source":"DOI.org (Crossref)","title":"Interactions between sentence context and word frequency in event-related brain potentials","volume":"18","author":[{"family":"Van Petten","given":"Cyma"},{"family":"Kutas","given":"Marta"}],"issued":{"date-parts":[["1990",7]]}},"label":"page"}],"schema":"https://github.com/citation-style-language/schema/raw/master/csl-citation.json"} </w:instrText>
      </w:r>
      <w:r w:rsidR="00442BE9" w:rsidRPr="005E4D84">
        <w:rPr>
          <w:color w:val="365F91" w:themeColor="accent1" w:themeShade="BF"/>
        </w:rPr>
        <w:fldChar w:fldCharType="separate"/>
      </w:r>
      <w:r w:rsidR="00DE2466" w:rsidRPr="005E4D84">
        <w:rPr>
          <w:color w:val="365F91" w:themeColor="accent1" w:themeShade="BF"/>
        </w:rPr>
        <w:t>(e.g., Holt et al., 2009; Scott et al., 2012; Van Petten &amp; Kutas, 1990)</w:t>
      </w:r>
      <w:r w:rsidR="00442BE9" w:rsidRPr="005E4D84">
        <w:rPr>
          <w:color w:val="365F91" w:themeColor="accent1" w:themeShade="BF"/>
        </w:rPr>
        <w:fldChar w:fldCharType="end"/>
      </w:r>
      <w:r w:rsidRPr="005E4D84">
        <w:rPr>
          <w:color w:val="365F91" w:themeColor="accent1" w:themeShade="BF"/>
        </w:rPr>
        <w:t xml:space="preserve">, </w:t>
      </w:r>
      <w:r w:rsidRPr="004C31F3">
        <w:rPr>
          <w:color w:val="000000" w:themeColor="text1"/>
        </w:rPr>
        <w:t>but little is known about whether these effects accumulate over the course of multi-sentence passages</w:t>
      </w:r>
      <w:r w:rsidR="00F32E36">
        <w:rPr>
          <w:color w:val="000000" w:themeColor="text1"/>
        </w:rPr>
        <w:t xml:space="preserve"> as in everyday reading</w:t>
      </w:r>
      <w:r w:rsidRPr="004C31F3">
        <w:rPr>
          <w:color w:val="000000" w:themeColor="text1"/>
        </w:rPr>
        <w:t>. As a corollary, we also manipulated emotional valence within each passage to investigate whether a sudden shift in valence during the reading of a passage would disrupt the processing of the higher-level discourse context, further impacting effects of word frequency on reading speed.</w:t>
      </w:r>
    </w:p>
    <w:p w14:paraId="02E994D4" w14:textId="25EE21A1" w:rsidR="009610E5" w:rsidRPr="004C31F3" w:rsidRDefault="00000000" w:rsidP="003B508A">
      <w:pPr>
        <w:spacing w:line="480" w:lineRule="auto"/>
        <w:ind w:firstLine="360"/>
        <w:rPr>
          <w:color w:val="000000" w:themeColor="text1"/>
        </w:rPr>
      </w:pPr>
      <w:r w:rsidRPr="004C31F3">
        <w:rPr>
          <w:color w:val="000000" w:themeColor="text1"/>
        </w:rPr>
        <w:t xml:space="preserve">Overall, we found that effects of lexical frequency on oral reading speed, measured in </w:t>
      </w:r>
      <w:r w:rsidR="007F2A71" w:rsidRPr="00BD11AF">
        <w:rPr>
          <w:color w:val="365F91" w:themeColor="accent1" w:themeShade="BF"/>
        </w:rPr>
        <w:t>words</w:t>
      </w:r>
      <w:r w:rsidRPr="00BD11AF">
        <w:rPr>
          <w:color w:val="365F91" w:themeColor="accent1" w:themeShade="BF"/>
        </w:rPr>
        <w:t xml:space="preserve"> per second </w:t>
      </w:r>
      <w:r w:rsidRPr="004C31F3">
        <w:rPr>
          <w:color w:val="000000" w:themeColor="text1"/>
        </w:rPr>
        <w:t xml:space="preserve">over a naturalistic passage, </w:t>
      </w:r>
      <w:r w:rsidR="00D140FB">
        <w:rPr>
          <w:color w:val="000000" w:themeColor="text1"/>
        </w:rPr>
        <w:t>are</w:t>
      </w:r>
      <w:r w:rsidRPr="004C31F3">
        <w:rPr>
          <w:color w:val="000000" w:themeColor="text1"/>
        </w:rPr>
        <w:t xml:space="preserve"> generally consistent with the pattern of results reported in more traditional studies that employ highly-constrained experimental designs and use stand-alone words or simplified</w:t>
      </w:r>
      <w:r w:rsidR="001860AB" w:rsidRPr="004C31F3">
        <w:rPr>
          <w:color w:val="000000" w:themeColor="text1"/>
        </w:rPr>
        <w:t xml:space="preserve"> </w:t>
      </w:r>
      <w:r w:rsidRPr="004C31F3">
        <w:rPr>
          <w:color w:val="000000" w:themeColor="text1"/>
        </w:rPr>
        <w:t xml:space="preserve">sentences. </w:t>
      </w:r>
      <w:r w:rsidR="00684E5B" w:rsidRPr="005E4D84">
        <w:rPr>
          <w:color w:val="365F91" w:themeColor="accent1" w:themeShade="BF"/>
        </w:rPr>
        <w:t>On average</w:t>
      </w:r>
      <w:r w:rsidRPr="005E4D84">
        <w:rPr>
          <w:color w:val="365F91" w:themeColor="accent1" w:themeShade="BF"/>
        </w:rPr>
        <w:t xml:space="preserve">, reading speed displayed traditional frequency effects, with faster speeds for passage halves with higher average word frequency. </w:t>
      </w:r>
      <w:r w:rsidR="00904D0B" w:rsidRPr="005E4D84">
        <w:rPr>
          <w:color w:val="365F91" w:themeColor="accent1" w:themeShade="BF"/>
        </w:rPr>
        <w:t>Likewise, reading speed demonstrated</w:t>
      </w:r>
      <w:r w:rsidR="00223F7D" w:rsidRPr="005E4D84">
        <w:rPr>
          <w:color w:val="365F91" w:themeColor="accent1" w:themeShade="BF"/>
        </w:rPr>
        <w:t>, on average,</w:t>
      </w:r>
      <w:r w:rsidR="00904D0B" w:rsidRPr="005E4D84">
        <w:rPr>
          <w:color w:val="365F91" w:themeColor="accent1" w:themeShade="BF"/>
        </w:rPr>
        <w:t xml:space="preserve"> a positivity bias, with faster reading speeds for passage halves </w:t>
      </w:r>
      <w:r w:rsidR="00223F7D" w:rsidRPr="005E4D84">
        <w:rPr>
          <w:color w:val="365F91" w:themeColor="accent1" w:themeShade="BF"/>
        </w:rPr>
        <w:t xml:space="preserve">that were </w:t>
      </w:r>
      <w:r w:rsidR="00684E5B" w:rsidRPr="005E4D84">
        <w:rPr>
          <w:color w:val="365F91" w:themeColor="accent1" w:themeShade="BF"/>
        </w:rPr>
        <w:t xml:space="preserve">relatively more positive in </w:t>
      </w:r>
      <w:r w:rsidR="000C475F" w:rsidRPr="005E4D84">
        <w:rPr>
          <w:color w:val="365F91" w:themeColor="accent1" w:themeShade="BF"/>
        </w:rPr>
        <w:t xml:space="preserve">valence. </w:t>
      </w:r>
      <w:r w:rsidR="00684E5B" w:rsidRPr="005E4D84">
        <w:rPr>
          <w:color w:val="365F91" w:themeColor="accent1" w:themeShade="BF"/>
        </w:rPr>
        <w:t>Crucially, the effects of frequency and valence were qualified by an interaction</w:t>
      </w:r>
      <w:r w:rsidR="000C475F" w:rsidRPr="005E4D84">
        <w:rPr>
          <w:color w:val="365F91" w:themeColor="accent1" w:themeShade="BF"/>
        </w:rPr>
        <w:t xml:space="preserve">, </w:t>
      </w:r>
      <w:r w:rsidR="00684E5B" w:rsidRPr="005E4D84">
        <w:rPr>
          <w:color w:val="365F91" w:themeColor="accent1" w:themeShade="BF"/>
        </w:rPr>
        <w:t>providing a generalization of</w:t>
      </w:r>
      <w:r w:rsidR="00904D0B" w:rsidRPr="005E4D84">
        <w:rPr>
          <w:color w:val="365F91" w:themeColor="accent1" w:themeShade="BF"/>
        </w:rPr>
        <w:t xml:space="preserve"> </w:t>
      </w:r>
      <w:r w:rsidR="000C475F" w:rsidRPr="005E4D84">
        <w:rPr>
          <w:color w:val="365F91" w:themeColor="accent1" w:themeShade="BF"/>
        </w:rPr>
        <w:t xml:space="preserve">previously reported interactions between frequency and valence whereby the processing of high-frequency negative words is slowed </w:t>
      </w:r>
      <w:r w:rsidR="000C475F" w:rsidRPr="005E4D84">
        <w:rPr>
          <w:color w:val="365F91" w:themeColor="accent1" w:themeShade="BF"/>
        </w:rPr>
        <w:fldChar w:fldCharType="begin"/>
      </w:r>
      <w:r w:rsidR="000C475F" w:rsidRPr="005E4D84">
        <w:rPr>
          <w:color w:val="365F91" w:themeColor="accent1" w:themeShade="BF"/>
        </w:rPr>
        <w:instrText xml:space="preserve"> ADDIN ZOTERO_ITEM CSL_CITATION {"citationID":"a238kj2bmb3","properties":{"formattedCitation":"(Kuchinke et al., 2007; M\\uc0\\u233{}ndez-B\\uc0\\u233{}rtolo et al., 2011; Scott et al., 2009, 2012, 2014)","plainCitation":"(Kuchinke et al., 2007; Méndez-Bértolo et al., 2011; Scott et al., 2009, 2012, 2014)","noteIndex":0},"citationItems":[{"id":931,"uris":["http://zotero.org/users/7928190/items/HX5UGG47"],"itemData":{"id":931,"type":"article-journal","abstract":"Pupillary responses were examined during a lexical decision task (LDT). Word frequency (high and low frequency words) and emotional valence (positive, neutral and negative words) were varied as experimental factors incidental to the subjects. Both variables significantly affected lexical decision performance and an interaction effect was observed. The behavioral results suggest that manipulating word frequency may partly account for the heterogeneous literature findings regarding emotional valence effects in the LDT. In addition, a difference between high and low frequency words was observed in the pupil data as reflected by higher peak pupil dilations for low frequency words, whereas pupillary responses to emotionally valenced words did not differ. This result was further supported by means of a principal component analysis on the pupil data, in which a late component was shown only to be affected by word frequency. Consistent with previous findings, word frequency was found to affect the resource allocation towards processing of the letter string, while emotionally valenced words tend to facilitate processing.","container-title":"International Journal of Psychophysiology","DOI":"10.1016/j.ijpsycho.2007.04.004","ISSN":"01678760","issue":"2","journalAbbreviation":"International Journal of Psychophysiology","language":"en","page":"132-140","source":"DOI.org (Crossref)","title":"Pupillary responses during lexical decisions vary with word frequency but not emotional valence","volume":"65","author":[{"family":"Kuchinke","given":"L"},{"family":"Vo","given":"M"},{"family":"Hofmann","given":"M"},{"family":"Jacobs","given":"A"}],"issued":{"date-parts":[["2007",8]]}}},{"id":4031,"uris":["http://zotero.org/users/7928190/items/CVZYWY5T"],"itemData":{"id":4031,"type":"article-journal","abstract":"The processing of high frequency (HF) words is speeded as compared to the processing of low frequency (LF) words, which is known as the word frequency effect. This effect has been suggested to occur at either a lexical access or in a decision processing stage. Previous work has shown that word frequency inﬂuenced the processing of emotional content at both neural and behavioral levels. However, the results of these studies lead to discrepant ﬁndings because some of the variables that have shown to impact the processing of affective information were not always controlled. In order to make a better characterization of frequency effects on emotional word processing, event related potentials (ERPs) and reaction times to HF and LF negative and neutral nouns were measured as participants performed a lexical decision task. Temporal and spatial component analyses were used to detect and quantify, in a reliable way, those components associated with the interaction between word frequency and emotion. LF negative nouns were recognized faster and more accurately than LF neutral nouns whereas no differences were found in the HF word comparison. Also, LF neutral words elicited reduced amplitudes in a late positive component (P450) as compared to LF negative words. These ﬁndings might be reﬂecting a different involvement of attentional mechanisms during the evaluation of lexical information that beneﬁts the processing of LF negative nouns.","container-title":"Neuroscience Letters","DOI":"10.1016/j.neulet.2011.03.026","ISSN":"03043940","issue":"3","journalAbbreviation":"Neuroscience Letters","language":"en","page":"250-254","source":"DOI.org (Crossref)","title":"Word frequency modulates the processing of emotional words: Convergent behavioral and electrophysiological data","title-short":"Word frequency modulates the processing of emotional words","volume":"494","author":[{"family":"Méndez-Bértolo","given":"Constantino"},{"family":"Pozo","given":"Miguel A."},{"family":"Hinojosa","given":"José A."}],"issued":{"date-parts":[["2011",5]]}}},{"id":457,"uris":["http://zotero.org/users/7928190/items/6CL4FGT6"],"itemData":{"id":457,"type":"article-journal","abstract":"Behavioral and electrophysiological responses were monitored to 80 controlled sets of emotionally positive, negative, and neutral words presented randomly in a lexical decision paradigm. Half of the words were low frequency and half were high frequency. Behavioral results showed signiﬁcant effects of frequency and emotion as well as an interaction. Prior research has demonstrated sensitivity to lexical processing in the N1 component of the event-related brain potential (ERP). In this study, the N1 (135–180 ms) showed a signiﬁcant emotion by frequency interaction. The P1 window (80–120 ms) preceding the N1 as well as post-N1 time windows, including the Early Posterior Negativity (200–300 ms) and P300 (300–450 ms), were examined. The ERP data suggest an early identiﬁcation of the emotional tone of words leading to differential processing. Speciﬁcally, high frequency negative words seem to attract additional cognitive resources. The overall pattern of results is consistent with a time line of word recognition in which semantic analysis, including the evaluation of emotional quality, occurs at an early, lexical stage of processing.","container-title":"Biological Psychology","DOI":"10.1016/j.biopsycho.2008.03.010","ISSN":"03010511","issue":"1","journalAbbreviation":"Biological Psychology","language":"en","page":"95-104","source":"DOI.org (Crossref)","title":"Early emotion word processing: Evidence from event-related potentials","title-short":"Early emotion word processing","volume":"80","author":[{"family":"Scott","given":"Graham G."},{"family":"O’Donnell","given":"Patrick J."},{"family":"Leuthold","given":"Hartmut"},{"family":"Sereno","given":"Sara C."}],"issued":{"date-parts":[["2009",1]]}}},{"id":630,"uris":["http://zotero.org/users/7928190/items/ZZIEL5JI"],"itemData":{"id":630,"type":"article-journal","abstract":"Emotion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G."},{"family":"O'Donnell","given":"Patrick"},{"family":"Sereno","given":"Sara"}],"issued":{"date-parts":[["2012",2,13]]}}},{"id":3680,"uris":["http://zotero.org/users/7928190/items/2TADCVPV"],"itemData":{"id":3680,"type":"article-journal","abstract":"We examined the categorical nature of emotion word recognition. Positive, negative, and neutral words were presented in lexical decision tasks. Word frequency was additionally manipulated. In Experiment 1, ‘‘positive’’ and ‘‘negative’’ categories of words were implicitly indicated by the blocked design employed. A signiﬁcant emotion–frequency interaction was obtained, replicating past research. While positive words consistently elicited faster responses than neutral words, only low frequency negative words demonstrated a similar advantage. In Experiments 2a and 2b, explicit categories (‘‘positive,’’ ‘‘negative,’’ and ‘‘household’’ items) were speciﬁed to participants. Positive words again elicited faster responses than did neutral words. Responses to negative words, however, were no different than those to neutral words, regardless of their frequency. The overall pattern of effects indicates that positive words are always facilitated, frequency plays a greater role in the recognition of negative words, and a ‘‘negative’’ category represents a somewhat disparate set of emotions. These results support the notion that emotion word processing may be moderated by distinct systems.","container-title":"Cognitive Processing","DOI":"10.1007/s10339-013-0589-6","ISSN":"1612-4782, 1612-4790","issue":"2","journalAbbreviation":"Cogn Process","language":"en","page":"209-215","source":"DOI.org (Crossref)","title":"Emotion words and categories: evidence from lexical decision","title-short":"Emotion words and categories","volume":"15","author":[{"family":"Scott","given":"Graham G."},{"family":"O’Donnell","given":"Patrick J."},{"family":"Sereno","given":"Sara C."}],"issued":{"date-parts":[["2014",5]]}}}],"schema":"https://github.com/citation-style-language/schema/raw/master/csl-citation.json"} </w:instrText>
      </w:r>
      <w:r w:rsidR="000C475F" w:rsidRPr="005E4D84">
        <w:rPr>
          <w:color w:val="365F91" w:themeColor="accent1" w:themeShade="BF"/>
        </w:rPr>
        <w:fldChar w:fldCharType="separate"/>
      </w:r>
      <w:r w:rsidR="000C475F" w:rsidRPr="005E4D84">
        <w:rPr>
          <w:color w:val="365F91" w:themeColor="accent1" w:themeShade="BF"/>
        </w:rPr>
        <w:t>(Kuchinke et al., 2007; Méndez-Bértolo et al., 2011; Scott et al., 2009, 2012, 2014)</w:t>
      </w:r>
      <w:r w:rsidR="000C475F" w:rsidRPr="005E4D84">
        <w:rPr>
          <w:color w:val="365F91" w:themeColor="accent1" w:themeShade="BF"/>
        </w:rPr>
        <w:fldChar w:fldCharType="end"/>
      </w:r>
      <w:r w:rsidR="000C475F" w:rsidRPr="005E4D84">
        <w:rPr>
          <w:color w:val="365F91" w:themeColor="accent1" w:themeShade="BF"/>
        </w:rPr>
        <w:t xml:space="preserve">. </w:t>
      </w:r>
      <w:r w:rsidR="005604DA" w:rsidRPr="005E4D84">
        <w:rPr>
          <w:color w:val="365F91" w:themeColor="accent1" w:themeShade="BF"/>
        </w:rPr>
        <w:t>With respect to modulations of frequency effects based on higher level discourse</w:t>
      </w:r>
      <w:r w:rsidRPr="005E4D84">
        <w:rPr>
          <w:color w:val="365F91" w:themeColor="accent1" w:themeShade="BF"/>
        </w:rPr>
        <w:t xml:space="preserve">, </w:t>
      </w:r>
      <w:r w:rsidR="00E85162" w:rsidRPr="005E4D84">
        <w:rPr>
          <w:color w:val="365F91" w:themeColor="accent1" w:themeShade="BF"/>
        </w:rPr>
        <w:t xml:space="preserve">we did not observe a significant position </w:t>
      </w:r>
      <w:r w:rsidR="00764D81" w:rsidRPr="005E4D84">
        <w:rPr>
          <w:color w:val="365F91" w:themeColor="accent1" w:themeShade="BF"/>
        </w:rPr>
        <w:t>×</w:t>
      </w:r>
      <w:r w:rsidR="00E85162" w:rsidRPr="005E4D84">
        <w:rPr>
          <w:color w:val="365F91" w:themeColor="accent1" w:themeShade="BF"/>
        </w:rPr>
        <w:t xml:space="preserve"> frequency interaction</w:t>
      </w:r>
      <w:r w:rsidR="00A81E5B" w:rsidRPr="005E4D84">
        <w:rPr>
          <w:color w:val="365F91" w:themeColor="accent1" w:themeShade="BF"/>
        </w:rPr>
        <w:t xml:space="preserve">. This null result suggests </w:t>
      </w:r>
      <w:r w:rsidR="00223F7D" w:rsidRPr="005E4D84">
        <w:rPr>
          <w:color w:val="365F91" w:themeColor="accent1" w:themeShade="BF"/>
        </w:rPr>
        <w:t xml:space="preserve">that </w:t>
      </w:r>
      <w:r w:rsidR="00A81E5B" w:rsidRPr="005E4D84">
        <w:rPr>
          <w:color w:val="365F91" w:themeColor="accent1" w:themeShade="BF"/>
        </w:rPr>
        <w:t xml:space="preserve">the midpassage shift in valence may have disrupted the accrual of higher-level discourse context, resulting in </w:t>
      </w:r>
      <w:r w:rsidRPr="005E4D84">
        <w:rPr>
          <w:color w:val="365F91" w:themeColor="accent1" w:themeShade="BF"/>
        </w:rPr>
        <w:t xml:space="preserve">reading speeds </w:t>
      </w:r>
      <w:r w:rsidR="00223F7D" w:rsidRPr="005E4D84">
        <w:rPr>
          <w:color w:val="365F91" w:themeColor="accent1" w:themeShade="BF"/>
        </w:rPr>
        <w:t xml:space="preserve">being </w:t>
      </w:r>
      <w:r w:rsidRPr="005E4D84">
        <w:rPr>
          <w:color w:val="365F91" w:themeColor="accent1" w:themeShade="BF"/>
        </w:rPr>
        <w:t xml:space="preserve">driven primarily by average word frequency in </w:t>
      </w:r>
      <w:r w:rsidR="001228F0" w:rsidRPr="005E4D84">
        <w:rPr>
          <w:color w:val="365F91" w:themeColor="accent1" w:themeShade="BF"/>
        </w:rPr>
        <w:t>both the first and</w:t>
      </w:r>
      <w:r w:rsidRPr="005E4D84">
        <w:rPr>
          <w:color w:val="365F91" w:themeColor="accent1" w:themeShade="BF"/>
        </w:rPr>
        <w:t xml:space="preserve"> second hal</w:t>
      </w:r>
      <w:r w:rsidR="001228F0" w:rsidRPr="005E4D84">
        <w:rPr>
          <w:color w:val="365F91" w:themeColor="accent1" w:themeShade="BF"/>
        </w:rPr>
        <w:t>ves</w:t>
      </w:r>
      <w:r w:rsidRPr="005E4D84">
        <w:rPr>
          <w:color w:val="365F91" w:themeColor="accent1" w:themeShade="BF"/>
        </w:rPr>
        <w:t xml:space="preserve"> of each passage</w:t>
      </w:r>
      <w:r w:rsidRPr="004C31F3">
        <w:rPr>
          <w:color w:val="000000" w:themeColor="text1"/>
        </w:rPr>
        <w:t>. We discuss each of these findings below.</w:t>
      </w:r>
    </w:p>
    <w:p w14:paraId="1C9DAC72" w14:textId="77777777" w:rsidR="00DF407C" w:rsidRPr="004C31F3" w:rsidRDefault="00DF407C">
      <w:pPr>
        <w:rPr>
          <w:color w:val="000000" w:themeColor="text1"/>
        </w:rPr>
      </w:pPr>
    </w:p>
    <w:p w14:paraId="67ED57EB" w14:textId="77777777" w:rsidR="00DF407C" w:rsidRPr="00A45725" w:rsidRDefault="00000000" w:rsidP="00920B50">
      <w:pPr>
        <w:spacing w:line="480" w:lineRule="auto"/>
        <w:rPr>
          <w:b/>
          <w:color w:val="000000" w:themeColor="text1"/>
        </w:rPr>
      </w:pPr>
      <w:r w:rsidRPr="00A45725">
        <w:rPr>
          <w:b/>
          <w:color w:val="000000" w:themeColor="text1"/>
        </w:rPr>
        <w:t>Word frequency effects extend to passage-length stimuli</w:t>
      </w:r>
    </w:p>
    <w:p w14:paraId="5EF5081E" w14:textId="053E811F" w:rsidR="00DF407C" w:rsidRPr="005E4D84" w:rsidRDefault="00000000" w:rsidP="008626FC">
      <w:pPr>
        <w:spacing w:line="480" w:lineRule="auto"/>
        <w:ind w:firstLine="360"/>
        <w:rPr>
          <w:color w:val="365F91" w:themeColor="accent1" w:themeShade="BF"/>
        </w:rPr>
      </w:pPr>
      <w:r w:rsidRPr="004C31F3">
        <w:rPr>
          <w:color w:val="000000" w:themeColor="text1"/>
        </w:rPr>
        <w:t xml:space="preserve">In single word reading aloud, response latencies for high-frequency words are shorter than those for low-frequency words </w:t>
      </w:r>
      <w:r w:rsidR="00547915" w:rsidRPr="004C31F3">
        <w:rPr>
          <w:color w:val="000000" w:themeColor="text1"/>
        </w:rPr>
        <w:fldChar w:fldCharType="begin"/>
      </w:r>
      <w:r w:rsidR="00C93D93" w:rsidRPr="004C31F3">
        <w:rPr>
          <w:color w:val="000000" w:themeColor="text1"/>
        </w:rPr>
        <w:instrText xml:space="preserve"> ADDIN ZOTERO_ITEM CSL_CITATION {"citationID":"a1arf4ok6g6","properties":{"formattedCitation":"(Balota &amp; Spieler, 1999; Fischer-Baum et al., 2014)","plainCitation":"(Balota &amp; Spieler, 1999; Fischer-Baum et al., 2014)","noteIndex":0},"citationItems":[{"id":3288,"uris":["http://zotero.org/users/7928190/items/CSD74MYA"],"itemData":{"id":3288,"type":"article-journal","abstract":"Response time (RT) distributions obtained from 3 word recognition experiments were analyzed by fitting an ex-Gaussian function to the empirical data to determine the main effects and interactive influences of word frequency, repetition, and lexicality on the nature of the underlying distributions. The ex-Gaussian analysis allows one to determine if a manipulation simply shifts the response time (RT) distribution, produces a skewing of the RT distribution, or both. In contrast to naming performance, the lexical decision results indicated that the main effects and interactions of word frequency, repetition, and lexicality primarily reflect increased skewing of the RT distributions, as opposed to simple shifts of the RT distributions. The implications of the results were interpreted within a hybrid 2-stage model of lexical decision performance.","container-title":"Journal of Experimental Psychology: General","DOI":"10.1037//0096-3445.128.1.32","issue":"1","language":"en","page":"32-55","source":"Zotero","title":"Word Frequency, Repetition, and Lexicality Effects in Word Recognition Tasks: Beyond Measures of Central Tendency","volume":"128","author":[{"family":"Balota","given":"David A"},{"family":"Spieler","given":"Daniel H"}],"issued":{"date-parts":[["1999"]]}}},{"id":3827,"uris":["http://zotero.org/users/7928190/items/LD9DZA85"],"itemData":{"id":3827,"type":"article-journal","abstract":"Many theories of visual word processing assume obligatory semantic access and phonological recoding whenever a written word is encountered. However, the relative importance of different reading processes depends on task. The current study uses event-related potentials (ERPs) to investigate whether – and, if so, when and how – effects of task modulate how visually presented words are processed. Participants were presented written words in the context of two tasks, delayed reading aloud and proper name detection. Stimuli varied factorially on lexical frequency and on spelling-to-sound regularity, while controlling for other lexical variables. Effects of both lexical frequency and regularity were modulated by task. Lexical frequency modulated N400 amplitude, but only in the reading aloud task, whereas spelling-to-sound regularity interacted with frequency to modulate the late positive complex, again only in the reading aloud task. Taken together, these results demonstrate that task demands affect how meaning and sound are generated from written words.","container-title":"Language, Cognition and Neuroscience","DOI":"10.1080/23273798.2014.927067","ISSN":"2327-3798, 2327-3801","issue":"10","journalAbbreviation":"Language, Cognition and Neuroscience","language":"en","page":"1342-1355","source":"DOI.org (Crossref)","title":"Frequency and regularity effects in reading are task dependent: evidence from ERPs","title-short":"Frequency and regularity effects in reading are task dependent","volume":"29","author":[{"family":"Fischer-Baum","given":"Simon"},{"family":"Dickson","given":"Danielle S."},{"family":"Federmeier","given":"Kara D."}],"issued":{"date-parts":[["2014",11,26]]}}}],"schema":"https://github.com/citation-style-language/schema/raw/master/csl-citation.json"} </w:instrText>
      </w:r>
      <w:r w:rsidR="00547915" w:rsidRPr="004C31F3">
        <w:rPr>
          <w:color w:val="000000" w:themeColor="text1"/>
        </w:rPr>
        <w:fldChar w:fldCharType="separate"/>
      </w:r>
      <w:r w:rsidR="00C93D93" w:rsidRPr="004C31F3">
        <w:rPr>
          <w:color w:val="000000" w:themeColor="text1"/>
        </w:rPr>
        <w:t>(Balota &amp; Spieler, 1999; Fischer-Baum et al., 2014)</w:t>
      </w:r>
      <w:r w:rsidR="00547915" w:rsidRPr="004C31F3">
        <w:rPr>
          <w:color w:val="000000" w:themeColor="text1"/>
        </w:rPr>
        <w:fldChar w:fldCharType="end"/>
      </w:r>
      <w:r w:rsidRPr="004C31F3">
        <w:rPr>
          <w:color w:val="000000" w:themeColor="text1"/>
        </w:rPr>
        <w:t xml:space="preserve">. That is, participants require less time to process and produce words that are more frequently </w:t>
      </w:r>
      <w:r w:rsidRPr="004C31F3">
        <w:rPr>
          <w:color w:val="000000" w:themeColor="text1"/>
        </w:rPr>
        <w:lastRenderedPageBreak/>
        <w:t>encountered. A similar pattern emerges in eye-tracking research</w:t>
      </w:r>
      <w:r w:rsidR="002D0110">
        <w:rPr>
          <w:color w:val="000000" w:themeColor="text1"/>
        </w:rPr>
        <w:t xml:space="preserve"> with single sentence stimuli</w:t>
      </w:r>
      <w:r w:rsidRPr="004C31F3">
        <w:rPr>
          <w:color w:val="000000" w:themeColor="text1"/>
        </w:rPr>
        <w:t xml:space="preserve">, </w:t>
      </w:r>
      <w:r w:rsidR="002D0110">
        <w:rPr>
          <w:color w:val="000000" w:themeColor="text1"/>
        </w:rPr>
        <w:t>in which</w:t>
      </w:r>
      <w:r w:rsidRPr="004C31F3">
        <w:rPr>
          <w:color w:val="000000" w:themeColor="text1"/>
        </w:rPr>
        <w:t xml:space="preserve"> high-frequency words are fixated for a shorter period of time than low-frequency words </w:t>
      </w:r>
      <w:r w:rsidR="00547915" w:rsidRPr="004C31F3">
        <w:rPr>
          <w:color w:val="000000" w:themeColor="text1"/>
        </w:rPr>
        <w:fldChar w:fldCharType="begin"/>
      </w:r>
      <w:r w:rsidR="00F14489" w:rsidRPr="004C31F3">
        <w:rPr>
          <w:color w:val="000000" w:themeColor="text1"/>
        </w:rPr>
        <w:instrText xml:space="preserve"> ADDIN ZOTERO_ITEM CSL_CITATION {"citationID":"ah9qe5a42q","properties":{"formattedCitation":"(Kliegl et al., 2004; Scott et al., 2012)","plainCitation":"(Kliegl et al., 2004; Scott et al., 2012)","noteIndex":0},"citationItems":[{"id":4167,"uris":["http://zotero.org/users/7928190/items/H3FRPB6I"],"itemData":{"id":4167,"type":"article-journal","container-title":"European Journal of Cognitive Psychology","DOI":"10.1080/09541440340000213","ISSN":"0954-1446, 1464-0635","issue":"1-2","journalAbbreviation":"European Journal of Cognitive Psychology","language":"en","page":"262-284","source":"DOI.org (Crossref)","title":"Length, frequency, and predictability effects of words on eye movements in reading","volume":"16","author":[{"family":"Kliegl","given":"Reinhold"},{"family":"Grabner","given":"Ellen"},{"family":"Rolfs","given":"Martin"},{"family":"Engbert","given":"Ralf"}],"issued":{"date-parts":[["2004",1]]}}},{"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G."},{"family":"O'Donnell","given":"Patrick"},{"family":"Sereno","given":"Sara"}],"issued":{"date-parts":[["2012",2,13]]}}}],"schema":"https://github.com/citation-style-language/schema/raw/master/csl-citation.json"} </w:instrText>
      </w:r>
      <w:r w:rsidR="00547915" w:rsidRPr="004C31F3">
        <w:rPr>
          <w:color w:val="000000" w:themeColor="text1"/>
        </w:rPr>
        <w:fldChar w:fldCharType="separate"/>
      </w:r>
      <w:r w:rsidR="00C93D93" w:rsidRPr="004C31F3">
        <w:rPr>
          <w:color w:val="000000" w:themeColor="text1"/>
        </w:rPr>
        <w:t>(Kliegl et al., 2004; Scott et al., 2012)</w:t>
      </w:r>
      <w:r w:rsidR="00547915" w:rsidRPr="004C31F3">
        <w:rPr>
          <w:color w:val="000000" w:themeColor="text1"/>
        </w:rPr>
        <w:fldChar w:fldCharType="end"/>
      </w:r>
      <w:r w:rsidRPr="004C31F3">
        <w:rPr>
          <w:color w:val="000000" w:themeColor="text1"/>
        </w:rPr>
        <w:t xml:space="preserve">. </w:t>
      </w:r>
      <w:r w:rsidRPr="005E4D84">
        <w:rPr>
          <w:color w:val="365F91" w:themeColor="accent1" w:themeShade="BF"/>
        </w:rPr>
        <w:t xml:space="preserve">In this study, we find that the speed advantage for high-frequency </w:t>
      </w:r>
      <w:r w:rsidR="00D338E4" w:rsidRPr="005E4D84">
        <w:rPr>
          <w:color w:val="365F91" w:themeColor="accent1" w:themeShade="BF"/>
        </w:rPr>
        <w:t xml:space="preserve">stimuli </w:t>
      </w:r>
      <w:r w:rsidR="001865F9" w:rsidRPr="005E4D84">
        <w:rPr>
          <w:color w:val="365F91" w:themeColor="accent1" w:themeShade="BF"/>
        </w:rPr>
        <w:t>extends beyond single words and short sentences to</w:t>
      </w:r>
      <w:r w:rsidR="002D0110" w:rsidRPr="005E4D84">
        <w:rPr>
          <w:color w:val="365F91" w:themeColor="accent1" w:themeShade="BF"/>
        </w:rPr>
        <w:t xml:space="preserve"> multi-sentence </w:t>
      </w:r>
      <w:r w:rsidRPr="005E4D84">
        <w:rPr>
          <w:color w:val="365F91" w:themeColor="accent1" w:themeShade="BF"/>
        </w:rPr>
        <w:t>texts</w:t>
      </w:r>
      <w:r w:rsidR="001865F9" w:rsidRPr="005E4D84">
        <w:rPr>
          <w:color w:val="365F91" w:themeColor="accent1" w:themeShade="BF"/>
        </w:rPr>
        <w:t>, with passages of higher average word frequency being read faster</w:t>
      </w:r>
      <w:r w:rsidR="002D0110" w:rsidRPr="005E4D84">
        <w:rPr>
          <w:color w:val="365F91" w:themeColor="accent1" w:themeShade="BF"/>
        </w:rPr>
        <w:t xml:space="preserve"> in words per second</w:t>
      </w:r>
      <w:r w:rsidRPr="005E4D84">
        <w:rPr>
          <w:color w:val="365F91" w:themeColor="accent1" w:themeShade="BF"/>
        </w:rPr>
        <w:t>.</w:t>
      </w:r>
    </w:p>
    <w:p w14:paraId="7BC50D24" w14:textId="50491F2A" w:rsidR="00122351" w:rsidRPr="005E4D84" w:rsidRDefault="003F186B" w:rsidP="008626FC">
      <w:pPr>
        <w:spacing w:line="480" w:lineRule="auto"/>
        <w:ind w:firstLine="360"/>
        <w:rPr>
          <w:color w:val="365F91" w:themeColor="accent1" w:themeShade="BF"/>
        </w:rPr>
      </w:pPr>
      <w:r w:rsidRPr="005E4D84">
        <w:rPr>
          <w:color w:val="365F91" w:themeColor="accent1" w:themeShade="BF"/>
        </w:rPr>
        <w:t xml:space="preserve">Word frequency effects are </w:t>
      </w:r>
      <w:r w:rsidR="004C4C78" w:rsidRPr="005E4D84">
        <w:rPr>
          <w:color w:val="365F91" w:themeColor="accent1" w:themeShade="BF"/>
        </w:rPr>
        <w:t xml:space="preserve">thought to be related to higher connectivity in the associative network of the mental lexicon </w:t>
      </w:r>
      <w:r w:rsidR="007523F6" w:rsidRPr="005E4D84">
        <w:rPr>
          <w:color w:val="365F91" w:themeColor="accent1" w:themeShade="BF"/>
        </w:rPr>
        <w:fldChar w:fldCharType="begin"/>
      </w:r>
      <w:r w:rsidR="00DE2466" w:rsidRPr="005E4D84">
        <w:rPr>
          <w:color w:val="365F91" w:themeColor="accent1" w:themeShade="BF"/>
        </w:rPr>
        <w:instrText xml:space="preserve"> ADDIN ZOTERO_ITEM CSL_CITATION {"citationID":"a225i5ks99b","properties":{"formattedCitation":"(Hulme et al., 1991; Stuart &amp; Hulme, 2000)","plainCitation":"(Hulme et al., 1991; Stuart &amp; Hulme, 2000)","noteIndex":0},"citationItems":[{"id":4057,"uris":["http://zotero.org/users/7928190/items/3VYSTX2I"],"itemData":{"id":4057,"type":"article-journal","container-title":"Journal of Memory and Language","DOI":"10.1016/0749-596X(91)90032-F","ISSN":"0749596X","issue":"6","journalAbbreviation":"Journal of Memory and Language","language":"en","page":"685-701","source":"DOI.org (Crossref)","title":"Memory for familiar and unfamiliar words: Evidence for a long-term memory contribution to short-term memory span","title-short":"Memory for familiar and unfamiliar words","volume":"30","author":[{"family":"Hulme","given":"Charles"},{"family":"Maughan","given":"Sarah"},{"family":"Brown","given":"Gordon D.A"}],"issued":{"date-parts":[["1991",12]]}}},{"id":4055,"uris":["http://zotero.org/users/7928190/items/H8DYAWX7"],"itemData":{"id":4055,"type":"article-journal","container-title":"Journal of Experimental Psychology: Learning, Memory, and Cognition","DOI":"10.1037/0278-7393.26.3.796","ISSN":"1939-1285, 0278-7393","issue":"3","journalAbbreviation":"Journal of Experimental Psychology: Learning, Memory, and Cognition","language":"en","page":"796-802","source":"DOI.org (Crossref)","title":"The effects of word co-occurance on short-term memory: Associative links in long-term memory affect short-term memory performance.","title-short":"The effects of word co-occurance on short-term memory","volume":"26","author":[{"family":"Stuart","given":"George"},{"family":"Hulme","given":"Charles"}],"issued":{"date-parts":[["2000"]]}}}],"schema":"https://github.com/citation-style-language/schema/raw/master/csl-citation.json"} </w:instrText>
      </w:r>
      <w:r w:rsidR="007523F6" w:rsidRPr="005E4D84">
        <w:rPr>
          <w:color w:val="365F91" w:themeColor="accent1" w:themeShade="BF"/>
        </w:rPr>
        <w:fldChar w:fldCharType="separate"/>
      </w:r>
      <w:r w:rsidR="00DE2466" w:rsidRPr="005E4D84">
        <w:rPr>
          <w:color w:val="365F91" w:themeColor="accent1" w:themeShade="BF"/>
        </w:rPr>
        <w:t>(Hulme et al., 1991; Stuart &amp; Hulme, 2000)</w:t>
      </w:r>
      <w:r w:rsidR="007523F6" w:rsidRPr="005E4D84">
        <w:rPr>
          <w:color w:val="365F91" w:themeColor="accent1" w:themeShade="BF"/>
        </w:rPr>
        <w:fldChar w:fldCharType="end"/>
      </w:r>
      <w:r w:rsidR="004C4C78" w:rsidRPr="005E4D84">
        <w:rPr>
          <w:color w:val="365F91" w:themeColor="accent1" w:themeShade="BF"/>
        </w:rPr>
        <w:t>.</w:t>
      </w:r>
      <w:r w:rsidRPr="005E4D84">
        <w:rPr>
          <w:color w:val="365F91" w:themeColor="accent1" w:themeShade="BF"/>
        </w:rPr>
        <w:t xml:space="preserve"> </w:t>
      </w:r>
      <w:r w:rsidR="004B549D" w:rsidRPr="005E4D84">
        <w:rPr>
          <w:color w:val="365F91" w:themeColor="accent1" w:themeShade="BF"/>
        </w:rPr>
        <w:t>S</w:t>
      </w:r>
      <w:r w:rsidR="004C4C78" w:rsidRPr="005E4D84">
        <w:rPr>
          <w:color w:val="365F91" w:themeColor="accent1" w:themeShade="BF"/>
        </w:rPr>
        <w:t>peeded naming</w:t>
      </w:r>
      <w:r w:rsidR="004B549D" w:rsidRPr="005E4D84">
        <w:rPr>
          <w:color w:val="365F91" w:themeColor="accent1" w:themeShade="BF"/>
        </w:rPr>
        <w:t xml:space="preserve"> of standalone words, which is similar in nature to the oral reading in our task, has previously been shown to display frequency effects</w:t>
      </w:r>
      <w:r w:rsidR="00477A26" w:rsidRPr="005E4D84">
        <w:rPr>
          <w:color w:val="365F91" w:themeColor="accent1" w:themeShade="BF"/>
        </w:rPr>
        <w:t>, with lower frequency words produced more slowly</w:t>
      </w:r>
      <w:r w:rsidR="004C4C78" w:rsidRPr="005E4D84">
        <w:rPr>
          <w:color w:val="365F91" w:themeColor="accent1" w:themeShade="BF"/>
        </w:rPr>
        <w:t xml:space="preserve"> </w:t>
      </w:r>
      <w:r w:rsidR="00E60C4C" w:rsidRPr="005E4D84">
        <w:rPr>
          <w:color w:val="365F91" w:themeColor="accent1" w:themeShade="BF"/>
        </w:rPr>
        <w:fldChar w:fldCharType="begin"/>
      </w:r>
      <w:r w:rsidR="00DE2466" w:rsidRPr="005E4D84">
        <w:rPr>
          <w:color w:val="365F91" w:themeColor="accent1" w:themeShade="BF"/>
        </w:rPr>
        <w:instrText xml:space="preserve"> ADDIN ZOTERO_ITEM CSL_CITATION {"citationID":"a8h3er1eqc","properties":{"formattedCitation":"(Balota &amp; Chumbley, 1984; Balota &amp; Spieler, 1999; Larsen et al., 2008)","plainCitation":"(Balota &amp; Chumbley, 1984; Balota &amp; Spieler, 1999; Larsen et al., 2008)","noteIndex":0},"citationItems":[{"id":4019,"uris":["http://zotero.org/users/7928190/items/DYZJYVA2"],"itemData":{"id":4019,"type":"article-journal","abstract":"Three experiments investigated the impact of five lexical variables (instance dominance, category dominance, word frequency, word length in letters, and word length in syllables) on performance in three different tasks involving word recognition: category verification, lexical decision, and pronunciation. Although the same set of words was used in each task, the relationship of the lexical variables to reaction time varied significantly with the task within which the words were embedded. In particular, the effect of word frequency was minimal in the category verification task, whereas it was significantly larger in the pronunciation task and significantly larger yet in the lexical decision task. It is argued that decision processes having little to do with lexical access accentuate the word-frequency effect in the lexical decision task and that results from this task have questionable value in testing the assumption that word frequency orders the lexicon, thereby affecting time to access the mental lexicon. A simple two-stage model is outlined to account for the role of word frequency and other variables in lexical decision. The model is applied to the results of the reported experiments and some of the most important findings in other studies of lexical decision and pronunciation.","container-title":"Journal of Experimental Psychology:  Human Perception and Performance","DOI":"10.1037//0096-1523.10.3.340","language":"en","page":"340-357","source":"Zotero","title":"Are Lexical Decisions a Good Measure of Lexical Access? The Role of Word Frequency in the Neglected Decision Stage","volume":"3","author":[{"family":"Balota","given":"David A"},{"family":"Chumbley","given":"James I"}],"issued":{"date-parts":[["1984"]]}}},{"id":3288,"uris":["http://zotero.org/users/7928190/items/CSD74MYA"],"itemData":{"id":3288,"type":"article-journal","abstract":"Response time (RT) distributions obtained from 3 word recognition experiments were analyzed by fitting an ex-Gaussian function to the empirical data to determine the main effects and interactive influences of word frequency, repetition, and lexicality on the nature of the underlying distributions. The ex-Gaussian analysis allows one to determine if a manipulation simply shifts the response time (RT) distribution, produces a skewing of the RT distribution, or both. In contrast to naming performance, the lexical decision results indicated that the main effects and interactions of word frequency, repetition, and lexicality primarily reflect increased skewing of the RT distributions, as opposed to simple shifts of the RT distributions. The implications of the results were interpreted within a hybrid 2-stage model of lexical decision performance.","container-title":"Journal of Experimental Psychology: General","DOI":"10.1037//0096-3445.128.1.32","issue":"1","language":"en","page":"32-55","source":"Zotero","title":"Word Frequency, Repetition, and Lexicality Effects in Word Recognition Tasks: Beyond Measures of Central Tendency","volume":"128","author":[{"family":"Balota","given":"David A"},{"family":"Spieler","given":"Daniel H"}],"issued":{"date-parts":[["1999"]]}}},{"id":3642,"uris":["http://zotero.org/users/7928190/items/A4QP8TZX"],"itemData":{"id":3642,"type":"article-journal","abstract":"Previously the authors analyzed sets of words used in emotion Stroop experiments and found little evidence of automatic vigilance, for example, slower lexical decision time (LDT) or naming speed for negative words after controlling for lexical features. If there is a slowdown evoked by word negativity, most studies to date overestimate the effect because word negativity is often confounded with lexical features that promote slower word recognition. Estes and Adelman (this issue) analyze a new set of words, controlling for important lexical features, and find a small but significant effect for word negativity. Moreover, they conclude the effect is categorical. The authors analyze the same data set but include the arousal value of each word. The authors find nonlinear and interaction effects in predicting LDT and naming speed. Not all negative words produce the generic slowdown. Paradoxically, negative words that are moderate to low on arousal produce more LDT slowing than negative words higher on arousal. This finding presents a theoretical and empirical challenge to researchers wishing to understand the boundaries of the automatic vigilance effect.","container-title":"Emotion","DOI":"10.1037/1528-3542.8.4.445","ISSN":"1931-1516, 1528-3542","issue":"4","journalAbbreviation":"Emotion","language":"en","page":"445-452","source":"DOI.org (Crossref)","title":"Not all negative words slow down lexical decision and naming speed: Importance of word arousal.","title-short":"Not all negative words slow down lexical decision and naming speed","volume":"8","author":[{"family":"Larsen","given":"Randy J."},{"family":"Mercer","given":"Kimberly A."},{"family":"Balota","given":"David A."},{"family":"Strube","given":"Michael J."}],"issued":{"date-parts":[["2008"]]}}}],"schema":"https://github.com/citation-style-language/schema/raw/master/csl-citation.json"} </w:instrText>
      </w:r>
      <w:r w:rsidR="00E60C4C" w:rsidRPr="005E4D84">
        <w:rPr>
          <w:color w:val="365F91" w:themeColor="accent1" w:themeShade="BF"/>
        </w:rPr>
        <w:fldChar w:fldCharType="separate"/>
      </w:r>
      <w:r w:rsidR="00DE2466" w:rsidRPr="005E4D84">
        <w:rPr>
          <w:color w:val="365F91" w:themeColor="accent1" w:themeShade="BF"/>
        </w:rPr>
        <w:t>(Balota &amp; Chumbley, 1984; Balota &amp; Spieler, 1999; Larsen et al., 2008)</w:t>
      </w:r>
      <w:r w:rsidR="00E60C4C" w:rsidRPr="005E4D84">
        <w:rPr>
          <w:color w:val="365F91" w:themeColor="accent1" w:themeShade="BF"/>
        </w:rPr>
        <w:fldChar w:fldCharType="end"/>
      </w:r>
      <w:r w:rsidR="007D2DE2" w:rsidRPr="005E4D84">
        <w:rPr>
          <w:color w:val="365F91" w:themeColor="accent1" w:themeShade="BF"/>
        </w:rPr>
        <w:t xml:space="preserve">. </w:t>
      </w:r>
      <w:r w:rsidR="00D45E13" w:rsidRPr="005E4D84">
        <w:rPr>
          <w:color w:val="365F91" w:themeColor="accent1" w:themeShade="BF"/>
        </w:rPr>
        <w:t xml:space="preserve">Longer-form </w:t>
      </w:r>
      <w:r w:rsidR="007D2DE2" w:rsidRPr="005E4D84">
        <w:rPr>
          <w:color w:val="365F91" w:themeColor="accent1" w:themeShade="BF"/>
        </w:rPr>
        <w:t>oral reading</w:t>
      </w:r>
      <w:r w:rsidR="00D45E13" w:rsidRPr="005E4D84">
        <w:rPr>
          <w:color w:val="365F91" w:themeColor="accent1" w:themeShade="BF"/>
        </w:rPr>
        <w:t>, however,</w:t>
      </w:r>
      <w:r w:rsidR="007D2DE2" w:rsidRPr="005E4D84">
        <w:rPr>
          <w:color w:val="365F91" w:themeColor="accent1" w:themeShade="BF"/>
        </w:rPr>
        <w:t xml:space="preserve"> benefits</w:t>
      </w:r>
      <w:r w:rsidR="00D45E13" w:rsidRPr="005E4D84">
        <w:rPr>
          <w:color w:val="365F91" w:themeColor="accent1" w:themeShade="BF"/>
        </w:rPr>
        <w:t xml:space="preserve"> not only from parafoveal preview, but also</w:t>
      </w:r>
      <w:r w:rsidR="007D2DE2" w:rsidRPr="005E4D84">
        <w:rPr>
          <w:color w:val="365F91" w:themeColor="accent1" w:themeShade="BF"/>
        </w:rPr>
        <w:t xml:space="preserve"> from </w:t>
      </w:r>
      <w:r w:rsidR="00700351" w:rsidRPr="005E4D84">
        <w:rPr>
          <w:color w:val="365F91" w:themeColor="accent1" w:themeShade="BF"/>
        </w:rPr>
        <w:t>higher levels of semantic and syntactic context that can be used to predict upcoming words.</w:t>
      </w:r>
      <w:r w:rsidR="00EE1EA3" w:rsidRPr="005E4D84">
        <w:rPr>
          <w:color w:val="365F91" w:themeColor="accent1" w:themeShade="BF"/>
        </w:rPr>
        <w:t xml:space="preserve"> </w:t>
      </w:r>
      <w:r w:rsidR="00C46F5A" w:rsidRPr="005E4D84">
        <w:rPr>
          <w:color w:val="365F91" w:themeColor="accent1" w:themeShade="BF"/>
        </w:rPr>
        <w:t xml:space="preserve">Similar to </w:t>
      </w:r>
      <w:r w:rsidR="00F57ED9" w:rsidRPr="005E4D84">
        <w:rPr>
          <w:color w:val="365F91" w:themeColor="accent1" w:themeShade="BF"/>
        </w:rPr>
        <w:t>production</w:t>
      </w:r>
      <w:r w:rsidR="00C46F5A" w:rsidRPr="005E4D84">
        <w:rPr>
          <w:color w:val="365F91" w:themeColor="accent1" w:themeShade="BF"/>
        </w:rPr>
        <w:t xml:space="preserve"> times in speeded naming</w:t>
      </w:r>
      <w:r w:rsidR="00700351" w:rsidRPr="005E4D84">
        <w:rPr>
          <w:color w:val="365F91" w:themeColor="accent1" w:themeShade="BF"/>
        </w:rPr>
        <w:t xml:space="preserve">, the </w:t>
      </w:r>
      <w:r w:rsidR="00370636" w:rsidRPr="005E4D84">
        <w:rPr>
          <w:color w:val="365F91" w:themeColor="accent1" w:themeShade="BF"/>
        </w:rPr>
        <w:t xml:space="preserve">amplitude of the </w:t>
      </w:r>
      <w:r w:rsidR="00700351" w:rsidRPr="005E4D84">
        <w:rPr>
          <w:color w:val="365F91" w:themeColor="accent1" w:themeShade="BF"/>
        </w:rPr>
        <w:t>N400 ERP component is attenuated by word frequency during single-word presentation. However, when words are combined into sentential frames, the accumulating discourse context serves to modulate frequency effects on the N400. For example,</w:t>
      </w:r>
      <w:r w:rsidR="00E020B4" w:rsidRPr="005E4D84">
        <w:rPr>
          <w:color w:val="365F91" w:themeColor="accent1" w:themeShade="BF"/>
        </w:rPr>
        <w:t xml:space="preserve"> </w:t>
      </w:r>
      <w:r w:rsidR="00E020B4" w:rsidRPr="005E4D84">
        <w:rPr>
          <w:color w:val="365F91" w:themeColor="accent1" w:themeShade="BF"/>
        </w:rPr>
        <w:fldChar w:fldCharType="begin"/>
      </w:r>
      <w:r w:rsidR="00DE2466" w:rsidRPr="005E4D84">
        <w:rPr>
          <w:color w:val="365F91" w:themeColor="accent1" w:themeShade="BF"/>
        </w:rPr>
        <w:instrText xml:space="preserve"> ADDIN ZOTERO_ITEM CSL_CITATION {"citationID":"M3ST3On0","properties":{"custom":"Van Petten &amp; Kutas (1990)","formattedCitation":"Van Petten &amp; Kutas (1990)","plainCitation":"Van Petten &amp; Kutas (1990)","noteIndex":0},"citationItems":[{"id":3937,"uris":["http://zotero.org/users/7928190/items/JQUH3WE3"],"itemData":{"id":3937,"type":"article-journal","container-title":"Memory &amp; Cognition","DOI":"10.3758/BF03197127","ISSN":"0090-502X, 1532-5946","issue":"4","journalAbbreviation":"Memory &amp; Cognition","language":"en","page":"380-393","source":"DOI.org (Crossref)","title":"Interactions between sentence context and word frequency in event-related brain potentials","volume":"18","author":[{"family":"Van Petten","given":"Cyma"},{"family":"Kutas","given":"Marta"}],"issued":{"date-parts":[["1990",7]]}}}],"schema":"https://github.com/citation-style-language/schema/raw/master/csl-citation.json"} </w:instrText>
      </w:r>
      <w:r w:rsidR="00E020B4" w:rsidRPr="005E4D84">
        <w:rPr>
          <w:color w:val="365F91" w:themeColor="accent1" w:themeShade="BF"/>
        </w:rPr>
        <w:fldChar w:fldCharType="separate"/>
      </w:r>
      <w:r w:rsidR="00DE2466" w:rsidRPr="005E4D84">
        <w:rPr>
          <w:color w:val="365F91" w:themeColor="accent1" w:themeShade="BF"/>
        </w:rPr>
        <w:t>Van Petten &amp; Kutas (1990)</w:t>
      </w:r>
      <w:r w:rsidR="00E020B4" w:rsidRPr="005E4D84">
        <w:rPr>
          <w:color w:val="365F91" w:themeColor="accent1" w:themeShade="BF"/>
        </w:rPr>
        <w:fldChar w:fldCharType="end"/>
      </w:r>
      <w:r w:rsidR="00700351" w:rsidRPr="005E4D84">
        <w:rPr>
          <w:color w:val="365F91" w:themeColor="accent1" w:themeShade="BF"/>
        </w:rPr>
        <w:t xml:space="preserve"> found larger N400 amplitudes for low frequency words, but only in early sentence positions.</w:t>
      </w:r>
      <w:r w:rsidR="00C46F5A" w:rsidRPr="005E4D84">
        <w:rPr>
          <w:color w:val="365F91" w:themeColor="accent1" w:themeShade="BF"/>
        </w:rPr>
        <w:t xml:space="preserve"> One might therefore anticipate that potential frequency effects would be obscured in passage-length stimuli. Instead, we find robust frequency effects across passage halves that are 70-113 words in length.</w:t>
      </w:r>
    </w:p>
    <w:p w14:paraId="0F592194" w14:textId="33376C26" w:rsidR="00FF0A25" w:rsidRPr="005E4D84" w:rsidRDefault="00D26C75" w:rsidP="006D3865">
      <w:pPr>
        <w:spacing w:line="480" w:lineRule="auto"/>
        <w:ind w:firstLine="360"/>
        <w:rPr>
          <w:color w:val="365F91" w:themeColor="accent1" w:themeShade="BF"/>
        </w:rPr>
      </w:pPr>
      <w:r w:rsidRPr="005E4D84">
        <w:rPr>
          <w:color w:val="365F91" w:themeColor="accent1" w:themeShade="BF"/>
        </w:rPr>
        <w:t>We posit that</w:t>
      </w:r>
      <w:r w:rsidR="00C72F2D" w:rsidRPr="005E4D84">
        <w:rPr>
          <w:color w:val="365F91" w:themeColor="accent1" w:themeShade="BF"/>
        </w:rPr>
        <w:t xml:space="preserve"> longer passage lengths offer a larger window for underlying word frequency effects to become salient, </w:t>
      </w:r>
      <w:r w:rsidR="00CB5605" w:rsidRPr="005E4D84">
        <w:rPr>
          <w:color w:val="365F91" w:themeColor="accent1" w:themeShade="BF"/>
        </w:rPr>
        <w:t>due, in part, to an</w:t>
      </w:r>
      <w:r w:rsidR="00C72F2D" w:rsidRPr="005E4D84">
        <w:rPr>
          <w:color w:val="365F91" w:themeColor="accent1" w:themeShade="BF"/>
        </w:rPr>
        <w:t xml:space="preserve"> interaction between </w:t>
      </w:r>
      <w:r w:rsidR="003372EB" w:rsidRPr="005E4D84">
        <w:rPr>
          <w:color w:val="365F91" w:themeColor="accent1" w:themeShade="BF"/>
        </w:rPr>
        <w:t xml:space="preserve">oculomotor control and </w:t>
      </w:r>
      <w:r w:rsidR="00C72F2D" w:rsidRPr="005E4D84">
        <w:rPr>
          <w:color w:val="365F91" w:themeColor="accent1" w:themeShade="BF"/>
        </w:rPr>
        <w:t>lexical access</w:t>
      </w:r>
      <w:r w:rsidR="00CB5605" w:rsidRPr="005E4D84">
        <w:rPr>
          <w:color w:val="365F91" w:themeColor="accent1" w:themeShade="BF"/>
        </w:rPr>
        <w:t>.</w:t>
      </w:r>
      <w:r w:rsidR="00C72F2D" w:rsidRPr="005E4D84">
        <w:rPr>
          <w:color w:val="365F91" w:themeColor="accent1" w:themeShade="BF"/>
        </w:rPr>
        <w:t xml:space="preserve"> </w:t>
      </w:r>
      <w:r w:rsidR="00F80B41" w:rsidRPr="005E4D84">
        <w:rPr>
          <w:color w:val="365F91" w:themeColor="accent1" w:themeShade="BF"/>
        </w:rPr>
        <w:t>During the ongoing dynamics of oral reading, the reader has simultaneous visual access to past, current, and upcoming words,</w:t>
      </w:r>
      <w:r w:rsidR="008D1BA9" w:rsidRPr="005E4D84">
        <w:rPr>
          <w:color w:val="365F91" w:themeColor="accent1" w:themeShade="BF"/>
        </w:rPr>
        <w:t xml:space="preserve"> and</w:t>
      </w:r>
      <w:r w:rsidR="00F80B41" w:rsidRPr="005E4D84">
        <w:rPr>
          <w:color w:val="365F91" w:themeColor="accent1" w:themeShade="BF"/>
        </w:rPr>
        <w:t xml:space="preserve"> the distance </w:t>
      </w:r>
      <w:r w:rsidR="008D1BA9" w:rsidRPr="005E4D84">
        <w:rPr>
          <w:color w:val="365F91" w:themeColor="accent1" w:themeShade="BF"/>
        </w:rPr>
        <w:t>that separates</w:t>
      </w:r>
      <w:r w:rsidR="00F80B41" w:rsidRPr="005E4D84">
        <w:rPr>
          <w:color w:val="365F91" w:themeColor="accent1" w:themeShade="BF"/>
        </w:rPr>
        <w:t xml:space="preserve"> the word currently being </w:t>
      </w:r>
      <w:r w:rsidR="00E44885" w:rsidRPr="005E4D84">
        <w:rPr>
          <w:color w:val="365F91" w:themeColor="accent1" w:themeShade="BF"/>
        </w:rPr>
        <w:t>produced</w:t>
      </w:r>
      <w:r w:rsidR="00F80B41" w:rsidRPr="005E4D84">
        <w:rPr>
          <w:color w:val="365F91" w:themeColor="accent1" w:themeShade="BF"/>
        </w:rPr>
        <w:t xml:space="preserve"> </w:t>
      </w:r>
      <w:r w:rsidR="008D1BA9" w:rsidRPr="005E4D84">
        <w:rPr>
          <w:color w:val="365F91" w:themeColor="accent1" w:themeShade="BF"/>
        </w:rPr>
        <w:t>from</w:t>
      </w:r>
      <w:r w:rsidR="00F80B41" w:rsidRPr="005E4D84">
        <w:rPr>
          <w:color w:val="365F91" w:themeColor="accent1" w:themeShade="BF"/>
        </w:rPr>
        <w:t xml:space="preserve"> the word on which the eyes are fixated is called the eye-voice span</w:t>
      </w:r>
      <w:r w:rsidR="006971FD" w:rsidRPr="005E4D84">
        <w:rPr>
          <w:color w:val="365F91" w:themeColor="accent1" w:themeShade="BF"/>
        </w:rPr>
        <w:t xml:space="preserve"> </w:t>
      </w:r>
      <w:r w:rsidR="00E44885" w:rsidRPr="005E4D84">
        <w:rPr>
          <w:color w:val="365F91" w:themeColor="accent1" w:themeShade="BF"/>
        </w:rPr>
        <w:fldChar w:fldCharType="begin"/>
      </w:r>
      <w:r w:rsidR="00DE2466" w:rsidRPr="005E4D84">
        <w:rPr>
          <w:color w:val="365F91" w:themeColor="accent1" w:themeShade="BF"/>
        </w:rPr>
        <w:instrText xml:space="preserve"> ADDIN ZOTERO_ITEM CSL_CITATION {"citationID":"ajtqllisqd","properties":{"formattedCitation":"(Laubrock &amp; Kliegl, 2015)","plainCitation":"(Laubrock &amp; Kliegl, 2015)","noteIndex":0},"citationItems":[{"id":486,"uris":["http://zotero.org/users/7928190/items/EK2D3FF4"],"itemData":{"id":486,"type":"article-journal","abstract":"Although eye movements during reading are modulated by cognitive processing demands, they also reflect visual sampling of the input, and possibly preparation of output for speech or the inner voice. By simultaneously recording eye movements and the voice during reading aloud, we obtained an output measure that constrains the length of time spent on cognitive processing. Here we investigate the dynamics of the eye-voice span (EVS), the distance between eye and voice. We show that the EVS is regulated immediately during fixation of a word by either increasing fixation duration or programming a regressive eye movement against the reading direction. EVS size at the beginning of a fixation was positively correlated with the likelihood of regressions and refixations. Regression probability was further increased if the EVS was still large at the end of a fixation: if adjustment of fixation duration did not sufficiently reduce the EVS during a fixation, then a regression rather than a refixation followed with high probability. We further show that the EVS can help understand cognitive influences on fixation duration during reading: in mixed model analyses, the EVS was a stronger predictor of fixation durations than either word frequency or word length. The EVS modulated the influence of several other predictors on single fixation durations. For example, word-N frequency effects were larger with a large EVS, especially when word N-1 frequency was low. Finally, a comparison of single fixation durations during oral and silent reading showed that reading is governed by similar principles in both reading modes, although EVS maintenance and articulatory processing also cause some differences. In summary, the eye-voice span is regulated by adjusting fixation duration and/or by programming a regressive eye movement when the eye-voice span gets too large. Overall, the EVS appears to be directly related to updating of the working memory buffer during reading.","container-title":"Frontiers in Psychology","DOI":"10.3389/fpsyg.2015.01432","ISSN":"1664-1078","journalAbbreviation":"Front. Psychol.","language":"English","note":"publisher: Frontiers","source":"Frontiers","title":"The eye-voice span during reading aloud","URL":"https://www.frontiersin.org/articles/10.3389/fpsyg.2015.01432/full","volume":"0","author":[{"family":"Laubrock","given":"Jochen"},{"family":"Kliegl","given":"Reinhold"}],"accessed":{"date-parts":[["2021",7,15]]},"issued":{"date-parts":[["2015"]]}}}],"schema":"https://github.com/citation-style-language/schema/raw/master/csl-citation.json"} </w:instrText>
      </w:r>
      <w:r w:rsidR="00E44885" w:rsidRPr="005E4D84">
        <w:rPr>
          <w:color w:val="365F91" w:themeColor="accent1" w:themeShade="BF"/>
        </w:rPr>
        <w:fldChar w:fldCharType="separate"/>
      </w:r>
      <w:r w:rsidR="00DE2466" w:rsidRPr="005E4D84">
        <w:rPr>
          <w:color w:val="365F91" w:themeColor="accent1" w:themeShade="BF"/>
        </w:rPr>
        <w:t>(Laubrock &amp; Kliegl, 2015)</w:t>
      </w:r>
      <w:r w:rsidR="00E44885" w:rsidRPr="005E4D84">
        <w:rPr>
          <w:color w:val="365F91" w:themeColor="accent1" w:themeShade="BF"/>
        </w:rPr>
        <w:fldChar w:fldCharType="end"/>
      </w:r>
      <w:r w:rsidR="00F80B41" w:rsidRPr="005E4D84">
        <w:rPr>
          <w:color w:val="365F91" w:themeColor="accent1" w:themeShade="BF"/>
        </w:rPr>
        <w:t xml:space="preserve">. </w:t>
      </w:r>
      <w:r w:rsidR="00C72F2D" w:rsidRPr="005E4D84">
        <w:rPr>
          <w:color w:val="365F91" w:themeColor="accent1" w:themeShade="BF"/>
        </w:rPr>
        <w:t xml:space="preserve">In </w:t>
      </w:r>
      <w:r w:rsidR="00F80B41" w:rsidRPr="005E4D84">
        <w:rPr>
          <w:color w:val="365F91" w:themeColor="accent1" w:themeShade="BF"/>
        </w:rPr>
        <w:t>naturalistic</w:t>
      </w:r>
      <w:r w:rsidR="00C72F2D" w:rsidRPr="005E4D84">
        <w:rPr>
          <w:color w:val="365F91" w:themeColor="accent1" w:themeShade="BF"/>
        </w:rPr>
        <w:t xml:space="preserve"> paradigms, </w:t>
      </w:r>
      <w:r w:rsidR="00122351" w:rsidRPr="005E4D84">
        <w:rPr>
          <w:color w:val="365F91" w:themeColor="accent1" w:themeShade="BF"/>
        </w:rPr>
        <w:t xml:space="preserve">low frequency words </w:t>
      </w:r>
      <w:r w:rsidR="00F92E78" w:rsidRPr="005E4D84">
        <w:rPr>
          <w:color w:val="365F91" w:themeColor="accent1" w:themeShade="BF"/>
        </w:rPr>
        <w:t>are less likely to be visually skipped</w:t>
      </w:r>
      <w:r w:rsidR="00A62BA9" w:rsidRPr="005E4D84">
        <w:rPr>
          <w:color w:val="365F91" w:themeColor="accent1" w:themeShade="BF"/>
        </w:rPr>
        <w:t xml:space="preserve"> </w:t>
      </w:r>
      <w:r w:rsidR="00A62BA9" w:rsidRPr="005E4D84">
        <w:rPr>
          <w:color w:val="365F91" w:themeColor="accent1" w:themeShade="BF"/>
        </w:rPr>
        <w:fldChar w:fldCharType="begin"/>
      </w:r>
      <w:r w:rsidR="00DE2466" w:rsidRPr="005E4D84">
        <w:rPr>
          <w:color w:val="365F91" w:themeColor="accent1" w:themeShade="BF"/>
        </w:rPr>
        <w:instrText xml:space="preserve"> ADDIN ZOTERO_ITEM CSL_CITATION {"citationID":"a2bpl2csaoh","properties":{"formattedCitation":"(Kliegl et al., 2004)","plainCitation":"(Kliegl et al., 2004)","noteIndex":0},"citationItems":[{"id":4167,"uris":["http://zotero.org/users/7928190/items/H3FRPB6I"],"itemData":{"id":4167,"type":"article-journal","container-title":"European Journal of Cognitive Psychology","DOI":"10.1080/09541440340000213","ISSN":"0954-1446, 1464-0635","issue":"1-2","journalAbbreviation":"European Journal of Cognitive Psychology","language":"en","page":"262-284","source":"DOI.org (Crossref)","title":"Length, frequency, and predictability effects of words on eye movements in reading","volume":"16","author":[{"family":"Kliegl","given":"Reinhold"},{"family":"Grabner","given":"Ellen"},{"family":"Rolfs","given":"Martin"},{"family":"Engbert","given":"Ralf"}],"issued":{"date-parts":[["2004",1]]}}}],"schema":"https://github.com/citation-style-language/schema/raw/master/csl-citation.json"} </w:instrText>
      </w:r>
      <w:r w:rsidR="00A62BA9" w:rsidRPr="005E4D84">
        <w:rPr>
          <w:color w:val="365F91" w:themeColor="accent1" w:themeShade="BF"/>
        </w:rPr>
        <w:fldChar w:fldCharType="separate"/>
      </w:r>
      <w:r w:rsidR="00DE2466" w:rsidRPr="005E4D84">
        <w:rPr>
          <w:color w:val="365F91" w:themeColor="accent1" w:themeShade="BF"/>
        </w:rPr>
        <w:t>(Kliegl et al., 2004)</w:t>
      </w:r>
      <w:r w:rsidR="00A62BA9" w:rsidRPr="005E4D84">
        <w:rPr>
          <w:color w:val="365F91" w:themeColor="accent1" w:themeShade="BF"/>
        </w:rPr>
        <w:fldChar w:fldCharType="end"/>
      </w:r>
      <w:r w:rsidR="00F92E78" w:rsidRPr="005E4D84">
        <w:rPr>
          <w:color w:val="365F91" w:themeColor="accent1" w:themeShade="BF"/>
        </w:rPr>
        <w:t xml:space="preserve"> </w:t>
      </w:r>
      <w:r w:rsidR="005C6570" w:rsidRPr="005E4D84">
        <w:rPr>
          <w:color w:val="365F91" w:themeColor="accent1" w:themeShade="BF"/>
        </w:rPr>
        <w:t xml:space="preserve">and generally have longer fixation times </w:t>
      </w:r>
      <w:r w:rsidR="00A62BA9" w:rsidRPr="005E4D84">
        <w:rPr>
          <w:color w:val="365F91" w:themeColor="accent1" w:themeShade="BF"/>
        </w:rPr>
        <w:fldChar w:fldCharType="begin"/>
      </w:r>
      <w:r w:rsidR="00DE2466" w:rsidRPr="005E4D84">
        <w:rPr>
          <w:color w:val="365F91" w:themeColor="accent1" w:themeShade="BF"/>
        </w:rPr>
        <w:instrText xml:space="preserve"> ADDIN ZOTERO_ITEM CSL_CITATION {"citationID":"a2hbpfp9hjs","properties":{"formattedCitation":"(Kliegl et al., 2006)","plainCitation":"(Kliegl et al., 2006)","noteIndex":0},"citationItems":[{"id":4949,"uris":["http://zotero.org/users/7928190/items/ML8PUNJK"],"itemData":{"id":4949,"type":"article-journal","abstract":"Reading requires the orchestration of visual, attentional, language-related, and oculomotor processing constraints. This study replicates previous effects of frequency, predictability, and length of fixated words on fixation durations in natural reading and demonstrates new effects of these variables related to previous and next words. Results are based on fixation durations recorded from 222 persons, each reading 144 sentences. Such evidence for distributed processing of words across fixation durations challenges psycholinguistic immediacy-of-processing and eye-mind assumptions. Most of the time the mind processes several words in parallel at different perceptual and cognitive levels. Eye movements can help to unravel these processes.","container-title":"Journal of Experimental Psychology: General","DOI":"10.1037/0096-3445.135.1.12","ISSN":"1939-2222, 0096-3445","issue":"1","journalAbbreviation":"Journal of Experimental Psychology: General","language":"en","page":"12-35","source":"DOI.org (Crossref)","title":"Tracking the mind during reading: The influence of past, present, and future words on fixation durations.","title-short":"Tracking the mind during reading","volume":"135","author":[{"family":"Kliegl","given":"Reinhold"},{"family":"Nuthmann","given":"Antje"},{"family":"Engbert","given":"Ralf"}],"issued":{"date-parts":[["2006"]]}}}],"schema":"https://github.com/citation-style-language/schema/raw/master/csl-citation.json"} </w:instrText>
      </w:r>
      <w:r w:rsidR="00A62BA9" w:rsidRPr="005E4D84">
        <w:rPr>
          <w:color w:val="365F91" w:themeColor="accent1" w:themeShade="BF"/>
        </w:rPr>
        <w:fldChar w:fldCharType="separate"/>
      </w:r>
      <w:r w:rsidR="00DE2466" w:rsidRPr="005E4D84">
        <w:rPr>
          <w:color w:val="365F91" w:themeColor="accent1" w:themeShade="BF"/>
        </w:rPr>
        <w:t xml:space="preserve">(Kliegl et al., </w:t>
      </w:r>
      <w:r w:rsidR="00DE2466" w:rsidRPr="005E4D84">
        <w:rPr>
          <w:color w:val="365F91" w:themeColor="accent1" w:themeShade="BF"/>
        </w:rPr>
        <w:lastRenderedPageBreak/>
        <w:t>2006)</w:t>
      </w:r>
      <w:r w:rsidR="00A62BA9" w:rsidRPr="005E4D84">
        <w:rPr>
          <w:color w:val="365F91" w:themeColor="accent1" w:themeShade="BF"/>
        </w:rPr>
        <w:fldChar w:fldCharType="end"/>
      </w:r>
      <w:r w:rsidR="005C6570" w:rsidRPr="005E4D84">
        <w:rPr>
          <w:color w:val="365F91" w:themeColor="accent1" w:themeShade="BF"/>
        </w:rPr>
        <w:t xml:space="preserve">. </w:t>
      </w:r>
      <w:r w:rsidR="008D1BA9" w:rsidRPr="005E4D84">
        <w:rPr>
          <w:color w:val="365F91" w:themeColor="accent1" w:themeShade="BF"/>
        </w:rPr>
        <w:t>That is, l</w:t>
      </w:r>
      <w:r w:rsidR="00346D2B" w:rsidRPr="005E4D84">
        <w:rPr>
          <w:color w:val="365F91" w:themeColor="accent1" w:themeShade="BF"/>
        </w:rPr>
        <w:t>ow</w:t>
      </w:r>
      <w:r w:rsidR="00122351" w:rsidRPr="005E4D84">
        <w:rPr>
          <w:color w:val="365F91" w:themeColor="accent1" w:themeShade="BF"/>
        </w:rPr>
        <w:t xml:space="preserve"> frequency words can cause </w:t>
      </w:r>
      <w:r w:rsidR="008D1BA9" w:rsidRPr="005E4D84">
        <w:rPr>
          <w:color w:val="365F91" w:themeColor="accent1" w:themeShade="BF"/>
        </w:rPr>
        <w:t>the eye-voice span</w:t>
      </w:r>
      <w:r w:rsidR="00122351" w:rsidRPr="005E4D84">
        <w:rPr>
          <w:color w:val="365F91" w:themeColor="accent1" w:themeShade="BF"/>
        </w:rPr>
        <w:t xml:space="preserve"> to shrink, presumably due to</w:t>
      </w:r>
      <w:r w:rsidR="0078206E" w:rsidRPr="005E4D84">
        <w:rPr>
          <w:color w:val="365F91" w:themeColor="accent1" w:themeShade="BF"/>
        </w:rPr>
        <w:t xml:space="preserve"> the need to allocate more processing resources to the fixated word</w:t>
      </w:r>
      <w:r w:rsidR="00122351" w:rsidRPr="005E4D84">
        <w:rPr>
          <w:color w:val="365F91" w:themeColor="accent1" w:themeShade="BF"/>
        </w:rPr>
        <w:t xml:space="preserve"> </w:t>
      </w:r>
      <w:r w:rsidR="00E216B4" w:rsidRPr="005E4D84">
        <w:rPr>
          <w:color w:val="365F91" w:themeColor="accent1" w:themeShade="BF"/>
        </w:rPr>
        <w:fldChar w:fldCharType="begin"/>
      </w:r>
      <w:r w:rsidR="00DE2466" w:rsidRPr="005E4D84">
        <w:rPr>
          <w:color w:val="365F91" w:themeColor="accent1" w:themeShade="BF"/>
        </w:rPr>
        <w:instrText xml:space="preserve"> ADDIN ZOTERO_ITEM CSL_CITATION {"citationID":"abvjpv4h77","properties":{"formattedCitation":"(Laubrock &amp; Kliegl, 2015)","plainCitation":"(Laubrock &amp; Kliegl, 2015)","noteIndex":0},"citationItems":[{"id":486,"uris":["http://zotero.org/users/7928190/items/EK2D3FF4"],"itemData":{"id":486,"type":"article-journal","abstract":"Although eye movements during reading are modulated by cognitive processing demands, they also reflect visual sampling of the input, and possibly preparation of output for speech or the inner voice. By simultaneously recording eye movements and the voice during reading aloud, we obtained an output measure that constrains the length of time spent on cognitive processing. Here we investigate the dynamics of the eye-voice span (EVS), the distance between eye and voice. We show that the EVS is regulated immediately during fixation of a word by either increasing fixation duration or programming a regressive eye movement against the reading direction. EVS size at the beginning of a fixation was positively correlated with the likelihood of regressions and refixations. Regression probability was further increased if the EVS was still large at the end of a fixation: if adjustment of fixation duration did not sufficiently reduce the EVS during a fixation, then a regression rather than a refixation followed with high probability. We further show that the EVS can help understand cognitive influences on fixation duration during reading: in mixed model analyses, the EVS was a stronger predictor of fixation durations than either word frequency or word length. The EVS modulated the influence of several other predictors on single fixation durations. For example, word-N frequency effects were larger with a large EVS, especially when word N-1 frequency was low. Finally, a comparison of single fixation durations during oral and silent reading showed that reading is governed by similar principles in both reading modes, although EVS maintenance and articulatory processing also cause some differences. In summary, the eye-voice span is regulated by adjusting fixation duration and/or by programming a regressive eye movement when the eye-voice span gets too large. Overall, the EVS appears to be directly related to updating of the working memory buffer during reading.","container-title":"Frontiers in Psychology","DOI":"10.3389/fpsyg.2015.01432","ISSN":"1664-1078","journalAbbreviation":"Front. Psychol.","language":"English","note":"publisher: Frontiers","source":"Frontiers","title":"The eye-voice span during reading aloud","URL":"https://www.frontiersin.org/articles/10.3389/fpsyg.2015.01432/full","volume":"0","author":[{"family":"Laubrock","given":"Jochen"},{"family":"Kliegl","given":"Reinhold"}],"accessed":{"date-parts":[["2021",7,15]]},"issued":{"date-parts":[["2015"]]}}}],"schema":"https://github.com/citation-style-language/schema/raw/master/csl-citation.json"} </w:instrText>
      </w:r>
      <w:r w:rsidR="00E216B4" w:rsidRPr="005E4D84">
        <w:rPr>
          <w:color w:val="365F91" w:themeColor="accent1" w:themeShade="BF"/>
        </w:rPr>
        <w:fldChar w:fldCharType="separate"/>
      </w:r>
      <w:r w:rsidR="00DE2466" w:rsidRPr="005E4D84">
        <w:rPr>
          <w:color w:val="365F91" w:themeColor="accent1" w:themeShade="BF"/>
        </w:rPr>
        <w:t>(Laubrock &amp; Kliegl, 2015)</w:t>
      </w:r>
      <w:r w:rsidR="00E216B4" w:rsidRPr="005E4D84">
        <w:rPr>
          <w:color w:val="365F91" w:themeColor="accent1" w:themeShade="BF"/>
        </w:rPr>
        <w:fldChar w:fldCharType="end"/>
      </w:r>
      <w:r w:rsidR="00122351" w:rsidRPr="005E4D84">
        <w:rPr>
          <w:color w:val="365F91" w:themeColor="accent1" w:themeShade="BF"/>
        </w:rPr>
        <w:t>.</w:t>
      </w:r>
      <w:r w:rsidR="00E71474" w:rsidRPr="005E4D84">
        <w:rPr>
          <w:color w:val="365F91" w:themeColor="accent1" w:themeShade="BF"/>
        </w:rPr>
        <w:t xml:space="preserve"> In this way, higher average word frequency may allow readers to maximize the eye-voice span closer to the threshold of the buffer in which the visual code is </w:t>
      </w:r>
      <w:r w:rsidR="00CC7D3D" w:rsidRPr="005E4D84">
        <w:rPr>
          <w:color w:val="365F91" w:themeColor="accent1" w:themeShade="BF"/>
        </w:rPr>
        <w:t>translated</w:t>
      </w:r>
      <w:r w:rsidR="00E71474" w:rsidRPr="005E4D84">
        <w:rPr>
          <w:color w:val="365F91" w:themeColor="accent1" w:themeShade="BF"/>
        </w:rPr>
        <w:t xml:space="preserve"> into phonological working memory in anticipation of articulatory output</w:t>
      </w:r>
      <w:r w:rsidR="000076A0" w:rsidRPr="005E4D84">
        <w:rPr>
          <w:color w:val="365F91" w:themeColor="accent1" w:themeShade="BF"/>
        </w:rPr>
        <w:t xml:space="preserve"> </w:t>
      </w:r>
      <w:r w:rsidR="00BF3DA5" w:rsidRPr="005E4D84">
        <w:rPr>
          <w:color w:val="365F91" w:themeColor="accent1" w:themeShade="BF"/>
        </w:rPr>
        <w:fldChar w:fldCharType="begin"/>
      </w:r>
      <w:r w:rsidR="00DE2466" w:rsidRPr="005E4D84">
        <w:rPr>
          <w:color w:val="365F91" w:themeColor="accent1" w:themeShade="BF"/>
        </w:rPr>
        <w:instrText xml:space="preserve"> ADDIN ZOTERO_ITEM CSL_CITATION {"citationID":"a1vv81f3u12","properties":{"formattedCitation":"(Wagner &amp; Torgesen, 1987)","plainCitation":"(Wagner &amp; Torgesen, 1987)","noteIndex":0},"citationItems":[{"id":4946,"uris":["http://zotero.org/users/7928190/items/S3ERY3W3"],"itemData":{"id":4946,"type":"article-journal","container-title":"Psychological Bulletin","DOI":"10.1037/0033-2909.101.2.192","ISSN":"1939-1455, 0033-2909","issue":"2","journalAbbreviation":"Psychological Bulletin","language":"en","page":"192-212","source":"DOI.org (Crossref)","title":"The nature of phonological processing and its causal role in the acquisition of reading skills.","volume":"101","author":[{"family":"Wagner","given":"Richard K."},{"family":"Torgesen","given":"Joseph K."}],"issued":{"date-parts":[["1987",3]]}}}],"schema":"https://github.com/citation-style-language/schema/raw/master/csl-citation.json"} </w:instrText>
      </w:r>
      <w:r w:rsidR="00BF3DA5" w:rsidRPr="005E4D84">
        <w:rPr>
          <w:color w:val="365F91" w:themeColor="accent1" w:themeShade="BF"/>
        </w:rPr>
        <w:fldChar w:fldCharType="separate"/>
      </w:r>
      <w:r w:rsidR="00DE2466" w:rsidRPr="005E4D84">
        <w:rPr>
          <w:color w:val="365F91" w:themeColor="accent1" w:themeShade="BF"/>
        </w:rPr>
        <w:t>(Wagner &amp; Torgesen, 1987)</w:t>
      </w:r>
      <w:r w:rsidR="00BF3DA5" w:rsidRPr="005E4D84">
        <w:rPr>
          <w:color w:val="365F91" w:themeColor="accent1" w:themeShade="BF"/>
        </w:rPr>
        <w:fldChar w:fldCharType="end"/>
      </w:r>
      <w:r w:rsidR="000076A0" w:rsidRPr="005E4D84">
        <w:rPr>
          <w:color w:val="365F91" w:themeColor="accent1" w:themeShade="BF"/>
        </w:rPr>
        <w:t>.</w:t>
      </w:r>
      <w:r w:rsidR="000F13B6" w:rsidRPr="005E4D84">
        <w:rPr>
          <w:color w:val="365F91" w:themeColor="accent1" w:themeShade="BF"/>
        </w:rPr>
        <w:t xml:space="preserve"> At maximal span, reading speed would be (theoretically) bounded only by the articulatory limitations of the vocal tract. We do not propose that such a boundary is reached in our study, but rather suggest that increased eye-voice span during oral reading of content with higher average frequency might increase the speed of articulatory output compared to speeds when the span is smaller.</w:t>
      </w:r>
    </w:p>
    <w:p w14:paraId="35C344F1" w14:textId="77777777" w:rsidR="00D660F2" w:rsidRDefault="00D660F2" w:rsidP="00FF0A25">
      <w:pPr>
        <w:spacing w:line="480" w:lineRule="auto"/>
        <w:rPr>
          <w:b/>
          <w:bCs/>
          <w:color w:val="000000" w:themeColor="text1"/>
        </w:rPr>
      </w:pPr>
    </w:p>
    <w:p w14:paraId="1CC20ABC" w14:textId="388A8955" w:rsidR="00FF0A25" w:rsidRPr="005E4D84" w:rsidRDefault="00FF0A25" w:rsidP="00FF0A25">
      <w:pPr>
        <w:spacing w:line="480" w:lineRule="auto"/>
        <w:rPr>
          <w:b/>
          <w:bCs/>
          <w:color w:val="365F91" w:themeColor="accent1" w:themeShade="BF"/>
        </w:rPr>
      </w:pPr>
      <w:r w:rsidRPr="005E4D84">
        <w:rPr>
          <w:b/>
          <w:bCs/>
          <w:color w:val="365F91" w:themeColor="accent1" w:themeShade="BF"/>
        </w:rPr>
        <w:t xml:space="preserve">Positivity </w:t>
      </w:r>
      <w:r w:rsidR="00355A4F" w:rsidRPr="005E4D84">
        <w:rPr>
          <w:b/>
          <w:bCs/>
          <w:color w:val="365F91" w:themeColor="accent1" w:themeShade="BF"/>
        </w:rPr>
        <w:t>promotes faster reading</w:t>
      </w:r>
    </w:p>
    <w:p w14:paraId="0894338E" w14:textId="3E367971" w:rsidR="00D660F2" w:rsidRPr="005E4D84" w:rsidRDefault="00E1313A" w:rsidP="00644246">
      <w:pPr>
        <w:spacing w:line="480" w:lineRule="auto"/>
        <w:ind w:firstLine="360"/>
        <w:rPr>
          <w:b/>
          <w:color w:val="365F91" w:themeColor="accent1" w:themeShade="BF"/>
        </w:rPr>
      </w:pPr>
      <w:r w:rsidRPr="005E4D84">
        <w:rPr>
          <w:color w:val="365F91" w:themeColor="accent1" w:themeShade="BF"/>
        </w:rPr>
        <w:t xml:space="preserve">In speeded naming, response times </w:t>
      </w:r>
      <w:r w:rsidR="00CB5B8E" w:rsidRPr="005E4D84">
        <w:rPr>
          <w:color w:val="365F91" w:themeColor="accent1" w:themeShade="BF"/>
        </w:rPr>
        <w:t>are faster for</w:t>
      </w:r>
      <w:r w:rsidRPr="005E4D84">
        <w:rPr>
          <w:color w:val="365F91" w:themeColor="accent1" w:themeShade="BF"/>
        </w:rPr>
        <w:t xml:space="preserve"> </w:t>
      </w:r>
      <w:r w:rsidR="00CB5B8E" w:rsidRPr="005E4D84">
        <w:rPr>
          <w:color w:val="365F91" w:themeColor="accent1" w:themeShade="BF"/>
        </w:rPr>
        <w:t>relatively more</w:t>
      </w:r>
      <w:r w:rsidRPr="005E4D84">
        <w:rPr>
          <w:color w:val="365F91" w:themeColor="accent1" w:themeShade="BF"/>
        </w:rPr>
        <w:t xml:space="preserve"> positive words </w:t>
      </w:r>
      <w:r w:rsidR="002C4A40" w:rsidRPr="005E4D84">
        <w:rPr>
          <w:color w:val="365F91" w:themeColor="accent1" w:themeShade="BF"/>
        </w:rPr>
        <w:fldChar w:fldCharType="begin"/>
      </w:r>
      <w:r w:rsidR="00DE2466" w:rsidRPr="005E4D84">
        <w:rPr>
          <w:color w:val="365F91" w:themeColor="accent1" w:themeShade="BF"/>
        </w:rPr>
        <w:instrText xml:space="preserve"> ADDIN ZOTERO_ITEM CSL_CITATION {"citationID":"a1jdo31iv46","properties":{"formattedCitation":"(Estes &amp; Adelman, 2008; Kuperman et al., 2014; Larsen et al., 2008)","plainCitation":"(Estes &amp; Adelman, 2008; Kuperman et al., 2014; Larsen et al., 2008)","noteIndex":0},"citationItems":[{"id":504,"uris":["http://zotero.org/users/7928190/items/E4HH6C8E"],"itemData":{"id":504,"type":"article-journal","abstract":"An automatic vigilance hypothesis states that humans preferentially attend to negative stimuli, and this attention to negative valence disrupts the processing of other stimulus properties. Thus, negative words typically elicit slower color naming, word naming, and lexical decisions than neutral or positive words. Larsen, Mercer, and Balota (2006) analyzed the stimuli from 32 published studies, and they found that word valence was confounded with several lexical factors known to affect word recognition. Indeed, with these lexical factors covaried out, Larsen et al. found no evidence of automatic vigilance. The authors report a more sensitive analysis of 1011 words. Results revealed a small but reliable valence effect, such that negative words (e.g., “shark”) elicit slower lexical decisions and naming than positive words (e.g., “beach”). Moreover, the relation between valence and recognition was categorical rather than linear; the extremity of a word’s valence did not affect its recognition. This valence effect was not attributable to word length, frequency, orthographic neighborhood size, contextual diversity, first phoneme, or arousal. Thus, the present analysis provides the most powerful demonstration of automatic vigilance to date.","container-title":"Emotion","DOI":"10.1037/1528-3542.8.4.441","ISSN":"1931-1516, 1528-3542","issue":"4","journalAbbreviation":"Emotion","language":"en","page":"441-444","source":"DOI.org (Crossref)","title":"Automatic vigilance for negative words in lexical decision and naming: Comment on Larsen, Mercer, and Balota (2006).","title-short":"Automatic vigilance for negative words in lexical decision and naming","volume":"8","author":[{"family":"Estes","given":"Zachary"},{"family":"Adelman","given":"James S."}],"issued":{"date-parts":[["2008"]]}}},{"id":22,"uris":["http://zotero.org/users/7928190/items/ZVJ6GR6A"],"itemData":{"id":22,"type":"article-journal","abstract":"Emotion influences most aspects of cognition and behavior, but emotional factors are conspicuously absent from current models of word recognition. The influence of emotion on word recognition has mostly been reported in prior studies on the automatic vigilance for negative stimuli, but the precise nature of this relationship is unclear. Various models of automatic vigilance have claimed that the effect of valence on response times is categorical, an inverted U, or interactive with arousal. In the present study, we used a sample of 12,658 words and included many lexical and semantic control factors to determine the precise nature of the effects of arousal and valence on word recognition. Converging empirical patterns observed in word-level and trial-level data from lexical decision and naming indicate that valence and arousal exert independent monotonic effects: Negative words are recognized more slowly than positive words, and arousing words are recognized more slowly than calming words. Valence explained about 2% of the variance in word recognition latencies, whereas the effect of arousal was smaller. Valence and arousal do not interact, but both interact with word frequency, such that valence and arousal exert larger effects among low-frequency words than among high-frequency words. These results necessitate a new model of affective word processing whereby the degree of negativity monotonically and independently predicts the speed of responding. This research also demonstrates that incorporating emotional factors, especially valence, improves the performance of models of word recognition. (PsycINFO Database Record (c) 2014 APA, all rights reserved).","container-title":"Journal of Experimental Psychology: General","DOI":"10.1037/a0035669","issue":"3","journalAbbreviation":"Journal of Experimental Psychology. General","page":"1065-1081","source":"ResearchGate","title":"Emotion and Language: Valence and Arousal Affect Word Recognition","title-short":"Emotion and Language","volume":"143","author":[{"family":"Kuperman","given":"Victor"},{"family":"Estes","given":"Zachary"},{"family":"Brysbaert","given":"Marc"},{"family":"Warriner","given":"Amy"}],"issued":{"date-parts":[["2014",2,3]]}}},{"id":3642,"uris":["http://zotero.org/users/7928190/items/A4QP8TZX"],"itemData":{"id":3642,"type":"article-journal","abstract":"Previously the authors analyzed sets of words used in emotion Stroop experiments and found little evidence of automatic vigilance, for example, slower lexical decision time (LDT) or naming speed for negative words after controlling for lexical features. If there is a slowdown evoked by word negativity, most studies to date overestimate the effect because word negativity is often confounded with lexical features that promote slower word recognition. Estes and Adelman (this issue) analyze a new set of words, controlling for important lexical features, and find a small but significant effect for word negativity. Moreover, they conclude the effect is categorical. The authors analyze the same data set but include the arousal value of each word. The authors find nonlinear and interaction effects in predicting LDT and naming speed. Not all negative words produce the generic slowdown. Paradoxically, negative words that are moderate to low on arousal produce more LDT slowing than negative words higher on arousal. This finding presents a theoretical and empirical challenge to researchers wishing to understand the boundaries of the automatic vigilance effect.","container-title":"Emotion","DOI":"10.1037/1528-3542.8.4.445","ISSN":"1931-1516, 1528-3542","issue":"4","journalAbbreviation":"Emotion","language":"en","page":"445-452","source":"DOI.org (Crossref)","title":"Not all negative words slow down lexical decision and naming speed: Importance of word arousal.","title-short":"Not all negative words slow down lexical decision and naming speed","volume":"8","author":[{"family":"Larsen","given":"Randy J."},{"family":"Mercer","given":"Kimberly A."},{"family":"Balota","given":"David A."},{"family":"Strube","given":"Michael J."}],"issued":{"date-parts":[["2008"]]}}}],"schema":"https://github.com/citation-style-language/schema/raw/master/csl-citation.json"} </w:instrText>
      </w:r>
      <w:r w:rsidR="002C4A40" w:rsidRPr="005E4D84">
        <w:rPr>
          <w:color w:val="365F91" w:themeColor="accent1" w:themeShade="BF"/>
        </w:rPr>
        <w:fldChar w:fldCharType="separate"/>
      </w:r>
      <w:r w:rsidR="00DE2466" w:rsidRPr="005E4D84">
        <w:rPr>
          <w:color w:val="365F91" w:themeColor="accent1" w:themeShade="BF"/>
        </w:rPr>
        <w:t>(Estes &amp; Adelman, 2008; Kuperman et al., 2014; Larsen et al., 2008)</w:t>
      </w:r>
      <w:r w:rsidR="002C4A40" w:rsidRPr="005E4D84">
        <w:rPr>
          <w:color w:val="365F91" w:themeColor="accent1" w:themeShade="BF"/>
        </w:rPr>
        <w:fldChar w:fldCharType="end"/>
      </w:r>
      <w:r w:rsidRPr="005E4D84">
        <w:rPr>
          <w:color w:val="365F91" w:themeColor="accent1" w:themeShade="BF"/>
        </w:rPr>
        <w:t>.</w:t>
      </w:r>
      <w:r w:rsidR="008656C4" w:rsidRPr="005E4D84">
        <w:rPr>
          <w:color w:val="365F91" w:themeColor="accent1" w:themeShade="BF"/>
        </w:rPr>
        <w:t xml:space="preserve"> </w:t>
      </w:r>
      <w:r w:rsidR="00CB5B8E" w:rsidRPr="005E4D84">
        <w:rPr>
          <w:color w:val="365F91" w:themeColor="accent1" w:themeShade="BF"/>
        </w:rPr>
        <w:t xml:space="preserve">Similarly, </w:t>
      </w:r>
      <w:r w:rsidR="008D7424" w:rsidRPr="005E4D84">
        <w:rPr>
          <w:color w:val="365F91" w:themeColor="accent1" w:themeShade="BF"/>
        </w:rPr>
        <w:t>more positive words demonstrate stronger</w:t>
      </w:r>
      <w:r w:rsidR="00996ECF" w:rsidRPr="005E4D84">
        <w:rPr>
          <w:color w:val="365F91" w:themeColor="accent1" w:themeShade="BF"/>
        </w:rPr>
        <w:t xml:space="preserve"> </w:t>
      </w:r>
      <w:r w:rsidR="00490D04" w:rsidRPr="005E4D84">
        <w:rPr>
          <w:color w:val="365F91" w:themeColor="accent1" w:themeShade="BF"/>
        </w:rPr>
        <w:t xml:space="preserve">affective priming effects </w:t>
      </w:r>
      <w:r w:rsidR="002C4A40" w:rsidRPr="005E4D84">
        <w:rPr>
          <w:color w:val="365F91" w:themeColor="accent1" w:themeShade="BF"/>
        </w:rPr>
        <w:fldChar w:fldCharType="begin"/>
      </w:r>
      <w:r w:rsidR="00DE2466" w:rsidRPr="005E4D84">
        <w:rPr>
          <w:color w:val="365F91" w:themeColor="accent1" w:themeShade="BF"/>
        </w:rPr>
        <w:instrText xml:space="preserve"> ADDIN ZOTERO_ITEM CSL_CITATION {"citationID":"a2fo7n4nao4","properties":{"formattedCitation":"(Kazanas &amp; Altarriba, 2015, 2016; L\\uc0\\u252{}dtke &amp; Jacobs, 2015; Sass et al., 2012; Unkelbach et al., 2008)","plainCitation":"(Kazanas &amp; Altarriba, 2015, 2016; Lüdtke &amp; Jacobs, 2015; Sass et al., 2012; Unkelbach et al., 2008)","noteIndex":0},"citationItems":[{"id":7,"uris":["http://zotero.org/users/7928190/items/HXGWS44L"],"itemData":{"id":7,"type":"article-journal","abstract":"As the division between emotion and emotion-laden words has been viewed as controversial by, for example, Kousta and colleagues, the current study attempted a replication and extension of findings previously described by Kazanas and Altarriba. In their findings, Kazanas and Altarriba reported significant differences in response times (RTs) and priming effects between emotion and emotion-laden words, with faster RTs and larger priming effects with emotion words than with emotion-laden words. These findings were consistent across unmasked (Experiment 1) and masked (Experiment 2) versions of a lexical decision task, where participants either explicitly or implicitly processed the prime words of each prime-target word pair. Findings from Experiment 2 have been previously replicated by Kazanas and Altarriba with a Spanish–English bilingual sample, when tested in English, the participants’ functionally dominant language. The current study was designed to extend these previous findings, using a l000-ms stimulus onset asynchrony (SOA), which was longer than the 250-ms SOA originally used by Kazanas and Altarriba. Findings from the current study supported the division between emotion and emotion-laden words, as they replicated those previously described by Kazanas and Altarriba. In addition, the current study determined that negative words were processed significantly slower in this experiment, with a long SOA (replicating findings by Rossell and Nobre).","container-title":"Language and Speech","DOI":"10.1177/0023830915590677","journalAbbreviation":"Language and Speech","source":"ResearchGate","title":"Emotion Word Type and Affective Valence Priming at a Long Stimulus Onset Asynchrony","volume":"59","author":[{"family":"Kazanas","given":"Stephanie"},{"family":"Altarriba","given":"Jeanette"}],"issued":{"date-parts":[["2015",6,29]]}}},{"id":43,"uris":["http://zotero.org/users/7928190/items/N2YXC55U"],"itemData":{"id":43,"type":"article-journal","abstract":"Previous studies comparing emotion and emotion-laden word processing have used various cognitive tasks, including an Affective Simon Task (Altarriba and Basnight-Brown in Int J Billing 15(3):310-328, 2011), lexical decision task (LDT; Kazanas and Altarriba in Am J Psychol, in press), and rapid serial visual processing (Knickerbocker and Altarriba in Vis Cogn 21(5):599-627, 2013). Each of these studies has found significant differences in emotion and emotion-laden word processing. The current study investigated this word type distinction using a bilingual sample, to assess emotion and emotion-laden word processing in a bilingual's two languages. Sixty Spanish-English bilinguals performed a masked LDT with positive and negative emotion and emotion-laden word pairs, in either Spanish or English. Overall, the four-way interaction of relatedness, word type, valence, and language was significant. Response times (RTs) to emotion words were significantly faster than RTs to emotion-laden words, but only in English. These results indicate that the emotion/emotion-laden word type distinction may be the most robust in a person's dominant language.","container-title":"Journal of Psycholinguistic Research","DOI":"10.1007/s10936-015-9357-3","journalAbbreviation":"Journal of Psycholinguistic Research","page":"395-406","source":"ResearchGate","title":"Emotion Word Processing: Effects of Word Type and Valence in Spanish–English Bilinguals","title-short":"Emotion Word Processing","volume":"45","author":[{"family":"Kazanas","given":"Stephanie"},{"family":"Altarriba","given":"Jeanette"}],"issued":{"date-parts":[["2016"]]}}},{"id":4891,"uris":["http://zotero.org/users/7928190/items/9SWG5RYC"],"itemData":{"id":4891,"type":"article-journal","abstract":"The vast majority of studies on affective processes in reading focus on single words. The most robust ﬁnding is a processing advantage for positively valenced words, which has been replicated in the rare studies investigating effects of affective features of words during sentence or story comprehension. Here we were interested in how the different valences of words in a sentence inﬂuence its processing and supralexical affective evaluation. Using a sentence veriﬁcation task we investigated how comprehension of simple declarative sentences containing a noun and an adjective depends on the valences of both words. The results are in line with the assumed general processing advantage for positive words. We also observed a clear interaction effect, as can be expected from the affective priming literature: sentences with emotionally congruent words (e.g., The grandpa is clever) were veriﬁed faster than sentences containing emotionally incongruent words (e.g., The grandpa is lonely). The priming effect was most prominent for sentences with positive words suggesting that both, early processing as well as later meaning integration and situation model construction, is modulated by affective processing. In a second rating task we investigated how the emotion potential of supralexical units depends on word valence. The simplest hypothesis predicts that the supralexical affective structure is a linear combination of the valences of the nouns and adjectives (Bestgen, 1994). Overall, our results do not support this: The observed clear interaction effect on ratings indicate that especially negative adjectives dominated supralexical evaluation, i.e., a sort of negativity bias in sentence evaluation. Future models of sentence processing thus should take interactive affective effects into account.","container-title":"Frontiers in Psychology","DOI":"10.3389/fpsyg.2015.01137","ISSN":"1664-1078","journalAbbreviation":"Front. Psychol.","language":"en","source":"DOI.org (Crossref)","title":"The emotion potential of simple sentences: additive or interactive effects of nouns and adjectives?","title-short":"The emotion potential of simple sentences","URL":"http://journal.frontiersin.org/Article/10.3389/fpsyg.2015.01137/abstract","volume":"6","author":[{"family":"Lüdtke","given":"Jana"},{"family":"Jacobs","given":"Arthur M."}],"accessed":{"date-parts":[["2023",6,16]]},"issued":{"date-parts":[["2015",8,11]]}}},{"id":414,"uris":["http://zotero.org/users/7928190/items/9J95S52D"],"itemData":{"id":414,"type":"article-journal","abstract":"Emotions inﬂuence our everyday life in several ways. With the present study, we wanted to examine the impact of emotional information on neural correlates of semantic priming, a well-established technique to investigate semantic processing. Stimuli were presented with a short SOA of 200 ms as subjects performed a lexical decision task during fMRI measurement. Seven experimental conditions were compared: positive/negative/neutral related, positive/negative/neutral unrelated, nonwords (all words were nouns). Behavioral data revealed a valence speciﬁc semantic priming effect (i.e., unrelated &gt; related) only for neutral and positive related word pairs. On a neural level, the comparison of emotional over neutral relations showed activation in left anterior medial frontal cortex, superior frontal gyrus, and posterior cingulate. Interactions for the different relations were located in left anterior part of the medial frontal cortex, cingulate regions, and right hippocampus (positive &gt; neutral þ negative) and left posterior part of medial frontal cortex (negative &gt; neutral þ positive). The results showed that emotional information have an inﬂuence on semantic association processes. While positive and neutral information seem to share a semantic network, negative relations might induce compensatory mechanisms that inhibit the spread of activation between related concepts. The neural correlates highlighted a distributed neural network, primarily involving attention, memory and emotion related processing areas in medial fronto-parietal cortices. The differentiation between anterior (positive) and posterior part (negative) of the medial frontal cortex was linked to the type of affective manipulation with more cognitive demands being involved in the automatic processing of negative information. Hum Brain Mapp 33:676–694, 2012. VC 2011 Wiley Periodicals, Inc.","container-title":"Human Brain Mapping","DOI":"10.1002/hbm.21241","ISSN":"10659471","issue":"3","journalAbbreviation":"Hum. Brain Mapp.","language":"en","page":"676-694","source":"DOI.org (Crossref)","title":"The influence of emotional associations on the neural correlates of semantic priming","volume":"33","author":[{"family":"Sass","given":"Katharina"},{"family":"Habel","given":"Ute"},{"family":"Sachs","given":"Olga"},{"family":"Huber","given":"Walter"},{"family":"Gauggel","given":"Siegfried"},{"family":"Kircher","given":"Tilo"}],"issued":{"date-parts":[["2012",3]]}}},{"id":3678,"uris":["http://zotero.org/users/7928190/items/W3YAQA8P"],"itemData":{"id":3678,"type":"article-journal","abstract":"The authors postulate and show a speed advantage in the processing of positive information and hypothesize that this advantage is caused by the higher density of positive information in memory: Positive information is more similar to other positive information, in comparison with the similarity of negative information to other negative information. This “density” hypothesis is supported by multidimensional scaling of evaluative stimuli and response latency experiments. The relevance and explanatory power of the hypothesis is demonstrated by secondary data analyses of prior research in the evaluative priming paradigm. The final discussion is concerned with further theoretical implications of the density hypothesis, its generality and limitations, and its relation to other theoretical conceptions and applications.","container-title":"Journal of Personality and Social Psychology","DOI":"10.1037/0022-3514.95.1.36","ISSN":"1939-1315, 0022-3514","issue":"1","journalAbbreviation":"Journal of Personality and Social Psychology","language":"en","page":"36-49","source":"DOI.org (Crossref)","title":"Why positive information is processed faster: The density hypothesis.","title-short":"Why positive information is processed faster","volume":"95","author":[{"family":"Unkelbach","given":"Christian"},{"family":"Fiedler","given":"Klaus"},{"family":"Bayer","given":"Myriam"},{"family":"Stegmüller","given":"Martin"},{"family":"Danner","given":"Daniel"}],"issued":{"date-parts":[["2008"]]}},"label":"page"}],"schema":"https://github.com/citation-style-language/schema/raw/master/csl-citation.json"} </w:instrText>
      </w:r>
      <w:r w:rsidR="002C4A40" w:rsidRPr="005E4D84">
        <w:rPr>
          <w:color w:val="365F91" w:themeColor="accent1" w:themeShade="BF"/>
        </w:rPr>
        <w:fldChar w:fldCharType="separate"/>
      </w:r>
      <w:r w:rsidR="00DE2466" w:rsidRPr="005E4D84">
        <w:rPr>
          <w:color w:val="365F91" w:themeColor="accent1" w:themeShade="BF"/>
        </w:rPr>
        <w:t>(Kazanas &amp; Altarriba, 2015, 2016; Lüdtke &amp; Jacobs, 2015; Sass et al., 2012; Unkelbach et al., 2008)</w:t>
      </w:r>
      <w:r w:rsidR="002C4A40" w:rsidRPr="005E4D84">
        <w:rPr>
          <w:color w:val="365F91" w:themeColor="accent1" w:themeShade="BF"/>
        </w:rPr>
        <w:fldChar w:fldCharType="end"/>
      </w:r>
      <w:r w:rsidR="00490D04" w:rsidRPr="005E4D84">
        <w:rPr>
          <w:color w:val="365F91" w:themeColor="accent1" w:themeShade="BF"/>
        </w:rPr>
        <w:t>.</w:t>
      </w:r>
      <w:r w:rsidR="00A31F7F" w:rsidRPr="005E4D84">
        <w:rPr>
          <w:color w:val="365F91" w:themeColor="accent1" w:themeShade="BF"/>
        </w:rPr>
        <w:t xml:space="preserve"> Many researchers </w:t>
      </w:r>
      <w:r w:rsidR="008E4684" w:rsidRPr="005E4D84">
        <w:rPr>
          <w:color w:val="365F91" w:themeColor="accent1" w:themeShade="BF"/>
        </w:rPr>
        <w:fldChar w:fldCharType="begin"/>
      </w:r>
      <w:r w:rsidR="00DE2466" w:rsidRPr="005E4D84">
        <w:rPr>
          <w:color w:val="365F91" w:themeColor="accent1" w:themeShade="BF"/>
        </w:rPr>
        <w:instrText xml:space="preserve"> ADDIN ZOTERO_ITEM CSL_CITATION {"citationID":"adoj3esbec","properties":{"formattedCitation":"(Hofmann &amp; Jacobs, 2014; L\\uc0\\u252{}dtke &amp; Jacobs, 2015; Unkelbach et al., 2008)","plainCitation":"(Hofmann &amp; Jacobs, 2014; Lüdtke &amp; Jacobs, 2015; Unkelbach et al., 2008)","noteIndex":0},"citationItems":[{"id":4938,"uris":["http://zotero.org/users/7928190/items/TYMZ6ULZ"],"itemData":{"id":4938,"type":"article-journal","container-title":"Neuroscience &amp; Biobehavioral Reviews","DOI":"10.1016/j.neubiorev.2014.06.011","ISSN":"01497634","journalAbbreviation":"Neuroscience &amp; Biobehavioral Reviews","language":"en","page":"85-104","source":"DOI.org (Crossref)","title":"Interactive activation and competition models and semantic context: From behavioral to brain data","title-short":"Interactive activation and competition models and semantic context","volume":"46","author":[{"family":"Hofmann","given":"Markus J."},{"family":"Jacobs","given":"Arthur M."}],"issued":{"date-parts":[["2014",10]]}}},{"id":4891,"uris":["http://zotero.org/users/7928190/items/9SWG5RYC"],"itemData":{"id":4891,"type":"article-journal","abstract":"The vast majority of studies on affective processes in reading focus on single words. The most robust ﬁnding is a processing advantage for positively valenced words, which has been replicated in the rare studies investigating effects of affective features of words during sentence or story comprehension. Here we were interested in how the different valences of words in a sentence inﬂuence its processing and supralexical affective evaluation. Using a sentence veriﬁcation task we investigated how comprehension of simple declarative sentences containing a noun and an adjective depends on the valences of both words. The results are in line with the assumed general processing advantage for positive words. We also observed a clear interaction effect, as can be expected from the affective priming literature: sentences with emotionally congruent words (e.g., The grandpa is clever) were veriﬁed faster than sentences containing emotionally incongruent words (e.g., The grandpa is lonely). The priming effect was most prominent for sentences with positive words suggesting that both, early processing as well as later meaning integration and situation model construction, is modulated by affective processing. In a second rating task we investigated how the emotion potential of supralexical units depends on word valence. The simplest hypothesis predicts that the supralexical affective structure is a linear combination of the valences of the nouns and adjectives (Bestgen, 1994). Overall, our results do not support this: The observed clear interaction effect on ratings indicate that especially negative adjectives dominated supralexical evaluation, i.e., a sort of negativity bias in sentence evaluation. Future models of sentence processing thus should take interactive affective effects into account.","container-title":"Frontiers in Psychology","DOI":"10.3389/fpsyg.2015.01137","ISSN":"1664-1078","journalAbbreviation":"Front. Psychol.","language":"en","source":"DOI.org (Crossref)","title":"The emotion potential of simple sentences: additive or interactive effects of nouns and adjectives?","title-short":"The emotion potential of simple sentences","URL":"http://journal.frontiersin.org/Article/10.3389/fpsyg.2015.01137/abstract","volume":"6","author":[{"family":"Lüdtke","given":"Jana"},{"family":"Jacobs","given":"Arthur M."}],"accessed":{"date-parts":[["2023",6,16]]},"issued":{"date-parts":[["2015",8,11]]}}},{"id":3678,"uris":["http://zotero.org/users/7928190/items/W3YAQA8P"],"itemData":{"id":3678,"type":"article-journal","abstract":"The authors postulate and show a speed advantage in the processing of positive information and hypothesize that this advantage is caused by the higher density of positive information in memory: Positive information is more similar to other positive information, in comparison with the similarity of negative information to other negative information. This “density” hypothesis is supported by multidimensional scaling of evaluative stimuli and response latency experiments. The relevance and explanatory power of the hypothesis is demonstrated by secondary data analyses of prior research in the evaluative priming paradigm. The final discussion is concerned with further theoretical implications of the density hypothesis, its generality and limitations, and its relation to other theoretical conceptions and applications.","container-title":"Journal of Personality and Social Psychology","DOI":"10.1037/0022-3514.95.1.36","ISSN":"1939-1315, 0022-3514","issue":"1","journalAbbreviation":"Journal of Personality and Social Psychology","language":"en","page":"36-49","source":"DOI.org (Crossref)","title":"Why positive information is processed faster: The density hypothesis.","title-short":"Why positive information is processed faster","volume":"95","author":[{"family":"Unkelbach","given":"Christian"},{"family":"Fiedler","given":"Klaus"},{"family":"Bayer","given":"Myriam"},{"family":"Stegmüller","given":"Martin"},{"family":"Danner","given":"Daniel"}],"issued":{"date-parts":[["2008"]]}}}],"schema":"https://github.com/citation-style-language/schema/raw/master/csl-citation.json"} </w:instrText>
      </w:r>
      <w:r w:rsidR="008E4684" w:rsidRPr="005E4D84">
        <w:rPr>
          <w:color w:val="365F91" w:themeColor="accent1" w:themeShade="BF"/>
        </w:rPr>
        <w:fldChar w:fldCharType="separate"/>
      </w:r>
      <w:r w:rsidR="00DE2466" w:rsidRPr="005E4D84">
        <w:rPr>
          <w:color w:val="365F91" w:themeColor="accent1" w:themeShade="BF"/>
        </w:rPr>
        <w:t>(Hofmann &amp; Jacobs, 2014; Lüdtke &amp; Jacobs, 2015; Unkelbach et al., 2008)</w:t>
      </w:r>
      <w:r w:rsidR="008E4684" w:rsidRPr="005E4D84">
        <w:rPr>
          <w:color w:val="365F91" w:themeColor="accent1" w:themeShade="BF"/>
        </w:rPr>
        <w:fldChar w:fldCharType="end"/>
      </w:r>
      <w:r w:rsidR="008E4684" w:rsidRPr="005E4D84">
        <w:rPr>
          <w:color w:val="365F91" w:themeColor="accent1" w:themeShade="BF"/>
        </w:rPr>
        <w:t xml:space="preserve"> </w:t>
      </w:r>
      <w:r w:rsidR="00A31F7F" w:rsidRPr="005E4D84">
        <w:rPr>
          <w:color w:val="365F91" w:themeColor="accent1" w:themeShade="BF"/>
        </w:rPr>
        <w:t xml:space="preserve">have interpreted this positivity bias in affective priming as the result of greater semantic-associative </w:t>
      </w:r>
      <w:r w:rsidR="00DD60C8" w:rsidRPr="005E4D84">
        <w:rPr>
          <w:color w:val="365F91" w:themeColor="accent1" w:themeShade="BF"/>
        </w:rPr>
        <w:t xml:space="preserve">clustering </w:t>
      </w:r>
      <w:r w:rsidR="00A31F7F" w:rsidRPr="005E4D84">
        <w:rPr>
          <w:color w:val="365F91" w:themeColor="accent1" w:themeShade="BF"/>
        </w:rPr>
        <w:t xml:space="preserve">among </w:t>
      </w:r>
      <w:r w:rsidR="00CB5B8E" w:rsidRPr="005E4D84">
        <w:rPr>
          <w:color w:val="365F91" w:themeColor="accent1" w:themeShade="BF"/>
        </w:rPr>
        <w:t xml:space="preserve">more </w:t>
      </w:r>
      <w:r w:rsidR="00A31F7F" w:rsidRPr="005E4D84">
        <w:rPr>
          <w:color w:val="365F91" w:themeColor="accent1" w:themeShade="BF"/>
        </w:rPr>
        <w:t>positive words.</w:t>
      </w:r>
      <w:r w:rsidR="00EA18AD" w:rsidRPr="005E4D84">
        <w:rPr>
          <w:color w:val="365F91" w:themeColor="accent1" w:themeShade="BF"/>
        </w:rPr>
        <w:t xml:space="preserve"> In this way, </w:t>
      </w:r>
      <w:r w:rsidR="00FC6876" w:rsidRPr="005E4D84">
        <w:rPr>
          <w:color w:val="365F91" w:themeColor="accent1" w:themeShade="BF"/>
        </w:rPr>
        <w:t>higher valence</w:t>
      </w:r>
      <w:r w:rsidR="00EA18AD" w:rsidRPr="005E4D84">
        <w:rPr>
          <w:color w:val="365F91" w:themeColor="accent1" w:themeShade="BF"/>
        </w:rPr>
        <w:t xml:space="preserve"> words bolster spreading activation across a densely-connected associative network while</w:t>
      </w:r>
      <w:r w:rsidR="00325DFE" w:rsidRPr="005E4D84">
        <w:rPr>
          <w:color w:val="365F91" w:themeColor="accent1" w:themeShade="BF"/>
        </w:rPr>
        <w:t>, conversely,</w:t>
      </w:r>
      <w:r w:rsidR="00EA18AD" w:rsidRPr="005E4D84">
        <w:rPr>
          <w:color w:val="365F91" w:themeColor="accent1" w:themeShade="BF"/>
        </w:rPr>
        <w:t xml:space="preserve"> the </w:t>
      </w:r>
      <w:r w:rsidR="00F02E1C" w:rsidRPr="005E4D84">
        <w:rPr>
          <w:color w:val="365F91" w:themeColor="accent1" w:themeShade="BF"/>
        </w:rPr>
        <w:t xml:space="preserve">semantic distinctiveness of </w:t>
      </w:r>
      <w:r w:rsidR="00FC6876" w:rsidRPr="005E4D84">
        <w:rPr>
          <w:color w:val="365F91" w:themeColor="accent1" w:themeShade="BF"/>
        </w:rPr>
        <w:t>lower valence</w:t>
      </w:r>
      <w:r w:rsidR="00EA18AD" w:rsidRPr="005E4D84">
        <w:rPr>
          <w:color w:val="365F91" w:themeColor="accent1" w:themeShade="BF"/>
        </w:rPr>
        <w:t xml:space="preserve"> words</w:t>
      </w:r>
      <w:r w:rsidR="00F02E1C" w:rsidRPr="005E4D84">
        <w:rPr>
          <w:color w:val="365F91" w:themeColor="accent1" w:themeShade="BF"/>
        </w:rPr>
        <w:t xml:space="preserve"> slow</w:t>
      </w:r>
      <w:r w:rsidR="00325DFE" w:rsidRPr="005E4D84">
        <w:rPr>
          <w:color w:val="365F91" w:themeColor="accent1" w:themeShade="BF"/>
        </w:rPr>
        <w:t>s their</w:t>
      </w:r>
      <w:r w:rsidR="00F02E1C" w:rsidRPr="005E4D84">
        <w:rPr>
          <w:color w:val="365F91" w:themeColor="accent1" w:themeShade="BF"/>
        </w:rPr>
        <w:t xml:space="preserve"> </w:t>
      </w:r>
      <w:r w:rsidR="00D60C06" w:rsidRPr="005E4D84">
        <w:rPr>
          <w:color w:val="365F91" w:themeColor="accent1" w:themeShade="BF"/>
        </w:rPr>
        <w:t>evaluation</w:t>
      </w:r>
      <w:r w:rsidR="00063F62" w:rsidRPr="005E4D84">
        <w:rPr>
          <w:color w:val="365F91" w:themeColor="accent1" w:themeShade="BF"/>
        </w:rPr>
        <w:t xml:space="preserve"> and integration into</w:t>
      </w:r>
      <w:r w:rsidR="00D60C06" w:rsidRPr="005E4D84">
        <w:rPr>
          <w:color w:val="365F91" w:themeColor="accent1" w:themeShade="BF"/>
        </w:rPr>
        <w:t xml:space="preserve"> the</w:t>
      </w:r>
      <w:r w:rsidR="00063F62" w:rsidRPr="005E4D84">
        <w:rPr>
          <w:color w:val="365F91" w:themeColor="accent1" w:themeShade="BF"/>
        </w:rPr>
        <w:t xml:space="preserve"> unfolding</w:t>
      </w:r>
      <w:r w:rsidR="00D60C06" w:rsidRPr="005E4D84">
        <w:rPr>
          <w:color w:val="365F91" w:themeColor="accent1" w:themeShade="BF"/>
        </w:rPr>
        <w:t xml:space="preserve"> discourse context</w:t>
      </w:r>
      <w:r w:rsidR="00F02E1C" w:rsidRPr="005E4D84">
        <w:rPr>
          <w:color w:val="365F91" w:themeColor="accent1" w:themeShade="BF"/>
        </w:rPr>
        <w:t xml:space="preserve">. Importantly, such affective priming effects are strongly moderated by stimulus onset </w:t>
      </w:r>
      <w:r w:rsidR="00013592" w:rsidRPr="005E4D84">
        <w:rPr>
          <w:color w:val="365F91" w:themeColor="accent1" w:themeShade="BF"/>
        </w:rPr>
        <w:t>asynchrony</w:t>
      </w:r>
      <w:r w:rsidR="00F02E1C" w:rsidRPr="005E4D84">
        <w:rPr>
          <w:color w:val="365F91" w:themeColor="accent1" w:themeShade="BF"/>
        </w:rPr>
        <w:t xml:space="preserve">, with effects most salient when the lag between prime and target is very short </w:t>
      </w:r>
      <w:r w:rsidR="005A50C0" w:rsidRPr="005E4D84">
        <w:rPr>
          <w:color w:val="365F91" w:themeColor="accent1" w:themeShade="BF"/>
        </w:rPr>
        <w:fldChar w:fldCharType="begin"/>
      </w:r>
      <w:r w:rsidR="00DE2466" w:rsidRPr="005E4D84">
        <w:rPr>
          <w:color w:val="365F91" w:themeColor="accent1" w:themeShade="BF"/>
        </w:rPr>
        <w:instrText xml:space="preserve"> ADDIN ZOTERO_ITEM CSL_CITATION {"citationID":"a2apomdad71","properties":{"formattedCitation":"(Hermans et al., 2001)","plainCitation":"(Hermans et al., 2001)","noteIndex":0},"citationItems":[{"id":4940,"uris":["http://zotero.org/users/7928190/items/YJVYPWTC"],"itemData":{"id":4940,"type":"article-journal","container-title":"Cognition &amp; Emotion","DOI":"10.1080/02699930125768","ISSN":"0269-9931, 1464-0600","issue":"2","journalAbbreviation":"Cognition &amp; Emotion","language":"en","page":"143-165","source":"DOI.org (Crossref)","title":"A time course analysis of the affective priming effect","volume":"15","author":[{"family":"Hermans","given":"Dirk"},{"family":"De Houwer","given":"Jan"},{"family":"Eelen","given":"Paul"}],"issued":{"date-parts":[["2001",3]]}}}],"schema":"https://github.com/citation-style-language/schema/raw/master/csl-citation.json"} </w:instrText>
      </w:r>
      <w:r w:rsidR="005A50C0" w:rsidRPr="005E4D84">
        <w:rPr>
          <w:color w:val="365F91" w:themeColor="accent1" w:themeShade="BF"/>
        </w:rPr>
        <w:fldChar w:fldCharType="separate"/>
      </w:r>
      <w:r w:rsidR="00DE2466" w:rsidRPr="005E4D84">
        <w:rPr>
          <w:color w:val="365F91" w:themeColor="accent1" w:themeShade="BF"/>
        </w:rPr>
        <w:t>(Hermans et al., 2001)</w:t>
      </w:r>
      <w:r w:rsidR="005A50C0" w:rsidRPr="005E4D84">
        <w:rPr>
          <w:color w:val="365F91" w:themeColor="accent1" w:themeShade="BF"/>
        </w:rPr>
        <w:fldChar w:fldCharType="end"/>
      </w:r>
      <w:r w:rsidR="00F02E1C" w:rsidRPr="005E4D84">
        <w:rPr>
          <w:color w:val="365F91" w:themeColor="accent1" w:themeShade="BF"/>
        </w:rPr>
        <w:t>.</w:t>
      </w:r>
      <w:r w:rsidR="00CB5B8E" w:rsidRPr="005E4D84">
        <w:rPr>
          <w:color w:val="365F91" w:themeColor="accent1" w:themeShade="BF"/>
        </w:rPr>
        <w:t xml:space="preserve"> </w:t>
      </w:r>
      <w:r w:rsidR="00E60547" w:rsidRPr="005E4D84">
        <w:rPr>
          <w:color w:val="365F91" w:themeColor="accent1" w:themeShade="BF"/>
        </w:rPr>
        <w:t xml:space="preserve">Similar to the discussion of frequency effects above, longer form naturalistic reading may create larger windows in which a positivity bias in the processing of individual words </w:t>
      </w:r>
      <w:r w:rsidR="00EA13A8" w:rsidRPr="005E4D84">
        <w:rPr>
          <w:color w:val="365F91" w:themeColor="accent1" w:themeShade="BF"/>
        </w:rPr>
        <w:t>can</w:t>
      </w:r>
      <w:r w:rsidR="00E60547" w:rsidRPr="005E4D84">
        <w:rPr>
          <w:color w:val="365F91" w:themeColor="accent1" w:themeShade="BF"/>
        </w:rPr>
        <w:t xml:space="preserve"> become compounded and lead to overall faster reading speeds</w:t>
      </w:r>
      <w:r w:rsidR="00F74C23" w:rsidRPr="005E4D84">
        <w:rPr>
          <w:color w:val="365F91" w:themeColor="accent1" w:themeShade="BF"/>
        </w:rPr>
        <w:t xml:space="preserve"> for </w:t>
      </w:r>
      <w:r w:rsidR="00CB5B8E" w:rsidRPr="005E4D84">
        <w:rPr>
          <w:color w:val="365F91" w:themeColor="accent1" w:themeShade="BF"/>
        </w:rPr>
        <w:t xml:space="preserve">relatively more </w:t>
      </w:r>
      <w:r w:rsidR="00F74C23" w:rsidRPr="005E4D84">
        <w:rPr>
          <w:color w:val="365F91" w:themeColor="accent1" w:themeShade="BF"/>
        </w:rPr>
        <w:t>positive content</w:t>
      </w:r>
      <w:r w:rsidR="00E60547" w:rsidRPr="005E4D84">
        <w:rPr>
          <w:color w:val="365F91" w:themeColor="accent1" w:themeShade="BF"/>
        </w:rPr>
        <w:t>.</w:t>
      </w:r>
      <w:r w:rsidR="00325DFE" w:rsidRPr="005E4D84">
        <w:rPr>
          <w:color w:val="365F91" w:themeColor="accent1" w:themeShade="BF"/>
        </w:rPr>
        <w:t xml:space="preserve"> </w:t>
      </w:r>
      <w:r w:rsidR="00CB5B8E" w:rsidRPr="005E4D84">
        <w:rPr>
          <w:color w:val="365F91" w:themeColor="accent1" w:themeShade="BF"/>
        </w:rPr>
        <w:t>Nonetheless, o</w:t>
      </w:r>
      <w:r w:rsidR="002F2405" w:rsidRPr="005E4D84">
        <w:rPr>
          <w:color w:val="365F91" w:themeColor="accent1" w:themeShade="BF"/>
        </w:rPr>
        <w:t xml:space="preserve">ur findings introduce an important caveat: </w:t>
      </w:r>
      <w:r w:rsidR="00CB5B8E" w:rsidRPr="005E4D84">
        <w:rPr>
          <w:color w:val="365F91" w:themeColor="accent1" w:themeShade="BF"/>
        </w:rPr>
        <w:t xml:space="preserve">relatively more </w:t>
      </w:r>
      <w:r w:rsidR="002F2405" w:rsidRPr="005E4D84">
        <w:rPr>
          <w:color w:val="365F91" w:themeColor="accent1" w:themeShade="BF"/>
        </w:rPr>
        <w:t xml:space="preserve">positive passage </w:t>
      </w:r>
      <w:r w:rsidR="002F2405" w:rsidRPr="005E4D84">
        <w:rPr>
          <w:color w:val="365F91" w:themeColor="accent1" w:themeShade="BF"/>
        </w:rPr>
        <w:lastRenderedPageBreak/>
        <w:t xml:space="preserve">halves were only read faster </w:t>
      </w:r>
      <w:r w:rsidR="00CB5B8E" w:rsidRPr="005E4D84">
        <w:rPr>
          <w:color w:val="365F91" w:themeColor="accent1" w:themeShade="BF"/>
        </w:rPr>
        <w:t>at high</w:t>
      </w:r>
      <w:r w:rsidR="00973AEE" w:rsidRPr="005E4D84">
        <w:rPr>
          <w:color w:val="365F91" w:themeColor="accent1" w:themeShade="BF"/>
        </w:rPr>
        <w:t>er</w:t>
      </w:r>
      <w:r w:rsidR="00CB5B8E" w:rsidRPr="005E4D84">
        <w:rPr>
          <w:color w:val="365F91" w:themeColor="accent1" w:themeShade="BF"/>
        </w:rPr>
        <w:t xml:space="preserve"> levels of</w:t>
      </w:r>
      <w:r w:rsidR="0009241B" w:rsidRPr="005E4D84">
        <w:rPr>
          <w:color w:val="365F91" w:themeColor="accent1" w:themeShade="BF"/>
        </w:rPr>
        <w:t xml:space="preserve"> average frequency. Phrased differently, the speed distinction between</w:t>
      </w:r>
      <w:r w:rsidR="00CB5B8E" w:rsidRPr="005E4D84">
        <w:rPr>
          <w:color w:val="365F91" w:themeColor="accent1" w:themeShade="BF"/>
        </w:rPr>
        <w:t xml:space="preserve"> </w:t>
      </w:r>
      <w:r w:rsidR="00136AA7" w:rsidRPr="005E4D84">
        <w:rPr>
          <w:color w:val="365F91" w:themeColor="accent1" w:themeShade="BF"/>
        </w:rPr>
        <w:t xml:space="preserve">passage halves that were </w:t>
      </w:r>
      <w:r w:rsidR="00CB5B8E" w:rsidRPr="005E4D84">
        <w:rPr>
          <w:color w:val="365F91" w:themeColor="accent1" w:themeShade="BF"/>
        </w:rPr>
        <w:t>relatively more</w:t>
      </w:r>
      <w:r w:rsidR="00136AA7" w:rsidRPr="005E4D84">
        <w:rPr>
          <w:color w:val="365F91" w:themeColor="accent1" w:themeShade="BF"/>
        </w:rPr>
        <w:t xml:space="preserve"> or </w:t>
      </w:r>
      <w:r w:rsidR="00CB5B8E" w:rsidRPr="005E4D84">
        <w:rPr>
          <w:color w:val="365F91" w:themeColor="accent1" w:themeShade="BF"/>
        </w:rPr>
        <w:t xml:space="preserve">less </w:t>
      </w:r>
      <w:r w:rsidR="0009241B" w:rsidRPr="005E4D84">
        <w:rPr>
          <w:color w:val="365F91" w:themeColor="accent1" w:themeShade="BF"/>
        </w:rPr>
        <w:t>positive</w:t>
      </w:r>
      <w:r w:rsidR="00136AA7" w:rsidRPr="005E4D84">
        <w:rPr>
          <w:color w:val="365F91" w:themeColor="accent1" w:themeShade="BF"/>
        </w:rPr>
        <w:t xml:space="preserve"> in their average valence</w:t>
      </w:r>
      <w:r w:rsidR="0009241B" w:rsidRPr="005E4D84">
        <w:rPr>
          <w:color w:val="365F91" w:themeColor="accent1" w:themeShade="BF"/>
        </w:rPr>
        <w:t xml:space="preserve"> disappeared when average word frequency was low.</w:t>
      </w:r>
      <w:r w:rsidR="00231EE3" w:rsidRPr="005E4D84">
        <w:rPr>
          <w:color w:val="365F91" w:themeColor="accent1" w:themeShade="BF"/>
        </w:rPr>
        <w:t xml:space="preserve"> We discuss this interaction </w:t>
      </w:r>
      <w:r w:rsidR="00CB5B8E" w:rsidRPr="005E4D84">
        <w:rPr>
          <w:color w:val="365F91" w:themeColor="accent1" w:themeShade="BF"/>
        </w:rPr>
        <w:t xml:space="preserve">between frequency and valence </w:t>
      </w:r>
      <w:r w:rsidR="001B7ADD" w:rsidRPr="005E4D84">
        <w:rPr>
          <w:color w:val="365F91" w:themeColor="accent1" w:themeShade="BF"/>
        </w:rPr>
        <w:t>next</w:t>
      </w:r>
      <w:r w:rsidR="00CB5B8E" w:rsidRPr="005E4D84">
        <w:rPr>
          <w:color w:val="365F91" w:themeColor="accent1" w:themeShade="BF"/>
        </w:rPr>
        <w:t>.</w:t>
      </w:r>
    </w:p>
    <w:p w14:paraId="73780394" w14:textId="77777777" w:rsidR="00136AA7" w:rsidRDefault="00136AA7" w:rsidP="008626FC">
      <w:pPr>
        <w:spacing w:line="480" w:lineRule="auto"/>
        <w:rPr>
          <w:b/>
          <w:color w:val="000000" w:themeColor="text1"/>
        </w:rPr>
      </w:pPr>
    </w:p>
    <w:p w14:paraId="5FAAE5AE" w14:textId="44609FCA" w:rsidR="008626FC" w:rsidRPr="00B069D6" w:rsidRDefault="008626FC" w:rsidP="008626FC">
      <w:pPr>
        <w:spacing w:line="480" w:lineRule="auto"/>
        <w:rPr>
          <w:b/>
          <w:color w:val="365F91" w:themeColor="accent1" w:themeShade="BF"/>
        </w:rPr>
      </w:pPr>
      <w:r w:rsidRPr="00B069D6">
        <w:rPr>
          <w:b/>
          <w:color w:val="365F91" w:themeColor="accent1" w:themeShade="BF"/>
        </w:rPr>
        <w:t>High</w:t>
      </w:r>
      <w:r w:rsidR="005E4D84" w:rsidRPr="00B069D6">
        <w:rPr>
          <w:b/>
          <w:color w:val="365F91" w:themeColor="accent1" w:themeShade="BF"/>
        </w:rPr>
        <w:t>er</w:t>
      </w:r>
      <w:r w:rsidRPr="00B069D6">
        <w:rPr>
          <w:b/>
          <w:color w:val="365F91" w:themeColor="accent1" w:themeShade="BF"/>
        </w:rPr>
        <w:t>-frequency</w:t>
      </w:r>
      <w:r w:rsidR="005E4D84" w:rsidRPr="00B069D6">
        <w:rPr>
          <w:b/>
          <w:color w:val="365F91" w:themeColor="accent1" w:themeShade="BF"/>
        </w:rPr>
        <w:t>, lower-valence</w:t>
      </w:r>
      <w:r w:rsidRPr="00B069D6">
        <w:rPr>
          <w:b/>
          <w:color w:val="365F91" w:themeColor="accent1" w:themeShade="BF"/>
        </w:rPr>
        <w:t xml:space="preserve"> content is disadvantaged</w:t>
      </w:r>
    </w:p>
    <w:p w14:paraId="701E43A2" w14:textId="27D81491" w:rsidR="00E723BA" w:rsidRPr="005E4D84" w:rsidRDefault="0009442F" w:rsidP="00110236">
      <w:pPr>
        <w:spacing w:line="480" w:lineRule="auto"/>
        <w:ind w:firstLine="360"/>
        <w:rPr>
          <w:color w:val="365F91" w:themeColor="accent1" w:themeShade="BF"/>
        </w:rPr>
      </w:pPr>
      <w:r w:rsidRPr="005E4D84">
        <w:rPr>
          <w:color w:val="365F91" w:themeColor="accent1" w:themeShade="BF"/>
        </w:rPr>
        <w:t>W</w:t>
      </w:r>
      <w:r w:rsidR="008626FC" w:rsidRPr="005E4D84">
        <w:rPr>
          <w:color w:val="365F91" w:themeColor="accent1" w:themeShade="BF"/>
        </w:rPr>
        <w:t>hen interactions between word frequency and lexical valence are considered</w:t>
      </w:r>
      <w:r w:rsidR="00346842" w:rsidRPr="005E4D84">
        <w:rPr>
          <w:color w:val="365F91" w:themeColor="accent1" w:themeShade="BF"/>
        </w:rPr>
        <w:t xml:space="preserve"> in the prior literature</w:t>
      </w:r>
      <w:r w:rsidR="008626FC" w:rsidRPr="005E4D84">
        <w:rPr>
          <w:color w:val="365F91" w:themeColor="accent1" w:themeShade="BF"/>
        </w:rPr>
        <w:t xml:space="preserve">, it is specifically high-frequency negative words that underperform, demonstrating slowed response times in lexical decision </w:t>
      </w:r>
      <w:r w:rsidR="008626FC" w:rsidRPr="005E4D84">
        <w:rPr>
          <w:color w:val="365F91" w:themeColor="accent1" w:themeShade="BF"/>
        </w:rPr>
        <w:fldChar w:fldCharType="begin"/>
      </w:r>
      <w:r w:rsidR="008626FC" w:rsidRPr="005E4D84">
        <w:rPr>
          <w:color w:val="365F91" w:themeColor="accent1" w:themeShade="BF"/>
        </w:rPr>
        <w:instrText xml:space="preserve"> ADDIN ZOTERO_ITEM CSL_CITATION {"citationID":"a1j1n6dmo24","properties":{"formattedCitation":"(Kuchinke et al., 2007; M\\uc0\\u233{}ndez-B\\uc0\\u233{}rtolo et al., 2011; Scott et al., 2009, 2014)","plainCitation":"(Kuchinke et al., 2007; Méndez-Bértolo et al., 2011; Scott et al., 2009, 2014)","noteIndex":0},"citationItems":[{"id":931,"uris":["http://zotero.org/users/7928190/items/HX5UGG47"],"itemData":{"id":931,"type":"article-journal","abstract":"Pupillary responses were examined during a lexical decision task (LDT). Word frequency (high and low frequency words) and emotional valence (positive, neutral and negative words) were varied as experimental factors incidental to the subjects. Both variables significantly affected lexical decision performance and an interaction effect was observed. The behavioral results suggest that manipulating word frequency may partly account for the heterogeneous literature findings regarding emotional valence effects in the LDT. In addition, a difference between high and low frequency words was observed in the pupil data as reflected by higher peak pupil dilations for low frequency words, whereas pupillary responses to emotionally valenced words did not differ. This result was further supported by means of a principal component analysis on the pupil data, in which a late component was shown only to be affected by word frequency. Consistent with previous findings, word frequency was found to affect the resource allocation towards processing of the letter string, while emotionally valenced words tend to facilitate processing.","container-title":"International Journal of Psychophysiology","DOI":"10.1016/j.ijpsycho.2007.04.004","ISSN":"01678760","issue":"2","journalAbbreviation":"International Journal of Psychophysiology","language":"en","page":"132-140","source":"DOI.org (Crossref)","title":"Pupillary responses during lexical decisions vary with word frequency but not emotional valence","volume":"65","author":[{"family":"Kuchinke","given":"L"},{"family":"Vo","given":"M"},{"family":"Hofmann","given":"M"},{"family":"Jacobs","given":"A"}],"issued":{"date-parts":[["2007",8]]}}},{"id":4031,"uris":["http://zotero.org/users/7928190/items/CVZYWY5T"],"itemData":{"id":4031,"type":"article-journal","abstract":"The processing of high frequency (HF) words is speeded as compared to the processing of low frequency (LF) words, which is known as the word frequency effect. This effect has been suggested to occur at either a lexical access or in a decision processing stage. Previous work has shown that word frequency inﬂuenced the processing of emotional content at both neural and behavioral levels. However, the results of these studies lead to discrepant ﬁndings because some of the variables that have shown to impact the processing of affective information were not always controlled. In order to make a better characterization of frequency effects on emotional word processing, event related potentials (ERPs) and reaction times to HF and LF negative and neutral nouns were measured as participants performed a lexical decision task. Temporal and spatial component analyses were used to detect and quantify, in a reliable way, those components associated with the interaction between word frequency and emotion. LF negative nouns were recognized faster and more accurately than LF neutral nouns whereas no differences were found in the HF word comparison. Also, LF neutral words elicited reduced amplitudes in a late positive component (P450) as compared to LF negative words. These ﬁndings might be reﬂecting a different involvement of attentional mechanisms during the evaluation of lexical information that beneﬁts the processing of LF negative nouns.","container-title":"Neuroscience Letters","DOI":"10.1016/j.neulet.2011.03.026","ISSN":"03043940","issue":"3","journalAbbreviation":"Neuroscience Letters","language":"en","page":"250-254","source":"DOI.org (Crossref)","title":"Word frequency modulates the processing of emotional words: Convergent behavioral and electrophysiological data","title-short":"Word frequency modulates the processing of emotional words","volume":"494","author":[{"family":"Méndez-Bértolo","given":"Constantino"},{"family":"Pozo","given":"Miguel A."},{"family":"Hinojosa","given":"José A."}],"issued":{"date-parts":[["2011",5]]}}},{"id":457,"uris":["http://zotero.org/users/7928190/items/6CL4FGT6"],"itemData":{"id":457,"type":"article-journal","abstract":"Behavioral and electrophysiological responses were monitored to 80 controlled sets of emotionally positive, negative, and neutral words presented randomly in a lexical decision paradigm. Half of the words were low frequency and half were high frequency. Behavioral results showed signiﬁcant effects of frequency and emotion as well as an interaction. Prior research has demonstrated sensitivity to lexical processing in the N1 component of the event-related brain potential (ERP). In this study, the N1 (135–180 ms) showed a signiﬁcant emotion by frequency interaction. The P1 window (80–120 ms) preceding the N1 as well as post-N1 time windows, including the Early Posterior Negativity (200–300 ms) and P300 (300–450 ms), were examined. The ERP data suggest an early identiﬁcation of the emotional tone of words leading to differential processing. Speciﬁcally, high frequency negative words seem to attract additional cognitive resources. The overall pattern of results is consistent with a time line of word recognition in which semantic analysis, including the evaluation of emotional quality, occurs at an early, lexical stage of processing.","container-title":"Biological Psychology","DOI":"10.1016/j.biopsycho.2008.03.010","ISSN":"03010511","issue":"1","journalAbbreviation":"Biological Psychology","language":"en","page":"95-104","source":"DOI.org (Crossref)","title":"Early emotion word processing: Evidence from event-related potentials","title-short":"Early emotion word processing","volume":"80","author":[{"family":"Scott","given":"Graham G."},{"family":"O’Donnell","given":"Patrick J."},{"family":"Leuthold","given":"Hartmut"},{"family":"Sereno","given":"Sara C."}],"issued":{"date-parts":[["2009",1]]}}},{"id":3680,"uris":["http://zotero.org/users/7928190/items/2TADCVPV"],"itemData":{"id":3680,"type":"article-journal","abstract":"We examined the categorical nature of emotion word recognition. Positive, negative, and neutral words were presented in lexical decision tasks. Word frequency was additionally manipulated. In Experiment 1, ‘‘positive’’ and ‘‘negative’’ categories of words were implicitly indicated by the blocked design employed. A signiﬁcant emotion–frequency interaction was obtained, replicating past research. While positive words consistently elicited faster responses than neutral words, only low frequency negative words demonstrated a similar advantage. In Experiments 2a and 2b, explicit categories (‘‘positive,’’ ‘‘negative,’’ and ‘‘household’’ items) were speciﬁed to participants. Positive words again elicited faster responses than did neutral words. Responses to negative words, however, were no different than those to neutral words, regardless of their frequency. The overall pattern of effects indicates that positive words are always facilitated, frequency plays a greater role in the recognition of negative words, and a ‘‘negative’’ category represents a somewhat disparate set of emotions. These results support the notion that emotion word processing may be moderated by distinct systems.","container-title":"Cognitive Processing","DOI":"10.1007/s10339-013-0589-6","ISSN":"1612-4782, 1612-4790","issue":"2","journalAbbreviation":"Cogn Process","language":"en","page":"209-215","source":"DOI.org (Crossref)","title":"Emotion words and categories: evidence from lexical decision","title-short":"Emotion words and categories","volume":"15","author":[{"family":"Scott","given":"Graham G."},{"family":"O’Donnell","given":"Patrick J."},{"family":"Sereno","given":"Sara C."}],"issued":{"date-parts":[["2014",5]]}}}],"schema":"https://github.com/citation-style-language/schema/raw/master/csl-citation.json"} </w:instrText>
      </w:r>
      <w:r w:rsidR="008626FC" w:rsidRPr="005E4D84">
        <w:rPr>
          <w:color w:val="365F91" w:themeColor="accent1" w:themeShade="BF"/>
        </w:rPr>
        <w:fldChar w:fldCharType="separate"/>
      </w:r>
      <w:r w:rsidR="008626FC" w:rsidRPr="005E4D84">
        <w:rPr>
          <w:color w:val="365F91" w:themeColor="accent1" w:themeShade="BF"/>
        </w:rPr>
        <w:t>(Kuchinke et al., 2007; Méndez-Bértolo et al., 2011; Scott et al., 2009, 2014)</w:t>
      </w:r>
      <w:r w:rsidR="008626FC" w:rsidRPr="005E4D84">
        <w:rPr>
          <w:color w:val="365F91" w:themeColor="accent1" w:themeShade="BF"/>
        </w:rPr>
        <w:fldChar w:fldCharType="end"/>
      </w:r>
      <w:r w:rsidR="008626FC" w:rsidRPr="005E4D84">
        <w:rPr>
          <w:color w:val="365F91" w:themeColor="accent1" w:themeShade="BF"/>
        </w:rPr>
        <w:t xml:space="preserve"> and longer fixation durations in eye-tracking </w:t>
      </w:r>
      <w:r w:rsidR="008626FC" w:rsidRPr="005E4D84">
        <w:rPr>
          <w:color w:val="365F91" w:themeColor="accent1" w:themeShade="BF"/>
        </w:rPr>
        <w:fldChar w:fldCharType="begin"/>
      </w:r>
      <w:r w:rsidR="008626FC" w:rsidRPr="005E4D84">
        <w:rPr>
          <w:color w:val="365F91" w:themeColor="accent1" w:themeShade="BF"/>
        </w:rPr>
        <w:instrText xml:space="preserve"> ADDIN ZOTERO_ITEM CSL_CITATION {"citationID":"a1rkbft3udl","properties":{"formattedCitation":"(Scott et al., 2012)","plainCitation":"(Scott et al., 2012)","noteIndex":0},"citationItems":[{"id":630,"uris":["http://zotero.org/users/7928190/items/ZZIEL5JI"],"itemData":{"id":630,"type":"article-journal","abstract":"Emotion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G."},{"family":"O'Donnell","given":"Patrick"},{"family":"Sereno","given":"Sara"}],"issued":{"date-parts":[["2012",2,13]]}}}],"schema":"https://github.com/citation-style-language/schema/raw/master/csl-citation.json"} </w:instrText>
      </w:r>
      <w:r w:rsidR="008626FC" w:rsidRPr="005E4D84">
        <w:rPr>
          <w:color w:val="365F91" w:themeColor="accent1" w:themeShade="BF"/>
        </w:rPr>
        <w:fldChar w:fldCharType="separate"/>
      </w:r>
      <w:r w:rsidR="008626FC" w:rsidRPr="005E4D84">
        <w:rPr>
          <w:color w:val="365F91" w:themeColor="accent1" w:themeShade="BF"/>
        </w:rPr>
        <w:t>(Scott et al., 2012)</w:t>
      </w:r>
      <w:r w:rsidR="008626FC" w:rsidRPr="005E4D84">
        <w:rPr>
          <w:color w:val="365F91" w:themeColor="accent1" w:themeShade="BF"/>
        </w:rPr>
        <w:fldChar w:fldCharType="end"/>
      </w:r>
      <w:r w:rsidR="008626FC" w:rsidRPr="005E4D84">
        <w:rPr>
          <w:color w:val="365F91" w:themeColor="accent1" w:themeShade="BF"/>
        </w:rPr>
        <w:t xml:space="preserve">. </w:t>
      </w:r>
      <w:r w:rsidR="001B4D77" w:rsidRPr="005E4D84">
        <w:rPr>
          <w:color w:val="365F91" w:themeColor="accent1" w:themeShade="BF"/>
        </w:rPr>
        <w:t>A similar</w:t>
      </w:r>
      <w:r w:rsidR="008626FC" w:rsidRPr="005E4D84">
        <w:rPr>
          <w:color w:val="365F91" w:themeColor="accent1" w:themeShade="BF"/>
        </w:rPr>
        <w:t xml:space="preserve"> pattern emerges in our results. Thus, interactive effects of valence and word frequency previously demonstrated in traditional, highly-constrained experimental designs appear to generalize to naturalistic oral reading of multi-sentence passages.</w:t>
      </w:r>
    </w:p>
    <w:p w14:paraId="09E070F4" w14:textId="0D9B783B" w:rsidR="008547F5" w:rsidRPr="005E4D84" w:rsidRDefault="009B4324" w:rsidP="000E6350">
      <w:pPr>
        <w:spacing w:line="480" w:lineRule="auto"/>
        <w:ind w:firstLine="360"/>
        <w:rPr>
          <w:color w:val="365F91" w:themeColor="accent1" w:themeShade="BF"/>
        </w:rPr>
      </w:pPr>
      <w:r w:rsidRPr="005E4D84">
        <w:rPr>
          <w:color w:val="365F91" w:themeColor="accent1" w:themeShade="BF"/>
        </w:rPr>
        <w:fldChar w:fldCharType="begin"/>
      </w:r>
      <w:r w:rsidR="00DE2466" w:rsidRPr="005E4D84">
        <w:rPr>
          <w:color w:val="365F91" w:themeColor="accent1" w:themeShade="BF"/>
        </w:rPr>
        <w:instrText xml:space="preserve"> ADDIN ZOTERO_ITEM CSL_CITATION {"citationID":"QO8Aqt1A","properties":{"custom":"Yap &amp; Seow (2014)","formattedCitation":"Yap &amp; Seow (2014)","plainCitation":"Yap &amp; Seow (2014)","noteIndex":0},"citationItems":[{"id":34,"uris":["http://zotero.org/users/7928190/items/PGC6PSMN"],"itemData":{"id":34,"type":"article-journal","abstract":"In two lexical decision experiments, the present study was designed to examine emotional valence effects on visual lexical decision (standard and go/no-go) performance, using traditional analyses of means and distributional analyses of response times. Consistent with an earlier study by Kousta, Vinson, and Vigliocco (Cognition 112:473-481, 2009), we found that emotional words (both negative and positive) were responded to faster than neutral words. Finer-grained distributional analyses further revealed that the facilitation afforded by valence was reflected by a combination of distributional shifting and an increase in the slow tail of the distribution. This suggests that emotional valence effects in lexical decision are unlikely to be entirely mediated by early, preconscious processes, which are associated with pure distributional shifting. Instead, our results suggest a dissociation between early preconscious processes and a later, more task-specific effect that is driven by feedback from semantically rich representations.","container-title":"Psychonomic Bulletin &amp; Review","DOI":"10.3758/s13423-013-0525-x","journalAbbreviation":"Psychonomic bulletin &amp; review","page":"526-533","source":"ResearchGate","title":"The influence of emotion on lexical processing: Insights from RT distributional analysis","title-short":"The influence of emotion on lexical processing","volume":"21","author":[{"family":"Yap","given":"Melvin"},{"family":"Seow","given":"Cui"}],"issued":{"date-parts":[["2014"]]}}}],"schema":"https://github.com/citation-style-language/schema/raw/master/csl-citation.json"} </w:instrText>
      </w:r>
      <w:r w:rsidRPr="005E4D84">
        <w:rPr>
          <w:color w:val="365F91" w:themeColor="accent1" w:themeShade="BF"/>
        </w:rPr>
        <w:fldChar w:fldCharType="separate"/>
      </w:r>
      <w:r w:rsidR="00DE2466" w:rsidRPr="005E4D84">
        <w:rPr>
          <w:color w:val="365F91" w:themeColor="accent1" w:themeShade="BF"/>
        </w:rPr>
        <w:t>Yap &amp; Seow (2014)</w:t>
      </w:r>
      <w:r w:rsidRPr="005E4D84">
        <w:rPr>
          <w:color w:val="365F91" w:themeColor="accent1" w:themeShade="BF"/>
        </w:rPr>
        <w:fldChar w:fldCharType="end"/>
      </w:r>
      <w:r w:rsidRPr="005E4D84">
        <w:rPr>
          <w:color w:val="365F91" w:themeColor="accent1" w:themeShade="BF"/>
        </w:rPr>
        <w:t xml:space="preserve"> </w:t>
      </w:r>
      <w:r w:rsidR="00FB4535" w:rsidRPr="005E4D84">
        <w:rPr>
          <w:color w:val="365F91" w:themeColor="accent1" w:themeShade="BF"/>
        </w:rPr>
        <w:t xml:space="preserve">argue that </w:t>
      </w:r>
      <w:r w:rsidR="00836034" w:rsidRPr="005E4D84">
        <w:rPr>
          <w:color w:val="365F91" w:themeColor="accent1" w:themeShade="BF"/>
        </w:rPr>
        <w:t>words with greater familiarity and/or meaningfulness, includ</w:t>
      </w:r>
      <w:r w:rsidR="000E6350" w:rsidRPr="005E4D84">
        <w:rPr>
          <w:color w:val="365F91" w:themeColor="accent1" w:themeShade="BF"/>
        </w:rPr>
        <w:t>ing</w:t>
      </w:r>
      <w:r w:rsidR="00836034" w:rsidRPr="005E4D84">
        <w:rPr>
          <w:color w:val="365F91" w:themeColor="accent1" w:themeShade="BF"/>
        </w:rPr>
        <w:t xml:space="preserve"> emotional words, have richer semantic representations that may serve to provide stronger feedback to lexical representations, thereby promoting faster access. </w:t>
      </w:r>
      <w:r w:rsidR="000911E0" w:rsidRPr="005E4D84">
        <w:rPr>
          <w:color w:val="365F91" w:themeColor="accent1" w:themeShade="BF"/>
        </w:rPr>
        <w:t>Indeed, s</w:t>
      </w:r>
      <w:r w:rsidR="005E286B" w:rsidRPr="005E4D84">
        <w:rPr>
          <w:color w:val="365F91" w:themeColor="accent1" w:themeShade="BF"/>
        </w:rPr>
        <w:t xml:space="preserve">emantic neighborhood density, one measure used to operationalize semantic richness, correlates strongly with word frequency </w:t>
      </w:r>
      <w:r w:rsidR="007B62DF" w:rsidRPr="005E4D84">
        <w:rPr>
          <w:color w:val="365F91" w:themeColor="accent1" w:themeShade="BF"/>
        </w:rPr>
        <w:fldChar w:fldCharType="begin"/>
      </w:r>
      <w:r w:rsidR="00DE2466" w:rsidRPr="005E4D84">
        <w:rPr>
          <w:color w:val="365F91" w:themeColor="accent1" w:themeShade="BF"/>
        </w:rPr>
        <w:instrText xml:space="preserve"> ADDIN ZOTERO_ITEM CSL_CITATION {"citationID":"aueagtmnhh","properties":{"formattedCitation":"(M. J. Yap et al., 2012)","plainCitation":"(M. J. Yap et al., 2012)","noteIndex":0},"citationItems":[{"id":4934,"uris":["http://zotero.org/users/7928190/items/X8WXLYG5"],"itemData":{"id":4934,"type":"article-journal","abstract":"There is considerable evidence (e.g., Pexman et al., 2008) that semantically rich words, which are associated with relatively more semantic information, are recognized faster across different lexical processing tasks.The present study extends this earlier work by providing the most comprehensive evaluation to date of semantic richness effects on visual word recognition performance. Speciﬁcally, using mixed effects analyses to control for the inﬂuence of correlated lexical variables, we considered the impact of number of features, number of senses, semantic neighborhood density, imageability, and body–object interaction across ﬁve visual word recognition tasks: standard lexical decision, go/no-go lexical decision, speeded pronunciation, progressive demasking, and semantic classiﬁcation. Semantic richness effects could be reliably detected in all tasks of lexical processing, indicating that semantic representations, particularly their imaginal and featural aspects, play a fundamental role in visual word recognition. However, there was also evidence that the strength of certain richness effects could be ﬂexibly and adaptively modulated by task demands, consistent with an intriguing interplay between task-speciﬁc mechanisms and differentiated semantic processing.","container-title":"Frontiers in Human Neuroscience","DOI":"10.3389/fnhum.2012.00072","ISSN":"1662-5161","journalAbbreviation":"Front. Hum. Neurosci.","language":"en","source":"DOI.org (Crossref)","title":"An Abundance of Riches: Cross-Task Comparisons of Semantic Richness Effects in Visual Word Recognition","title-short":"An Abundance of Riches","URL":"http://journal.frontiersin.org/article/10.3389/fnhum.2012.00072/abstract","volume":"6","author":[{"family":"Yap","given":"Melvin J."},{"family":"Pexman","given":"Penny M."},{"family":"Wellsby","given":"Michele"},{"family":"Hargreaves","given":"Ian S."},{"family":"Huff","given":"Mark J."}],"accessed":{"date-parts":[["2023",6,21]]},"issued":{"date-parts":[["2012"]]}}}],"schema":"https://github.com/citation-style-language/schema/raw/master/csl-citation.json"} </w:instrText>
      </w:r>
      <w:r w:rsidR="007B62DF" w:rsidRPr="005E4D84">
        <w:rPr>
          <w:color w:val="365F91" w:themeColor="accent1" w:themeShade="BF"/>
        </w:rPr>
        <w:fldChar w:fldCharType="separate"/>
      </w:r>
      <w:r w:rsidR="00DE2466" w:rsidRPr="005E4D84">
        <w:rPr>
          <w:color w:val="365F91" w:themeColor="accent1" w:themeShade="BF"/>
        </w:rPr>
        <w:t>(M. J. Yap et al., 2012)</w:t>
      </w:r>
      <w:r w:rsidR="007B62DF" w:rsidRPr="005E4D84">
        <w:rPr>
          <w:color w:val="365F91" w:themeColor="accent1" w:themeShade="BF"/>
        </w:rPr>
        <w:fldChar w:fldCharType="end"/>
      </w:r>
      <w:r w:rsidR="005E286B" w:rsidRPr="005E4D84">
        <w:rPr>
          <w:color w:val="365F91" w:themeColor="accent1" w:themeShade="BF"/>
        </w:rPr>
        <w:t xml:space="preserve">, and more frequent words are more likely to be nodes in word association networks </w:t>
      </w:r>
      <w:r w:rsidR="00A16E68" w:rsidRPr="005E4D84">
        <w:rPr>
          <w:color w:val="365F91" w:themeColor="accent1" w:themeShade="BF"/>
        </w:rPr>
        <w:fldChar w:fldCharType="begin"/>
      </w:r>
      <w:r w:rsidR="00DE2466" w:rsidRPr="005E4D84">
        <w:rPr>
          <w:color w:val="365F91" w:themeColor="accent1" w:themeShade="BF"/>
        </w:rPr>
        <w:instrText xml:space="preserve"> ADDIN ZOTERO_ITEM CSL_CITATION {"citationID":"a18n9l83eqs","properties":{"formattedCitation":"(De Deyne &amp; Storms, 2008)","plainCitation":"(De Deyne &amp; Storms, 2008)","noteIndex":0},"citationItems":[{"id":4964,"uris":["http://zotero.org/users/7928190/items/IAJLUDP4"],"itemData":{"id":4964,"type":"article-journal","container-title":"Behavior Research Methods","DOI":"10.3758/BRM.40.1.213","ISSN":"1554-351X, 1554-3528","issue":"1","journalAbbreviation":"Behav Res","language":"en","page":"213-231","source":"DOI.org (Crossref)","title":"Word associations: Network and semantic properties","title-short":"Word associations","volume":"40","author":[{"family":"De Deyne","given":"Simon"},{"family":"Storms","given":"Gert"}],"issued":{"date-parts":[["2008",2]]}}}],"schema":"https://github.com/citation-style-language/schema/raw/master/csl-citation.json"} </w:instrText>
      </w:r>
      <w:r w:rsidR="00A16E68" w:rsidRPr="005E4D84">
        <w:rPr>
          <w:color w:val="365F91" w:themeColor="accent1" w:themeShade="BF"/>
        </w:rPr>
        <w:fldChar w:fldCharType="separate"/>
      </w:r>
      <w:r w:rsidR="00DE2466" w:rsidRPr="005E4D84">
        <w:rPr>
          <w:color w:val="365F91" w:themeColor="accent1" w:themeShade="BF"/>
        </w:rPr>
        <w:t>(De Deyne &amp; Storms, 2008)</w:t>
      </w:r>
      <w:r w:rsidR="00A16E68" w:rsidRPr="005E4D84">
        <w:rPr>
          <w:color w:val="365F91" w:themeColor="accent1" w:themeShade="BF"/>
        </w:rPr>
        <w:fldChar w:fldCharType="end"/>
      </w:r>
      <w:r w:rsidR="005E286B" w:rsidRPr="005E4D84">
        <w:rPr>
          <w:color w:val="365F91" w:themeColor="accent1" w:themeShade="BF"/>
        </w:rPr>
        <w:t xml:space="preserve">. </w:t>
      </w:r>
      <w:r w:rsidR="003F4149" w:rsidRPr="005E4D84">
        <w:rPr>
          <w:color w:val="365F91" w:themeColor="accent1" w:themeShade="BF"/>
        </w:rPr>
        <w:t>Similarly</w:t>
      </w:r>
      <w:r w:rsidR="00ED79BF" w:rsidRPr="005E4D84">
        <w:rPr>
          <w:color w:val="365F91" w:themeColor="accent1" w:themeShade="BF"/>
        </w:rPr>
        <w:t xml:space="preserve">, </w:t>
      </w:r>
      <w:r w:rsidR="003A20D1" w:rsidRPr="005E4D84">
        <w:rPr>
          <w:color w:val="365F91" w:themeColor="accent1" w:themeShade="BF"/>
        </w:rPr>
        <w:t>higher valence</w:t>
      </w:r>
      <w:r w:rsidR="00983767" w:rsidRPr="005E4D84">
        <w:rPr>
          <w:color w:val="365F91" w:themeColor="accent1" w:themeShade="BF"/>
        </w:rPr>
        <w:t xml:space="preserve"> words have</w:t>
      </w:r>
      <w:r w:rsidR="00ED79BF" w:rsidRPr="005E4D84">
        <w:rPr>
          <w:color w:val="365F91" w:themeColor="accent1" w:themeShade="BF"/>
        </w:rPr>
        <w:t xml:space="preserve"> </w:t>
      </w:r>
      <w:r w:rsidR="00983767" w:rsidRPr="005E4D84">
        <w:rPr>
          <w:color w:val="365F91" w:themeColor="accent1" w:themeShade="BF"/>
        </w:rPr>
        <w:t>demonstrated</w:t>
      </w:r>
      <w:r w:rsidR="00ED79BF" w:rsidRPr="005E4D84">
        <w:rPr>
          <w:color w:val="365F91" w:themeColor="accent1" w:themeShade="BF"/>
        </w:rPr>
        <w:t xml:space="preserve"> </w:t>
      </w:r>
      <w:r w:rsidR="003A20D1" w:rsidRPr="005E4D84">
        <w:rPr>
          <w:color w:val="365F91" w:themeColor="accent1" w:themeShade="BF"/>
        </w:rPr>
        <w:t xml:space="preserve">greater </w:t>
      </w:r>
      <w:r w:rsidR="00ED79BF" w:rsidRPr="005E4D84">
        <w:rPr>
          <w:color w:val="365F91" w:themeColor="accent1" w:themeShade="BF"/>
        </w:rPr>
        <w:t xml:space="preserve">semantic density in the associative network of </w:t>
      </w:r>
      <w:r w:rsidR="00983767" w:rsidRPr="005E4D84">
        <w:rPr>
          <w:color w:val="365F91" w:themeColor="accent1" w:themeShade="BF"/>
        </w:rPr>
        <w:t>the mental lexicon</w:t>
      </w:r>
      <w:r w:rsidR="00C14A50" w:rsidRPr="005E4D84">
        <w:rPr>
          <w:color w:val="365F91" w:themeColor="accent1" w:themeShade="BF"/>
        </w:rPr>
        <w:t xml:space="preserve"> </w:t>
      </w:r>
      <w:r w:rsidR="00C14A50" w:rsidRPr="005E4D84">
        <w:rPr>
          <w:color w:val="365F91" w:themeColor="accent1" w:themeShade="BF"/>
        </w:rPr>
        <w:fldChar w:fldCharType="begin"/>
      </w:r>
      <w:r w:rsidR="00DE2466" w:rsidRPr="005E4D84">
        <w:rPr>
          <w:color w:val="365F91" w:themeColor="accent1" w:themeShade="BF"/>
        </w:rPr>
        <w:instrText xml:space="preserve"> ADDIN ZOTERO_ITEM CSL_CITATION {"citationID":"a2bskknekrd","properties":{"formattedCitation":"(Unkelbach et al., 2008)","plainCitation":"(Unkelbach et al., 2008)","noteIndex":0},"citationItems":[{"id":3678,"uris":["http://zotero.org/users/7928190/items/W3YAQA8P"],"itemData":{"id":3678,"type":"article-journal","abstract":"The authors postulate and show a speed advantage in the processing of positive information and hypothesize that this advantage is caused by the higher density of positive information in memory: Positive information is more similar to other positive information, in comparison with the similarity of negative information to other negative information. This “density” hypothesis is supported by multidimensional scaling of evaluative stimuli and response latency experiments. The relevance and explanatory power of the hypothesis is demonstrated by secondary data analyses of prior research in the evaluative priming paradigm. The final discussion is concerned with further theoretical implications of the density hypothesis, its generality and limitations, and its relation to other theoretical conceptions and applications.","container-title":"Journal of Personality and Social Psychology","DOI":"10.1037/0022-3514.95.1.36","ISSN":"1939-1315, 0022-3514","issue":"1","journalAbbreviation":"Journal of Personality and Social Psychology","language":"en","page":"36-49","source":"DOI.org (Crossref)","title":"Why positive information is processed faster: The density hypothesis.","title-short":"Why positive information is processed faster","volume":"95","author":[{"family":"Unkelbach","given":"Christian"},{"family":"Fiedler","given":"Klaus"},{"family":"Bayer","given":"Myriam"},{"family":"Stegmüller","given":"Martin"},{"family":"Danner","given":"Daniel"}],"issued":{"date-parts":[["2008"]]}}}],"schema":"https://github.com/citation-style-language/schema/raw/master/csl-citation.json"} </w:instrText>
      </w:r>
      <w:r w:rsidR="00C14A50" w:rsidRPr="005E4D84">
        <w:rPr>
          <w:color w:val="365F91" w:themeColor="accent1" w:themeShade="BF"/>
        </w:rPr>
        <w:fldChar w:fldCharType="separate"/>
      </w:r>
      <w:r w:rsidR="00DE2466" w:rsidRPr="005E4D84">
        <w:rPr>
          <w:color w:val="365F91" w:themeColor="accent1" w:themeShade="BF"/>
        </w:rPr>
        <w:t>(Unkelbach et al., 2008)</w:t>
      </w:r>
      <w:r w:rsidR="00C14A50" w:rsidRPr="005E4D84">
        <w:rPr>
          <w:color w:val="365F91" w:themeColor="accent1" w:themeShade="BF"/>
        </w:rPr>
        <w:fldChar w:fldCharType="end"/>
      </w:r>
      <w:r w:rsidR="00ED79BF" w:rsidRPr="005E4D84">
        <w:rPr>
          <w:color w:val="365F91" w:themeColor="accent1" w:themeShade="BF"/>
        </w:rPr>
        <w:t xml:space="preserve"> while </w:t>
      </w:r>
      <w:r w:rsidR="003A20D1" w:rsidRPr="005E4D84">
        <w:rPr>
          <w:color w:val="365F91" w:themeColor="accent1" w:themeShade="BF"/>
        </w:rPr>
        <w:t>lower valence</w:t>
      </w:r>
      <w:r w:rsidR="00ED79BF" w:rsidRPr="005E4D84">
        <w:rPr>
          <w:color w:val="365F91" w:themeColor="accent1" w:themeShade="BF"/>
        </w:rPr>
        <w:t xml:space="preserve"> words, both alone and in n-grams up to n</w:t>
      </w:r>
      <w:r w:rsidR="0012798B" w:rsidRPr="005E4D84">
        <w:rPr>
          <w:color w:val="365F91" w:themeColor="accent1" w:themeShade="BF"/>
        </w:rPr>
        <w:t> </w:t>
      </w:r>
      <w:r w:rsidR="00ED79BF" w:rsidRPr="005E4D84">
        <w:rPr>
          <w:color w:val="365F91" w:themeColor="accent1" w:themeShade="BF"/>
        </w:rPr>
        <w:t>=</w:t>
      </w:r>
      <w:r w:rsidR="0012798B" w:rsidRPr="005E4D84">
        <w:rPr>
          <w:color w:val="365F91" w:themeColor="accent1" w:themeShade="BF"/>
        </w:rPr>
        <w:t> </w:t>
      </w:r>
      <w:r w:rsidR="00ED79BF" w:rsidRPr="005E4D84">
        <w:rPr>
          <w:color w:val="365F91" w:themeColor="accent1" w:themeShade="BF"/>
        </w:rPr>
        <w:t xml:space="preserve">4, have been shown to contain more information in an information theoretic sense </w:t>
      </w:r>
      <w:r w:rsidR="00C14A50" w:rsidRPr="005E4D84">
        <w:rPr>
          <w:color w:val="365F91" w:themeColor="accent1" w:themeShade="BF"/>
        </w:rPr>
        <w:fldChar w:fldCharType="begin"/>
      </w:r>
      <w:r w:rsidR="00DE2466" w:rsidRPr="005E4D84">
        <w:rPr>
          <w:color w:val="365F91" w:themeColor="accent1" w:themeShade="BF"/>
        </w:rPr>
        <w:instrText xml:space="preserve"> ADDIN ZOTERO_ITEM CSL_CITATION {"citationID":"atl40n7q1r","properties":{"formattedCitation":"(Garcia et al., 2012)","plainCitation":"(Garcia et al., 2012)","noteIndex":0},"citationItems":[{"id":690,"uris":["http://zotero.org/users/7928190/items/7KR45V7T"],"itemData":{"id":690,"type":"article-journal","abstract":"We show that the frequency of word use is not only determined by the word length [1] and the average information content [2], but also by its emotional content. We have analyzed three established lexica of affective word usage in English, German, and Spanish, to verify that these lexica have a neutral, unbiased, emotional content. Taking into account the frequency of word usage, we find that words with a positive emotional content are more frequently used. This lends support to Pollyanna hypothesis [3] that there should be a positive bias in human expression. We also find that negative words contain more information than positive words, as the informativeness of a word increases uniformly with its valence decrease. Our findings support earlier conjectures about (i) the relation between word frequency and information content, and (ii) the impact of positive emotions on communication and social links.","container-title":"EPJ Data Science","DOI":"10.1140/epjds3","ISSN":"2193-1127","issue":"1","journalAbbreviation":"EPJ Data Sci.","language":"en","page":"3","source":"DOI.org (Crossref)","title":"Positive words carry less information than negative words","volume":"1","author":[{"family":"Garcia","given":"David"},{"family":"Garas","given":"Antonios"},{"family":"Schweitzer","given":"Frank"}],"issued":{"date-parts":[["2012",12]]}}}],"schema":"https://github.com/citation-style-language/schema/raw/master/csl-citation.json"} </w:instrText>
      </w:r>
      <w:r w:rsidR="00C14A50" w:rsidRPr="005E4D84">
        <w:rPr>
          <w:color w:val="365F91" w:themeColor="accent1" w:themeShade="BF"/>
        </w:rPr>
        <w:fldChar w:fldCharType="separate"/>
      </w:r>
      <w:r w:rsidR="00DE2466" w:rsidRPr="005E4D84">
        <w:rPr>
          <w:color w:val="365F91" w:themeColor="accent1" w:themeShade="BF"/>
        </w:rPr>
        <w:t>(Garcia et al., 2012)</w:t>
      </w:r>
      <w:r w:rsidR="00C14A50" w:rsidRPr="005E4D84">
        <w:rPr>
          <w:color w:val="365F91" w:themeColor="accent1" w:themeShade="BF"/>
        </w:rPr>
        <w:fldChar w:fldCharType="end"/>
      </w:r>
      <w:r w:rsidR="00ED79BF" w:rsidRPr="005E4D84">
        <w:rPr>
          <w:color w:val="365F91" w:themeColor="accent1" w:themeShade="BF"/>
        </w:rPr>
        <w:t xml:space="preserve">, </w:t>
      </w:r>
      <w:r w:rsidR="00BE73AD" w:rsidRPr="005E4D84">
        <w:rPr>
          <w:color w:val="365F91" w:themeColor="accent1" w:themeShade="BF"/>
        </w:rPr>
        <w:t>suggesting</w:t>
      </w:r>
      <w:r w:rsidR="00ED79BF" w:rsidRPr="005E4D84">
        <w:rPr>
          <w:color w:val="365F91" w:themeColor="accent1" w:themeShade="BF"/>
        </w:rPr>
        <w:t xml:space="preserve"> greater distinctiveness. </w:t>
      </w:r>
      <w:r w:rsidR="00642C36" w:rsidRPr="005E4D84">
        <w:rPr>
          <w:color w:val="365F91" w:themeColor="accent1" w:themeShade="BF"/>
        </w:rPr>
        <w:t xml:space="preserve">That is, </w:t>
      </w:r>
      <w:r w:rsidR="000E6350" w:rsidRPr="005E4D84">
        <w:rPr>
          <w:color w:val="365F91" w:themeColor="accent1" w:themeShade="BF"/>
        </w:rPr>
        <w:t xml:space="preserve">relatively more </w:t>
      </w:r>
      <w:r w:rsidR="00642C36" w:rsidRPr="005E4D84">
        <w:rPr>
          <w:color w:val="365F91" w:themeColor="accent1" w:themeShade="BF"/>
        </w:rPr>
        <w:t xml:space="preserve">positive words (“sweet,” “kind”) are more alike than </w:t>
      </w:r>
      <w:r w:rsidR="003A20D1" w:rsidRPr="005E4D84">
        <w:rPr>
          <w:color w:val="365F91" w:themeColor="accent1" w:themeShade="BF"/>
        </w:rPr>
        <w:t xml:space="preserve">words that </w:t>
      </w:r>
      <w:r w:rsidR="008D7F56" w:rsidRPr="005E4D84">
        <w:rPr>
          <w:color w:val="365F91" w:themeColor="accent1" w:themeShade="BF"/>
        </w:rPr>
        <w:t xml:space="preserve">are </w:t>
      </w:r>
      <w:r w:rsidR="000E6350" w:rsidRPr="005E4D84">
        <w:rPr>
          <w:color w:val="365F91" w:themeColor="accent1" w:themeShade="BF"/>
        </w:rPr>
        <w:t xml:space="preserve">more </w:t>
      </w:r>
      <w:r w:rsidR="00642C36" w:rsidRPr="005E4D84">
        <w:rPr>
          <w:color w:val="365F91" w:themeColor="accent1" w:themeShade="BF"/>
        </w:rPr>
        <w:t>negative (“cruel,” “rude”)</w:t>
      </w:r>
      <w:r w:rsidR="00A06A0E" w:rsidRPr="005E4D84">
        <w:rPr>
          <w:color w:val="365F91" w:themeColor="accent1" w:themeShade="BF"/>
        </w:rPr>
        <w:t>,</w:t>
      </w:r>
      <w:r w:rsidR="00642C36" w:rsidRPr="005E4D84">
        <w:rPr>
          <w:color w:val="365F91" w:themeColor="accent1" w:themeShade="BF"/>
        </w:rPr>
        <w:t xml:space="preserve"> and therefore more densely associated in the mental lexicon.</w:t>
      </w:r>
      <w:r w:rsidR="00280573" w:rsidRPr="005E4D84">
        <w:rPr>
          <w:color w:val="365F91" w:themeColor="accent1" w:themeShade="BF"/>
        </w:rPr>
        <w:t xml:space="preserve"> </w:t>
      </w:r>
      <w:r w:rsidR="008547F5" w:rsidRPr="005E4D84">
        <w:rPr>
          <w:color w:val="365F91" w:themeColor="accent1" w:themeShade="BF"/>
        </w:rPr>
        <w:t xml:space="preserve">In this case, both high average frequency and positive valence may </w:t>
      </w:r>
      <w:r w:rsidR="00E06DAE" w:rsidRPr="005E4D84">
        <w:rPr>
          <w:color w:val="365F91" w:themeColor="accent1" w:themeShade="BF"/>
        </w:rPr>
        <w:t>benefit from</w:t>
      </w:r>
      <w:r w:rsidR="008547F5" w:rsidRPr="005E4D84">
        <w:rPr>
          <w:color w:val="365F91" w:themeColor="accent1" w:themeShade="BF"/>
        </w:rPr>
        <w:t xml:space="preserve"> the same </w:t>
      </w:r>
      <w:r w:rsidR="00E06DAE" w:rsidRPr="005E4D84">
        <w:rPr>
          <w:color w:val="365F91" w:themeColor="accent1" w:themeShade="BF"/>
        </w:rPr>
        <w:t xml:space="preserve">underlying </w:t>
      </w:r>
      <w:r w:rsidR="008547F5" w:rsidRPr="005E4D84">
        <w:rPr>
          <w:color w:val="365F91" w:themeColor="accent1" w:themeShade="BF"/>
        </w:rPr>
        <w:t>mechanism</w:t>
      </w:r>
      <w:r w:rsidR="008C77D5" w:rsidRPr="005E4D84">
        <w:rPr>
          <w:color w:val="365F91" w:themeColor="accent1" w:themeShade="BF"/>
        </w:rPr>
        <w:t>, namely tighter relations in a small-</w:t>
      </w:r>
      <w:r w:rsidR="008C77D5" w:rsidRPr="005E4D84">
        <w:rPr>
          <w:color w:val="365F91" w:themeColor="accent1" w:themeShade="BF"/>
        </w:rPr>
        <w:lastRenderedPageBreak/>
        <w:t>world associative network,</w:t>
      </w:r>
      <w:r w:rsidR="008547F5" w:rsidRPr="005E4D84">
        <w:rPr>
          <w:color w:val="365F91" w:themeColor="accent1" w:themeShade="BF"/>
        </w:rPr>
        <w:t xml:space="preserve"> </w:t>
      </w:r>
      <w:r w:rsidR="008C77D5" w:rsidRPr="005E4D84">
        <w:rPr>
          <w:color w:val="365F91" w:themeColor="accent1" w:themeShade="BF"/>
        </w:rPr>
        <w:t>which</w:t>
      </w:r>
      <w:r w:rsidR="008547F5" w:rsidRPr="005E4D84">
        <w:rPr>
          <w:color w:val="365F91" w:themeColor="accent1" w:themeShade="BF"/>
        </w:rPr>
        <w:t xml:space="preserve"> </w:t>
      </w:r>
      <w:r w:rsidR="007479D3" w:rsidRPr="005E4D84">
        <w:rPr>
          <w:color w:val="365F91" w:themeColor="accent1" w:themeShade="BF"/>
        </w:rPr>
        <w:t>facilitates construction of</w:t>
      </w:r>
      <w:r w:rsidR="008547F5" w:rsidRPr="005E4D84">
        <w:rPr>
          <w:color w:val="365F91" w:themeColor="accent1" w:themeShade="BF"/>
        </w:rPr>
        <w:t xml:space="preserve"> an ongoing model of the discourse context</w:t>
      </w:r>
      <w:r w:rsidR="007479D3" w:rsidRPr="005E4D84">
        <w:rPr>
          <w:color w:val="365F91" w:themeColor="accent1" w:themeShade="BF"/>
        </w:rPr>
        <w:t xml:space="preserve"> during oral reading</w:t>
      </w:r>
      <w:r w:rsidR="003B72D9" w:rsidRPr="005E4D84">
        <w:rPr>
          <w:color w:val="365F91" w:themeColor="accent1" w:themeShade="BF"/>
        </w:rPr>
        <w:t xml:space="preserve"> and reduces </w:t>
      </w:r>
      <w:r w:rsidR="00F038ED" w:rsidRPr="005E4D84">
        <w:rPr>
          <w:color w:val="365F91" w:themeColor="accent1" w:themeShade="BF"/>
        </w:rPr>
        <w:t xml:space="preserve">word-to-word </w:t>
      </w:r>
      <w:r w:rsidR="003B72D9" w:rsidRPr="005E4D84">
        <w:rPr>
          <w:color w:val="365F91" w:themeColor="accent1" w:themeShade="BF"/>
        </w:rPr>
        <w:t>processing time</w:t>
      </w:r>
      <w:r w:rsidR="008547F5" w:rsidRPr="005E4D84">
        <w:rPr>
          <w:color w:val="365F91" w:themeColor="accent1" w:themeShade="BF"/>
        </w:rPr>
        <w:t xml:space="preserve">. </w:t>
      </w:r>
    </w:p>
    <w:p w14:paraId="45ADDB33" w14:textId="6A97CCFA" w:rsidR="00DA590F" w:rsidRPr="005E4D84" w:rsidRDefault="00015272" w:rsidP="001B1BD7">
      <w:pPr>
        <w:spacing w:line="480" w:lineRule="auto"/>
        <w:ind w:firstLine="360"/>
        <w:rPr>
          <w:color w:val="365F91" w:themeColor="accent1" w:themeShade="BF"/>
        </w:rPr>
      </w:pPr>
      <w:r w:rsidRPr="005E4D84">
        <w:rPr>
          <w:color w:val="365F91" w:themeColor="accent1" w:themeShade="BF"/>
        </w:rPr>
        <w:t xml:space="preserve">From another perspective, we might consider that </w:t>
      </w:r>
      <w:r w:rsidR="008766FA" w:rsidRPr="005E4D84">
        <w:rPr>
          <w:color w:val="365F91" w:themeColor="accent1" w:themeShade="BF"/>
        </w:rPr>
        <w:t xml:space="preserve">words which require additional processing, either because they are infrequently encountered or higher in information content, may operate to </w:t>
      </w:r>
      <w:r w:rsidR="00B70FE1" w:rsidRPr="005E4D84">
        <w:rPr>
          <w:color w:val="365F91" w:themeColor="accent1" w:themeShade="BF"/>
        </w:rPr>
        <w:t>reduce</w:t>
      </w:r>
      <w:r w:rsidR="008766FA" w:rsidRPr="005E4D84">
        <w:rPr>
          <w:color w:val="365F91" w:themeColor="accent1" w:themeShade="BF"/>
        </w:rPr>
        <w:t xml:space="preserve"> the eye-voice span during reading aloud. </w:t>
      </w:r>
      <w:r w:rsidR="000B4231" w:rsidRPr="005E4D84">
        <w:rPr>
          <w:color w:val="365F91" w:themeColor="accent1" w:themeShade="BF"/>
        </w:rPr>
        <w:t>Above,</w:t>
      </w:r>
      <w:r w:rsidR="00560E79" w:rsidRPr="005E4D84">
        <w:rPr>
          <w:color w:val="365F91" w:themeColor="accent1" w:themeShade="BF"/>
        </w:rPr>
        <w:t xml:space="preserve"> we suggested that the eye-voice span has a theoretical ceiling at which point reading speed is limited only by articulatory motor control</w:t>
      </w:r>
      <w:r w:rsidR="002127B8" w:rsidRPr="005E4D84">
        <w:rPr>
          <w:color w:val="365F91" w:themeColor="accent1" w:themeShade="BF"/>
        </w:rPr>
        <w:t>.</w:t>
      </w:r>
      <w:r w:rsidR="00560E79" w:rsidRPr="005E4D84">
        <w:rPr>
          <w:color w:val="365F91" w:themeColor="accent1" w:themeShade="BF"/>
        </w:rPr>
        <w:t xml:space="preserve"> </w:t>
      </w:r>
      <w:r w:rsidR="002127B8" w:rsidRPr="005E4D84">
        <w:rPr>
          <w:color w:val="365F91" w:themeColor="accent1" w:themeShade="BF"/>
        </w:rPr>
        <w:t>I</w:t>
      </w:r>
      <w:r w:rsidR="008766FA" w:rsidRPr="005E4D84">
        <w:rPr>
          <w:color w:val="365F91" w:themeColor="accent1" w:themeShade="BF"/>
        </w:rPr>
        <w:t>t is</w:t>
      </w:r>
      <w:r w:rsidR="00560E79" w:rsidRPr="005E4D84">
        <w:rPr>
          <w:color w:val="365F91" w:themeColor="accent1" w:themeShade="BF"/>
        </w:rPr>
        <w:t xml:space="preserve"> likewise</w:t>
      </w:r>
      <w:r w:rsidR="008766FA" w:rsidRPr="005E4D84">
        <w:rPr>
          <w:color w:val="365F91" w:themeColor="accent1" w:themeShade="BF"/>
        </w:rPr>
        <w:t xml:space="preserve"> reasonable to propose that</w:t>
      </w:r>
      <w:r w:rsidR="00216192" w:rsidRPr="005E4D84">
        <w:rPr>
          <w:color w:val="365F91" w:themeColor="accent1" w:themeShade="BF"/>
        </w:rPr>
        <w:t xml:space="preserve">, for a given reader of a given text, </w:t>
      </w:r>
      <w:r w:rsidR="008766FA" w:rsidRPr="005E4D84">
        <w:rPr>
          <w:color w:val="365F91" w:themeColor="accent1" w:themeShade="BF"/>
        </w:rPr>
        <w:t>the eye-voice span has a hard floor</w:t>
      </w:r>
      <w:r w:rsidR="00216192" w:rsidRPr="005E4D84">
        <w:rPr>
          <w:color w:val="365F91" w:themeColor="accent1" w:themeShade="BF"/>
        </w:rPr>
        <w:t>; namely,</w:t>
      </w:r>
      <w:r w:rsidR="008766FA" w:rsidRPr="005E4D84">
        <w:rPr>
          <w:color w:val="365F91" w:themeColor="accent1" w:themeShade="BF"/>
        </w:rPr>
        <w:t xml:space="preserve"> when the eyes are fixated on the same word that is being </w:t>
      </w:r>
      <w:r w:rsidR="00216192" w:rsidRPr="005E4D84">
        <w:rPr>
          <w:color w:val="365F91" w:themeColor="accent1" w:themeShade="BF"/>
        </w:rPr>
        <w:t xml:space="preserve">verbally </w:t>
      </w:r>
      <w:r w:rsidR="008766FA" w:rsidRPr="005E4D84">
        <w:rPr>
          <w:color w:val="365F91" w:themeColor="accent1" w:themeShade="BF"/>
        </w:rPr>
        <w:t xml:space="preserve">produced </w:t>
      </w:r>
      <w:r w:rsidR="005E0254" w:rsidRPr="005E4D84">
        <w:rPr>
          <w:color w:val="365F91" w:themeColor="accent1" w:themeShade="BF"/>
        </w:rPr>
        <w:t xml:space="preserve">(for example, see figure 1 in </w:t>
      </w:r>
      <w:r w:rsidR="00FA7E9C" w:rsidRPr="005E4D84">
        <w:rPr>
          <w:color w:val="365F91" w:themeColor="accent1" w:themeShade="BF"/>
        </w:rPr>
        <w:fldChar w:fldCharType="begin"/>
      </w:r>
      <w:r w:rsidR="00DE2466" w:rsidRPr="005E4D84">
        <w:rPr>
          <w:color w:val="365F91" w:themeColor="accent1" w:themeShade="BF"/>
        </w:rPr>
        <w:instrText xml:space="preserve"> ADDIN ZOTERO_ITEM CSL_CITATION {"citationID":"huvGBABo","properties":{"custom":"Laubrock &amp; Kliegl, 2015","formattedCitation":"Laubrock &amp; Kliegl, 2015","plainCitation":"Laubrock &amp; Kliegl, 2015","noteIndex":0},"citationItems":[{"id":486,"uris":["http://zotero.org/users/7928190/items/EK2D3FF4"],"itemData":{"id":486,"type":"article-journal","abstract":"Although eye movements during reading are modulated by cognitive processing demands, they also reflect visual sampling of the input, and possibly preparation of output for speech or the inner voice. By simultaneously recording eye movements and the voice during reading aloud, we obtained an output measure that constrains the length of time spent on cognitive processing. Here we investigate the dynamics of the eye-voice span (EVS), the distance between eye and voice. We show that the EVS is regulated immediately during fixation of a word by either increasing fixation duration or programming a regressive eye movement against the reading direction. EVS size at the beginning of a fixation was positively correlated with the likelihood of regressions and refixations. Regression probability was further increased if the EVS was still large at the end of a fixation: if adjustment of fixation duration did not sufficiently reduce the EVS during a fixation, then a regression rather than a refixation followed with high probability. We further show that the EVS can help understand cognitive influences on fixation duration during reading: in mixed model analyses, the EVS was a stronger predictor of fixation durations than either word frequency or word length. The EVS modulated the influence of several other predictors on single fixation durations. For example, word-N frequency effects were larger with a large EVS, especially when word N-1 frequency was low. Finally, a comparison of single fixation durations during oral and silent reading showed that reading is governed by similar principles in both reading modes, although EVS maintenance and articulatory processing also cause some differences. In summary, the eye-voice span is regulated by adjusting fixation duration and/or by programming a regressive eye movement when the eye-voice span gets too large. Overall, the EVS appears to be directly related to updating of the working memory buffer during reading.","container-title":"Frontiers in Psychology","DOI":"10.3389/fpsyg.2015.01432","ISSN":"1664-1078","journalAbbreviation":"Front. Psychol.","language":"English","note":"publisher: Frontiers","source":"Frontiers","title":"The eye-voice span during reading aloud","URL":"https://www.frontiersin.org/articles/10.3389/fpsyg.2015.01432/full","volume":"0","author":[{"family":"Laubrock","given":"Jochen"},{"family":"Kliegl","given":"Reinhold"}],"accessed":{"date-parts":[["2021",7,15]]},"issued":{"date-parts":[["2015"]]}}}],"schema":"https://github.com/citation-style-language/schema/raw/master/csl-citation.json"} </w:instrText>
      </w:r>
      <w:r w:rsidR="00FA7E9C" w:rsidRPr="005E4D84">
        <w:rPr>
          <w:color w:val="365F91" w:themeColor="accent1" w:themeShade="BF"/>
        </w:rPr>
        <w:fldChar w:fldCharType="separate"/>
      </w:r>
      <w:r w:rsidR="00DE2466" w:rsidRPr="005E4D84">
        <w:rPr>
          <w:color w:val="365F91" w:themeColor="accent1" w:themeShade="BF"/>
        </w:rPr>
        <w:t>Laubrock &amp; Kliegl, 2015</w:t>
      </w:r>
      <w:r w:rsidR="00FA7E9C" w:rsidRPr="005E4D84">
        <w:rPr>
          <w:color w:val="365F91" w:themeColor="accent1" w:themeShade="BF"/>
        </w:rPr>
        <w:fldChar w:fldCharType="end"/>
      </w:r>
      <w:r w:rsidR="005E0254" w:rsidRPr="005E4D84">
        <w:rPr>
          <w:color w:val="365F91" w:themeColor="accent1" w:themeShade="BF"/>
        </w:rPr>
        <w:t>).</w:t>
      </w:r>
      <w:r w:rsidR="001C1CA3" w:rsidRPr="005E4D84">
        <w:rPr>
          <w:color w:val="365F91" w:themeColor="accent1" w:themeShade="BF"/>
        </w:rPr>
        <w:t xml:space="preserve"> In the context of reading </w:t>
      </w:r>
      <w:r w:rsidR="00B70FE1" w:rsidRPr="005E4D84">
        <w:rPr>
          <w:color w:val="365F91" w:themeColor="accent1" w:themeShade="BF"/>
        </w:rPr>
        <w:t xml:space="preserve">aloud </w:t>
      </w:r>
      <w:r w:rsidR="001C1CA3" w:rsidRPr="005E4D84">
        <w:rPr>
          <w:color w:val="365F91" w:themeColor="accent1" w:themeShade="BF"/>
        </w:rPr>
        <w:t xml:space="preserve">a multi-sentence passage, </w:t>
      </w:r>
      <w:r w:rsidR="00216192" w:rsidRPr="005E4D84">
        <w:rPr>
          <w:color w:val="365F91" w:themeColor="accent1" w:themeShade="BF"/>
        </w:rPr>
        <w:t xml:space="preserve">the additional processing required for low frequency words may have similar time dynamics </w:t>
      </w:r>
      <w:r w:rsidR="00E81463" w:rsidRPr="005E4D84">
        <w:rPr>
          <w:color w:val="365F91" w:themeColor="accent1" w:themeShade="BF"/>
        </w:rPr>
        <w:t>regardless of valence</w:t>
      </w:r>
      <w:r w:rsidR="00216192" w:rsidRPr="005E4D84">
        <w:rPr>
          <w:color w:val="365F91" w:themeColor="accent1" w:themeShade="BF"/>
        </w:rPr>
        <w:t>,</w:t>
      </w:r>
      <w:r w:rsidR="00E81463" w:rsidRPr="005E4D84">
        <w:rPr>
          <w:color w:val="365F91" w:themeColor="accent1" w:themeShade="BF"/>
        </w:rPr>
        <w:t xml:space="preserve"> leading to the pattern of results observed in the current study</w:t>
      </w:r>
      <w:r w:rsidR="001B4D77" w:rsidRPr="005E4D84">
        <w:rPr>
          <w:color w:val="365F91" w:themeColor="accent1" w:themeShade="BF"/>
        </w:rPr>
        <w:t>:</w:t>
      </w:r>
      <w:r w:rsidR="00216192" w:rsidRPr="005E4D84">
        <w:rPr>
          <w:color w:val="365F91" w:themeColor="accent1" w:themeShade="BF"/>
        </w:rPr>
        <w:t xml:space="preserve"> similar average reading speeds for passage halves with lower average word frequency, regardless of emotional vale</w:t>
      </w:r>
      <w:r w:rsidR="00D560BA" w:rsidRPr="005E4D84">
        <w:rPr>
          <w:color w:val="365F91" w:themeColor="accent1" w:themeShade="BF"/>
        </w:rPr>
        <w:t>nc</w:t>
      </w:r>
      <w:r w:rsidR="00216192" w:rsidRPr="005E4D84">
        <w:rPr>
          <w:color w:val="365F91" w:themeColor="accent1" w:themeShade="BF"/>
        </w:rPr>
        <w:t>e.</w:t>
      </w:r>
    </w:p>
    <w:p w14:paraId="764567C5" w14:textId="273CB6C7" w:rsidR="008626FC" w:rsidRPr="005E4D84" w:rsidRDefault="001B4D77" w:rsidP="00E0221B">
      <w:pPr>
        <w:spacing w:line="480" w:lineRule="auto"/>
        <w:ind w:firstLine="360"/>
        <w:rPr>
          <w:color w:val="365F91" w:themeColor="accent1" w:themeShade="BF"/>
        </w:rPr>
      </w:pPr>
      <w:r w:rsidRPr="005E4D84">
        <w:rPr>
          <w:color w:val="365F91" w:themeColor="accent1" w:themeShade="BF"/>
        </w:rPr>
        <w:t xml:space="preserve">It is important to note that it remains speculative as to whether the pattern of results observed here are best explained by </w:t>
      </w:r>
      <w:r w:rsidR="00F96F2F" w:rsidRPr="005E4D84">
        <w:rPr>
          <w:color w:val="365F91" w:themeColor="accent1" w:themeShade="BF"/>
        </w:rPr>
        <w:t xml:space="preserve">lexical access, oculomotor control, or both. </w:t>
      </w:r>
      <w:r w:rsidR="00560E79" w:rsidRPr="005E4D84">
        <w:rPr>
          <w:color w:val="365F91" w:themeColor="accent1" w:themeShade="BF"/>
        </w:rPr>
        <w:t>The</w:t>
      </w:r>
      <w:r w:rsidR="001B7ADD" w:rsidRPr="005E4D84">
        <w:rPr>
          <w:color w:val="365F91" w:themeColor="accent1" w:themeShade="BF"/>
        </w:rPr>
        <w:t xml:space="preserve"> primary goal </w:t>
      </w:r>
      <w:r w:rsidR="00560E79" w:rsidRPr="005E4D84">
        <w:rPr>
          <w:color w:val="365F91" w:themeColor="accent1" w:themeShade="BF"/>
        </w:rPr>
        <w:t xml:space="preserve">of the present study </w:t>
      </w:r>
      <w:r w:rsidR="001B7ADD" w:rsidRPr="005E4D84">
        <w:rPr>
          <w:color w:val="365F91" w:themeColor="accent1" w:themeShade="BF"/>
        </w:rPr>
        <w:t>was</w:t>
      </w:r>
      <w:r w:rsidR="00560E79" w:rsidRPr="005E4D84">
        <w:rPr>
          <w:color w:val="365F91" w:themeColor="accent1" w:themeShade="BF"/>
        </w:rPr>
        <w:t xml:space="preserve"> to confirm that traditional lexical effects of frequency and valence are visible in longer-form, naturalistic reading aloud</w:t>
      </w:r>
      <w:r w:rsidR="00F96F2F" w:rsidRPr="005E4D84">
        <w:rPr>
          <w:color w:val="365F91" w:themeColor="accent1" w:themeShade="BF"/>
        </w:rPr>
        <w:t xml:space="preserve">. As such, </w:t>
      </w:r>
      <w:r w:rsidR="00F9342D" w:rsidRPr="005E4D84">
        <w:rPr>
          <w:color w:val="365F91" w:themeColor="accent1" w:themeShade="BF"/>
        </w:rPr>
        <w:t xml:space="preserve">our design does not allow us to </w:t>
      </w:r>
      <w:r w:rsidR="00697794" w:rsidRPr="005E4D84">
        <w:rPr>
          <w:color w:val="365F91" w:themeColor="accent1" w:themeShade="BF"/>
        </w:rPr>
        <w:t xml:space="preserve">definitively </w:t>
      </w:r>
      <w:r w:rsidR="00F9342D" w:rsidRPr="005E4D84">
        <w:rPr>
          <w:color w:val="365F91" w:themeColor="accent1" w:themeShade="BF"/>
        </w:rPr>
        <w:t xml:space="preserve">adjudicate between </w:t>
      </w:r>
      <w:r w:rsidR="00697794" w:rsidRPr="005E4D84">
        <w:rPr>
          <w:color w:val="365F91" w:themeColor="accent1" w:themeShade="BF"/>
        </w:rPr>
        <w:t>competing</w:t>
      </w:r>
      <w:r w:rsidR="00F9342D" w:rsidRPr="005E4D84">
        <w:rPr>
          <w:color w:val="365F91" w:themeColor="accent1" w:themeShade="BF"/>
        </w:rPr>
        <w:t xml:space="preserve"> interpretations of our results</w:t>
      </w:r>
      <w:r w:rsidR="00697794" w:rsidRPr="005E4D84">
        <w:rPr>
          <w:color w:val="365F91" w:themeColor="accent1" w:themeShade="BF"/>
        </w:rPr>
        <w:t>. F</w:t>
      </w:r>
      <w:r w:rsidR="00F9342D" w:rsidRPr="005E4D84">
        <w:rPr>
          <w:color w:val="365F91" w:themeColor="accent1" w:themeShade="BF"/>
        </w:rPr>
        <w:t xml:space="preserve">urther research </w:t>
      </w:r>
      <w:r w:rsidR="00697794" w:rsidRPr="005E4D84">
        <w:rPr>
          <w:color w:val="365F91" w:themeColor="accent1" w:themeShade="BF"/>
        </w:rPr>
        <w:t>is</w:t>
      </w:r>
      <w:r w:rsidR="00F9342D" w:rsidRPr="005E4D84">
        <w:rPr>
          <w:color w:val="365F91" w:themeColor="accent1" w:themeShade="BF"/>
        </w:rPr>
        <w:t xml:space="preserve"> necessary to shed light on the extent to which lexical access and oculomotor control contribute</w:t>
      </w:r>
      <w:r w:rsidR="003574C8" w:rsidRPr="005E4D84">
        <w:rPr>
          <w:color w:val="365F91" w:themeColor="accent1" w:themeShade="BF"/>
        </w:rPr>
        <w:t xml:space="preserve">, independently or in tandem, </w:t>
      </w:r>
      <w:r w:rsidR="00F9342D" w:rsidRPr="005E4D84">
        <w:rPr>
          <w:color w:val="365F91" w:themeColor="accent1" w:themeShade="BF"/>
        </w:rPr>
        <w:t>to slower oral reading speeds for high</w:t>
      </w:r>
      <w:r w:rsidR="00B40081" w:rsidRPr="005E4D84">
        <w:rPr>
          <w:color w:val="365F91" w:themeColor="accent1" w:themeShade="BF"/>
        </w:rPr>
        <w:t>er</w:t>
      </w:r>
      <w:r w:rsidR="00F9342D" w:rsidRPr="005E4D84">
        <w:rPr>
          <w:color w:val="365F91" w:themeColor="accent1" w:themeShade="BF"/>
        </w:rPr>
        <w:t>-frequency</w:t>
      </w:r>
      <w:r w:rsidR="00B40081" w:rsidRPr="005E4D84">
        <w:rPr>
          <w:color w:val="365F91" w:themeColor="accent1" w:themeShade="BF"/>
        </w:rPr>
        <w:t xml:space="preserve">, lower-valence </w:t>
      </w:r>
      <w:r w:rsidR="00F9342D" w:rsidRPr="005E4D84">
        <w:rPr>
          <w:color w:val="365F91" w:themeColor="accent1" w:themeShade="BF"/>
        </w:rPr>
        <w:t xml:space="preserve">content. </w:t>
      </w:r>
    </w:p>
    <w:p w14:paraId="0FDDB2B9" w14:textId="77777777" w:rsidR="003D51A1" w:rsidRDefault="003D51A1" w:rsidP="00920B50">
      <w:pPr>
        <w:spacing w:line="480" w:lineRule="auto"/>
        <w:rPr>
          <w:b/>
          <w:color w:val="000000" w:themeColor="text1"/>
        </w:rPr>
      </w:pPr>
    </w:p>
    <w:p w14:paraId="7945478E" w14:textId="52C7C831" w:rsidR="00DF407C" w:rsidRPr="00B069D6" w:rsidRDefault="00FF431F" w:rsidP="00920B50">
      <w:pPr>
        <w:spacing w:line="480" w:lineRule="auto"/>
        <w:rPr>
          <w:b/>
          <w:color w:val="365F91" w:themeColor="accent1" w:themeShade="BF"/>
        </w:rPr>
      </w:pPr>
      <w:r w:rsidRPr="00B069D6">
        <w:rPr>
          <w:b/>
          <w:color w:val="365F91" w:themeColor="accent1" w:themeShade="BF"/>
        </w:rPr>
        <w:t xml:space="preserve">Shifts in valence </w:t>
      </w:r>
      <w:r w:rsidR="00362037" w:rsidRPr="00B069D6">
        <w:rPr>
          <w:b/>
          <w:color w:val="365F91" w:themeColor="accent1" w:themeShade="BF"/>
        </w:rPr>
        <w:t>may</w:t>
      </w:r>
      <w:r w:rsidRPr="00B069D6">
        <w:rPr>
          <w:b/>
          <w:color w:val="365F91" w:themeColor="accent1" w:themeShade="BF"/>
        </w:rPr>
        <w:t xml:space="preserve"> disrupt the discourse context</w:t>
      </w:r>
    </w:p>
    <w:p w14:paraId="5F0A8E64" w14:textId="24091F84" w:rsidR="00DF407C" w:rsidRPr="00B069D6" w:rsidRDefault="00000000" w:rsidP="00920B50">
      <w:pPr>
        <w:spacing w:line="480" w:lineRule="auto"/>
        <w:ind w:firstLine="360"/>
        <w:rPr>
          <w:color w:val="365F91" w:themeColor="accent1" w:themeShade="BF"/>
        </w:rPr>
      </w:pPr>
      <w:r w:rsidRPr="004C31F3">
        <w:rPr>
          <w:color w:val="000000" w:themeColor="text1"/>
        </w:rPr>
        <w:t xml:space="preserve">Given the body of literature supporting traditional word frequency effects </w:t>
      </w:r>
      <w:r w:rsidR="00FC2B35" w:rsidRPr="004C31F3">
        <w:rPr>
          <w:color w:val="000000" w:themeColor="text1"/>
        </w:rPr>
        <w:fldChar w:fldCharType="begin"/>
      </w:r>
      <w:r w:rsidR="00F14489" w:rsidRPr="004C31F3">
        <w:rPr>
          <w:color w:val="000000" w:themeColor="text1"/>
        </w:rPr>
        <w:instrText xml:space="preserve"> ADDIN ZOTERO_ITEM CSL_CITATION {"citationID":"ahh7c3v3sl","properties":{"formattedCitation":"(Balota &amp; Chumbley, 1984; Balota &amp; Spieler, 1999; Barriga-Paulino et al., 2022; Fischer-Baum et al., 2014; Kuchinke et al., 2007; Larsen et al., 2008; Scott et al., 2012)","plainCitation":"(Balota &amp; Chumbley, 1984; Balota &amp; Spieler, 1999; Barriga-Paulino et al., 2022; Fischer-Baum et al., 2014; Kuchinke et al., 2007; Larsen et al., 2008; Scott et al., 2012)","noteIndex":0},"citationItems":[{"id":4019,"uris":["http://zotero.org/users/7928190/items/DYZJYVA2"],"itemData":{"id":4019,"type":"article-journal","abstract":"Three experiments investigated the impact of five lexical variables (instance dominance, category dominance, word frequency, word length in letters, and word length in syllables) on performance in three different tasks involving word recognition: category verification, lexical decision, and pronunciation. Although the same set of words was used in each task, the relationship of the lexical variables to reaction time varied significantly with the task within which the words were embedded. In particular, the effect of word frequency was minimal in the category verification task, whereas it was significantly larger in the pronunciation task and significantly larger yet in the lexical decision task. It is argued that decision processes having little to do with lexical access accentuate the word-frequency effect in the lexical decision task and that results from this task have questionable value in testing the assumption that word frequency orders the lexicon, thereby affecting time to access the mental lexicon. A simple two-stage model is outlined to account for the role of word frequency and other variables in lexical decision. The model is applied to the results of the reported experiments and some of the most important findings in other studies of lexical decision and pronunciation.","container-title":"Journal of Experimental Psychology:  Human Perception and Performance","DOI":"10.1037//0096-1523.10.3.340","language":"en","page":"340-357","source":"Zotero","title":"Are Lexical Decisions a Good Measure of Lexical Access? The Role of Word Frequency in the Neglected Decision Stage","volume":"3","author":[{"family":"Balota","given":"David A"},{"family":"Chumbley","given":"James I"}],"issued":{"date-parts":[["1984"]]}}},{"id":3288,"uris":["http://zotero.org/users/7928190/items/CSD74MYA"],"itemData":{"id":3288,"type":"article-journal","abstract":"Response time (RT) distributions obtained from 3 word recognition experiments were analyzed by fitting an ex-Gaussian function to the empirical data to determine the main effects and interactive influences of word frequency, repetition, and lexicality on the nature of the underlying distributions. The ex-Gaussian analysis allows one to determine if a manipulation simply shifts the response time (RT) distribution, produces a skewing of the RT distribution, or both. In contrast to naming performance, the lexical decision results indicated that the main effects and interactions of word frequency, repetition, and lexicality primarily reflect increased skewing of the RT distributions, as opposed to simple shifts of the RT distributions. The implications of the results were interpreted within a hybrid 2-stage model of lexical decision performance.","container-title":"Journal of Experimental Psychology: General","DOI":"10.1037//0096-3445.128.1.32","issue":"1","language":"en","page":"32-55","source":"Zotero","title":"Word Frequency, Repetition, and Lexicality Effects in Word Recognition Tasks: Beyond Measures of Central Tendency","volume":"128","author":[{"family":"Balota","given":"David A"},{"family":"Spieler","given":"Daniel H"}],"issued":{"date-parts":[["1999"]]}}},{"id":4027,"uris":["http://zotero.org/users/7928190/items/IRZSA7NR"],"itemData":{"id":4027,"type":"article-journal","abstract":"Effects of emotional valence have been observed in lexical decision tasks, suggesting that valence information modulates early word recognition. However, is still unclear the processing advantage of the different valence categories, and how these advantages might be modulated by word frequency and arousal. To clarify this question, a lexical decision task was designed using emotional words as stimuli. Emotional words were divided into three categories: 60 positive, 60 negative, and 60 neutral words. Word frequency was manipulated into low and high conditions and arousal was controlled among experimental conditions (word valence and frequency). In the first experiment, 54 participants performed the task with a maximum stimuli exposure time of 2000 ms. In a follow-up experiment, 42 participants performed the same task with two shorter fixed time exposures (150 ms and 300 ms). The results were similar between experiments: positive words were recognized faster and negative words were recognized slower than neutral ones. Furthermore, this valence effect was modulated by word fre­ quency, affecting only words that take longer to be recognized (low-frequency words). However, the valence by frequency interaction was attenuated for high-arousal words when the pressure to respond was high (short exposure time - 150 ms). Overall, the results confirm that the emotional status of a word can affect word pro­ cessing at early stages when automatic processes are taking place.","container-title":"Acta Psychologica","DOI":"10.1016/j.actpsy.2021.103484","ISSN":"00016918","journalAbbreviation":"Acta Psychologica","language":"en","page":"103484","source":"DOI.org (Crossref)","title":"Does emotional valence modulate word recognition? A behavioral study manipulating frequency and arousal","title-short":"Does emotional valence modulate word recognition?","volume":"223","author":[{"family":"Barriga-Paulino","given":"Catarina I."},{"family":"Guerreiro","given":"Milene"},{"family":"Faísca","given":"Luís"},{"family":"Reis","given":"Alexandra"}],"issued":{"date-parts":[["2022",3]]}}},{"id":3827,"uris":["http://zotero.org/users/7928190/items/LD9DZA85"],"itemData":{"id":3827,"type":"article-journal","abstract":"Many theories of visual word processing assume obligatory semantic access and phonological recoding whenever a written word is encountered. However, the relative importance of different reading processes depends on task. The current study uses event-related potentials (ERPs) to investigate whether – and, if so, when and how – effects of task modulate how visually presented words are processed. Participants were presented written words in the context of two tasks, delayed reading aloud and proper name detection. Stimuli varied factorially on lexical frequency and on spelling-to-sound regularity, while controlling for other lexical variables. Effects of both lexical frequency and regularity were modulated by task. Lexical frequency modulated N400 amplitude, but only in the reading aloud task, whereas spelling-to-sound regularity interacted with frequency to modulate the late positive complex, again only in the reading aloud task. Taken together, these results demonstrate that task demands affect how meaning and sound are generated from written words.","container-title":"Language, Cognition and Neuroscience","DOI":"10.1080/23273798.2014.927067","ISSN":"2327-3798, 2327-3801","issue":"10","journalAbbreviation":"Language, Cognition and Neuroscience","language":"en","page":"1342-1355","source":"DOI.org (Crossref)","title":"Frequency and regularity effects in reading are task dependent: evidence from ERPs","title-short":"Frequency and regularity effects in reading are task dependent","volume":"29","author":[{"family":"Fischer-Baum","given":"Simon"},{"family":"Dickson","given":"Danielle S."},{"family":"Federmeier","given":"Kara D."}],"issued":{"date-parts":[["2014",11,26]]}}},{"id":931,"uris":["http://zotero.org/users/7928190/items/HX5UGG47"],"itemData":{"id":931,"type":"article-journal","abstract":"Pupillary responses were examined during a lexical decision task (LDT). Word frequency (high and low frequency words) and emotional valence (positive, neutral and negative words) were varied as experimental factors incidental to the subjects. Both variables significantly affected lexical decision performance and an interaction effect was observed. The behavioral results suggest that manipulating word frequency may partly account for the heterogeneous literature findings regarding emotional valence effects in the LDT. In addition, a difference between high and low frequency words was observed in the pupil data as reflected by higher peak pupil dilations for low frequency words, whereas pupillary responses to emotionally valenced words did not differ. This result was further supported by means of a principal component analysis on the pupil data, in which a late component was shown only to be affected by word frequency. Consistent with previous findings, word frequency was found to affect the resource allocation towards processing of the letter string, while emotionally valenced words tend to facilitate processing.","container-title":"International Journal of Psychophysiology","DOI":"10.1016/j.ijpsycho.2007.04.004","ISSN":"01678760","issue":"2","journalAbbreviation":"International Journal of Psychophysiology","language":"en","page":"132-140","source":"DOI.org (Crossref)","title":"Pupillary responses during lexical decisions vary with word frequency but not emotional valence","volume":"65","author":[{"family":"Kuchinke","given":"L"},{"family":"Vo","given":"M"},{"family":"Hofmann","given":"M"},{"family":"Jacobs","given":"A"}],"issued":{"date-parts":[["2007",8]]}}},{"id":3642,"uris":["http://zotero.org/users/7928190/items/A4QP8TZX"],"itemData":{"id":3642,"type":"article-journal","abstract":"Previously the authors analyzed sets of words used in emotion Stroop experiments and found little evidence of automatic vigilance, for example, slower lexical decision time (LDT) or naming speed for negative words after controlling for lexical features. If there is a slowdown evoked by word negativity, most studies to date overestimate the effect because word negativity is often confounded with lexical features that promote slower word recognition. Estes and Adelman (this issue) analyze a new set of words, controlling for important lexical features, and find a small but significant effect for word negativity. Moreover, they conclude the effect is categorical. The authors analyze the same data set but include the arousal value of each word. The authors find nonlinear and interaction effects in predicting LDT and naming speed. Not all negative words produce the generic slowdown. Paradoxically, negative words that are moderate to low on arousal produce more LDT slowing than negative words higher on arousal. This finding presents a theoretical and empirical challenge to researchers wishing to understand the boundaries of the automatic vigilance effect.","container-title":"Emotion","DOI":"10.1037/1528-3542.8.4.445","ISSN":"1931-1516, 1528-3542","issue":"4","journalAbbreviation":"Emotion","language":"en","page":"445-452","source":"DOI.org (Crossref)","title":"Not all negative words slow down lexical decision and naming speed: Importance of word arousal.","title-short":"Not all negative words slow down lexical decision and naming speed","volume":"8","author":[{"family":"Larsen","given":"Randy J."},{"family":"Mercer","given":"Kimberly A."},{"family":"Balota","given":"David A."},{"family":"Strube","given":"Michael J."}],"issued":{"date-parts":[["2008"]]}}},{"id":630,"uris":["http://zotero.org/users/7928190/items/ZZIEL5JI"],"itemData":{"id":630,"type":"article-journal","abstract":"Emotion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G."},{"family":"O'Donnell","given":"Patrick"},{"family":"Sereno","given":"Sara"}],"issued":{"date-parts":[["2012",2,13]]}}}],"schema":"https://github.com/citation-style-language/schema/raw/master/csl-citation.json"} </w:instrText>
      </w:r>
      <w:r w:rsidR="00FC2B35" w:rsidRPr="004C31F3">
        <w:rPr>
          <w:color w:val="000000" w:themeColor="text1"/>
        </w:rPr>
        <w:fldChar w:fldCharType="separate"/>
      </w:r>
      <w:r w:rsidR="00C93D93" w:rsidRPr="004C31F3">
        <w:rPr>
          <w:color w:val="000000" w:themeColor="text1"/>
        </w:rPr>
        <w:t>(Balota &amp; Chumbley, 1984; Balota &amp; Spieler, 1999; Barriga-Paulino et al., 2022; Fischer-Baum et al., 2014; Kuchinke et al., 2007; Larsen et al., 2008; Scott et al., 2012)</w:t>
      </w:r>
      <w:r w:rsidR="00FC2B35" w:rsidRPr="004C31F3">
        <w:rPr>
          <w:color w:val="000000" w:themeColor="text1"/>
        </w:rPr>
        <w:fldChar w:fldCharType="end"/>
      </w:r>
      <w:r w:rsidRPr="004C31F3">
        <w:rPr>
          <w:color w:val="000000" w:themeColor="text1"/>
        </w:rPr>
        <w:t xml:space="preserve">, we expected a pronounced </w:t>
      </w:r>
      <w:r w:rsidRPr="004C31F3">
        <w:rPr>
          <w:color w:val="000000" w:themeColor="text1"/>
        </w:rPr>
        <w:lastRenderedPageBreak/>
        <w:t xml:space="preserve">positive relation between average word frequency and reading speed in the first half of each passage, when discourse context is relatively low and word frequency effects are more likely to drive reading performance. </w:t>
      </w:r>
      <w:r w:rsidRPr="00B069D6">
        <w:rPr>
          <w:color w:val="365F91" w:themeColor="accent1" w:themeShade="BF"/>
        </w:rPr>
        <w:t xml:space="preserve">Following the midpassage shift in emotional valence, however, any reduction in the positive association between word frequency and reading speed </w:t>
      </w:r>
      <w:r w:rsidR="00E81463" w:rsidRPr="00B069D6">
        <w:rPr>
          <w:color w:val="365F91" w:themeColor="accent1" w:themeShade="BF"/>
        </w:rPr>
        <w:t xml:space="preserve">(i.e., the presence of a significant position by frequency interaction) </w:t>
      </w:r>
      <w:r w:rsidRPr="00B069D6">
        <w:rPr>
          <w:color w:val="365F91" w:themeColor="accent1" w:themeShade="BF"/>
        </w:rPr>
        <w:t xml:space="preserve">would depend on the degree to which the higher-level discourse context were disrupted by this </w:t>
      </w:r>
      <w:r w:rsidR="00D234F9" w:rsidRPr="00B069D6">
        <w:rPr>
          <w:color w:val="365F91" w:themeColor="accent1" w:themeShade="BF"/>
        </w:rPr>
        <w:t xml:space="preserve">shift </w:t>
      </w:r>
      <w:r w:rsidRPr="00B069D6">
        <w:rPr>
          <w:color w:val="365F91" w:themeColor="accent1" w:themeShade="BF"/>
        </w:rPr>
        <w:t xml:space="preserve">in valence. That is, if </w:t>
      </w:r>
      <w:r w:rsidR="00995CBB" w:rsidRPr="00B069D6">
        <w:rPr>
          <w:color w:val="365F91" w:themeColor="accent1" w:themeShade="BF"/>
        </w:rPr>
        <w:t xml:space="preserve">midcourse turn in </w:t>
      </w:r>
      <w:r w:rsidRPr="00B069D6">
        <w:rPr>
          <w:color w:val="365F91" w:themeColor="accent1" w:themeShade="BF"/>
        </w:rPr>
        <w:t xml:space="preserve">valence did, indeed, </w:t>
      </w:r>
      <w:r w:rsidRPr="004C31F3">
        <w:rPr>
          <w:color w:val="000000" w:themeColor="text1"/>
        </w:rPr>
        <w:t>disrupt the accrual of higher</w:t>
      </w:r>
      <w:r w:rsidR="009F5B10" w:rsidRPr="004C31F3">
        <w:rPr>
          <w:color w:val="000000" w:themeColor="text1"/>
        </w:rPr>
        <w:t>-</w:t>
      </w:r>
      <w:r w:rsidRPr="004C31F3">
        <w:rPr>
          <w:color w:val="000000" w:themeColor="text1"/>
        </w:rPr>
        <w:t>level discourse context, then reading speed would presumably revert to being driven primarily by word frequency effects, in which case the positive association between word frequency and reading speed expected in the first half of the passage would be more likely to manifest in the second half, as well</w:t>
      </w:r>
      <w:r w:rsidR="00D84493">
        <w:rPr>
          <w:color w:val="000000" w:themeColor="text1"/>
        </w:rPr>
        <w:t xml:space="preserve">; </w:t>
      </w:r>
      <w:r w:rsidR="00D84493" w:rsidRPr="00B069D6">
        <w:rPr>
          <w:color w:val="365F91" w:themeColor="accent1" w:themeShade="BF"/>
        </w:rPr>
        <w:t>n</w:t>
      </w:r>
      <w:r w:rsidR="00D56806" w:rsidRPr="00B069D6">
        <w:rPr>
          <w:color w:val="365F91" w:themeColor="accent1" w:themeShade="BF"/>
        </w:rPr>
        <w:t xml:space="preserve">o interaction between position and frequency </w:t>
      </w:r>
      <w:r w:rsidR="00D84493" w:rsidRPr="00B069D6">
        <w:rPr>
          <w:color w:val="365F91" w:themeColor="accent1" w:themeShade="BF"/>
        </w:rPr>
        <w:t xml:space="preserve">would therefore be </w:t>
      </w:r>
      <w:r w:rsidR="00D56806" w:rsidRPr="00B069D6">
        <w:rPr>
          <w:color w:val="365F91" w:themeColor="accent1" w:themeShade="BF"/>
        </w:rPr>
        <w:t>observed</w:t>
      </w:r>
      <w:r w:rsidRPr="004C31F3">
        <w:rPr>
          <w:color w:val="000000" w:themeColor="text1"/>
        </w:rPr>
        <w:t xml:space="preserve">. In contrast, if the valence switch did not disrupt the unfolding discourse context, and given prior work demonstrating that discourse context can mitigate the positive relation between word frequency and processing speed </w:t>
      </w:r>
      <w:r w:rsidR="00FC2B35" w:rsidRPr="004C31F3">
        <w:rPr>
          <w:color w:val="000000" w:themeColor="text1"/>
        </w:rPr>
        <w:fldChar w:fldCharType="begin"/>
      </w:r>
      <w:r w:rsidR="00C93D93" w:rsidRPr="004C31F3">
        <w:rPr>
          <w:color w:val="000000" w:themeColor="text1"/>
        </w:rPr>
        <w:instrText xml:space="preserve"> ADDIN ZOTERO_ITEM CSL_CITATION {"citationID":"apl4ogm98d","properties":{"formattedCitation":"(Payne et al., 2015; Payne &amp; Federmeier, 2019; Van Petten &amp; Kutas, 1990, 1991)","plainCitation":"(Payne et al., 2015; Payne &amp; Federmeier, 2019; Van Petten &amp; Kutas, 1990, 1991)","noteIndex":0},"citationItems":[{"id":3933,"uris":["http://zotero.org/users/7928190/items/QVTGSJMD"],"itemData":{"id":3933,"type":"article-journal","abstract":"The amplitude of the N400— an event-related potential (ERP) component linked to meaning processing and initial access to semantic memory— is inversely related to the incremental build-up of semantic context over the course of a sentence. We revisited the nature and scope of this incremental context effect, adopting a word-level linear mixed-effects modeling approach, with the goal of probing the continuous and incremental effects of semantic and syntactic context on multiple aspects of lexical processing during sentence comprehension (i.e., effects of word frequency and orthographic neighborhood). First, we replicated the classic word position effect at the single-word level: open-class words showed reductions in N400 amplitude with increasing word position in semantically congruent sentences only. Importantly, we found that accruing sentence context had separable influences on the effects of frequency and neighborhood on the N400. Word frequency effects were reduced with accumulating semantic context. However, orthographic neighborhood was unaffected by accumulating context, showing robust effects on the N400 across all words, even within congruent sentences. Additionally, we found that N400 amplitudes to closed-class words were reduced with incrementally constraining syntactic context in sentences that provided only syntactic constraints. Taken together, our findings indicate that modeling word-level variability in ERPs reveals mechanisms by which different sources of information simultaneously contribute to the unfolding neural dynamics of comprehension.","container-title":"Psychophysiology","DOI":"10.1111/psyp.12515","ISSN":"0048-5772","issue":"11","journalAbbreviation":"Psychophysiology","note":"PMID: 26311477\nPMCID: PMC4596793","page":"1456-1469","source":"PubMed Central","title":"Revisiting the Incremental Effects of Context on Word Processing: Evidence from Single-Word Event-Related Brain Potentials","title-short":"Revisiting the Incremental Effects of Context on Word Processing","volume":"52","author":[{"family":"Payne","given":"Brennan R."},{"family":"Lee","given":"Chia-Lin"},{"family":"Federmeier","given":"Kara D."}],"issued":{"date-parts":[["2015",11]]}}},{"id":3818,"uris":["http://zotero.org/users/7928190/items/CYZKRGED"],"itemData":{"id":3818,"type":"article-journal","abstract":"In the current paper, we examined the effects of lexical (e.g. word frequency, orthographic neighborhood density) and contextual (e.g. word predictability in the form of cloze probability) features on single-trial event-related brain potentials in a self-paced reading paradigm. Critically, we examined whether individual differences in reading speed modulated single-trial effects on the N400, an ERP component linked to semantic memory access. Consistent with past work, we found that word frequency effects on the N400 were attenuated with increasing predictability. However, effects of orthographic neighborhood density were robust across all levels of predictability. Importantly, individual differences in reading speed moderated the influence of both frequency and predictability (but not orthographic neighborhood density) on the N400, such that slower readers showed reduced effects compared to faster readers. These data show that different lexical factors influence word processing through dissociable mechanisms. Our findings support a dynamic semantic-memory access model of the N400, in which information at multiple levels (lexical, sentential, individual) simultaneously contributes to the unfolding neural dynamics of comprehension.","container-title":"Word","DOI":"10.1080/00437956.2019.1678826","ISSN":"0043-7956, 2373-5112","issue":"4","journalAbbreviation":"Word","language":"en","page":"252-272","source":"DOI.org (Crossref)","title":"Individual Differences in Reading Speed are Linked to Variability in the Processing of Lexical and Contextual Information: Evidence from Single-trial Event-related Brain Potentials","title-short":"Individual Differences in Reading Speed are Linked to Variability in the Processing of Lexical and Contextual Information","volume":"65","author":[{"family":"Payne","given":"Brennan R."},{"family":"Federmeier","given":"Kara D."}],"issued":{"date-parts":[["2019",10,2]]}}},{"id":3937,"uris":["http://zotero.org/users/7928190/items/JQUH3WE3"],"itemData":{"id":3937,"type":"article-journal","container-title":"Memory &amp; Cognition","DOI":"10.3758/BF03197127","ISSN":"0090-502X, 1532-5946","issue":"4","journalAbbreviation":"Memory &amp; Cognition","language":"en","page":"380-393","source":"DOI.org (Crossref)","title":"Interactions between sentence context and word frequency in event-related brain potentials","volume":"18","author":[{"family":"Van Petten","given":"Cyma"},{"family":"Kutas","given":"Marta"}],"issued":{"date-parts":[["1990",7]]}}},{"id":3939,"uris":["http://zotero.org/users/7928190/items/BZIJQBKT"],"itemData":{"id":3939,"type":"article-journal","container-title":"Memory &amp; Cognition","DOI":"10.3758/BF03198500","ISSN":"0090-502X, 1532-5946","issue":"1","journalAbbreviation":"Memory &amp; Cognition","language":"en","page":"95-112","source":"DOI.org (Crossref)","title":"Influences of semantic and syntactic context on open- and closed-class words","volume":"19","author":[{"family":"Van Petten","given":"Cyma"},{"family":"Kutas","given":"Marta"}],"issued":{"date-parts":[["1991",1]]}}}],"schema":"https://github.com/citation-style-language/schema/raw/master/csl-citation.json"} </w:instrText>
      </w:r>
      <w:r w:rsidR="00FC2B35" w:rsidRPr="004C31F3">
        <w:rPr>
          <w:color w:val="000000" w:themeColor="text1"/>
        </w:rPr>
        <w:fldChar w:fldCharType="separate"/>
      </w:r>
      <w:r w:rsidR="00C93D93" w:rsidRPr="004C31F3">
        <w:rPr>
          <w:color w:val="000000" w:themeColor="text1"/>
        </w:rPr>
        <w:t>(Payne et al., 2015; Payne &amp; Federmeier, 2019; Van Petten &amp; Kutas, 1990, 1991)</w:t>
      </w:r>
      <w:r w:rsidR="00FC2B35" w:rsidRPr="004C31F3">
        <w:rPr>
          <w:color w:val="000000" w:themeColor="text1"/>
        </w:rPr>
        <w:fldChar w:fldCharType="end"/>
      </w:r>
      <w:r w:rsidRPr="004C31F3">
        <w:rPr>
          <w:color w:val="000000" w:themeColor="text1"/>
        </w:rPr>
        <w:t>, we would expect a reduction in the positive link between word frequency and reading speed in the second half of passages</w:t>
      </w:r>
      <w:r w:rsidR="00D84493">
        <w:rPr>
          <w:color w:val="000000" w:themeColor="text1"/>
        </w:rPr>
        <w:t xml:space="preserve">, </w:t>
      </w:r>
      <w:r w:rsidR="00D56806" w:rsidRPr="00B069D6">
        <w:rPr>
          <w:color w:val="365F91" w:themeColor="accent1" w:themeShade="BF"/>
        </w:rPr>
        <w:t>manifesting as an interaction between position and frequency</w:t>
      </w:r>
      <w:r w:rsidRPr="00B069D6">
        <w:rPr>
          <w:color w:val="365F91" w:themeColor="accent1" w:themeShade="BF"/>
        </w:rPr>
        <w:t>.</w:t>
      </w:r>
      <w:r w:rsidR="000E6012" w:rsidRPr="00B069D6">
        <w:rPr>
          <w:color w:val="365F91" w:themeColor="accent1" w:themeShade="BF"/>
        </w:rPr>
        <w:t xml:space="preserve"> </w:t>
      </w:r>
    </w:p>
    <w:p w14:paraId="0628C309" w14:textId="1138AE88" w:rsidR="008626FC" w:rsidRPr="00B069D6" w:rsidRDefault="00000000" w:rsidP="00194754">
      <w:pPr>
        <w:spacing w:line="480" w:lineRule="auto"/>
        <w:ind w:firstLine="360"/>
        <w:rPr>
          <w:i/>
          <w:color w:val="365F91" w:themeColor="accent1" w:themeShade="BF"/>
        </w:rPr>
      </w:pPr>
      <w:r w:rsidRPr="00D16F46">
        <w:rPr>
          <w:color w:val="000000" w:themeColor="text1"/>
        </w:rPr>
        <w:t xml:space="preserve">In the preswitch passage halves of our study, and similar to the traditional frequency effects displayed on the N400 in early open-class words within sentential frames </w:t>
      </w:r>
      <w:r w:rsidR="0069241C" w:rsidRPr="00D16F46">
        <w:rPr>
          <w:color w:val="000000" w:themeColor="text1"/>
        </w:rPr>
        <w:fldChar w:fldCharType="begin"/>
      </w:r>
      <w:r w:rsidR="00C93D93" w:rsidRPr="00D16F46">
        <w:rPr>
          <w:color w:val="000000" w:themeColor="text1"/>
        </w:rPr>
        <w:instrText xml:space="preserve"> ADDIN ZOTERO_ITEM CSL_CITATION {"citationID":"afabjk1n6q","properties":{"formattedCitation":"(Van Petten &amp; Kutas, 1990)","plainCitation":"(Van Petten &amp; Kutas, 1990)","noteIndex":0},"citationItems":[{"id":3937,"uris":["http://zotero.org/users/7928190/items/JQUH3WE3"],"itemData":{"id":3937,"type":"article-journal","container-title":"Memory &amp; Cognition","DOI":"10.3758/BF03197127","ISSN":"0090-502X, 1532-5946","issue":"4","journalAbbreviation":"Memory &amp; Cognition","language":"en","page":"380-393","source":"DOI.org (Crossref)","title":"Interactions between sentence context and word frequency in event-related brain potentials","volume":"18","author":[{"family":"Van Petten","given":"Cyma"},{"family":"Kutas","given":"Marta"}],"issued":{"date-parts":[["1990",7]]}}}],"schema":"https://github.com/citation-style-language/schema/raw/master/csl-citation.json"} </w:instrText>
      </w:r>
      <w:r w:rsidR="0069241C" w:rsidRPr="00D16F46">
        <w:rPr>
          <w:color w:val="000000" w:themeColor="text1"/>
        </w:rPr>
        <w:fldChar w:fldCharType="separate"/>
      </w:r>
      <w:r w:rsidR="00C93D93" w:rsidRPr="00D16F46">
        <w:rPr>
          <w:color w:val="000000" w:themeColor="text1"/>
        </w:rPr>
        <w:t>(Van Petten &amp; Kutas, 1990)</w:t>
      </w:r>
      <w:r w:rsidR="0069241C" w:rsidRPr="00D16F46">
        <w:rPr>
          <w:color w:val="000000" w:themeColor="text1"/>
        </w:rPr>
        <w:fldChar w:fldCharType="end"/>
      </w:r>
      <w:r w:rsidRPr="00D16F46">
        <w:rPr>
          <w:color w:val="000000" w:themeColor="text1"/>
        </w:rPr>
        <w:t xml:space="preserve">, we found an accumulation of word-level frequency effects that caused preswitch passage halves with higher average word frequency to be read at faster speeds. </w:t>
      </w:r>
      <w:r w:rsidRPr="00B069D6">
        <w:rPr>
          <w:color w:val="365F91" w:themeColor="accent1" w:themeShade="BF"/>
        </w:rPr>
        <w:t>The postswitch passage halves</w:t>
      </w:r>
      <w:r w:rsidR="00362037" w:rsidRPr="00B069D6">
        <w:rPr>
          <w:color w:val="365F91" w:themeColor="accent1" w:themeShade="BF"/>
        </w:rPr>
        <w:t xml:space="preserve">, </w:t>
      </w:r>
      <w:r w:rsidR="003D51A1" w:rsidRPr="00B069D6">
        <w:rPr>
          <w:color w:val="365F91" w:themeColor="accent1" w:themeShade="BF"/>
        </w:rPr>
        <w:t>following the shift in</w:t>
      </w:r>
      <w:r w:rsidR="00362037" w:rsidRPr="00B069D6">
        <w:rPr>
          <w:color w:val="365F91" w:themeColor="accent1" w:themeShade="BF"/>
        </w:rPr>
        <w:t xml:space="preserve"> valence,</w:t>
      </w:r>
      <w:r w:rsidRPr="00B069D6">
        <w:rPr>
          <w:color w:val="365F91" w:themeColor="accent1" w:themeShade="BF"/>
        </w:rPr>
        <w:t xml:space="preserve"> display</w:t>
      </w:r>
      <w:r w:rsidR="00362037" w:rsidRPr="00B069D6">
        <w:rPr>
          <w:color w:val="365F91" w:themeColor="accent1" w:themeShade="BF"/>
        </w:rPr>
        <w:t>ed</w:t>
      </w:r>
      <w:r w:rsidRPr="00B069D6">
        <w:rPr>
          <w:color w:val="365F91" w:themeColor="accent1" w:themeShade="BF"/>
        </w:rPr>
        <w:t xml:space="preserve"> the same pattern</w:t>
      </w:r>
      <w:r w:rsidR="00D56806" w:rsidRPr="00B069D6">
        <w:rPr>
          <w:color w:val="365F91" w:themeColor="accent1" w:themeShade="BF"/>
        </w:rPr>
        <w:t>, with no significant interaction between position and frequency observed</w:t>
      </w:r>
      <w:r w:rsidRPr="00B069D6">
        <w:rPr>
          <w:color w:val="365F91" w:themeColor="accent1" w:themeShade="BF"/>
        </w:rPr>
        <w:t xml:space="preserve">. </w:t>
      </w:r>
      <w:r w:rsidR="003D51A1" w:rsidRPr="00B069D6">
        <w:rPr>
          <w:color w:val="365F91" w:themeColor="accent1" w:themeShade="BF"/>
        </w:rPr>
        <w:t>T</w:t>
      </w:r>
      <w:r w:rsidRPr="00B069D6">
        <w:rPr>
          <w:color w:val="365F91" w:themeColor="accent1" w:themeShade="BF"/>
        </w:rPr>
        <w:t>hese results</w:t>
      </w:r>
      <w:r w:rsidR="00562271" w:rsidRPr="00B069D6">
        <w:rPr>
          <w:color w:val="365F91" w:themeColor="accent1" w:themeShade="BF"/>
        </w:rPr>
        <w:t xml:space="preserve"> therefore</w:t>
      </w:r>
      <w:r w:rsidRPr="00B069D6">
        <w:rPr>
          <w:color w:val="365F91" w:themeColor="accent1" w:themeShade="BF"/>
        </w:rPr>
        <w:t xml:space="preserve"> </w:t>
      </w:r>
      <w:r w:rsidR="00362037" w:rsidRPr="00B069D6">
        <w:rPr>
          <w:color w:val="365F91" w:themeColor="accent1" w:themeShade="BF"/>
        </w:rPr>
        <w:t>suggest</w:t>
      </w:r>
      <w:r w:rsidR="00630B42" w:rsidRPr="00B069D6">
        <w:rPr>
          <w:color w:val="365F91" w:themeColor="accent1" w:themeShade="BF"/>
        </w:rPr>
        <w:t xml:space="preserve"> </w:t>
      </w:r>
      <w:r w:rsidR="00362037" w:rsidRPr="00B069D6">
        <w:rPr>
          <w:color w:val="365F91" w:themeColor="accent1" w:themeShade="BF"/>
        </w:rPr>
        <w:t>that</w:t>
      </w:r>
      <w:r w:rsidR="000E6012" w:rsidRPr="00B069D6">
        <w:rPr>
          <w:color w:val="365F91" w:themeColor="accent1" w:themeShade="BF"/>
        </w:rPr>
        <w:t xml:space="preserve"> the </w:t>
      </w:r>
      <w:r w:rsidR="00362037" w:rsidRPr="00B069D6">
        <w:rPr>
          <w:color w:val="365F91" w:themeColor="accent1" w:themeShade="BF"/>
        </w:rPr>
        <w:t xml:space="preserve">midpassage </w:t>
      </w:r>
      <w:r w:rsidR="000E6012" w:rsidRPr="00B069D6">
        <w:rPr>
          <w:color w:val="365F91" w:themeColor="accent1" w:themeShade="BF"/>
        </w:rPr>
        <w:t xml:space="preserve">shift in emotional valence </w:t>
      </w:r>
      <w:r w:rsidR="00362037" w:rsidRPr="00B069D6">
        <w:rPr>
          <w:color w:val="365F91" w:themeColor="accent1" w:themeShade="BF"/>
        </w:rPr>
        <w:t>may have d</w:t>
      </w:r>
      <w:r w:rsidR="00630B42" w:rsidRPr="00B069D6">
        <w:rPr>
          <w:color w:val="365F91" w:themeColor="accent1" w:themeShade="BF"/>
        </w:rPr>
        <w:t>i</w:t>
      </w:r>
      <w:r w:rsidR="00362037" w:rsidRPr="00B069D6">
        <w:rPr>
          <w:color w:val="365F91" w:themeColor="accent1" w:themeShade="BF"/>
        </w:rPr>
        <w:t>srupted the accrual of discourse context used to predict upcoming content, causing</w:t>
      </w:r>
      <w:r w:rsidRPr="00B069D6">
        <w:rPr>
          <w:color w:val="365F91" w:themeColor="accent1" w:themeShade="BF"/>
        </w:rPr>
        <w:t xml:space="preserve"> processing speeds in the second half of the passage to </w:t>
      </w:r>
      <w:r w:rsidR="00362037" w:rsidRPr="00B069D6">
        <w:rPr>
          <w:color w:val="365F91" w:themeColor="accent1" w:themeShade="BF"/>
        </w:rPr>
        <w:t xml:space="preserve">again </w:t>
      </w:r>
      <w:r w:rsidRPr="00B069D6">
        <w:rPr>
          <w:color w:val="365F91" w:themeColor="accent1" w:themeShade="BF"/>
        </w:rPr>
        <w:t xml:space="preserve">be driven </w:t>
      </w:r>
      <w:r w:rsidR="00A719D1" w:rsidRPr="00B069D6">
        <w:rPr>
          <w:color w:val="365F91" w:themeColor="accent1" w:themeShade="BF"/>
        </w:rPr>
        <w:t xml:space="preserve">primarily </w:t>
      </w:r>
      <w:r w:rsidRPr="00B069D6">
        <w:rPr>
          <w:color w:val="365F91" w:themeColor="accent1" w:themeShade="BF"/>
        </w:rPr>
        <w:t xml:space="preserve">by lexical frequency effects. </w:t>
      </w:r>
      <w:r w:rsidR="00630B42" w:rsidRPr="00B069D6">
        <w:rPr>
          <w:color w:val="365F91" w:themeColor="accent1" w:themeShade="BF"/>
        </w:rPr>
        <w:t>However, caution</w:t>
      </w:r>
      <w:r w:rsidR="00194754" w:rsidRPr="00B069D6">
        <w:rPr>
          <w:color w:val="365F91" w:themeColor="accent1" w:themeShade="BF"/>
        </w:rPr>
        <w:t xml:space="preserve"> is warranted when </w:t>
      </w:r>
      <w:r w:rsidR="00194754" w:rsidRPr="00B069D6">
        <w:rPr>
          <w:color w:val="365F91" w:themeColor="accent1" w:themeShade="BF"/>
        </w:rPr>
        <w:lastRenderedPageBreak/>
        <w:t xml:space="preserve">attempting to draw inferences from a null effect, particularly when the sample size is relatively small. As such, future work is needed to </w:t>
      </w:r>
      <w:r w:rsidR="00630B42" w:rsidRPr="00B069D6">
        <w:rPr>
          <w:color w:val="365F91" w:themeColor="accent1" w:themeShade="BF"/>
        </w:rPr>
        <w:t xml:space="preserve">confirm </w:t>
      </w:r>
      <w:r w:rsidR="003D51A1" w:rsidRPr="00B069D6">
        <w:rPr>
          <w:color w:val="365F91" w:themeColor="accent1" w:themeShade="BF"/>
        </w:rPr>
        <w:t xml:space="preserve">that the patterns </w:t>
      </w:r>
      <w:r w:rsidR="00D56806" w:rsidRPr="00B069D6">
        <w:rPr>
          <w:color w:val="365F91" w:themeColor="accent1" w:themeShade="BF"/>
        </w:rPr>
        <w:t xml:space="preserve">reported here </w:t>
      </w:r>
      <w:r w:rsidR="003D51A1" w:rsidRPr="00B069D6">
        <w:rPr>
          <w:color w:val="365F91" w:themeColor="accent1" w:themeShade="BF"/>
        </w:rPr>
        <w:t>replicate.</w:t>
      </w:r>
    </w:p>
    <w:p w14:paraId="577F84B2" w14:textId="77777777" w:rsidR="00B5676A" w:rsidRDefault="00B5676A" w:rsidP="0046031C">
      <w:pPr>
        <w:keepNext/>
        <w:spacing w:line="480" w:lineRule="auto"/>
        <w:rPr>
          <w:b/>
          <w:color w:val="000000" w:themeColor="text1"/>
        </w:rPr>
      </w:pPr>
    </w:p>
    <w:p w14:paraId="3B044D01" w14:textId="1A1FF826" w:rsidR="00DF407C" w:rsidRPr="00A45725" w:rsidRDefault="00685308" w:rsidP="0046031C">
      <w:pPr>
        <w:keepNext/>
        <w:spacing w:line="480" w:lineRule="auto"/>
        <w:rPr>
          <w:b/>
          <w:color w:val="000000" w:themeColor="text1"/>
        </w:rPr>
      </w:pPr>
      <w:r>
        <w:rPr>
          <w:b/>
          <w:color w:val="000000" w:themeColor="text1"/>
        </w:rPr>
        <w:t>Constraints on generality</w:t>
      </w:r>
      <w:r w:rsidR="00153F5E">
        <w:rPr>
          <w:b/>
          <w:color w:val="000000" w:themeColor="text1"/>
        </w:rPr>
        <w:t xml:space="preserve"> </w:t>
      </w:r>
      <w:r w:rsidR="00153F5E" w:rsidRPr="00B069D6">
        <w:rPr>
          <w:b/>
          <w:color w:val="365F91" w:themeColor="accent1" w:themeShade="BF"/>
        </w:rPr>
        <w:t>and future directions</w:t>
      </w:r>
    </w:p>
    <w:p w14:paraId="54770102" w14:textId="724EA0E2" w:rsidR="00DF407C" w:rsidRPr="00B069D6" w:rsidRDefault="00000000" w:rsidP="00644246">
      <w:pPr>
        <w:spacing w:line="480" w:lineRule="auto"/>
        <w:ind w:firstLine="360"/>
        <w:rPr>
          <w:b/>
          <w:color w:val="365F91" w:themeColor="accent1" w:themeShade="BF"/>
        </w:rPr>
      </w:pPr>
      <w:r w:rsidRPr="004C31F3">
        <w:rPr>
          <w:color w:val="000000" w:themeColor="text1"/>
        </w:rPr>
        <w:t xml:space="preserve">A key strength of the current study is the use of an experimental protocol offering enhanced ecologically validity and naturalistic, paragraph-length stimuli. Additionally, we incorporated a mixed-effects analytic approach in all analyses. Nonetheless, this study is not without limitations. The sample is modest in size and, given the novelty of the paradigm employed, the current results should be replicated within a larger group of participants. </w:t>
      </w:r>
      <w:r w:rsidRPr="00B069D6">
        <w:rPr>
          <w:color w:val="365F91" w:themeColor="accent1" w:themeShade="BF"/>
        </w:rPr>
        <w:t>Our sample is also predominantly female</w:t>
      </w:r>
      <w:r w:rsidR="005837AB" w:rsidRPr="00B069D6">
        <w:rPr>
          <w:color w:val="365F91" w:themeColor="accent1" w:themeShade="BF"/>
        </w:rPr>
        <w:t xml:space="preserve"> due to the gender bias of our student participant pool</w:t>
      </w:r>
      <w:r w:rsidR="00B86987">
        <w:rPr>
          <w:color w:val="365F91" w:themeColor="accent1" w:themeShade="BF"/>
        </w:rPr>
        <w:t>, and</w:t>
      </w:r>
      <w:r w:rsidR="00B5244A" w:rsidRPr="00B069D6">
        <w:rPr>
          <w:color w:val="365F91" w:themeColor="accent1" w:themeShade="BF"/>
        </w:rPr>
        <w:t xml:space="preserve"> </w:t>
      </w:r>
      <w:r w:rsidRPr="00B069D6">
        <w:rPr>
          <w:color w:val="365F91" w:themeColor="accent1" w:themeShade="BF"/>
        </w:rPr>
        <w:t xml:space="preserve">prior work has found </w:t>
      </w:r>
      <w:r w:rsidR="00B86987">
        <w:rPr>
          <w:color w:val="365F91" w:themeColor="accent1" w:themeShade="BF"/>
        </w:rPr>
        <w:t>that</w:t>
      </w:r>
      <w:r w:rsidRPr="00B069D6">
        <w:rPr>
          <w:color w:val="365F91" w:themeColor="accent1" w:themeShade="BF"/>
        </w:rPr>
        <w:t xml:space="preserve"> word valence ratings</w:t>
      </w:r>
      <w:r w:rsidR="00B86987">
        <w:rPr>
          <w:color w:val="365F91" w:themeColor="accent1" w:themeShade="BF"/>
        </w:rPr>
        <w:t xml:space="preserve"> can be influenced by gender</w:t>
      </w:r>
      <w:r w:rsidRPr="00B069D6">
        <w:rPr>
          <w:color w:val="365F91" w:themeColor="accent1" w:themeShade="BF"/>
        </w:rPr>
        <w:t xml:space="preserve"> </w:t>
      </w:r>
      <w:r w:rsidR="00B82CBF" w:rsidRPr="00B069D6">
        <w:rPr>
          <w:color w:val="365F91" w:themeColor="accent1" w:themeShade="BF"/>
        </w:rPr>
        <w:fldChar w:fldCharType="begin"/>
      </w:r>
      <w:r w:rsidR="00C93D93" w:rsidRPr="00B069D6">
        <w:rPr>
          <w:color w:val="365F91" w:themeColor="accent1" w:themeShade="BF"/>
        </w:rPr>
        <w:instrText xml:space="preserve"> ADDIN ZOTERO_ITEM CSL_CITATION {"citationID":"a9udpo1gon","properties":{"formattedCitation":"(Warriner et al., 2013)","plainCitation":"(Warriner et al., 2013)","noteIndex":0},"citationItems":[{"id":633,"uris":["http://zotero.org/users/7928190/items/CQR7QINP"],"itemData":{"id":633,"type":"article-journal","abstract":"Information about the affective meanings of words is used by researchers working on emotions and moods, word recognition and memory, and text-based sentiment analysis. Three components of emotions are traditionally distinguished: valence (the pleasantness of a stimulus), arousal (the intensity of emotion provoked by a stimulus), and dominance (the degree of control exerted by a stimulus). Thus far, nearly all research has been based on the ANEW norms collected by Bradley and Lang (1999) for 1,034 words. We extended that database to nearly 14,000 English lemmas, providing researchers with a much richer source of information, including gender, age, and educational differences in emotion norms. As an example of the new possibilities, we included stimuli from nearly all of the category norms (e.g., types of diseases, occupations, and taboo words) collected by Van Overschelde, Rawson, and Dunlosky (Journal of Memory and Language 50:289-335, 2004), making it possible to include affect in studies of semantic memory.","container-title":"Behavior Research Methods","DOI":"10.3758/s13428-012-0314-x","ISSN":"1554-3528","issue":"4","journalAbbreviation":"Behav Res","language":"en","page":"1191-1207","source":"Springer Link","title":"Norms of valence, arousal, and dominance for 13,915 English lemmas","volume":"45","author":[{"family":"Warriner","given":"Amy Beth"},{"family":"Kuperman","given":"Victor"},{"family":"Brysbaert","given":"Marc"}],"issued":{"date-parts":[["2013",12,1]]}}}],"schema":"https://github.com/citation-style-language/schema/raw/master/csl-citation.json"} </w:instrText>
      </w:r>
      <w:r w:rsidR="00B82CBF" w:rsidRPr="00B069D6">
        <w:rPr>
          <w:color w:val="365F91" w:themeColor="accent1" w:themeShade="BF"/>
        </w:rPr>
        <w:fldChar w:fldCharType="separate"/>
      </w:r>
      <w:r w:rsidR="00C93D93" w:rsidRPr="00B069D6">
        <w:rPr>
          <w:color w:val="365F91" w:themeColor="accent1" w:themeShade="BF"/>
        </w:rPr>
        <w:t>(Warriner et al., 2013)</w:t>
      </w:r>
      <w:r w:rsidR="00B82CBF" w:rsidRPr="00B069D6">
        <w:rPr>
          <w:color w:val="365F91" w:themeColor="accent1" w:themeShade="BF"/>
        </w:rPr>
        <w:fldChar w:fldCharType="end"/>
      </w:r>
      <w:r w:rsidR="00BC376B" w:rsidRPr="00B069D6">
        <w:rPr>
          <w:color w:val="365F91" w:themeColor="accent1" w:themeShade="BF"/>
        </w:rPr>
        <w:t xml:space="preserve">; future work </w:t>
      </w:r>
      <w:r w:rsidR="00B5244A" w:rsidRPr="00B069D6">
        <w:rPr>
          <w:color w:val="365F91" w:themeColor="accent1" w:themeShade="BF"/>
        </w:rPr>
        <w:t xml:space="preserve">with more </w:t>
      </w:r>
      <w:r w:rsidR="00AD78D9" w:rsidRPr="00B069D6">
        <w:rPr>
          <w:color w:val="365F91" w:themeColor="accent1" w:themeShade="BF"/>
        </w:rPr>
        <w:t>symmetrical</w:t>
      </w:r>
      <w:r w:rsidR="00B5244A" w:rsidRPr="00B069D6">
        <w:rPr>
          <w:color w:val="365F91" w:themeColor="accent1" w:themeShade="BF"/>
        </w:rPr>
        <w:t xml:space="preserve"> gender statistics </w:t>
      </w:r>
      <w:r w:rsidR="00BC376B" w:rsidRPr="00B069D6">
        <w:rPr>
          <w:color w:val="365F91" w:themeColor="accent1" w:themeShade="BF"/>
        </w:rPr>
        <w:t>should therefore leverage designs that explore whether gender or biological sex moderate the effects reported in the current study</w:t>
      </w:r>
      <w:r w:rsidRPr="00B069D6">
        <w:rPr>
          <w:color w:val="365F91" w:themeColor="accent1" w:themeShade="BF"/>
        </w:rPr>
        <w:t>.</w:t>
      </w:r>
      <w:r w:rsidR="00F048B6" w:rsidRPr="00B069D6">
        <w:rPr>
          <w:color w:val="365F91" w:themeColor="accent1" w:themeShade="BF"/>
        </w:rPr>
        <w:t xml:space="preserve"> </w:t>
      </w:r>
      <w:r w:rsidR="00A10AD4" w:rsidRPr="00B069D6">
        <w:rPr>
          <w:color w:val="365F91" w:themeColor="accent1" w:themeShade="BF"/>
        </w:rPr>
        <w:t>Furthermore, in order to balance competing demands between data volume and time burden of participation sessions, we limited our stimuli to twenty passages, which is comparatively few data points for analysis. A</w:t>
      </w:r>
      <w:r w:rsidR="00F048B6" w:rsidRPr="00B069D6">
        <w:rPr>
          <w:color w:val="365F91" w:themeColor="accent1" w:themeShade="BF"/>
        </w:rPr>
        <w:t xml:space="preserve">s </w:t>
      </w:r>
      <w:r w:rsidR="00F46C66" w:rsidRPr="00B069D6">
        <w:rPr>
          <w:color w:val="365F91" w:themeColor="accent1" w:themeShade="BF"/>
        </w:rPr>
        <w:t>described</w:t>
      </w:r>
      <w:r w:rsidR="00F048B6" w:rsidRPr="00B069D6">
        <w:rPr>
          <w:color w:val="365F91" w:themeColor="accent1" w:themeShade="BF"/>
        </w:rPr>
        <w:t xml:space="preserve"> above</w:t>
      </w:r>
      <w:r w:rsidR="00F46C66" w:rsidRPr="00B069D6">
        <w:rPr>
          <w:color w:val="365F91" w:themeColor="accent1" w:themeShade="BF"/>
        </w:rPr>
        <w:t xml:space="preserve">, our </w:t>
      </w:r>
      <w:r w:rsidR="00FF431F" w:rsidRPr="00B069D6">
        <w:rPr>
          <w:color w:val="365F91" w:themeColor="accent1" w:themeShade="BF"/>
        </w:rPr>
        <w:t>investigation of whether shifts in valence disrupt the development of discourse context relies on interpreting the null; as such, it is particularly important that future work seek to replicate our results within the context of both a larger sample of participants and a larger set of passage-length stimuli.</w:t>
      </w:r>
      <w:r w:rsidR="00847950" w:rsidRPr="00B069D6">
        <w:rPr>
          <w:color w:val="365F91" w:themeColor="accent1" w:themeShade="BF"/>
        </w:rPr>
        <w:t xml:space="preserve"> Finally, our naturalistic design of the stimuli precluded the creation of passages with extreme values of average valence. Given our findings, future work should assess the effect of extreme manipulations of valence on oral reading speed and how such manipulations influence the interaction with average word frequency.</w:t>
      </w:r>
    </w:p>
    <w:p w14:paraId="3E38DF23" w14:textId="77777777" w:rsidR="007C4504" w:rsidRDefault="007C4504" w:rsidP="00D46D28">
      <w:pPr>
        <w:keepNext/>
        <w:spacing w:line="480" w:lineRule="auto"/>
        <w:rPr>
          <w:b/>
          <w:color w:val="000000" w:themeColor="text1"/>
        </w:rPr>
      </w:pPr>
    </w:p>
    <w:p w14:paraId="746E8CB4" w14:textId="60588024" w:rsidR="00DF407C" w:rsidRPr="00A45725" w:rsidRDefault="00000000" w:rsidP="00D46D28">
      <w:pPr>
        <w:keepNext/>
        <w:spacing w:line="480" w:lineRule="auto"/>
        <w:rPr>
          <w:b/>
          <w:color w:val="000000" w:themeColor="text1"/>
        </w:rPr>
      </w:pPr>
      <w:r w:rsidRPr="00A45725">
        <w:rPr>
          <w:b/>
          <w:color w:val="000000" w:themeColor="text1"/>
        </w:rPr>
        <w:t>Conclusions</w:t>
      </w:r>
    </w:p>
    <w:p w14:paraId="5018D392" w14:textId="63A3CD3C" w:rsidR="00DF407C" w:rsidRPr="004C31F3" w:rsidRDefault="00000000" w:rsidP="00C35F39">
      <w:pPr>
        <w:spacing w:line="480" w:lineRule="auto"/>
        <w:ind w:firstLine="360"/>
        <w:rPr>
          <w:color w:val="000000" w:themeColor="text1"/>
        </w:rPr>
      </w:pPr>
      <w:r w:rsidRPr="004C31F3">
        <w:rPr>
          <w:color w:val="000000" w:themeColor="text1"/>
        </w:rPr>
        <w:t xml:space="preserve">Current research on lexical processing is heavily focused on word-level behaviors, and much is now known about many of the features that influence </w:t>
      </w:r>
      <w:r w:rsidR="00037263">
        <w:rPr>
          <w:color w:val="000000" w:themeColor="text1"/>
        </w:rPr>
        <w:t>visual word</w:t>
      </w:r>
      <w:r w:rsidRPr="004C31F3">
        <w:rPr>
          <w:color w:val="000000" w:themeColor="text1"/>
        </w:rPr>
        <w:t xml:space="preserve"> processing, as well as how </w:t>
      </w:r>
      <w:r w:rsidR="00292363" w:rsidRPr="004C31F3">
        <w:rPr>
          <w:color w:val="000000" w:themeColor="text1"/>
        </w:rPr>
        <w:t>this</w:t>
      </w:r>
      <w:r w:rsidRPr="004C31F3">
        <w:rPr>
          <w:color w:val="000000" w:themeColor="text1"/>
        </w:rPr>
        <w:t xml:space="preserve"> influence unfolds over time. However, </w:t>
      </w:r>
      <w:r w:rsidR="00C22ABB">
        <w:rPr>
          <w:color w:val="000000" w:themeColor="text1"/>
        </w:rPr>
        <w:t>conventional</w:t>
      </w:r>
      <w:r w:rsidR="00C22ABB" w:rsidRPr="004C31F3">
        <w:rPr>
          <w:color w:val="000000" w:themeColor="text1"/>
        </w:rPr>
        <w:t xml:space="preserve"> </w:t>
      </w:r>
      <w:r w:rsidRPr="004C31F3">
        <w:rPr>
          <w:color w:val="000000" w:themeColor="text1"/>
        </w:rPr>
        <w:t xml:space="preserve">experimental paradigms are distinctly unlike naturalistic reading, not only in their presentation (standalone words or RSVP designs) but also in their construction: 95% of open-class words are less contextually constrained than those used in typical language studies </w:t>
      </w:r>
      <w:r w:rsidR="00591A16" w:rsidRPr="004C31F3">
        <w:rPr>
          <w:color w:val="000000" w:themeColor="text1"/>
        </w:rPr>
        <w:fldChar w:fldCharType="begin"/>
      </w:r>
      <w:r w:rsidR="00C93D93" w:rsidRPr="004C31F3">
        <w:rPr>
          <w:color w:val="000000" w:themeColor="text1"/>
        </w:rPr>
        <w:instrText xml:space="preserve"> ADDIN ZOTERO_ITEM CSL_CITATION {"citationID":"a29hltcv198","properties":{"formattedCitation":"(Luke &amp; Christianson, 2016)","plainCitation":"(Luke &amp; Christianson, 2016)","noteIndex":0},"citationItems":[{"id":4045,"uris":["http://zotero.org/users/7928190/items/Y2K2JSMP"],"itemData":{"id":4045,"type":"article-journal","abstract":"Efﬁcient language processing may involve generating expectations about upcoming input. To investigate the extent to which prediction might facilitate reading, a large-scale survey provided cloze scores for all 2689 words in 55 different text passages. Highly predictable words were quite rare (5% of content words), and most words had a more-expected competitor. An eyetracking study showed sensitivity to cloze probability but no mis-prediction cost. Instead, the presence of a more-expected competitor was found to be facilitative in several measures. Further, semantic and morphosyntactic information was highly predictable even when word identity was not, and this information facilitated reading above and beyond the predictability of the full word form. The results are consistent with graded prediction but inconsistent with full lexical prediction. Implications for theories of prediction in language comprehension are discussed.","container-title":"Cognitive Psychology","DOI":"10.1016/j.cogpsych.2016.06.002","ISSN":"00100285","journalAbbreviation":"Cognitive Psychology","language":"en","page":"22-60","source":"DOI.org (Crossref)","title":"Limits on lexical prediction during reading","volume":"88","author":[{"family":"Luke","given":"Steven G."},{"family":"Christianson","given":"Kiel"}],"issued":{"date-parts":[["2016",8]]}}}],"schema":"https://github.com/citation-style-language/schema/raw/master/csl-citation.json"} </w:instrText>
      </w:r>
      <w:r w:rsidR="00591A16" w:rsidRPr="004C31F3">
        <w:rPr>
          <w:color w:val="000000" w:themeColor="text1"/>
        </w:rPr>
        <w:fldChar w:fldCharType="separate"/>
      </w:r>
      <w:r w:rsidR="00C93D93" w:rsidRPr="004C31F3">
        <w:rPr>
          <w:color w:val="000000" w:themeColor="text1"/>
        </w:rPr>
        <w:t>(Luke &amp; Christianson, 2016)</w:t>
      </w:r>
      <w:r w:rsidR="00591A16" w:rsidRPr="004C31F3">
        <w:rPr>
          <w:color w:val="000000" w:themeColor="text1"/>
        </w:rPr>
        <w:fldChar w:fldCharType="end"/>
      </w:r>
      <w:r w:rsidRPr="004C31F3">
        <w:rPr>
          <w:color w:val="000000" w:themeColor="text1"/>
        </w:rPr>
        <w:t>. The current study takes an initial step toward understanding how word-level features affect reading in more ecologically-valid task contexts, and whether such word-level features reliably map onto reading behavior across naturalistic, multi-sentence frames. To these ends, we find that previously studied lexical processing effects do</w:t>
      </w:r>
      <w:r w:rsidR="00292363" w:rsidRPr="004C31F3">
        <w:rPr>
          <w:color w:val="000000" w:themeColor="text1"/>
        </w:rPr>
        <w:t>, indeed,</w:t>
      </w:r>
      <w:r w:rsidRPr="004C31F3">
        <w:rPr>
          <w:color w:val="000000" w:themeColor="text1"/>
        </w:rPr>
        <w:t xml:space="preserve"> map onto oral reading speed when passage-length texts are presented on-screen as a whole. </w:t>
      </w:r>
      <w:r w:rsidR="001E7E28" w:rsidRPr="001442CA">
        <w:rPr>
          <w:color w:val="365F91" w:themeColor="accent1" w:themeShade="BF"/>
        </w:rPr>
        <w:t>Across</w:t>
      </w:r>
      <w:r w:rsidRPr="001442CA">
        <w:rPr>
          <w:color w:val="365F91" w:themeColor="accent1" w:themeShade="BF"/>
        </w:rPr>
        <w:t xml:space="preserve"> passage halves</w:t>
      </w:r>
      <w:r w:rsidR="001E7E28" w:rsidRPr="001442CA">
        <w:rPr>
          <w:color w:val="365F91" w:themeColor="accent1" w:themeShade="BF"/>
        </w:rPr>
        <w:t xml:space="preserve"> and average levels of emotional valence</w:t>
      </w:r>
      <w:r w:rsidRPr="001442CA">
        <w:rPr>
          <w:color w:val="365F91" w:themeColor="accent1" w:themeShade="BF"/>
        </w:rPr>
        <w:t xml:space="preserve">, we observed traditional word frequency effects, with faster reading speeds when average word frequency was high. </w:t>
      </w:r>
      <w:r w:rsidR="001E7E28" w:rsidRPr="001442CA">
        <w:rPr>
          <w:color w:val="365F91" w:themeColor="accent1" w:themeShade="BF"/>
        </w:rPr>
        <w:t>We also observed a positivity effect across passage halves, with faster reading speeds for passage halves with higher (more positive) average valence. In addition to these two main effects,</w:t>
      </w:r>
      <w:r w:rsidRPr="001442CA">
        <w:rPr>
          <w:color w:val="365F91" w:themeColor="accent1" w:themeShade="BF"/>
        </w:rPr>
        <w:t xml:space="preserve"> </w:t>
      </w:r>
      <w:r w:rsidR="001E7E28" w:rsidRPr="001442CA">
        <w:rPr>
          <w:color w:val="365F91" w:themeColor="accent1" w:themeShade="BF"/>
        </w:rPr>
        <w:t>we observed an</w:t>
      </w:r>
      <w:r w:rsidRPr="001442CA">
        <w:rPr>
          <w:color w:val="365F91" w:themeColor="accent1" w:themeShade="BF"/>
        </w:rPr>
        <w:t xml:space="preserve"> interaction between frequency and valence</w:t>
      </w:r>
      <w:r w:rsidR="001E7E28" w:rsidRPr="001442CA">
        <w:rPr>
          <w:color w:val="365F91" w:themeColor="accent1" w:themeShade="BF"/>
        </w:rPr>
        <w:t xml:space="preserve">. </w:t>
      </w:r>
      <w:r w:rsidR="00E448FA" w:rsidRPr="001442CA">
        <w:rPr>
          <w:color w:val="365F91" w:themeColor="accent1" w:themeShade="BF"/>
        </w:rPr>
        <w:t>Here a</w:t>
      </w:r>
      <w:r w:rsidR="001E7E28" w:rsidRPr="001442CA">
        <w:rPr>
          <w:color w:val="365F91" w:themeColor="accent1" w:themeShade="BF"/>
        </w:rPr>
        <w:t>gain</w:t>
      </w:r>
      <w:r w:rsidRPr="001442CA">
        <w:rPr>
          <w:color w:val="365F91" w:themeColor="accent1" w:themeShade="BF"/>
        </w:rPr>
        <w:t xml:space="preserve">, our findings mirror the existing literature: </w:t>
      </w:r>
      <w:r w:rsidR="001E7E28" w:rsidRPr="001442CA">
        <w:rPr>
          <w:color w:val="365F91" w:themeColor="accent1" w:themeShade="BF"/>
        </w:rPr>
        <w:t xml:space="preserve">similar reading speeds for low-frequency content </w:t>
      </w:r>
      <w:r w:rsidR="00234E8F" w:rsidRPr="001442CA">
        <w:rPr>
          <w:color w:val="365F91" w:themeColor="accent1" w:themeShade="BF"/>
        </w:rPr>
        <w:t>regardless of</w:t>
      </w:r>
      <w:r w:rsidR="001E7E28" w:rsidRPr="001442CA">
        <w:rPr>
          <w:color w:val="365F91" w:themeColor="accent1" w:themeShade="BF"/>
        </w:rPr>
        <w:t xml:space="preserve"> valence, but faster reading speeds for positive content when average frequency </w:t>
      </w:r>
      <w:r w:rsidR="00E448FA" w:rsidRPr="001442CA">
        <w:rPr>
          <w:color w:val="365F91" w:themeColor="accent1" w:themeShade="BF"/>
        </w:rPr>
        <w:t>is</w:t>
      </w:r>
      <w:r w:rsidR="001E7E28" w:rsidRPr="001442CA">
        <w:rPr>
          <w:color w:val="365F91" w:themeColor="accent1" w:themeShade="BF"/>
        </w:rPr>
        <w:t xml:space="preserve"> high</w:t>
      </w:r>
      <w:r w:rsidRPr="001442CA">
        <w:rPr>
          <w:color w:val="365F91" w:themeColor="accent1" w:themeShade="BF"/>
        </w:rPr>
        <w:t xml:space="preserve">. </w:t>
      </w:r>
      <w:r w:rsidRPr="004C31F3">
        <w:rPr>
          <w:color w:val="000000" w:themeColor="text1"/>
        </w:rPr>
        <w:t>Overall, we demonstrate that oral reading speed is a useful proxy for classic measures used in reading research.</w:t>
      </w:r>
    </w:p>
    <w:p w14:paraId="3BB8703B" w14:textId="77777777" w:rsidR="00A45725" w:rsidRDefault="00A45725" w:rsidP="00A45725">
      <w:pPr>
        <w:spacing w:line="240" w:lineRule="auto"/>
        <w:rPr>
          <w:b/>
          <w:bCs/>
        </w:rPr>
      </w:pPr>
      <w:bookmarkStart w:id="4" w:name="_28iqkof653hx" w:colFirst="0" w:colLast="0"/>
      <w:bookmarkStart w:id="5" w:name="_lssqza63hhqf" w:colFirst="0" w:colLast="0"/>
      <w:bookmarkStart w:id="6" w:name="_xvpm7oar66bp" w:colFirst="0" w:colLast="0"/>
      <w:bookmarkEnd w:id="4"/>
      <w:bookmarkEnd w:id="5"/>
      <w:bookmarkEnd w:id="6"/>
    </w:p>
    <w:p w14:paraId="63BC443F" w14:textId="4686C821" w:rsidR="00DF407C" w:rsidRPr="00A45725" w:rsidRDefault="00793907" w:rsidP="00A45725">
      <w:pPr>
        <w:spacing w:line="480" w:lineRule="auto"/>
        <w:rPr>
          <w:b/>
          <w:bCs/>
        </w:rPr>
      </w:pPr>
      <w:r w:rsidRPr="00A45725">
        <w:rPr>
          <w:b/>
          <w:bCs/>
        </w:rPr>
        <w:t>Acknowledgments</w:t>
      </w:r>
    </w:p>
    <w:p w14:paraId="48931FEB" w14:textId="630DB986" w:rsidR="00DF407C" w:rsidRDefault="00000000" w:rsidP="00C35F39">
      <w:pPr>
        <w:spacing w:line="480" w:lineRule="auto"/>
      </w:pPr>
      <w:r>
        <w:t xml:space="preserve">We would like to thank </w:t>
      </w:r>
      <w:r w:rsidR="00420D3A">
        <w:t>[blinded for review]</w:t>
      </w:r>
      <w:r>
        <w:t xml:space="preserve"> for their invaluable efforts in coding the passage timestamps.</w:t>
      </w:r>
    </w:p>
    <w:p w14:paraId="001A5B15" w14:textId="08BAA2C5" w:rsidR="00AC4126" w:rsidRDefault="00AC4126">
      <w:pPr>
        <w:pStyle w:val="Heading1"/>
      </w:pPr>
      <w:bookmarkStart w:id="7" w:name="_g6n9u21lc4su" w:colFirst="0" w:colLast="0"/>
      <w:bookmarkEnd w:id="7"/>
      <w:r>
        <w:br w:type="page"/>
      </w:r>
    </w:p>
    <w:p w14:paraId="4F3C5DF3" w14:textId="7FF5E442" w:rsidR="00DF407C" w:rsidRDefault="009C7067">
      <w:pPr>
        <w:pStyle w:val="Heading1"/>
      </w:pPr>
      <w:r>
        <w:lastRenderedPageBreak/>
        <w:t>References</w:t>
      </w:r>
    </w:p>
    <w:p w14:paraId="1742A5C0" w14:textId="5A77A42A" w:rsidR="00CF1FD7" w:rsidRDefault="00CF1FD7" w:rsidP="00CF1FD7">
      <w:r>
        <w:t>[blinded for review]</w:t>
      </w:r>
    </w:p>
    <w:p w14:paraId="6F2577C2" w14:textId="77777777" w:rsidR="00CF1FD7" w:rsidRPr="00CF1FD7" w:rsidRDefault="00CF1FD7" w:rsidP="00CF1FD7"/>
    <w:p w14:paraId="2F3D0AA4" w14:textId="77777777" w:rsidR="00DE2466" w:rsidRPr="00DE2466" w:rsidRDefault="007A1B0A" w:rsidP="008D0D84">
      <w:pPr>
        <w:pStyle w:val="Bibliography"/>
        <w:ind w:left="720"/>
      </w:pPr>
      <w:r w:rsidRPr="009C7067">
        <w:fldChar w:fldCharType="begin"/>
      </w:r>
      <w:r w:rsidR="00DE2466">
        <w:instrText xml:space="preserve"> ADDIN ZOTERO_BIBL {"uncited":[],"omitted":[],"custom":[]} CSL_BIBLIOGRAPHY </w:instrText>
      </w:r>
      <w:r w:rsidRPr="009C7067">
        <w:fldChar w:fldCharType="separate"/>
      </w:r>
      <w:r w:rsidR="00DE2466" w:rsidRPr="00DE2466">
        <w:t xml:space="preserve">Balota, D. A., &amp; Chumbley, J. I. (1984). Are Lexical Decisions a Good Measure of Lexical Access? The Role of Word Frequency in the Neglected Decision Stage. </w:t>
      </w:r>
      <w:r w:rsidR="00DE2466" w:rsidRPr="00DE2466">
        <w:rPr>
          <w:i/>
          <w:iCs/>
        </w:rPr>
        <w:t>Journal of Experimental Psychology:  Human Perception and Performance</w:t>
      </w:r>
      <w:r w:rsidR="00DE2466" w:rsidRPr="00DE2466">
        <w:t xml:space="preserve">, </w:t>
      </w:r>
      <w:r w:rsidR="00DE2466" w:rsidRPr="00DE2466">
        <w:rPr>
          <w:i/>
          <w:iCs/>
        </w:rPr>
        <w:t>3</w:t>
      </w:r>
      <w:r w:rsidR="00DE2466" w:rsidRPr="00DE2466">
        <w:t>, 340–357. https://doi.org/10.1037//0096-1523.10.3.340</w:t>
      </w:r>
    </w:p>
    <w:p w14:paraId="53CE0AEC" w14:textId="77777777" w:rsidR="00DE2466" w:rsidRPr="00DE2466" w:rsidRDefault="00DE2466" w:rsidP="008D0D84">
      <w:pPr>
        <w:pStyle w:val="Bibliography"/>
        <w:ind w:left="720"/>
      </w:pPr>
      <w:r w:rsidRPr="00DE2466">
        <w:t xml:space="preserve">Balota, D. A., &amp; Spieler, D. H. (1999). Word Frequency, Repetition, and Lexicality Effects in Word Recognition Tasks: Beyond Measures of Central Tendency. </w:t>
      </w:r>
      <w:r w:rsidRPr="00DE2466">
        <w:rPr>
          <w:i/>
          <w:iCs/>
        </w:rPr>
        <w:t>Journal of Experimental Psychology: General</w:t>
      </w:r>
      <w:r w:rsidRPr="00DE2466">
        <w:t xml:space="preserve">, </w:t>
      </w:r>
      <w:r w:rsidRPr="00DE2466">
        <w:rPr>
          <w:i/>
          <w:iCs/>
        </w:rPr>
        <w:t>128</w:t>
      </w:r>
      <w:r w:rsidRPr="00DE2466">
        <w:t>(1), 32–55. https://doi.org/10.1037//0096-3445.128.1.32</w:t>
      </w:r>
    </w:p>
    <w:p w14:paraId="2285EC4F" w14:textId="77777777" w:rsidR="00DE2466" w:rsidRPr="00DE2466" w:rsidRDefault="00DE2466" w:rsidP="008D0D84">
      <w:pPr>
        <w:pStyle w:val="Bibliography"/>
        <w:ind w:left="720"/>
      </w:pPr>
      <w:r w:rsidRPr="00DE2466">
        <w:t xml:space="preserve">Baptiste, A. (2017). </w:t>
      </w:r>
      <w:r w:rsidRPr="00DE2466">
        <w:rPr>
          <w:i/>
          <w:iCs/>
        </w:rPr>
        <w:t>gridExtra: Miscellaneous Functions for “Grid” Graphics</w:t>
      </w:r>
      <w:r w:rsidRPr="00DE2466">
        <w:t xml:space="preserve"> (R package version 2.3). https://cran.r-project.org/package=gridExtra</w:t>
      </w:r>
    </w:p>
    <w:p w14:paraId="06C74DBF" w14:textId="77777777" w:rsidR="00DE2466" w:rsidRPr="00DE2466" w:rsidRDefault="00DE2466" w:rsidP="008D0D84">
      <w:pPr>
        <w:pStyle w:val="Bibliography"/>
        <w:ind w:left="720"/>
      </w:pPr>
      <w:r w:rsidRPr="00DE2466">
        <w:t xml:space="preserve">Barber, H., Vergara, M., &amp; Carreiras, M. (2004). Syllable-frequency effects in visual word recognition: Evidence from ERPs. </w:t>
      </w:r>
      <w:r w:rsidRPr="00DE2466">
        <w:rPr>
          <w:i/>
          <w:iCs/>
        </w:rPr>
        <w:t>Cognitive Neuroscience and Neuropsychology</w:t>
      </w:r>
      <w:r w:rsidRPr="00DE2466">
        <w:t xml:space="preserve">, </w:t>
      </w:r>
      <w:r w:rsidRPr="00DE2466">
        <w:rPr>
          <w:i/>
          <w:iCs/>
        </w:rPr>
        <w:t>15</w:t>
      </w:r>
      <w:r w:rsidRPr="00DE2466">
        <w:t>(3), 545–548.</w:t>
      </w:r>
    </w:p>
    <w:p w14:paraId="26FE50F6" w14:textId="77777777" w:rsidR="00DE2466" w:rsidRPr="00DE2466" w:rsidRDefault="00DE2466" w:rsidP="008D0D84">
      <w:pPr>
        <w:pStyle w:val="Bibliography"/>
        <w:ind w:left="720"/>
      </w:pPr>
      <w:r w:rsidRPr="00DE2466">
        <w:t xml:space="preserve">Barriga-Paulino, C. I., Guerreiro, M., Faísca, L., &amp; Reis, A. (2022). Does emotional valence modulate word recognition? A behavioral study manipulating frequency and arousal. </w:t>
      </w:r>
      <w:r w:rsidRPr="00DE2466">
        <w:rPr>
          <w:i/>
          <w:iCs/>
        </w:rPr>
        <w:t>Acta Psychologica</w:t>
      </w:r>
      <w:r w:rsidRPr="00DE2466">
        <w:t xml:space="preserve">, </w:t>
      </w:r>
      <w:r w:rsidRPr="00DE2466">
        <w:rPr>
          <w:i/>
          <w:iCs/>
        </w:rPr>
        <w:t>223</w:t>
      </w:r>
      <w:r w:rsidRPr="00DE2466">
        <w:t>, 103484. https://doi.org/10.1016/j.actpsy.2021.103484</w:t>
      </w:r>
    </w:p>
    <w:p w14:paraId="0574A62B" w14:textId="77777777" w:rsidR="00DE2466" w:rsidRPr="00DE2466" w:rsidRDefault="00DE2466" w:rsidP="008D0D84">
      <w:pPr>
        <w:pStyle w:val="Bibliography"/>
        <w:ind w:left="720"/>
      </w:pPr>
      <w:r w:rsidRPr="00DE2466">
        <w:t xml:space="preserve">Bates, D., Mächler, M., Bolker, B., &amp; Walker, S. (2015). Fitting Linear Mixed-Effects Models Using lme4. </w:t>
      </w:r>
      <w:r w:rsidRPr="00DE2466">
        <w:rPr>
          <w:i/>
          <w:iCs/>
        </w:rPr>
        <w:t>Journal of Statistical Software</w:t>
      </w:r>
      <w:r w:rsidRPr="00DE2466">
        <w:t xml:space="preserve">, </w:t>
      </w:r>
      <w:r w:rsidRPr="00DE2466">
        <w:rPr>
          <w:i/>
          <w:iCs/>
        </w:rPr>
        <w:t>67</w:t>
      </w:r>
      <w:r w:rsidRPr="00DE2466">
        <w:t>(1). https://doi.org/10.18637/jss.v067.i01</w:t>
      </w:r>
    </w:p>
    <w:p w14:paraId="671766F5" w14:textId="77777777" w:rsidR="00DE2466" w:rsidRPr="00DE2466" w:rsidRDefault="00DE2466" w:rsidP="008D0D84">
      <w:pPr>
        <w:pStyle w:val="Bibliography"/>
        <w:ind w:left="720"/>
      </w:pPr>
      <w:r w:rsidRPr="00DE2466">
        <w:t xml:space="preserve">Bestgen, Y. (1994). Can emotional valence in stories be determined from words? </w:t>
      </w:r>
      <w:r w:rsidRPr="00DE2466">
        <w:rPr>
          <w:i/>
          <w:iCs/>
        </w:rPr>
        <w:t>Cognition &amp; Emotion</w:t>
      </w:r>
      <w:r w:rsidRPr="00DE2466">
        <w:t xml:space="preserve">, </w:t>
      </w:r>
      <w:r w:rsidRPr="00DE2466">
        <w:rPr>
          <w:i/>
          <w:iCs/>
        </w:rPr>
        <w:t>8</w:t>
      </w:r>
      <w:r w:rsidRPr="00DE2466">
        <w:t>(1), 21–36. https://doi.org/10.1080/02699939408408926</w:t>
      </w:r>
    </w:p>
    <w:p w14:paraId="07D5ACB5" w14:textId="77777777" w:rsidR="00DE2466" w:rsidRPr="00DE2466" w:rsidRDefault="00DE2466" w:rsidP="008D0D84">
      <w:pPr>
        <w:pStyle w:val="Bibliography"/>
        <w:ind w:left="720"/>
      </w:pPr>
      <w:r w:rsidRPr="00DE2466">
        <w:t xml:space="preserve">Boersma, P., &amp; Weenink, D. (2001). PRAAT, a system for doing phonetics by computer. </w:t>
      </w:r>
      <w:r w:rsidRPr="00DE2466">
        <w:rPr>
          <w:i/>
          <w:iCs/>
        </w:rPr>
        <w:t>Glot International</w:t>
      </w:r>
      <w:r w:rsidRPr="00DE2466">
        <w:t xml:space="preserve">, </w:t>
      </w:r>
      <w:r w:rsidRPr="00DE2466">
        <w:rPr>
          <w:i/>
          <w:iCs/>
        </w:rPr>
        <w:t>5</w:t>
      </w:r>
      <w:r w:rsidRPr="00DE2466">
        <w:t>, 341–345.</w:t>
      </w:r>
    </w:p>
    <w:p w14:paraId="2B4F5E38" w14:textId="77777777" w:rsidR="00DE2466" w:rsidRPr="00DE2466" w:rsidRDefault="00DE2466" w:rsidP="008D0D84">
      <w:pPr>
        <w:pStyle w:val="Bibliography"/>
        <w:ind w:left="720"/>
      </w:pPr>
      <w:r w:rsidRPr="00DE2466">
        <w:lastRenderedPageBreak/>
        <w:t xml:space="preserve">Bridges, D., Pitiot, A., MacAskill, M. R., &amp; Peirce, J. W. (2020). The timing mega-study: Comparing a range of experiment generators, both lab-based and online. </w:t>
      </w:r>
      <w:r w:rsidRPr="00DE2466">
        <w:rPr>
          <w:i/>
          <w:iCs/>
        </w:rPr>
        <w:t>PeerJ</w:t>
      </w:r>
      <w:r w:rsidRPr="00DE2466">
        <w:t xml:space="preserve">, </w:t>
      </w:r>
      <w:r w:rsidRPr="00DE2466">
        <w:rPr>
          <w:i/>
          <w:iCs/>
        </w:rPr>
        <w:t>8</w:t>
      </w:r>
      <w:r w:rsidRPr="00DE2466">
        <w:t>, e9414. https://doi.org/10.7717/peerj.9414</w:t>
      </w:r>
    </w:p>
    <w:p w14:paraId="1EDE423E" w14:textId="77777777" w:rsidR="00DE2466" w:rsidRPr="00DE2466" w:rsidRDefault="00DE2466" w:rsidP="008D0D84">
      <w:pPr>
        <w:pStyle w:val="Bibliography"/>
        <w:ind w:left="720"/>
      </w:pPr>
      <w:r w:rsidRPr="00DE2466">
        <w:t xml:space="preserve">Brysbaert, M., &amp; New, B. (2009). Moving beyond Kučera and Francis: A critical evaluation of current word frequency norms and the introduction of a new and improved word frequency measure for American English. </w:t>
      </w:r>
      <w:r w:rsidRPr="00DE2466">
        <w:rPr>
          <w:i/>
          <w:iCs/>
        </w:rPr>
        <w:t>Behavior Research Methods</w:t>
      </w:r>
      <w:r w:rsidRPr="00DE2466">
        <w:t xml:space="preserve">, </w:t>
      </w:r>
      <w:r w:rsidRPr="00DE2466">
        <w:rPr>
          <w:i/>
          <w:iCs/>
        </w:rPr>
        <w:t>41</w:t>
      </w:r>
      <w:r w:rsidRPr="00DE2466">
        <w:t>(4), 977–990. https://doi.org/10.3758/BRM.41.4.977</w:t>
      </w:r>
    </w:p>
    <w:p w14:paraId="4FA00B54" w14:textId="77777777" w:rsidR="00DE2466" w:rsidRPr="00DE2466" w:rsidRDefault="00DE2466" w:rsidP="008D0D84">
      <w:pPr>
        <w:pStyle w:val="Bibliography"/>
        <w:ind w:left="720"/>
      </w:pPr>
      <w:r w:rsidRPr="00DE2466">
        <w:t xml:space="preserve">Carstensen, L. L., &amp; DeLiema, M. (2018). The positivity effect: A negativity bias in youth fades with age. </w:t>
      </w:r>
      <w:r w:rsidRPr="00DE2466">
        <w:rPr>
          <w:i/>
          <w:iCs/>
        </w:rPr>
        <w:t>Current Opinion in Behavioral Sciences</w:t>
      </w:r>
      <w:r w:rsidRPr="00DE2466">
        <w:t xml:space="preserve">, </w:t>
      </w:r>
      <w:r w:rsidRPr="00DE2466">
        <w:rPr>
          <w:i/>
          <w:iCs/>
        </w:rPr>
        <w:t>19</w:t>
      </w:r>
      <w:r w:rsidRPr="00DE2466">
        <w:t>, 7–12. https://doi.org/10.1016/j.cobeha.2017.07.009</w:t>
      </w:r>
    </w:p>
    <w:p w14:paraId="49DF884E" w14:textId="77777777" w:rsidR="00DE2466" w:rsidRPr="00DE2466" w:rsidRDefault="00DE2466" w:rsidP="008D0D84">
      <w:pPr>
        <w:pStyle w:val="Bibliography"/>
        <w:ind w:left="720"/>
      </w:pPr>
      <w:r w:rsidRPr="00DE2466">
        <w:t xml:space="preserve">Chou, L.-C., Pan, Y.-L., &amp; Lee, C. (2020). Emotion anticipation induces emotion effects in neutral words during sentence reading: Evidence from event-related potentials. </w:t>
      </w:r>
      <w:r w:rsidRPr="00DE2466">
        <w:rPr>
          <w:i/>
          <w:iCs/>
        </w:rPr>
        <w:t>Cognitive, Affective, &amp; Behavioral Neuroscience</w:t>
      </w:r>
      <w:r w:rsidRPr="00DE2466">
        <w:t xml:space="preserve">, </w:t>
      </w:r>
      <w:r w:rsidRPr="00DE2466">
        <w:rPr>
          <w:i/>
          <w:iCs/>
        </w:rPr>
        <w:t>20</w:t>
      </w:r>
      <w:r w:rsidRPr="00DE2466">
        <w:t>(6), 1294–1308. https://doi.org/10.3758/s13415-020-00835-z</w:t>
      </w:r>
    </w:p>
    <w:p w14:paraId="1F7CFCAB" w14:textId="77777777" w:rsidR="00DE2466" w:rsidRPr="00DE2466" w:rsidRDefault="00DE2466" w:rsidP="008D0D84">
      <w:pPr>
        <w:pStyle w:val="Bibliography"/>
        <w:ind w:left="720"/>
      </w:pPr>
      <w:r w:rsidRPr="00DE2466">
        <w:t xml:space="preserve">De Deyne, S., &amp; Storms, G. (2008). Word associations: Network and semantic properties. </w:t>
      </w:r>
      <w:r w:rsidRPr="00DE2466">
        <w:rPr>
          <w:i/>
          <w:iCs/>
        </w:rPr>
        <w:t>Behavior Research Methods</w:t>
      </w:r>
      <w:r w:rsidRPr="00DE2466">
        <w:t xml:space="preserve">, </w:t>
      </w:r>
      <w:r w:rsidRPr="00DE2466">
        <w:rPr>
          <w:i/>
          <w:iCs/>
        </w:rPr>
        <w:t>40</w:t>
      </w:r>
      <w:r w:rsidRPr="00DE2466">
        <w:t>(1), 213–231. https://doi.org/10.3758/BRM.40.1.213</w:t>
      </w:r>
    </w:p>
    <w:p w14:paraId="18F5E7EB" w14:textId="77777777" w:rsidR="00DE2466" w:rsidRPr="00DE2466" w:rsidRDefault="00DE2466" w:rsidP="008D0D84">
      <w:pPr>
        <w:pStyle w:val="Bibliography"/>
        <w:ind w:left="720"/>
      </w:pPr>
      <w:r w:rsidRPr="00DE2466">
        <w:t xml:space="preserve">Delaney-Busch, N., &amp; Kuperberg, G. (2013). Friendly drug-dealers and terrifying puppies: Affective primacy can attenuate the N400 effect in emotional discourse contexts. </w:t>
      </w:r>
      <w:r w:rsidRPr="00DE2466">
        <w:rPr>
          <w:i/>
          <w:iCs/>
        </w:rPr>
        <w:t>Cognitive, Affective, &amp; Behavioral Neuroscience</w:t>
      </w:r>
      <w:r w:rsidRPr="00DE2466">
        <w:t xml:space="preserve">, </w:t>
      </w:r>
      <w:r w:rsidRPr="00DE2466">
        <w:rPr>
          <w:i/>
          <w:iCs/>
        </w:rPr>
        <w:t>13</w:t>
      </w:r>
      <w:r w:rsidRPr="00DE2466">
        <w:t>(3), 473–490. https://doi.org/10.3758/s13415-013-0159-5</w:t>
      </w:r>
    </w:p>
    <w:p w14:paraId="2CCED3E6" w14:textId="77777777" w:rsidR="00DE2466" w:rsidRPr="00DE2466" w:rsidRDefault="00DE2466" w:rsidP="008D0D84">
      <w:pPr>
        <w:pStyle w:val="Bibliography"/>
        <w:ind w:left="720"/>
      </w:pPr>
      <w:r w:rsidRPr="00DE2466">
        <w:t xml:space="preserve">Estes, Z., &amp; Adelman, J. S. (2008). Automatic vigilance for negative words in lexical decision and naming: Comment on Larsen, Mercer, and Balota (2006). </w:t>
      </w:r>
      <w:r w:rsidRPr="00DE2466">
        <w:rPr>
          <w:i/>
          <w:iCs/>
        </w:rPr>
        <w:t>Emotion</w:t>
      </w:r>
      <w:r w:rsidRPr="00DE2466">
        <w:t xml:space="preserve">, </w:t>
      </w:r>
      <w:r w:rsidRPr="00DE2466">
        <w:rPr>
          <w:i/>
          <w:iCs/>
        </w:rPr>
        <w:t>8</w:t>
      </w:r>
      <w:r w:rsidRPr="00DE2466">
        <w:t>(4), 441–444. https://doi.org/10.1037/1528-3542.8.4.441</w:t>
      </w:r>
    </w:p>
    <w:p w14:paraId="15A3FADF" w14:textId="77777777" w:rsidR="00DE2466" w:rsidRPr="00DE2466" w:rsidRDefault="00DE2466" w:rsidP="008D0D84">
      <w:pPr>
        <w:pStyle w:val="Bibliography"/>
        <w:ind w:left="720"/>
      </w:pPr>
      <w:r w:rsidRPr="00DE2466">
        <w:t xml:space="preserve">Estes, Z., &amp; Verges, M. (2008). Freeze or flee? Negative stimuli elicit selective responding. </w:t>
      </w:r>
      <w:r w:rsidRPr="00DE2466">
        <w:rPr>
          <w:i/>
          <w:iCs/>
        </w:rPr>
        <w:t>Cognition</w:t>
      </w:r>
      <w:r w:rsidRPr="00DE2466">
        <w:t xml:space="preserve">, </w:t>
      </w:r>
      <w:r w:rsidRPr="00DE2466">
        <w:rPr>
          <w:i/>
          <w:iCs/>
        </w:rPr>
        <w:t>108</w:t>
      </w:r>
      <w:r w:rsidRPr="00DE2466">
        <w:t>(2), 557–565. https://doi.org/10.1016/j.cognition.2008.03.003</w:t>
      </w:r>
    </w:p>
    <w:p w14:paraId="4EDBE818" w14:textId="77777777" w:rsidR="00DE2466" w:rsidRPr="00DE2466" w:rsidRDefault="00DE2466" w:rsidP="008D0D84">
      <w:pPr>
        <w:pStyle w:val="Bibliography"/>
        <w:ind w:left="720"/>
      </w:pPr>
      <w:r w:rsidRPr="00DE2466">
        <w:lastRenderedPageBreak/>
        <w:t xml:space="preserve">Faul, F., Erdfelder, E., Buchner, A., &amp; Lang, A.-G. (2009). Statistical power analyses using G*Power 3.1: Tests for correlation and regression analyses. </w:t>
      </w:r>
      <w:r w:rsidRPr="00DE2466">
        <w:rPr>
          <w:i/>
          <w:iCs/>
        </w:rPr>
        <w:t>Behavior Research Methods</w:t>
      </w:r>
      <w:r w:rsidRPr="00DE2466">
        <w:t xml:space="preserve">, </w:t>
      </w:r>
      <w:r w:rsidRPr="00DE2466">
        <w:rPr>
          <w:i/>
          <w:iCs/>
        </w:rPr>
        <w:t>41</w:t>
      </w:r>
      <w:r w:rsidRPr="00DE2466">
        <w:t>(4), 1149–1160. https://doi.org/10.3758/BRM.41.4.1149</w:t>
      </w:r>
    </w:p>
    <w:p w14:paraId="6563CB91" w14:textId="77777777" w:rsidR="00DE2466" w:rsidRPr="00DE2466" w:rsidRDefault="00DE2466" w:rsidP="008D0D84">
      <w:pPr>
        <w:pStyle w:val="Bibliography"/>
        <w:ind w:left="720"/>
      </w:pPr>
      <w:r w:rsidRPr="00DE2466">
        <w:t xml:space="preserve">Federmeier, K. D. (2007). Thinking ahead: The role and roots of prediction in language comprehension. </w:t>
      </w:r>
      <w:r w:rsidRPr="00DE2466">
        <w:rPr>
          <w:i/>
          <w:iCs/>
        </w:rPr>
        <w:t>Psychophysiology</w:t>
      </w:r>
      <w:r w:rsidRPr="00DE2466">
        <w:t xml:space="preserve">, </w:t>
      </w:r>
      <w:r w:rsidRPr="00DE2466">
        <w:rPr>
          <w:i/>
          <w:iCs/>
        </w:rPr>
        <w:t>44</w:t>
      </w:r>
      <w:r w:rsidRPr="00DE2466">
        <w:t>(4), 491–505. https://doi.org/10.1111/j.1469-8986.2007.00531.x</w:t>
      </w:r>
    </w:p>
    <w:p w14:paraId="40855444" w14:textId="77777777" w:rsidR="00DE2466" w:rsidRPr="00DE2466" w:rsidRDefault="00DE2466" w:rsidP="008D0D84">
      <w:pPr>
        <w:pStyle w:val="Bibliography"/>
        <w:ind w:left="720"/>
      </w:pPr>
      <w:r w:rsidRPr="00DE2466">
        <w:t xml:space="preserve">Fischer-Baum, S., Dickson, D. S., &amp; Federmeier, K. D. (2014). Frequency and regularity effects in reading are task dependent: Evidence from ERPs. </w:t>
      </w:r>
      <w:r w:rsidRPr="00DE2466">
        <w:rPr>
          <w:i/>
          <w:iCs/>
        </w:rPr>
        <w:t>Language, Cognition and Neuroscience</w:t>
      </w:r>
      <w:r w:rsidRPr="00DE2466">
        <w:t xml:space="preserve">, </w:t>
      </w:r>
      <w:r w:rsidRPr="00DE2466">
        <w:rPr>
          <w:i/>
          <w:iCs/>
        </w:rPr>
        <w:t>29</w:t>
      </w:r>
      <w:r w:rsidRPr="00DE2466">
        <w:t>(10), 1342–1355. https://doi.org/10.1080/23273798.2014.927067</w:t>
      </w:r>
    </w:p>
    <w:p w14:paraId="55FE7F55" w14:textId="77777777" w:rsidR="00DE2466" w:rsidRPr="00DE2466" w:rsidRDefault="00DE2466" w:rsidP="008D0D84">
      <w:pPr>
        <w:pStyle w:val="Bibliography"/>
        <w:ind w:left="720"/>
      </w:pPr>
      <w:r w:rsidRPr="00DE2466">
        <w:t xml:space="preserve">Flesch, R. (1948). A new readability yardstick. </w:t>
      </w:r>
      <w:r w:rsidRPr="00DE2466">
        <w:rPr>
          <w:i/>
          <w:iCs/>
        </w:rPr>
        <w:t>Journal of Applied Psychology</w:t>
      </w:r>
      <w:r w:rsidRPr="00DE2466">
        <w:t xml:space="preserve">, </w:t>
      </w:r>
      <w:r w:rsidRPr="00DE2466">
        <w:rPr>
          <w:i/>
          <w:iCs/>
        </w:rPr>
        <w:t>32</w:t>
      </w:r>
      <w:r w:rsidRPr="00DE2466">
        <w:t>(3), 221–233. https://doi.org/10.1037/h0057532</w:t>
      </w:r>
    </w:p>
    <w:p w14:paraId="1F67B66C" w14:textId="77777777" w:rsidR="00DE2466" w:rsidRPr="00DE2466" w:rsidRDefault="00DE2466" w:rsidP="008D0D84">
      <w:pPr>
        <w:pStyle w:val="Bibliography"/>
        <w:ind w:left="720"/>
      </w:pPr>
      <w:r w:rsidRPr="00DE2466">
        <w:t xml:space="preserve">Foland-Ross, L. C., &amp; Gotlib, I. H. (2012). Cognitive and Neural Aspects of Information Processing in Major Depressive Disorder: An Integrative Perspective. </w:t>
      </w:r>
      <w:r w:rsidRPr="00DE2466">
        <w:rPr>
          <w:i/>
          <w:iCs/>
        </w:rPr>
        <w:t>Frontiers in Psychology</w:t>
      </w:r>
      <w:r w:rsidRPr="00DE2466">
        <w:t xml:space="preserve">, </w:t>
      </w:r>
      <w:r w:rsidRPr="00DE2466">
        <w:rPr>
          <w:i/>
          <w:iCs/>
        </w:rPr>
        <w:t>3</w:t>
      </w:r>
      <w:r w:rsidRPr="00DE2466">
        <w:t>. https://doi.org/10.3389/fpsyg.2012.00489</w:t>
      </w:r>
    </w:p>
    <w:p w14:paraId="68CE1F34" w14:textId="77777777" w:rsidR="00DE2466" w:rsidRPr="00DE2466" w:rsidRDefault="00DE2466" w:rsidP="008D0D84">
      <w:pPr>
        <w:pStyle w:val="Bibliography"/>
        <w:ind w:left="720"/>
      </w:pPr>
      <w:r w:rsidRPr="00DE2466">
        <w:t xml:space="preserve">Garcia, D., Garas, A., &amp; Schweitzer, F. (2012). Positive words carry less information than negative words. </w:t>
      </w:r>
      <w:r w:rsidRPr="00DE2466">
        <w:rPr>
          <w:i/>
          <w:iCs/>
        </w:rPr>
        <w:t>EPJ Data Science</w:t>
      </w:r>
      <w:r w:rsidRPr="00DE2466">
        <w:t xml:space="preserve">, </w:t>
      </w:r>
      <w:r w:rsidRPr="00DE2466">
        <w:rPr>
          <w:i/>
          <w:iCs/>
        </w:rPr>
        <w:t>1</w:t>
      </w:r>
      <w:r w:rsidRPr="00DE2466">
        <w:t>(1), 3. https://doi.org/10.1140/epjds3</w:t>
      </w:r>
    </w:p>
    <w:p w14:paraId="46900327" w14:textId="77777777" w:rsidR="00DE2466" w:rsidRPr="00DE2466" w:rsidRDefault="00DE2466" w:rsidP="008D0D84">
      <w:pPr>
        <w:pStyle w:val="Bibliography"/>
        <w:ind w:left="720"/>
      </w:pPr>
      <w:r w:rsidRPr="00DE2466">
        <w:t xml:space="preserve">Haro, J., Guasch, M., Vallès, B., &amp; Ferré, P. (2017). Is pupillary response a reliable index of word recognition? Evidence from a delayed lexical decision task. </w:t>
      </w:r>
      <w:r w:rsidRPr="00DE2466">
        <w:rPr>
          <w:i/>
          <w:iCs/>
        </w:rPr>
        <w:t>Behavior Research Methods</w:t>
      </w:r>
      <w:r w:rsidRPr="00DE2466">
        <w:t xml:space="preserve">, </w:t>
      </w:r>
      <w:r w:rsidRPr="00DE2466">
        <w:rPr>
          <w:i/>
          <w:iCs/>
        </w:rPr>
        <w:t>49</w:t>
      </w:r>
      <w:r w:rsidRPr="00DE2466">
        <w:t>(5), 1930–1938. https://doi.org/10.3758/s13428-016-0835-9</w:t>
      </w:r>
    </w:p>
    <w:p w14:paraId="1DD5D346" w14:textId="77777777" w:rsidR="00DE2466" w:rsidRPr="00DE2466" w:rsidRDefault="00DE2466" w:rsidP="008D0D84">
      <w:pPr>
        <w:pStyle w:val="Bibliography"/>
        <w:ind w:left="720"/>
      </w:pPr>
      <w:r w:rsidRPr="00DE2466">
        <w:t xml:space="preserve">Harris, P. A., Taylor, R., Minor, B. L., Elliott, V., Fernandez, M., O’Neal, L., McLeod, L., Delacqua, G., Delacqua, F., Kirby, J., &amp; Duda, S. N. (2019). The REDCap consortium: Building an international community of software platform partners. </w:t>
      </w:r>
      <w:r w:rsidRPr="00DE2466">
        <w:rPr>
          <w:i/>
          <w:iCs/>
        </w:rPr>
        <w:t>Journal of Biomedical Informatics</w:t>
      </w:r>
      <w:r w:rsidRPr="00DE2466">
        <w:t xml:space="preserve">, </w:t>
      </w:r>
      <w:r w:rsidRPr="00DE2466">
        <w:rPr>
          <w:i/>
          <w:iCs/>
        </w:rPr>
        <w:t>95</w:t>
      </w:r>
      <w:r w:rsidRPr="00DE2466">
        <w:t>, 103208. https://doi.org/10.1016/j.jbi.2019.103208</w:t>
      </w:r>
    </w:p>
    <w:p w14:paraId="2F16F1AF" w14:textId="77777777" w:rsidR="00DE2466" w:rsidRPr="00DE2466" w:rsidRDefault="00DE2466" w:rsidP="008D0D84">
      <w:pPr>
        <w:pStyle w:val="Bibliography"/>
        <w:ind w:left="720"/>
      </w:pPr>
      <w:r w:rsidRPr="00DE2466">
        <w:t xml:space="preserve">Herbert, C., Ethofer, T., Anders, S., Junghofer, M., Wildgruber, D., Grodd, W., &amp; Kissler, J. (2009). Amygdala activation during reading of emotional adjectives—An advantage for </w:t>
      </w:r>
      <w:r w:rsidRPr="00DE2466">
        <w:lastRenderedPageBreak/>
        <w:t xml:space="preserve">pleasant content. </w:t>
      </w:r>
      <w:r w:rsidRPr="00DE2466">
        <w:rPr>
          <w:i/>
          <w:iCs/>
        </w:rPr>
        <w:t>Social Cognitive and Affective Neuroscience</w:t>
      </w:r>
      <w:r w:rsidRPr="00DE2466">
        <w:t xml:space="preserve">, </w:t>
      </w:r>
      <w:r w:rsidRPr="00DE2466">
        <w:rPr>
          <w:i/>
          <w:iCs/>
        </w:rPr>
        <w:t>4</w:t>
      </w:r>
      <w:r w:rsidRPr="00DE2466">
        <w:t>(1), 35–49. https://doi.org/10.1093/scan/nsn027</w:t>
      </w:r>
    </w:p>
    <w:p w14:paraId="1E428478" w14:textId="77777777" w:rsidR="00DE2466" w:rsidRPr="00DE2466" w:rsidRDefault="00DE2466" w:rsidP="008D0D84">
      <w:pPr>
        <w:pStyle w:val="Bibliography"/>
        <w:ind w:left="720"/>
      </w:pPr>
      <w:r w:rsidRPr="00DE2466">
        <w:t xml:space="preserve">Herbert, C., Junghofer, M., &amp; Kissler, J. (2008). Event related potentials to emotional adjectives during reading. </w:t>
      </w:r>
      <w:r w:rsidRPr="00DE2466">
        <w:rPr>
          <w:i/>
          <w:iCs/>
        </w:rPr>
        <w:t>Psychophysiology</w:t>
      </w:r>
      <w:r w:rsidRPr="00DE2466">
        <w:t xml:space="preserve">, </w:t>
      </w:r>
      <w:r w:rsidRPr="00DE2466">
        <w:rPr>
          <w:i/>
          <w:iCs/>
        </w:rPr>
        <w:t>45</w:t>
      </w:r>
      <w:r w:rsidRPr="00DE2466">
        <w:t>(3), 487–498. https://doi.org/10.1111/j.1469-8986.2007.00638.x</w:t>
      </w:r>
    </w:p>
    <w:p w14:paraId="78E0A46A" w14:textId="77777777" w:rsidR="00DE2466" w:rsidRPr="00DE2466" w:rsidRDefault="00DE2466" w:rsidP="008D0D84">
      <w:pPr>
        <w:pStyle w:val="Bibliography"/>
        <w:ind w:left="720"/>
      </w:pPr>
      <w:r w:rsidRPr="00DE2466">
        <w:t xml:space="preserve">Hermans, D., De Houwer, J., &amp; Eelen, P. (2001). A time course analysis of the affective priming effect. </w:t>
      </w:r>
      <w:r w:rsidRPr="00DE2466">
        <w:rPr>
          <w:i/>
          <w:iCs/>
        </w:rPr>
        <w:t>Cognition &amp; Emotion</w:t>
      </w:r>
      <w:r w:rsidRPr="00DE2466">
        <w:t xml:space="preserve">, </w:t>
      </w:r>
      <w:r w:rsidRPr="00DE2466">
        <w:rPr>
          <w:i/>
          <w:iCs/>
        </w:rPr>
        <w:t>15</w:t>
      </w:r>
      <w:r w:rsidRPr="00DE2466">
        <w:t>(2), 143–165. https://doi.org/10.1080/02699930125768</w:t>
      </w:r>
    </w:p>
    <w:p w14:paraId="5D1078E2" w14:textId="77777777" w:rsidR="00DE2466" w:rsidRPr="00DE2466" w:rsidRDefault="00DE2466" w:rsidP="008D0D84">
      <w:pPr>
        <w:pStyle w:val="Bibliography"/>
        <w:ind w:left="720"/>
      </w:pPr>
      <w:r w:rsidRPr="00DE2466">
        <w:t xml:space="preserve">Hofmann, M. J., &amp; Jacobs, A. M. (2014). Interactive activation and competition models and semantic context: From behavioral to brain data. </w:t>
      </w:r>
      <w:r w:rsidRPr="00DE2466">
        <w:rPr>
          <w:i/>
          <w:iCs/>
        </w:rPr>
        <w:t>Neuroscience &amp; Biobehavioral Reviews</w:t>
      </w:r>
      <w:r w:rsidRPr="00DE2466">
        <w:t xml:space="preserve">, </w:t>
      </w:r>
      <w:r w:rsidRPr="00DE2466">
        <w:rPr>
          <w:i/>
          <w:iCs/>
        </w:rPr>
        <w:t>46</w:t>
      </w:r>
      <w:r w:rsidRPr="00DE2466">
        <w:t>, 85–104. https://doi.org/10.1016/j.neubiorev.2014.06.011</w:t>
      </w:r>
    </w:p>
    <w:p w14:paraId="5BFA520A" w14:textId="77777777" w:rsidR="00DE2466" w:rsidRPr="00DE2466" w:rsidRDefault="00DE2466" w:rsidP="008D0D84">
      <w:pPr>
        <w:pStyle w:val="Bibliography"/>
        <w:ind w:left="720"/>
      </w:pPr>
      <w:r w:rsidRPr="00DE2466">
        <w:t xml:space="preserve">Holt, D. J., Lynn, S. K., &amp; Kuperberg, G. R. (2009). Neurophysiological correlates of comprehending emotional meaning in context. </w:t>
      </w:r>
      <w:r w:rsidRPr="00DE2466">
        <w:rPr>
          <w:i/>
          <w:iCs/>
        </w:rPr>
        <w:t>Journal of Cognitive Neuroscience</w:t>
      </w:r>
      <w:r w:rsidRPr="00DE2466">
        <w:t xml:space="preserve">, </w:t>
      </w:r>
      <w:r w:rsidRPr="00DE2466">
        <w:rPr>
          <w:i/>
          <w:iCs/>
        </w:rPr>
        <w:t>21</w:t>
      </w:r>
      <w:r w:rsidRPr="00DE2466">
        <w:t>(11), 2245–2262. https://doi.org/10.1162/jocn.2008.21151</w:t>
      </w:r>
    </w:p>
    <w:p w14:paraId="2D2A1E9A" w14:textId="77777777" w:rsidR="00DE2466" w:rsidRPr="00DE2466" w:rsidRDefault="00DE2466" w:rsidP="008D0D84">
      <w:pPr>
        <w:pStyle w:val="Bibliography"/>
        <w:ind w:left="720"/>
      </w:pPr>
      <w:r w:rsidRPr="00DE2466">
        <w:t xml:space="preserve">Hsu, C.-T., Jacobs, A. M., Citron, F. M. M., &amp; Conrad, M. (2015). The emotion potential of words and passages in reading Harry Potter – An fMRI study. </w:t>
      </w:r>
      <w:r w:rsidRPr="00DE2466">
        <w:rPr>
          <w:i/>
          <w:iCs/>
        </w:rPr>
        <w:t>Brain and Language</w:t>
      </w:r>
      <w:r w:rsidRPr="00DE2466">
        <w:t xml:space="preserve">, </w:t>
      </w:r>
      <w:r w:rsidRPr="00DE2466">
        <w:rPr>
          <w:i/>
          <w:iCs/>
        </w:rPr>
        <w:t>142</w:t>
      </w:r>
      <w:r w:rsidRPr="00DE2466">
        <w:t>, 96–114. https://doi.org/10.1016/j.bandl.2015.01.011</w:t>
      </w:r>
    </w:p>
    <w:p w14:paraId="43E4D309" w14:textId="77777777" w:rsidR="00DE2466" w:rsidRPr="00DE2466" w:rsidRDefault="00DE2466" w:rsidP="008D0D84">
      <w:pPr>
        <w:pStyle w:val="Bibliography"/>
        <w:ind w:left="720"/>
      </w:pPr>
      <w:r w:rsidRPr="00DE2466">
        <w:t xml:space="preserve">Hulme, C., Maughan, S., &amp; Brown, G. D. A. (1991). Memory for familiar and unfamiliar words: Evidence for a long-term memory contribution to short-term memory span. </w:t>
      </w:r>
      <w:r w:rsidRPr="00DE2466">
        <w:rPr>
          <w:i/>
          <w:iCs/>
        </w:rPr>
        <w:t>Journal of Memory and Language</w:t>
      </w:r>
      <w:r w:rsidRPr="00DE2466">
        <w:t xml:space="preserve">, </w:t>
      </w:r>
      <w:r w:rsidRPr="00DE2466">
        <w:rPr>
          <w:i/>
          <w:iCs/>
        </w:rPr>
        <w:t>30</w:t>
      </w:r>
      <w:r w:rsidRPr="00DE2466">
        <w:t>(6), 685–701. https://doi.org/10.1016/0749-596X(91)90032-F</w:t>
      </w:r>
    </w:p>
    <w:p w14:paraId="3C80D8FC" w14:textId="77777777" w:rsidR="00DE2466" w:rsidRPr="00DE2466" w:rsidRDefault="00DE2466" w:rsidP="008D0D84">
      <w:pPr>
        <w:pStyle w:val="Bibliography"/>
        <w:ind w:left="720"/>
      </w:pPr>
      <w:r w:rsidRPr="00DE2466">
        <w:t xml:space="preserve">Jacobs, A. M. (2015). Towards a neurocognitive poetics model of literary reading. In R. M. Willems (Ed.), </w:t>
      </w:r>
      <w:r w:rsidRPr="00DE2466">
        <w:rPr>
          <w:i/>
          <w:iCs/>
        </w:rPr>
        <w:t>Cognitive Neuroscience of Natural Language Use</w:t>
      </w:r>
      <w:r w:rsidRPr="00DE2466">
        <w:t xml:space="preserve"> (1st ed., pp. 135–159). Cambridge University Press. https://doi.org/10.1017/CBO9781107323667.007</w:t>
      </w:r>
    </w:p>
    <w:p w14:paraId="361117C9" w14:textId="77777777" w:rsidR="00DE2466" w:rsidRPr="00DE2466" w:rsidRDefault="00DE2466" w:rsidP="008D0D84">
      <w:pPr>
        <w:pStyle w:val="Bibliography"/>
        <w:ind w:left="720"/>
      </w:pPr>
      <w:r w:rsidRPr="00DE2466">
        <w:t xml:space="preserve">Johnson, P. O., &amp; Fay, L. C. (1950). The Johnson-Neyman technique, its theory and application. </w:t>
      </w:r>
      <w:r w:rsidRPr="00DE2466">
        <w:rPr>
          <w:i/>
          <w:iCs/>
        </w:rPr>
        <w:t>Psychometrika</w:t>
      </w:r>
      <w:r w:rsidRPr="00DE2466">
        <w:t xml:space="preserve">, </w:t>
      </w:r>
      <w:r w:rsidRPr="00DE2466">
        <w:rPr>
          <w:i/>
          <w:iCs/>
        </w:rPr>
        <w:t>15</w:t>
      </w:r>
      <w:r w:rsidRPr="00DE2466">
        <w:t>(4), 349–367. https://doi.org/10.1007/BF02288864</w:t>
      </w:r>
    </w:p>
    <w:p w14:paraId="48CA447F" w14:textId="77777777" w:rsidR="00DE2466" w:rsidRPr="00DE2466" w:rsidRDefault="00DE2466" w:rsidP="008D0D84">
      <w:pPr>
        <w:pStyle w:val="Bibliography"/>
        <w:ind w:left="720"/>
      </w:pPr>
      <w:r w:rsidRPr="00DE2466">
        <w:lastRenderedPageBreak/>
        <w:t xml:space="preserve">Kazanas, S., &amp; Altarriba, J. (2015). Emotion Word Type and Affective Valence Priming at a Long Stimulus Onset Asynchrony. </w:t>
      </w:r>
      <w:r w:rsidRPr="00DE2466">
        <w:rPr>
          <w:i/>
          <w:iCs/>
        </w:rPr>
        <w:t>Language and Speech</w:t>
      </w:r>
      <w:r w:rsidRPr="00DE2466">
        <w:t xml:space="preserve">, </w:t>
      </w:r>
      <w:r w:rsidRPr="00DE2466">
        <w:rPr>
          <w:i/>
          <w:iCs/>
        </w:rPr>
        <w:t>59</w:t>
      </w:r>
      <w:r w:rsidRPr="00DE2466">
        <w:t>. https://doi.org/10.1177/0023830915590677</w:t>
      </w:r>
    </w:p>
    <w:p w14:paraId="12B2AB1C" w14:textId="77777777" w:rsidR="00DE2466" w:rsidRPr="00DE2466" w:rsidRDefault="00DE2466" w:rsidP="008D0D84">
      <w:pPr>
        <w:pStyle w:val="Bibliography"/>
        <w:ind w:left="720"/>
      </w:pPr>
      <w:r w:rsidRPr="00DE2466">
        <w:t xml:space="preserve">Kazanas, S., &amp; Altarriba, J. (2016). Emotion Word Processing: Effects of Word Type and Valence in Spanish–English Bilinguals. </w:t>
      </w:r>
      <w:r w:rsidRPr="00DE2466">
        <w:rPr>
          <w:i/>
          <w:iCs/>
        </w:rPr>
        <w:t>Journal of Psycholinguistic Research</w:t>
      </w:r>
      <w:r w:rsidRPr="00DE2466">
        <w:t xml:space="preserve">, </w:t>
      </w:r>
      <w:r w:rsidRPr="00DE2466">
        <w:rPr>
          <w:i/>
          <w:iCs/>
        </w:rPr>
        <w:t>45</w:t>
      </w:r>
      <w:r w:rsidRPr="00DE2466">
        <w:t>, 395–406. https://doi.org/10.1007/s10936-015-9357-3</w:t>
      </w:r>
    </w:p>
    <w:p w14:paraId="6B5B0505" w14:textId="77777777" w:rsidR="00DE2466" w:rsidRPr="00DE2466" w:rsidRDefault="00DE2466" w:rsidP="008D0D84">
      <w:pPr>
        <w:pStyle w:val="Bibliography"/>
        <w:ind w:left="720"/>
      </w:pPr>
      <w:r w:rsidRPr="00DE2466">
        <w:t xml:space="preserve">Keuper, K., Zwitserlood, P., Rehbein, M. A., Eden, A. S., Laeger, I., Junghöfer, M., Zwanzger, P., &amp; Dobel, C. (2013). Early Prefrontal Brain Responses to the Hedonic Quality of Emotional Words – A Simultaneous EEG and MEG Study. </w:t>
      </w:r>
      <w:r w:rsidRPr="00DE2466">
        <w:rPr>
          <w:i/>
          <w:iCs/>
        </w:rPr>
        <w:t>PLoS ONE</w:t>
      </w:r>
      <w:r w:rsidRPr="00DE2466">
        <w:t xml:space="preserve">, </w:t>
      </w:r>
      <w:r w:rsidRPr="00DE2466">
        <w:rPr>
          <w:i/>
          <w:iCs/>
        </w:rPr>
        <w:t>8</w:t>
      </w:r>
      <w:r w:rsidRPr="00DE2466">
        <w:t>(8), e70788. https://doi.org/10.1371/journal.pone.0070788</w:t>
      </w:r>
    </w:p>
    <w:p w14:paraId="1DDC8555" w14:textId="77777777" w:rsidR="00DE2466" w:rsidRPr="00DE2466" w:rsidRDefault="00DE2466" w:rsidP="008D0D84">
      <w:pPr>
        <w:pStyle w:val="Bibliography"/>
        <w:ind w:left="720"/>
      </w:pPr>
      <w:r w:rsidRPr="00DE2466">
        <w:t xml:space="preserve">Kliegl, R., Dambacher, M., Dimigen, O., Jacobs, A. M., &amp; Sommer, W. (2012). Eye movements and brain electric potentials during reading. </w:t>
      </w:r>
      <w:r w:rsidRPr="00DE2466">
        <w:rPr>
          <w:i/>
          <w:iCs/>
        </w:rPr>
        <w:t>Psychological Research</w:t>
      </w:r>
      <w:r w:rsidRPr="00DE2466">
        <w:t xml:space="preserve">, </w:t>
      </w:r>
      <w:r w:rsidRPr="00DE2466">
        <w:rPr>
          <w:i/>
          <w:iCs/>
        </w:rPr>
        <w:t>76</w:t>
      </w:r>
      <w:r w:rsidRPr="00DE2466">
        <w:t>(2), 145–158. https://doi.org/10.1007/s00426-011-0376-x</w:t>
      </w:r>
    </w:p>
    <w:p w14:paraId="2FF3D2BD" w14:textId="77777777" w:rsidR="00DE2466" w:rsidRPr="00DE2466" w:rsidRDefault="00DE2466" w:rsidP="008D0D84">
      <w:pPr>
        <w:pStyle w:val="Bibliography"/>
        <w:ind w:left="720"/>
      </w:pPr>
      <w:r w:rsidRPr="00DE2466">
        <w:t xml:space="preserve">Kliegl, R., Grabner, E., Rolfs, M., &amp; Engbert, R. (2004). Length, frequency, and predictability effects of words on eye movements in reading. </w:t>
      </w:r>
      <w:r w:rsidRPr="00DE2466">
        <w:rPr>
          <w:i/>
          <w:iCs/>
        </w:rPr>
        <w:t>European Journal of Cognitive Psychology</w:t>
      </w:r>
      <w:r w:rsidRPr="00DE2466">
        <w:t xml:space="preserve">, </w:t>
      </w:r>
      <w:r w:rsidRPr="00DE2466">
        <w:rPr>
          <w:i/>
          <w:iCs/>
        </w:rPr>
        <w:t>16</w:t>
      </w:r>
      <w:r w:rsidRPr="00DE2466">
        <w:t>(1–2), 262–284. https://doi.org/10.1080/09541440340000213</w:t>
      </w:r>
    </w:p>
    <w:p w14:paraId="37E873BA" w14:textId="77777777" w:rsidR="00DE2466" w:rsidRPr="00DE2466" w:rsidRDefault="00DE2466" w:rsidP="008D0D84">
      <w:pPr>
        <w:pStyle w:val="Bibliography"/>
        <w:ind w:left="720"/>
      </w:pPr>
      <w:r w:rsidRPr="00DE2466">
        <w:t xml:space="preserve">Kliegl, R., Nuthmann, A., &amp; Engbert, R. (2006). Tracking the mind during reading: The influence of past, present, and future words on fixation durations. </w:t>
      </w:r>
      <w:r w:rsidRPr="00DE2466">
        <w:rPr>
          <w:i/>
          <w:iCs/>
        </w:rPr>
        <w:t>Journal of Experimental Psychology: General</w:t>
      </w:r>
      <w:r w:rsidRPr="00DE2466">
        <w:t xml:space="preserve">, </w:t>
      </w:r>
      <w:r w:rsidRPr="00DE2466">
        <w:rPr>
          <w:i/>
          <w:iCs/>
        </w:rPr>
        <w:t>135</w:t>
      </w:r>
      <w:r w:rsidRPr="00DE2466">
        <w:t>(1), 12–35. https://doi.org/10.1037/0096-3445.135.1.12</w:t>
      </w:r>
    </w:p>
    <w:p w14:paraId="6BAC82F4" w14:textId="77777777" w:rsidR="00DE2466" w:rsidRPr="00DE2466" w:rsidRDefault="00DE2466" w:rsidP="008D0D84">
      <w:pPr>
        <w:pStyle w:val="Bibliography"/>
        <w:ind w:left="720"/>
      </w:pPr>
      <w:r w:rsidRPr="00DE2466">
        <w:t xml:space="preserve">Kuchinke, L., Vo, M., Hofmann, M., &amp; Jacobs, A. (2007). Pupillary responses during lexical decisions vary with word frequency but not emotional valence. </w:t>
      </w:r>
      <w:r w:rsidRPr="00DE2466">
        <w:rPr>
          <w:i/>
          <w:iCs/>
        </w:rPr>
        <w:t>International Journal of Psychophysiology</w:t>
      </w:r>
      <w:r w:rsidRPr="00DE2466">
        <w:t xml:space="preserve">, </w:t>
      </w:r>
      <w:r w:rsidRPr="00DE2466">
        <w:rPr>
          <w:i/>
          <w:iCs/>
        </w:rPr>
        <w:t>65</w:t>
      </w:r>
      <w:r w:rsidRPr="00DE2466">
        <w:t>(2), 132–140. https://doi.org/10.1016/j.ijpsycho.2007.04.004</w:t>
      </w:r>
    </w:p>
    <w:p w14:paraId="5428C96B" w14:textId="77777777" w:rsidR="00DE2466" w:rsidRPr="00DE2466" w:rsidRDefault="00DE2466" w:rsidP="008D0D84">
      <w:pPr>
        <w:pStyle w:val="Bibliography"/>
        <w:ind w:left="720"/>
      </w:pPr>
      <w:r w:rsidRPr="00DE2466">
        <w:t xml:space="preserve">Kuperman, V., Estes, Z., Brysbaert, M., &amp; Warriner, A. (2014). Emotion and Language: Valence and Arousal Affect Word Recognition. </w:t>
      </w:r>
      <w:r w:rsidRPr="00DE2466">
        <w:rPr>
          <w:i/>
          <w:iCs/>
        </w:rPr>
        <w:t>Journal of Experimental Psychology: General</w:t>
      </w:r>
      <w:r w:rsidRPr="00DE2466">
        <w:t xml:space="preserve">, </w:t>
      </w:r>
      <w:r w:rsidRPr="00DE2466">
        <w:rPr>
          <w:i/>
          <w:iCs/>
        </w:rPr>
        <w:t>143</w:t>
      </w:r>
      <w:r w:rsidRPr="00DE2466">
        <w:t>(3), 1065–1081. https://doi.org/10.1037/a0035669</w:t>
      </w:r>
    </w:p>
    <w:p w14:paraId="3BC3F499" w14:textId="77777777" w:rsidR="00DE2466" w:rsidRPr="00DE2466" w:rsidRDefault="00DE2466" w:rsidP="008D0D84">
      <w:pPr>
        <w:pStyle w:val="Bibliography"/>
        <w:ind w:left="720"/>
      </w:pPr>
      <w:r w:rsidRPr="00DE2466">
        <w:lastRenderedPageBreak/>
        <w:t xml:space="preserve">Kuznetsova, A., Brockhoff, P. B., &amp; Christensen, R. H. B. (2017). lmerTest Package: Tests in Linear Mixed Effects Models. </w:t>
      </w:r>
      <w:r w:rsidRPr="00DE2466">
        <w:rPr>
          <w:i/>
          <w:iCs/>
        </w:rPr>
        <w:t>Journal of Statistical Software</w:t>
      </w:r>
      <w:r w:rsidRPr="00DE2466">
        <w:t xml:space="preserve">, </w:t>
      </w:r>
      <w:r w:rsidRPr="00DE2466">
        <w:rPr>
          <w:i/>
          <w:iCs/>
        </w:rPr>
        <w:t>82</w:t>
      </w:r>
      <w:r w:rsidRPr="00DE2466">
        <w:t>(13). https://doi.org/10.18637/jss.v082.i13</w:t>
      </w:r>
    </w:p>
    <w:p w14:paraId="678B6C8B" w14:textId="77777777" w:rsidR="00DE2466" w:rsidRPr="00DE2466" w:rsidRDefault="00DE2466" w:rsidP="008D0D84">
      <w:pPr>
        <w:pStyle w:val="Bibliography"/>
        <w:ind w:left="720"/>
      </w:pPr>
      <w:r w:rsidRPr="00DE2466">
        <w:t xml:space="preserve">Lang, P. J., &amp; Cuthbert, B. N. (1984). Affective information processing and the assessment of anxiety. </w:t>
      </w:r>
      <w:r w:rsidRPr="00DE2466">
        <w:rPr>
          <w:i/>
          <w:iCs/>
        </w:rPr>
        <w:t>Journal of Behavioral Assessment</w:t>
      </w:r>
      <w:r w:rsidRPr="00DE2466">
        <w:t xml:space="preserve">, </w:t>
      </w:r>
      <w:r w:rsidRPr="00DE2466">
        <w:rPr>
          <w:i/>
          <w:iCs/>
        </w:rPr>
        <w:t>6</w:t>
      </w:r>
      <w:r w:rsidRPr="00DE2466">
        <w:t>(4), 369–395. https://doi.org/10.1007/BF01321326</w:t>
      </w:r>
    </w:p>
    <w:p w14:paraId="6ACFFDF7" w14:textId="77777777" w:rsidR="00DE2466" w:rsidRPr="00DE2466" w:rsidRDefault="00DE2466" w:rsidP="008D0D84">
      <w:pPr>
        <w:pStyle w:val="Bibliography"/>
        <w:ind w:left="720"/>
      </w:pPr>
      <w:r w:rsidRPr="00DE2466">
        <w:t xml:space="preserve">Larsen, R. J., Mercer, K. A., &amp; Balota, D. A. (2006). Lexical Characteristics of Words used in Emotional Stroop Studies. </w:t>
      </w:r>
      <w:r w:rsidRPr="00DE2466">
        <w:rPr>
          <w:i/>
          <w:iCs/>
        </w:rPr>
        <w:t>Emotion</w:t>
      </w:r>
      <w:r w:rsidRPr="00DE2466">
        <w:t xml:space="preserve">, </w:t>
      </w:r>
      <w:r w:rsidRPr="00DE2466">
        <w:rPr>
          <w:i/>
          <w:iCs/>
        </w:rPr>
        <w:t>6</w:t>
      </w:r>
      <w:r w:rsidRPr="00DE2466">
        <w:t>(1), 62–72. https://doi.org/10.1037/1528-3542.6.1.62</w:t>
      </w:r>
    </w:p>
    <w:p w14:paraId="484ED508" w14:textId="77777777" w:rsidR="00DE2466" w:rsidRPr="00DE2466" w:rsidRDefault="00DE2466" w:rsidP="008D0D84">
      <w:pPr>
        <w:pStyle w:val="Bibliography"/>
        <w:ind w:left="720"/>
      </w:pPr>
      <w:r w:rsidRPr="00DE2466">
        <w:t xml:space="preserve">Larsen, R. J., Mercer, K. A., Balota, D. A., &amp; Strube, M. J. (2008). Not all negative words slow down lexical decision and naming speed: Importance of word arousal. </w:t>
      </w:r>
      <w:r w:rsidRPr="00DE2466">
        <w:rPr>
          <w:i/>
          <w:iCs/>
        </w:rPr>
        <w:t>Emotion</w:t>
      </w:r>
      <w:r w:rsidRPr="00DE2466">
        <w:t xml:space="preserve">, </w:t>
      </w:r>
      <w:r w:rsidRPr="00DE2466">
        <w:rPr>
          <w:i/>
          <w:iCs/>
        </w:rPr>
        <w:t>8</w:t>
      </w:r>
      <w:r w:rsidRPr="00DE2466">
        <w:t>(4), 445–452. https://doi.org/10.1037/1528-3542.8.4.445</w:t>
      </w:r>
    </w:p>
    <w:p w14:paraId="134F67C1" w14:textId="77777777" w:rsidR="00DE2466" w:rsidRPr="00DE2466" w:rsidRDefault="00DE2466" w:rsidP="008D0D84">
      <w:pPr>
        <w:pStyle w:val="Bibliography"/>
        <w:ind w:left="720"/>
      </w:pPr>
      <w:r w:rsidRPr="00DE2466">
        <w:t xml:space="preserve">Laubrock, J., &amp; Kliegl, R. (2015). The eye-voice span during reading aloud. </w:t>
      </w:r>
      <w:r w:rsidRPr="00DE2466">
        <w:rPr>
          <w:i/>
          <w:iCs/>
        </w:rPr>
        <w:t>Frontiers in Psychology</w:t>
      </w:r>
      <w:r w:rsidRPr="00DE2466">
        <w:t xml:space="preserve">, </w:t>
      </w:r>
      <w:r w:rsidRPr="00DE2466">
        <w:rPr>
          <w:i/>
          <w:iCs/>
        </w:rPr>
        <w:t>0</w:t>
      </w:r>
      <w:r w:rsidRPr="00DE2466">
        <w:t>. https://doi.org/10.3389/fpsyg.2015.01432</w:t>
      </w:r>
    </w:p>
    <w:p w14:paraId="684C1467" w14:textId="77777777" w:rsidR="00DE2466" w:rsidRPr="00DE2466" w:rsidRDefault="00DE2466" w:rsidP="008D0D84">
      <w:pPr>
        <w:pStyle w:val="Bibliography"/>
        <w:ind w:left="720"/>
      </w:pPr>
      <w:r w:rsidRPr="00DE2466">
        <w:t xml:space="preserve">Lewandowski, L. J., Codding, R. S., Kleinmann, A. E., &amp; Tucker, K. L. (2003). Assessment of Reading Rate in Postsecondary Students. </w:t>
      </w:r>
      <w:r w:rsidRPr="00DE2466">
        <w:rPr>
          <w:i/>
          <w:iCs/>
        </w:rPr>
        <w:t>Journal of Psychoeducational Assessment</w:t>
      </w:r>
      <w:r w:rsidRPr="00DE2466">
        <w:t xml:space="preserve">, </w:t>
      </w:r>
      <w:r w:rsidRPr="00DE2466">
        <w:rPr>
          <w:i/>
          <w:iCs/>
        </w:rPr>
        <w:t>21</w:t>
      </w:r>
      <w:r w:rsidRPr="00DE2466">
        <w:t>(2), 134–144. https://doi.org/10.1177/073428290302100202</w:t>
      </w:r>
    </w:p>
    <w:p w14:paraId="49B7A396" w14:textId="77777777" w:rsidR="00DE2466" w:rsidRPr="00DE2466" w:rsidRDefault="00DE2466" w:rsidP="008D0D84">
      <w:pPr>
        <w:pStyle w:val="Bibliography"/>
        <w:ind w:left="720"/>
      </w:pPr>
      <w:r w:rsidRPr="00DE2466">
        <w:t xml:space="preserve">Li, C., Midgley, K. J., &amp; Holcomb, P. J. (2022). ERPs reveal how semantic and syntactic processing unfold across parafoveal and foveal vision during sentence comprehension. </w:t>
      </w:r>
      <w:r w:rsidRPr="00DE2466">
        <w:rPr>
          <w:i/>
          <w:iCs/>
        </w:rPr>
        <w:t>Language, Cognition and Neuroscience</w:t>
      </w:r>
      <w:r w:rsidRPr="00DE2466">
        <w:t>, 1–17. https://doi.org/10.1080/23273798.2022.2091150</w:t>
      </w:r>
    </w:p>
    <w:p w14:paraId="250B881C" w14:textId="77777777" w:rsidR="00DE2466" w:rsidRPr="00DE2466" w:rsidRDefault="00DE2466" w:rsidP="008D0D84">
      <w:pPr>
        <w:pStyle w:val="Bibliography"/>
        <w:ind w:left="720"/>
      </w:pPr>
      <w:r w:rsidRPr="00DE2466">
        <w:t xml:space="preserve">Long, J. A. (2019). </w:t>
      </w:r>
      <w:r w:rsidRPr="00DE2466">
        <w:rPr>
          <w:i/>
          <w:iCs/>
        </w:rPr>
        <w:t>interactions: Comprehensive, User-Friendly Toolkit for Probing Interactions</w:t>
      </w:r>
      <w:r w:rsidRPr="00DE2466">
        <w:t xml:space="preserve"> (R package version 1.1.5). https://cran.r-project.org/package=interactions</w:t>
      </w:r>
    </w:p>
    <w:p w14:paraId="4671731D" w14:textId="77777777" w:rsidR="00DE2466" w:rsidRPr="00DE2466" w:rsidRDefault="00DE2466" w:rsidP="008D0D84">
      <w:pPr>
        <w:pStyle w:val="Bibliography"/>
        <w:ind w:left="720"/>
      </w:pPr>
      <w:r w:rsidRPr="00DE2466">
        <w:t xml:space="preserve">Lucas, F. L. (1923). The Reverse of Aristotle. </w:t>
      </w:r>
      <w:r w:rsidRPr="00DE2466">
        <w:rPr>
          <w:i/>
          <w:iCs/>
        </w:rPr>
        <w:t>The Classical Review</w:t>
      </w:r>
      <w:r w:rsidRPr="00DE2466">
        <w:t xml:space="preserve">, </w:t>
      </w:r>
      <w:r w:rsidRPr="00DE2466">
        <w:rPr>
          <w:i/>
          <w:iCs/>
        </w:rPr>
        <w:t>37</w:t>
      </w:r>
      <w:r w:rsidRPr="00DE2466">
        <w:t>(5–6), 98–104. https://doi.org/10.1017/S0009840X00079634</w:t>
      </w:r>
    </w:p>
    <w:p w14:paraId="0959EA51" w14:textId="77777777" w:rsidR="00DE2466" w:rsidRPr="00DE2466" w:rsidRDefault="00DE2466" w:rsidP="008D0D84">
      <w:pPr>
        <w:pStyle w:val="Bibliography"/>
        <w:ind w:left="720"/>
      </w:pPr>
      <w:r w:rsidRPr="00DE2466">
        <w:lastRenderedPageBreak/>
        <w:t xml:space="preserve">Lüdtke, J., &amp; Jacobs, A. M. (2015). The emotion potential of simple sentences: Additive or interactive effects of nouns and adjectives? </w:t>
      </w:r>
      <w:r w:rsidRPr="00DE2466">
        <w:rPr>
          <w:i/>
          <w:iCs/>
        </w:rPr>
        <w:t>Frontiers in Psychology</w:t>
      </w:r>
      <w:r w:rsidRPr="00DE2466">
        <w:t xml:space="preserve">, </w:t>
      </w:r>
      <w:r w:rsidRPr="00DE2466">
        <w:rPr>
          <w:i/>
          <w:iCs/>
        </w:rPr>
        <w:t>6</w:t>
      </w:r>
      <w:r w:rsidRPr="00DE2466">
        <w:t>. https://doi.org/10.3389/fpsyg.2015.01137</w:t>
      </w:r>
    </w:p>
    <w:p w14:paraId="597EE38A" w14:textId="77777777" w:rsidR="00DE2466" w:rsidRPr="00DE2466" w:rsidRDefault="00DE2466" w:rsidP="008D0D84">
      <w:pPr>
        <w:pStyle w:val="Bibliography"/>
        <w:ind w:left="720"/>
      </w:pPr>
      <w:r w:rsidRPr="00DE2466">
        <w:t xml:space="preserve">Luke, S. G., &amp; Christianson, K. (2016). Limits on lexical prediction during reading. </w:t>
      </w:r>
      <w:r w:rsidRPr="00DE2466">
        <w:rPr>
          <w:i/>
          <w:iCs/>
        </w:rPr>
        <w:t>Cognitive Psychology</w:t>
      </w:r>
      <w:r w:rsidRPr="00DE2466">
        <w:t xml:space="preserve">, </w:t>
      </w:r>
      <w:r w:rsidRPr="00DE2466">
        <w:rPr>
          <w:i/>
          <w:iCs/>
        </w:rPr>
        <w:t>88</w:t>
      </w:r>
      <w:r w:rsidRPr="00DE2466">
        <w:t>, 22–60. https://doi.org/10.1016/j.cogpsych.2016.06.002</w:t>
      </w:r>
    </w:p>
    <w:p w14:paraId="73EC1539" w14:textId="77777777" w:rsidR="00DE2466" w:rsidRPr="00DE2466" w:rsidRDefault="00DE2466" w:rsidP="008D0D84">
      <w:pPr>
        <w:pStyle w:val="Bibliography"/>
        <w:ind w:left="720"/>
      </w:pPr>
      <w:r w:rsidRPr="00DE2466">
        <w:t xml:space="preserve">Méndez-Bértolo, C., Pozo, M. A., &amp; Hinojosa, J. A. (2011). Word frequency modulates the processing of emotional words: Convergent behavioral and electrophysiological data. </w:t>
      </w:r>
      <w:r w:rsidRPr="00DE2466">
        <w:rPr>
          <w:i/>
          <w:iCs/>
        </w:rPr>
        <w:t>Neuroscience Letters</w:t>
      </w:r>
      <w:r w:rsidRPr="00DE2466">
        <w:t xml:space="preserve">, </w:t>
      </w:r>
      <w:r w:rsidRPr="00DE2466">
        <w:rPr>
          <w:i/>
          <w:iCs/>
        </w:rPr>
        <w:t>494</w:t>
      </w:r>
      <w:r w:rsidRPr="00DE2466">
        <w:t>(3), 250–254. https://doi.org/10.1016/j.neulet.2011.03.026</w:t>
      </w:r>
    </w:p>
    <w:p w14:paraId="42F721B8" w14:textId="77777777" w:rsidR="00DE2466" w:rsidRPr="00DE2466" w:rsidRDefault="00DE2466" w:rsidP="008D0D84">
      <w:pPr>
        <w:pStyle w:val="Bibliography"/>
        <w:ind w:left="720"/>
      </w:pPr>
      <w:r w:rsidRPr="00DE2466">
        <w:t xml:space="preserve">Payne, B. R., &amp; Federmeier, K. D. (2019). Individual Differences in Reading Speed are Linked to Variability in the Processing of Lexical and Contextual Information: Evidence from Single-trial Event-related Brain Potentials. </w:t>
      </w:r>
      <w:r w:rsidRPr="00DE2466">
        <w:rPr>
          <w:i/>
          <w:iCs/>
        </w:rPr>
        <w:t>Word</w:t>
      </w:r>
      <w:r w:rsidRPr="00DE2466">
        <w:t xml:space="preserve">, </w:t>
      </w:r>
      <w:r w:rsidRPr="00DE2466">
        <w:rPr>
          <w:i/>
          <w:iCs/>
        </w:rPr>
        <w:t>65</w:t>
      </w:r>
      <w:r w:rsidRPr="00DE2466">
        <w:t>(4), 252–272. https://doi.org/10.1080/00437956.2019.1678826</w:t>
      </w:r>
    </w:p>
    <w:p w14:paraId="1DD56CFB" w14:textId="77777777" w:rsidR="00DE2466" w:rsidRPr="00DE2466" w:rsidRDefault="00DE2466" w:rsidP="008D0D84">
      <w:pPr>
        <w:pStyle w:val="Bibliography"/>
        <w:ind w:left="720"/>
      </w:pPr>
      <w:r w:rsidRPr="00DE2466">
        <w:t xml:space="preserve">Payne, B. R., Lee, C.-L., &amp; Federmeier, K. D. (2015). Revisiting the Incremental Effects of Context on Word Processing: Evidence from Single-Word Event-Related Brain Potentials. </w:t>
      </w:r>
      <w:r w:rsidRPr="00DE2466">
        <w:rPr>
          <w:i/>
          <w:iCs/>
        </w:rPr>
        <w:t>Psychophysiology</w:t>
      </w:r>
      <w:r w:rsidRPr="00DE2466">
        <w:t xml:space="preserve">, </w:t>
      </w:r>
      <w:r w:rsidRPr="00DE2466">
        <w:rPr>
          <w:i/>
          <w:iCs/>
        </w:rPr>
        <w:t>52</w:t>
      </w:r>
      <w:r w:rsidRPr="00DE2466">
        <w:t>(11), 1456–1469. https://doi.org/10.1111/psyp.12515</w:t>
      </w:r>
    </w:p>
    <w:p w14:paraId="1FC2AA8F" w14:textId="77777777" w:rsidR="00DE2466" w:rsidRPr="00DE2466" w:rsidRDefault="00DE2466" w:rsidP="008D0D84">
      <w:pPr>
        <w:pStyle w:val="Bibliography"/>
        <w:ind w:left="720"/>
      </w:pPr>
      <w:r w:rsidRPr="00DE2466">
        <w:t xml:space="preserve">Payne, B. R., Stites, M. C., &amp; Federmeier, K. D. (2019). Event-related brain potentials reveal how multiple aspects of semantic processing unfold across parafoveal and foveal vision during sentence reading. </w:t>
      </w:r>
      <w:r w:rsidRPr="00DE2466">
        <w:rPr>
          <w:i/>
          <w:iCs/>
        </w:rPr>
        <w:t>Psychophysiology</w:t>
      </w:r>
      <w:r w:rsidRPr="00DE2466">
        <w:t xml:space="preserve">, </w:t>
      </w:r>
      <w:r w:rsidRPr="00DE2466">
        <w:rPr>
          <w:i/>
          <w:iCs/>
        </w:rPr>
        <w:t>56</w:t>
      </w:r>
      <w:r w:rsidRPr="00DE2466">
        <w:t>(10), e13432. https://doi.org/10.1111/psyp.13432</w:t>
      </w:r>
    </w:p>
    <w:p w14:paraId="0A15ED78" w14:textId="77777777" w:rsidR="00DE2466" w:rsidRPr="00DE2466" w:rsidRDefault="00DE2466" w:rsidP="008D0D84">
      <w:pPr>
        <w:pStyle w:val="Bibliography"/>
        <w:ind w:left="720"/>
      </w:pPr>
      <w:r w:rsidRPr="00DE2466">
        <w:t xml:space="preserve">Peirce, J., Gray, J. R., Simpson, S., MacAskill, M., Höchenberger, R., Sogo, H., Kastman, E., &amp; Lindeløv, J. K. (2019). PsychoPy2: Experiments in behavior made easy. </w:t>
      </w:r>
      <w:r w:rsidRPr="00DE2466">
        <w:rPr>
          <w:i/>
          <w:iCs/>
        </w:rPr>
        <w:t>Behavior Research Methods</w:t>
      </w:r>
      <w:r w:rsidRPr="00DE2466">
        <w:t xml:space="preserve">, </w:t>
      </w:r>
      <w:r w:rsidRPr="00DE2466">
        <w:rPr>
          <w:i/>
          <w:iCs/>
        </w:rPr>
        <w:t>51</w:t>
      </w:r>
      <w:r w:rsidRPr="00DE2466">
        <w:t>(1), 195–203. https://doi.org/10.3758/s13428-018-01193-y</w:t>
      </w:r>
    </w:p>
    <w:p w14:paraId="0643CCF2" w14:textId="77777777" w:rsidR="00DE2466" w:rsidRPr="00DE2466" w:rsidRDefault="00DE2466" w:rsidP="008D0D84">
      <w:pPr>
        <w:pStyle w:val="Bibliography"/>
        <w:ind w:left="720"/>
      </w:pPr>
      <w:r w:rsidRPr="00DE2466">
        <w:t xml:space="preserve">Plaut, D. C., McClelland, J. L., &amp; Seidenberg, M. S. (1996). Understanding Normal and Impaired Word Reading: Computational Principles in Quasi-Regular Domains. </w:t>
      </w:r>
      <w:r w:rsidRPr="00DE2466">
        <w:rPr>
          <w:i/>
          <w:iCs/>
        </w:rPr>
        <w:t>Psychological Review</w:t>
      </w:r>
      <w:r w:rsidRPr="00DE2466">
        <w:t xml:space="preserve">, </w:t>
      </w:r>
      <w:r w:rsidRPr="00DE2466">
        <w:rPr>
          <w:i/>
          <w:iCs/>
        </w:rPr>
        <w:t>103</w:t>
      </w:r>
      <w:r w:rsidRPr="00DE2466">
        <w:t>(1), 56–115. https://doi.org/10.1037/0033-295x.103.1.56</w:t>
      </w:r>
    </w:p>
    <w:p w14:paraId="721A03CD" w14:textId="77777777" w:rsidR="00DE2466" w:rsidRPr="00DE2466" w:rsidRDefault="00DE2466" w:rsidP="008D0D84">
      <w:pPr>
        <w:pStyle w:val="Bibliography"/>
        <w:ind w:left="720"/>
      </w:pPr>
      <w:r w:rsidRPr="00DE2466">
        <w:lastRenderedPageBreak/>
        <w:t xml:space="preserve">Pratto, F., &amp; John, O. P. (1991). Automatic vigilance: The attention-grabbing power of negative social information. </w:t>
      </w:r>
      <w:r w:rsidRPr="00DE2466">
        <w:rPr>
          <w:i/>
          <w:iCs/>
        </w:rPr>
        <w:t>Journal of Personality and Social Psychology</w:t>
      </w:r>
      <w:r w:rsidRPr="00DE2466">
        <w:t xml:space="preserve">, </w:t>
      </w:r>
      <w:r w:rsidRPr="00DE2466">
        <w:rPr>
          <w:i/>
          <w:iCs/>
        </w:rPr>
        <w:t>61</w:t>
      </w:r>
      <w:r w:rsidRPr="00DE2466">
        <w:t>(3), 380–391. https://doi.org/10.1037/0022-3514.61.3.380</w:t>
      </w:r>
    </w:p>
    <w:p w14:paraId="6B10CFE6" w14:textId="77777777" w:rsidR="00DE2466" w:rsidRPr="00DE2466" w:rsidRDefault="00DE2466" w:rsidP="008D0D84">
      <w:pPr>
        <w:pStyle w:val="Bibliography"/>
        <w:ind w:left="720"/>
      </w:pPr>
      <w:r w:rsidRPr="00DE2466">
        <w:t xml:space="preserve">R Core Team. (2021). </w:t>
      </w:r>
      <w:r w:rsidRPr="00DE2466">
        <w:rPr>
          <w:i/>
          <w:iCs/>
        </w:rPr>
        <w:t>R: A language and environment for statistical computing</w:t>
      </w:r>
      <w:r w:rsidRPr="00DE2466">
        <w:t>. R Foundation for Statistical Computing. https://www.R-project.org/.</w:t>
      </w:r>
    </w:p>
    <w:p w14:paraId="7F049147" w14:textId="77777777" w:rsidR="00DE2466" w:rsidRPr="00DE2466" w:rsidRDefault="00DE2466" w:rsidP="008D0D84">
      <w:pPr>
        <w:pStyle w:val="Bibliography"/>
        <w:ind w:left="720"/>
      </w:pPr>
      <w:r w:rsidRPr="00DE2466">
        <w:t xml:space="preserve">Revelle, W. (2022). </w:t>
      </w:r>
      <w:r w:rsidRPr="00DE2466">
        <w:rPr>
          <w:i/>
          <w:iCs/>
        </w:rPr>
        <w:t>psych: Procedures for Psychological, Psychometric, and Personality Research</w:t>
      </w:r>
      <w:r w:rsidRPr="00DE2466">
        <w:t xml:space="preserve"> (R package version 2.2.5). Northwestern University. https://cran.r-project.org/package=psych</w:t>
      </w:r>
    </w:p>
    <w:p w14:paraId="6D465231" w14:textId="77777777" w:rsidR="00DE2466" w:rsidRPr="00DE2466" w:rsidRDefault="00DE2466" w:rsidP="008D0D84">
      <w:pPr>
        <w:pStyle w:val="Bibliography"/>
        <w:ind w:left="720"/>
      </w:pPr>
      <w:r w:rsidRPr="00DE2466">
        <w:t xml:space="preserve">Rugg, M. D. (1990). Event-related brain potentials dissociate repetition effects of high-and low-frequency words. </w:t>
      </w:r>
      <w:r w:rsidRPr="00DE2466">
        <w:rPr>
          <w:i/>
          <w:iCs/>
        </w:rPr>
        <w:t>Memory &amp; Cognition</w:t>
      </w:r>
      <w:r w:rsidRPr="00DE2466">
        <w:t xml:space="preserve">, </w:t>
      </w:r>
      <w:r w:rsidRPr="00DE2466">
        <w:rPr>
          <w:i/>
          <w:iCs/>
        </w:rPr>
        <w:t>18</w:t>
      </w:r>
      <w:r w:rsidRPr="00DE2466">
        <w:t>(4), 367–379. https://doi.org/10.3758/BF03197126</w:t>
      </w:r>
    </w:p>
    <w:p w14:paraId="3DCC1651" w14:textId="77777777" w:rsidR="00DE2466" w:rsidRPr="00DE2466" w:rsidRDefault="00DE2466" w:rsidP="008D0D84">
      <w:pPr>
        <w:pStyle w:val="Bibliography"/>
        <w:ind w:left="720"/>
      </w:pPr>
      <w:r w:rsidRPr="00DE2466">
        <w:t xml:space="preserve">Sass, K., Habel, U., Sachs, O., Huber, W., Gauggel, S., &amp; Kircher, T. (2012). The influence of emotional associations on the neural correlates of semantic priming. </w:t>
      </w:r>
      <w:r w:rsidRPr="00DE2466">
        <w:rPr>
          <w:i/>
          <w:iCs/>
        </w:rPr>
        <w:t>Human Brain Mapping</w:t>
      </w:r>
      <w:r w:rsidRPr="00DE2466">
        <w:t xml:space="preserve">, </w:t>
      </w:r>
      <w:r w:rsidRPr="00DE2466">
        <w:rPr>
          <w:i/>
          <w:iCs/>
        </w:rPr>
        <w:t>33</w:t>
      </w:r>
      <w:r w:rsidRPr="00DE2466">
        <w:t>(3), 676–694. https://doi.org/10.1002/hbm.21241</w:t>
      </w:r>
    </w:p>
    <w:p w14:paraId="5980E649" w14:textId="77777777" w:rsidR="00DE2466" w:rsidRPr="00DE2466" w:rsidRDefault="00DE2466" w:rsidP="008D0D84">
      <w:pPr>
        <w:pStyle w:val="Bibliography"/>
        <w:ind w:left="720"/>
      </w:pPr>
      <w:r w:rsidRPr="00DE2466">
        <w:t xml:space="preserve">Schotter, E. R., &amp; Payne, B. R. (2019). Eye Movements and Comprehension Are Important to Reading. </w:t>
      </w:r>
      <w:r w:rsidRPr="00DE2466">
        <w:rPr>
          <w:i/>
          <w:iCs/>
        </w:rPr>
        <w:t>Trends in Cognitive Sciences</w:t>
      </w:r>
      <w:r w:rsidRPr="00DE2466">
        <w:t xml:space="preserve">, </w:t>
      </w:r>
      <w:r w:rsidRPr="00DE2466">
        <w:rPr>
          <w:i/>
          <w:iCs/>
        </w:rPr>
        <w:t>23</w:t>
      </w:r>
      <w:r w:rsidRPr="00DE2466">
        <w:t>(10), 811–812. https://doi.org/10.1016/j.tics.2019.06.005</w:t>
      </w:r>
    </w:p>
    <w:p w14:paraId="410F5596" w14:textId="77777777" w:rsidR="00DE2466" w:rsidRPr="00DE2466" w:rsidRDefault="00DE2466" w:rsidP="008D0D84">
      <w:pPr>
        <w:pStyle w:val="Bibliography"/>
        <w:ind w:left="720"/>
      </w:pPr>
      <w:r w:rsidRPr="00DE2466">
        <w:t xml:space="preserve">Scott, G. G., O’Donnell, P. J., Leuthold, H., &amp; Sereno, S. C. (2009). Early emotion word processing: Evidence from event-related potentials. </w:t>
      </w:r>
      <w:r w:rsidRPr="00DE2466">
        <w:rPr>
          <w:i/>
          <w:iCs/>
        </w:rPr>
        <w:t>Biological Psychology</w:t>
      </w:r>
      <w:r w:rsidRPr="00DE2466">
        <w:t xml:space="preserve">, </w:t>
      </w:r>
      <w:r w:rsidRPr="00DE2466">
        <w:rPr>
          <w:i/>
          <w:iCs/>
        </w:rPr>
        <w:t>80</w:t>
      </w:r>
      <w:r w:rsidRPr="00DE2466">
        <w:t>(1), 95–104. https://doi.org/10.1016/j.biopsycho.2008.03.010</w:t>
      </w:r>
    </w:p>
    <w:p w14:paraId="045337E2" w14:textId="77777777" w:rsidR="00DE2466" w:rsidRPr="00DE2466" w:rsidRDefault="00DE2466" w:rsidP="008D0D84">
      <w:pPr>
        <w:pStyle w:val="Bibliography"/>
        <w:ind w:left="720"/>
      </w:pPr>
      <w:r w:rsidRPr="00DE2466">
        <w:t xml:space="preserve">Scott, G. G., O’Donnell, P. J., &amp; Sereno, S. C. (2014). Emotion words and categories: Evidence from lexical decision. </w:t>
      </w:r>
      <w:r w:rsidRPr="00DE2466">
        <w:rPr>
          <w:i/>
          <w:iCs/>
        </w:rPr>
        <w:t>Cognitive Processing</w:t>
      </w:r>
      <w:r w:rsidRPr="00DE2466">
        <w:t xml:space="preserve">, </w:t>
      </w:r>
      <w:r w:rsidRPr="00DE2466">
        <w:rPr>
          <w:i/>
          <w:iCs/>
        </w:rPr>
        <w:t>15</w:t>
      </w:r>
      <w:r w:rsidRPr="00DE2466">
        <w:t>(2), 209–215. https://doi.org/10.1007/s10339-013-0589-6</w:t>
      </w:r>
    </w:p>
    <w:p w14:paraId="07938B28" w14:textId="77777777" w:rsidR="00DE2466" w:rsidRPr="00DE2466" w:rsidRDefault="00DE2466" w:rsidP="008D0D84">
      <w:pPr>
        <w:pStyle w:val="Bibliography"/>
        <w:ind w:left="720"/>
      </w:pPr>
      <w:r w:rsidRPr="00DE2466">
        <w:t xml:space="preserve">Scott, G. G., O’Donnell, P., &amp; Sereno, S. (2012). Emotion Words Affect Eye Fixations During Reading. </w:t>
      </w:r>
      <w:r w:rsidRPr="00DE2466">
        <w:rPr>
          <w:i/>
          <w:iCs/>
        </w:rPr>
        <w:t>Journal of Experimental Psychology: Learning, Memory, and Cognition</w:t>
      </w:r>
      <w:r w:rsidRPr="00DE2466">
        <w:t xml:space="preserve">, </w:t>
      </w:r>
      <w:r w:rsidRPr="00DE2466">
        <w:rPr>
          <w:i/>
          <w:iCs/>
        </w:rPr>
        <w:t>38</w:t>
      </w:r>
      <w:r w:rsidRPr="00DE2466">
        <w:t>(3), 783–792. https://doi.org/10.1037/a0027209</w:t>
      </w:r>
    </w:p>
    <w:p w14:paraId="424E3DE5" w14:textId="77777777" w:rsidR="00DE2466" w:rsidRPr="00DE2466" w:rsidRDefault="00DE2466" w:rsidP="008D0D84">
      <w:pPr>
        <w:pStyle w:val="Bibliography"/>
        <w:ind w:left="720"/>
      </w:pPr>
      <w:r w:rsidRPr="00DE2466">
        <w:lastRenderedPageBreak/>
        <w:t xml:space="preserve">Stuart, G., &amp; Hulme, C. (2000). The effects of word co-occurance on short-term memory: Associative links in long-term memory affect short-term memory performance. </w:t>
      </w:r>
      <w:r w:rsidRPr="00DE2466">
        <w:rPr>
          <w:i/>
          <w:iCs/>
        </w:rPr>
        <w:t>Journal of Experimental Psychology: Learning, Memory, and Cognition</w:t>
      </w:r>
      <w:r w:rsidRPr="00DE2466">
        <w:t xml:space="preserve">, </w:t>
      </w:r>
      <w:r w:rsidRPr="00DE2466">
        <w:rPr>
          <w:i/>
          <w:iCs/>
        </w:rPr>
        <w:t>26</w:t>
      </w:r>
      <w:r w:rsidRPr="00DE2466">
        <w:t>(3), 796–802. https://doi.org/10.1037/0278-7393.26.3.796</w:t>
      </w:r>
    </w:p>
    <w:p w14:paraId="4EA95527" w14:textId="77777777" w:rsidR="00DE2466" w:rsidRPr="00DE2466" w:rsidRDefault="00DE2466" w:rsidP="008D0D84">
      <w:pPr>
        <w:pStyle w:val="Bibliography"/>
        <w:ind w:left="720"/>
      </w:pPr>
      <w:r w:rsidRPr="00DE2466">
        <w:t xml:space="preserve">Theune, M. (2007). </w:t>
      </w:r>
      <w:r w:rsidRPr="00DE2466">
        <w:rPr>
          <w:i/>
          <w:iCs/>
        </w:rPr>
        <w:t>Structure &amp; Surprise: Engaging Poetic Turns</w:t>
      </w:r>
      <w:r w:rsidRPr="00DE2466">
        <w:t>. Teachers &amp; Writers Collaborative.</w:t>
      </w:r>
    </w:p>
    <w:p w14:paraId="5134A6A3" w14:textId="77777777" w:rsidR="00DE2466" w:rsidRPr="00DE2466" w:rsidRDefault="00DE2466" w:rsidP="008D0D84">
      <w:pPr>
        <w:pStyle w:val="Bibliography"/>
        <w:ind w:left="720"/>
      </w:pPr>
      <w:r w:rsidRPr="00DE2466">
        <w:t xml:space="preserve">Trauzettel-Klosinski, S., &amp; Dietz, K. (2012). Standardized Assessment of Reading Performance: The New International Reading Speed Texts IReST. </w:t>
      </w:r>
      <w:r w:rsidRPr="00DE2466">
        <w:rPr>
          <w:i/>
          <w:iCs/>
        </w:rPr>
        <w:t>Investigative Opthalmology &amp; Visual Science</w:t>
      </w:r>
      <w:r w:rsidRPr="00DE2466">
        <w:t xml:space="preserve">, </w:t>
      </w:r>
      <w:r w:rsidRPr="00DE2466">
        <w:rPr>
          <w:i/>
          <w:iCs/>
        </w:rPr>
        <w:t>53</w:t>
      </w:r>
      <w:r w:rsidRPr="00DE2466">
        <w:t>(9), 5452. https://doi.org/10.1167/iovs.11-8284</w:t>
      </w:r>
    </w:p>
    <w:p w14:paraId="6BE9A383" w14:textId="77777777" w:rsidR="00DE2466" w:rsidRPr="00DE2466" w:rsidRDefault="00DE2466" w:rsidP="008D0D84">
      <w:pPr>
        <w:pStyle w:val="Bibliography"/>
        <w:ind w:left="720"/>
      </w:pPr>
      <w:r w:rsidRPr="00DE2466">
        <w:t xml:space="preserve">Unkelbach, C., Fiedler, K., Bayer, M., Stegmüller, M., &amp; Danner, D. (2008). Why positive information is processed faster: The density hypothesis. </w:t>
      </w:r>
      <w:r w:rsidRPr="00DE2466">
        <w:rPr>
          <w:i/>
          <w:iCs/>
        </w:rPr>
        <w:t>Journal of Personality and Social Psychology</w:t>
      </w:r>
      <w:r w:rsidRPr="00DE2466">
        <w:t xml:space="preserve">, </w:t>
      </w:r>
      <w:r w:rsidRPr="00DE2466">
        <w:rPr>
          <w:i/>
          <w:iCs/>
        </w:rPr>
        <w:t>95</w:t>
      </w:r>
      <w:r w:rsidRPr="00DE2466">
        <w:t>(1), 36–49. https://doi.org/10.1037/0022-3514.95.1.36</w:t>
      </w:r>
    </w:p>
    <w:p w14:paraId="7D32D2CB" w14:textId="77777777" w:rsidR="00DE2466" w:rsidRPr="00DE2466" w:rsidRDefault="00DE2466" w:rsidP="008D0D84">
      <w:pPr>
        <w:pStyle w:val="Bibliography"/>
        <w:ind w:left="720"/>
      </w:pPr>
      <w:r w:rsidRPr="00DE2466">
        <w:t xml:space="preserve">U.S. Census Bureau. (2015). </w:t>
      </w:r>
      <w:r w:rsidRPr="00DE2466">
        <w:rPr>
          <w:i/>
          <w:iCs/>
        </w:rPr>
        <w:t>Detailed Languages Spoken at Home and Ability to Speak English for the Population 5 Years and Over for Counties: 2009-2013</w:t>
      </w:r>
      <w:r w:rsidRPr="00DE2466">
        <w:t>. https://www2.census.gov/library/data/tables/2008/demo/language-use/2009-2013-acs-lang-tables-county.xls</w:t>
      </w:r>
    </w:p>
    <w:p w14:paraId="21CDBFD7" w14:textId="77777777" w:rsidR="00DE2466" w:rsidRPr="00DE2466" w:rsidRDefault="00DE2466" w:rsidP="008D0D84">
      <w:pPr>
        <w:pStyle w:val="Bibliography"/>
        <w:ind w:left="720"/>
      </w:pPr>
      <w:r w:rsidRPr="00DE2466">
        <w:t xml:space="preserve">Van Petten, C., &amp; Kutas, M. (1990). Interactions between sentence context and word frequency in event-related brain potentials. </w:t>
      </w:r>
      <w:r w:rsidRPr="00DE2466">
        <w:rPr>
          <w:i/>
          <w:iCs/>
        </w:rPr>
        <w:t>Memory &amp; Cognition</w:t>
      </w:r>
      <w:r w:rsidRPr="00DE2466">
        <w:t xml:space="preserve">, </w:t>
      </w:r>
      <w:r w:rsidRPr="00DE2466">
        <w:rPr>
          <w:i/>
          <w:iCs/>
        </w:rPr>
        <w:t>18</w:t>
      </w:r>
      <w:r w:rsidRPr="00DE2466">
        <w:t>(4), 380–393. https://doi.org/10.3758/BF03197127</w:t>
      </w:r>
    </w:p>
    <w:p w14:paraId="6D456BF3" w14:textId="77777777" w:rsidR="00DE2466" w:rsidRPr="00DE2466" w:rsidRDefault="00DE2466" w:rsidP="008D0D84">
      <w:pPr>
        <w:pStyle w:val="Bibliography"/>
        <w:ind w:left="720"/>
      </w:pPr>
      <w:r w:rsidRPr="00DE2466">
        <w:t xml:space="preserve">Van Petten, C., &amp; Kutas, M. (1991). Influences of semantic and syntactic context on open- and closed-class words. </w:t>
      </w:r>
      <w:r w:rsidRPr="00DE2466">
        <w:rPr>
          <w:i/>
          <w:iCs/>
        </w:rPr>
        <w:t>Memory &amp; Cognition</w:t>
      </w:r>
      <w:r w:rsidRPr="00DE2466">
        <w:t xml:space="preserve">, </w:t>
      </w:r>
      <w:r w:rsidRPr="00DE2466">
        <w:rPr>
          <w:i/>
          <w:iCs/>
        </w:rPr>
        <w:t>19</w:t>
      </w:r>
      <w:r w:rsidRPr="00DE2466">
        <w:t>(1), 95–112. https://doi.org/10.3758/BF03198500</w:t>
      </w:r>
    </w:p>
    <w:p w14:paraId="1B4B491C" w14:textId="77777777" w:rsidR="00DE2466" w:rsidRPr="00DE2466" w:rsidRDefault="00DE2466" w:rsidP="008D0D84">
      <w:pPr>
        <w:pStyle w:val="Bibliography"/>
        <w:ind w:left="720"/>
      </w:pPr>
      <w:r w:rsidRPr="00DE2466">
        <w:t xml:space="preserve">Wagner, R. K., &amp; Torgesen, J. K. (1987). The nature of phonological processing and its causal role in the acquisition of reading skills. </w:t>
      </w:r>
      <w:r w:rsidRPr="00DE2466">
        <w:rPr>
          <w:i/>
          <w:iCs/>
        </w:rPr>
        <w:t>Psychological Bulletin</w:t>
      </w:r>
      <w:r w:rsidRPr="00DE2466">
        <w:t xml:space="preserve">, </w:t>
      </w:r>
      <w:r w:rsidRPr="00DE2466">
        <w:rPr>
          <w:i/>
          <w:iCs/>
        </w:rPr>
        <w:t>101</w:t>
      </w:r>
      <w:r w:rsidRPr="00DE2466">
        <w:t>(2), 192–212. https://doi.org/10.1037/0033-2909.101.2.192</w:t>
      </w:r>
    </w:p>
    <w:p w14:paraId="32406627" w14:textId="77777777" w:rsidR="00DE2466" w:rsidRPr="00DE2466" w:rsidRDefault="00DE2466" w:rsidP="008D0D84">
      <w:pPr>
        <w:pStyle w:val="Bibliography"/>
        <w:ind w:left="720"/>
      </w:pPr>
      <w:r w:rsidRPr="00DE2466">
        <w:lastRenderedPageBreak/>
        <w:t xml:space="preserve">Wallace, S., Bylinskii, Z., Dobres, J., Kerr, B., Berlow, S., Treitman, R., Kumawat, N., Arpin, K., Miller, D. B., Huang, J., &amp; Sawyer, B. D. (2022). Towards Individuated Reading Experiences: Different Fonts Increase Reading Speed for Different Individuals. </w:t>
      </w:r>
      <w:r w:rsidRPr="00DE2466">
        <w:rPr>
          <w:i/>
          <w:iCs/>
        </w:rPr>
        <w:t>ACM Transactions on Computer-Human Interaction</w:t>
      </w:r>
      <w:r w:rsidRPr="00DE2466">
        <w:t xml:space="preserve">, </w:t>
      </w:r>
      <w:r w:rsidRPr="00DE2466">
        <w:rPr>
          <w:i/>
          <w:iCs/>
        </w:rPr>
        <w:t>29</w:t>
      </w:r>
      <w:r w:rsidRPr="00DE2466">
        <w:t>(4), 1–56. https://doi.org/10.1145/3502222</w:t>
      </w:r>
    </w:p>
    <w:p w14:paraId="6B9BBBBC" w14:textId="77777777" w:rsidR="00DE2466" w:rsidRPr="00DE2466" w:rsidRDefault="00DE2466" w:rsidP="008D0D84">
      <w:pPr>
        <w:pStyle w:val="Bibliography"/>
        <w:ind w:left="720"/>
      </w:pPr>
      <w:r w:rsidRPr="00DE2466">
        <w:t xml:space="preserve">Warriner, A. B., Kuperman, V., &amp; Brysbaert, M. (2013). Norms of valence, arousal, and dominance for 13,915 English lemmas. </w:t>
      </w:r>
      <w:r w:rsidRPr="00DE2466">
        <w:rPr>
          <w:i/>
          <w:iCs/>
        </w:rPr>
        <w:t>Behavior Research Methods</w:t>
      </w:r>
      <w:r w:rsidRPr="00DE2466">
        <w:t xml:space="preserve">, </w:t>
      </w:r>
      <w:r w:rsidRPr="00DE2466">
        <w:rPr>
          <w:i/>
          <w:iCs/>
        </w:rPr>
        <w:t>45</w:t>
      </w:r>
      <w:r w:rsidRPr="00DE2466">
        <w:t>(4), 1191–1207. https://doi.org/10.3758/s13428-012-0314-x</w:t>
      </w:r>
    </w:p>
    <w:p w14:paraId="507E05C5" w14:textId="77777777" w:rsidR="00DE2466" w:rsidRPr="00DE2466" w:rsidRDefault="00DE2466" w:rsidP="008D0D84">
      <w:pPr>
        <w:pStyle w:val="Bibliography"/>
        <w:ind w:left="720"/>
      </w:pPr>
      <w:r w:rsidRPr="00DE2466">
        <w:t xml:space="preserve">Wickham, H. (2016). </w:t>
      </w:r>
      <w:r w:rsidRPr="00DE2466">
        <w:rPr>
          <w:i/>
          <w:iCs/>
        </w:rPr>
        <w:t>ggplot2: Elegant Graphics for Data Analysis</w:t>
      </w:r>
      <w:r w:rsidRPr="00DE2466">
        <w:t xml:space="preserve"> (2nd ed. 2016). Springer International Publishing : Imprint: Springer. https://doi.org/10.1007/978-3-319-24277-4</w:t>
      </w:r>
    </w:p>
    <w:p w14:paraId="0DB034C1" w14:textId="77777777" w:rsidR="00DE2466" w:rsidRPr="00DE2466" w:rsidRDefault="00DE2466" w:rsidP="008D0D84">
      <w:pPr>
        <w:pStyle w:val="Bibliography"/>
        <w:ind w:left="720"/>
      </w:pPr>
      <w:r w:rsidRPr="00DE2466">
        <w:t xml:space="preserve">Yap, M. J., Pexman, P. M., Wellsby, M., Hargreaves, I. S., &amp; Huff, M. J. (2012). An Abundance of Riches: Cross-Task Comparisons of Semantic Richness Effects in Visual Word Recognition. </w:t>
      </w:r>
      <w:r w:rsidRPr="00DE2466">
        <w:rPr>
          <w:i/>
          <w:iCs/>
        </w:rPr>
        <w:t>Frontiers in Human Neuroscience</w:t>
      </w:r>
      <w:r w:rsidRPr="00DE2466">
        <w:t xml:space="preserve">, </w:t>
      </w:r>
      <w:r w:rsidRPr="00DE2466">
        <w:rPr>
          <w:i/>
          <w:iCs/>
        </w:rPr>
        <w:t>6</w:t>
      </w:r>
      <w:r w:rsidRPr="00DE2466">
        <w:t>. https://doi.org/10.3389/fnhum.2012.00072</w:t>
      </w:r>
    </w:p>
    <w:p w14:paraId="3BE48FF4" w14:textId="77777777" w:rsidR="00DE2466" w:rsidRPr="00DE2466" w:rsidRDefault="00DE2466" w:rsidP="008D0D84">
      <w:pPr>
        <w:pStyle w:val="Bibliography"/>
        <w:ind w:left="720"/>
      </w:pPr>
      <w:r w:rsidRPr="00DE2466">
        <w:t xml:space="preserve">Yap, M., &amp; Seow, C. (2014). The influence of emotion on lexical processing: Insights from RT distributional analysis. </w:t>
      </w:r>
      <w:r w:rsidRPr="00DE2466">
        <w:rPr>
          <w:i/>
          <w:iCs/>
        </w:rPr>
        <w:t>Psychonomic Bulletin &amp; Review</w:t>
      </w:r>
      <w:r w:rsidRPr="00DE2466">
        <w:t xml:space="preserve">, </w:t>
      </w:r>
      <w:r w:rsidRPr="00DE2466">
        <w:rPr>
          <w:i/>
          <w:iCs/>
        </w:rPr>
        <w:t>21</w:t>
      </w:r>
      <w:r w:rsidRPr="00DE2466">
        <w:t>, 526–533. https://doi.org/10.3758/s13423-013-0525-x</w:t>
      </w:r>
    </w:p>
    <w:p w14:paraId="08092452" w14:textId="35E16B7A" w:rsidR="00DF407C" w:rsidRPr="009C7067" w:rsidRDefault="007A1B0A" w:rsidP="008D0D84">
      <w:pPr>
        <w:spacing w:line="480" w:lineRule="auto"/>
        <w:ind w:left="720" w:hanging="720"/>
      </w:pPr>
      <w:r w:rsidRPr="009C7067">
        <w:fldChar w:fldCharType="end"/>
      </w:r>
      <w:bookmarkStart w:id="8" w:name="_t3ctnhwnqo48" w:colFirst="0" w:colLast="0"/>
      <w:bookmarkEnd w:id="8"/>
    </w:p>
    <w:sectPr w:rsidR="00DF407C" w:rsidRPr="009C7067" w:rsidSect="00E157A7">
      <w:headerReference w:type="default" r:id="rId11"/>
      <w:headerReference w:type="first" r:id="rId12"/>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344D7" w14:textId="77777777" w:rsidR="00CB608F" w:rsidRDefault="00CB608F" w:rsidP="002C164A">
      <w:pPr>
        <w:spacing w:line="240" w:lineRule="auto"/>
      </w:pPr>
      <w:r>
        <w:separator/>
      </w:r>
    </w:p>
  </w:endnote>
  <w:endnote w:type="continuationSeparator" w:id="0">
    <w:p w14:paraId="50966662" w14:textId="77777777" w:rsidR="00CB608F" w:rsidRDefault="00CB608F" w:rsidP="002C16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650B7" w14:textId="77777777" w:rsidR="00CB608F" w:rsidRDefault="00CB608F" w:rsidP="002C164A">
      <w:pPr>
        <w:spacing w:line="240" w:lineRule="auto"/>
      </w:pPr>
      <w:r>
        <w:separator/>
      </w:r>
    </w:p>
  </w:footnote>
  <w:footnote w:type="continuationSeparator" w:id="0">
    <w:p w14:paraId="26CDE657" w14:textId="77777777" w:rsidR="00CB608F" w:rsidRDefault="00CB608F" w:rsidP="002C16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5"/>
      <w:gridCol w:w="3865"/>
    </w:tblGrid>
    <w:tr w:rsidR="00AC4126" w14:paraId="3AF7D948" w14:textId="77777777" w:rsidTr="00AC4126">
      <w:tc>
        <w:tcPr>
          <w:tcW w:w="5485" w:type="dxa"/>
        </w:tcPr>
        <w:p w14:paraId="285A19E1" w14:textId="5E8974CD" w:rsidR="00AC4126" w:rsidRDefault="00AC4126">
          <w:pPr>
            <w:pStyle w:val="Header"/>
          </w:pPr>
          <w:r>
            <w:t>EMOTION</w:t>
          </w:r>
          <w:r w:rsidR="00001A38">
            <w:t>AL</w:t>
          </w:r>
          <w:r>
            <w:t xml:space="preserve"> CONTEXT AND PREDICTABILITY</w:t>
          </w:r>
        </w:p>
      </w:tc>
      <w:tc>
        <w:tcPr>
          <w:tcW w:w="3865" w:type="dxa"/>
        </w:tcPr>
        <w:p w14:paraId="239F8D2E" w14:textId="6483347B" w:rsidR="00AC4126" w:rsidRDefault="00AC4126" w:rsidP="00AC4126">
          <w:pPr>
            <w:pStyle w:val="Header"/>
            <w:jc w:val="right"/>
          </w:pPr>
          <w:r>
            <w:fldChar w:fldCharType="begin"/>
          </w:r>
          <w:r>
            <w:instrText xml:space="preserve"> PAGE  \* MERGEFORMAT </w:instrText>
          </w:r>
          <w:r>
            <w:fldChar w:fldCharType="separate"/>
          </w:r>
          <w:r>
            <w:rPr>
              <w:noProof/>
            </w:rPr>
            <w:t>1</w:t>
          </w:r>
          <w:r>
            <w:fldChar w:fldCharType="end"/>
          </w:r>
        </w:p>
      </w:tc>
    </w:tr>
  </w:tbl>
  <w:p w14:paraId="54BD25AF" w14:textId="77777777" w:rsidR="00AC4126" w:rsidRDefault="00AC4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1795"/>
    </w:tblGrid>
    <w:tr w:rsidR="005A4D3F" w:rsidRPr="005A4D3F" w14:paraId="6F808E8F" w14:textId="77777777" w:rsidTr="005A4D3F">
      <w:tc>
        <w:tcPr>
          <w:tcW w:w="7555" w:type="dxa"/>
        </w:tcPr>
        <w:p w14:paraId="60ACC1CF" w14:textId="2E707C98" w:rsidR="005A4D3F" w:rsidRPr="005A4D3F" w:rsidRDefault="005A4D3F" w:rsidP="005A4D3F">
          <w:pPr>
            <w:pStyle w:val="Footer"/>
            <w:rPr>
              <w:color w:val="000000" w:themeColor="text1"/>
              <w:lang w:val="en-US"/>
            </w:rPr>
          </w:pPr>
          <w:r w:rsidRPr="005A4D3F">
            <w:rPr>
              <w:color w:val="000000" w:themeColor="text1"/>
              <w:highlight w:val="yellow"/>
              <w:lang w:val="en-US"/>
            </w:rPr>
            <w:t>E</w:t>
          </w:r>
          <w:r>
            <w:rPr>
              <w:color w:val="000000" w:themeColor="text1"/>
              <w:highlight w:val="yellow"/>
              <w:lang w:val="en-US"/>
            </w:rPr>
            <w:t>MOTIONAL CONTEXT</w:t>
          </w:r>
        </w:p>
      </w:tc>
      <w:tc>
        <w:tcPr>
          <w:tcW w:w="1795" w:type="dxa"/>
        </w:tcPr>
        <w:p w14:paraId="5E940494" w14:textId="3C3CFE60" w:rsidR="005A4D3F" w:rsidRPr="005A4D3F" w:rsidRDefault="005A4D3F" w:rsidP="005A4D3F">
          <w:pPr>
            <w:pStyle w:val="Footer"/>
            <w:jc w:val="right"/>
            <w:rPr>
              <w:color w:val="000000" w:themeColor="text1"/>
              <w:lang w:val="en-US"/>
            </w:rPr>
          </w:pPr>
          <w:r w:rsidRPr="005A4D3F">
            <w:rPr>
              <w:color w:val="000000" w:themeColor="text1"/>
              <w:lang w:val="en-US"/>
            </w:rPr>
            <w:t xml:space="preserve">Page </w:t>
          </w:r>
          <w:r w:rsidRPr="005A4D3F">
            <w:rPr>
              <w:color w:val="000000" w:themeColor="text1"/>
              <w:lang w:val="en-US"/>
            </w:rPr>
            <w:fldChar w:fldCharType="begin"/>
          </w:r>
          <w:r w:rsidRPr="005A4D3F">
            <w:rPr>
              <w:color w:val="000000" w:themeColor="text1"/>
              <w:lang w:val="en-US"/>
            </w:rPr>
            <w:instrText xml:space="preserve"> PAGE  \* MERGEFORMAT </w:instrText>
          </w:r>
          <w:r w:rsidRPr="005A4D3F">
            <w:rPr>
              <w:color w:val="000000" w:themeColor="text1"/>
              <w:lang w:val="en-US"/>
            </w:rPr>
            <w:fldChar w:fldCharType="separate"/>
          </w:r>
          <w:r w:rsidRPr="005A4D3F">
            <w:rPr>
              <w:color w:val="000000" w:themeColor="text1"/>
              <w:lang w:val="en-US"/>
            </w:rPr>
            <w:t>1</w:t>
          </w:r>
          <w:r w:rsidRPr="005A4D3F">
            <w:rPr>
              <w:color w:val="000000" w:themeColor="text1"/>
              <w:lang w:val="en-US"/>
            </w:rPr>
            <w:fldChar w:fldCharType="end"/>
          </w:r>
        </w:p>
      </w:tc>
    </w:tr>
  </w:tbl>
  <w:p w14:paraId="3B50B6A3" w14:textId="77777777" w:rsidR="005A4D3F" w:rsidRPr="005A4D3F" w:rsidRDefault="005A4D3F" w:rsidP="005A4D3F">
    <w:pPr>
      <w:pStyle w:val="Footer"/>
      <w:jc w:val="right"/>
      <w:rPr>
        <w:color w:val="595959" w:themeColor="text1" w:themeTint="A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66D2C"/>
    <w:multiLevelType w:val="hybridMultilevel"/>
    <w:tmpl w:val="98E28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BA79C4"/>
    <w:multiLevelType w:val="hybridMultilevel"/>
    <w:tmpl w:val="BBF404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2744623">
    <w:abstractNumId w:val="0"/>
  </w:num>
  <w:num w:numId="2" w16cid:durableId="1515656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07C"/>
    <w:rsid w:val="00001A38"/>
    <w:rsid w:val="00005E01"/>
    <w:rsid w:val="000076A0"/>
    <w:rsid w:val="00013592"/>
    <w:rsid w:val="00015272"/>
    <w:rsid w:val="00016BBE"/>
    <w:rsid w:val="000219E0"/>
    <w:rsid w:val="00027F18"/>
    <w:rsid w:val="00037263"/>
    <w:rsid w:val="00042BDC"/>
    <w:rsid w:val="0005413C"/>
    <w:rsid w:val="00063F62"/>
    <w:rsid w:val="0006640D"/>
    <w:rsid w:val="000664C8"/>
    <w:rsid w:val="00066C3A"/>
    <w:rsid w:val="00077BFF"/>
    <w:rsid w:val="00081027"/>
    <w:rsid w:val="00085807"/>
    <w:rsid w:val="000858AD"/>
    <w:rsid w:val="000911E0"/>
    <w:rsid w:val="00091898"/>
    <w:rsid w:val="00092145"/>
    <w:rsid w:val="0009241B"/>
    <w:rsid w:val="00092780"/>
    <w:rsid w:val="000942F7"/>
    <w:rsid w:val="0009442F"/>
    <w:rsid w:val="0009633E"/>
    <w:rsid w:val="000975C8"/>
    <w:rsid w:val="00097791"/>
    <w:rsid w:val="000A3C99"/>
    <w:rsid w:val="000A4760"/>
    <w:rsid w:val="000A7D93"/>
    <w:rsid w:val="000B4231"/>
    <w:rsid w:val="000B681A"/>
    <w:rsid w:val="000C3967"/>
    <w:rsid w:val="000C475F"/>
    <w:rsid w:val="000C604A"/>
    <w:rsid w:val="000C6CBB"/>
    <w:rsid w:val="000D34B5"/>
    <w:rsid w:val="000D7086"/>
    <w:rsid w:val="000D7117"/>
    <w:rsid w:val="000E33E9"/>
    <w:rsid w:val="000E348D"/>
    <w:rsid w:val="000E4F16"/>
    <w:rsid w:val="000E6012"/>
    <w:rsid w:val="000E6350"/>
    <w:rsid w:val="000F13B6"/>
    <w:rsid w:val="0010099F"/>
    <w:rsid w:val="00106373"/>
    <w:rsid w:val="00110236"/>
    <w:rsid w:val="001122EF"/>
    <w:rsid w:val="00113F6E"/>
    <w:rsid w:val="00120C06"/>
    <w:rsid w:val="00122351"/>
    <w:rsid w:val="001228F0"/>
    <w:rsid w:val="00122A06"/>
    <w:rsid w:val="00122A9C"/>
    <w:rsid w:val="00123E98"/>
    <w:rsid w:val="00126030"/>
    <w:rsid w:val="0012798B"/>
    <w:rsid w:val="001322EB"/>
    <w:rsid w:val="00135C5D"/>
    <w:rsid w:val="00136AA7"/>
    <w:rsid w:val="0014027A"/>
    <w:rsid w:val="001442CA"/>
    <w:rsid w:val="001536C3"/>
    <w:rsid w:val="00153F5E"/>
    <w:rsid w:val="001557B0"/>
    <w:rsid w:val="00160732"/>
    <w:rsid w:val="00161328"/>
    <w:rsid w:val="00162304"/>
    <w:rsid w:val="00163BF9"/>
    <w:rsid w:val="00183C5E"/>
    <w:rsid w:val="001860AB"/>
    <w:rsid w:val="001865F9"/>
    <w:rsid w:val="0019022A"/>
    <w:rsid w:val="00190E96"/>
    <w:rsid w:val="00192D51"/>
    <w:rsid w:val="00194754"/>
    <w:rsid w:val="001963D2"/>
    <w:rsid w:val="00197AD9"/>
    <w:rsid w:val="001A33A7"/>
    <w:rsid w:val="001A3C0D"/>
    <w:rsid w:val="001A6F1B"/>
    <w:rsid w:val="001B1BD7"/>
    <w:rsid w:val="001B4D77"/>
    <w:rsid w:val="001B7ADD"/>
    <w:rsid w:val="001C1CA3"/>
    <w:rsid w:val="001C4D40"/>
    <w:rsid w:val="001C75DC"/>
    <w:rsid w:val="001D0D25"/>
    <w:rsid w:val="001D6040"/>
    <w:rsid w:val="001D7D2E"/>
    <w:rsid w:val="001E1C84"/>
    <w:rsid w:val="001E2EEA"/>
    <w:rsid w:val="001E40C0"/>
    <w:rsid w:val="001E519C"/>
    <w:rsid w:val="001E7E28"/>
    <w:rsid w:val="001F105D"/>
    <w:rsid w:val="001F53AA"/>
    <w:rsid w:val="001F7D2F"/>
    <w:rsid w:val="002127B8"/>
    <w:rsid w:val="00216192"/>
    <w:rsid w:val="00223F7D"/>
    <w:rsid w:val="00230241"/>
    <w:rsid w:val="00230A64"/>
    <w:rsid w:val="00231EE3"/>
    <w:rsid w:val="002342FC"/>
    <w:rsid w:val="00234E8F"/>
    <w:rsid w:val="00235C20"/>
    <w:rsid w:val="00244F63"/>
    <w:rsid w:val="00245FCC"/>
    <w:rsid w:val="00245FFB"/>
    <w:rsid w:val="00255B16"/>
    <w:rsid w:val="00256BEC"/>
    <w:rsid w:val="00280573"/>
    <w:rsid w:val="00282553"/>
    <w:rsid w:val="00282E25"/>
    <w:rsid w:val="00292363"/>
    <w:rsid w:val="0029264D"/>
    <w:rsid w:val="00293572"/>
    <w:rsid w:val="002964F4"/>
    <w:rsid w:val="00297374"/>
    <w:rsid w:val="002A3B7A"/>
    <w:rsid w:val="002A3D6A"/>
    <w:rsid w:val="002A758A"/>
    <w:rsid w:val="002B19B4"/>
    <w:rsid w:val="002B25A8"/>
    <w:rsid w:val="002C0BE6"/>
    <w:rsid w:val="002C164A"/>
    <w:rsid w:val="002C4A40"/>
    <w:rsid w:val="002D0110"/>
    <w:rsid w:val="002D4E7F"/>
    <w:rsid w:val="002D50A9"/>
    <w:rsid w:val="002D5322"/>
    <w:rsid w:val="002D78B6"/>
    <w:rsid w:val="002E2A20"/>
    <w:rsid w:val="002E60B6"/>
    <w:rsid w:val="002E74ED"/>
    <w:rsid w:val="002F2069"/>
    <w:rsid w:val="002F2405"/>
    <w:rsid w:val="002F255D"/>
    <w:rsid w:val="003064A8"/>
    <w:rsid w:val="0031198B"/>
    <w:rsid w:val="003126F7"/>
    <w:rsid w:val="00320ADC"/>
    <w:rsid w:val="00325DFE"/>
    <w:rsid w:val="00326163"/>
    <w:rsid w:val="00330A06"/>
    <w:rsid w:val="003312D2"/>
    <w:rsid w:val="00332300"/>
    <w:rsid w:val="00335820"/>
    <w:rsid w:val="003372EB"/>
    <w:rsid w:val="003412B1"/>
    <w:rsid w:val="00342178"/>
    <w:rsid w:val="00346842"/>
    <w:rsid w:val="00346C9D"/>
    <w:rsid w:val="00346D2B"/>
    <w:rsid w:val="0035217D"/>
    <w:rsid w:val="00353FB4"/>
    <w:rsid w:val="00355A4F"/>
    <w:rsid w:val="00356BCC"/>
    <w:rsid w:val="003574C8"/>
    <w:rsid w:val="00361414"/>
    <w:rsid w:val="00362037"/>
    <w:rsid w:val="00363A95"/>
    <w:rsid w:val="003646B6"/>
    <w:rsid w:val="00365F2C"/>
    <w:rsid w:val="00366172"/>
    <w:rsid w:val="00370636"/>
    <w:rsid w:val="00380152"/>
    <w:rsid w:val="0038240F"/>
    <w:rsid w:val="00386BE0"/>
    <w:rsid w:val="00391B40"/>
    <w:rsid w:val="00393285"/>
    <w:rsid w:val="003940E0"/>
    <w:rsid w:val="00394650"/>
    <w:rsid w:val="00394B6C"/>
    <w:rsid w:val="00395F5E"/>
    <w:rsid w:val="003A20D1"/>
    <w:rsid w:val="003B508A"/>
    <w:rsid w:val="003B72D9"/>
    <w:rsid w:val="003C0E19"/>
    <w:rsid w:val="003C523C"/>
    <w:rsid w:val="003D0885"/>
    <w:rsid w:val="003D51A1"/>
    <w:rsid w:val="003D684D"/>
    <w:rsid w:val="003F186B"/>
    <w:rsid w:val="003F4149"/>
    <w:rsid w:val="003F46AC"/>
    <w:rsid w:val="003F5140"/>
    <w:rsid w:val="00401849"/>
    <w:rsid w:val="00401B12"/>
    <w:rsid w:val="00403084"/>
    <w:rsid w:val="00404428"/>
    <w:rsid w:val="004069F0"/>
    <w:rsid w:val="00410C4C"/>
    <w:rsid w:val="00415BEC"/>
    <w:rsid w:val="00420765"/>
    <w:rsid w:val="00420D3A"/>
    <w:rsid w:val="00420E8D"/>
    <w:rsid w:val="00421891"/>
    <w:rsid w:val="00423709"/>
    <w:rsid w:val="00423ACA"/>
    <w:rsid w:val="0043393C"/>
    <w:rsid w:val="00442BE9"/>
    <w:rsid w:val="00444658"/>
    <w:rsid w:val="00457752"/>
    <w:rsid w:val="0046031C"/>
    <w:rsid w:val="00467EA4"/>
    <w:rsid w:val="00477A26"/>
    <w:rsid w:val="00481486"/>
    <w:rsid w:val="00482CCF"/>
    <w:rsid w:val="0048436E"/>
    <w:rsid w:val="004861F1"/>
    <w:rsid w:val="00490D04"/>
    <w:rsid w:val="004924FB"/>
    <w:rsid w:val="00493559"/>
    <w:rsid w:val="004B11AA"/>
    <w:rsid w:val="004B28A0"/>
    <w:rsid w:val="004B3E59"/>
    <w:rsid w:val="004B549D"/>
    <w:rsid w:val="004C1B9D"/>
    <w:rsid w:val="004C31F3"/>
    <w:rsid w:val="004C4C78"/>
    <w:rsid w:val="004C4F2A"/>
    <w:rsid w:val="004C7121"/>
    <w:rsid w:val="004C72B4"/>
    <w:rsid w:val="004D3EC2"/>
    <w:rsid w:val="004D7505"/>
    <w:rsid w:val="004D7BEF"/>
    <w:rsid w:val="004E4BCC"/>
    <w:rsid w:val="004F5A97"/>
    <w:rsid w:val="004F6664"/>
    <w:rsid w:val="00500CAE"/>
    <w:rsid w:val="005012AF"/>
    <w:rsid w:val="005035A4"/>
    <w:rsid w:val="00511E69"/>
    <w:rsid w:val="00524383"/>
    <w:rsid w:val="0052517C"/>
    <w:rsid w:val="005275C5"/>
    <w:rsid w:val="00536AF1"/>
    <w:rsid w:val="00540178"/>
    <w:rsid w:val="00543001"/>
    <w:rsid w:val="0054377F"/>
    <w:rsid w:val="005460B4"/>
    <w:rsid w:val="00547309"/>
    <w:rsid w:val="00547441"/>
    <w:rsid w:val="00547915"/>
    <w:rsid w:val="00547990"/>
    <w:rsid w:val="005557F0"/>
    <w:rsid w:val="0055671B"/>
    <w:rsid w:val="005604DA"/>
    <w:rsid w:val="00560E79"/>
    <w:rsid w:val="00562271"/>
    <w:rsid w:val="00562521"/>
    <w:rsid w:val="00562541"/>
    <w:rsid w:val="00566716"/>
    <w:rsid w:val="00566D58"/>
    <w:rsid w:val="00567BED"/>
    <w:rsid w:val="00572DF6"/>
    <w:rsid w:val="00573508"/>
    <w:rsid w:val="00574338"/>
    <w:rsid w:val="00582887"/>
    <w:rsid w:val="005837AB"/>
    <w:rsid w:val="005845A0"/>
    <w:rsid w:val="005873C1"/>
    <w:rsid w:val="00591A16"/>
    <w:rsid w:val="00593131"/>
    <w:rsid w:val="005A16BE"/>
    <w:rsid w:val="005A4D3F"/>
    <w:rsid w:val="005A50C0"/>
    <w:rsid w:val="005A6CAC"/>
    <w:rsid w:val="005B4989"/>
    <w:rsid w:val="005C6570"/>
    <w:rsid w:val="005C7350"/>
    <w:rsid w:val="005E0254"/>
    <w:rsid w:val="005E149B"/>
    <w:rsid w:val="005E208A"/>
    <w:rsid w:val="005E286B"/>
    <w:rsid w:val="005E2A5B"/>
    <w:rsid w:val="005E4D84"/>
    <w:rsid w:val="005E7320"/>
    <w:rsid w:val="005F6695"/>
    <w:rsid w:val="005F694E"/>
    <w:rsid w:val="0060218A"/>
    <w:rsid w:val="0060778C"/>
    <w:rsid w:val="00607A90"/>
    <w:rsid w:val="00610202"/>
    <w:rsid w:val="006135EE"/>
    <w:rsid w:val="00616405"/>
    <w:rsid w:val="006206B4"/>
    <w:rsid w:val="006222F0"/>
    <w:rsid w:val="0062603A"/>
    <w:rsid w:val="00630B42"/>
    <w:rsid w:val="006372ED"/>
    <w:rsid w:val="00642C36"/>
    <w:rsid w:val="00644246"/>
    <w:rsid w:val="00647E0A"/>
    <w:rsid w:val="00654DC0"/>
    <w:rsid w:val="00655158"/>
    <w:rsid w:val="00666113"/>
    <w:rsid w:val="00680B1F"/>
    <w:rsid w:val="00684E5B"/>
    <w:rsid w:val="00685308"/>
    <w:rsid w:val="0069241C"/>
    <w:rsid w:val="00692514"/>
    <w:rsid w:val="006971FD"/>
    <w:rsid w:val="00697794"/>
    <w:rsid w:val="006A39B9"/>
    <w:rsid w:val="006A5FE9"/>
    <w:rsid w:val="006B389B"/>
    <w:rsid w:val="006B4C66"/>
    <w:rsid w:val="006C072A"/>
    <w:rsid w:val="006D079F"/>
    <w:rsid w:val="006D33EE"/>
    <w:rsid w:val="006D3865"/>
    <w:rsid w:val="006D3CCE"/>
    <w:rsid w:val="006D506D"/>
    <w:rsid w:val="006D6578"/>
    <w:rsid w:val="006D6FBA"/>
    <w:rsid w:val="006D7A30"/>
    <w:rsid w:val="006F2115"/>
    <w:rsid w:val="006F3011"/>
    <w:rsid w:val="006F333F"/>
    <w:rsid w:val="00700351"/>
    <w:rsid w:val="00712A6C"/>
    <w:rsid w:val="00721D1B"/>
    <w:rsid w:val="007236FD"/>
    <w:rsid w:val="00724D0D"/>
    <w:rsid w:val="007270D6"/>
    <w:rsid w:val="00732AE2"/>
    <w:rsid w:val="007330A4"/>
    <w:rsid w:val="00734F53"/>
    <w:rsid w:val="00735AF1"/>
    <w:rsid w:val="0073607F"/>
    <w:rsid w:val="00742F81"/>
    <w:rsid w:val="007477DF"/>
    <w:rsid w:val="007479D3"/>
    <w:rsid w:val="007523F6"/>
    <w:rsid w:val="00753729"/>
    <w:rsid w:val="007570A3"/>
    <w:rsid w:val="00763C8B"/>
    <w:rsid w:val="00764D81"/>
    <w:rsid w:val="0076660A"/>
    <w:rsid w:val="0076732C"/>
    <w:rsid w:val="00781B87"/>
    <w:rsid w:val="00781F02"/>
    <w:rsid w:val="0078206E"/>
    <w:rsid w:val="00784D99"/>
    <w:rsid w:val="00793907"/>
    <w:rsid w:val="007A1B0A"/>
    <w:rsid w:val="007A251F"/>
    <w:rsid w:val="007A7901"/>
    <w:rsid w:val="007B099B"/>
    <w:rsid w:val="007B3A45"/>
    <w:rsid w:val="007B62DF"/>
    <w:rsid w:val="007B7BEE"/>
    <w:rsid w:val="007C2EBF"/>
    <w:rsid w:val="007C3FCC"/>
    <w:rsid w:val="007C4504"/>
    <w:rsid w:val="007C49AB"/>
    <w:rsid w:val="007C7685"/>
    <w:rsid w:val="007D2DE2"/>
    <w:rsid w:val="007D4C58"/>
    <w:rsid w:val="007E1EC8"/>
    <w:rsid w:val="007E2218"/>
    <w:rsid w:val="007F2A71"/>
    <w:rsid w:val="007F3BC9"/>
    <w:rsid w:val="007F5C29"/>
    <w:rsid w:val="00801923"/>
    <w:rsid w:val="008043A7"/>
    <w:rsid w:val="00804D0A"/>
    <w:rsid w:val="0080559F"/>
    <w:rsid w:val="0081208D"/>
    <w:rsid w:val="008121CF"/>
    <w:rsid w:val="008139CD"/>
    <w:rsid w:val="008156E0"/>
    <w:rsid w:val="00822F24"/>
    <w:rsid w:val="00827736"/>
    <w:rsid w:val="008356D3"/>
    <w:rsid w:val="00835B4F"/>
    <w:rsid w:val="00836034"/>
    <w:rsid w:val="0084185E"/>
    <w:rsid w:val="008434C1"/>
    <w:rsid w:val="00845F1E"/>
    <w:rsid w:val="00847950"/>
    <w:rsid w:val="008504F6"/>
    <w:rsid w:val="008547F5"/>
    <w:rsid w:val="00857851"/>
    <w:rsid w:val="008626FC"/>
    <w:rsid w:val="008656C4"/>
    <w:rsid w:val="00870E2F"/>
    <w:rsid w:val="0087340F"/>
    <w:rsid w:val="008766FA"/>
    <w:rsid w:val="00876AF5"/>
    <w:rsid w:val="008835CF"/>
    <w:rsid w:val="00892E23"/>
    <w:rsid w:val="008A2116"/>
    <w:rsid w:val="008A6AA9"/>
    <w:rsid w:val="008A7A12"/>
    <w:rsid w:val="008B7426"/>
    <w:rsid w:val="008C0AAF"/>
    <w:rsid w:val="008C5D90"/>
    <w:rsid w:val="008C77D5"/>
    <w:rsid w:val="008D01C3"/>
    <w:rsid w:val="008D0D84"/>
    <w:rsid w:val="008D1BA9"/>
    <w:rsid w:val="008D4E27"/>
    <w:rsid w:val="008D7424"/>
    <w:rsid w:val="008D7E5B"/>
    <w:rsid w:val="008D7F56"/>
    <w:rsid w:val="008E4684"/>
    <w:rsid w:val="008E7AEE"/>
    <w:rsid w:val="00904D0B"/>
    <w:rsid w:val="009050F4"/>
    <w:rsid w:val="0090532B"/>
    <w:rsid w:val="0091286B"/>
    <w:rsid w:val="00915973"/>
    <w:rsid w:val="00917480"/>
    <w:rsid w:val="00920070"/>
    <w:rsid w:val="00920B50"/>
    <w:rsid w:val="00922D3F"/>
    <w:rsid w:val="00933C84"/>
    <w:rsid w:val="00936985"/>
    <w:rsid w:val="00942251"/>
    <w:rsid w:val="009432A8"/>
    <w:rsid w:val="009610E5"/>
    <w:rsid w:val="00973AEE"/>
    <w:rsid w:val="00974E6A"/>
    <w:rsid w:val="00980CF9"/>
    <w:rsid w:val="00981FCB"/>
    <w:rsid w:val="00983767"/>
    <w:rsid w:val="009853E4"/>
    <w:rsid w:val="00986459"/>
    <w:rsid w:val="00995CBB"/>
    <w:rsid w:val="00995DC1"/>
    <w:rsid w:val="0099676A"/>
    <w:rsid w:val="00996ECF"/>
    <w:rsid w:val="009A0FC6"/>
    <w:rsid w:val="009B4324"/>
    <w:rsid w:val="009B4614"/>
    <w:rsid w:val="009B66EF"/>
    <w:rsid w:val="009C05D6"/>
    <w:rsid w:val="009C2A8F"/>
    <w:rsid w:val="009C6718"/>
    <w:rsid w:val="009C7067"/>
    <w:rsid w:val="009D26FE"/>
    <w:rsid w:val="009D5487"/>
    <w:rsid w:val="009D6FED"/>
    <w:rsid w:val="009E32AC"/>
    <w:rsid w:val="009E3ECD"/>
    <w:rsid w:val="009E7C66"/>
    <w:rsid w:val="009F006C"/>
    <w:rsid w:val="009F0B93"/>
    <w:rsid w:val="009F5B10"/>
    <w:rsid w:val="009F7653"/>
    <w:rsid w:val="00A018C2"/>
    <w:rsid w:val="00A05EF9"/>
    <w:rsid w:val="00A06A0E"/>
    <w:rsid w:val="00A0793A"/>
    <w:rsid w:val="00A10AD4"/>
    <w:rsid w:val="00A12DEB"/>
    <w:rsid w:val="00A13AA7"/>
    <w:rsid w:val="00A16E68"/>
    <w:rsid w:val="00A239A6"/>
    <w:rsid w:val="00A269DF"/>
    <w:rsid w:val="00A31F7F"/>
    <w:rsid w:val="00A40F85"/>
    <w:rsid w:val="00A411F0"/>
    <w:rsid w:val="00A45725"/>
    <w:rsid w:val="00A50E65"/>
    <w:rsid w:val="00A6036A"/>
    <w:rsid w:val="00A6241B"/>
    <w:rsid w:val="00A62BA9"/>
    <w:rsid w:val="00A649C1"/>
    <w:rsid w:val="00A719D1"/>
    <w:rsid w:val="00A7235B"/>
    <w:rsid w:val="00A768A0"/>
    <w:rsid w:val="00A81E5B"/>
    <w:rsid w:val="00A94C3D"/>
    <w:rsid w:val="00A94E56"/>
    <w:rsid w:val="00AA6BC9"/>
    <w:rsid w:val="00AB3CDC"/>
    <w:rsid w:val="00AB3E9F"/>
    <w:rsid w:val="00AC059B"/>
    <w:rsid w:val="00AC4126"/>
    <w:rsid w:val="00AC7C39"/>
    <w:rsid w:val="00AD0061"/>
    <w:rsid w:val="00AD049A"/>
    <w:rsid w:val="00AD2B1D"/>
    <w:rsid w:val="00AD3234"/>
    <w:rsid w:val="00AD5AA6"/>
    <w:rsid w:val="00AD780E"/>
    <w:rsid w:val="00AD78D9"/>
    <w:rsid w:val="00AE244E"/>
    <w:rsid w:val="00B069D6"/>
    <w:rsid w:val="00B07688"/>
    <w:rsid w:val="00B13D81"/>
    <w:rsid w:val="00B22498"/>
    <w:rsid w:val="00B22D7B"/>
    <w:rsid w:val="00B40081"/>
    <w:rsid w:val="00B44337"/>
    <w:rsid w:val="00B51F21"/>
    <w:rsid w:val="00B5244A"/>
    <w:rsid w:val="00B5676A"/>
    <w:rsid w:val="00B65335"/>
    <w:rsid w:val="00B70AB2"/>
    <w:rsid w:val="00B70FE1"/>
    <w:rsid w:val="00B717BB"/>
    <w:rsid w:val="00B72C96"/>
    <w:rsid w:val="00B80134"/>
    <w:rsid w:val="00B82581"/>
    <w:rsid w:val="00B82CBF"/>
    <w:rsid w:val="00B833E7"/>
    <w:rsid w:val="00B86987"/>
    <w:rsid w:val="00BA53C8"/>
    <w:rsid w:val="00BC376B"/>
    <w:rsid w:val="00BC525F"/>
    <w:rsid w:val="00BD11AF"/>
    <w:rsid w:val="00BD161E"/>
    <w:rsid w:val="00BD1FFF"/>
    <w:rsid w:val="00BD2AD3"/>
    <w:rsid w:val="00BE0850"/>
    <w:rsid w:val="00BE65D9"/>
    <w:rsid w:val="00BE73AD"/>
    <w:rsid w:val="00BF0034"/>
    <w:rsid w:val="00BF27B0"/>
    <w:rsid w:val="00BF353F"/>
    <w:rsid w:val="00BF3DA5"/>
    <w:rsid w:val="00C05123"/>
    <w:rsid w:val="00C11956"/>
    <w:rsid w:val="00C12E78"/>
    <w:rsid w:val="00C14A50"/>
    <w:rsid w:val="00C14C76"/>
    <w:rsid w:val="00C20DFA"/>
    <w:rsid w:val="00C22ABB"/>
    <w:rsid w:val="00C26D50"/>
    <w:rsid w:val="00C27D9D"/>
    <w:rsid w:val="00C35F27"/>
    <w:rsid w:val="00C35F39"/>
    <w:rsid w:val="00C45890"/>
    <w:rsid w:val="00C46F5A"/>
    <w:rsid w:val="00C472B8"/>
    <w:rsid w:val="00C61EC5"/>
    <w:rsid w:val="00C64DA5"/>
    <w:rsid w:val="00C72F2D"/>
    <w:rsid w:val="00C7563F"/>
    <w:rsid w:val="00C82ECB"/>
    <w:rsid w:val="00C870AC"/>
    <w:rsid w:val="00C90570"/>
    <w:rsid w:val="00C93D93"/>
    <w:rsid w:val="00C958E7"/>
    <w:rsid w:val="00C96A30"/>
    <w:rsid w:val="00C96F39"/>
    <w:rsid w:val="00CA3481"/>
    <w:rsid w:val="00CB3AD5"/>
    <w:rsid w:val="00CB5605"/>
    <w:rsid w:val="00CB58E9"/>
    <w:rsid w:val="00CB59A4"/>
    <w:rsid w:val="00CB5B8E"/>
    <w:rsid w:val="00CB5EDA"/>
    <w:rsid w:val="00CB608F"/>
    <w:rsid w:val="00CB7A80"/>
    <w:rsid w:val="00CC1D56"/>
    <w:rsid w:val="00CC4038"/>
    <w:rsid w:val="00CC62A7"/>
    <w:rsid w:val="00CC6D11"/>
    <w:rsid w:val="00CC6E4D"/>
    <w:rsid w:val="00CC7D3D"/>
    <w:rsid w:val="00CF073F"/>
    <w:rsid w:val="00CF1FD7"/>
    <w:rsid w:val="00CF7A52"/>
    <w:rsid w:val="00D000BA"/>
    <w:rsid w:val="00D00BC9"/>
    <w:rsid w:val="00D1035B"/>
    <w:rsid w:val="00D10F40"/>
    <w:rsid w:val="00D128BD"/>
    <w:rsid w:val="00D140FB"/>
    <w:rsid w:val="00D164DB"/>
    <w:rsid w:val="00D16F46"/>
    <w:rsid w:val="00D234F9"/>
    <w:rsid w:val="00D26C75"/>
    <w:rsid w:val="00D338E4"/>
    <w:rsid w:val="00D36A32"/>
    <w:rsid w:val="00D42B1C"/>
    <w:rsid w:val="00D432E2"/>
    <w:rsid w:val="00D435F2"/>
    <w:rsid w:val="00D45E13"/>
    <w:rsid w:val="00D46D28"/>
    <w:rsid w:val="00D476A3"/>
    <w:rsid w:val="00D52AA4"/>
    <w:rsid w:val="00D5306B"/>
    <w:rsid w:val="00D54CB4"/>
    <w:rsid w:val="00D551EE"/>
    <w:rsid w:val="00D560BA"/>
    <w:rsid w:val="00D56806"/>
    <w:rsid w:val="00D60C06"/>
    <w:rsid w:val="00D65DFF"/>
    <w:rsid w:val="00D660F2"/>
    <w:rsid w:val="00D666E4"/>
    <w:rsid w:val="00D7133C"/>
    <w:rsid w:val="00D720D0"/>
    <w:rsid w:val="00D8289A"/>
    <w:rsid w:val="00D82BE2"/>
    <w:rsid w:val="00D84493"/>
    <w:rsid w:val="00D91357"/>
    <w:rsid w:val="00D91D12"/>
    <w:rsid w:val="00D920E2"/>
    <w:rsid w:val="00D9397E"/>
    <w:rsid w:val="00DA590F"/>
    <w:rsid w:val="00DB1614"/>
    <w:rsid w:val="00DB2CF3"/>
    <w:rsid w:val="00DB6D57"/>
    <w:rsid w:val="00DC0827"/>
    <w:rsid w:val="00DD60C8"/>
    <w:rsid w:val="00DE142C"/>
    <w:rsid w:val="00DE2466"/>
    <w:rsid w:val="00DE3AB3"/>
    <w:rsid w:val="00DE6625"/>
    <w:rsid w:val="00DF11A2"/>
    <w:rsid w:val="00DF407C"/>
    <w:rsid w:val="00DF4C43"/>
    <w:rsid w:val="00DF599E"/>
    <w:rsid w:val="00E020B4"/>
    <w:rsid w:val="00E0221B"/>
    <w:rsid w:val="00E06DAE"/>
    <w:rsid w:val="00E06EED"/>
    <w:rsid w:val="00E06F4D"/>
    <w:rsid w:val="00E07D5E"/>
    <w:rsid w:val="00E1313A"/>
    <w:rsid w:val="00E157A7"/>
    <w:rsid w:val="00E1632A"/>
    <w:rsid w:val="00E216B4"/>
    <w:rsid w:val="00E44885"/>
    <w:rsid w:val="00E448FA"/>
    <w:rsid w:val="00E45534"/>
    <w:rsid w:val="00E52B24"/>
    <w:rsid w:val="00E60547"/>
    <w:rsid w:val="00E60C4C"/>
    <w:rsid w:val="00E62302"/>
    <w:rsid w:val="00E644FA"/>
    <w:rsid w:val="00E71474"/>
    <w:rsid w:val="00E723BA"/>
    <w:rsid w:val="00E81463"/>
    <w:rsid w:val="00E828D4"/>
    <w:rsid w:val="00E85162"/>
    <w:rsid w:val="00E91863"/>
    <w:rsid w:val="00E918BB"/>
    <w:rsid w:val="00EA13A8"/>
    <w:rsid w:val="00EA18AD"/>
    <w:rsid w:val="00EA3E16"/>
    <w:rsid w:val="00EB7619"/>
    <w:rsid w:val="00EC5031"/>
    <w:rsid w:val="00ED79BF"/>
    <w:rsid w:val="00EE1EA3"/>
    <w:rsid w:val="00EE21F0"/>
    <w:rsid w:val="00F02E1C"/>
    <w:rsid w:val="00F038ED"/>
    <w:rsid w:val="00F048B6"/>
    <w:rsid w:val="00F12486"/>
    <w:rsid w:val="00F12F60"/>
    <w:rsid w:val="00F14489"/>
    <w:rsid w:val="00F16C70"/>
    <w:rsid w:val="00F22262"/>
    <w:rsid w:val="00F22D35"/>
    <w:rsid w:val="00F32A94"/>
    <w:rsid w:val="00F32E36"/>
    <w:rsid w:val="00F370E6"/>
    <w:rsid w:val="00F40247"/>
    <w:rsid w:val="00F40DFA"/>
    <w:rsid w:val="00F42B67"/>
    <w:rsid w:val="00F435CF"/>
    <w:rsid w:val="00F45FCC"/>
    <w:rsid w:val="00F46C66"/>
    <w:rsid w:val="00F47324"/>
    <w:rsid w:val="00F5354C"/>
    <w:rsid w:val="00F56405"/>
    <w:rsid w:val="00F57A2B"/>
    <w:rsid w:val="00F57ED9"/>
    <w:rsid w:val="00F616EB"/>
    <w:rsid w:val="00F74C23"/>
    <w:rsid w:val="00F80B41"/>
    <w:rsid w:val="00F84943"/>
    <w:rsid w:val="00F84E27"/>
    <w:rsid w:val="00F87FCC"/>
    <w:rsid w:val="00F90812"/>
    <w:rsid w:val="00F92E78"/>
    <w:rsid w:val="00F9342D"/>
    <w:rsid w:val="00F96F2F"/>
    <w:rsid w:val="00FA05CA"/>
    <w:rsid w:val="00FA1223"/>
    <w:rsid w:val="00FA669E"/>
    <w:rsid w:val="00FA73D6"/>
    <w:rsid w:val="00FA7E9C"/>
    <w:rsid w:val="00FB2A9E"/>
    <w:rsid w:val="00FB4535"/>
    <w:rsid w:val="00FC2B35"/>
    <w:rsid w:val="00FC6876"/>
    <w:rsid w:val="00FD1025"/>
    <w:rsid w:val="00FE0B1A"/>
    <w:rsid w:val="00FE7368"/>
    <w:rsid w:val="00FF05D4"/>
    <w:rsid w:val="00FF0A25"/>
    <w:rsid w:val="00FF0C9D"/>
    <w:rsid w:val="00FF1564"/>
    <w:rsid w:val="00FF43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64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AB3CDC"/>
    <w:pPr>
      <w:keepNext/>
      <w:keepLines/>
      <w:spacing w:line="480" w:lineRule="auto"/>
      <w:jc w:val="center"/>
      <w:outlineLvl w:val="0"/>
    </w:pPr>
    <w:rPr>
      <w:b/>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ibliography">
    <w:name w:val="Bibliography"/>
    <w:basedOn w:val="Normal"/>
    <w:next w:val="Normal"/>
    <w:uiPriority w:val="37"/>
    <w:unhideWhenUsed/>
    <w:rsid w:val="00FE7368"/>
    <w:pPr>
      <w:spacing w:line="480" w:lineRule="auto"/>
      <w:ind w:hanging="720"/>
    </w:pPr>
  </w:style>
  <w:style w:type="paragraph" w:styleId="NormalWeb">
    <w:name w:val="Normal (Web)"/>
    <w:basedOn w:val="Normal"/>
    <w:uiPriority w:val="99"/>
    <w:semiHidden/>
    <w:unhideWhenUsed/>
    <w:rsid w:val="000C604A"/>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Revision">
    <w:name w:val="Revision"/>
    <w:hidden/>
    <w:uiPriority w:val="99"/>
    <w:semiHidden/>
    <w:rsid w:val="00574338"/>
    <w:pPr>
      <w:spacing w:line="240" w:lineRule="auto"/>
    </w:pPr>
  </w:style>
  <w:style w:type="paragraph" w:styleId="Header">
    <w:name w:val="header"/>
    <w:basedOn w:val="Normal"/>
    <w:link w:val="HeaderChar"/>
    <w:uiPriority w:val="99"/>
    <w:unhideWhenUsed/>
    <w:rsid w:val="002C164A"/>
    <w:pPr>
      <w:tabs>
        <w:tab w:val="center" w:pos="4680"/>
        <w:tab w:val="right" w:pos="9360"/>
      </w:tabs>
      <w:spacing w:line="240" w:lineRule="auto"/>
    </w:pPr>
  </w:style>
  <w:style w:type="character" w:customStyle="1" w:styleId="HeaderChar">
    <w:name w:val="Header Char"/>
    <w:basedOn w:val="DefaultParagraphFont"/>
    <w:link w:val="Header"/>
    <w:uiPriority w:val="99"/>
    <w:rsid w:val="002C164A"/>
  </w:style>
  <w:style w:type="paragraph" w:styleId="Footer">
    <w:name w:val="footer"/>
    <w:basedOn w:val="Normal"/>
    <w:link w:val="FooterChar"/>
    <w:uiPriority w:val="99"/>
    <w:unhideWhenUsed/>
    <w:rsid w:val="002C164A"/>
    <w:pPr>
      <w:tabs>
        <w:tab w:val="center" w:pos="4680"/>
        <w:tab w:val="right" w:pos="9360"/>
      </w:tabs>
      <w:spacing w:line="240" w:lineRule="auto"/>
    </w:pPr>
  </w:style>
  <w:style w:type="character" w:customStyle="1" w:styleId="FooterChar">
    <w:name w:val="Footer Char"/>
    <w:basedOn w:val="DefaultParagraphFont"/>
    <w:link w:val="Footer"/>
    <w:uiPriority w:val="99"/>
    <w:rsid w:val="002C164A"/>
  </w:style>
  <w:style w:type="table" w:styleId="TableGrid">
    <w:name w:val="Table Grid"/>
    <w:basedOn w:val="TableNormal"/>
    <w:uiPriority w:val="39"/>
    <w:rsid w:val="005A4D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8D4E27"/>
    <w:rPr>
      <w:b/>
      <w:bCs/>
    </w:rPr>
  </w:style>
  <w:style w:type="character" w:customStyle="1" w:styleId="CommentSubjectChar">
    <w:name w:val="Comment Subject Char"/>
    <w:basedOn w:val="CommentTextChar"/>
    <w:link w:val="CommentSubject"/>
    <w:uiPriority w:val="99"/>
    <w:semiHidden/>
    <w:rsid w:val="008D4E27"/>
    <w:rPr>
      <w:b/>
      <w:bCs/>
      <w:sz w:val="20"/>
      <w:szCs w:val="20"/>
    </w:rPr>
  </w:style>
  <w:style w:type="paragraph" w:styleId="ListParagraph">
    <w:name w:val="List Paragraph"/>
    <w:basedOn w:val="Normal"/>
    <w:uiPriority w:val="34"/>
    <w:qFormat/>
    <w:rsid w:val="00AC7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46455">
      <w:bodyDiv w:val="1"/>
      <w:marLeft w:val="0"/>
      <w:marRight w:val="0"/>
      <w:marTop w:val="0"/>
      <w:marBottom w:val="0"/>
      <w:divBdr>
        <w:top w:val="none" w:sz="0" w:space="0" w:color="auto"/>
        <w:left w:val="none" w:sz="0" w:space="0" w:color="auto"/>
        <w:bottom w:val="none" w:sz="0" w:space="0" w:color="auto"/>
        <w:right w:val="none" w:sz="0" w:space="0" w:color="auto"/>
      </w:divBdr>
    </w:div>
    <w:div w:id="1209143407">
      <w:bodyDiv w:val="1"/>
      <w:marLeft w:val="0"/>
      <w:marRight w:val="0"/>
      <w:marTop w:val="0"/>
      <w:marBottom w:val="0"/>
      <w:divBdr>
        <w:top w:val="none" w:sz="0" w:space="0" w:color="auto"/>
        <w:left w:val="none" w:sz="0" w:space="0" w:color="auto"/>
        <w:bottom w:val="none" w:sz="0" w:space="0" w:color="auto"/>
        <w:right w:val="none" w:sz="0" w:space="0" w:color="auto"/>
      </w:divBdr>
    </w:div>
    <w:div w:id="1594629489">
      <w:bodyDiv w:val="1"/>
      <w:marLeft w:val="0"/>
      <w:marRight w:val="0"/>
      <w:marTop w:val="0"/>
      <w:marBottom w:val="0"/>
      <w:divBdr>
        <w:top w:val="none" w:sz="0" w:space="0" w:color="auto"/>
        <w:left w:val="none" w:sz="0" w:space="0" w:color="auto"/>
        <w:bottom w:val="none" w:sz="0" w:space="0" w:color="auto"/>
        <w:right w:val="none" w:sz="0" w:space="0" w:color="auto"/>
      </w:divBdr>
      <w:divsChild>
        <w:div w:id="20015374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FB1AC-5D6E-8447-97C4-CD9768511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50819</Words>
  <Characters>289671</Characters>
  <Application>Microsoft Office Word</Application>
  <DocSecurity>0</DocSecurity>
  <Lines>2413</Lines>
  <Paragraphs>679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2022-11-29T09:46:00Z</cp:lastPrinted>
  <dcterms:created xsi:type="dcterms:W3CDTF">2023-07-05T15:17:00Z</dcterms:created>
  <dcterms:modified xsi:type="dcterms:W3CDTF">2023-07-07T19:20:00Z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id="zhCdhN8F"/&gt;&lt;style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value="true"/&gt;&lt;/prefs&gt;&lt;/data&gt;</vt:lpwstr>
  </property>
</Properties>
</file>