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C3CAC" w14:textId="77777777" w:rsidR="00EC1F40" w:rsidRDefault="00CC68AE" w:rsidP="00CC68AE">
      <w:pPr>
        <w:tabs>
          <w:tab w:val="left" w:pos="3135"/>
        </w:tabs>
        <w:jc w:val="center"/>
        <w:rPr>
          <w:b/>
          <w:sz w:val="40"/>
          <w:szCs w:val="44"/>
        </w:rPr>
        <w:sectPr w:rsidR="00EC1F40" w:rsidSect="00CC68AE">
          <w:pgSz w:w="11906" w:h="16838"/>
          <w:pgMar w:top="1440" w:right="1797" w:bottom="1440" w:left="1797" w:header="851" w:footer="992" w:gutter="0"/>
          <w:cols w:space="425"/>
          <w:vAlign w:val="center"/>
          <w:docGrid w:type="linesAndChars" w:linePitch="360"/>
        </w:sectPr>
      </w:pPr>
      <w:r>
        <w:rPr>
          <w:rFonts w:hint="eastAsia"/>
          <w:b/>
          <w:sz w:val="40"/>
          <w:szCs w:val="44"/>
        </w:rPr>
        <w:t>115</w:t>
      </w:r>
      <w:r>
        <w:rPr>
          <w:rFonts w:hint="eastAsia"/>
          <w:b/>
          <w:sz w:val="40"/>
          <w:szCs w:val="44"/>
        </w:rPr>
        <w:t>年</w:t>
      </w:r>
      <w:r w:rsidRPr="00CC68AE">
        <w:rPr>
          <w:rFonts w:hint="eastAsia"/>
          <w:b/>
          <w:sz w:val="40"/>
          <w:szCs w:val="44"/>
        </w:rPr>
        <w:t>期末報告</w:t>
      </w:r>
    </w:p>
    <w:p w14:paraId="1BCF8CF3" w14:textId="7172A1DB" w:rsidR="0018070C" w:rsidRPr="007F042C" w:rsidRDefault="0018070C" w:rsidP="00846DD7">
      <w:pPr>
        <w:jc w:val="center"/>
        <w:rPr>
          <w:b/>
          <w:sz w:val="40"/>
          <w:szCs w:val="44"/>
        </w:rPr>
      </w:pPr>
      <w:r w:rsidRPr="007F042C">
        <w:rPr>
          <w:b/>
          <w:sz w:val="40"/>
          <w:szCs w:val="44"/>
        </w:rPr>
        <w:lastRenderedPageBreak/>
        <w:t>目錄</w:t>
      </w:r>
      <w:r w:rsidR="00CA16FF" w:rsidRPr="007F042C">
        <w:rPr>
          <w:b/>
          <w:sz w:val="40"/>
          <w:szCs w:val="44"/>
        </w:rPr>
        <w:fldChar w:fldCharType="begin"/>
      </w:r>
      <w:r w:rsidR="00CA16FF" w:rsidRPr="007F042C">
        <w:rPr>
          <w:b/>
          <w:sz w:val="40"/>
          <w:szCs w:val="40"/>
        </w:rPr>
        <w:instrText xml:space="preserve"> TC "</w:instrText>
      </w:r>
      <w:bookmarkStart w:id="0" w:name="_Toc242060265"/>
      <w:r w:rsidR="00CA16FF" w:rsidRPr="007F042C">
        <w:rPr>
          <w:b/>
          <w:sz w:val="40"/>
          <w:szCs w:val="44"/>
        </w:rPr>
        <w:instrText>目錄</w:instrText>
      </w:r>
      <w:bookmarkEnd w:id="0"/>
      <w:r w:rsidR="00CA16FF" w:rsidRPr="007F042C">
        <w:rPr>
          <w:b/>
          <w:sz w:val="40"/>
          <w:szCs w:val="40"/>
        </w:rPr>
        <w:instrText xml:space="preserve">" \f C \l "1" </w:instrText>
      </w:r>
      <w:r w:rsidR="00CA16FF" w:rsidRPr="007F042C">
        <w:rPr>
          <w:b/>
          <w:sz w:val="40"/>
          <w:szCs w:val="44"/>
        </w:rPr>
        <w:fldChar w:fldCharType="end"/>
      </w:r>
    </w:p>
    <w:p w14:paraId="4B177FF8" w14:textId="601AAA2C" w:rsidR="00A0015F" w:rsidRDefault="00CA16FF">
      <w:pPr>
        <w:pStyle w:val="11"/>
        <w:rPr>
          <w:rFonts w:asciiTheme="minorHAnsi" w:eastAsiaTheme="minorEastAsia" w:hAnsiTheme="minorHAnsi"/>
          <w:szCs w:val="24"/>
        </w:rPr>
      </w:pPr>
      <w:r w:rsidRPr="00CC68AE">
        <w:rPr>
          <w:bCs/>
          <w:szCs w:val="28"/>
        </w:rPr>
        <w:fldChar w:fldCharType="begin"/>
      </w:r>
      <w:r w:rsidRPr="00CC68AE">
        <w:rPr>
          <w:bCs/>
          <w:szCs w:val="28"/>
        </w:rPr>
        <w:instrText xml:space="preserve"> </w:instrText>
      </w:r>
      <w:r w:rsidRPr="00CC68AE">
        <w:rPr>
          <w:rFonts w:hint="eastAsia"/>
          <w:bCs/>
          <w:szCs w:val="28"/>
        </w:rPr>
        <w:instrText>TOC \o "1-3" \f \h \z</w:instrText>
      </w:r>
      <w:r w:rsidRPr="00CC68AE">
        <w:rPr>
          <w:bCs/>
          <w:szCs w:val="28"/>
        </w:rPr>
        <w:instrText xml:space="preserve"> </w:instrText>
      </w:r>
      <w:r w:rsidRPr="00CC68AE">
        <w:rPr>
          <w:bCs/>
          <w:szCs w:val="28"/>
        </w:rPr>
        <w:fldChar w:fldCharType="separate"/>
      </w:r>
      <w:hyperlink w:anchor="_Toc242060265" w:history="1">
        <w:r w:rsidR="00A0015F" w:rsidRPr="00452267">
          <w:rPr>
            <w:rStyle w:val="af4"/>
            <w:b/>
          </w:rPr>
          <w:t>目錄</w:t>
        </w:r>
        <w:r w:rsidR="00A0015F">
          <w:rPr>
            <w:webHidden/>
          </w:rPr>
          <w:tab/>
        </w:r>
        <w:r w:rsidR="00A0015F">
          <w:rPr>
            <w:webHidden/>
          </w:rPr>
          <w:fldChar w:fldCharType="begin"/>
        </w:r>
        <w:r w:rsidR="00A0015F">
          <w:rPr>
            <w:webHidden/>
          </w:rPr>
          <w:instrText xml:space="preserve"> PAGEREF _Toc242060265 \h </w:instrText>
        </w:r>
        <w:r w:rsidR="00A0015F">
          <w:rPr>
            <w:webHidden/>
          </w:rPr>
        </w:r>
        <w:r w:rsidR="00A0015F">
          <w:rPr>
            <w:webHidden/>
          </w:rPr>
          <w:fldChar w:fldCharType="separate"/>
        </w:r>
        <w:r w:rsidR="00A0015F">
          <w:rPr>
            <w:webHidden/>
          </w:rPr>
          <w:t>I</w:t>
        </w:r>
        <w:r w:rsidR="00A0015F">
          <w:rPr>
            <w:webHidden/>
          </w:rPr>
          <w:fldChar w:fldCharType="end"/>
        </w:r>
      </w:hyperlink>
    </w:p>
    <w:p w14:paraId="5F951C84" w14:textId="514576DD" w:rsidR="00A0015F" w:rsidRDefault="00A0015F">
      <w:pPr>
        <w:pStyle w:val="11"/>
        <w:rPr>
          <w:rFonts w:asciiTheme="minorHAnsi" w:eastAsiaTheme="minorEastAsia" w:hAnsiTheme="minorHAnsi"/>
          <w:szCs w:val="24"/>
        </w:rPr>
      </w:pPr>
      <w:hyperlink w:anchor="_Toc242060266" w:history="1">
        <w:r w:rsidRPr="00452267">
          <w:rPr>
            <w:rStyle w:val="af4"/>
            <w:b/>
          </w:rPr>
          <w:t>第</w:t>
        </w:r>
        <w:r w:rsidRPr="00452267">
          <w:rPr>
            <w:rStyle w:val="af4"/>
            <w:b/>
          </w:rPr>
          <w:t>1</w:t>
        </w:r>
        <w:r w:rsidRPr="00452267">
          <w:rPr>
            <w:rStyle w:val="af4"/>
            <w:b/>
          </w:rPr>
          <w:t>章</w:t>
        </w:r>
        <w:r w:rsidRPr="00452267">
          <w:rPr>
            <w:rStyle w:val="af4"/>
            <w:rFonts w:cs="Times New Roman"/>
            <w:b/>
          </w:rPr>
          <w:t xml:space="preserve"> TPASS</w:t>
        </w:r>
        <w:r w:rsidRPr="00452267">
          <w:rPr>
            <w:rStyle w:val="af4"/>
            <w:b/>
          </w:rPr>
          <w:t>使用比例分析</w:t>
        </w:r>
        <w:r>
          <w:rPr>
            <w:webHidden/>
          </w:rPr>
          <w:tab/>
        </w:r>
        <w:r>
          <w:rPr>
            <w:webHidden/>
          </w:rPr>
          <w:fldChar w:fldCharType="begin"/>
        </w:r>
        <w:r>
          <w:rPr>
            <w:webHidden/>
          </w:rPr>
          <w:instrText xml:space="preserve"> PAGEREF _Toc242060266 \h </w:instrText>
        </w:r>
        <w:r>
          <w:rPr>
            <w:webHidden/>
          </w:rPr>
        </w:r>
        <w:r>
          <w:rPr>
            <w:webHidden/>
          </w:rPr>
          <w:fldChar w:fldCharType="separate"/>
        </w:r>
        <w:r>
          <w:rPr>
            <w:webHidden/>
          </w:rPr>
          <w:t>1</w:t>
        </w:r>
        <w:r>
          <w:rPr>
            <w:webHidden/>
          </w:rPr>
          <w:fldChar w:fldCharType="end"/>
        </w:r>
      </w:hyperlink>
    </w:p>
    <w:p w14:paraId="7673E278" w14:textId="6F64997C" w:rsidR="00A0015F" w:rsidRDefault="00A0015F">
      <w:pPr>
        <w:pStyle w:val="21"/>
        <w:tabs>
          <w:tab w:val="left" w:pos="1200"/>
          <w:tab w:val="right" w:leader="dot" w:pos="8296"/>
        </w:tabs>
        <w:rPr>
          <w:rFonts w:asciiTheme="minorHAnsi" w:eastAsiaTheme="minorEastAsia" w:hAnsiTheme="minorHAnsi"/>
          <w:noProof/>
          <w:szCs w:val="24"/>
        </w:rPr>
      </w:pPr>
      <w:hyperlink w:anchor="_Toc242060267" w:history="1">
        <w:r w:rsidRPr="00452267">
          <w:rPr>
            <w:rStyle w:val="af4"/>
            <w:rFonts w:cs="Times New Roman"/>
            <w:b/>
            <w:noProof/>
          </w:rPr>
          <w:t>1.1</w:t>
        </w:r>
        <w:r>
          <w:rPr>
            <w:rFonts w:asciiTheme="minorHAnsi" w:eastAsiaTheme="minorEastAsia" w:hAnsiTheme="minorHAnsi"/>
            <w:noProof/>
            <w:szCs w:val="24"/>
          </w:rPr>
          <w:tab/>
        </w:r>
        <w:r w:rsidRPr="00452267">
          <w:rPr>
            <w:rStyle w:val="af4"/>
            <w:b/>
            <w:noProof/>
          </w:rPr>
          <w:t>市區客運</w:t>
        </w:r>
        <w:r w:rsidRPr="00452267">
          <w:rPr>
            <w:rStyle w:val="af4"/>
            <w:rFonts w:cs="Times New Roman"/>
            <w:b/>
            <w:noProof/>
          </w:rPr>
          <w:t>TPASS</w:t>
        </w:r>
        <w:r w:rsidRPr="00452267">
          <w:rPr>
            <w:rStyle w:val="af4"/>
            <w:b/>
            <w:noProof/>
          </w:rPr>
          <w:t>月票使用比例</w:t>
        </w:r>
        <w:r>
          <w:rPr>
            <w:noProof/>
            <w:webHidden/>
          </w:rPr>
          <w:tab/>
        </w:r>
        <w:r>
          <w:rPr>
            <w:noProof/>
            <w:webHidden/>
          </w:rPr>
          <w:fldChar w:fldCharType="begin"/>
        </w:r>
        <w:r>
          <w:rPr>
            <w:noProof/>
            <w:webHidden/>
          </w:rPr>
          <w:instrText xml:space="preserve"> PAGEREF _Toc242060267 \h </w:instrText>
        </w:r>
        <w:r>
          <w:rPr>
            <w:noProof/>
            <w:webHidden/>
          </w:rPr>
        </w:r>
        <w:r>
          <w:rPr>
            <w:noProof/>
            <w:webHidden/>
          </w:rPr>
          <w:fldChar w:fldCharType="separate"/>
        </w:r>
        <w:r>
          <w:rPr>
            <w:noProof/>
            <w:webHidden/>
          </w:rPr>
          <w:t>1</w:t>
        </w:r>
        <w:r>
          <w:rPr>
            <w:noProof/>
            <w:webHidden/>
          </w:rPr>
          <w:fldChar w:fldCharType="end"/>
        </w:r>
      </w:hyperlink>
    </w:p>
    <w:p w14:paraId="56C412B9" w14:textId="04A7CD25" w:rsidR="00A0015F" w:rsidRDefault="00A0015F">
      <w:pPr>
        <w:pStyle w:val="31"/>
        <w:tabs>
          <w:tab w:val="left" w:pos="1920"/>
          <w:tab w:val="right" w:leader="dot" w:pos="8296"/>
        </w:tabs>
        <w:rPr>
          <w:rFonts w:asciiTheme="minorHAnsi" w:eastAsiaTheme="minorEastAsia" w:hAnsiTheme="minorHAnsi"/>
          <w:noProof/>
          <w:szCs w:val="24"/>
        </w:rPr>
      </w:pPr>
      <w:hyperlink w:anchor="_Toc242060268" w:history="1">
        <w:r w:rsidRPr="00452267">
          <w:rPr>
            <w:rStyle w:val="af4"/>
            <w:rFonts w:cs="Times New Roman"/>
            <w:b/>
            <w:noProof/>
          </w:rPr>
          <w:t>1.1.1</w:t>
        </w:r>
        <w:r>
          <w:rPr>
            <w:rFonts w:asciiTheme="minorHAnsi" w:eastAsiaTheme="minorEastAsia" w:hAnsiTheme="minorHAnsi"/>
            <w:noProof/>
            <w:szCs w:val="24"/>
          </w:rPr>
          <w:tab/>
        </w:r>
        <w:r w:rsidRPr="00452267">
          <w:rPr>
            <w:rStyle w:val="af4"/>
            <w:b/>
            <w:noProof/>
          </w:rPr>
          <w:t>花蓮縣市區客運</w:t>
        </w:r>
        <w:r w:rsidRPr="00452267">
          <w:rPr>
            <w:rStyle w:val="af4"/>
            <w:rFonts w:cs="Times New Roman"/>
            <w:b/>
            <w:noProof/>
          </w:rPr>
          <w:t>TPASS</w:t>
        </w:r>
        <w:r w:rsidRPr="00452267">
          <w:rPr>
            <w:rStyle w:val="af4"/>
            <w:b/>
            <w:noProof/>
          </w:rPr>
          <w:t>月票使用比例</w:t>
        </w:r>
        <w:r>
          <w:rPr>
            <w:noProof/>
            <w:webHidden/>
          </w:rPr>
          <w:tab/>
        </w:r>
        <w:r>
          <w:rPr>
            <w:noProof/>
            <w:webHidden/>
          </w:rPr>
          <w:fldChar w:fldCharType="begin"/>
        </w:r>
        <w:r>
          <w:rPr>
            <w:noProof/>
            <w:webHidden/>
          </w:rPr>
          <w:instrText xml:space="preserve"> PAGEREF _Toc242060268 \h </w:instrText>
        </w:r>
        <w:r>
          <w:rPr>
            <w:noProof/>
            <w:webHidden/>
          </w:rPr>
        </w:r>
        <w:r>
          <w:rPr>
            <w:noProof/>
            <w:webHidden/>
          </w:rPr>
          <w:fldChar w:fldCharType="separate"/>
        </w:r>
        <w:r>
          <w:rPr>
            <w:noProof/>
            <w:webHidden/>
          </w:rPr>
          <w:t>1</w:t>
        </w:r>
        <w:r>
          <w:rPr>
            <w:noProof/>
            <w:webHidden/>
          </w:rPr>
          <w:fldChar w:fldCharType="end"/>
        </w:r>
      </w:hyperlink>
    </w:p>
    <w:p w14:paraId="3B0F2A3C" w14:textId="2068CEB6" w:rsidR="00A0015F" w:rsidRDefault="00A0015F">
      <w:pPr>
        <w:pStyle w:val="31"/>
        <w:tabs>
          <w:tab w:val="left" w:pos="1920"/>
          <w:tab w:val="right" w:leader="dot" w:pos="8296"/>
        </w:tabs>
        <w:rPr>
          <w:rFonts w:asciiTheme="minorHAnsi" w:eastAsiaTheme="minorEastAsia" w:hAnsiTheme="minorHAnsi"/>
          <w:noProof/>
          <w:szCs w:val="24"/>
        </w:rPr>
      </w:pPr>
      <w:hyperlink w:anchor="_Toc242060269" w:history="1">
        <w:r w:rsidRPr="00452267">
          <w:rPr>
            <w:rStyle w:val="af4"/>
            <w:rFonts w:cs="Times New Roman"/>
            <w:b/>
            <w:noProof/>
          </w:rPr>
          <w:t>1.1.2</w:t>
        </w:r>
        <w:r>
          <w:rPr>
            <w:rFonts w:asciiTheme="minorHAnsi" w:eastAsiaTheme="minorEastAsia" w:hAnsiTheme="minorHAnsi"/>
            <w:noProof/>
            <w:szCs w:val="24"/>
          </w:rPr>
          <w:tab/>
        </w:r>
        <w:r w:rsidRPr="00452267">
          <w:rPr>
            <w:rStyle w:val="af4"/>
            <w:b/>
            <w:noProof/>
          </w:rPr>
          <w:t>臺東縣市區客運</w:t>
        </w:r>
        <w:r w:rsidRPr="00452267">
          <w:rPr>
            <w:rStyle w:val="af4"/>
            <w:rFonts w:cs="Times New Roman"/>
            <w:b/>
            <w:noProof/>
          </w:rPr>
          <w:t>TPASS</w:t>
        </w:r>
        <w:r w:rsidRPr="00452267">
          <w:rPr>
            <w:rStyle w:val="af4"/>
            <w:b/>
            <w:noProof/>
          </w:rPr>
          <w:t>月票使用比例</w:t>
        </w:r>
        <w:r>
          <w:rPr>
            <w:noProof/>
            <w:webHidden/>
          </w:rPr>
          <w:tab/>
        </w:r>
        <w:r>
          <w:rPr>
            <w:noProof/>
            <w:webHidden/>
          </w:rPr>
          <w:fldChar w:fldCharType="begin"/>
        </w:r>
        <w:r>
          <w:rPr>
            <w:noProof/>
            <w:webHidden/>
          </w:rPr>
          <w:instrText xml:space="preserve"> PAGEREF _Toc242060269 \h </w:instrText>
        </w:r>
        <w:r>
          <w:rPr>
            <w:noProof/>
            <w:webHidden/>
          </w:rPr>
        </w:r>
        <w:r>
          <w:rPr>
            <w:noProof/>
            <w:webHidden/>
          </w:rPr>
          <w:fldChar w:fldCharType="separate"/>
        </w:r>
        <w:r>
          <w:rPr>
            <w:noProof/>
            <w:webHidden/>
          </w:rPr>
          <w:t>2</w:t>
        </w:r>
        <w:r>
          <w:rPr>
            <w:noProof/>
            <w:webHidden/>
          </w:rPr>
          <w:fldChar w:fldCharType="end"/>
        </w:r>
      </w:hyperlink>
    </w:p>
    <w:p w14:paraId="4FD41045" w14:textId="6C5677F2" w:rsidR="00A0015F" w:rsidRDefault="00A0015F">
      <w:pPr>
        <w:pStyle w:val="21"/>
        <w:tabs>
          <w:tab w:val="left" w:pos="1200"/>
          <w:tab w:val="right" w:leader="dot" w:pos="8296"/>
        </w:tabs>
        <w:rPr>
          <w:rFonts w:asciiTheme="minorHAnsi" w:eastAsiaTheme="minorEastAsia" w:hAnsiTheme="minorHAnsi"/>
          <w:noProof/>
          <w:szCs w:val="24"/>
        </w:rPr>
      </w:pPr>
      <w:hyperlink w:anchor="_Toc242060270" w:history="1">
        <w:r w:rsidRPr="00452267">
          <w:rPr>
            <w:rStyle w:val="af4"/>
            <w:rFonts w:cs="Times New Roman"/>
            <w:b/>
            <w:noProof/>
          </w:rPr>
          <w:t>1.2</w:t>
        </w:r>
        <w:r>
          <w:rPr>
            <w:rFonts w:asciiTheme="minorHAnsi" w:eastAsiaTheme="minorEastAsia" w:hAnsiTheme="minorHAnsi"/>
            <w:noProof/>
            <w:szCs w:val="24"/>
          </w:rPr>
          <w:tab/>
        </w:r>
        <w:r w:rsidRPr="00452267">
          <w:rPr>
            <w:rStyle w:val="af4"/>
            <w:b/>
            <w:noProof/>
          </w:rPr>
          <w:t>公路客運</w:t>
        </w:r>
        <w:r w:rsidRPr="00452267">
          <w:rPr>
            <w:rStyle w:val="af4"/>
            <w:rFonts w:cs="Times New Roman"/>
            <w:b/>
            <w:noProof/>
          </w:rPr>
          <w:t>TPASS</w:t>
        </w:r>
        <w:r w:rsidRPr="00452267">
          <w:rPr>
            <w:rStyle w:val="af4"/>
            <w:b/>
            <w:noProof/>
          </w:rPr>
          <w:t>月票使用比例</w:t>
        </w:r>
        <w:r>
          <w:rPr>
            <w:noProof/>
            <w:webHidden/>
          </w:rPr>
          <w:tab/>
        </w:r>
        <w:r>
          <w:rPr>
            <w:noProof/>
            <w:webHidden/>
          </w:rPr>
          <w:fldChar w:fldCharType="begin"/>
        </w:r>
        <w:r>
          <w:rPr>
            <w:noProof/>
            <w:webHidden/>
          </w:rPr>
          <w:instrText xml:space="preserve"> PAGEREF _Toc242060270 \h </w:instrText>
        </w:r>
        <w:r>
          <w:rPr>
            <w:noProof/>
            <w:webHidden/>
          </w:rPr>
        </w:r>
        <w:r>
          <w:rPr>
            <w:noProof/>
            <w:webHidden/>
          </w:rPr>
          <w:fldChar w:fldCharType="separate"/>
        </w:r>
        <w:r>
          <w:rPr>
            <w:noProof/>
            <w:webHidden/>
          </w:rPr>
          <w:t>2</w:t>
        </w:r>
        <w:r>
          <w:rPr>
            <w:noProof/>
            <w:webHidden/>
          </w:rPr>
          <w:fldChar w:fldCharType="end"/>
        </w:r>
      </w:hyperlink>
    </w:p>
    <w:p w14:paraId="1581040E" w14:textId="7649E7A2" w:rsidR="00A0015F" w:rsidRDefault="00A0015F">
      <w:pPr>
        <w:pStyle w:val="31"/>
        <w:tabs>
          <w:tab w:val="left" w:pos="1920"/>
          <w:tab w:val="right" w:leader="dot" w:pos="8296"/>
        </w:tabs>
        <w:rPr>
          <w:rFonts w:asciiTheme="minorHAnsi" w:eastAsiaTheme="minorEastAsia" w:hAnsiTheme="minorHAnsi"/>
          <w:noProof/>
          <w:szCs w:val="24"/>
        </w:rPr>
      </w:pPr>
      <w:hyperlink w:anchor="_Toc242060271" w:history="1">
        <w:r w:rsidRPr="00452267">
          <w:rPr>
            <w:rStyle w:val="af4"/>
            <w:rFonts w:cs="Times New Roman"/>
            <w:b/>
            <w:noProof/>
          </w:rPr>
          <w:t>1.2.1</w:t>
        </w:r>
        <w:r>
          <w:rPr>
            <w:rFonts w:asciiTheme="minorHAnsi" w:eastAsiaTheme="minorEastAsia" w:hAnsiTheme="minorHAnsi"/>
            <w:noProof/>
            <w:szCs w:val="24"/>
          </w:rPr>
          <w:tab/>
        </w:r>
        <w:r w:rsidRPr="00452267">
          <w:rPr>
            <w:rStyle w:val="af4"/>
            <w:b/>
            <w:noProof/>
          </w:rPr>
          <w:t>花蓮縣公路客運</w:t>
        </w:r>
        <w:r w:rsidRPr="00452267">
          <w:rPr>
            <w:rStyle w:val="af4"/>
            <w:rFonts w:cs="Times New Roman"/>
            <w:b/>
            <w:noProof/>
          </w:rPr>
          <w:t>TPASS</w:t>
        </w:r>
        <w:r w:rsidRPr="00452267">
          <w:rPr>
            <w:rStyle w:val="af4"/>
            <w:b/>
            <w:noProof/>
          </w:rPr>
          <w:t>月票使用比例</w:t>
        </w:r>
        <w:r>
          <w:rPr>
            <w:noProof/>
            <w:webHidden/>
          </w:rPr>
          <w:tab/>
        </w:r>
        <w:r>
          <w:rPr>
            <w:noProof/>
            <w:webHidden/>
          </w:rPr>
          <w:fldChar w:fldCharType="begin"/>
        </w:r>
        <w:r>
          <w:rPr>
            <w:noProof/>
            <w:webHidden/>
          </w:rPr>
          <w:instrText xml:space="preserve"> PAGEREF _Toc242060271 \h </w:instrText>
        </w:r>
        <w:r>
          <w:rPr>
            <w:noProof/>
            <w:webHidden/>
          </w:rPr>
        </w:r>
        <w:r>
          <w:rPr>
            <w:noProof/>
            <w:webHidden/>
          </w:rPr>
          <w:fldChar w:fldCharType="separate"/>
        </w:r>
        <w:r>
          <w:rPr>
            <w:noProof/>
            <w:webHidden/>
          </w:rPr>
          <w:t>2</w:t>
        </w:r>
        <w:r>
          <w:rPr>
            <w:noProof/>
            <w:webHidden/>
          </w:rPr>
          <w:fldChar w:fldCharType="end"/>
        </w:r>
      </w:hyperlink>
    </w:p>
    <w:p w14:paraId="11855086" w14:textId="44FD9F91" w:rsidR="00A0015F" w:rsidRDefault="00A0015F">
      <w:pPr>
        <w:pStyle w:val="31"/>
        <w:tabs>
          <w:tab w:val="left" w:pos="1920"/>
          <w:tab w:val="right" w:leader="dot" w:pos="8296"/>
        </w:tabs>
        <w:rPr>
          <w:rFonts w:asciiTheme="minorHAnsi" w:eastAsiaTheme="minorEastAsia" w:hAnsiTheme="minorHAnsi"/>
          <w:noProof/>
          <w:szCs w:val="24"/>
        </w:rPr>
      </w:pPr>
      <w:hyperlink w:anchor="_Toc242060272" w:history="1">
        <w:r w:rsidRPr="00452267">
          <w:rPr>
            <w:rStyle w:val="af4"/>
            <w:rFonts w:cs="Times New Roman"/>
            <w:b/>
            <w:noProof/>
          </w:rPr>
          <w:t>1.2.2</w:t>
        </w:r>
        <w:r>
          <w:rPr>
            <w:rFonts w:asciiTheme="minorHAnsi" w:eastAsiaTheme="minorEastAsia" w:hAnsiTheme="minorHAnsi"/>
            <w:noProof/>
            <w:szCs w:val="24"/>
          </w:rPr>
          <w:tab/>
        </w:r>
        <w:r w:rsidRPr="00452267">
          <w:rPr>
            <w:rStyle w:val="af4"/>
            <w:b/>
            <w:noProof/>
          </w:rPr>
          <w:t>臺東縣公路客運</w:t>
        </w:r>
        <w:r w:rsidRPr="00452267">
          <w:rPr>
            <w:rStyle w:val="af4"/>
            <w:rFonts w:cs="Times New Roman"/>
            <w:b/>
            <w:noProof/>
          </w:rPr>
          <w:t>TPASS</w:t>
        </w:r>
        <w:r w:rsidRPr="00452267">
          <w:rPr>
            <w:rStyle w:val="af4"/>
            <w:b/>
            <w:noProof/>
          </w:rPr>
          <w:t>月票使用比例</w:t>
        </w:r>
        <w:r>
          <w:rPr>
            <w:noProof/>
            <w:webHidden/>
          </w:rPr>
          <w:tab/>
        </w:r>
        <w:r>
          <w:rPr>
            <w:noProof/>
            <w:webHidden/>
          </w:rPr>
          <w:fldChar w:fldCharType="begin"/>
        </w:r>
        <w:r>
          <w:rPr>
            <w:noProof/>
            <w:webHidden/>
          </w:rPr>
          <w:instrText xml:space="preserve"> PAGEREF _Toc242060272 \h </w:instrText>
        </w:r>
        <w:r>
          <w:rPr>
            <w:noProof/>
            <w:webHidden/>
          </w:rPr>
        </w:r>
        <w:r>
          <w:rPr>
            <w:noProof/>
            <w:webHidden/>
          </w:rPr>
          <w:fldChar w:fldCharType="separate"/>
        </w:r>
        <w:r>
          <w:rPr>
            <w:noProof/>
            <w:webHidden/>
          </w:rPr>
          <w:t>3</w:t>
        </w:r>
        <w:r>
          <w:rPr>
            <w:noProof/>
            <w:webHidden/>
          </w:rPr>
          <w:fldChar w:fldCharType="end"/>
        </w:r>
      </w:hyperlink>
    </w:p>
    <w:p w14:paraId="426EEA70" w14:textId="208F72C3" w:rsidR="00A0015F" w:rsidRDefault="00A0015F">
      <w:pPr>
        <w:pStyle w:val="21"/>
        <w:tabs>
          <w:tab w:val="left" w:pos="1200"/>
          <w:tab w:val="right" w:leader="dot" w:pos="8296"/>
        </w:tabs>
        <w:rPr>
          <w:rFonts w:asciiTheme="minorHAnsi" w:eastAsiaTheme="minorEastAsia" w:hAnsiTheme="minorHAnsi"/>
          <w:noProof/>
          <w:szCs w:val="24"/>
        </w:rPr>
      </w:pPr>
      <w:hyperlink w:anchor="_Toc242060273" w:history="1">
        <w:r w:rsidRPr="00452267">
          <w:rPr>
            <w:rStyle w:val="af4"/>
            <w:rFonts w:cs="Times New Roman"/>
            <w:b/>
            <w:noProof/>
          </w:rPr>
          <w:t>1.3</w:t>
        </w:r>
        <w:r>
          <w:rPr>
            <w:rFonts w:asciiTheme="minorHAnsi" w:eastAsiaTheme="minorEastAsia" w:hAnsiTheme="minorHAnsi"/>
            <w:noProof/>
            <w:szCs w:val="24"/>
          </w:rPr>
          <w:tab/>
        </w:r>
        <w:r w:rsidRPr="00452267">
          <w:rPr>
            <w:rStyle w:val="af4"/>
            <w:b/>
            <w:noProof/>
          </w:rPr>
          <w:t>小結</w:t>
        </w:r>
        <w:r>
          <w:rPr>
            <w:noProof/>
            <w:webHidden/>
          </w:rPr>
          <w:tab/>
        </w:r>
        <w:r>
          <w:rPr>
            <w:noProof/>
            <w:webHidden/>
          </w:rPr>
          <w:fldChar w:fldCharType="begin"/>
        </w:r>
        <w:r>
          <w:rPr>
            <w:noProof/>
            <w:webHidden/>
          </w:rPr>
          <w:instrText xml:space="preserve"> PAGEREF _Toc242060273 \h </w:instrText>
        </w:r>
        <w:r>
          <w:rPr>
            <w:noProof/>
            <w:webHidden/>
          </w:rPr>
        </w:r>
        <w:r>
          <w:rPr>
            <w:noProof/>
            <w:webHidden/>
          </w:rPr>
          <w:fldChar w:fldCharType="separate"/>
        </w:r>
        <w:r>
          <w:rPr>
            <w:noProof/>
            <w:webHidden/>
          </w:rPr>
          <w:t>3</w:t>
        </w:r>
        <w:r>
          <w:rPr>
            <w:noProof/>
            <w:webHidden/>
          </w:rPr>
          <w:fldChar w:fldCharType="end"/>
        </w:r>
      </w:hyperlink>
    </w:p>
    <w:p w14:paraId="3424A8A6" w14:textId="384011EF" w:rsidR="00A0015F" w:rsidRDefault="00A0015F">
      <w:pPr>
        <w:pStyle w:val="11"/>
        <w:rPr>
          <w:rFonts w:asciiTheme="minorHAnsi" w:eastAsiaTheme="minorEastAsia" w:hAnsiTheme="minorHAnsi"/>
          <w:szCs w:val="24"/>
        </w:rPr>
      </w:pPr>
      <w:hyperlink w:anchor="_Toc242060274" w:history="1">
        <w:r w:rsidRPr="00452267">
          <w:rPr>
            <w:rStyle w:val="af4"/>
            <w:b/>
          </w:rPr>
          <w:t>第</w:t>
        </w:r>
        <w:r w:rsidRPr="00452267">
          <w:rPr>
            <w:rStyle w:val="af4"/>
            <w:b/>
          </w:rPr>
          <w:t>2</w:t>
        </w:r>
        <w:r w:rsidRPr="00452267">
          <w:rPr>
            <w:rStyle w:val="af4"/>
            <w:b/>
          </w:rPr>
          <w:t>章</w:t>
        </w:r>
        <w:r w:rsidRPr="00452267">
          <w:rPr>
            <w:rStyle w:val="af4"/>
            <w:b/>
          </w:rPr>
          <w:t xml:space="preserve"> </w:t>
        </w:r>
        <w:r w:rsidRPr="00452267">
          <w:rPr>
            <w:rStyle w:val="af4"/>
            <w:b/>
          </w:rPr>
          <w:t>平均搭乘里程趨勢分析</w:t>
        </w:r>
        <w:r>
          <w:rPr>
            <w:webHidden/>
          </w:rPr>
          <w:tab/>
        </w:r>
        <w:r>
          <w:rPr>
            <w:webHidden/>
          </w:rPr>
          <w:fldChar w:fldCharType="begin"/>
        </w:r>
        <w:r>
          <w:rPr>
            <w:webHidden/>
          </w:rPr>
          <w:instrText xml:space="preserve"> PAGEREF _Toc242060274 \h </w:instrText>
        </w:r>
        <w:r>
          <w:rPr>
            <w:webHidden/>
          </w:rPr>
        </w:r>
        <w:r>
          <w:rPr>
            <w:webHidden/>
          </w:rPr>
          <w:fldChar w:fldCharType="separate"/>
        </w:r>
        <w:r>
          <w:rPr>
            <w:webHidden/>
          </w:rPr>
          <w:t>5</w:t>
        </w:r>
        <w:r>
          <w:rPr>
            <w:webHidden/>
          </w:rPr>
          <w:fldChar w:fldCharType="end"/>
        </w:r>
      </w:hyperlink>
    </w:p>
    <w:p w14:paraId="7D66B999" w14:textId="5B0A0501" w:rsidR="00A0015F" w:rsidRDefault="00A0015F">
      <w:pPr>
        <w:pStyle w:val="21"/>
        <w:tabs>
          <w:tab w:val="left" w:pos="1200"/>
          <w:tab w:val="right" w:leader="dot" w:pos="8296"/>
        </w:tabs>
        <w:rPr>
          <w:rFonts w:asciiTheme="minorHAnsi" w:eastAsiaTheme="minorEastAsia" w:hAnsiTheme="minorHAnsi"/>
          <w:noProof/>
          <w:szCs w:val="24"/>
        </w:rPr>
      </w:pPr>
      <w:hyperlink w:anchor="_Toc242060275" w:history="1">
        <w:r w:rsidRPr="00452267">
          <w:rPr>
            <w:rStyle w:val="af4"/>
            <w:rFonts w:cs="Times New Roman"/>
            <w:b/>
            <w:noProof/>
          </w:rPr>
          <w:t>2.1</w:t>
        </w:r>
        <w:r>
          <w:rPr>
            <w:rFonts w:asciiTheme="minorHAnsi" w:eastAsiaTheme="minorEastAsia" w:hAnsiTheme="minorHAnsi"/>
            <w:noProof/>
            <w:szCs w:val="24"/>
          </w:rPr>
          <w:tab/>
        </w:r>
        <w:r w:rsidRPr="00452267">
          <w:rPr>
            <w:rStyle w:val="af4"/>
            <w:b/>
            <w:noProof/>
          </w:rPr>
          <w:t>市區客運平均搭乘里程</w:t>
        </w:r>
        <w:r>
          <w:rPr>
            <w:noProof/>
            <w:webHidden/>
          </w:rPr>
          <w:tab/>
        </w:r>
        <w:r>
          <w:rPr>
            <w:noProof/>
            <w:webHidden/>
          </w:rPr>
          <w:fldChar w:fldCharType="begin"/>
        </w:r>
        <w:r>
          <w:rPr>
            <w:noProof/>
            <w:webHidden/>
          </w:rPr>
          <w:instrText xml:space="preserve"> PAGEREF _Toc242060275 \h </w:instrText>
        </w:r>
        <w:r>
          <w:rPr>
            <w:noProof/>
            <w:webHidden/>
          </w:rPr>
        </w:r>
        <w:r>
          <w:rPr>
            <w:noProof/>
            <w:webHidden/>
          </w:rPr>
          <w:fldChar w:fldCharType="separate"/>
        </w:r>
        <w:r>
          <w:rPr>
            <w:noProof/>
            <w:webHidden/>
          </w:rPr>
          <w:t>5</w:t>
        </w:r>
        <w:r>
          <w:rPr>
            <w:noProof/>
            <w:webHidden/>
          </w:rPr>
          <w:fldChar w:fldCharType="end"/>
        </w:r>
      </w:hyperlink>
    </w:p>
    <w:p w14:paraId="68EB25DB" w14:textId="7CFFB426" w:rsidR="00A0015F" w:rsidRDefault="00A0015F">
      <w:pPr>
        <w:pStyle w:val="31"/>
        <w:tabs>
          <w:tab w:val="left" w:pos="1920"/>
          <w:tab w:val="right" w:leader="dot" w:pos="8296"/>
        </w:tabs>
        <w:rPr>
          <w:rFonts w:asciiTheme="minorHAnsi" w:eastAsiaTheme="minorEastAsia" w:hAnsiTheme="minorHAnsi"/>
          <w:noProof/>
          <w:szCs w:val="24"/>
        </w:rPr>
      </w:pPr>
      <w:hyperlink w:anchor="_Toc242060276" w:history="1">
        <w:r w:rsidRPr="00452267">
          <w:rPr>
            <w:rStyle w:val="af4"/>
            <w:rFonts w:cs="Times New Roman"/>
            <w:b/>
            <w:noProof/>
          </w:rPr>
          <w:t>2.1.1</w:t>
        </w:r>
        <w:r>
          <w:rPr>
            <w:rFonts w:asciiTheme="minorHAnsi" w:eastAsiaTheme="minorEastAsia" w:hAnsiTheme="minorHAnsi"/>
            <w:noProof/>
            <w:szCs w:val="24"/>
          </w:rPr>
          <w:tab/>
        </w:r>
        <w:r w:rsidRPr="00452267">
          <w:rPr>
            <w:rStyle w:val="af4"/>
            <w:b/>
            <w:noProof/>
          </w:rPr>
          <w:t>花蓮縣市區客運平均搭乘里程</w:t>
        </w:r>
        <w:r>
          <w:rPr>
            <w:noProof/>
            <w:webHidden/>
          </w:rPr>
          <w:tab/>
        </w:r>
        <w:r>
          <w:rPr>
            <w:noProof/>
            <w:webHidden/>
          </w:rPr>
          <w:fldChar w:fldCharType="begin"/>
        </w:r>
        <w:r>
          <w:rPr>
            <w:noProof/>
            <w:webHidden/>
          </w:rPr>
          <w:instrText xml:space="preserve"> PAGEREF _Toc242060276 \h </w:instrText>
        </w:r>
        <w:r>
          <w:rPr>
            <w:noProof/>
            <w:webHidden/>
          </w:rPr>
        </w:r>
        <w:r>
          <w:rPr>
            <w:noProof/>
            <w:webHidden/>
          </w:rPr>
          <w:fldChar w:fldCharType="separate"/>
        </w:r>
        <w:r>
          <w:rPr>
            <w:noProof/>
            <w:webHidden/>
          </w:rPr>
          <w:t>5</w:t>
        </w:r>
        <w:r>
          <w:rPr>
            <w:noProof/>
            <w:webHidden/>
          </w:rPr>
          <w:fldChar w:fldCharType="end"/>
        </w:r>
      </w:hyperlink>
    </w:p>
    <w:p w14:paraId="20182564" w14:textId="6DC15581" w:rsidR="00A0015F" w:rsidRDefault="00A0015F">
      <w:pPr>
        <w:pStyle w:val="31"/>
        <w:tabs>
          <w:tab w:val="left" w:pos="1920"/>
          <w:tab w:val="right" w:leader="dot" w:pos="8296"/>
        </w:tabs>
        <w:rPr>
          <w:rFonts w:asciiTheme="minorHAnsi" w:eastAsiaTheme="minorEastAsia" w:hAnsiTheme="minorHAnsi"/>
          <w:noProof/>
          <w:szCs w:val="24"/>
        </w:rPr>
      </w:pPr>
      <w:hyperlink w:anchor="_Toc242060277" w:history="1">
        <w:r w:rsidRPr="00452267">
          <w:rPr>
            <w:rStyle w:val="af4"/>
            <w:rFonts w:cs="Times New Roman"/>
            <w:b/>
            <w:noProof/>
          </w:rPr>
          <w:t>2.1.2</w:t>
        </w:r>
        <w:r>
          <w:rPr>
            <w:rFonts w:asciiTheme="minorHAnsi" w:eastAsiaTheme="minorEastAsia" w:hAnsiTheme="minorHAnsi"/>
            <w:noProof/>
            <w:szCs w:val="24"/>
          </w:rPr>
          <w:tab/>
        </w:r>
        <w:r w:rsidRPr="00452267">
          <w:rPr>
            <w:rStyle w:val="af4"/>
            <w:b/>
            <w:noProof/>
          </w:rPr>
          <w:t>臺東縣市區客運平均搭乘里程</w:t>
        </w:r>
        <w:r>
          <w:rPr>
            <w:noProof/>
            <w:webHidden/>
          </w:rPr>
          <w:tab/>
        </w:r>
        <w:r>
          <w:rPr>
            <w:noProof/>
            <w:webHidden/>
          </w:rPr>
          <w:fldChar w:fldCharType="begin"/>
        </w:r>
        <w:r>
          <w:rPr>
            <w:noProof/>
            <w:webHidden/>
          </w:rPr>
          <w:instrText xml:space="preserve"> PAGEREF _Toc242060277 \h </w:instrText>
        </w:r>
        <w:r>
          <w:rPr>
            <w:noProof/>
            <w:webHidden/>
          </w:rPr>
        </w:r>
        <w:r>
          <w:rPr>
            <w:noProof/>
            <w:webHidden/>
          </w:rPr>
          <w:fldChar w:fldCharType="separate"/>
        </w:r>
        <w:r>
          <w:rPr>
            <w:noProof/>
            <w:webHidden/>
          </w:rPr>
          <w:t>6</w:t>
        </w:r>
        <w:r>
          <w:rPr>
            <w:noProof/>
            <w:webHidden/>
          </w:rPr>
          <w:fldChar w:fldCharType="end"/>
        </w:r>
      </w:hyperlink>
    </w:p>
    <w:p w14:paraId="595F3735" w14:textId="1677763C" w:rsidR="00A0015F" w:rsidRDefault="00A0015F">
      <w:pPr>
        <w:pStyle w:val="31"/>
        <w:tabs>
          <w:tab w:val="left" w:pos="1920"/>
          <w:tab w:val="right" w:leader="dot" w:pos="8296"/>
        </w:tabs>
        <w:rPr>
          <w:rFonts w:asciiTheme="minorHAnsi" w:eastAsiaTheme="minorEastAsia" w:hAnsiTheme="minorHAnsi"/>
          <w:noProof/>
          <w:szCs w:val="24"/>
        </w:rPr>
      </w:pPr>
      <w:hyperlink w:anchor="_Toc242060278" w:history="1">
        <w:r w:rsidRPr="00452267">
          <w:rPr>
            <w:rStyle w:val="af4"/>
            <w:rFonts w:cs="Times New Roman"/>
            <w:b/>
            <w:noProof/>
          </w:rPr>
          <w:t>2.1.3</w:t>
        </w:r>
        <w:r>
          <w:rPr>
            <w:rFonts w:asciiTheme="minorHAnsi" w:eastAsiaTheme="minorEastAsia" w:hAnsiTheme="minorHAnsi"/>
            <w:noProof/>
            <w:szCs w:val="24"/>
          </w:rPr>
          <w:tab/>
        </w:r>
        <w:r w:rsidRPr="00452267">
          <w:rPr>
            <w:rStyle w:val="af4"/>
            <w:b/>
            <w:noProof/>
          </w:rPr>
          <w:t>小結</w:t>
        </w:r>
        <w:r>
          <w:rPr>
            <w:noProof/>
            <w:webHidden/>
          </w:rPr>
          <w:tab/>
        </w:r>
        <w:r>
          <w:rPr>
            <w:noProof/>
            <w:webHidden/>
          </w:rPr>
          <w:fldChar w:fldCharType="begin"/>
        </w:r>
        <w:r>
          <w:rPr>
            <w:noProof/>
            <w:webHidden/>
          </w:rPr>
          <w:instrText xml:space="preserve"> PAGEREF _Toc242060278 \h </w:instrText>
        </w:r>
        <w:r>
          <w:rPr>
            <w:noProof/>
            <w:webHidden/>
          </w:rPr>
        </w:r>
        <w:r>
          <w:rPr>
            <w:noProof/>
            <w:webHidden/>
          </w:rPr>
          <w:fldChar w:fldCharType="separate"/>
        </w:r>
        <w:r>
          <w:rPr>
            <w:noProof/>
            <w:webHidden/>
          </w:rPr>
          <w:t>6</w:t>
        </w:r>
        <w:r>
          <w:rPr>
            <w:noProof/>
            <w:webHidden/>
          </w:rPr>
          <w:fldChar w:fldCharType="end"/>
        </w:r>
      </w:hyperlink>
    </w:p>
    <w:p w14:paraId="34D5C9D7" w14:textId="0CB4C4BF" w:rsidR="00A0015F" w:rsidRDefault="00A0015F">
      <w:pPr>
        <w:pStyle w:val="21"/>
        <w:tabs>
          <w:tab w:val="left" w:pos="1200"/>
          <w:tab w:val="right" w:leader="dot" w:pos="8296"/>
        </w:tabs>
        <w:rPr>
          <w:rFonts w:asciiTheme="minorHAnsi" w:eastAsiaTheme="minorEastAsia" w:hAnsiTheme="minorHAnsi"/>
          <w:noProof/>
          <w:szCs w:val="24"/>
        </w:rPr>
      </w:pPr>
      <w:hyperlink w:anchor="_Toc242060279" w:history="1">
        <w:r w:rsidRPr="00452267">
          <w:rPr>
            <w:rStyle w:val="af4"/>
            <w:rFonts w:cs="Times New Roman"/>
            <w:b/>
            <w:noProof/>
          </w:rPr>
          <w:t>2.2</w:t>
        </w:r>
        <w:r>
          <w:rPr>
            <w:rFonts w:asciiTheme="minorHAnsi" w:eastAsiaTheme="minorEastAsia" w:hAnsiTheme="minorHAnsi"/>
            <w:noProof/>
            <w:szCs w:val="24"/>
          </w:rPr>
          <w:tab/>
        </w:r>
        <w:r w:rsidRPr="00452267">
          <w:rPr>
            <w:rStyle w:val="af4"/>
            <w:b/>
            <w:noProof/>
          </w:rPr>
          <w:t>公路客運平均搭乘里程</w:t>
        </w:r>
        <w:r>
          <w:rPr>
            <w:noProof/>
            <w:webHidden/>
          </w:rPr>
          <w:tab/>
        </w:r>
        <w:r>
          <w:rPr>
            <w:noProof/>
            <w:webHidden/>
          </w:rPr>
          <w:fldChar w:fldCharType="begin"/>
        </w:r>
        <w:r>
          <w:rPr>
            <w:noProof/>
            <w:webHidden/>
          </w:rPr>
          <w:instrText xml:space="preserve"> PAGEREF _Toc242060279 \h </w:instrText>
        </w:r>
        <w:r>
          <w:rPr>
            <w:noProof/>
            <w:webHidden/>
          </w:rPr>
        </w:r>
        <w:r>
          <w:rPr>
            <w:noProof/>
            <w:webHidden/>
          </w:rPr>
          <w:fldChar w:fldCharType="separate"/>
        </w:r>
        <w:r>
          <w:rPr>
            <w:noProof/>
            <w:webHidden/>
          </w:rPr>
          <w:t>7</w:t>
        </w:r>
        <w:r>
          <w:rPr>
            <w:noProof/>
            <w:webHidden/>
          </w:rPr>
          <w:fldChar w:fldCharType="end"/>
        </w:r>
      </w:hyperlink>
    </w:p>
    <w:p w14:paraId="08AD11EE" w14:textId="4979B5DE" w:rsidR="00A0015F" w:rsidRDefault="00A0015F">
      <w:pPr>
        <w:pStyle w:val="31"/>
        <w:tabs>
          <w:tab w:val="left" w:pos="1920"/>
          <w:tab w:val="right" w:leader="dot" w:pos="8296"/>
        </w:tabs>
        <w:rPr>
          <w:rFonts w:asciiTheme="minorHAnsi" w:eastAsiaTheme="minorEastAsia" w:hAnsiTheme="minorHAnsi"/>
          <w:noProof/>
          <w:szCs w:val="24"/>
        </w:rPr>
      </w:pPr>
      <w:hyperlink w:anchor="_Toc242060280" w:history="1">
        <w:r w:rsidRPr="00452267">
          <w:rPr>
            <w:rStyle w:val="af4"/>
            <w:rFonts w:cs="Times New Roman"/>
            <w:b/>
            <w:noProof/>
          </w:rPr>
          <w:t>2.2.1</w:t>
        </w:r>
        <w:r>
          <w:rPr>
            <w:rFonts w:asciiTheme="minorHAnsi" w:eastAsiaTheme="minorEastAsia" w:hAnsiTheme="minorHAnsi"/>
            <w:noProof/>
            <w:szCs w:val="24"/>
          </w:rPr>
          <w:tab/>
        </w:r>
        <w:r w:rsidRPr="00452267">
          <w:rPr>
            <w:rStyle w:val="af4"/>
            <w:b/>
            <w:noProof/>
          </w:rPr>
          <w:t>花蓮縣公路客運平均搭乘里程</w:t>
        </w:r>
        <w:r>
          <w:rPr>
            <w:noProof/>
            <w:webHidden/>
          </w:rPr>
          <w:tab/>
        </w:r>
        <w:r>
          <w:rPr>
            <w:noProof/>
            <w:webHidden/>
          </w:rPr>
          <w:fldChar w:fldCharType="begin"/>
        </w:r>
        <w:r>
          <w:rPr>
            <w:noProof/>
            <w:webHidden/>
          </w:rPr>
          <w:instrText xml:space="preserve"> PAGEREF _Toc242060280 \h </w:instrText>
        </w:r>
        <w:r>
          <w:rPr>
            <w:noProof/>
            <w:webHidden/>
          </w:rPr>
        </w:r>
        <w:r>
          <w:rPr>
            <w:noProof/>
            <w:webHidden/>
          </w:rPr>
          <w:fldChar w:fldCharType="separate"/>
        </w:r>
        <w:r>
          <w:rPr>
            <w:noProof/>
            <w:webHidden/>
          </w:rPr>
          <w:t>7</w:t>
        </w:r>
        <w:r>
          <w:rPr>
            <w:noProof/>
            <w:webHidden/>
          </w:rPr>
          <w:fldChar w:fldCharType="end"/>
        </w:r>
      </w:hyperlink>
    </w:p>
    <w:p w14:paraId="72957C3F" w14:textId="67B8A4C6" w:rsidR="00A0015F" w:rsidRDefault="00A0015F">
      <w:pPr>
        <w:pStyle w:val="31"/>
        <w:tabs>
          <w:tab w:val="left" w:pos="1920"/>
          <w:tab w:val="right" w:leader="dot" w:pos="8296"/>
        </w:tabs>
        <w:rPr>
          <w:rFonts w:asciiTheme="minorHAnsi" w:eastAsiaTheme="minorEastAsia" w:hAnsiTheme="minorHAnsi"/>
          <w:noProof/>
          <w:szCs w:val="24"/>
        </w:rPr>
      </w:pPr>
      <w:hyperlink w:anchor="_Toc242060281" w:history="1">
        <w:r w:rsidRPr="00452267">
          <w:rPr>
            <w:rStyle w:val="af4"/>
            <w:rFonts w:cs="Times New Roman"/>
            <w:b/>
            <w:noProof/>
          </w:rPr>
          <w:t>2.2.2</w:t>
        </w:r>
        <w:r>
          <w:rPr>
            <w:rFonts w:asciiTheme="minorHAnsi" w:eastAsiaTheme="minorEastAsia" w:hAnsiTheme="minorHAnsi"/>
            <w:noProof/>
            <w:szCs w:val="24"/>
          </w:rPr>
          <w:tab/>
        </w:r>
        <w:r w:rsidRPr="00452267">
          <w:rPr>
            <w:rStyle w:val="af4"/>
            <w:b/>
            <w:noProof/>
          </w:rPr>
          <w:t>臺東縣公路客運平均搭乘里程</w:t>
        </w:r>
        <w:r>
          <w:rPr>
            <w:noProof/>
            <w:webHidden/>
          </w:rPr>
          <w:tab/>
        </w:r>
        <w:r>
          <w:rPr>
            <w:noProof/>
            <w:webHidden/>
          </w:rPr>
          <w:fldChar w:fldCharType="begin"/>
        </w:r>
        <w:r>
          <w:rPr>
            <w:noProof/>
            <w:webHidden/>
          </w:rPr>
          <w:instrText xml:space="preserve"> PAGEREF _Toc242060281 \h </w:instrText>
        </w:r>
        <w:r>
          <w:rPr>
            <w:noProof/>
            <w:webHidden/>
          </w:rPr>
        </w:r>
        <w:r>
          <w:rPr>
            <w:noProof/>
            <w:webHidden/>
          </w:rPr>
          <w:fldChar w:fldCharType="separate"/>
        </w:r>
        <w:r>
          <w:rPr>
            <w:noProof/>
            <w:webHidden/>
          </w:rPr>
          <w:t>7</w:t>
        </w:r>
        <w:r>
          <w:rPr>
            <w:noProof/>
            <w:webHidden/>
          </w:rPr>
          <w:fldChar w:fldCharType="end"/>
        </w:r>
      </w:hyperlink>
    </w:p>
    <w:p w14:paraId="6BCC8434" w14:textId="676A2099" w:rsidR="00A0015F" w:rsidRDefault="00A0015F">
      <w:pPr>
        <w:pStyle w:val="31"/>
        <w:tabs>
          <w:tab w:val="left" w:pos="1920"/>
          <w:tab w:val="right" w:leader="dot" w:pos="8296"/>
        </w:tabs>
        <w:rPr>
          <w:rFonts w:asciiTheme="minorHAnsi" w:eastAsiaTheme="minorEastAsia" w:hAnsiTheme="minorHAnsi"/>
          <w:noProof/>
          <w:szCs w:val="24"/>
        </w:rPr>
      </w:pPr>
      <w:hyperlink w:anchor="_Toc242060282" w:history="1">
        <w:r w:rsidRPr="00452267">
          <w:rPr>
            <w:rStyle w:val="af4"/>
            <w:rFonts w:cs="Times New Roman"/>
            <w:b/>
            <w:noProof/>
          </w:rPr>
          <w:t>2.2.3</w:t>
        </w:r>
        <w:r>
          <w:rPr>
            <w:rFonts w:asciiTheme="minorHAnsi" w:eastAsiaTheme="minorEastAsia" w:hAnsiTheme="minorHAnsi"/>
            <w:noProof/>
            <w:szCs w:val="24"/>
          </w:rPr>
          <w:tab/>
        </w:r>
        <w:r w:rsidRPr="00452267">
          <w:rPr>
            <w:rStyle w:val="af4"/>
            <w:b/>
            <w:noProof/>
          </w:rPr>
          <w:t>小結</w:t>
        </w:r>
        <w:r>
          <w:rPr>
            <w:noProof/>
            <w:webHidden/>
          </w:rPr>
          <w:tab/>
        </w:r>
        <w:r>
          <w:rPr>
            <w:noProof/>
            <w:webHidden/>
          </w:rPr>
          <w:fldChar w:fldCharType="begin"/>
        </w:r>
        <w:r>
          <w:rPr>
            <w:noProof/>
            <w:webHidden/>
          </w:rPr>
          <w:instrText xml:space="preserve"> PAGEREF _Toc242060282 \h </w:instrText>
        </w:r>
        <w:r>
          <w:rPr>
            <w:noProof/>
            <w:webHidden/>
          </w:rPr>
        </w:r>
        <w:r>
          <w:rPr>
            <w:noProof/>
            <w:webHidden/>
          </w:rPr>
          <w:fldChar w:fldCharType="separate"/>
        </w:r>
        <w:r>
          <w:rPr>
            <w:noProof/>
            <w:webHidden/>
          </w:rPr>
          <w:t>8</w:t>
        </w:r>
        <w:r>
          <w:rPr>
            <w:noProof/>
            <w:webHidden/>
          </w:rPr>
          <w:fldChar w:fldCharType="end"/>
        </w:r>
      </w:hyperlink>
    </w:p>
    <w:p w14:paraId="1FF8C0E5" w14:textId="3470D6B3" w:rsidR="00A0015F" w:rsidRDefault="00A0015F">
      <w:pPr>
        <w:pStyle w:val="11"/>
        <w:rPr>
          <w:rFonts w:asciiTheme="minorHAnsi" w:eastAsiaTheme="minorEastAsia" w:hAnsiTheme="minorHAnsi"/>
          <w:szCs w:val="24"/>
        </w:rPr>
      </w:pPr>
      <w:hyperlink w:anchor="_Toc242060283" w:history="1">
        <w:r w:rsidRPr="00452267">
          <w:rPr>
            <w:rStyle w:val="af4"/>
            <w:b/>
          </w:rPr>
          <w:t>第</w:t>
        </w:r>
        <w:r w:rsidRPr="00452267">
          <w:rPr>
            <w:rStyle w:val="af4"/>
            <w:b/>
          </w:rPr>
          <w:t>3</w:t>
        </w:r>
        <w:r w:rsidRPr="00452267">
          <w:rPr>
            <w:rStyle w:val="af4"/>
            <w:b/>
          </w:rPr>
          <w:t>章</w:t>
        </w:r>
        <w:r w:rsidRPr="00452267">
          <w:rPr>
            <w:rStyle w:val="af4"/>
            <w:b/>
          </w:rPr>
          <w:t xml:space="preserve"> </w:t>
        </w:r>
        <w:r w:rsidRPr="00452267">
          <w:rPr>
            <w:rStyle w:val="af4"/>
            <w:b/>
          </w:rPr>
          <w:t>平均每日使用次數及其族群分布趨勢分析</w:t>
        </w:r>
        <w:r>
          <w:rPr>
            <w:webHidden/>
          </w:rPr>
          <w:tab/>
        </w:r>
        <w:r>
          <w:rPr>
            <w:webHidden/>
          </w:rPr>
          <w:fldChar w:fldCharType="begin"/>
        </w:r>
        <w:r>
          <w:rPr>
            <w:webHidden/>
          </w:rPr>
          <w:instrText xml:space="preserve"> PAGEREF _Toc242060283 \h </w:instrText>
        </w:r>
        <w:r>
          <w:rPr>
            <w:webHidden/>
          </w:rPr>
        </w:r>
        <w:r>
          <w:rPr>
            <w:webHidden/>
          </w:rPr>
          <w:fldChar w:fldCharType="separate"/>
        </w:r>
        <w:r>
          <w:rPr>
            <w:webHidden/>
          </w:rPr>
          <w:t>9</w:t>
        </w:r>
        <w:r>
          <w:rPr>
            <w:webHidden/>
          </w:rPr>
          <w:fldChar w:fldCharType="end"/>
        </w:r>
      </w:hyperlink>
    </w:p>
    <w:p w14:paraId="250CCA5D" w14:textId="7D1DC1B3" w:rsidR="00A0015F" w:rsidRDefault="00A0015F">
      <w:pPr>
        <w:pStyle w:val="21"/>
        <w:tabs>
          <w:tab w:val="left" w:pos="1200"/>
          <w:tab w:val="right" w:leader="dot" w:pos="8296"/>
        </w:tabs>
        <w:rPr>
          <w:rFonts w:asciiTheme="minorHAnsi" w:eastAsiaTheme="minorEastAsia" w:hAnsiTheme="minorHAnsi"/>
          <w:noProof/>
          <w:szCs w:val="24"/>
        </w:rPr>
      </w:pPr>
      <w:hyperlink w:anchor="_Toc242060284" w:history="1">
        <w:r w:rsidRPr="00452267">
          <w:rPr>
            <w:rStyle w:val="af4"/>
            <w:rFonts w:cs="Times New Roman"/>
            <w:b/>
            <w:noProof/>
          </w:rPr>
          <w:t>3.1</w:t>
        </w:r>
        <w:r>
          <w:rPr>
            <w:rFonts w:asciiTheme="minorHAnsi" w:eastAsiaTheme="minorEastAsia" w:hAnsiTheme="minorHAnsi"/>
            <w:noProof/>
            <w:szCs w:val="24"/>
          </w:rPr>
          <w:tab/>
        </w:r>
        <w:r w:rsidRPr="00452267">
          <w:rPr>
            <w:rStyle w:val="af4"/>
            <w:b/>
            <w:noProof/>
          </w:rPr>
          <w:t>市區客運平均每日使用次數及其族群分布</w:t>
        </w:r>
        <w:r>
          <w:rPr>
            <w:noProof/>
            <w:webHidden/>
          </w:rPr>
          <w:tab/>
        </w:r>
        <w:r>
          <w:rPr>
            <w:noProof/>
            <w:webHidden/>
          </w:rPr>
          <w:fldChar w:fldCharType="begin"/>
        </w:r>
        <w:r>
          <w:rPr>
            <w:noProof/>
            <w:webHidden/>
          </w:rPr>
          <w:instrText xml:space="preserve"> PAGEREF _Toc242060284 \h </w:instrText>
        </w:r>
        <w:r>
          <w:rPr>
            <w:noProof/>
            <w:webHidden/>
          </w:rPr>
        </w:r>
        <w:r>
          <w:rPr>
            <w:noProof/>
            <w:webHidden/>
          </w:rPr>
          <w:fldChar w:fldCharType="separate"/>
        </w:r>
        <w:r>
          <w:rPr>
            <w:noProof/>
            <w:webHidden/>
          </w:rPr>
          <w:t>9</w:t>
        </w:r>
        <w:r>
          <w:rPr>
            <w:noProof/>
            <w:webHidden/>
          </w:rPr>
          <w:fldChar w:fldCharType="end"/>
        </w:r>
      </w:hyperlink>
    </w:p>
    <w:p w14:paraId="76BC1BF6" w14:textId="16CF8121" w:rsidR="00A0015F" w:rsidRDefault="00A0015F">
      <w:pPr>
        <w:pStyle w:val="31"/>
        <w:tabs>
          <w:tab w:val="left" w:pos="1920"/>
          <w:tab w:val="right" w:leader="dot" w:pos="8296"/>
        </w:tabs>
        <w:rPr>
          <w:rFonts w:asciiTheme="minorHAnsi" w:eastAsiaTheme="minorEastAsia" w:hAnsiTheme="minorHAnsi"/>
          <w:noProof/>
          <w:szCs w:val="24"/>
        </w:rPr>
      </w:pPr>
      <w:hyperlink w:anchor="_Toc242060285" w:history="1">
        <w:r w:rsidRPr="00452267">
          <w:rPr>
            <w:rStyle w:val="af4"/>
            <w:rFonts w:cs="Times New Roman"/>
            <w:b/>
            <w:noProof/>
          </w:rPr>
          <w:t>3.1.1</w:t>
        </w:r>
        <w:r>
          <w:rPr>
            <w:rFonts w:asciiTheme="minorHAnsi" w:eastAsiaTheme="minorEastAsia" w:hAnsiTheme="minorHAnsi"/>
            <w:noProof/>
            <w:szCs w:val="24"/>
          </w:rPr>
          <w:tab/>
        </w:r>
        <w:r w:rsidRPr="00452267">
          <w:rPr>
            <w:rStyle w:val="af4"/>
            <w:b/>
            <w:noProof/>
          </w:rPr>
          <w:t>花蓮縣市區客運平均每日使用次數及其族群分布</w:t>
        </w:r>
        <w:r>
          <w:rPr>
            <w:noProof/>
            <w:webHidden/>
          </w:rPr>
          <w:tab/>
        </w:r>
        <w:r>
          <w:rPr>
            <w:noProof/>
            <w:webHidden/>
          </w:rPr>
          <w:fldChar w:fldCharType="begin"/>
        </w:r>
        <w:r>
          <w:rPr>
            <w:noProof/>
            <w:webHidden/>
          </w:rPr>
          <w:instrText xml:space="preserve"> PAGEREF _Toc242060285 \h </w:instrText>
        </w:r>
        <w:r>
          <w:rPr>
            <w:noProof/>
            <w:webHidden/>
          </w:rPr>
        </w:r>
        <w:r>
          <w:rPr>
            <w:noProof/>
            <w:webHidden/>
          </w:rPr>
          <w:fldChar w:fldCharType="separate"/>
        </w:r>
        <w:r>
          <w:rPr>
            <w:noProof/>
            <w:webHidden/>
          </w:rPr>
          <w:t>9</w:t>
        </w:r>
        <w:r>
          <w:rPr>
            <w:noProof/>
            <w:webHidden/>
          </w:rPr>
          <w:fldChar w:fldCharType="end"/>
        </w:r>
      </w:hyperlink>
    </w:p>
    <w:p w14:paraId="2989A5D4" w14:textId="6A48943A" w:rsidR="00A0015F" w:rsidRDefault="00A0015F">
      <w:pPr>
        <w:pStyle w:val="31"/>
        <w:tabs>
          <w:tab w:val="left" w:pos="1920"/>
          <w:tab w:val="right" w:leader="dot" w:pos="8296"/>
        </w:tabs>
        <w:rPr>
          <w:rFonts w:asciiTheme="minorHAnsi" w:eastAsiaTheme="minorEastAsia" w:hAnsiTheme="minorHAnsi"/>
          <w:noProof/>
          <w:szCs w:val="24"/>
        </w:rPr>
      </w:pPr>
      <w:hyperlink w:anchor="_Toc242060286" w:history="1">
        <w:r w:rsidRPr="00452267">
          <w:rPr>
            <w:rStyle w:val="af4"/>
            <w:rFonts w:cs="Times New Roman"/>
            <w:b/>
            <w:noProof/>
          </w:rPr>
          <w:t>3.1.2</w:t>
        </w:r>
        <w:r>
          <w:rPr>
            <w:rFonts w:asciiTheme="minorHAnsi" w:eastAsiaTheme="minorEastAsia" w:hAnsiTheme="minorHAnsi"/>
            <w:noProof/>
            <w:szCs w:val="24"/>
          </w:rPr>
          <w:tab/>
        </w:r>
        <w:r w:rsidRPr="00452267">
          <w:rPr>
            <w:rStyle w:val="af4"/>
            <w:b/>
            <w:noProof/>
          </w:rPr>
          <w:t>臺東縣市區客運平均每日使用次數及其族群分布</w:t>
        </w:r>
        <w:r>
          <w:rPr>
            <w:noProof/>
            <w:webHidden/>
          </w:rPr>
          <w:tab/>
        </w:r>
        <w:r>
          <w:rPr>
            <w:noProof/>
            <w:webHidden/>
          </w:rPr>
          <w:fldChar w:fldCharType="begin"/>
        </w:r>
        <w:r>
          <w:rPr>
            <w:noProof/>
            <w:webHidden/>
          </w:rPr>
          <w:instrText xml:space="preserve"> PAGEREF _Toc242060286 \h </w:instrText>
        </w:r>
        <w:r>
          <w:rPr>
            <w:noProof/>
            <w:webHidden/>
          </w:rPr>
        </w:r>
        <w:r>
          <w:rPr>
            <w:noProof/>
            <w:webHidden/>
          </w:rPr>
          <w:fldChar w:fldCharType="separate"/>
        </w:r>
        <w:r>
          <w:rPr>
            <w:noProof/>
            <w:webHidden/>
          </w:rPr>
          <w:t>14</w:t>
        </w:r>
        <w:r>
          <w:rPr>
            <w:noProof/>
            <w:webHidden/>
          </w:rPr>
          <w:fldChar w:fldCharType="end"/>
        </w:r>
      </w:hyperlink>
    </w:p>
    <w:p w14:paraId="20AB7A6D" w14:textId="1B6573CC" w:rsidR="00A0015F" w:rsidRDefault="00A0015F">
      <w:pPr>
        <w:pStyle w:val="31"/>
        <w:tabs>
          <w:tab w:val="left" w:pos="1920"/>
          <w:tab w:val="right" w:leader="dot" w:pos="8296"/>
        </w:tabs>
        <w:rPr>
          <w:rFonts w:asciiTheme="minorHAnsi" w:eastAsiaTheme="minorEastAsia" w:hAnsiTheme="minorHAnsi"/>
          <w:noProof/>
          <w:szCs w:val="24"/>
        </w:rPr>
      </w:pPr>
      <w:hyperlink w:anchor="_Toc242060287" w:history="1">
        <w:r w:rsidRPr="00452267">
          <w:rPr>
            <w:rStyle w:val="af4"/>
            <w:rFonts w:cs="Times New Roman"/>
            <w:b/>
            <w:noProof/>
          </w:rPr>
          <w:t>3.1.3</w:t>
        </w:r>
        <w:r>
          <w:rPr>
            <w:rFonts w:asciiTheme="minorHAnsi" w:eastAsiaTheme="minorEastAsia" w:hAnsiTheme="minorHAnsi"/>
            <w:noProof/>
            <w:szCs w:val="24"/>
          </w:rPr>
          <w:tab/>
        </w:r>
        <w:r w:rsidRPr="00452267">
          <w:rPr>
            <w:rStyle w:val="af4"/>
            <w:b/>
            <w:noProof/>
          </w:rPr>
          <w:t>小結</w:t>
        </w:r>
        <w:r>
          <w:rPr>
            <w:noProof/>
            <w:webHidden/>
          </w:rPr>
          <w:tab/>
        </w:r>
        <w:r>
          <w:rPr>
            <w:noProof/>
            <w:webHidden/>
          </w:rPr>
          <w:fldChar w:fldCharType="begin"/>
        </w:r>
        <w:r>
          <w:rPr>
            <w:noProof/>
            <w:webHidden/>
          </w:rPr>
          <w:instrText xml:space="preserve"> PAGEREF _Toc242060287 \h </w:instrText>
        </w:r>
        <w:r>
          <w:rPr>
            <w:noProof/>
            <w:webHidden/>
          </w:rPr>
        </w:r>
        <w:r>
          <w:rPr>
            <w:noProof/>
            <w:webHidden/>
          </w:rPr>
          <w:fldChar w:fldCharType="separate"/>
        </w:r>
        <w:r>
          <w:rPr>
            <w:noProof/>
            <w:webHidden/>
          </w:rPr>
          <w:t>18</w:t>
        </w:r>
        <w:r>
          <w:rPr>
            <w:noProof/>
            <w:webHidden/>
          </w:rPr>
          <w:fldChar w:fldCharType="end"/>
        </w:r>
      </w:hyperlink>
    </w:p>
    <w:p w14:paraId="6D847B37" w14:textId="1F567DBF" w:rsidR="00A0015F" w:rsidRDefault="00A0015F">
      <w:pPr>
        <w:pStyle w:val="21"/>
        <w:tabs>
          <w:tab w:val="left" w:pos="1200"/>
          <w:tab w:val="right" w:leader="dot" w:pos="8296"/>
        </w:tabs>
        <w:rPr>
          <w:rFonts w:asciiTheme="minorHAnsi" w:eastAsiaTheme="minorEastAsia" w:hAnsiTheme="minorHAnsi"/>
          <w:noProof/>
          <w:szCs w:val="24"/>
        </w:rPr>
      </w:pPr>
      <w:hyperlink w:anchor="_Toc242060288" w:history="1">
        <w:r w:rsidRPr="00452267">
          <w:rPr>
            <w:rStyle w:val="af4"/>
            <w:rFonts w:cs="Times New Roman"/>
            <w:b/>
            <w:noProof/>
          </w:rPr>
          <w:t>3.2</w:t>
        </w:r>
        <w:r>
          <w:rPr>
            <w:rFonts w:asciiTheme="minorHAnsi" w:eastAsiaTheme="minorEastAsia" w:hAnsiTheme="minorHAnsi"/>
            <w:noProof/>
            <w:szCs w:val="24"/>
          </w:rPr>
          <w:tab/>
        </w:r>
        <w:r w:rsidRPr="00452267">
          <w:rPr>
            <w:rStyle w:val="af4"/>
            <w:b/>
            <w:noProof/>
          </w:rPr>
          <w:t>公路客運平均每日使用次數及其族群分布</w:t>
        </w:r>
        <w:r>
          <w:rPr>
            <w:noProof/>
            <w:webHidden/>
          </w:rPr>
          <w:tab/>
        </w:r>
        <w:r>
          <w:rPr>
            <w:noProof/>
            <w:webHidden/>
          </w:rPr>
          <w:fldChar w:fldCharType="begin"/>
        </w:r>
        <w:r>
          <w:rPr>
            <w:noProof/>
            <w:webHidden/>
          </w:rPr>
          <w:instrText xml:space="preserve"> PAGEREF _Toc242060288 \h </w:instrText>
        </w:r>
        <w:r>
          <w:rPr>
            <w:noProof/>
            <w:webHidden/>
          </w:rPr>
        </w:r>
        <w:r>
          <w:rPr>
            <w:noProof/>
            <w:webHidden/>
          </w:rPr>
          <w:fldChar w:fldCharType="separate"/>
        </w:r>
        <w:r>
          <w:rPr>
            <w:noProof/>
            <w:webHidden/>
          </w:rPr>
          <w:t>19</w:t>
        </w:r>
        <w:r>
          <w:rPr>
            <w:noProof/>
            <w:webHidden/>
          </w:rPr>
          <w:fldChar w:fldCharType="end"/>
        </w:r>
      </w:hyperlink>
    </w:p>
    <w:p w14:paraId="0E77E219" w14:textId="57E36D09" w:rsidR="00A0015F" w:rsidRDefault="00A0015F">
      <w:pPr>
        <w:pStyle w:val="31"/>
        <w:tabs>
          <w:tab w:val="left" w:pos="1920"/>
          <w:tab w:val="right" w:leader="dot" w:pos="8296"/>
        </w:tabs>
        <w:rPr>
          <w:rFonts w:asciiTheme="minorHAnsi" w:eastAsiaTheme="minorEastAsia" w:hAnsiTheme="minorHAnsi"/>
          <w:noProof/>
          <w:szCs w:val="24"/>
        </w:rPr>
      </w:pPr>
      <w:hyperlink w:anchor="_Toc242060289" w:history="1">
        <w:r w:rsidRPr="00452267">
          <w:rPr>
            <w:rStyle w:val="af4"/>
            <w:rFonts w:cs="Times New Roman"/>
            <w:b/>
            <w:noProof/>
          </w:rPr>
          <w:t>3.2.1</w:t>
        </w:r>
        <w:r>
          <w:rPr>
            <w:rFonts w:asciiTheme="minorHAnsi" w:eastAsiaTheme="minorEastAsia" w:hAnsiTheme="minorHAnsi"/>
            <w:noProof/>
            <w:szCs w:val="24"/>
          </w:rPr>
          <w:tab/>
        </w:r>
        <w:r w:rsidRPr="00452267">
          <w:rPr>
            <w:rStyle w:val="af4"/>
            <w:b/>
            <w:noProof/>
          </w:rPr>
          <w:t>花蓮縣公路客運平均每日使用次數及其族群分布</w:t>
        </w:r>
        <w:r>
          <w:rPr>
            <w:noProof/>
            <w:webHidden/>
          </w:rPr>
          <w:tab/>
        </w:r>
        <w:r>
          <w:rPr>
            <w:noProof/>
            <w:webHidden/>
          </w:rPr>
          <w:fldChar w:fldCharType="begin"/>
        </w:r>
        <w:r>
          <w:rPr>
            <w:noProof/>
            <w:webHidden/>
          </w:rPr>
          <w:instrText xml:space="preserve"> PAGEREF _Toc242060289 \h </w:instrText>
        </w:r>
        <w:r>
          <w:rPr>
            <w:noProof/>
            <w:webHidden/>
          </w:rPr>
        </w:r>
        <w:r>
          <w:rPr>
            <w:noProof/>
            <w:webHidden/>
          </w:rPr>
          <w:fldChar w:fldCharType="separate"/>
        </w:r>
        <w:r>
          <w:rPr>
            <w:noProof/>
            <w:webHidden/>
          </w:rPr>
          <w:t>19</w:t>
        </w:r>
        <w:r>
          <w:rPr>
            <w:noProof/>
            <w:webHidden/>
          </w:rPr>
          <w:fldChar w:fldCharType="end"/>
        </w:r>
      </w:hyperlink>
    </w:p>
    <w:p w14:paraId="282988F7" w14:textId="49D77D2F" w:rsidR="00A0015F" w:rsidRDefault="00A0015F">
      <w:pPr>
        <w:pStyle w:val="31"/>
        <w:tabs>
          <w:tab w:val="left" w:pos="1920"/>
          <w:tab w:val="right" w:leader="dot" w:pos="8296"/>
        </w:tabs>
        <w:rPr>
          <w:rFonts w:asciiTheme="minorHAnsi" w:eastAsiaTheme="minorEastAsia" w:hAnsiTheme="minorHAnsi"/>
          <w:noProof/>
          <w:szCs w:val="24"/>
        </w:rPr>
      </w:pPr>
      <w:hyperlink w:anchor="_Toc242060290" w:history="1">
        <w:r w:rsidRPr="00452267">
          <w:rPr>
            <w:rStyle w:val="af4"/>
            <w:rFonts w:cs="Times New Roman"/>
            <w:b/>
            <w:noProof/>
          </w:rPr>
          <w:t>3.2.2</w:t>
        </w:r>
        <w:r>
          <w:rPr>
            <w:rFonts w:asciiTheme="minorHAnsi" w:eastAsiaTheme="minorEastAsia" w:hAnsiTheme="minorHAnsi"/>
            <w:noProof/>
            <w:szCs w:val="24"/>
          </w:rPr>
          <w:tab/>
        </w:r>
        <w:r w:rsidRPr="00452267">
          <w:rPr>
            <w:rStyle w:val="af4"/>
            <w:b/>
            <w:noProof/>
          </w:rPr>
          <w:t>臺東縣公路客運平均每日使用次數及其族群分布</w:t>
        </w:r>
        <w:r>
          <w:rPr>
            <w:noProof/>
            <w:webHidden/>
          </w:rPr>
          <w:tab/>
        </w:r>
        <w:r>
          <w:rPr>
            <w:noProof/>
            <w:webHidden/>
          </w:rPr>
          <w:fldChar w:fldCharType="begin"/>
        </w:r>
        <w:r>
          <w:rPr>
            <w:noProof/>
            <w:webHidden/>
          </w:rPr>
          <w:instrText xml:space="preserve"> PAGEREF _Toc242060290 \h </w:instrText>
        </w:r>
        <w:r>
          <w:rPr>
            <w:noProof/>
            <w:webHidden/>
          </w:rPr>
        </w:r>
        <w:r>
          <w:rPr>
            <w:noProof/>
            <w:webHidden/>
          </w:rPr>
          <w:fldChar w:fldCharType="separate"/>
        </w:r>
        <w:r>
          <w:rPr>
            <w:noProof/>
            <w:webHidden/>
          </w:rPr>
          <w:t>23</w:t>
        </w:r>
        <w:r>
          <w:rPr>
            <w:noProof/>
            <w:webHidden/>
          </w:rPr>
          <w:fldChar w:fldCharType="end"/>
        </w:r>
      </w:hyperlink>
    </w:p>
    <w:p w14:paraId="5C7821D4" w14:textId="3AE10E7D" w:rsidR="00A0015F" w:rsidRDefault="00A0015F">
      <w:pPr>
        <w:pStyle w:val="31"/>
        <w:tabs>
          <w:tab w:val="left" w:pos="1920"/>
          <w:tab w:val="right" w:leader="dot" w:pos="8296"/>
        </w:tabs>
        <w:rPr>
          <w:rFonts w:asciiTheme="minorHAnsi" w:eastAsiaTheme="minorEastAsia" w:hAnsiTheme="minorHAnsi"/>
          <w:noProof/>
          <w:szCs w:val="24"/>
        </w:rPr>
      </w:pPr>
      <w:hyperlink w:anchor="_Toc242060291" w:history="1">
        <w:r w:rsidRPr="00452267">
          <w:rPr>
            <w:rStyle w:val="af4"/>
            <w:rFonts w:cs="Times New Roman"/>
            <w:b/>
            <w:noProof/>
          </w:rPr>
          <w:t>3.2.3</w:t>
        </w:r>
        <w:r>
          <w:rPr>
            <w:rFonts w:asciiTheme="minorHAnsi" w:eastAsiaTheme="minorEastAsia" w:hAnsiTheme="minorHAnsi"/>
            <w:noProof/>
            <w:szCs w:val="24"/>
          </w:rPr>
          <w:tab/>
        </w:r>
        <w:r w:rsidRPr="00452267">
          <w:rPr>
            <w:rStyle w:val="af4"/>
            <w:b/>
            <w:noProof/>
          </w:rPr>
          <w:t>小結</w:t>
        </w:r>
        <w:r>
          <w:rPr>
            <w:noProof/>
            <w:webHidden/>
          </w:rPr>
          <w:tab/>
        </w:r>
        <w:r>
          <w:rPr>
            <w:noProof/>
            <w:webHidden/>
          </w:rPr>
          <w:fldChar w:fldCharType="begin"/>
        </w:r>
        <w:r>
          <w:rPr>
            <w:noProof/>
            <w:webHidden/>
          </w:rPr>
          <w:instrText xml:space="preserve"> PAGEREF _Toc242060291 \h </w:instrText>
        </w:r>
        <w:r>
          <w:rPr>
            <w:noProof/>
            <w:webHidden/>
          </w:rPr>
        </w:r>
        <w:r>
          <w:rPr>
            <w:noProof/>
            <w:webHidden/>
          </w:rPr>
          <w:fldChar w:fldCharType="separate"/>
        </w:r>
        <w:r>
          <w:rPr>
            <w:noProof/>
            <w:webHidden/>
          </w:rPr>
          <w:t>28</w:t>
        </w:r>
        <w:r>
          <w:rPr>
            <w:noProof/>
            <w:webHidden/>
          </w:rPr>
          <w:fldChar w:fldCharType="end"/>
        </w:r>
      </w:hyperlink>
    </w:p>
    <w:p w14:paraId="07B6A167" w14:textId="79E585D9" w:rsidR="00A0015F" w:rsidRDefault="00A0015F">
      <w:pPr>
        <w:pStyle w:val="11"/>
        <w:rPr>
          <w:rFonts w:asciiTheme="minorHAnsi" w:eastAsiaTheme="minorEastAsia" w:hAnsiTheme="minorHAnsi"/>
          <w:szCs w:val="24"/>
        </w:rPr>
      </w:pPr>
      <w:hyperlink w:anchor="_Toc242060292" w:history="1">
        <w:r w:rsidRPr="00452267">
          <w:rPr>
            <w:rStyle w:val="af4"/>
            <w:b/>
          </w:rPr>
          <w:t>第</w:t>
        </w:r>
        <w:r w:rsidRPr="00452267">
          <w:rPr>
            <w:rStyle w:val="af4"/>
            <w:b/>
          </w:rPr>
          <w:t>4</w:t>
        </w:r>
        <w:r w:rsidRPr="00452267">
          <w:rPr>
            <w:rStyle w:val="af4"/>
            <w:b/>
          </w:rPr>
          <w:t>章</w:t>
        </w:r>
        <w:r w:rsidRPr="00452267">
          <w:rPr>
            <w:rStyle w:val="af4"/>
            <w:b/>
          </w:rPr>
          <w:t xml:space="preserve"> </w:t>
        </w:r>
        <w:r w:rsidRPr="00452267">
          <w:rPr>
            <w:rStyle w:val="af4"/>
            <w:b/>
          </w:rPr>
          <w:t>平均轉乘次數趨勢分析</w:t>
        </w:r>
        <w:r>
          <w:rPr>
            <w:webHidden/>
          </w:rPr>
          <w:tab/>
        </w:r>
        <w:r>
          <w:rPr>
            <w:webHidden/>
          </w:rPr>
          <w:fldChar w:fldCharType="begin"/>
        </w:r>
        <w:r>
          <w:rPr>
            <w:webHidden/>
          </w:rPr>
          <w:instrText xml:space="preserve"> PAGEREF _Toc242060292 \h </w:instrText>
        </w:r>
        <w:r>
          <w:rPr>
            <w:webHidden/>
          </w:rPr>
        </w:r>
        <w:r>
          <w:rPr>
            <w:webHidden/>
          </w:rPr>
          <w:fldChar w:fldCharType="separate"/>
        </w:r>
        <w:r>
          <w:rPr>
            <w:webHidden/>
          </w:rPr>
          <w:t>30</w:t>
        </w:r>
        <w:r>
          <w:rPr>
            <w:webHidden/>
          </w:rPr>
          <w:fldChar w:fldCharType="end"/>
        </w:r>
      </w:hyperlink>
    </w:p>
    <w:p w14:paraId="045AA8AA" w14:textId="2148972C" w:rsidR="00A0015F" w:rsidRDefault="00A0015F">
      <w:pPr>
        <w:pStyle w:val="21"/>
        <w:tabs>
          <w:tab w:val="left" w:pos="1200"/>
          <w:tab w:val="right" w:leader="dot" w:pos="8296"/>
        </w:tabs>
        <w:rPr>
          <w:rFonts w:asciiTheme="minorHAnsi" w:eastAsiaTheme="minorEastAsia" w:hAnsiTheme="minorHAnsi"/>
          <w:noProof/>
          <w:szCs w:val="24"/>
        </w:rPr>
      </w:pPr>
      <w:hyperlink w:anchor="_Toc242060293" w:history="1">
        <w:r w:rsidRPr="00452267">
          <w:rPr>
            <w:rStyle w:val="af4"/>
            <w:rFonts w:cs="Times New Roman"/>
            <w:b/>
            <w:noProof/>
          </w:rPr>
          <w:t>4.1</w:t>
        </w:r>
        <w:r>
          <w:rPr>
            <w:rFonts w:asciiTheme="minorHAnsi" w:eastAsiaTheme="minorEastAsia" w:hAnsiTheme="minorHAnsi"/>
            <w:noProof/>
            <w:szCs w:val="24"/>
          </w:rPr>
          <w:tab/>
        </w:r>
        <w:r w:rsidRPr="00452267">
          <w:rPr>
            <w:rStyle w:val="af4"/>
            <w:b/>
            <w:noProof/>
          </w:rPr>
          <w:t>平均轉乘次數</w:t>
        </w:r>
        <w:r>
          <w:rPr>
            <w:noProof/>
            <w:webHidden/>
          </w:rPr>
          <w:tab/>
        </w:r>
        <w:r>
          <w:rPr>
            <w:noProof/>
            <w:webHidden/>
          </w:rPr>
          <w:fldChar w:fldCharType="begin"/>
        </w:r>
        <w:r>
          <w:rPr>
            <w:noProof/>
            <w:webHidden/>
          </w:rPr>
          <w:instrText xml:space="preserve"> PAGEREF _Toc242060293 \h </w:instrText>
        </w:r>
        <w:r>
          <w:rPr>
            <w:noProof/>
            <w:webHidden/>
          </w:rPr>
        </w:r>
        <w:r>
          <w:rPr>
            <w:noProof/>
            <w:webHidden/>
          </w:rPr>
          <w:fldChar w:fldCharType="separate"/>
        </w:r>
        <w:r>
          <w:rPr>
            <w:noProof/>
            <w:webHidden/>
          </w:rPr>
          <w:t>30</w:t>
        </w:r>
        <w:r>
          <w:rPr>
            <w:noProof/>
            <w:webHidden/>
          </w:rPr>
          <w:fldChar w:fldCharType="end"/>
        </w:r>
      </w:hyperlink>
    </w:p>
    <w:p w14:paraId="250536BC" w14:textId="32BBF785" w:rsidR="00A0015F" w:rsidRDefault="00A0015F">
      <w:pPr>
        <w:pStyle w:val="31"/>
        <w:tabs>
          <w:tab w:val="left" w:pos="1920"/>
          <w:tab w:val="right" w:leader="dot" w:pos="8296"/>
        </w:tabs>
        <w:rPr>
          <w:rFonts w:asciiTheme="minorHAnsi" w:eastAsiaTheme="minorEastAsia" w:hAnsiTheme="minorHAnsi"/>
          <w:noProof/>
          <w:szCs w:val="24"/>
        </w:rPr>
      </w:pPr>
      <w:hyperlink w:anchor="_Toc242060294" w:history="1">
        <w:r w:rsidRPr="00452267">
          <w:rPr>
            <w:rStyle w:val="af4"/>
            <w:rFonts w:cs="Times New Roman"/>
            <w:b/>
            <w:noProof/>
          </w:rPr>
          <w:t>4.1.1</w:t>
        </w:r>
        <w:r>
          <w:rPr>
            <w:rFonts w:asciiTheme="minorHAnsi" w:eastAsiaTheme="minorEastAsia" w:hAnsiTheme="minorHAnsi"/>
            <w:noProof/>
            <w:szCs w:val="24"/>
          </w:rPr>
          <w:tab/>
        </w:r>
        <w:r w:rsidRPr="00452267">
          <w:rPr>
            <w:rStyle w:val="af4"/>
            <w:b/>
            <w:noProof/>
          </w:rPr>
          <w:t>花蓮縣客運平均轉乘次數</w:t>
        </w:r>
        <w:r>
          <w:rPr>
            <w:noProof/>
            <w:webHidden/>
          </w:rPr>
          <w:tab/>
        </w:r>
        <w:r>
          <w:rPr>
            <w:noProof/>
            <w:webHidden/>
          </w:rPr>
          <w:fldChar w:fldCharType="begin"/>
        </w:r>
        <w:r>
          <w:rPr>
            <w:noProof/>
            <w:webHidden/>
          </w:rPr>
          <w:instrText xml:space="preserve"> PAGEREF _Toc242060294 \h </w:instrText>
        </w:r>
        <w:r>
          <w:rPr>
            <w:noProof/>
            <w:webHidden/>
          </w:rPr>
        </w:r>
        <w:r>
          <w:rPr>
            <w:noProof/>
            <w:webHidden/>
          </w:rPr>
          <w:fldChar w:fldCharType="separate"/>
        </w:r>
        <w:r>
          <w:rPr>
            <w:noProof/>
            <w:webHidden/>
          </w:rPr>
          <w:t>30</w:t>
        </w:r>
        <w:r>
          <w:rPr>
            <w:noProof/>
            <w:webHidden/>
          </w:rPr>
          <w:fldChar w:fldCharType="end"/>
        </w:r>
      </w:hyperlink>
    </w:p>
    <w:p w14:paraId="54118DE2" w14:textId="36D7F000" w:rsidR="00A0015F" w:rsidRDefault="00A0015F">
      <w:pPr>
        <w:pStyle w:val="31"/>
        <w:tabs>
          <w:tab w:val="left" w:pos="1920"/>
          <w:tab w:val="right" w:leader="dot" w:pos="8296"/>
        </w:tabs>
        <w:rPr>
          <w:rFonts w:asciiTheme="minorHAnsi" w:eastAsiaTheme="minorEastAsia" w:hAnsiTheme="minorHAnsi"/>
          <w:noProof/>
          <w:szCs w:val="24"/>
        </w:rPr>
      </w:pPr>
      <w:hyperlink w:anchor="_Toc242060295" w:history="1">
        <w:r w:rsidRPr="00452267">
          <w:rPr>
            <w:rStyle w:val="af4"/>
            <w:rFonts w:cs="Times New Roman"/>
            <w:b/>
            <w:noProof/>
          </w:rPr>
          <w:t>4.1.2</w:t>
        </w:r>
        <w:r>
          <w:rPr>
            <w:rFonts w:asciiTheme="minorHAnsi" w:eastAsiaTheme="minorEastAsia" w:hAnsiTheme="minorHAnsi"/>
            <w:noProof/>
            <w:szCs w:val="24"/>
          </w:rPr>
          <w:tab/>
        </w:r>
        <w:r w:rsidRPr="00452267">
          <w:rPr>
            <w:rStyle w:val="af4"/>
            <w:b/>
            <w:noProof/>
          </w:rPr>
          <w:t>臺東縣客運平均轉乘次數</w:t>
        </w:r>
        <w:r>
          <w:rPr>
            <w:noProof/>
            <w:webHidden/>
          </w:rPr>
          <w:tab/>
        </w:r>
        <w:r>
          <w:rPr>
            <w:noProof/>
            <w:webHidden/>
          </w:rPr>
          <w:fldChar w:fldCharType="begin"/>
        </w:r>
        <w:r>
          <w:rPr>
            <w:noProof/>
            <w:webHidden/>
          </w:rPr>
          <w:instrText xml:space="preserve"> PAGEREF _Toc242060295 \h </w:instrText>
        </w:r>
        <w:r>
          <w:rPr>
            <w:noProof/>
            <w:webHidden/>
          </w:rPr>
        </w:r>
        <w:r>
          <w:rPr>
            <w:noProof/>
            <w:webHidden/>
          </w:rPr>
          <w:fldChar w:fldCharType="separate"/>
        </w:r>
        <w:r>
          <w:rPr>
            <w:noProof/>
            <w:webHidden/>
          </w:rPr>
          <w:t>32</w:t>
        </w:r>
        <w:r>
          <w:rPr>
            <w:noProof/>
            <w:webHidden/>
          </w:rPr>
          <w:fldChar w:fldCharType="end"/>
        </w:r>
      </w:hyperlink>
    </w:p>
    <w:p w14:paraId="407CEACC" w14:textId="5EBE7D55" w:rsidR="00A0015F" w:rsidRDefault="00A0015F">
      <w:pPr>
        <w:pStyle w:val="31"/>
        <w:tabs>
          <w:tab w:val="left" w:pos="1920"/>
          <w:tab w:val="right" w:leader="dot" w:pos="8296"/>
        </w:tabs>
        <w:rPr>
          <w:rFonts w:asciiTheme="minorHAnsi" w:eastAsiaTheme="minorEastAsia" w:hAnsiTheme="minorHAnsi"/>
          <w:noProof/>
          <w:szCs w:val="24"/>
        </w:rPr>
      </w:pPr>
      <w:hyperlink w:anchor="_Toc242060296" w:history="1">
        <w:r w:rsidRPr="00452267">
          <w:rPr>
            <w:rStyle w:val="af4"/>
            <w:rFonts w:cs="Times New Roman"/>
            <w:b/>
            <w:noProof/>
          </w:rPr>
          <w:t>4.1.3</w:t>
        </w:r>
        <w:r>
          <w:rPr>
            <w:rFonts w:asciiTheme="minorHAnsi" w:eastAsiaTheme="minorEastAsia" w:hAnsiTheme="minorHAnsi"/>
            <w:noProof/>
            <w:szCs w:val="24"/>
          </w:rPr>
          <w:tab/>
        </w:r>
        <w:r w:rsidRPr="00452267">
          <w:rPr>
            <w:rStyle w:val="af4"/>
            <w:b/>
            <w:noProof/>
          </w:rPr>
          <w:t>小結</w:t>
        </w:r>
        <w:r>
          <w:rPr>
            <w:noProof/>
            <w:webHidden/>
          </w:rPr>
          <w:tab/>
        </w:r>
        <w:r>
          <w:rPr>
            <w:noProof/>
            <w:webHidden/>
          </w:rPr>
          <w:fldChar w:fldCharType="begin"/>
        </w:r>
        <w:r>
          <w:rPr>
            <w:noProof/>
            <w:webHidden/>
          </w:rPr>
          <w:instrText xml:space="preserve"> PAGEREF _Toc242060296 \h </w:instrText>
        </w:r>
        <w:r>
          <w:rPr>
            <w:noProof/>
            <w:webHidden/>
          </w:rPr>
        </w:r>
        <w:r>
          <w:rPr>
            <w:noProof/>
            <w:webHidden/>
          </w:rPr>
          <w:fldChar w:fldCharType="separate"/>
        </w:r>
        <w:r>
          <w:rPr>
            <w:noProof/>
            <w:webHidden/>
          </w:rPr>
          <w:t>33</w:t>
        </w:r>
        <w:r>
          <w:rPr>
            <w:noProof/>
            <w:webHidden/>
          </w:rPr>
          <w:fldChar w:fldCharType="end"/>
        </w:r>
      </w:hyperlink>
    </w:p>
    <w:p w14:paraId="134869D5" w14:textId="0C5C9BCF" w:rsidR="00A0015F" w:rsidRDefault="00A0015F">
      <w:pPr>
        <w:pStyle w:val="11"/>
        <w:rPr>
          <w:rFonts w:asciiTheme="minorHAnsi" w:eastAsiaTheme="minorEastAsia" w:hAnsiTheme="minorHAnsi"/>
          <w:szCs w:val="24"/>
        </w:rPr>
      </w:pPr>
      <w:hyperlink w:anchor="_Toc242060297" w:history="1">
        <w:r w:rsidRPr="00452267">
          <w:rPr>
            <w:rStyle w:val="af4"/>
            <w:b/>
          </w:rPr>
          <w:t>第</w:t>
        </w:r>
        <w:r w:rsidRPr="00452267">
          <w:rPr>
            <w:rStyle w:val="af4"/>
            <w:b/>
          </w:rPr>
          <w:t>5</w:t>
        </w:r>
        <w:r w:rsidRPr="00452267">
          <w:rPr>
            <w:rStyle w:val="af4"/>
            <w:b/>
          </w:rPr>
          <w:t>章</w:t>
        </w:r>
        <w:r w:rsidRPr="00452267">
          <w:rPr>
            <w:rStyle w:val="af4"/>
            <w:b/>
          </w:rPr>
          <w:t xml:space="preserve"> 1140</w:t>
        </w:r>
        <w:r w:rsidRPr="00452267">
          <w:rPr>
            <w:rStyle w:val="af4"/>
            <w:b/>
          </w:rPr>
          <w:t>和</w:t>
        </w:r>
        <w:r w:rsidRPr="00452267">
          <w:rPr>
            <w:rStyle w:val="af4"/>
            <w:b/>
          </w:rPr>
          <w:t>1145</w:t>
        </w:r>
        <w:r w:rsidRPr="00452267">
          <w:rPr>
            <w:rStyle w:val="af4"/>
            <w:b/>
          </w:rPr>
          <w:t>路線重疊站點分析</w:t>
        </w:r>
        <w:r>
          <w:rPr>
            <w:webHidden/>
          </w:rPr>
          <w:tab/>
        </w:r>
        <w:r>
          <w:rPr>
            <w:webHidden/>
          </w:rPr>
          <w:fldChar w:fldCharType="begin"/>
        </w:r>
        <w:r>
          <w:rPr>
            <w:webHidden/>
          </w:rPr>
          <w:instrText xml:space="preserve"> PAGEREF _Toc242060297 \h </w:instrText>
        </w:r>
        <w:r>
          <w:rPr>
            <w:webHidden/>
          </w:rPr>
        </w:r>
        <w:r>
          <w:rPr>
            <w:webHidden/>
          </w:rPr>
          <w:fldChar w:fldCharType="separate"/>
        </w:r>
        <w:r>
          <w:rPr>
            <w:webHidden/>
          </w:rPr>
          <w:t>35</w:t>
        </w:r>
        <w:r>
          <w:rPr>
            <w:webHidden/>
          </w:rPr>
          <w:fldChar w:fldCharType="end"/>
        </w:r>
      </w:hyperlink>
    </w:p>
    <w:p w14:paraId="5C10BC10" w14:textId="2DA5DEBB" w:rsidR="00A0015F" w:rsidRDefault="00A0015F">
      <w:pPr>
        <w:pStyle w:val="11"/>
        <w:rPr>
          <w:rFonts w:asciiTheme="minorHAnsi" w:eastAsiaTheme="minorEastAsia" w:hAnsiTheme="minorHAnsi"/>
          <w:szCs w:val="24"/>
        </w:rPr>
      </w:pPr>
      <w:hyperlink w:anchor="_Toc242060298" w:history="1">
        <w:r w:rsidRPr="00452267">
          <w:rPr>
            <w:rStyle w:val="af4"/>
            <w:b/>
          </w:rPr>
          <w:t>第</w:t>
        </w:r>
        <w:r w:rsidRPr="00452267">
          <w:rPr>
            <w:rStyle w:val="af4"/>
            <w:b/>
          </w:rPr>
          <w:t>6</w:t>
        </w:r>
        <w:r w:rsidRPr="00452267">
          <w:rPr>
            <w:rStyle w:val="af4"/>
            <w:b/>
          </w:rPr>
          <w:t>章</w:t>
        </w:r>
        <w:r w:rsidRPr="00452267">
          <w:rPr>
            <w:rStyle w:val="af4"/>
            <w:b/>
          </w:rPr>
          <w:t xml:space="preserve"> </w:t>
        </w:r>
        <w:r w:rsidRPr="00452267">
          <w:rPr>
            <w:rStyle w:val="af4"/>
            <w:b/>
          </w:rPr>
          <w:t>針對委員建議之補充分析</w:t>
        </w:r>
        <w:r>
          <w:rPr>
            <w:webHidden/>
          </w:rPr>
          <w:tab/>
        </w:r>
        <w:r>
          <w:rPr>
            <w:webHidden/>
          </w:rPr>
          <w:fldChar w:fldCharType="begin"/>
        </w:r>
        <w:r>
          <w:rPr>
            <w:webHidden/>
          </w:rPr>
          <w:instrText xml:space="preserve"> PAGEREF _Toc242060298 \h </w:instrText>
        </w:r>
        <w:r>
          <w:rPr>
            <w:webHidden/>
          </w:rPr>
        </w:r>
        <w:r>
          <w:rPr>
            <w:webHidden/>
          </w:rPr>
          <w:fldChar w:fldCharType="separate"/>
        </w:r>
        <w:r>
          <w:rPr>
            <w:webHidden/>
          </w:rPr>
          <w:t>36</w:t>
        </w:r>
        <w:r>
          <w:rPr>
            <w:webHidden/>
          </w:rPr>
          <w:fldChar w:fldCharType="end"/>
        </w:r>
      </w:hyperlink>
    </w:p>
    <w:p w14:paraId="090B87AF" w14:textId="75FA28B9" w:rsidR="00A0015F" w:rsidRDefault="00A0015F">
      <w:pPr>
        <w:pStyle w:val="21"/>
        <w:tabs>
          <w:tab w:val="left" w:pos="1200"/>
          <w:tab w:val="right" w:leader="dot" w:pos="8296"/>
        </w:tabs>
        <w:rPr>
          <w:rFonts w:asciiTheme="minorHAnsi" w:eastAsiaTheme="minorEastAsia" w:hAnsiTheme="minorHAnsi"/>
          <w:noProof/>
          <w:szCs w:val="24"/>
        </w:rPr>
      </w:pPr>
      <w:hyperlink w:anchor="_Toc242060299" w:history="1">
        <w:r w:rsidRPr="00452267">
          <w:rPr>
            <w:rStyle w:val="af4"/>
            <w:rFonts w:cs="Times New Roman"/>
            <w:b/>
            <w:bCs/>
            <w:noProof/>
          </w:rPr>
          <w:t>6.1</w:t>
        </w:r>
        <w:r>
          <w:rPr>
            <w:rFonts w:asciiTheme="minorHAnsi" w:eastAsiaTheme="minorEastAsia" w:hAnsiTheme="minorHAnsi"/>
            <w:noProof/>
            <w:szCs w:val="24"/>
          </w:rPr>
          <w:tab/>
        </w:r>
        <w:r w:rsidRPr="00452267">
          <w:rPr>
            <w:rStyle w:val="af4"/>
            <w:rFonts w:ascii="標楷體" w:hAnsi="標楷體"/>
            <w:b/>
            <w:bCs/>
            <w:noProof/>
          </w:rPr>
          <w:t>「僅一次」族群之使用頻率分析</w:t>
        </w:r>
        <w:r>
          <w:rPr>
            <w:noProof/>
            <w:webHidden/>
          </w:rPr>
          <w:tab/>
        </w:r>
        <w:r>
          <w:rPr>
            <w:noProof/>
            <w:webHidden/>
          </w:rPr>
          <w:fldChar w:fldCharType="begin"/>
        </w:r>
        <w:r>
          <w:rPr>
            <w:noProof/>
            <w:webHidden/>
          </w:rPr>
          <w:instrText xml:space="preserve"> PAGEREF _Toc242060299 \h </w:instrText>
        </w:r>
        <w:r>
          <w:rPr>
            <w:noProof/>
            <w:webHidden/>
          </w:rPr>
        </w:r>
        <w:r>
          <w:rPr>
            <w:noProof/>
            <w:webHidden/>
          </w:rPr>
          <w:fldChar w:fldCharType="separate"/>
        </w:r>
        <w:r>
          <w:rPr>
            <w:noProof/>
            <w:webHidden/>
          </w:rPr>
          <w:t>36</w:t>
        </w:r>
        <w:r>
          <w:rPr>
            <w:noProof/>
            <w:webHidden/>
          </w:rPr>
          <w:fldChar w:fldCharType="end"/>
        </w:r>
      </w:hyperlink>
    </w:p>
    <w:p w14:paraId="1A60FE32" w14:textId="2B833F96" w:rsidR="00A0015F" w:rsidRDefault="00A0015F">
      <w:pPr>
        <w:pStyle w:val="31"/>
        <w:tabs>
          <w:tab w:val="left" w:pos="1680"/>
          <w:tab w:val="right" w:leader="dot" w:pos="8296"/>
        </w:tabs>
        <w:rPr>
          <w:rFonts w:asciiTheme="minorHAnsi" w:eastAsiaTheme="minorEastAsia" w:hAnsiTheme="minorHAnsi"/>
          <w:noProof/>
          <w:szCs w:val="24"/>
        </w:rPr>
      </w:pPr>
      <w:hyperlink w:anchor="_Toc242060300" w:history="1">
        <w:r w:rsidRPr="00452267">
          <w:rPr>
            <w:rStyle w:val="af4"/>
            <w:rFonts w:cs="Times New Roman"/>
            <w:b/>
            <w:bCs/>
            <w:noProof/>
          </w:rPr>
          <w:t>6.1.1</w:t>
        </w:r>
        <w:r>
          <w:rPr>
            <w:rFonts w:asciiTheme="minorHAnsi" w:eastAsiaTheme="minorEastAsia" w:hAnsiTheme="minorHAnsi"/>
            <w:noProof/>
            <w:szCs w:val="24"/>
          </w:rPr>
          <w:tab/>
        </w:r>
        <w:r w:rsidRPr="00452267">
          <w:rPr>
            <w:rStyle w:val="af4"/>
            <w:rFonts w:cs="Times New Roman"/>
            <w:b/>
            <w:bCs/>
            <w:noProof/>
          </w:rPr>
          <w:t>114</w:t>
        </w:r>
        <w:r w:rsidRPr="00452267">
          <w:rPr>
            <w:rStyle w:val="af4"/>
            <w:rFonts w:ascii="標楷體" w:hAnsi="標楷體"/>
            <w:b/>
            <w:bCs/>
            <w:noProof/>
          </w:rPr>
          <w:t>年</w:t>
        </w:r>
        <w:r w:rsidRPr="00452267">
          <w:rPr>
            <w:rStyle w:val="af4"/>
            <w:rFonts w:cs="Times New Roman"/>
            <w:b/>
            <w:bCs/>
            <w:noProof/>
          </w:rPr>
          <w:t>12</w:t>
        </w:r>
        <w:r w:rsidRPr="00452267">
          <w:rPr>
            <w:rStyle w:val="af4"/>
            <w:rFonts w:ascii="標楷體" w:hAnsi="標楷體"/>
            <w:b/>
            <w:bCs/>
            <w:noProof/>
          </w:rPr>
          <w:t>月花蓮縣公路客運搭乘次數分析</w:t>
        </w:r>
        <w:r>
          <w:rPr>
            <w:noProof/>
            <w:webHidden/>
          </w:rPr>
          <w:tab/>
        </w:r>
        <w:r>
          <w:rPr>
            <w:noProof/>
            <w:webHidden/>
          </w:rPr>
          <w:fldChar w:fldCharType="begin"/>
        </w:r>
        <w:r>
          <w:rPr>
            <w:noProof/>
            <w:webHidden/>
          </w:rPr>
          <w:instrText xml:space="preserve"> PAGEREF _Toc242060300 \h </w:instrText>
        </w:r>
        <w:r>
          <w:rPr>
            <w:noProof/>
            <w:webHidden/>
          </w:rPr>
        </w:r>
        <w:r>
          <w:rPr>
            <w:noProof/>
            <w:webHidden/>
          </w:rPr>
          <w:fldChar w:fldCharType="separate"/>
        </w:r>
        <w:r>
          <w:rPr>
            <w:noProof/>
            <w:webHidden/>
          </w:rPr>
          <w:t>36</w:t>
        </w:r>
        <w:r>
          <w:rPr>
            <w:noProof/>
            <w:webHidden/>
          </w:rPr>
          <w:fldChar w:fldCharType="end"/>
        </w:r>
      </w:hyperlink>
    </w:p>
    <w:p w14:paraId="160491CB" w14:textId="4244D419" w:rsidR="00A0015F" w:rsidRDefault="00A0015F">
      <w:pPr>
        <w:pStyle w:val="21"/>
        <w:tabs>
          <w:tab w:val="left" w:pos="1200"/>
          <w:tab w:val="right" w:leader="dot" w:pos="8296"/>
        </w:tabs>
        <w:rPr>
          <w:rFonts w:asciiTheme="minorHAnsi" w:eastAsiaTheme="minorEastAsia" w:hAnsiTheme="minorHAnsi"/>
          <w:noProof/>
          <w:szCs w:val="24"/>
        </w:rPr>
      </w:pPr>
      <w:hyperlink w:anchor="_Toc242060301" w:history="1">
        <w:r w:rsidRPr="00452267">
          <w:rPr>
            <w:rStyle w:val="af4"/>
            <w:rFonts w:cs="Times New Roman"/>
            <w:b/>
            <w:bCs/>
            <w:noProof/>
          </w:rPr>
          <w:t>6.2</w:t>
        </w:r>
        <w:r>
          <w:rPr>
            <w:rFonts w:asciiTheme="minorHAnsi" w:eastAsiaTheme="minorEastAsia" w:hAnsiTheme="minorHAnsi"/>
            <w:noProof/>
            <w:szCs w:val="24"/>
          </w:rPr>
          <w:tab/>
        </w:r>
        <w:r w:rsidRPr="00452267">
          <w:rPr>
            <w:rStyle w:val="af4"/>
            <w:rFonts w:ascii="標楷體" w:hAnsi="標楷體"/>
            <w:b/>
            <w:bCs/>
            <w:noProof/>
          </w:rPr>
          <w:t>「五次以上」高頻使用族群之旅運行為及特性</w:t>
        </w:r>
        <w:r>
          <w:rPr>
            <w:noProof/>
            <w:webHidden/>
          </w:rPr>
          <w:tab/>
        </w:r>
        <w:r>
          <w:rPr>
            <w:noProof/>
            <w:webHidden/>
          </w:rPr>
          <w:fldChar w:fldCharType="begin"/>
        </w:r>
        <w:r>
          <w:rPr>
            <w:noProof/>
            <w:webHidden/>
          </w:rPr>
          <w:instrText xml:space="preserve"> PAGEREF _Toc242060301 \h </w:instrText>
        </w:r>
        <w:r>
          <w:rPr>
            <w:noProof/>
            <w:webHidden/>
          </w:rPr>
        </w:r>
        <w:r>
          <w:rPr>
            <w:noProof/>
            <w:webHidden/>
          </w:rPr>
          <w:fldChar w:fldCharType="separate"/>
        </w:r>
        <w:r>
          <w:rPr>
            <w:noProof/>
            <w:webHidden/>
          </w:rPr>
          <w:t>37</w:t>
        </w:r>
        <w:r>
          <w:rPr>
            <w:noProof/>
            <w:webHidden/>
          </w:rPr>
          <w:fldChar w:fldCharType="end"/>
        </w:r>
      </w:hyperlink>
    </w:p>
    <w:p w14:paraId="4859D31D" w14:textId="6D3BA58C" w:rsidR="00A0015F" w:rsidRDefault="00A0015F">
      <w:pPr>
        <w:pStyle w:val="31"/>
        <w:tabs>
          <w:tab w:val="left" w:pos="1920"/>
          <w:tab w:val="right" w:leader="dot" w:pos="8296"/>
        </w:tabs>
        <w:rPr>
          <w:rFonts w:asciiTheme="minorHAnsi" w:eastAsiaTheme="minorEastAsia" w:hAnsiTheme="minorHAnsi"/>
          <w:noProof/>
          <w:szCs w:val="24"/>
        </w:rPr>
      </w:pPr>
      <w:hyperlink w:anchor="_Toc242060302" w:history="1">
        <w:r w:rsidRPr="00452267">
          <w:rPr>
            <w:rStyle w:val="af4"/>
            <w:rFonts w:cs="Times New Roman"/>
            <w:b/>
            <w:bCs/>
            <w:noProof/>
          </w:rPr>
          <w:t>6.2.1</w:t>
        </w:r>
        <w:r>
          <w:rPr>
            <w:rFonts w:asciiTheme="minorHAnsi" w:eastAsiaTheme="minorEastAsia" w:hAnsiTheme="minorHAnsi"/>
            <w:noProof/>
            <w:szCs w:val="24"/>
          </w:rPr>
          <w:tab/>
        </w:r>
        <w:r w:rsidRPr="00452267">
          <w:rPr>
            <w:rStyle w:val="af4"/>
            <w:rFonts w:ascii="標楷體" w:hAnsi="標楷體"/>
            <w:b/>
            <w:bCs/>
            <w:noProof/>
          </w:rPr>
          <w:t>高頻使用族群之持卡身份</w:t>
        </w:r>
        <w:r>
          <w:rPr>
            <w:noProof/>
            <w:webHidden/>
          </w:rPr>
          <w:tab/>
        </w:r>
        <w:r>
          <w:rPr>
            <w:noProof/>
            <w:webHidden/>
          </w:rPr>
          <w:fldChar w:fldCharType="begin"/>
        </w:r>
        <w:r>
          <w:rPr>
            <w:noProof/>
            <w:webHidden/>
          </w:rPr>
          <w:instrText xml:space="preserve"> PAGEREF _Toc242060302 \h </w:instrText>
        </w:r>
        <w:r>
          <w:rPr>
            <w:noProof/>
            <w:webHidden/>
          </w:rPr>
        </w:r>
        <w:r>
          <w:rPr>
            <w:noProof/>
            <w:webHidden/>
          </w:rPr>
          <w:fldChar w:fldCharType="separate"/>
        </w:r>
        <w:r>
          <w:rPr>
            <w:noProof/>
            <w:webHidden/>
          </w:rPr>
          <w:t>37</w:t>
        </w:r>
        <w:r>
          <w:rPr>
            <w:noProof/>
            <w:webHidden/>
          </w:rPr>
          <w:fldChar w:fldCharType="end"/>
        </w:r>
      </w:hyperlink>
    </w:p>
    <w:p w14:paraId="3904EC7B" w14:textId="685A9EA0" w:rsidR="00A0015F" w:rsidRDefault="00A0015F">
      <w:pPr>
        <w:pStyle w:val="31"/>
        <w:tabs>
          <w:tab w:val="left" w:pos="1920"/>
          <w:tab w:val="right" w:leader="dot" w:pos="8296"/>
        </w:tabs>
        <w:rPr>
          <w:rFonts w:asciiTheme="minorHAnsi" w:eastAsiaTheme="minorEastAsia" w:hAnsiTheme="minorHAnsi"/>
          <w:noProof/>
          <w:szCs w:val="24"/>
        </w:rPr>
      </w:pPr>
      <w:hyperlink w:anchor="_Toc242060303" w:history="1">
        <w:r w:rsidRPr="00452267">
          <w:rPr>
            <w:rStyle w:val="af4"/>
            <w:rFonts w:cs="Times New Roman"/>
            <w:b/>
            <w:bCs/>
            <w:noProof/>
          </w:rPr>
          <w:t>6.2.2</w:t>
        </w:r>
        <w:r>
          <w:rPr>
            <w:rFonts w:asciiTheme="minorHAnsi" w:eastAsiaTheme="minorEastAsia" w:hAnsiTheme="minorHAnsi"/>
            <w:noProof/>
            <w:szCs w:val="24"/>
          </w:rPr>
          <w:tab/>
        </w:r>
        <w:r w:rsidRPr="00452267">
          <w:rPr>
            <w:rStyle w:val="af4"/>
            <w:rFonts w:ascii="標楷體" w:hAnsi="標楷體"/>
            <w:b/>
            <w:bCs/>
            <w:noProof/>
          </w:rPr>
          <w:t>高頻使用族群之搭乘路線</w:t>
        </w:r>
        <w:r>
          <w:rPr>
            <w:noProof/>
            <w:webHidden/>
          </w:rPr>
          <w:tab/>
        </w:r>
        <w:r>
          <w:rPr>
            <w:noProof/>
            <w:webHidden/>
          </w:rPr>
          <w:fldChar w:fldCharType="begin"/>
        </w:r>
        <w:r>
          <w:rPr>
            <w:noProof/>
            <w:webHidden/>
          </w:rPr>
          <w:instrText xml:space="preserve"> PAGEREF _Toc242060303 \h </w:instrText>
        </w:r>
        <w:r>
          <w:rPr>
            <w:noProof/>
            <w:webHidden/>
          </w:rPr>
        </w:r>
        <w:r>
          <w:rPr>
            <w:noProof/>
            <w:webHidden/>
          </w:rPr>
          <w:fldChar w:fldCharType="separate"/>
        </w:r>
        <w:r>
          <w:rPr>
            <w:noProof/>
            <w:webHidden/>
          </w:rPr>
          <w:t>38</w:t>
        </w:r>
        <w:r>
          <w:rPr>
            <w:noProof/>
            <w:webHidden/>
          </w:rPr>
          <w:fldChar w:fldCharType="end"/>
        </w:r>
      </w:hyperlink>
    </w:p>
    <w:p w14:paraId="0DF8E9A7" w14:textId="0CF10892" w:rsidR="00EC1F40" w:rsidRPr="00EC1F40" w:rsidRDefault="00CA16FF" w:rsidP="00EC1F40">
      <w:pPr>
        <w:widowControl/>
        <w:rPr>
          <w:szCs w:val="28"/>
        </w:rPr>
        <w:sectPr w:rsidR="00EC1F40" w:rsidRPr="00EC1F40" w:rsidSect="00EC1F40">
          <w:footerReference w:type="default" r:id="rId8"/>
          <w:pgSz w:w="11906" w:h="16838"/>
          <w:pgMar w:top="1440" w:right="1800" w:bottom="1440" w:left="1800" w:header="851" w:footer="992" w:gutter="0"/>
          <w:pgNumType w:fmt="upperRoman" w:start="1"/>
          <w:cols w:space="425"/>
          <w:docGrid w:type="lines" w:linePitch="360"/>
        </w:sectPr>
      </w:pPr>
      <w:r w:rsidRPr="00CC68AE">
        <w:rPr>
          <w:bCs/>
          <w:szCs w:val="28"/>
        </w:rPr>
        <w:fldChar w:fldCharType="end"/>
      </w:r>
    </w:p>
    <w:p w14:paraId="211EF1AE" w14:textId="22E3F61F" w:rsidR="000D6762" w:rsidRPr="00233EE8" w:rsidRDefault="009F660E" w:rsidP="00BB53D5">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1" w:name="_toc_manual_1"/>
      <w:r w:rsidRPr="00233EE8">
        <w:rPr>
          <w:rFonts w:ascii="Times New Roman" w:eastAsia="標楷體" w:hAnsi="Times New Roman" w:hint="eastAsia"/>
          <w:b/>
          <w:color w:val="auto"/>
          <w:sz w:val="28"/>
          <w:szCs w:val="28"/>
        </w:rPr>
        <w:lastRenderedPageBreak/>
        <w:t xml:space="preserve"> </w:t>
      </w:r>
      <w:bookmarkStart w:id="2" w:name="_Toc242060266"/>
      <w:r w:rsidR="0018070C" w:rsidRPr="00233EE8">
        <w:rPr>
          <w:rFonts w:ascii="Times New Roman" w:eastAsia="標楷體" w:hAnsi="Times New Roman" w:cs="Times New Roman"/>
          <w:b/>
          <w:color w:val="auto"/>
          <w:sz w:val="28"/>
          <w:szCs w:val="28"/>
        </w:rPr>
        <w:t>TPASS</w:t>
      </w:r>
      <w:r w:rsidR="0018070C" w:rsidRPr="00233EE8">
        <w:rPr>
          <w:rFonts w:ascii="Times New Roman" w:eastAsia="標楷體" w:hAnsi="Times New Roman"/>
          <w:b/>
          <w:color w:val="auto"/>
          <w:sz w:val="28"/>
          <w:szCs w:val="28"/>
        </w:rPr>
        <w:t>使用比例分析</w:t>
      </w:r>
      <w:bookmarkEnd w:id="1"/>
      <w:bookmarkEnd w:id="2"/>
    </w:p>
    <w:p w14:paraId="3B2A696B" w14:textId="1D76B12F" w:rsidR="000D6762" w:rsidRPr="00CC68AE" w:rsidRDefault="000D6762" w:rsidP="00C96867">
      <w:pPr>
        <w:spacing w:beforeLines="50" w:before="180" w:afterLines="50" w:after="180" w:line="400" w:lineRule="exact"/>
        <w:ind w:firstLineChars="200" w:firstLine="480"/>
        <w:jc w:val="both"/>
      </w:pPr>
      <w:r w:rsidRPr="00CC68AE">
        <w:t>本章節針對</w:t>
      </w:r>
      <w:r w:rsidRPr="00CC68AE">
        <w:rPr>
          <w:rFonts w:cs="Times New Roman"/>
        </w:rPr>
        <w:t>TPASS</w:t>
      </w:r>
      <w:r w:rsidRPr="00CC68AE">
        <w:t>月票，分析其逐月使用占比變化，比較市區客運及公路客運之差異，票證資料之時間範圍涵蓋</w:t>
      </w:r>
      <w:r w:rsidRPr="00CC68AE">
        <w:t>113</w:t>
      </w:r>
      <w:r w:rsidRPr="00CC68AE">
        <w:t>年</w:t>
      </w:r>
      <w:r w:rsidRPr="00CC68AE">
        <w:rPr>
          <w:rFonts w:hint="eastAsia"/>
        </w:rPr>
        <w:t>6</w:t>
      </w:r>
      <w:r w:rsidRPr="00CC68AE">
        <w:t>月至</w:t>
      </w:r>
      <w:r w:rsidRPr="00CC68AE">
        <w:t>11</w:t>
      </w:r>
      <w:r w:rsidRPr="00CC68AE">
        <w:rPr>
          <w:rFonts w:hint="eastAsia"/>
        </w:rPr>
        <w:t>5</w:t>
      </w:r>
      <w:r w:rsidRPr="00CC68AE">
        <w:t>年</w:t>
      </w:r>
      <w:r w:rsidRPr="00CC68AE">
        <w:t>6</w:t>
      </w:r>
      <w:r w:rsidRPr="00CC68AE">
        <w:t>月。</w:t>
      </w:r>
      <w:r w:rsidRPr="00CC68AE">
        <w:rPr>
          <w:rFonts w:hint="eastAsia"/>
        </w:rPr>
        <w:t>統計方式為</w:t>
      </w:r>
      <w:r w:rsidRPr="00CC68AE">
        <w:rPr>
          <w:rFonts w:cs="Times New Roman"/>
        </w:rPr>
        <w:t>TPASS</w:t>
      </w:r>
      <w:r w:rsidRPr="00CC68AE">
        <w:rPr>
          <w:rFonts w:hint="eastAsia"/>
        </w:rPr>
        <w:t>月票每月</w:t>
      </w:r>
      <w:r w:rsidR="00104338" w:rsidRPr="00CC68AE">
        <w:rPr>
          <w:rFonts w:hint="eastAsia"/>
        </w:rPr>
        <w:t>搭乘人次</w:t>
      </w:r>
      <w:r w:rsidRPr="00CC68AE">
        <w:rPr>
          <w:rFonts w:hint="eastAsia"/>
        </w:rPr>
        <w:t>占每月整體搭乘人數之百分比。</w:t>
      </w:r>
    </w:p>
    <w:p w14:paraId="651AF31A" w14:textId="4779872D" w:rsidR="008D5B6B" w:rsidRPr="009E4E33" w:rsidRDefault="004355E8" w:rsidP="00BB53D5">
      <w:pPr>
        <w:pStyle w:val="2"/>
        <w:numPr>
          <w:ilvl w:val="1"/>
          <w:numId w:val="12"/>
        </w:numPr>
        <w:spacing w:beforeLines="50" w:before="180" w:afterLines="50" w:after="180" w:line="400" w:lineRule="exact"/>
        <w:jc w:val="both"/>
        <w:rPr>
          <w:rFonts w:ascii="Times New Roman" w:eastAsia="標楷體" w:hAnsi="Times New Roman"/>
          <w:b/>
          <w:color w:val="auto"/>
          <w:sz w:val="24"/>
          <w:szCs w:val="27"/>
        </w:rPr>
      </w:pPr>
      <w:bookmarkStart w:id="3" w:name="_toc_manual_2"/>
      <w:r w:rsidRPr="009E4E33">
        <w:rPr>
          <w:rFonts w:ascii="Times New Roman" w:eastAsia="標楷體" w:hAnsi="Times New Roman" w:hint="eastAsia"/>
          <w:b/>
          <w:color w:val="auto"/>
          <w:sz w:val="24"/>
          <w:szCs w:val="27"/>
        </w:rPr>
        <w:t xml:space="preserve"> </w:t>
      </w:r>
      <w:bookmarkStart w:id="4" w:name="_Toc242060267"/>
      <w:r w:rsidR="00D52BEE" w:rsidRPr="009E4E33">
        <w:rPr>
          <w:rFonts w:ascii="Times New Roman" w:eastAsia="標楷體" w:hAnsi="Times New Roman" w:hint="eastAsia"/>
          <w:b/>
          <w:color w:val="auto"/>
          <w:sz w:val="24"/>
          <w:szCs w:val="27"/>
        </w:rPr>
        <w:t>市區客運</w:t>
      </w:r>
      <w:r w:rsidR="000D6762" w:rsidRPr="009E4E33">
        <w:rPr>
          <w:rFonts w:ascii="Times New Roman" w:eastAsia="標楷體" w:hAnsi="Times New Roman" w:cs="Times New Roman"/>
          <w:b/>
          <w:color w:val="auto"/>
          <w:sz w:val="24"/>
          <w:szCs w:val="27"/>
        </w:rPr>
        <w:t>TPASS</w:t>
      </w:r>
      <w:r w:rsidR="000D6762" w:rsidRPr="009E4E33">
        <w:rPr>
          <w:rFonts w:ascii="Times New Roman" w:eastAsia="標楷體" w:hAnsi="Times New Roman"/>
          <w:b/>
          <w:color w:val="auto"/>
          <w:sz w:val="24"/>
          <w:szCs w:val="27"/>
        </w:rPr>
        <w:t>月票使用比例</w:t>
      </w:r>
      <w:bookmarkEnd w:id="3"/>
      <w:bookmarkEnd w:id="4"/>
    </w:p>
    <w:p w14:paraId="0B252B1A" w14:textId="19155BD4" w:rsidR="00D52BEE" w:rsidRPr="009E4E33" w:rsidRDefault="004355E8" w:rsidP="00BB53D5">
      <w:pPr>
        <w:pStyle w:val="3"/>
        <w:spacing w:beforeLines="50" w:before="180" w:afterLines="50" w:after="180" w:line="400" w:lineRule="exact"/>
        <w:rPr>
          <w:rStyle w:val="30"/>
          <w:rFonts w:eastAsia="標楷體"/>
          <w:b/>
          <w:color w:val="auto"/>
          <w:sz w:val="24"/>
          <w:szCs w:val="27"/>
        </w:rPr>
      </w:pPr>
      <w:r w:rsidRPr="009E4E33">
        <w:rPr>
          <w:rStyle w:val="30"/>
          <w:rFonts w:eastAsia="標楷體" w:hint="eastAsia"/>
          <w:b/>
          <w:color w:val="auto"/>
          <w:sz w:val="24"/>
          <w:szCs w:val="27"/>
        </w:rPr>
        <w:t xml:space="preserve"> </w:t>
      </w:r>
      <w:bookmarkStart w:id="5" w:name="_Toc242060268"/>
      <w:r w:rsidR="00D52BEE" w:rsidRPr="009E4E33">
        <w:rPr>
          <w:rStyle w:val="30"/>
          <w:rFonts w:eastAsia="標楷體"/>
          <w:b/>
          <w:color w:val="auto"/>
          <w:sz w:val="24"/>
          <w:szCs w:val="27"/>
        </w:rPr>
        <w:t>花蓮縣市區客運</w:t>
      </w:r>
      <w:r w:rsidR="00D52BEE" w:rsidRPr="009E4E33">
        <w:rPr>
          <w:rStyle w:val="30"/>
          <w:rFonts w:eastAsia="標楷體" w:cs="Times New Roman"/>
          <w:b/>
          <w:color w:val="auto"/>
          <w:sz w:val="24"/>
          <w:szCs w:val="27"/>
        </w:rPr>
        <w:t>TPASS</w:t>
      </w:r>
      <w:r w:rsidR="00D52BEE" w:rsidRPr="009E4E33">
        <w:rPr>
          <w:rStyle w:val="30"/>
          <w:rFonts w:eastAsia="標楷體"/>
          <w:b/>
          <w:color w:val="auto"/>
          <w:sz w:val="24"/>
          <w:szCs w:val="27"/>
        </w:rPr>
        <w:t>月票使用比例</w:t>
      </w:r>
      <w:bookmarkEnd w:id="5"/>
    </w:p>
    <w:p w14:paraId="285BDEA7" w14:textId="0A5EA8A9" w:rsidR="003F2D48" w:rsidRDefault="00BA0AAC" w:rsidP="00B85D15">
      <w:pPr>
        <w:keepNext/>
        <w:spacing w:after="0" w:line="0" w:lineRule="atLeast"/>
        <w:jc w:val="center"/>
      </w:pPr>
      <w:r>
        <w:rPr>
          <w:noProof/>
        </w:rPr>
        <w:drawing>
          <wp:inline distT="0" distB="0" distL="0" distR="0" wp14:anchorId="6C791B15" wp14:editId="66FF91EB">
            <wp:extent cx="5274310" cy="1757680"/>
            <wp:effectExtent l="0" t="0" r="254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9"/>
                    <a:stretch>
                      <a:fillRect/>
                    </a:stretch>
                  </pic:blipFill>
                  <pic:spPr>
                    <a:xfrm>
                      <a:off x="0" y="0"/>
                      <a:ext cx="5274310" cy="1757680"/>
                    </a:xfrm>
                    <a:prstGeom prst="rect">
                      <a:avLst/>
                    </a:prstGeom>
                  </pic:spPr>
                </pic:pic>
              </a:graphicData>
            </a:graphic>
          </wp:inline>
        </w:drawing>
      </w:r>
    </w:p>
    <w:p w14:paraId="03F7D40C" w14:textId="227E6169" w:rsidR="003F2D48" w:rsidRPr="003F2D48" w:rsidRDefault="003F2D48" w:rsidP="008C0F5A">
      <w:pPr>
        <w:pStyle w:val="af7"/>
        <w:spacing w:beforeLines="50" w:before="180" w:afterLines="50" w:after="180" w:line="240" w:lineRule="atLeast"/>
        <w:jc w:val="center"/>
        <w:rPr>
          <w:sz w:val="24"/>
          <w:szCs w:val="24"/>
        </w:rPr>
      </w:pPr>
      <w:bookmarkStart w:id="6" w:name="_Ref238660250"/>
      <w:r w:rsidRPr="003F2D48">
        <w:rPr>
          <w:rFonts w:hint="eastAsia"/>
          <w:sz w:val="24"/>
          <w:szCs w:val="24"/>
        </w:rPr>
        <w:t>圖</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0D48CE">
        <w:rPr>
          <w:noProof/>
          <w:sz w:val="24"/>
          <w:szCs w:val="24"/>
        </w:rPr>
        <w:t>1.1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0D48CE">
        <w:rPr>
          <w:noProof/>
          <w:sz w:val="24"/>
          <w:szCs w:val="24"/>
        </w:rPr>
        <w:t>1</w:t>
      </w:r>
      <w:r w:rsidR="00A157B2">
        <w:rPr>
          <w:sz w:val="24"/>
          <w:szCs w:val="24"/>
        </w:rPr>
        <w:fldChar w:fldCharType="end"/>
      </w:r>
      <w:bookmarkEnd w:id="6"/>
      <w:r w:rsidRPr="003F2D48">
        <w:rPr>
          <w:rFonts w:hint="eastAsia"/>
          <w:sz w:val="24"/>
          <w:szCs w:val="24"/>
        </w:rPr>
        <w:t xml:space="preserve"> </w:t>
      </w:r>
      <w:r>
        <w:rPr>
          <w:rFonts w:hint="eastAsia"/>
          <w:sz w:val="24"/>
          <w:szCs w:val="24"/>
        </w:rPr>
        <w:t xml:space="preserve"> </w:t>
      </w:r>
      <w:r w:rsidRPr="003F2D48">
        <w:rPr>
          <w:rFonts w:hint="eastAsia"/>
          <w:sz w:val="24"/>
          <w:szCs w:val="24"/>
        </w:rPr>
        <w:t>113</w:t>
      </w:r>
      <w:r w:rsidRPr="003F2D48">
        <w:rPr>
          <w:rFonts w:hint="eastAsia"/>
          <w:sz w:val="24"/>
          <w:szCs w:val="24"/>
        </w:rPr>
        <w:t>年</w:t>
      </w:r>
      <w:r w:rsidRPr="003F2D48">
        <w:rPr>
          <w:rFonts w:hint="eastAsia"/>
          <w:sz w:val="24"/>
          <w:szCs w:val="24"/>
        </w:rPr>
        <w:t>6</w:t>
      </w:r>
      <w:r w:rsidRPr="003F2D48">
        <w:rPr>
          <w:rFonts w:hint="eastAsia"/>
          <w:sz w:val="24"/>
          <w:szCs w:val="24"/>
        </w:rPr>
        <w:t>月至</w:t>
      </w:r>
      <w:r w:rsidRPr="003F2D48">
        <w:rPr>
          <w:rFonts w:hint="eastAsia"/>
          <w:sz w:val="24"/>
          <w:szCs w:val="24"/>
        </w:rPr>
        <w:t>115</w:t>
      </w:r>
      <w:r w:rsidRPr="003F2D48">
        <w:rPr>
          <w:rFonts w:hint="eastAsia"/>
          <w:sz w:val="24"/>
          <w:szCs w:val="24"/>
        </w:rPr>
        <w:t>年</w:t>
      </w:r>
      <w:r w:rsidRPr="003F2D48">
        <w:rPr>
          <w:rFonts w:hint="eastAsia"/>
          <w:sz w:val="24"/>
          <w:szCs w:val="24"/>
        </w:rPr>
        <w:t>6</w:t>
      </w:r>
      <w:r w:rsidRPr="003F2D48">
        <w:rPr>
          <w:rFonts w:hint="eastAsia"/>
          <w:sz w:val="24"/>
          <w:szCs w:val="24"/>
        </w:rPr>
        <w:t>月花蓮縣市區客運</w:t>
      </w:r>
      <w:r w:rsidRPr="003F2D48">
        <w:rPr>
          <w:rFonts w:hint="eastAsia"/>
          <w:sz w:val="24"/>
          <w:szCs w:val="24"/>
        </w:rPr>
        <w:t>TPASS</w:t>
      </w:r>
      <w:r w:rsidRPr="003F2D48">
        <w:rPr>
          <w:rFonts w:hint="eastAsia"/>
          <w:sz w:val="24"/>
          <w:szCs w:val="24"/>
        </w:rPr>
        <w:t>使用比例折線圖</w:t>
      </w:r>
    </w:p>
    <w:p w14:paraId="10207300" w14:textId="2B7A087D" w:rsidR="00BA0AAC" w:rsidRPr="00CD2BBB" w:rsidRDefault="00BA0AAC" w:rsidP="00BA0AAC">
      <w:pPr>
        <w:pStyle w:val="a9"/>
        <w:spacing w:beforeLines="50" w:before="180" w:afterLines="50" w:after="180" w:line="400" w:lineRule="exact"/>
        <w:ind w:left="0" w:firstLineChars="200" w:firstLine="480"/>
        <w:jc w:val="both"/>
      </w:pPr>
      <w:r w:rsidRPr="00CD2BBB">
        <w:t>根據</w:t>
      </w:r>
      <w:r>
        <w:fldChar w:fldCharType="begin"/>
      </w:r>
      <w:r>
        <w:instrText xml:space="preserve"> REF _Ref238660250 \h </w:instrText>
      </w:r>
      <w:r>
        <w:fldChar w:fldCharType="separate"/>
      </w:r>
      <w:r w:rsidR="000D48CE" w:rsidRPr="003F2D48">
        <w:rPr>
          <w:rFonts w:hint="eastAsia"/>
          <w:szCs w:val="24"/>
        </w:rPr>
        <w:t>圖</w:t>
      </w:r>
      <w:r w:rsidR="000D48CE">
        <w:rPr>
          <w:noProof/>
          <w:szCs w:val="24"/>
        </w:rPr>
        <w:t>1.1</w:t>
      </w:r>
      <w:r w:rsidR="000D48CE">
        <w:rPr>
          <w:szCs w:val="24"/>
        </w:rPr>
        <w:t>.</w:t>
      </w:r>
      <w:r w:rsidR="000D48CE">
        <w:rPr>
          <w:noProof/>
          <w:szCs w:val="24"/>
        </w:rPr>
        <w:t>1</w:t>
      </w:r>
      <w:r>
        <w:fldChar w:fldCharType="end"/>
      </w:r>
      <w:r w:rsidRPr="00CD2BBB">
        <w:t>，花蓮縣市區客運</w:t>
      </w:r>
      <w:r w:rsidRPr="00CD2BBB">
        <w:t>TPASS</w:t>
      </w:r>
      <w:r w:rsidRPr="00CD2BBB">
        <w:t>使用比例整體波動較大，其中以</w:t>
      </w:r>
      <w:r w:rsidRPr="00CD2BBB">
        <w:t>114</w:t>
      </w:r>
      <w:r w:rsidRPr="00CD2BBB">
        <w:t>年</w:t>
      </w:r>
      <w:r w:rsidRPr="00CD2BBB">
        <w:t>10</w:t>
      </w:r>
      <w:r w:rsidRPr="00CD2BBB">
        <w:t>月的</w:t>
      </w:r>
      <w:r w:rsidRPr="00CD2BBB">
        <w:t>39.6%</w:t>
      </w:r>
      <w:r w:rsidRPr="00CD2BBB">
        <w:t>最高，</w:t>
      </w:r>
      <w:r w:rsidRPr="00CD2BBB">
        <w:t>115</w:t>
      </w:r>
      <w:r w:rsidRPr="00CD2BBB">
        <w:t>年</w:t>
      </w:r>
      <w:r w:rsidRPr="00CD2BBB">
        <w:t>3</w:t>
      </w:r>
      <w:r w:rsidRPr="00CD2BBB">
        <w:t>月的</w:t>
      </w:r>
      <w:r w:rsidRPr="00CD2BBB">
        <w:t>37.1%</w:t>
      </w:r>
      <w:r w:rsidRPr="00CD2BBB">
        <w:t>次之；較低的月份則為</w:t>
      </w:r>
      <w:r w:rsidRPr="00CD2BBB">
        <w:t>113</w:t>
      </w:r>
      <w:r w:rsidRPr="00CD2BBB">
        <w:t>年</w:t>
      </w:r>
      <w:r w:rsidRPr="00CD2BBB">
        <w:t>8</w:t>
      </w:r>
      <w:r w:rsidRPr="00CD2BBB">
        <w:t>月的</w:t>
      </w:r>
      <w:r w:rsidRPr="00CD2BBB">
        <w:t>11.2%</w:t>
      </w:r>
      <w:r w:rsidRPr="00CD2BBB">
        <w:t>及</w:t>
      </w:r>
      <w:r w:rsidRPr="00CD2BBB">
        <w:t>113</w:t>
      </w:r>
      <w:r w:rsidRPr="00CD2BBB">
        <w:t>年</w:t>
      </w:r>
      <w:r w:rsidRPr="00CD2BBB">
        <w:t>7</w:t>
      </w:r>
      <w:r w:rsidRPr="00CD2BBB">
        <w:t>月的</w:t>
      </w:r>
      <w:r w:rsidRPr="00CD2BBB">
        <w:t>13.4%</w:t>
      </w:r>
      <w:r w:rsidRPr="00CD2BBB">
        <w:t>。從各月份變化來看，使用比例大致受到寒暑假、開學及節慶等因素影響而有所起伏。</w:t>
      </w:r>
      <w:r>
        <w:rPr>
          <w:rFonts w:hint="eastAsia"/>
        </w:rPr>
        <w:t>值得注意的是，</w:t>
      </w:r>
      <w:r w:rsidRPr="00CD2BBB">
        <w:t>113</w:t>
      </w:r>
      <w:r w:rsidRPr="00CD2BBB">
        <w:t>年</w:t>
      </w:r>
      <w:r w:rsidRPr="00CD2BBB">
        <w:t>6</w:t>
      </w:r>
      <w:r w:rsidRPr="00CD2BBB">
        <w:t>月至</w:t>
      </w:r>
      <w:r w:rsidRPr="00CD2BBB">
        <w:t>8</w:t>
      </w:r>
      <w:r w:rsidRPr="00CD2BBB">
        <w:t>月的使用比例</w:t>
      </w:r>
      <w:r>
        <w:rPr>
          <w:rFonts w:hint="eastAsia"/>
        </w:rPr>
        <w:t>較低</w:t>
      </w:r>
      <w:r w:rsidRPr="00CD2BBB">
        <w:t>，介於</w:t>
      </w:r>
      <w:r w:rsidRPr="00CD2BBB">
        <w:t>11.2%</w:t>
      </w:r>
      <w:r w:rsidRPr="00CD2BBB">
        <w:t>至</w:t>
      </w:r>
      <w:r w:rsidRPr="00CD2BBB">
        <w:t>13.6%</w:t>
      </w:r>
      <w:r w:rsidRPr="00CD2BBB">
        <w:t>之間。由於當時仍處於</w:t>
      </w:r>
      <w:r w:rsidRPr="00CD2BBB">
        <w:t>0403</w:t>
      </w:r>
      <w:r w:rsidRPr="00CD2BBB">
        <w:t>花蓮地震後的觀光復甦期間，政府自</w:t>
      </w:r>
      <w:r>
        <w:rPr>
          <w:rFonts w:hint="eastAsia"/>
        </w:rPr>
        <w:t>6</w:t>
      </w:r>
      <w:r w:rsidRPr="00CD2BBB">
        <w:t>月起陸續推出觀光振興措施，可能帶動一般旅遊人次增加，使</w:t>
      </w:r>
      <w:r w:rsidRPr="00CD2BBB">
        <w:t>TPASS</w:t>
      </w:r>
      <w:r w:rsidRPr="00CD2BBB">
        <w:t>使用比例相對降低。</w:t>
      </w:r>
      <w:r w:rsidRPr="00CD2BBB">
        <w:t>9</w:t>
      </w:r>
      <w:r w:rsidRPr="00CD2BBB">
        <w:t>月開學後，學生通學需求恢復，</w:t>
      </w:r>
      <w:r w:rsidRPr="00CD2BBB">
        <w:t>TPASS</w:t>
      </w:r>
      <w:r w:rsidRPr="00CD2BBB">
        <w:t>使用比例也隨之回升，之後則較明顯呈現寒暑假及節慶期間的起伏。</w:t>
      </w:r>
      <w:r w:rsidRPr="002542F5">
        <w:rPr>
          <w:highlight w:val="yellow"/>
        </w:rPr>
        <w:t>另外，太魯閣客運的票證資料僅提供至</w:t>
      </w:r>
      <w:r w:rsidRPr="002542F5">
        <w:rPr>
          <w:highlight w:val="yellow"/>
        </w:rPr>
        <w:t>115</w:t>
      </w:r>
      <w:r w:rsidRPr="002542F5">
        <w:rPr>
          <w:highlight w:val="yellow"/>
        </w:rPr>
        <w:t>年</w:t>
      </w:r>
      <w:r w:rsidRPr="002542F5">
        <w:rPr>
          <w:highlight w:val="yellow"/>
        </w:rPr>
        <w:t>4</w:t>
      </w:r>
      <w:r w:rsidRPr="002542F5">
        <w:rPr>
          <w:highlight w:val="yellow"/>
        </w:rPr>
        <w:t>月</w:t>
      </w:r>
      <w:r w:rsidRPr="002542F5">
        <w:rPr>
          <w:highlight w:val="yellow"/>
        </w:rPr>
        <w:t>9</w:t>
      </w:r>
      <w:r w:rsidRPr="002542F5">
        <w:rPr>
          <w:highlight w:val="yellow"/>
        </w:rPr>
        <w:t>日，</w:t>
      </w:r>
      <w:r w:rsidRPr="002542F5">
        <w:rPr>
          <w:highlight w:val="yellow"/>
        </w:rPr>
        <w:t>4</w:t>
      </w:r>
      <w:r w:rsidRPr="002542F5">
        <w:rPr>
          <w:highlight w:val="yellow"/>
        </w:rPr>
        <w:t>月</w:t>
      </w:r>
      <w:r w:rsidRPr="002542F5">
        <w:rPr>
          <w:highlight w:val="yellow"/>
        </w:rPr>
        <w:t>10</w:t>
      </w:r>
      <w:r w:rsidRPr="002542F5">
        <w:rPr>
          <w:highlight w:val="yellow"/>
        </w:rPr>
        <w:t>日至</w:t>
      </w:r>
      <w:r w:rsidRPr="002542F5">
        <w:rPr>
          <w:highlight w:val="yellow"/>
        </w:rPr>
        <w:t>6</w:t>
      </w:r>
      <w:r w:rsidRPr="002542F5">
        <w:rPr>
          <w:highlight w:val="yellow"/>
        </w:rPr>
        <w:t>月</w:t>
      </w:r>
      <w:r w:rsidRPr="002542F5">
        <w:rPr>
          <w:highlight w:val="yellow"/>
        </w:rPr>
        <w:t>30</w:t>
      </w:r>
      <w:r w:rsidRPr="002542F5">
        <w:rPr>
          <w:highlight w:val="yellow"/>
        </w:rPr>
        <w:t>日缺少</w:t>
      </w:r>
      <w:r w:rsidRPr="002542F5">
        <w:rPr>
          <w:highlight w:val="yellow"/>
        </w:rPr>
        <w:t>301</w:t>
      </w:r>
      <w:r w:rsidRPr="002542F5">
        <w:rPr>
          <w:highlight w:val="yellow"/>
        </w:rPr>
        <w:t>、</w:t>
      </w:r>
      <w:r w:rsidRPr="002542F5">
        <w:rPr>
          <w:highlight w:val="yellow"/>
        </w:rPr>
        <w:t>302</w:t>
      </w:r>
      <w:r w:rsidRPr="002542F5">
        <w:rPr>
          <w:highlight w:val="yellow"/>
        </w:rPr>
        <w:t>、</w:t>
      </w:r>
      <w:r w:rsidRPr="002542F5">
        <w:rPr>
          <w:highlight w:val="yellow"/>
        </w:rPr>
        <w:t>303</w:t>
      </w:r>
      <w:r w:rsidRPr="002542F5">
        <w:rPr>
          <w:highlight w:val="yellow"/>
        </w:rPr>
        <w:t>及</w:t>
      </w:r>
      <w:r w:rsidRPr="002542F5">
        <w:rPr>
          <w:highlight w:val="yellow"/>
        </w:rPr>
        <w:t>305</w:t>
      </w:r>
      <w:r w:rsidRPr="002542F5">
        <w:rPr>
          <w:highlight w:val="yellow"/>
        </w:rPr>
        <w:t>路線資料。由於太魯閣客運約占花蓮縣市區客運月總運量七成，因此</w:t>
      </w:r>
      <w:r w:rsidRPr="002542F5">
        <w:rPr>
          <w:highlight w:val="yellow"/>
        </w:rPr>
        <w:t>115</w:t>
      </w:r>
      <w:r w:rsidRPr="002542F5">
        <w:rPr>
          <w:highlight w:val="yellow"/>
        </w:rPr>
        <w:t>年</w:t>
      </w:r>
      <w:r w:rsidRPr="002542F5">
        <w:rPr>
          <w:highlight w:val="yellow"/>
        </w:rPr>
        <w:t>4</w:t>
      </w:r>
      <w:r w:rsidRPr="002542F5">
        <w:rPr>
          <w:highlight w:val="yellow"/>
        </w:rPr>
        <w:t>月至</w:t>
      </w:r>
      <w:r w:rsidRPr="002542F5">
        <w:rPr>
          <w:highlight w:val="yellow"/>
        </w:rPr>
        <w:t>6</w:t>
      </w:r>
      <w:r w:rsidRPr="002542F5">
        <w:rPr>
          <w:highlight w:val="yellow"/>
        </w:rPr>
        <w:t>月的資料並不完整，不適合直接與其他月份比較，圖中以空心三角形標示</w:t>
      </w:r>
      <w:r>
        <w:rPr>
          <w:rStyle w:val="afa"/>
          <w:highlight w:val="yellow"/>
        </w:rPr>
        <w:footnoteReference w:id="1"/>
      </w:r>
      <w:r w:rsidRPr="002542F5">
        <w:rPr>
          <w:highlight w:val="yellow"/>
        </w:rPr>
        <w:t>。</w:t>
      </w:r>
    </w:p>
    <w:p w14:paraId="4075CEFC" w14:textId="13F3184E" w:rsidR="00577514" w:rsidRPr="003F2D48" w:rsidRDefault="004355E8" w:rsidP="006F1A11">
      <w:pPr>
        <w:pStyle w:val="3"/>
        <w:spacing w:beforeLines="50" w:before="180" w:afterLines="50" w:after="180" w:line="0" w:lineRule="atLeast"/>
        <w:rPr>
          <w:rFonts w:eastAsia="標楷體"/>
          <w:b/>
          <w:color w:val="auto"/>
          <w:sz w:val="24"/>
          <w:szCs w:val="27"/>
        </w:rPr>
      </w:pPr>
      <w:r w:rsidRPr="003F2D48">
        <w:rPr>
          <w:rFonts w:eastAsia="標楷體" w:hint="eastAsia"/>
          <w:b/>
          <w:color w:val="auto"/>
          <w:sz w:val="24"/>
          <w:szCs w:val="27"/>
        </w:rPr>
        <w:lastRenderedPageBreak/>
        <w:t xml:space="preserve"> </w:t>
      </w:r>
      <w:bookmarkStart w:id="7" w:name="_Toc242060269"/>
      <w:r w:rsidR="00577514" w:rsidRPr="003F2D48">
        <w:rPr>
          <w:rFonts w:eastAsia="標楷體" w:hint="eastAsia"/>
          <w:b/>
          <w:color w:val="auto"/>
          <w:sz w:val="24"/>
          <w:szCs w:val="27"/>
        </w:rPr>
        <w:t>臺東縣市區客運</w:t>
      </w:r>
      <w:r w:rsidR="00577514" w:rsidRPr="003F2D48">
        <w:rPr>
          <w:rFonts w:eastAsia="標楷體" w:cs="Times New Roman"/>
          <w:b/>
          <w:color w:val="auto"/>
          <w:sz w:val="24"/>
          <w:szCs w:val="27"/>
        </w:rPr>
        <w:t>TPASS</w:t>
      </w:r>
      <w:r w:rsidR="00577514" w:rsidRPr="003F2D48">
        <w:rPr>
          <w:rFonts w:eastAsia="標楷體"/>
          <w:b/>
          <w:color w:val="auto"/>
          <w:sz w:val="24"/>
          <w:szCs w:val="27"/>
        </w:rPr>
        <w:t>月票使用比例</w:t>
      </w:r>
      <w:bookmarkEnd w:id="7"/>
    </w:p>
    <w:p w14:paraId="6AF1BE31" w14:textId="4EB594B9" w:rsidR="00DE74A7" w:rsidRDefault="00BA0AAC" w:rsidP="00B85D15">
      <w:pPr>
        <w:keepNext/>
        <w:spacing w:after="0" w:line="0" w:lineRule="atLeast"/>
        <w:jc w:val="center"/>
      </w:pPr>
      <w:r>
        <w:rPr>
          <w:noProof/>
        </w:rPr>
        <w:drawing>
          <wp:inline distT="0" distB="0" distL="0" distR="0" wp14:anchorId="27176E0D" wp14:editId="1BCA867B">
            <wp:extent cx="5274310" cy="1757680"/>
            <wp:effectExtent l="0" t="0" r="254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10"/>
                    <a:stretch>
                      <a:fillRect/>
                    </a:stretch>
                  </pic:blipFill>
                  <pic:spPr>
                    <a:xfrm>
                      <a:off x="0" y="0"/>
                      <a:ext cx="5274310" cy="1757680"/>
                    </a:xfrm>
                    <a:prstGeom prst="rect">
                      <a:avLst/>
                    </a:prstGeom>
                  </pic:spPr>
                </pic:pic>
              </a:graphicData>
            </a:graphic>
          </wp:inline>
        </w:drawing>
      </w:r>
    </w:p>
    <w:p w14:paraId="1E74D389" w14:textId="0544B36B" w:rsidR="006F1A11" w:rsidRPr="00DE74A7" w:rsidRDefault="00DE74A7" w:rsidP="00482886">
      <w:pPr>
        <w:pStyle w:val="af7"/>
        <w:spacing w:beforeLines="50" w:before="180" w:afterLines="50" w:after="180" w:line="240" w:lineRule="atLeast"/>
        <w:jc w:val="center"/>
        <w:rPr>
          <w:sz w:val="32"/>
          <w:szCs w:val="24"/>
        </w:rPr>
      </w:pPr>
      <w:bookmarkStart w:id="8" w:name="_Ref238661705"/>
      <w:r w:rsidRPr="00DE74A7">
        <w:rPr>
          <w:rFonts w:hint="eastAsia"/>
          <w:sz w:val="24"/>
          <w:szCs w:val="24"/>
        </w:rPr>
        <w:t>圖</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0D48CE">
        <w:rPr>
          <w:noProof/>
          <w:sz w:val="24"/>
          <w:szCs w:val="24"/>
        </w:rPr>
        <w:t>1.1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0D48CE">
        <w:rPr>
          <w:noProof/>
          <w:sz w:val="24"/>
          <w:szCs w:val="24"/>
        </w:rPr>
        <w:t>2</w:t>
      </w:r>
      <w:r w:rsidR="00A157B2">
        <w:rPr>
          <w:sz w:val="24"/>
          <w:szCs w:val="24"/>
        </w:rPr>
        <w:fldChar w:fldCharType="end"/>
      </w:r>
      <w:bookmarkEnd w:id="8"/>
      <w:r>
        <w:rPr>
          <w:rFonts w:hint="eastAsia"/>
          <w:sz w:val="24"/>
          <w:szCs w:val="24"/>
        </w:rPr>
        <w:t xml:space="preserve">  </w:t>
      </w:r>
      <w:r w:rsidRPr="00DE74A7">
        <w:rPr>
          <w:rFonts w:hint="eastAsia"/>
          <w:sz w:val="24"/>
          <w:szCs w:val="24"/>
        </w:rPr>
        <w:t>113</w:t>
      </w:r>
      <w:r w:rsidRPr="00DE74A7">
        <w:rPr>
          <w:rFonts w:hint="eastAsia"/>
          <w:sz w:val="24"/>
          <w:szCs w:val="24"/>
        </w:rPr>
        <w:t>年</w:t>
      </w:r>
      <w:r w:rsidRPr="00DE74A7">
        <w:rPr>
          <w:rFonts w:hint="eastAsia"/>
          <w:sz w:val="24"/>
          <w:szCs w:val="24"/>
        </w:rPr>
        <w:t>6</w:t>
      </w:r>
      <w:r w:rsidRPr="00DE74A7">
        <w:rPr>
          <w:rFonts w:hint="eastAsia"/>
          <w:sz w:val="24"/>
          <w:szCs w:val="24"/>
        </w:rPr>
        <w:t>月至</w:t>
      </w:r>
      <w:r w:rsidRPr="00DE74A7">
        <w:rPr>
          <w:rFonts w:hint="eastAsia"/>
          <w:sz w:val="24"/>
          <w:szCs w:val="24"/>
        </w:rPr>
        <w:t>115</w:t>
      </w:r>
      <w:r w:rsidRPr="00DE74A7">
        <w:rPr>
          <w:rFonts w:hint="eastAsia"/>
          <w:sz w:val="24"/>
          <w:szCs w:val="24"/>
        </w:rPr>
        <w:t>年</w:t>
      </w:r>
      <w:r w:rsidRPr="00DE74A7">
        <w:rPr>
          <w:rFonts w:hint="eastAsia"/>
          <w:sz w:val="24"/>
          <w:szCs w:val="24"/>
        </w:rPr>
        <w:t>6</w:t>
      </w:r>
      <w:r w:rsidRPr="00DE74A7">
        <w:rPr>
          <w:rFonts w:hint="eastAsia"/>
          <w:sz w:val="24"/>
          <w:szCs w:val="24"/>
        </w:rPr>
        <w:t>月臺東縣市區客運</w:t>
      </w:r>
      <w:r w:rsidRPr="00DE74A7">
        <w:rPr>
          <w:rFonts w:hint="eastAsia"/>
          <w:sz w:val="24"/>
          <w:szCs w:val="24"/>
        </w:rPr>
        <w:t>TPASS</w:t>
      </w:r>
      <w:r w:rsidRPr="00DE74A7">
        <w:rPr>
          <w:rFonts w:hint="eastAsia"/>
          <w:sz w:val="24"/>
          <w:szCs w:val="24"/>
        </w:rPr>
        <w:t>使用比例折線圖</w:t>
      </w:r>
    </w:p>
    <w:p w14:paraId="617B7C39" w14:textId="77777777" w:rsidR="00BA0AAC" w:rsidRPr="00CC68AE" w:rsidRDefault="00BA0AAC" w:rsidP="00BA0AAC">
      <w:pPr>
        <w:spacing w:beforeLines="50" w:before="180" w:afterLines="50" w:after="180" w:line="400" w:lineRule="exact"/>
        <w:ind w:firstLineChars="200" w:firstLine="480"/>
        <w:jc w:val="both"/>
      </w:pPr>
      <w:bookmarkStart w:id="9" w:name="_toc_manual_3"/>
      <w:r>
        <w:t>圖</w:t>
      </w:r>
      <w:r>
        <w:t>1.1.2</w:t>
      </w:r>
      <w:r>
        <w:t>顯示，臺東縣市區客運</w:t>
      </w:r>
      <w:r>
        <w:t>TPASS</w:t>
      </w:r>
      <w:r>
        <w:t>使用比例整體偏低，且各月份間呈現一定幅度的波動。期間以</w:t>
      </w:r>
      <w:r>
        <w:t>114</w:t>
      </w:r>
      <w:r>
        <w:t>年</w:t>
      </w:r>
      <w:r>
        <w:t>10</w:t>
      </w:r>
      <w:r>
        <w:t>月的</w:t>
      </w:r>
      <w:r>
        <w:t>26.9%</w:t>
      </w:r>
      <w:r>
        <w:t>及</w:t>
      </w:r>
      <w:r>
        <w:t>114</w:t>
      </w:r>
      <w:r>
        <w:t>年</w:t>
      </w:r>
      <w:r>
        <w:t>9</w:t>
      </w:r>
      <w:r>
        <w:t>月的</w:t>
      </w:r>
      <w:r>
        <w:t>26.6%</w:t>
      </w:r>
      <w:r>
        <w:t>為最高；相對低點為</w:t>
      </w:r>
      <w:r>
        <w:t>113</w:t>
      </w:r>
      <w:r>
        <w:t>年</w:t>
      </w:r>
      <w:r>
        <w:t>8</w:t>
      </w:r>
      <w:r>
        <w:t>月的</w:t>
      </w:r>
      <w:r>
        <w:t>6.7%</w:t>
      </w:r>
      <w:r>
        <w:t>、</w:t>
      </w:r>
      <w:r>
        <w:t>113</w:t>
      </w:r>
      <w:r>
        <w:t>年</w:t>
      </w:r>
      <w:r>
        <w:t>7</w:t>
      </w:r>
      <w:r>
        <w:t>月的</w:t>
      </w:r>
      <w:r>
        <w:t>7.4%</w:t>
      </w:r>
      <w:r>
        <w:t>及</w:t>
      </w:r>
      <w:r>
        <w:t>115</w:t>
      </w:r>
      <w:r>
        <w:t>年</w:t>
      </w:r>
      <w:r>
        <w:t>2</w:t>
      </w:r>
      <w:r>
        <w:t>月的</w:t>
      </w:r>
      <w:r>
        <w:t>9.7%</w:t>
      </w:r>
      <w:r>
        <w:t>。非假期月份使用比例多維持在約</w:t>
      </w:r>
      <w:r>
        <w:t>14%</w:t>
      </w:r>
      <w:r>
        <w:t>至</w:t>
      </w:r>
      <w:r>
        <w:t>22%</w:t>
      </w:r>
      <w:r>
        <w:t>，寒暑假月份則降至約</w:t>
      </w:r>
      <w:r>
        <w:t>7%</w:t>
      </w:r>
      <w:r>
        <w:t>至</w:t>
      </w:r>
      <w:r>
        <w:t>12%</w:t>
      </w:r>
      <w:r>
        <w:t>，顯示使用情形可能受到學生寒暑假及通學需求變化影響。整體而言，臺東縣市區客運</w:t>
      </w:r>
      <w:r>
        <w:t>TPASS</w:t>
      </w:r>
      <w:r>
        <w:t>使用比例具有明顯的季節性波動。</w:t>
      </w:r>
    </w:p>
    <w:p w14:paraId="5BB237A1" w14:textId="647A6B76" w:rsidR="008D5B6B" w:rsidRPr="00DE74A7" w:rsidRDefault="004355E8" w:rsidP="00BB53D5">
      <w:pPr>
        <w:pStyle w:val="2"/>
        <w:numPr>
          <w:ilvl w:val="1"/>
          <w:numId w:val="10"/>
        </w:numPr>
        <w:spacing w:beforeLines="50" w:before="180" w:afterLines="50" w:after="180" w:line="400" w:lineRule="exact"/>
        <w:jc w:val="both"/>
        <w:rPr>
          <w:rFonts w:ascii="Times New Roman" w:eastAsia="標楷體" w:hAnsi="Times New Roman"/>
          <w:b/>
          <w:color w:val="auto"/>
          <w:sz w:val="24"/>
          <w:szCs w:val="27"/>
        </w:rPr>
      </w:pPr>
      <w:r w:rsidRPr="00DE74A7">
        <w:rPr>
          <w:rFonts w:ascii="Times New Roman" w:eastAsia="標楷體" w:hAnsi="Times New Roman" w:hint="eastAsia"/>
          <w:b/>
          <w:color w:val="auto"/>
          <w:sz w:val="24"/>
          <w:szCs w:val="27"/>
        </w:rPr>
        <w:t xml:space="preserve"> </w:t>
      </w:r>
      <w:bookmarkStart w:id="10" w:name="_Toc242060270"/>
      <w:r w:rsidR="00D52BEE" w:rsidRPr="00DE74A7">
        <w:rPr>
          <w:rFonts w:ascii="Times New Roman" w:eastAsia="標楷體" w:hAnsi="Times New Roman" w:hint="eastAsia"/>
          <w:b/>
          <w:color w:val="auto"/>
          <w:sz w:val="24"/>
          <w:szCs w:val="27"/>
        </w:rPr>
        <w:t>公路客運</w:t>
      </w:r>
      <w:r w:rsidR="008D5B6B" w:rsidRPr="00DE74A7">
        <w:rPr>
          <w:rFonts w:ascii="Times New Roman" w:eastAsia="標楷體" w:hAnsi="Times New Roman" w:cs="Times New Roman"/>
          <w:b/>
          <w:color w:val="auto"/>
          <w:sz w:val="24"/>
          <w:szCs w:val="27"/>
        </w:rPr>
        <w:t>TPASS</w:t>
      </w:r>
      <w:r w:rsidR="008D5B6B" w:rsidRPr="00DE74A7">
        <w:rPr>
          <w:rFonts w:ascii="Times New Roman" w:eastAsia="標楷體" w:hAnsi="Times New Roman"/>
          <w:b/>
          <w:color w:val="auto"/>
          <w:sz w:val="24"/>
          <w:szCs w:val="27"/>
        </w:rPr>
        <w:t>月票使用比例</w:t>
      </w:r>
      <w:bookmarkEnd w:id="9"/>
      <w:bookmarkEnd w:id="10"/>
    </w:p>
    <w:p w14:paraId="18E1DD4B" w14:textId="19B81BBB" w:rsidR="00D52BEE" w:rsidRPr="003F282A" w:rsidRDefault="006E69EC" w:rsidP="00BB53D5">
      <w:pPr>
        <w:pStyle w:val="3"/>
        <w:spacing w:beforeLines="50" w:before="180" w:afterLines="50" w:after="180" w:line="400" w:lineRule="exact"/>
        <w:rPr>
          <w:rFonts w:eastAsia="標楷體"/>
          <w:b/>
          <w:noProof/>
          <w:color w:val="auto"/>
          <w:sz w:val="24"/>
          <w:szCs w:val="27"/>
        </w:rPr>
      </w:pPr>
      <w:r w:rsidRPr="003F282A">
        <w:rPr>
          <w:rFonts w:eastAsia="標楷體" w:hint="eastAsia"/>
          <w:b/>
          <w:color w:val="auto"/>
          <w:sz w:val="24"/>
          <w:szCs w:val="27"/>
        </w:rPr>
        <w:t xml:space="preserve"> </w:t>
      </w:r>
      <w:bookmarkStart w:id="11" w:name="_Toc242060271"/>
      <w:r w:rsidR="00D52BEE" w:rsidRPr="003F282A">
        <w:rPr>
          <w:rFonts w:eastAsia="標楷體" w:hint="eastAsia"/>
          <w:b/>
          <w:color w:val="auto"/>
          <w:sz w:val="24"/>
          <w:szCs w:val="27"/>
        </w:rPr>
        <w:t>花蓮縣公路客運</w:t>
      </w:r>
      <w:r w:rsidR="00D52BEE" w:rsidRPr="003F282A">
        <w:rPr>
          <w:rFonts w:eastAsia="標楷體" w:cs="Times New Roman"/>
          <w:b/>
          <w:color w:val="auto"/>
          <w:sz w:val="24"/>
          <w:szCs w:val="27"/>
        </w:rPr>
        <w:t>TPASS</w:t>
      </w:r>
      <w:r w:rsidR="00D52BEE" w:rsidRPr="003F282A">
        <w:rPr>
          <w:rFonts w:eastAsia="標楷體"/>
          <w:b/>
          <w:color w:val="auto"/>
          <w:sz w:val="24"/>
          <w:szCs w:val="27"/>
        </w:rPr>
        <w:t>月票使用比</w:t>
      </w:r>
      <w:r w:rsidR="006F1A11" w:rsidRPr="003F282A">
        <w:rPr>
          <w:rFonts w:eastAsia="標楷體" w:hint="eastAsia"/>
          <w:b/>
          <w:color w:val="auto"/>
          <w:sz w:val="24"/>
          <w:szCs w:val="27"/>
        </w:rPr>
        <w:t>例</w:t>
      </w:r>
      <w:bookmarkEnd w:id="11"/>
    </w:p>
    <w:p w14:paraId="175B06AD" w14:textId="3F6A5470" w:rsidR="000F633B" w:rsidRDefault="00FA1A9A" w:rsidP="00FA1A9A">
      <w:pPr>
        <w:pStyle w:val="Web"/>
      </w:pPr>
      <w:r>
        <w:rPr>
          <w:noProof/>
        </w:rPr>
        <w:drawing>
          <wp:inline distT="0" distB="0" distL="0" distR="0" wp14:anchorId="709C64A2" wp14:editId="2B801144">
            <wp:extent cx="5274310" cy="1757680"/>
            <wp:effectExtent l="0" t="0" r="2540" b="0"/>
            <wp:docPr id="15331369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757680"/>
                    </a:xfrm>
                    <a:prstGeom prst="rect">
                      <a:avLst/>
                    </a:prstGeom>
                    <a:noFill/>
                    <a:ln>
                      <a:noFill/>
                    </a:ln>
                  </pic:spPr>
                </pic:pic>
              </a:graphicData>
            </a:graphic>
          </wp:inline>
        </w:drawing>
      </w:r>
    </w:p>
    <w:p w14:paraId="470DB37D" w14:textId="5F78A5AB" w:rsidR="006F1A11" w:rsidRPr="000F633B" w:rsidRDefault="000F633B" w:rsidP="000F633B">
      <w:pPr>
        <w:pStyle w:val="af7"/>
        <w:spacing w:beforeLines="50" w:before="180" w:afterLines="50" w:after="180" w:line="240" w:lineRule="atLeast"/>
        <w:jc w:val="center"/>
        <w:rPr>
          <w:sz w:val="32"/>
          <w:szCs w:val="24"/>
        </w:rPr>
      </w:pPr>
      <w:bookmarkStart w:id="12" w:name="_Ref239708423"/>
      <w:r w:rsidRPr="000F633B">
        <w:rPr>
          <w:rFonts w:hint="eastAsia"/>
          <w:sz w:val="24"/>
          <w:szCs w:val="24"/>
        </w:rPr>
        <w:t>圖</w:t>
      </w:r>
      <w:r w:rsidRPr="000F633B">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0D48CE">
        <w:rPr>
          <w:noProof/>
          <w:sz w:val="24"/>
          <w:szCs w:val="24"/>
        </w:rPr>
        <w:t>1.2</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0D48CE">
        <w:rPr>
          <w:noProof/>
          <w:sz w:val="24"/>
          <w:szCs w:val="24"/>
        </w:rPr>
        <w:t>1</w:t>
      </w:r>
      <w:r w:rsidR="00A157B2">
        <w:rPr>
          <w:sz w:val="24"/>
          <w:szCs w:val="24"/>
        </w:rPr>
        <w:fldChar w:fldCharType="end"/>
      </w:r>
      <w:bookmarkEnd w:id="12"/>
      <w:r w:rsidRPr="000F633B">
        <w:rPr>
          <w:rFonts w:hint="eastAsia"/>
          <w:sz w:val="24"/>
          <w:szCs w:val="24"/>
        </w:rPr>
        <w:t xml:space="preserve"> 113</w:t>
      </w:r>
      <w:r w:rsidRPr="000F633B">
        <w:rPr>
          <w:rFonts w:hint="eastAsia"/>
          <w:sz w:val="24"/>
          <w:szCs w:val="24"/>
        </w:rPr>
        <w:t>年</w:t>
      </w:r>
      <w:r w:rsidRPr="000F633B">
        <w:rPr>
          <w:rFonts w:hint="eastAsia"/>
          <w:sz w:val="24"/>
          <w:szCs w:val="24"/>
        </w:rPr>
        <w:t>6</w:t>
      </w:r>
      <w:r w:rsidRPr="000F633B">
        <w:rPr>
          <w:rFonts w:hint="eastAsia"/>
          <w:sz w:val="24"/>
          <w:szCs w:val="24"/>
        </w:rPr>
        <w:t>月至</w:t>
      </w:r>
      <w:r w:rsidRPr="000F633B">
        <w:rPr>
          <w:rFonts w:hint="eastAsia"/>
          <w:sz w:val="24"/>
          <w:szCs w:val="24"/>
        </w:rPr>
        <w:t>115</w:t>
      </w:r>
      <w:r w:rsidRPr="000F633B">
        <w:rPr>
          <w:rFonts w:hint="eastAsia"/>
          <w:sz w:val="24"/>
          <w:szCs w:val="24"/>
        </w:rPr>
        <w:t>年</w:t>
      </w:r>
      <w:r w:rsidRPr="000F633B">
        <w:rPr>
          <w:rFonts w:hint="eastAsia"/>
          <w:sz w:val="24"/>
          <w:szCs w:val="24"/>
        </w:rPr>
        <w:t>6</w:t>
      </w:r>
      <w:r w:rsidRPr="000F633B">
        <w:rPr>
          <w:rFonts w:hint="eastAsia"/>
          <w:sz w:val="24"/>
          <w:szCs w:val="24"/>
        </w:rPr>
        <w:t>月花蓮縣公路客運</w:t>
      </w:r>
      <w:r w:rsidRPr="000F633B">
        <w:rPr>
          <w:rFonts w:hint="eastAsia"/>
          <w:sz w:val="24"/>
          <w:szCs w:val="24"/>
        </w:rPr>
        <w:t>TPASS</w:t>
      </w:r>
      <w:r w:rsidRPr="000F633B">
        <w:rPr>
          <w:rFonts w:hint="eastAsia"/>
          <w:sz w:val="24"/>
          <w:szCs w:val="24"/>
        </w:rPr>
        <w:t>使用比例折線圖</w:t>
      </w:r>
    </w:p>
    <w:p w14:paraId="125AC437" w14:textId="7E90E866" w:rsidR="006E69EC" w:rsidRPr="00CC68AE" w:rsidRDefault="00D52BEE" w:rsidP="008C0F5A">
      <w:pPr>
        <w:pStyle w:val="a9"/>
        <w:spacing w:beforeLines="50" w:before="180" w:afterLines="50" w:after="180" w:line="400" w:lineRule="exact"/>
        <w:ind w:left="0" w:firstLineChars="200" w:firstLine="480"/>
        <w:jc w:val="both"/>
      </w:pPr>
      <w:r w:rsidRPr="00CC68AE">
        <w:rPr>
          <w:rFonts w:hint="eastAsia"/>
        </w:rPr>
        <w:t>根據</w:t>
      </w:r>
      <w:r w:rsidR="000F633B">
        <w:fldChar w:fldCharType="begin"/>
      </w:r>
      <w:r w:rsidR="000F633B">
        <w:instrText xml:space="preserve"> </w:instrText>
      </w:r>
      <w:r w:rsidR="000F633B">
        <w:rPr>
          <w:rFonts w:hint="eastAsia"/>
        </w:rPr>
        <w:instrText>REF _Ref239708423 \h</w:instrText>
      </w:r>
      <w:r w:rsidR="000F633B">
        <w:instrText xml:space="preserve"> </w:instrText>
      </w:r>
      <w:r w:rsidR="000F633B">
        <w:fldChar w:fldCharType="separate"/>
      </w:r>
      <w:r w:rsidR="000D48CE" w:rsidRPr="000F633B">
        <w:rPr>
          <w:rFonts w:hint="eastAsia"/>
          <w:szCs w:val="24"/>
        </w:rPr>
        <w:t>圖</w:t>
      </w:r>
      <w:r w:rsidR="000D48CE" w:rsidRPr="000F633B">
        <w:rPr>
          <w:rFonts w:hint="eastAsia"/>
          <w:szCs w:val="24"/>
        </w:rPr>
        <w:t xml:space="preserve"> </w:t>
      </w:r>
      <w:r w:rsidR="000D48CE">
        <w:rPr>
          <w:noProof/>
          <w:szCs w:val="24"/>
        </w:rPr>
        <w:t>1.2</w:t>
      </w:r>
      <w:r w:rsidR="000D48CE">
        <w:rPr>
          <w:szCs w:val="24"/>
        </w:rPr>
        <w:t>.</w:t>
      </w:r>
      <w:r w:rsidR="000D48CE">
        <w:rPr>
          <w:noProof/>
          <w:szCs w:val="24"/>
        </w:rPr>
        <w:t>1</w:t>
      </w:r>
      <w:r w:rsidR="000F633B">
        <w:fldChar w:fldCharType="end"/>
      </w:r>
      <w:r w:rsidRPr="00CC68AE">
        <w:rPr>
          <w:rFonts w:hint="eastAsia"/>
        </w:rPr>
        <w:t>顯示，</w:t>
      </w:r>
      <w:r w:rsidR="008C0F5A" w:rsidRPr="008C0F5A">
        <w:rPr>
          <w:rFonts w:hint="eastAsia"/>
        </w:rPr>
        <w:t>花蓮縣公路客運</w:t>
      </w:r>
      <w:r w:rsidR="008C0F5A" w:rsidRPr="008C0F5A">
        <w:rPr>
          <w:rFonts w:hint="eastAsia"/>
        </w:rPr>
        <w:t>TPASS</w:t>
      </w:r>
      <w:r w:rsidR="008C0F5A" w:rsidRPr="008C0F5A">
        <w:rPr>
          <w:rFonts w:hint="eastAsia"/>
        </w:rPr>
        <w:t>使用比例整體呈現波動。相對高點包含</w:t>
      </w:r>
      <w:r w:rsidR="008C0F5A" w:rsidRPr="008C0F5A">
        <w:rPr>
          <w:rFonts w:hint="eastAsia"/>
        </w:rPr>
        <w:t>114</w:t>
      </w:r>
      <w:r w:rsidR="008C0F5A" w:rsidRPr="008C0F5A">
        <w:rPr>
          <w:rFonts w:hint="eastAsia"/>
        </w:rPr>
        <w:t>年</w:t>
      </w:r>
      <w:r w:rsidR="008C0F5A" w:rsidRPr="008C0F5A">
        <w:rPr>
          <w:rFonts w:hint="eastAsia"/>
        </w:rPr>
        <w:t>1</w:t>
      </w:r>
      <w:r w:rsidR="00E1750A">
        <w:rPr>
          <w:rFonts w:hint="eastAsia"/>
        </w:rPr>
        <w:t>1</w:t>
      </w:r>
      <w:r w:rsidR="008C0F5A" w:rsidRPr="008C0F5A">
        <w:rPr>
          <w:rFonts w:hint="eastAsia"/>
        </w:rPr>
        <w:t>月的</w:t>
      </w:r>
      <w:r w:rsidR="008C0F5A" w:rsidRPr="008C0F5A">
        <w:rPr>
          <w:rFonts w:hint="eastAsia"/>
        </w:rPr>
        <w:t>2</w:t>
      </w:r>
      <w:r w:rsidR="00E1750A">
        <w:rPr>
          <w:rFonts w:hint="eastAsia"/>
        </w:rPr>
        <w:t>2</w:t>
      </w:r>
      <w:r w:rsidR="000F633B">
        <w:rPr>
          <w:rFonts w:hint="eastAsia"/>
        </w:rPr>
        <w:t>.</w:t>
      </w:r>
      <w:r w:rsidR="00E1750A">
        <w:rPr>
          <w:rFonts w:hint="eastAsia"/>
        </w:rPr>
        <w:t>4</w:t>
      </w:r>
      <w:r w:rsidR="008C0F5A" w:rsidRPr="008C0F5A">
        <w:rPr>
          <w:rFonts w:hint="eastAsia"/>
        </w:rPr>
        <w:t>%</w:t>
      </w:r>
      <w:r w:rsidR="008C0F5A" w:rsidRPr="008C0F5A">
        <w:rPr>
          <w:rFonts w:hint="eastAsia"/>
        </w:rPr>
        <w:t>及</w:t>
      </w:r>
      <w:r w:rsidR="008C0F5A" w:rsidRPr="008C0F5A">
        <w:rPr>
          <w:rFonts w:hint="eastAsia"/>
        </w:rPr>
        <w:t>115</w:t>
      </w:r>
      <w:r w:rsidR="008C0F5A" w:rsidRPr="008C0F5A">
        <w:rPr>
          <w:rFonts w:hint="eastAsia"/>
        </w:rPr>
        <w:t>年</w:t>
      </w:r>
      <w:r w:rsidR="008C0F5A" w:rsidRPr="008C0F5A">
        <w:rPr>
          <w:rFonts w:hint="eastAsia"/>
        </w:rPr>
        <w:t>3</w:t>
      </w:r>
      <w:r w:rsidR="008C0F5A" w:rsidRPr="008C0F5A">
        <w:rPr>
          <w:rFonts w:hint="eastAsia"/>
        </w:rPr>
        <w:t>月的</w:t>
      </w:r>
      <w:r w:rsidR="008C0F5A" w:rsidRPr="008C0F5A">
        <w:rPr>
          <w:rFonts w:hint="eastAsia"/>
        </w:rPr>
        <w:t>2</w:t>
      </w:r>
      <w:r w:rsidR="00E1750A">
        <w:rPr>
          <w:rFonts w:hint="eastAsia"/>
        </w:rPr>
        <w:t>2</w:t>
      </w:r>
      <w:r w:rsidR="000F633B">
        <w:rPr>
          <w:rFonts w:hint="eastAsia"/>
        </w:rPr>
        <w:t>.</w:t>
      </w:r>
      <w:r w:rsidR="00E1750A">
        <w:rPr>
          <w:rFonts w:hint="eastAsia"/>
        </w:rPr>
        <w:t>3</w:t>
      </w:r>
      <w:r w:rsidR="008C0F5A" w:rsidRPr="008C0F5A">
        <w:rPr>
          <w:rFonts w:hint="eastAsia"/>
        </w:rPr>
        <w:t>%</w:t>
      </w:r>
      <w:r w:rsidR="008C0F5A" w:rsidRPr="008C0F5A">
        <w:rPr>
          <w:rFonts w:hint="eastAsia"/>
        </w:rPr>
        <w:t>；相對低谷則包含</w:t>
      </w:r>
      <w:r w:rsidR="008C0F5A" w:rsidRPr="008C0F5A">
        <w:rPr>
          <w:rFonts w:hint="eastAsia"/>
        </w:rPr>
        <w:t>113</w:t>
      </w:r>
      <w:r w:rsidR="008C0F5A" w:rsidRPr="008C0F5A">
        <w:rPr>
          <w:rFonts w:hint="eastAsia"/>
        </w:rPr>
        <w:t>年</w:t>
      </w:r>
      <w:r w:rsidR="008C0F5A" w:rsidRPr="008C0F5A">
        <w:rPr>
          <w:rFonts w:hint="eastAsia"/>
        </w:rPr>
        <w:t>8</w:t>
      </w:r>
      <w:r w:rsidR="008C0F5A" w:rsidRPr="008C0F5A">
        <w:rPr>
          <w:rFonts w:hint="eastAsia"/>
        </w:rPr>
        <w:t>月的</w:t>
      </w:r>
      <w:r w:rsidR="008C0F5A" w:rsidRPr="008C0F5A">
        <w:rPr>
          <w:rFonts w:hint="eastAsia"/>
        </w:rPr>
        <w:t>1</w:t>
      </w:r>
      <w:r w:rsidR="00E1750A">
        <w:rPr>
          <w:rFonts w:hint="eastAsia"/>
        </w:rPr>
        <w:t>2.8</w:t>
      </w:r>
      <w:r w:rsidR="008C0F5A" w:rsidRPr="008C0F5A">
        <w:rPr>
          <w:rFonts w:hint="eastAsia"/>
        </w:rPr>
        <w:t>%</w:t>
      </w:r>
      <w:r w:rsidR="008C0F5A" w:rsidRPr="008C0F5A">
        <w:rPr>
          <w:rFonts w:hint="eastAsia"/>
        </w:rPr>
        <w:t>、</w:t>
      </w:r>
      <w:r w:rsidR="008C0F5A" w:rsidRPr="008C0F5A">
        <w:rPr>
          <w:rFonts w:hint="eastAsia"/>
        </w:rPr>
        <w:t>114</w:t>
      </w:r>
      <w:r w:rsidR="008C0F5A" w:rsidRPr="008C0F5A">
        <w:rPr>
          <w:rFonts w:hint="eastAsia"/>
        </w:rPr>
        <w:t>年</w:t>
      </w:r>
      <w:r w:rsidR="008C0F5A" w:rsidRPr="008C0F5A">
        <w:rPr>
          <w:rFonts w:hint="eastAsia"/>
        </w:rPr>
        <w:t>8</w:t>
      </w:r>
      <w:r w:rsidR="008C0F5A" w:rsidRPr="008C0F5A">
        <w:rPr>
          <w:rFonts w:hint="eastAsia"/>
        </w:rPr>
        <w:t>月的</w:t>
      </w:r>
      <w:r w:rsidR="008C0F5A" w:rsidRPr="008C0F5A">
        <w:rPr>
          <w:rFonts w:hint="eastAsia"/>
        </w:rPr>
        <w:t>1</w:t>
      </w:r>
      <w:r w:rsidR="00E1750A">
        <w:rPr>
          <w:rFonts w:hint="eastAsia"/>
        </w:rPr>
        <w:t>3</w:t>
      </w:r>
      <w:r w:rsidR="000F633B">
        <w:rPr>
          <w:rFonts w:hint="eastAsia"/>
        </w:rPr>
        <w:t>.</w:t>
      </w:r>
      <w:r w:rsidR="00E1750A">
        <w:rPr>
          <w:rFonts w:hint="eastAsia"/>
        </w:rPr>
        <w:t>1</w:t>
      </w:r>
      <w:r w:rsidR="008C0F5A" w:rsidRPr="008C0F5A">
        <w:rPr>
          <w:rFonts w:hint="eastAsia"/>
        </w:rPr>
        <w:t>%</w:t>
      </w:r>
      <w:r w:rsidR="008C0F5A" w:rsidRPr="008C0F5A">
        <w:rPr>
          <w:rFonts w:hint="eastAsia"/>
        </w:rPr>
        <w:t>及</w:t>
      </w:r>
      <w:r w:rsidR="008C0F5A" w:rsidRPr="008C0F5A">
        <w:rPr>
          <w:rFonts w:hint="eastAsia"/>
        </w:rPr>
        <w:t>115</w:t>
      </w:r>
      <w:r w:rsidR="008C0F5A" w:rsidRPr="008C0F5A">
        <w:rPr>
          <w:rFonts w:hint="eastAsia"/>
        </w:rPr>
        <w:t>年</w:t>
      </w:r>
      <w:r w:rsidR="008C0F5A" w:rsidRPr="008C0F5A">
        <w:rPr>
          <w:rFonts w:hint="eastAsia"/>
        </w:rPr>
        <w:t>2</w:t>
      </w:r>
      <w:r w:rsidR="008C0F5A" w:rsidRPr="008C0F5A">
        <w:rPr>
          <w:rFonts w:hint="eastAsia"/>
        </w:rPr>
        <w:t>月的</w:t>
      </w:r>
      <w:r w:rsidR="008C0F5A" w:rsidRPr="008C0F5A">
        <w:rPr>
          <w:rFonts w:hint="eastAsia"/>
        </w:rPr>
        <w:t>1</w:t>
      </w:r>
      <w:r w:rsidR="00E1750A">
        <w:rPr>
          <w:rFonts w:hint="eastAsia"/>
        </w:rPr>
        <w:t>3</w:t>
      </w:r>
      <w:r w:rsidR="000F633B">
        <w:rPr>
          <w:rFonts w:hint="eastAsia"/>
        </w:rPr>
        <w:t>.</w:t>
      </w:r>
      <w:r w:rsidR="00E1750A">
        <w:rPr>
          <w:rFonts w:hint="eastAsia"/>
        </w:rPr>
        <w:t>3</w:t>
      </w:r>
      <w:r w:rsidR="008C0F5A" w:rsidRPr="008C0F5A">
        <w:rPr>
          <w:rFonts w:hint="eastAsia"/>
        </w:rPr>
        <w:t>%</w:t>
      </w:r>
      <w:r w:rsidR="008C0F5A" w:rsidRPr="008C0F5A">
        <w:rPr>
          <w:rFonts w:hint="eastAsia"/>
        </w:rPr>
        <w:t>。從各月份變化來看，兩年度皆於</w:t>
      </w:r>
      <w:r w:rsidR="008C0F5A" w:rsidRPr="008C0F5A">
        <w:rPr>
          <w:rFonts w:hint="eastAsia"/>
        </w:rPr>
        <w:t>7</w:t>
      </w:r>
      <w:r w:rsidR="008C0F5A" w:rsidRPr="008C0F5A">
        <w:rPr>
          <w:rFonts w:hint="eastAsia"/>
        </w:rPr>
        <w:t>月至</w:t>
      </w:r>
      <w:r w:rsidR="008C0F5A" w:rsidRPr="008C0F5A">
        <w:rPr>
          <w:rFonts w:hint="eastAsia"/>
        </w:rPr>
        <w:t>8</w:t>
      </w:r>
      <w:r w:rsidR="008C0F5A" w:rsidRPr="008C0F5A">
        <w:rPr>
          <w:rFonts w:hint="eastAsia"/>
        </w:rPr>
        <w:t>月出現明顯下降，並於</w:t>
      </w:r>
      <w:r w:rsidR="008C0F5A" w:rsidRPr="008C0F5A">
        <w:rPr>
          <w:rFonts w:hint="eastAsia"/>
        </w:rPr>
        <w:t>9</w:t>
      </w:r>
      <w:r w:rsidR="008C0F5A" w:rsidRPr="008C0F5A">
        <w:rPr>
          <w:rFonts w:hint="eastAsia"/>
        </w:rPr>
        <w:t>月開學後快速回升；</w:t>
      </w:r>
      <w:r w:rsidR="008C0F5A" w:rsidRPr="008C0F5A">
        <w:rPr>
          <w:rFonts w:hint="eastAsia"/>
        </w:rPr>
        <w:t>115</w:t>
      </w:r>
      <w:r w:rsidR="008C0F5A" w:rsidRPr="008C0F5A">
        <w:rPr>
          <w:rFonts w:hint="eastAsia"/>
        </w:rPr>
        <w:t>年</w:t>
      </w:r>
      <w:r w:rsidR="008C0F5A" w:rsidRPr="008C0F5A">
        <w:rPr>
          <w:rFonts w:hint="eastAsia"/>
        </w:rPr>
        <w:t>2</w:t>
      </w:r>
      <w:r w:rsidR="008C0F5A" w:rsidRPr="008C0F5A">
        <w:rPr>
          <w:rFonts w:hint="eastAsia"/>
        </w:rPr>
        <w:t>月亦出現相似低谷，</w:t>
      </w:r>
      <w:r w:rsidR="008C0F5A" w:rsidRPr="008C0F5A">
        <w:rPr>
          <w:rFonts w:hint="eastAsia"/>
        </w:rPr>
        <w:t>3</w:t>
      </w:r>
      <w:r w:rsidR="008C0F5A" w:rsidRPr="008C0F5A">
        <w:rPr>
          <w:rFonts w:hint="eastAsia"/>
        </w:rPr>
        <w:t>月則回升至</w:t>
      </w:r>
      <w:r w:rsidR="008C0F5A" w:rsidRPr="008C0F5A">
        <w:rPr>
          <w:rFonts w:hint="eastAsia"/>
        </w:rPr>
        <w:t>2</w:t>
      </w:r>
      <w:r w:rsidR="00E1750A">
        <w:rPr>
          <w:rFonts w:hint="eastAsia"/>
        </w:rPr>
        <w:t>2</w:t>
      </w:r>
      <w:r w:rsidR="000F633B">
        <w:rPr>
          <w:rFonts w:hint="eastAsia"/>
        </w:rPr>
        <w:t>.</w:t>
      </w:r>
      <w:r w:rsidR="00E1750A">
        <w:rPr>
          <w:rFonts w:hint="eastAsia"/>
        </w:rPr>
        <w:t>3</w:t>
      </w:r>
      <w:r w:rsidR="008C0F5A" w:rsidRPr="008C0F5A">
        <w:rPr>
          <w:rFonts w:hint="eastAsia"/>
        </w:rPr>
        <w:t>%</w:t>
      </w:r>
      <w:r w:rsidR="008C0F5A" w:rsidRPr="008C0F5A">
        <w:rPr>
          <w:rFonts w:hint="eastAsia"/>
        </w:rPr>
        <w:t>，顯示</w:t>
      </w:r>
      <w:r w:rsidR="008C0F5A" w:rsidRPr="008C0F5A">
        <w:rPr>
          <w:rFonts w:hint="eastAsia"/>
        </w:rPr>
        <w:t>TPASS</w:t>
      </w:r>
      <w:r w:rsidR="008C0F5A" w:rsidRPr="008C0F5A">
        <w:rPr>
          <w:rFonts w:hint="eastAsia"/>
        </w:rPr>
        <w:t>使用比例受到寒暑假及通學需</w:t>
      </w:r>
      <w:r w:rsidR="008C0F5A" w:rsidRPr="008C0F5A">
        <w:rPr>
          <w:rFonts w:hint="eastAsia"/>
        </w:rPr>
        <w:lastRenderedPageBreak/>
        <w:t>求變化的影響較為明顯。除寒暑假期間外，其餘月份使用比例多維持在約</w:t>
      </w:r>
      <w:r w:rsidR="008C0F5A" w:rsidRPr="008C0F5A">
        <w:rPr>
          <w:rFonts w:hint="eastAsia"/>
        </w:rPr>
        <w:t>1</w:t>
      </w:r>
      <w:r w:rsidR="00E1750A">
        <w:rPr>
          <w:rFonts w:hint="eastAsia"/>
        </w:rPr>
        <w:t>6</w:t>
      </w:r>
      <w:r w:rsidR="008C0F5A" w:rsidRPr="008C0F5A">
        <w:rPr>
          <w:rFonts w:hint="eastAsia"/>
        </w:rPr>
        <w:t>%</w:t>
      </w:r>
      <w:r w:rsidR="008C0F5A" w:rsidRPr="008C0F5A">
        <w:rPr>
          <w:rFonts w:hint="eastAsia"/>
        </w:rPr>
        <w:t>至</w:t>
      </w:r>
      <w:r w:rsidR="008C0F5A" w:rsidRPr="008C0F5A">
        <w:rPr>
          <w:rFonts w:hint="eastAsia"/>
        </w:rPr>
        <w:t>2</w:t>
      </w:r>
      <w:r w:rsidR="00E1750A">
        <w:rPr>
          <w:rFonts w:hint="eastAsia"/>
        </w:rPr>
        <w:t>2</w:t>
      </w:r>
      <w:r w:rsidR="008C0F5A" w:rsidRPr="008C0F5A">
        <w:rPr>
          <w:rFonts w:hint="eastAsia"/>
        </w:rPr>
        <w:t>%</w:t>
      </w:r>
      <w:r w:rsidR="008C0F5A" w:rsidRPr="008C0F5A">
        <w:rPr>
          <w:rFonts w:hint="eastAsia"/>
        </w:rPr>
        <w:t>之間。整體而言，花蓮縣公路客運</w:t>
      </w:r>
      <w:r w:rsidR="008C0F5A" w:rsidRPr="008C0F5A">
        <w:rPr>
          <w:rFonts w:hint="eastAsia"/>
        </w:rPr>
        <w:t>TPASS</w:t>
      </w:r>
      <w:r w:rsidR="008C0F5A" w:rsidRPr="008C0F5A">
        <w:rPr>
          <w:rFonts w:hint="eastAsia"/>
        </w:rPr>
        <w:t>使用比例呈現較規律的季節性起伏，但尚未出現明確且持續的長期上升或下降趨勢。</w:t>
      </w:r>
    </w:p>
    <w:p w14:paraId="6F81BF5E" w14:textId="588CA7C7" w:rsidR="00577514" w:rsidRPr="003F282A" w:rsidRDefault="006E69EC" w:rsidP="00BB53D5">
      <w:pPr>
        <w:pStyle w:val="3"/>
        <w:spacing w:beforeLines="50" w:before="180" w:afterLines="50" w:after="180" w:line="400" w:lineRule="exact"/>
        <w:rPr>
          <w:rFonts w:eastAsia="標楷體"/>
          <w:b/>
          <w:color w:val="auto"/>
          <w:sz w:val="24"/>
          <w:szCs w:val="27"/>
        </w:rPr>
      </w:pPr>
      <w:r w:rsidRPr="003F282A">
        <w:rPr>
          <w:rFonts w:eastAsia="標楷體" w:hint="eastAsia"/>
          <w:b/>
          <w:color w:val="auto"/>
          <w:sz w:val="24"/>
          <w:szCs w:val="27"/>
        </w:rPr>
        <w:t xml:space="preserve"> </w:t>
      </w:r>
      <w:bookmarkStart w:id="13" w:name="_Toc242060272"/>
      <w:r w:rsidR="00577514" w:rsidRPr="003F282A">
        <w:rPr>
          <w:rFonts w:eastAsia="標楷體" w:hint="eastAsia"/>
          <w:b/>
          <w:color w:val="auto"/>
          <w:sz w:val="24"/>
          <w:szCs w:val="27"/>
        </w:rPr>
        <w:t>臺東縣公路客運</w:t>
      </w:r>
      <w:r w:rsidR="00577514" w:rsidRPr="003F282A">
        <w:rPr>
          <w:rFonts w:eastAsia="標楷體" w:cs="Times New Roman"/>
          <w:b/>
          <w:color w:val="auto"/>
          <w:sz w:val="24"/>
          <w:szCs w:val="27"/>
        </w:rPr>
        <w:t>TPASS</w:t>
      </w:r>
      <w:r w:rsidR="00577514" w:rsidRPr="003F282A">
        <w:rPr>
          <w:rFonts w:eastAsia="標楷體"/>
          <w:b/>
          <w:color w:val="auto"/>
          <w:sz w:val="24"/>
          <w:szCs w:val="27"/>
        </w:rPr>
        <w:t>月票使用比例</w:t>
      </w:r>
      <w:bookmarkEnd w:id="13"/>
    </w:p>
    <w:p w14:paraId="4AFFABCE" w14:textId="2DA9252C" w:rsidR="00A157B2" w:rsidRDefault="00FA1A9A" w:rsidP="00FA1A9A">
      <w:pPr>
        <w:pStyle w:val="Web"/>
      </w:pPr>
      <w:r>
        <w:rPr>
          <w:noProof/>
        </w:rPr>
        <w:drawing>
          <wp:inline distT="0" distB="0" distL="0" distR="0" wp14:anchorId="394D4019" wp14:editId="4D601414">
            <wp:extent cx="5274310" cy="1758315"/>
            <wp:effectExtent l="0" t="0" r="2540" b="0"/>
            <wp:docPr id="143969190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19E6914E" w14:textId="589A4108" w:rsidR="006F1A11" w:rsidRPr="00A157B2" w:rsidRDefault="00A157B2" w:rsidP="00A157B2">
      <w:pPr>
        <w:pStyle w:val="af7"/>
        <w:spacing w:beforeLines="50" w:before="180" w:afterLines="50" w:after="180" w:line="240" w:lineRule="atLeast"/>
        <w:jc w:val="center"/>
        <w:rPr>
          <w:sz w:val="32"/>
          <w:szCs w:val="24"/>
        </w:rPr>
      </w:pPr>
      <w:bookmarkStart w:id="14" w:name="_Ref239709004"/>
      <w:r w:rsidRPr="00A157B2">
        <w:rPr>
          <w:rFonts w:hint="eastAsia"/>
          <w:sz w:val="24"/>
          <w:szCs w:val="24"/>
        </w:rPr>
        <w:t>圖</w:t>
      </w:r>
      <w:r w:rsidRPr="00A157B2">
        <w:rPr>
          <w:rFonts w:hint="eastAsia"/>
          <w:sz w:val="24"/>
          <w:szCs w:val="24"/>
        </w:rPr>
        <w:t xml:space="preserve"> </w:t>
      </w:r>
      <w:r w:rsidRPr="00A157B2">
        <w:rPr>
          <w:sz w:val="24"/>
          <w:szCs w:val="24"/>
        </w:rPr>
        <w:fldChar w:fldCharType="begin"/>
      </w:r>
      <w:r w:rsidRPr="00A157B2">
        <w:rPr>
          <w:sz w:val="24"/>
          <w:szCs w:val="24"/>
        </w:rPr>
        <w:instrText xml:space="preserve"> </w:instrText>
      </w:r>
      <w:r w:rsidRPr="00A157B2">
        <w:rPr>
          <w:rFonts w:hint="eastAsia"/>
          <w:sz w:val="24"/>
          <w:szCs w:val="24"/>
        </w:rPr>
        <w:instrText>STYLEREF 2 \s</w:instrText>
      </w:r>
      <w:r w:rsidRPr="00A157B2">
        <w:rPr>
          <w:sz w:val="24"/>
          <w:szCs w:val="24"/>
        </w:rPr>
        <w:instrText xml:space="preserve"> </w:instrText>
      </w:r>
      <w:r w:rsidRPr="00A157B2">
        <w:rPr>
          <w:sz w:val="24"/>
          <w:szCs w:val="24"/>
        </w:rPr>
        <w:fldChar w:fldCharType="separate"/>
      </w:r>
      <w:r w:rsidR="000D48CE">
        <w:rPr>
          <w:noProof/>
          <w:sz w:val="24"/>
          <w:szCs w:val="24"/>
        </w:rPr>
        <w:t>1.2</w:t>
      </w:r>
      <w:r w:rsidRPr="00A157B2">
        <w:rPr>
          <w:sz w:val="24"/>
          <w:szCs w:val="24"/>
        </w:rPr>
        <w:fldChar w:fldCharType="end"/>
      </w:r>
      <w:r w:rsidRPr="00A157B2">
        <w:rPr>
          <w:sz w:val="24"/>
          <w:szCs w:val="24"/>
        </w:rPr>
        <w:t>.</w:t>
      </w:r>
      <w:r w:rsidRPr="00A157B2">
        <w:rPr>
          <w:sz w:val="24"/>
          <w:szCs w:val="24"/>
        </w:rPr>
        <w:fldChar w:fldCharType="begin"/>
      </w:r>
      <w:r w:rsidRPr="00A157B2">
        <w:rPr>
          <w:sz w:val="24"/>
          <w:szCs w:val="24"/>
        </w:rPr>
        <w:instrText xml:space="preserve"> </w:instrText>
      </w:r>
      <w:r w:rsidRPr="00A157B2">
        <w:rPr>
          <w:rFonts w:hint="eastAsia"/>
          <w:sz w:val="24"/>
          <w:szCs w:val="24"/>
        </w:rPr>
        <w:instrText xml:space="preserve">SEQ </w:instrText>
      </w:r>
      <w:r w:rsidRPr="00A157B2">
        <w:rPr>
          <w:rFonts w:hint="eastAsia"/>
          <w:sz w:val="24"/>
          <w:szCs w:val="24"/>
        </w:rPr>
        <w:instrText>圖</w:instrText>
      </w:r>
      <w:r w:rsidRPr="00A157B2">
        <w:rPr>
          <w:rFonts w:hint="eastAsia"/>
          <w:sz w:val="24"/>
          <w:szCs w:val="24"/>
        </w:rPr>
        <w:instrText xml:space="preserve"> \* ARABIC \s 2</w:instrText>
      </w:r>
      <w:r w:rsidRPr="00A157B2">
        <w:rPr>
          <w:sz w:val="24"/>
          <w:szCs w:val="24"/>
        </w:rPr>
        <w:instrText xml:space="preserve"> </w:instrText>
      </w:r>
      <w:r w:rsidRPr="00A157B2">
        <w:rPr>
          <w:sz w:val="24"/>
          <w:szCs w:val="24"/>
        </w:rPr>
        <w:fldChar w:fldCharType="separate"/>
      </w:r>
      <w:r w:rsidR="000D48CE">
        <w:rPr>
          <w:noProof/>
          <w:sz w:val="24"/>
          <w:szCs w:val="24"/>
        </w:rPr>
        <w:t>2</w:t>
      </w:r>
      <w:r w:rsidRPr="00A157B2">
        <w:rPr>
          <w:sz w:val="24"/>
          <w:szCs w:val="24"/>
        </w:rPr>
        <w:fldChar w:fldCharType="end"/>
      </w:r>
      <w:bookmarkEnd w:id="14"/>
      <w:r w:rsidRPr="00A157B2">
        <w:rPr>
          <w:rFonts w:hint="eastAsia"/>
          <w:sz w:val="24"/>
          <w:szCs w:val="24"/>
        </w:rPr>
        <w:t xml:space="preserve"> 113</w:t>
      </w:r>
      <w:r w:rsidRPr="00A157B2">
        <w:rPr>
          <w:rFonts w:hint="eastAsia"/>
          <w:sz w:val="24"/>
          <w:szCs w:val="24"/>
        </w:rPr>
        <w:t>年</w:t>
      </w:r>
      <w:r w:rsidRPr="00A157B2">
        <w:rPr>
          <w:rFonts w:hint="eastAsia"/>
          <w:sz w:val="24"/>
          <w:szCs w:val="24"/>
        </w:rPr>
        <w:t>6</w:t>
      </w:r>
      <w:r w:rsidRPr="00A157B2">
        <w:rPr>
          <w:rFonts w:hint="eastAsia"/>
          <w:sz w:val="24"/>
          <w:szCs w:val="24"/>
        </w:rPr>
        <w:t>月至</w:t>
      </w:r>
      <w:r w:rsidRPr="00A157B2">
        <w:rPr>
          <w:rFonts w:hint="eastAsia"/>
          <w:sz w:val="24"/>
          <w:szCs w:val="24"/>
        </w:rPr>
        <w:t>115</w:t>
      </w:r>
      <w:r w:rsidRPr="00A157B2">
        <w:rPr>
          <w:rFonts w:hint="eastAsia"/>
          <w:sz w:val="24"/>
          <w:szCs w:val="24"/>
        </w:rPr>
        <w:t>年</w:t>
      </w:r>
      <w:r w:rsidRPr="00A157B2">
        <w:rPr>
          <w:rFonts w:hint="eastAsia"/>
          <w:sz w:val="24"/>
          <w:szCs w:val="24"/>
        </w:rPr>
        <w:t>6</w:t>
      </w:r>
      <w:r w:rsidRPr="00A157B2">
        <w:rPr>
          <w:rFonts w:hint="eastAsia"/>
          <w:sz w:val="24"/>
          <w:szCs w:val="24"/>
        </w:rPr>
        <w:t>月臺東縣公路客運</w:t>
      </w:r>
      <w:r w:rsidRPr="00A157B2">
        <w:rPr>
          <w:rFonts w:hint="eastAsia"/>
          <w:sz w:val="24"/>
          <w:szCs w:val="24"/>
        </w:rPr>
        <w:t>TPASS</w:t>
      </w:r>
      <w:r w:rsidRPr="00A157B2">
        <w:rPr>
          <w:rFonts w:hint="eastAsia"/>
          <w:sz w:val="24"/>
          <w:szCs w:val="24"/>
        </w:rPr>
        <w:t>使用比例折線圖</w:t>
      </w:r>
    </w:p>
    <w:p w14:paraId="79CD1081" w14:textId="4D737D74" w:rsidR="008D5B6B" w:rsidRPr="00CC68AE" w:rsidRDefault="00A157B2" w:rsidP="008C0F5A">
      <w:pPr>
        <w:spacing w:beforeLines="50" w:before="180" w:afterLines="50" w:after="180" w:line="400" w:lineRule="exact"/>
        <w:ind w:firstLineChars="200" w:firstLine="480"/>
        <w:jc w:val="both"/>
      </w:pPr>
      <w:r>
        <w:fldChar w:fldCharType="begin"/>
      </w:r>
      <w:r>
        <w:instrText xml:space="preserve"> REF _Ref239709004 \h </w:instrText>
      </w:r>
      <w:r>
        <w:fldChar w:fldCharType="separate"/>
      </w:r>
      <w:r w:rsidR="000D48CE" w:rsidRPr="00A157B2">
        <w:rPr>
          <w:rFonts w:hint="eastAsia"/>
          <w:szCs w:val="24"/>
        </w:rPr>
        <w:t>圖</w:t>
      </w:r>
      <w:r w:rsidR="000D48CE" w:rsidRPr="00A157B2">
        <w:rPr>
          <w:rFonts w:hint="eastAsia"/>
          <w:szCs w:val="24"/>
        </w:rPr>
        <w:t xml:space="preserve"> </w:t>
      </w:r>
      <w:r w:rsidR="000D48CE">
        <w:rPr>
          <w:noProof/>
          <w:szCs w:val="24"/>
        </w:rPr>
        <w:t>1.2</w:t>
      </w:r>
      <w:r w:rsidR="000D48CE" w:rsidRPr="00A157B2">
        <w:rPr>
          <w:szCs w:val="24"/>
        </w:rPr>
        <w:t>.</w:t>
      </w:r>
      <w:r w:rsidR="000D48CE">
        <w:rPr>
          <w:noProof/>
          <w:szCs w:val="24"/>
        </w:rPr>
        <w:t>2</w:t>
      </w:r>
      <w:r>
        <w:fldChar w:fldCharType="end"/>
      </w:r>
      <w:r w:rsidR="008D5B6B" w:rsidRPr="00CC68AE">
        <w:t>顯示，</w:t>
      </w:r>
      <w:r w:rsidR="008C0F5A" w:rsidRPr="008C0F5A">
        <w:rPr>
          <w:rFonts w:hint="eastAsia"/>
        </w:rPr>
        <w:t>113</w:t>
      </w:r>
      <w:r w:rsidR="008C0F5A" w:rsidRPr="008C0F5A">
        <w:rPr>
          <w:rFonts w:hint="eastAsia"/>
        </w:rPr>
        <w:t>年</w:t>
      </w:r>
      <w:r w:rsidR="008C0F5A" w:rsidRPr="008C0F5A">
        <w:rPr>
          <w:rFonts w:hint="eastAsia"/>
        </w:rPr>
        <w:t>6</w:t>
      </w:r>
      <w:r w:rsidR="008C0F5A" w:rsidRPr="008C0F5A">
        <w:rPr>
          <w:rFonts w:hint="eastAsia"/>
        </w:rPr>
        <w:t>月至</w:t>
      </w:r>
      <w:r w:rsidR="008C0F5A" w:rsidRPr="008C0F5A">
        <w:rPr>
          <w:rFonts w:hint="eastAsia"/>
        </w:rPr>
        <w:t>115</w:t>
      </w:r>
      <w:r w:rsidR="008C0F5A" w:rsidRPr="008C0F5A">
        <w:rPr>
          <w:rFonts w:hint="eastAsia"/>
        </w:rPr>
        <w:t>年</w:t>
      </w:r>
      <w:r w:rsidR="008C0F5A" w:rsidRPr="008C0F5A">
        <w:rPr>
          <w:rFonts w:hint="eastAsia"/>
        </w:rPr>
        <w:t>6</w:t>
      </w:r>
      <w:r w:rsidR="008C0F5A" w:rsidRPr="008C0F5A">
        <w:rPr>
          <w:rFonts w:hint="eastAsia"/>
        </w:rPr>
        <w:t>月期間，臺東縣公路客運</w:t>
      </w:r>
      <w:r w:rsidR="008C0F5A" w:rsidRPr="008C0F5A">
        <w:rPr>
          <w:rFonts w:hint="eastAsia"/>
        </w:rPr>
        <w:t>TPASS</w:t>
      </w:r>
      <w:r w:rsidR="008C0F5A" w:rsidRPr="008C0F5A">
        <w:rPr>
          <w:rFonts w:hint="eastAsia"/>
        </w:rPr>
        <w:t>使用比例呈現上升</w:t>
      </w:r>
      <w:r w:rsidR="00BE4D76">
        <w:rPr>
          <w:rFonts w:hint="eastAsia"/>
        </w:rPr>
        <w:t>趨勢</w:t>
      </w:r>
      <w:r w:rsidR="008C0F5A" w:rsidRPr="008C0F5A">
        <w:rPr>
          <w:rFonts w:hint="eastAsia"/>
        </w:rPr>
        <w:t>，期間仍可觀察到週期性的波動，推測可能受到寒暑假及節慶期間旅運需求變化的影響。除假期期間的低谷外，非假期月份的使用比例亦由</w:t>
      </w:r>
      <w:r w:rsidR="008C0F5A" w:rsidRPr="008C0F5A">
        <w:rPr>
          <w:rFonts w:hint="eastAsia"/>
        </w:rPr>
        <w:t>113</w:t>
      </w:r>
      <w:r w:rsidR="008C0F5A" w:rsidRPr="008C0F5A">
        <w:rPr>
          <w:rFonts w:hint="eastAsia"/>
        </w:rPr>
        <w:t>年的約</w:t>
      </w:r>
      <w:r w:rsidR="008C0F5A" w:rsidRPr="008C0F5A">
        <w:rPr>
          <w:rFonts w:hint="eastAsia"/>
        </w:rPr>
        <w:t>30%</w:t>
      </w:r>
      <w:r w:rsidR="008C0F5A" w:rsidRPr="008C0F5A">
        <w:rPr>
          <w:rFonts w:hint="eastAsia"/>
        </w:rPr>
        <w:t>逐步提高至</w:t>
      </w:r>
      <w:r w:rsidR="008C0F5A" w:rsidRPr="008C0F5A">
        <w:rPr>
          <w:rFonts w:hint="eastAsia"/>
        </w:rPr>
        <w:t>115</w:t>
      </w:r>
      <w:r w:rsidR="008C0F5A" w:rsidRPr="008C0F5A">
        <w:rPr>
          <w:rFonts w:hint="eastAsia"/>
        </w:rPr>
        <w:t>年的近</w:t>
      </w:r>
      <w:r w:rsidR="008C0F5A" w:rsidRPr="008C0F5A">
        <w:rPr>
          <w:rFonts w:hint="eastAsia"/>
        </w:rPr>
        <w:t>40%</w:t>
      </w:r>
      <w:r w:rsidR="008C0F5A" w:rsidRPr="008C0F5A">
        <w:rPr>
          <w:rFonts w:hint="eastAsia"/>
        </w:rPr>
        <w:t>，並於</w:t>
      </w:r>
      <w:r w:rsidR="008C0F5A" w:rsidRPr="008C0F5A">
        <w:rPr>
          <w:rFonts w:hint="eastAsia"/>
        </w:rPr>
        <w:t>115</w:t>
      </w:r>
      <w:r w:rsidR="008C0F5A" w:rsidRPr="008C0F5A">
        <w:rPr>
          <w:rFonts w:hint="eastAsia"/>
        </w:rPr>
        <w:t>年</w:t>
      </w:r>
      <w:r w:rsidR="008C0F5A" w:rsidRPr="008C0F5A">
        <w:rPr>
          <w:rFonts w:hint="eastAsia"/>
        </w:rPr>
        <w:t>3</w:t>
      </w:r>
      <w:r w:rsidR="008C0F5A" w:rsidRPr="008C0F5A">
        <w:rPr>
          <w:rFonts w:hint="eastAsia"/>
        </w:rPr>
        <w:t>月達到最高點</w:t>
      </w:r>
      <w:r w:rsidR="008C0F5A" w:rsidRPr="008C0F5A">
        <w:rPr>
          <w:rFonts w:hint="eastAsia"/>
        </w:rPr>
        <w:t>4</w:t>
      </w:r>
      <w:r w:rsidR="00BE4D76">
        <w:rPr>
          <w:rFonts w:hint="eastAsia"/>
        </w:rPr>
        <w:t>1.4</w:t>
      </w:r>
      <w:r w:rsidR="008C0F5A" w:rsidRPr="008C0F5A">
        <w:rPr>
          <w:rFonts w:hint="eastAsia"/>
        </w:rPr>
        <w:t>%</w:t>
      </w:r>
      <w:r w:rsidR="008C0F5A" w:rsidRPr="008C0F5A">
        <w:rPr>
          <w:rFonts w:hint="eastAsia"/>
        </w:rPr>
        <w:t>，且近一年多數月份已維持在</w:t>
      </w:r>
      <w:r w:rsidR="008C0F5A" w:rsidRPr="008C0F5A">
        <w:rPr>
          <w:rFonts w:hint="eastAsia"/>
        </w:rPr>
        <w:t>35%</w:t>
      </w:r>
      <w:r w:rsidR="008C0F5A" w:rsidRPr="008C0F5A">
        <w:rPr>
          <w:rFonts w:hint="eastAsia"/>
        </w:rPr>
        <w:t>以上，顯示</w:t>
      </w:r>
      <w:r w:rsidR="008C0F5A" w:rsidRPr="008C0F5A">
        <w:rPr>
          <w:rFonts w:hint="eastAsia"/>
        </w:rPr>
        <w:t>TPASS</w:t>
      </w:r>
      <w:r w:rsidR="008C0F5A" w:rsidRPr="008C0F5A">
        <w:rPr>
          <w:rFonts w:hint="eastAsia"/>
        </w:rPr>
        <w:t>已逐漸形成穩定的使用族群，並成為通勤族群的重要選擇。</w:t>
      </w:r>
      <w:r w:rsidR="00E1750A" w:rsidRPr="00E1750A">
        <w:rPr>
          <w:color w:val="000000" w:themeColor="text1"/>
          <w:highlight w:val="yellow"/>
        </w:rPr>
        <w:t>另需注意，</w:t>
      </w:r>
      <w:r w:rsidR="00E1750A" w:rsidRPr="00E1750A">
        <w:rPr>
          <w:color w:val="000000" w:themeColor="text1"/>
          <w:highlight w:val="yellow"/>
        </w:rPr>
        <w:t>114</w:t>
      </w:r>
      <w:r w:rsidR="00E1750A" w:rsidRPr="00E1750A">
        <w:rPr>
          <w:color w:val="000000" w:themeColor="text1"/>
          <w:highlight w:val="yellow"/>
        </w:rPr>
        <w:t>年</w:t>
      </w:r>
      <w:r w:rsidR="00E1750A" w:rsidRPr="00E1750A">
        <w:rPr>
          <w:color w:val="000000" w:themeColor="text1"/>
          <w:highlight w:val="yellow"/>
        </w:rPr>
        <w:t>11</w:t>
      </w:r>
      <w:r w:rsidR="00E1750A" w:rsidRPr="00E1750A">
        <w:rPr>
          <w:color w:val="000000" w:themeColor="text1"/>
          <w:highlight w:val="yellow"/>
        </w:rPr>
        <w:t>月因東台灣客運未提供該月票證資料，當月資料僅包含統聯客運及興東客運，因此</w:t>
      </w:r>
      <w:r w:rsidR="00E1750A" w:rsidRPr="00E1750A">
        <w:rPr>
          <w:color w:val="000000" w:themeColor="text1"/>
          <w:highlight w:val="yellow"/>
        </w:rPr>
        <w:t>29.3%</w:t>
      </w:r>
      <w:r w:rsidR="00E1750A" w:rsidRPr="00E1750A">
        <w:rPr>
          <w:color w:val="000000" w:themeColor="text1"/>
          <w:highlight w:val="yellow"/>
        </w:rPr>
        <w:t>的使用比例不適合直接與其他月份比較，也不納入整體趨勢分析。圖中以空心三角形</w:t>
      </w:r>
      <w:r w:rsidR="00E1750A" w:rsidRPr="00E1750A">
        <w:rPr>
          <w:rFonts w:hint="eastAsia"/>
          <w:color w:val="000000" w:themeColor="text1"/>
          <w:highlight w:val="yellow"/>
        </w:rPr>
        <w:t>特別標記，並持續追蹤其資料完整度。</w:t>
      </w:r>
    </w:p>
    <w:p w14:paraId="484CEBAD" w14:textId="207A5537" w:rsidR="00423927" w:rsidRPr="003F282A" w:rsidRDefault="00423927" w:rsidP="00BB53D5">
      <w:pPr>
        <w:pStyle w:val="2"/>
        <w:numPr>
          <w:ilvl w:val="1"/>
          <w:numId w:val="10"/>
        </w:numPr>
        <w:spacing w:beforeLines="50" w:before="180" w:afterLines="50" w:after="180" w:line="400" w:lineRule="exact"/>
        <w:jc w:val="both"/>
        <w:rPr>
          <w:rFonts w:ascii="Times New Roman" w:eastAsia="標楷體" w:hAnsi="Times New Roman"/>
          <w:b/>
          <w:color w:val="auto"/>
          <w:sz w:val="24"/>
          <w:szCs w:val="27"/>
        </w:rPr>
      </w:pPr>
      <w:r w:rsidRPr="003F282A">
        <w:rPr>
          <w:rFonts w:ascii="Times New Roman" w:eastAsia="標楷體" w:hAnsi="Times New Roman" w:hint="eastAsia"/>
          <w:b/>
          <w:color w:val="auto"/>
          <w:sz w:val="24"/>
          <w:szCs w:val="27"/>
        </w:rPr>
        <w:t xml:space="preserve"> </w:t>
      </w:r>
      <w:bookmarkStart w:id="15" w:name="_Toc242060273"/>
      <w:r w:rsidRPr="003F282A">
        <w:rPr>
          <w:rFonts w:ascii="Times New Roman" w:eastAsia="標楷體" w:hAnsi="Times New Roman"/>
          <w:b/>
          <w:color w:val="auto"/>
          <w:sz w:val="24"/>
          <w:szCs w:val="27"/>
        </w:rPr>
        <w:t>小結</w:t>
      </w:r>
      <w:bookmarkEnd w:id="15"/>
    </w:p>
    <w:p w14:paraId="2CF9584A" w14:textId="77777777" w:rsidR="00BA0AAC" w:rsidRDefault="00BA0AAC" w:rsidP="00BA0AAC">
      <w:pPr>
        <w:spacing w:beforeLines="50" w:before="180" w:afterLines="50" w:after="180" w:line="400" w:lineRule="exact"/>
        <w:ind w:firstLineChars="200" w:firstLine="480"/>
        <w:jc w:val="both"/>
      </w:pPr>
      <w:r>
        <w:t>本次花蓮與臺東市區客運</w:t>
      </w:r>
      <w:r>
        <w:t>TPASS</w:t>
      </w:r>
      <w:r>
        <w:t>月票使用比例均依每月資料列數重新計算。綜合</w:t>
      </w:r>
      <w:r>
        <w:t>113</w:t>
      </w:r>
      <w:r>
        <w:t>年</w:t>
      </w:r>
      <w:r>
        <w:t>6</w:t>
      </w:r>
      <w:r>
        <w:t>月至</w:t>
      </w:r>
      <w:r>
        <w:t>115</w:t>
      </w:r>
      <w:r>
        <w:t>年</w:t>
      </w:r>
      <w:r>
        <w:t>6</w:t>
      </w:r>
      <w:r>
        <w:t>月變化可知，花蓮與臺東兩地皆呈現明顯的月份波動。花蓮縣完整資料月份介於</w:t>
      </w:r>
      <w:r>
        <w:t>11.2%</w:t>
      </w:r>
      <w:r>
        <w:t>至</w:t>
      </w:r>
      <w:r>
        <w:t>39.6%</w:t>
      </w:r>
      <w:r>
        <w:t>，波動幅度較大，</w:t>
      </w:r>
      <w:r>
        <w:t>114</w:t>
      </w:r>
      <w:r>
        <w:t>年下半年至</w:t>
      </w:r>
      <w:r>
        <w:t>115</w:t>
      </w:r>
      <w:r>
        <w:t>年</w:t>
      </w:r>
      <w:r>
        <w:t>3</w:t>
      </w:r>
      <w:r>
        <w:t>月曾出現多次高點；臺東縣則介於</w:t>
      </w:r>
      <w:r>
        <w:t>6.7%</w:t>
      </w:r>
      <w:r>
        <w:t>至</w:t>
      </w:r>
      <w:r>
        <w:t>26.9%</w:t>
      </w:r>
      <w:r>
        <w:t>，寒暑假低點較為規律，顯示通學需求可能是重要影響因素。花蓮縣市區客運</w:t>
      </w:r>
      <w:r>
        <w:t>115</w:t>
      </w:r>
      <w:r>
        <w:t>年</w:t>
      </w:r>
      <w:r>
        <w:t>4</w:t>
      </w:r>
      <w:r>
        <w:t>月至</w:t>
      </w:r>
      <w:r>
        <w:t>6</w:t>
      </w:r>
      <w:r>
        <w:t>月因太魯閣客運資料不完整，不納入跨月份趨勢比較。</w:t>
      </w:r>
    </w:p>
    <w:p w14:paraId="74BCDC22" w14:textId="77777777" w:rsidR="00BA0AAC" w:rsidRDefault="00BA0AAC" w:rsidP="00BA0AAC">
      <w:pPr>
        <w:spacing w:beforeLines="50" w:before="180" w:afterLines="50" w:after="180" w:line="400" w:lineRule="exact"/>
        <w:ind w:firstLineChars="200" w:firstLine="480"/>
        <w:jc w:val="both"/>
      </w:pPr>
      <w:r>
        <w:t>在公路客運部分，花蓮縣使用比例多維持於相對穩定區間，臺東縣則呈現較高的使用比例，且期間仍可觀察到寒暑假及節慶前後的波動。臺東縣公路客運</w:t>
      </w:r>
      <w:r>
        <w:t>114</w:t>
      </w:r>
      <w:r>
        <w:lastRenderedPageBreak/>
        <w:t>年</w:t>
      </w:r>
      <w:r>
        <w:t>11</w:t>
      </w:r>
      <w:r>
        <w:t>月因業者資料不完整，該月不納入趨勢判讀。</w:t>
      </w:r>
    </w:p>
    <w:p w14:paraId="0C55E89C" w14:textId="77777777" w:rsidR="00BA0AAC" w:rsidRDefault="00BA0AAC" w:rsidP="00BA0AAC">
      <w:pPr>
        <w:spacing w:beforeLines="50" w:before="180" w:afterLines="50" w:after="180" w:line="400" w:lineRule="exact"/>
        <w:ind w:firstLineChars="200" w:firstLine="480"/>
        <w:jc w:val="both"/>
      </w:pPr>
      <w:r>
        <w:t>進一步比較市區客運與公路客運可發現，臺東縣公路客運</w:t>
      </w:r>
      <w:r>
        <w:t>TPASS</w:t>
      </w:r>
      <w:r>
        <w:t>使用比例普遍高於市區客運；花蓮縣則非固定由公路客運較高，</w:t>
      </w:r>
      <w:r>
        <w:t>114</w:t>
      </w:r>
      <w:r>
        <w:t>年下半年至</w:t>
      </w:r>
      <w:r>
        <w:t>115</w:t>
      </w:r>
      <w:r>
        <w:t>年</w:t>
      </w:r>
      <w:r>
        <w:t>3</w:t>
      </w:r>
      <w:r>
        <w:t>月期間，市區客運有多個月份高於公路客運。此差異反映兩地路線服務範圍、旅次目的及乘客組成並不相同，不宜僅以單一運具概括花東地區的</w:t>
      </w:r>
      <w:r>
        <w:t>TPASS</w:t>
      </w:r>
      <w:r>
        <w:t>使用情形。</w:t>
      </w:r>
    </w:p>
    <w:p w14:paraId="56C95DA5" w14:textId="77777777" w:rsidR="00BA0AAC" w:rsidRPr="00CC68AE" w:rsidRDefault="00BA0AAC" w:rsidP="00BA0AAC">
      <w:pPr>
        <w:spacing w:beforeLines="50" w:before="180" w:afterLines="50" w:after="180" w:line="400" w:lineRule="exact"/>
        <w:ind w:firstLineChars="200" w:firstLine="480"/>
        <w:jc w:val="both"/>
      </w:pPr>
      <w:r>
        <w:t>整體而言，花蓮與臺東兩地</w:t>
      </w:r>
      <w:r>
        <w:t>TPASS</w:t>
      </w:r>
      <w:r>
        <w:t>使用比例皆受到月份、通學與通勤需求、觀光活動及路線服務特性影響。比較不同地區與運具時，應先排除資料不完整月份，並分別觀察市區客運與公路客運的變化，以避免將資料缺漏造成的比例變動誤判為實際使用趨勢。</w:t>
      </w:r>
    </w:p>
    <w:p w14:paraId="661D7062" w14:textId="6D27DA94" w:rsidR="00423927" w:rsidRPr="00BA0AAC" w:rsidRDefault="00423927" w:rsidP="0082460F">
      <w:pPr>
        <w:spacing w:beforeLines="50" w:before="180" w:afterLines="50" w:after="180" w:line="400" w:lineRule="exact"/>
        <w:ind w:firstLineChars="200" w:firstLine="480"/>
        <w:jc w:val="both"/>
      </w:pPr>
    </w:p>
    <w:p w14:paraId="16681A61" w14:textId="77777777" w:rsidR="000D6762" w:rsidRPr="00CC68AE" w:rsidRDefault="000D6762" w:rsidP="00BB53D5">
      <w:pPr>
        <w:widowControl/>
        <w:spacing w:beforeLines="50" w:before="180" w:afterLines="50" w:after="180" w:line="400" w:lineRule="exact"/>
      </w:pPr>
      <w:r w:rsidRPr="00CC68AE">
        <w:br w:type="page"/>
      </w:r>
    </w:p>
    <w:p w14:paraId="32C8A679" w14:textId="3A4E6B6A" w:rsidR="00E618A5" w:rsidRPr="00233EE8" w:rsidRDefault="009F660E" w:rsidP="00BB53D5">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16" w:name="_toc_manual_5"/>
      <w:r w:rsidRPr="00233EE8">
        <w:rPr>
          <w:rFonts w:ascii="Times New Roman" w:eastAsia="標楷體" w:hAnsi="Times New Roman" w:hint="eastAsia"/>
          <w:b/>
          <w:color w:val="auto"/>
          <w:sz w:val="28"/>
          <w:szCs w:val="28"/>
        </w:rPr>
        <w:lastRenderedPageBreak/>
        <w:t xml:space="preserve"> </w:t>
      </w:r>
      <w:bookmarkStart w:id="17" w:name="_Toc242060274"/>
      <w:r w:rsidR="000D6762" w:rsidRPr="00233EE8">
        <w:rPr>
          <w:rFonts w:ascii="Times New Roman" w:eastAsia="標楷體" w:hAnsi="Times New Roman"/>
          <w:b/>
          <w:color w:val="auto"/>
          <w:sz w:val="28"/>
          <w:szCs w:val="28"/>
        </w:rPr>
        <w:t>平均搭乘里程趨勢分析</w:t>
      </w:r>
      <w:bookmarkEnd w:id="16"/>
      <w:bookmarkEnd w:id="17"/>
    </w:p>
    <w:p w14:paraId="1BD6BEAE" w14:textId="25668A97" w:rsidR="00C96867" w:rsidRPr="00C96867" w:rsidRDefault="00C96867" w:rsidP="00C96867">
      <w:pPr>
        <w:spacing w:beforeLines="50" w:before="180" w:afterLines="50" w:after="180" w:line="400" w:lineRule="exact"/>
        <w:ind w:firstLineChars="200" w:firstLine="480"/>
        <w:jc w:val="both"/>
      </w:pPr>
      <w:r w:rsidRPr="00C96867">
        <w:rPr>
          <w:rFonts w:hint="eastAsia"/>
        </w:rPr>
        <w:t>平均搭乘里程的高低具有不同含義，數值較高通常代表乘客以跨區、長程移動為主，可能來自日常長途通勤、跨縣市就學或觀光旅遊；而數值較低則表示短程需求較多，日常短程通勤或市區內活動占比較高。</w:t>
      </w:r>
    </w:p>
    <w:p w14:paraId="704471D9" w14:textId="7C89C0F9" w:rsidR="00C96867" w:rsidRPr="00C96867" w:rsidRDefault="00C96867" w:rsidP="00C96867">
      <w:pPr>
        <w:spacing w:beforeLines="50" w:before="180" w:afterLines="50" w:after="180" w:line="400" w:lineRule="exact"/>
        <w:ind w:firstLineChars="200" w:firstLine="480"/>
        <w:jc w:val="both"/>
      </w:pPr>
      <w:r w:rsidRPr="00C96867">
        <w:rPr>
          <w:rFonts w:hint="eastAsia"/>
        </w:rPr>
        <w:t>本章針對花東兩縣市區及公路客運，分析其乘客平均搭乘里程，探討平均搭乘距離是否因月票實施而產生變化，票證資料時間範圍涵蓋</w:t>
      </w:r>
      <w:r w:rsidRPr="00C96867">
        <w:rPr>
          <w:rFonts w:hint="eastAsia"/>
        </w:rPr>
        <w:t>113</w:t>
      </w:r>
      <w:r w:rsidRPr="00C96867">
        <w:rPr>
          <w:rFonts w:hint="eastAsia"/>
        </w:rPr>
        <w:t>年</w:t>
      </w:r>
      <w:r w:rsidRPr="00C96867">
        <w:rPr>
          <w:rFonts w:hint="eastAsia"/>
        </w:rPr>
        <w:t>6</w:t>
      </w:r>
      <w:r w:rsidRPr="00C96867">
        <w:rPr>
          <w:rFonts w:hint="eastAsia"/>
        </w:rPr>
        <w:t>月至</w:t>
      </w:r>
      <w:r>
        <w:rPr>
          <w:rFonts w:hint="eastAsia"/>
        </w:rPr>
        <w:t>115</w:t>
      </w:r>
      <w:r w:rsidRPr="00C96867">
        <w:rPr>
          <w:rFonts w:hint="eastAsia"/>
        </w:rPr>
        <w:t>年</w:t>
      </w:r>
      <w:r>
        <w:rPr>
          <w:rFonts w:hint="eastAsia"/>
        </w:rPr>
        <w:t>6</w:t>
      </w:r>
      <w:r w:rsidRPr="00C96867">
        <w:rPr>
          <w:rFonts w:hint="eastAsia"/>
        </w:rPr>
        <w:t>月。</w:t>
      </w:r>
    </w:p>
    <w:p w14:paraId="0CD08261" w14:textId="77777777" w:rsidR="00C96867" w:rsidRPr="00C96867" w:rsidRDefault="00C96867" w:rsidP="00C96867">
      <w:pPr>
        <w:spacing w:beforeLines="50" w:before="180" w:afterLines="50" w:after="180" w:line="400" w:lineRule="exact"/>
        <w:ind w:firstLineChars="200" w:firstLine="480"/>
        <w:jc w:val="both"/>
      </w:pPr>
      <w:r w:rsidRPr="00C96867">
        <w:rPr>
          <w:rFonts w:hint="eastAsia"/>
        </w:rPr>
        <w:t>以下為平均搭乘里程的操作型定義：</w:t>
      </w:r>
    </w:p>
    <w:p w14:paraId="7CC93FC6" w14:textId="3626701F" w:rsidR="00C96867" w:rsidRPr="00C96867" w:rsidRDefault="00C96867" w:rsidP="00C96867">
      <w:pPr>
        <w:spacing w:beforeLines="50" w:before="180" w:afterLines="50" w:after="180" w:line="400" w:lineRule="exact"/>
        <w:ind w:firstLineChars="200" w:firstLine="480"/>
        <w:jc w:val="center"/>
      </w:pPr>
      <w:r w:rsidRPr="00C96867">
        <w:rPr>
          <w:rFonts w:hint="eastAsia"/>
        </w:rPr>
        <w:t>平均搭乘里程</w:t>
      </w:r>
      <w:r w:rsidRPr="00C96867">
        <w:rPr>
          <w:rFonts w:hint="eastAsia"/>
        </w:rPr>
        <w:t xml:space="preserve"> = </w:t>
      </w:r>
      <w:r w:rsidRPr="00C96867">
        <w:rPr>
          <w:rFonts w:hint="eastAsia"/>
        </w:rPr>
        <w:t>總延人公里</w:t>
      </w:r>
      <w:r w:rsidRPr="00C96867">
        <w:rPr>
          <w:rFonts w:hint="eastAsia"/>
        </w:rPr>
        <w:t>/</w:t>
      </w:r>
      <w:r w:rsidRPr="00C96867">
        <w:rPr>
          <w:rFonts w:hint="eastAsia"/>
        </w:rPr>
        <w:t>總搭乘人次</w:t>
      </w:r>
    </w:p>
    <w:p w14:paraId="56A74261" w14:textId="076165E7" w:rsidR="00E618A5" w:rsidRPr="00610647" w:rsidRDefault="009F660E" w:rsidP="00BB53D5">
      <w:pPr>
        <w:pStyle w:val="2"/>
        <w:numPr>
          <w:ilvl w:val="1"/>
          <w:numId w:val="10"/>
        </w:numPr>
        <w:spacing w:beforeLines="50" w:before="180" w:afterLines="50" w:after="180" w:line="400" w:lineRule="exact"/>
        <w:rPr>
          <w:rFonts w:ascii="Times New Roman" w:eastAsia="標楷體" w:hAnsi="Times New Roman"/>
          <w:b/>
          <w:color w:val="auto"/>
          <w:sz w:val="24"/>
          <w:szCs w:val="27"/>
        </w:rPr>
      </w:pPr>
      <w:bookmarkStart w:id="18" w:name="_toc_manual_6"/>
      <w:r w:rsidRPr="00610647">
        <w:rPr>
          <w:rFonts w:ascii="Times New Roman" w:eastAsia="標楷體" w:hAnsi="Times New Roman" w:hint="eastAsia"/>
          <w:b/>
          <w:color w:val="auto"/>
          <w:sz w:val="24"/>
          <w:szCs w:val="27"/>
        </w:rPr>
        <w:t xml:space="preserve"> </w:t>
      </w:r>
      <w:bookmarkStart w:id="19" w:name="_Toc242060275"/>
      <w:r w:rsidR="00E618A5" w:rsidRPr="00610647">
        <w:rPr>
          <w:rFonts w:ascii="Times New Roman" w:eastAsia="標楷體" w:hAnsi="Times New Roman"/>
          <w:b/>
          <w:color w:val="auto"/>
          <w:sz w:val="24"/>
          <w:szCs w:val="27"/>
        </w:rPr>
        <w:t>市區客運平均搭乘里程</w:t>
      </w:r>
      <w:bookmarkEnd w:id="18"/>
      <w:bookmarkEnd w:id="19"/>
    </w:p>
    <w:p w14:paraId="69AA5595" w14:textId="2902B2EE" w:rsidR="00E618A5" w:rsidRPr="00610647" w:rsidRDefault="00423927" w:rsidP="00BB53D5">
      <w:pPr>
        <w:pStyle w:val="3"/>
        <w:numPr>
          <w:ilvl w:val="2"/>
          <w:numId w:val="10"/>
        </w:numPr>
        <w:spacing w:beforeLines="50" w:before="180" w:afterLines="50" w:after="180" w:line="400" w:lineRule="exact"/>
        <w:rPr>
          <w:rFonts w:eastAsia="標楷體" w:cs="標楷體"/>
          <w:b/>
          <w:color w:val="auto"/>
          <w:sz w:val="24"/>
          <w:szCs w:val="27"/>
        </w:rPr>
      </w:pPr>
      <w:bookmarkStart w:id="20" w:name="_toc_manual_7"/>
      <w:r w:rsidRPr="00610647">
        <w:rPr>
          <w:rFonts w:eastAsia="標楷體" w:hint="eastAsia"/>
          <w:b/>
          <w:color w:val="auto"/>
          <w:sz w:val="24"/>
          <w:szCs w:val="27"/>
        </w:rPr>
        <w:t xml:space="preserve"> </w:t>
      </w:r>
      <w:bookmarkStart w:id="21" w:name="_Toc242060276"/>
      <w:r w:rsidR="00E618A5" w:rsidRPr="00610647">
        <w:rPr>
          <w:rFonts w:eastAsia="標楷體"/>
          <w:b/>
          <w:color w:val="auto"/>
          <w:sz w:val="24"/>
          <w:szCs w:val="27"/>
        </w:rPr>
        <w:t>花蓮縣市區客運平均搭乘里程</w:t>
      </w:r>
      <w:bookmarkEnd w:id="20"/>
      <w:bookmarkEnd w:id="21"/>
    </w:p>
    <w:p w14:paraId="53FAED13" w14:textId="5EEBE809" w:rsidR="00510EE6" w:rsidRDefault="00B85D15" w:rsidP="00B85D15">
      <w:pPr>
        <w:pStyle w:val="Default"/>
        <w:keepNext/>
        <w:spacing w:line="0" w:lineRule="atLeast"/>
        <w:jc w:val="center"/>
      </w:pPr>
      <w:r>
        <w:rPr>
          <w:noProof/>
        </w:rPr>
        <w:drawing>
          <wp:inline distT="0" distB="0" distL="0" distR="0" wp14:anchorId="1B319D6E" wp14:editId="2983638F">
            <wp:extent cx="5274310" cy="1758315"/>
            <wp:effectExtent l="0" t="0" r="254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pic:nvPicPr>
                  <pic:blipFill>
                    <a:blip r:embed="rId13"/>
                    <a:stretch>
                      <a:fillRect/>
                    </a:stretch>
                  </pic:blipFill>
                  <pic:spPr>
                    <a:xfrm>
                      <a:off x="0" y="0"/>
                      <a:ext cx="5274310" cy="1758315"/>
                    </a:xfrm>
                    <a:prstGeom prst="rect">
                      <a:avLst/>
                    </a:prstGeom>
                  </pic:spPr>
                </pic:pic>
              </a:graphicData>
            </a:graphic>
          </wp:inline>
        </w:drawing>
      </w:r>
    </w:p>
    <w:p w14:paraId="46A226DF" w14:textId="017AA498" w:rsidR="00E618A5" w:rsidRPr="00510EE6" w:rsidRDefault="00510EE6" w:rsidP="00BC43A4">
      <w:pPr>
        <w:pStyle w:val="af7"/>
        <w:spacing w:beforeLines="50" w:before="180" w:afterLines="50" w:after="180" w:line="240" w:lineRule="atLeast"/>
        <w:jc w:val="center"/>
        <w:rPr>
          <w:sz w:val="24"/>
          <w:szCs w:val="32"/>
        </w:rPr>
      </w:pPr>
      <w:bookmarkStart w:id="22" w:name="_Ref238922545"/>
      <w:r w:rsidRPr="00510EE6">
        <w:rPr>
          <w:rFonts w:hint="eastAsia"/>
          <w:sz w:val="24"/>
          <w:szCs w:val="24"/>
        </w:rPr>
        <w:t>圖</w:t>
      </w:r>
      <w:r w:rsidRPr="00510EE6">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0D48CE">
        <w:rPr>
          <w:noProof/>
          <w:sz w:val="24"/>
          <w:szCs w:val="24"/>
        </w:rPr>
        <w:t>2.1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0D48CE">
        <w:rPr>
          <w:noProof/>
          <w:sz w:val="24"/>
          <w:szCs w:val="24"/>
        </w:rPr>
        <w:t>1</w:t>
      </w:r>
      <w:r w:rsidR="00A157B2">
        <w:rPr>
          <w:sz w:val="24"/>
          <w:szCs w:val="24"/>
        </w:rPr>
        <w:fldChar w:fldCharType="end"/>
      </w:r>
      <w:bookmarkEnd w:id="22"/>
      <w:r w:rsidRPr="00510EE6">
        <w:rPr>
          <w:rFonts w:hint="eastAsia"/>
          <w:sz w:val="24"/>
          <w:szCs w:val="24"/>
        </w:rPr>
        <w:t xml:space="preserve"> 113</w:t>
      </w:r>
      <w:r w:rsidRPr="00510EE6">
        <w:rPr>
          <w:rFonts w:hint="eastAsia"/>
          <w:sz w:val="24"/>
          <w:szCs w:val="24"/>
        </w:rPr>
        <w:t>年</w:t>
      </w:r>
      <w:r w:rsidRPr="00510EE6">
        <w:rPr>
          <w:rFonts w:hint="eastAsia"/>
          <w:sz w:val="24"/>
          <w:szCs w:val="24"/>
        </w:rPr>
        <w:t>6</w:t>
      </w:r>
      <w:r w:rsidRPr="00510EE6">
        <w:rPr>
          <w:rFonts w:hint="eastAsia"/>
          <w:sz w:val="24"/>
          <w:szCs w:val="24"/>
        </w:rPr>
        <w:t>月至</w:t>
      </w:r>
      <w:r w:rsidRPr="00510EE6">
        <w:rPr>
          <w:rFonts w:hint="eastAsia"/>
          <w:sz w:val="24"/>
          <w:szCs w:val="24"/>
        </w:rPr>
        <w:t>115</w:t>
      </w:r>
      <w:r w:rsidRPr="00510EE6">
        <w:rPr>
          <w:rFonts w:hint="eastAsia"/>
          <w:sz w:val="24"/>
          <w:szCs w:val="24"/>
        </w:rPr>
        <w:t>年</w:t>
      </w:r>
      <w:r w:rsidRPr="00510EE6">
        <w:rPr>
          <w:rFonts w:hint="eastAsia"/>
          <w:sz w:val="24"/>
          <w:szCs w:val="24"/>
        </w:rPr>
        <w:t>6</w:t>
      </w:r>
      <w:r w:rsidRPr="00510EE6">
        <w:rPr>
          <w:rFonts w:hint="eastAsia"/>
          <w:sz w:val="24"/>
          <w:szCs w:val="24"/>
        </w:rPr>
        <w:t>月花蓮縣市區客運平均搭乘里程折線圖</w:t>
      </w:r>
    </w:p>
    <w:p w14:paraId="07A38FEE" w14:textId="610FA412" w:rsidR="00510EE6" w:rsidRDefault="00510EE6" w:rsidP="00C96867">
      <w:pPr>
        <w:pStyle w:val="Default"/>
        <w:autoSpaceDE/>
        <w:autoSpaceDN/>
        <w:spacing w:beforeLines="50" w:before="180" w:afterLines="50" w:after="180" w:line="400" w:lineRule="exact"/>
        <w:ind w:firstLineChars="200" w:firstLine="480"/>
        <w:jc w:val="both"/>
        <w:rPr>
          <w:color w:val="auto"/>
          <w:szCs w:val="27"/>
        </w:rPr>
      </w:pPr>
      <w:r w:rsidRPr="00510EE6">
        <w:rPr>
          <w:rFonts w:hint="eastAsia"/>
          <w:color w:val="auto"/>
          <w:szCs w:val="27"/>
        </w:rPr>
        <w:t>從</w:t>
      </w:r>
      <w:r>
        <w:rPr>
          <w:color w:val="auto"/>
          <w:szCs w:val="27"/>
        </w:rPr>
        <w:fldChar w:fldCharType="begin"/>
      </w:r>
      <w:r>
        <w:rPr>
          <w:color w:val="auto"/>
          <w:szCs w:val="27"/>
        </w:rPr>
        <w:instrText xml:space="preserve"> </w:instrText>
      </w:r>
      <w:r>
        <w:rPr>
          <w:rFonts w:hint="eastAsia"/>
          <w:color w:val="auto"/>
          <w:szCs w:val="27"/>
        </w:rPr>
        <w:instrText>REF _Ref238922545 \h</w:instrText>
      </w:r>
      <w:r>
        <w:rPr>
          <w:color w:val="auto"/>
          <w:szCs w:val="27"/>
        </w:rPr>
        <w:instrText xml:space="preserve">  \* MERGEFORMAT </w:instrText>
      </w:r>
      <w:r>
        <w:rPr>
          <w:color w:val="auto"/>
          <w:szCs w:val="27"/>
        </w:rPr>
      </w:r>
      <w:r>
        <w:rPr>
          <w:color w:val="auto"/>
          <w:szCs w:val="27"/>
        </w:rPr>
        <w:fldChar w:fldCharType="separate"/>
      </w:r>
      <w:r w:rsidR="000D48CE" w:rsidRPr="00510EE6">
        <w:rPr>
          <w:rFonts w:hint="eastAsia"/>
        </w:rPr>
        <w:t>圖</w:t>
      </w:r>
      <w:r w:rsidR="000D48CE" w:rsidRPr="00510EE6">
        <w:rPr>
          <w:rFonts w:hint="eastAsia"/>
        </w:rPr>
        <w:t xml:space="preserve"> </w:t>
      </w:r>
      <w:r w:rsidR="000D48CE">
        <w:rPr>
          <w:noProof/>
        </w:rPr>
        <w:t>2.1.1</w:t>
      </w:r>
      <w:r>
        <w:rPr>
          <w:color w:val="auto"/>
          <w:szCs w:val="27"/>
        </w:rPr>
        <w:fldChar w:fldCharType="end"/>
      </w:r>
      <w:r w:rsidRPr="00510EE6">
        <w:rPr>
          <w:rFonts w:hint="eastAsia"/>
          <w:color w:val="auto"/>
          <w:szCs w:val="27"/>
        </w:rPr>
        <w:t>中可</w:t>
      </w:r>
      <w:r w:rsidR="00183A3C">
        <w:rPr>
          <w:rFonts w:hint="eastAsia"/>
          <w:color w:val="auto"/>
          <w:szCs w:val="27"/>
        </w:rPr>
        <w:t>知</w:t>
      </w:r>
      <w:r w:rsidRPr="00510EE6">
        <w:rPr>
          <w:rFonts w:hint="eastAsia"/>
          <w:color w:val="auto"/>
          <w:szCs w:val="27"/>
        </w:rPr>
        <w:t>，</w:t>
      </w:r>
      <w:r w:rsidR="00183A3C" w:rsidRPr="00183A3C">
        <w:rPr>
          <w:rFonts w:hint="eastAsia"/>
          <w:color w:val="auto"/>
          <w:szCs w:val="27"/>
        </w:rPr>
        <w:t>花蓮縣市區客運平均搭乘里程整體呈下降趨勢。</w:t>
      </w:r>
      <w:r w:rsidR="00183A3C" w:rsidRPr="00183A3C">
        <w:rPr>
          <w:rFonts w:hint="eastAsia"/>
          <w:color w:val="auto"/>
          <w:szCs w:val="27"/>
        </w:rPr>
        <w:t>113</w:t>
      </w:r>
      <w:r w:rsidR="00183A3C" w:rsidRPr="00183A3C">
        <w:rPr>
          <w:rFonts w:hint="eastAsia"/>
          <w:color w:val="auto"/>
          <w:szCs w:val="27"/>
        </w:rPr>
        <w:t>年</w:t>
      </w:r>
      <w:r w:rsidR="00183A3C" w:rsidRPr="00183A3C">
        <w:rPr>
          <w:rFonts w:hint="eastAsia"/>
          <w:color w:val="auto"/>
          <w:szCs w:val="27"/>
        </w:rPr>
        <w:t>6</w:t>
      </w:r>
      <w:r w:rsidR="00183A3C" w:rsidRPr="00183A3C">
        <w:rPr>
          <w:rFonts w:hint="eastAsia"/>
          <w:color w:val="auto"/>
          <w:szCs w:val="27"/>
        </w:rPr>
        <w:t>月至</w:t>
      </w:r>
      <w:r w:rsidR="00183A3C">
        <w:rPr>
          <w:rFonts w:hint="eastAsia"/>
          <w:color w:val="auto"/>
          <w:szCs w:val="27"/>
        </w:rPr>
        <w:t>12</w:t>
      </w:r>
      <w:r w:rsidR="00183A3C" w:rsidRPr="00183A3C">
        <w:rPr>
          <w:rFonts w:hint="eastAsia"/>
          <w:color w:val="auto"/>
          <w:szCs w:val="27"/>
        </w:rPr>
        <w:t>月平均搭乘里程約介於</w:t>
      </w:r>
      <w:r w:rsidR="00183A3C" w:rsidRPr="00183A3C">
        <w:rPr>
          <w:rFonts w:hint="eastAsia"/>
          <w:color w:val="auto"/>
          <w:szCs w:val="27"/>
        </w:rPr>
        <w:t>1</w:t>
      </w:r>
      <w:r w:rsidR="00183A3C">
        <w:rPr>
          <w:rFonts w:hint="eastAsia"/>
          <w:color w:val="auto"/>
          <w:szCs w:val="27"/>
        </w:rPr>
        <w:t>4</w:t>
      </w:r>
      <w:r w:rsidR="00183A3C" w:rsidRPr="00183A3C">
        <w:rPr>
          <w:rFonts w:hint="eastAsia"/>
          <w:color w:val="auto"/>
          <w:szCs w:val="27"/>
        </w:rPr>
        <w:t>至</w:t>
      </w:r>
      <w:r w:rsidR="00183A3C" w:rsidRPr="00183A3C">
        <w:rPr>
          <w:rFonts w:hint="eastAsia"/>
          <w:color w:val="auto"/>
          <w:szCs w:val="27"/>
        </w:rPr>
        <w:t>16</w:t>
      </w:r>
      <w:r w:rsidR="00183A3C" w:rsidRPr="00183A3C">
        <w:rPr>
          <w:rFonts w:hint="eastAsia"/>
          <w:color w:val="auto"/>
          <w:szCs w:val="27"/>
        </w:rPr>
        <w:t>公里，</w:t>
      </w:r>
      <w:r w:rsidR="00183A3C" w:rsidRPr="00183A3C">
        <w:rPr>
          <w:rFonts w:hint="eastAsia"/>
          <w:color w:val="auto"/>
          <w:szCs w:val="27"/>
        </w:rPr>
        <w:t>114</w:t>
      </w:r>
      <w:r w:rsidR="00183A3C" w:rsidRPr="00183A3C">
        <w:rPr>
          <w:rFonts w:hint="eastAsia"/>
          <w:color w:val="auto"/>
          <w:szCs w:val="27"/>
        </w:rPr>
        <w:t>年間多數月份約介於</w:t>
      </w:r>
      <w:r w:rsidR="00183A3C" w:rsidRPr="00183A3C">
        <w:rPr>
          <w:rFonts w:hint="eastAsia"/>
          <w:color w:val="auto"/>
          <w:szCs w:val="27"/>
        </w:rPr>
        <w:t>12</w:t>
      </w:r>
      <w:r w:rsidR="00183A3C" w:rsidRPr="00183A3C">
        <w:rPr>
          <w:rFonts w:hint="eastAsia"/>
          <w:color w:val="auto"/>
          <w:szCs w:val="27"/>
        </w:rPr>
        <w:t>至</w:t>
      </w:r>
      <w:r w:rsidR="00183A3C" w:rsidRPr="00183A3C">
        <w:rPr>
          <w:rFonts w:hint="eastAsia"/>
          <w:color w:val="auto"/>
          <w:szCs w:val="27"/>
        </w:rPr>
        <w:t>13</w:t>
      </w:r>
      <w:r w:rsidR="00183A3C" w:rsidRPr="00183A3C">
        <w:rPr>
          <w:rFonts w:hint="eastAsia"/>
          <w:color w:val="auto"/>
          <w:szCs w:val="27"/>
        </w:rPr>
        <w:t>公里。</w:t>
      </w:r>
      <w:r w:rsidR="00183A3C" w:rsidRPr="00183A3C">
        <w:rPr>
          <w:rFonts w:hint="eastAsia"/>
          <w:color w:val="auto"/>
          <w:szCs w:val="27"/>
        </w:rPr>
        <w:t>115</w:t>
      </w:r>
      <w:r w:rsidR="00183A3C" w:rsidRPr="00183A3C">
        <w:rPr>
          <w:rFonts w:hint="eastAsia"/>
          <w:color w:val="auto"/>
          <w:szCs w:val="27"/>
        </w:rPr>
        <w:t>年起平均搭乘里程進一步下降，至</w:t>
      </w:r>
      <w:r w:rsidR="00183A3C" w:rsidRPr="00183A3C">
        <w:rPr>
          <w:rFonts w:hint="eastAsia"/>
          <w:color w:val="auto"/>
          <w:szCs w:val="27"/>
        </w:rPr>
        <w:t>115</w:t>
      </w:r>
      <w:r w:rsidR="00183A3C" w:rsidRPr="00183A3C">
        <w:rPr>
          <w:rFonts w:hint="eastAsia"/>
          <w:color w:val="auto"/>
          <w:szCs w:val="27"/>
        </w:rPr>
        <w:t>年</w:t>
      </w:r>
      <w:r w:rsidR="00183A3C" w:rsidRPr="00183A3C">
        <w:rPr>
          <w:rFonts w:hint="eastAsia"/>
          <w:color w:val="auto"/>
          <w:szCs w:val="27"/>
        </w:rPr>
        <w:t>5</w:t>
      </w:r>
      <w:r w:rsidR="00183A3C" w:rsidRPr="00183A3C">
        <w:rPr>
          <w:rFonts w:hint="eastAsia"/>
          <w:color w:val="auto"/>
          <w:szCs w:val="27"/>
        </w:rPr>
        <w:t>月至</w:t>
      </w:r>
      <w:r w:rsidR="00183A3C" w:rsidRPr="00183A3C">
        <w:rPr>
          <w:rFonts w:hint="eastAsia"/>
          <w:color w:val="auto"/>
          <w:szCs w:val="27"/>
        </w:rPr>
        <w:t>6</w:t>
      </w:r>
      <w:r w:rsidR="00183A3C" w:rsidRPr="00183A3C">
        <w:rPr>
          <w:rFonts w:hint="eastAsia"/>
          <w:color w:val="auto"/>
          <w:szCs w:val="27"/>
        </w:rPr>
        <w:t>月分別降至</w:t>
      </w:r>
      <w:r w:rsidR="00183A3C" w:rsidRPr="00183A3C">
        <w:rPr>
          <w:rFonts w:hint="eastAsia"/>
          <w:color w:val="auto"/>
          <w:szCs w:val="27"/>
        </w:rPr>
        <w:t>9.2</w:t>
      </w:r>
      <w:r w:rsidR="00183A3C" w:rsidRPr="00183A3C">
        <w:rPr>
          <w:rFonts w:hint="eastAsia"/>
          <w:color w:val="auto"/>
          <w:szCs w:val="27"/>
        </w:rPr>
        <w:t>公里及</w:t>
      </w:r>
      <w:r w:rsidR="00183A3C" w:rsidRPr="00183A3C">
        <w:rPr>
          <w:rFonts w:hint="eastAsia"/>
          <w:color w:val="auto"/>
          <w:szCs w:val="27"/>
        </w:rPr>
        <w:t>8.1</w:t>
      </w:r>
      <w:r w:rsidR="00183A3C" w:rsidRPr="00183A3C">
        <w:rPr>
          <w:rFonts w:hint="eastAsia"/>
          <w:color w:val="auto"/>
          <w:szCs w:val="27"/>
        </w:rPr>
        <w:t>公里，顯示分析期間內花蓮縣市區客運平均搭乘距離有逐步縮短之趨勢。</w:t>
      </w:r>
    </w:p>
    <w:p w14:paraId="55BA0882" w14:textId="4474A0A8" w:rsidR="00E618A5" w:rsidRPr="00610647" w:rsidRDefault="00423927" w:rsidP="00BB53D5">
      <w:pPr>
        <w:pStyle w:val="3"/>
        <w:numPr>
          <w:ilvl w:val="2"/>
          <w:numId w:val="10"/>
        </w:numPr>
        <w:spacing w:beforeLines="50" w:before="180" w:afterLines="50" w:after="180" w:line="400" w:lineRule="exact"/>
        <w:rPr>
          <w:rFonts w:eastAsia="標楷體" w:cs="標楷體"/>
          <w:b/>
          <w:color w:val="auto"/>
          <w:sz w:val="24"/>
          <w:szCs w:val="27"/>
        </w:rPr>
      </w:pPr>
      <w:bookmarkStart w:id="23" w:name="_toc_manual_8"/>
      <w:r w:rsidRPr="00610647">
        <w:rPr>
          <w:rFonts w:eastAsia="標楷體" w:hint="eastAsia"/>
          <w:b/>
          <w:color w:val="auto"/>
          <w:sz w:val="24"/>
          <w:szCs w:val="27"/>
        </w:rPr>
        <w:lastRenderedPageBreak/>
        <w:t xml:space="preserve"> </w:t>
      </w:r>
      <w:bookmarkStart w:id="24" w:name="_Toc242060277"/>
      <w:r w:rsidR="00E618A5" w:rsidRPr="00610647">
        <w:rPr>
          <w:rFonts w:eastAsia="標楷體"/>
          <w:b/>
          <w:color w:val="auto"/>
          <w:sz w:val="24"/>
          <w:szCs w:val="27"/>
        </w:rPr>
        <w:t>臺東縣市區客運平均搭乘里程</w:t>
      </w:r>
      <w:bookmarkEnd w:id="23"/>
      <w:bookmarkEnd w:id="24"/>
    </w:p>
    <w:p w14:paraId="1B7531DD" w14:textId="42EFFF8C" w:rsidR="00510EE6" w:rsidRDefault="00B85D15" w:rsidP="00B85D15">
      <w:pPr>
        <w:pStyle w:val="Default"/>
        <w:keepNext/>
        <w:spacing w:line="0" w:lineRule="atLeast"/>
        <w:jc w:val="center"/>
      </w:pPr>
      <w:r>
        <w:rPr>
          <w:noProof/>
        </w:rPr>
        <w:drawing>
          <wp:inline distT="0" distB="0" distL="0" distR="0" wp14:anchorId="0C2B639F" wp14:editId="347B75D1">
            <wp:extent cx="5274310" cy="1758315"/>
            <wp:effectExtent l="0" t="0" r="254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14"/>
                    <a:stretch>
                      <a:fillRect/>
                    </a:stretch>
                  </pic:blipFill>
                  <pic:spPr>
                    <a:xfrm>
                      <a:off x="0" y="0"/>
                      <a:ext cx="5274310" cy="1758315"/>
                    </a:xfrm>
                    <a:prstGeom prst="rect">
                      <a:avLst/>
                    </a:prstGeom>
                  </pic:spPr>
                </pic:pic>
              </a:graphicData>
            </a:graphic>
          </wp:inline>
        </w:drawing>
      </w:r>
    </w:p>
    <w:p w14:paraId="5CE558B6" w14:textId="2B8BF571" w:rsidR="00E618A5" w:rsidRPr="00510EE6" w:rsidRDefault="00510EE6" w:rsidP="00BC43A4">
      <w:pPr>
        <w:pStyle w:val="af7"/>
        <w:spacing w:beforeLines="50" w:before="180" w:afterLines="50" w:after="180" w:line="240" w:lineRule="atLeast"/>
        <w:jc w:val="center"/>
        <w:rPr>
          <w:sz w:val="24"/>
          <w:szCs w:val="32"/>
        </w:rPr>
      </w:pPr>
      <w:bookmarkStart w:id="25" w:name="_Ref238922733"/>
      <w:r w:rsidRPr="00510EE6">
        <w:rPr>
          <w:rFonts w:hint="eastAsia"/>
          <w:sz w:val="24"/>
          <w:szCs w:val="24"/>
        </w:rPr>
        <w:t>圖</w:t>
      </w:r>
      <w:r w:rsidRPr="00510EE6">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0D48CE">
        <w:rPr>
          <w:noProof/>
          <w:sz w:val="24"/>
          <w:szCs w:val="24"/>
        </w:rPr>
        <w:t>2.1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0D48CE">
        <w:rPr>
          <w:noProof/>
          <w:sz w:val="24"/>
          <w:szCs w:val="24"/>
        </w:rPr>
        <w:t>2</w:t>
      </w:r>
      <w:r w:rsidR="00A157B2">
        <w:rPr>
          <w:sz w:val="24"/>
          <w:szCs w:val="24"/>
        </w:rPr>
        <w:fldChar w:fldCharType="end"/>
      </w:r>
      <w:bookmarkEnd w:id="25"/>
      <w:r w:rsidRPr="00510EE6">
        <w:rPr>
          <w:rFonts w:hint="eastAsia"/>
          <w:sz w:val="24"/>
          <w:szCs w:val="24"/>
        </w:rPr>
        <w:t xml:space="preserve"> 113</w:t>
      </w:r>
      <w:r w:rsidRPr="00510EE6">
        <w:rPr>
          <w:rFonts w:hint="eastAsia"/>
          <w:sz w:val="24"/>
          <w:szCs w:val="24"/>
        </w:rPr>
        <w:t>年</w:t>
      </w:r>
      <w:r w:rsidRPr="00510EE6">
        <w:rPr>
          <w:rFonts w:hint="eastAsia"/>
          <w:sz w:val="24"/>
          <w:szCs w:val="24"/>
        </w:rPr>
        <w:t>6</w:t>
      </w:r>
      <w:r w:rsidRPr="00510EE6">
        <w:rPr>
          <w:rFonts w:hint="eastAsia"/>
          <w:sz w:val="24"/>
          <w:szCs w:val="24"/>
        </w:rPr>
        <w:t>月至</w:t>
      </w:r>
      <w:r w:rsidRPr="00510EE6">
        <w:rPr>
          <w:rFonts w:hint="eastAsia"/>
          <w:sz w:val="24"/>
          <w:szCs w:val="24"/>
        </w:rPr>
        <w:t>115</w:t>
      </w:r>
      <w:r w:rsidRPr="00510EE6">
        <w:rPr>
          <w:rFonts w:hint="eastAsia"/>
          <w:sz w:val="24"/>
          <w:szCs w:val="24"/>
        </w:rPr>
        <w:t>年</w:t>
      </w:r>
      <w:r w:rsidRPr="00510EE6">
        <w:rPr>
          <w:rFonts w:hint="eastAsia"/>
          <w:sz w:val="24"/>
          <w:szCs w:val="24"/>
        </w:rPr>
        <w:t>6</w:t>
      </w:r>
      <w:r w:rsidRPr="00510EE6">
        <w:rPr>
          <w:rFonts w:hint="eastAsia"/>
          <w:sz w:val="24"/>
          <w:szCs w:val="24"/>
        </w:rPr>
        <w:t>月臺東縣市區客運平均搭乘里程折線圖</w:t>
      </w:r>
    </w:p>
    <w:p w14:paraId="79F45978" w14:textId="562E07D8" w:rsidR="00510EE6" w:rsidRDefault="00510EE6" w:rsidP="00C96867">
      <w:pPr>
        <w:pStyle w:val="Default"/>
        <w:autoSpaceDE/>
        <w:autoSpaceDN/>
        <w:spacing w:beforeLines="50" w:before="180" w:afterLines="50" w:after="180" w:line="400" w:lineRule="exact"/>
        <w:ind w:firstLineChars="200" w:firstLine="480"/>
        <w:jc w:val="both"/>
        <w:rPr>
          <w:color w:val="auto"/>
          <w:szCs w:val="27"/>
        </w:rPr>
      </w:pPr>
      <w:r w:rsidRPr="00510EE6">
        <w:rPr>
          <w:rFonts w:hint="eastAsia"/>
          <w:color w:val="auto"/>
          <w:szCs w:val="27"/>
        </w:rPr>
        <w:t>由</w:t>
      </w:r>
      <w:r>
        <w:rPr>
          <w:color w:val="auto"/>
          <w:szCs w:val="27"/>
        </w:rPr>
        <w:fldChar w:fldCharType="begin"/>
      </w:r>
      <w:r>
        <w:rPr>
          <w:color w:val="auto"/>
          <w:szCs w:val="27"/>
        </w:rPr>
        <w:instrText xml:space="preserve"> </w:instrText>
      </w:r>
      <w:r>
        <w:rPr>
          <w:rFonts w:hint="eastAsia"/>
          <w:color w:val="auto"/>
          <w:szCs w:val="27"/>
        </w:rPr>
        <w:instrText>REF _Ref238922733 \h</w:instrText>
      </w:r>
      <w:r>
        <w:rPr>
          <w:color w:val="auto"/>
          <w:szCs w:val="27"/>
        </w:rPr>
        <w:instrText xml:space="preserve"> </w:instrText>
      </w:r>
      <w:r>
        <w:rPr>
          <w:color w:val="auto"/>
          <w:szCs w:val="27"/>
        </w:rPr>
      </w:r>
      <w:r>
        <w:rPr>
          <w:color w:val="auto"/>
          <w:szCs w:val="27"/>
        </w:rPr>
        <w:fldChar w:fldCharType="separate"/>
      </w:r>
      <w:r w:rsidR="000D48CE" w:rsidRPr="00510EE6">
        <w:rPr>
          <w:rFonts w:hint="eastAsia"/>
        </w:rPr>
        <w:t>圖</w:t>
      </w:r>
      <w:r w:rsidR="000D48CE" w:rsidRPr="00510EE6">
        <w:rPr>
          <w:rFonts w:hint="eastAsia"/>
        </w:rPr>
        <w:t xml:space="preserve"> </w:t>
      </w:r>
      <w:r w:rsidR="000D48CE">
        <w:rPr>
          <w:noProof/>
        </w:rPr>
        <w:t>2.1</w:t>
      </w:r>
      <w:r w:rsidR="000D48CE">
        <w:t>.</w:t>
      </w:r>
      <w:r w:rsidR="000D48CE">
        <w:rPr>
          <w:noProof/>
        </w:rPr>
        <w:t>2</w:t>
      </w:r>
      <w:r>
        <w:rPr>
          <w:color w:val="auto"/>
          <w:szCs w:val="27"/>
        </w:rPr>
        <w:fldChar w:fldCharType="end"/>
      </w:r>
      <w:r w:rsidRPr="00510EE6">
        <w:rPr>
          <w:rFonts w:hint="eastAsia"/>
          <w:color w:val="auto"/>
          <w:szCs w:val="27"/>
        </w:rPr>
        <w:t>觀察到，</w:t>
      </w:r>
      <w:r w:rsidR="00E50442" w:rsidRPr="00E50442">
        <w:rPr>
          <w:rFonts w:hint="eastAsia"/>
          <w:color w:val="auto"/>
          <w:szCs w:val="27"/>
        </w:rPr>
        <w:t>臺東縣市區客運平均搭乘里程整體變動幅度相對有限，分析期間主要維持於一定區間內。各月份數值呈現小幅波動，部分月份相對較低，部分月份則略有回升，整體趨勢尚屬平穩。推測可能原因為旅運需求受到季節、假日、觀光活動及通勤型態等因素影響，使各月份平均搭乘里程產生一定程度之波動。</w:t>
      </w:r>
    </w:p>
    <w:p w14:paraId="65893720" w14:textId="24BFE0AB" w:rsidR="006B54BA" w:rsidRPr="00610647" w:rsidRDefault="00423927" w:rsidP="00BB53D5">
      <w:pPr>
        <w:pStyle w:val="3"/>
        <w:numPr>
          <w:ilvl w:val="2"/>
          <w:numId w:val="10"/>
        </w:numPr>
        <w:spacing w:beforeLines="50" w:before="180" w:afterLines="50" w:after="180" w:line="400" w:lineRule="exact"/>
        <w:rPr>
          <w:rFonts w:eastAsia="標楷體" w:cs="標楷體"/>
          <w:b/>
          <w:color w:val="auto"/>
          <w:sz w:val="24"/>
          <w:szCs w:val="27"/>
        </w:rPr>
      </w:pPr>
      <w:bookmarkStart w:id="26" w:name="_toc_manual_9"/>
      <w:r w:rsidRPr="00610647">
        <w:rPr>
          <w:rFonts w:eastAsia="標楷體" w:hint="eastAsia"/>
          <w:b/>
          <w:color w:val="auto"/>
          <w:sz w:val="24"/>
          <w:szCs w:val="27"/>
        </w:rPr>
        <w:t xml:space="preserve"> </w:t>
      </w:r>
      <w:bookmarkStart w:id="27" w:name="_Toc242060278"/>
      <w:r w:rsidR="00E618A5" w:rsidRPr="00610647">
        <w:rPr>
          <w:rFonts w:eastAsia="標楷體"/>
          <w:b/>
          <w:color w:val="auto"/>
          <w:sz w:val="24"/>
          <w:szCs w:val="27"/>
        </w:rPr>
        <w:t>小結</w:t>
      </w:r>
      <w:bookmarkEnd w:id="26"/>
      <w:bookmarkEnd w:id="27"/>
    </w:p>
    <w:p w14:paraId="1D834FE0" w14:textId="6C2C0211" w:rsidR="00490174" w:rsidRPr="00490174" w:rsidRDefault="00490174" w:rsidP="00490174">
      <w:pPr>
        <w:pStyle w:val="Default"/>
        <w:spacing w:beforeLines="50" w:before="180" w:afterLines="50" w:after="180" w:line="400" w:lineRule="exact"/>
        <w:ind w:firstLineChars="200" w:firstLine="480"/>
        <w:jc w:val="both"/>
        <w:rPr>
          <w:rFonts w:cs="標楷體"/>
          <w:color w:val="auto"/>
          <w:szCs w:val="27"/>
        </w:rPr>
      </w:pPr>
      <w:r w:rsidRPr="00490174">
        <w:rPr>
          <w:rFonts w:cs="標楷體" w:hint="eastAsia"/>
          <w:color w:val="auto"/>
          <w:szCs w:val="27"/>
        </w:rPr>
        <w:t>綜合花蓮縣與臺東縣市區客運平均搭乘里程之變化可知，兩地呈現不同的旅運型態。花蓮縣平均搭乘里程於分析期間持續縮短，反映乘客使用市區客運之旅次逐漸朝較短距離移動；臺東縣則維持於相對穩定區間，顯示其市區客運旅次距離結構變化較小，整體使用型態較為固定。</w:t>
      </w:r>
    </w:p>
    <w:p w14:paraId="0A8E681B" w14:textId="519C1705" w:rsidR="00CA04E8" w:rsidRPr="00CC68AE" w:rsidRDefault="00490174" w:rsidP="00490174">
      <w:pPr>
        <w:pStyle w:val="Default"/>
        <w:autoSpaceDE/>
        <w:autoSpaceDN/>
        <w:spacing w:beforeLines="50" w:before="180" w:afterLines="50" w:after="180" w:line="400" w:lineRule="exact"/>
        <w:ind w:firstLineChars="200" w:firstLine="480"/>
        <w:jc w:val="both"/>
        <w:rPr>
          <w:rFonts w:cs="標楷體"/>
          <w:color w:val="auto"/>
          <w:szCs w:val="27"/>
        </w:rPr>
      </w:pPr>
      <w:r w:rsidRPr="00490174">
        <w:rPr>
          <w:rFonts w:cs="標楷體" w:hint="eastAsia"/>
          <w:color w:val="auto"/>
          <w:szCs w:val="27"/>
        </w:rPr>
        <w:t>由兩地差異觀察，花蓮縣市區客運之旅次結構調整較為明顯，臺東縣則呈現較高穩定性。此一結果顯示，不同地區之市區客運使用情形，與其生活圈範圍、主要活動據點分布及旅次目的具有密切關聯，後續可配合路線服務範圍、站點分布及乘客組成等資料進一步分析，以掌握各地市區客運實際使用需求。</w:t>
      </w:r>
    </w:p>
    <w:p w14:paraId="205F4FC1" w14:textId="518D3CE6" w:rsidR="00E618A5" w:rsidRPr="00610647" w:rsidRDefault="00423927" w:rsidP="00BB53D5">
      <w:pPr>
        <w:pStyle w:val="2"/>
        <w:numPr>
          <w:ilvl w:val="1"/>
          <w:numId w:val="10"/>
        </w:numPr>
        <w:spacing w:beforeLines="50" w:before="180" w:afterLines="50" w:after="180" w:line="400" w:lineRule="exact"/>
        <w:rPr>
          <w:rFonts w:ascii="Times New Roman" w:eastAsia="標楷體" w:hAnsi="Times New Roman"/>
          <w:b/>
          <w:color w:val="auto"/>
          <w:sz w:val="24"/>
          <w:szCs w:val="27"/>
        </w:rPr>
      </w:pPr>
      <w:bookmarkStart w:id="28" w:name="_toc_manual_10"/>
      <w:r w:rsidRPr="00610647">
        <w:rPr>
          <w:rFonts w:ascii="Times New Roman" w:eastAsia="標楷體" w:hAnsi="Times New Roman" w:hint="eastAsia"/>
          <w:b/>
          <w:color w:val="auto"/>
          <w:sz w:val="24"/>
          <w:szCs w:val="27"/>
        </w:rPr>
        <w:lastRenderedPageBreak/>
        <w:t xml:space="preserve"> </w:t>
      </w:r>
      <w:bookmarkStart w:id="29" w:name="_Toc242060279"/>
      <w:r w:rsidR="00E618A5" w:rsidRPr="00610647">
        <w:rPr>
          <w:rFonts w:ascii="Times New Roman" w:eastAsia="標楷體" w:hAnsi="Times New Roman"/>
          <w:b/>
          <w:color w:val="auto"/>
          <w:sz w:val="24"/>
          <w:szCs w:val="27"/>
        </w:rPr>
        <w:t>公路客運平均搭乘里程</w:t>
      </w:r>
      <w:bookmarkEnd w:id="28"/>
      <w:bookmarkEnd w:id="29"/>
    </w:p>
    <w:p w14:paraId="03836FBD" w14:textId="107AC44A" w:rsidR="00E618A5" w:rsidRPr="00610647" w:rsidRDefault="00423927" w:rsidP="00BB53D5">
      <w:pPr>
        <w:pStyle w:val="3"/>
        <w:numPr>
          <w:ilvl w:val="2"/>
          <w:numId w:val="10"/>
        </w:numPr>
        <w:spacing w:beforeLines="50" w:before="180" w:afterLines="50" w:after="180" w:line="400" w:lineRule="exact"/>
        <w:rPr>
          <w:rFonts w:eastAsia="標楷體" w:cs="標楷體"/>
          <w:b/>
          <w:color w:val="auto"/>
          <w:sz w:val="24"/>
          <w:szCs w:val="27"/>
        </w:rPr>
      </w:pPr>
      <w:bookmarkStart w:id="30" w:name="_toc_manual_11"/>
      <w:r w:rsidRPr="00610647">
        <w:rPr>
          <w:rFonts w:eastAsia="標楷體" w:hint="eastAsia"/>
          <w:b/>
          <w:color w:val="auto"/>
          <w:sz w:val="24"/>
          <w:szCs w:val="27"/>
        </w:rPr>
        <w:t xml:space="preserve"> </w:t>
      </w:r>
      <w:bookmarkStart w:id="31" w:name="_Toc242060280"/>
      <w:r w:rsidR="00E618A5" w:rsidRPr="00610647">
        <w:rPr>
          <w:rFonts w:eastAsia="標楷體"/>
          <w:b/>
          <w:color w:val="auto"/>
          <w:sz w:val="24"/>
          <w:szCs w:val="27"/>
        </w:rPr>
        <w:t>花蓮縣公路客運平均搭乘里程</w:t>
      </w:r>
      <w:bookmarkEnd w:id="30"/>
      <w:bookmarkEnd w:id="31"/>
    </w:p>
    <w:p w14:paraId="7401FD50" w14:textId="3AAD89DA" w:rsidR="004C432E" w:rsidRDefault="00B85D15" w:rsidP="00B85D15">
      <w:pPr>
        <w:pStyle w:val="Default"/>
        <w:keepNext/>
        <w:spacing w:line="0" w:lineRule="atLeast"/>
        <w:jc w:val="center"/>
      </w:pPr>
      <w:r>
        <w:rPr>
          <w:noProof/>
        </w:rPr>
        <w:drawing>
          <wp:inline distT="0" distB="0" distL="0" distR="0" wp14:anchorId="2E8E4A56" wp14:editId="1A6BBC86">
            <wp:extent cx="5274310" cy="1758315"/>
            <wp:effectExtent l="0" t="0" r="254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15"/>
                    <a:stretch>
                      <a:fillRect/>
                    </a:stretch>
                  </pic:blipFill>
                  <pic:spPr>
                    <a:xfrm>
                      <a:off x="0" y="0"/>
                      <a:ext cx="5274310" cy="1758315"/>
                    </a:xfrm>
                    <a:prstGeom prst="rect">
                      <a:avLst/>
                    </a:prstGeom>
                  </pic:spPr>
                </pic:pic>
              </a:graphicData>
            </a:graphic>
          </wp:inline>
        </w:drawing>
      </w:r>
    </w:p>
    <w:p w14:paraId="64626A38" w14:textId="481DA590" w:rsidR="00E618A5" w:rsidRPr="004C432E" w:rsidRDefault="004C432E" w:rsidP="00BC43A4">
      <w:pPr>
        <w:pStyle w:val="af7"/>
        <w:spacing w:beforeLines="50" w:before="180" w:afterLines="50" w:after="180" w:line="240" w:lineRule="atLeast"/>
        <w:jc w:val="center"/>
        <w:rPr>
          <w:sz w:val="24"/>
          <w:szCs w:val="32"/>
        </w:rPr>
      </w:pPr>
      <w:bookmarkStart w:id="32" w:name="_Ref238923253"/>
      <w:r w:rsidRPr="004C432E">
        <w:rPr>
          <w:rFonts w:hint="eastAsia"/>
          <w:sz w:val="24"/>
          <w:szCs w:val="24"/>
        </w:rPr>
        <w:t>圖</w:t>
      </w:r>
      <w:r w:rsidRPr="004C432E">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0D48CE">
        <w:rPr>
          <w:noProof/>
          <w:sz w:val="24"/>
          <w:szCs w:val="24"/>
        </w:rPr>
        <w:t>2.2</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0D48CE">
        <w:rPr>
          <w:noProof/>
          <w:sz w:val="24"/>
          <w:szCs w:val="24"/>
        </w:rPr>
        <w:t>1</w:t>
      </w:r>
      <w:r w:rsidR="00A157B2">
        <w:rPr>
          <w:sz w:val="24"/>
          <w:szCs w:val="24"/>
        </w:rPr>
        <w:fldChar w:fldCharType="end"/>
      </w:r>
      <w:bookmarkEnd w:id="32"/>
      <w:r w:rsidRPr="004C432E">
        <w:rPr>
          <w:rFonts w:hint="eastAsia"/>
          <w:sz w:val="24"/>
          <w:szCs w:val="24"/>
        </w:rPr>
        <w:t xml:space="preserve"> 113</w:t>
      </w:r>
      <w:r w:rsidRPr="004C432E">
        <w:rPr>
          <w:rFonts w:hint="eastAsia"/>
          <w:sz w:val="24"/>
          <w:szCs w:val="24"/>
        </w:rPr>
        <w:t>年</w:t>
      </w:r>
      <w:r w:rsidRPr="004C432E">
        <w:rPr>
          <w:rFonts w:hint="eastAsia"/>
          <w:sz w:val="24"/>
          <w:szCs w:val="24"/>
        </w:rPr>
        <w:t>6</w:t>
      </w:r>
      <w:r w:rsidRPr="004C432E">
        <w:rPr>
          <w:rFonts w:hint="eastAsia"/>
          <w:sz w:val="24"/>
          <w:szCs w:val="24"/>
        </w:rPr>
        <w:t>月至</w:t>
      </w:r>
      <w:r w:rsidRPr="004C432E">
        <w:rPr>
          <w:rFonts w:hint="eastAsia"/>
          <w:sz w:val="24"/>
          <w:szCs w:val="24"/>
        </w:rPr>
        <w:t>115</w:t>
      </w:r>
      <w:r w:rsidRPr="004C432E">
        <w:rPr>
          <w:rFonts w:hint="eastAsia"/>
          <w:sz w:val="24"/>
          <w:szCs w:val="24"/>
        </w:rPr>
        <w:t>年</w:t>
      </w:r>
      <w:r w:rsidRPr="004C432E">
        <w:rPr>
          <w:rFonts w:hint="eastAsia"/>
          <w:sz w:val="24"/>
          <w:szCs w:val="24"/>
        </w:rPr>
        <w:t>6</w:t>
      </w:r>
      <w:r w:rsidRPr="004C432E">
        <w:rPr>
          <w:rFonts w:hint="eastAsia"/>
          <w:sz w:val="24"/>
          <w:szCs w:val="24"/>
        </w:rPr>
        <w:t>月花蓮縣公路客運平均搭乘里程折線圖</w:t>
      </w:r>
    </w:p>
    <w:p w14:paraId="14C850A6" w14:textId="6AF58823" w:rsidR="004C432E" w:rsidRPr="00CC68AE" w:rsidRDefault="004C432E" w:rsidP="00CA04E8">
      <w:pPr>
        <w:pStyle w:val="Default"/>
        <w:autoSpaceDE/>
        <w:autoSpaceDN/>
        <w:spacing w:beforeLines="50" w:before="180" w:afterLines="50" w:after="180" w:line="400" w:lineRule="exact"/>
        <w:ind w:firstLineChars="200" w:firstLine="480"/>
        <w:jc w:val="both"/>
        <w:rPr>
          <w:color w:val="auto"/>
          <w:szCs w:val="27"/>
        </w:rPr>
      </w:pPr>
      <w:r>
        <w:rPr>
          <w:color w:val="auto"/>
          <w:szCs w:val="27"/>
        </w:rPr>
        <w:fldChar w:fldCharType="begin"/>
      </w:r>
      <w:r>
        <w:rPr>
          <w:color w:val="auto"/>
          <w:szCs w:val="27"/>
        </w:rPr>
        <w:instrText xml:space="preserve"> </w:instrText>
      </w:r>
      <w:r>
        <w:rPr>
          <w:rFonts w:hint="eastAsia"/>
          <w:color w:val="auto"/>
          <w:szCs w:val="27"/>
        </w:rPr>
        <w:instrText>REF _Ref238923253 \h</w:instrText>
      </w:r>
      <w:r>
        <w:rPr>
          <w:color w:val="auto"/>
          <w:szCs w:val="27"/>
        </w:rPr>
        <w:instrText xml:space="preserve"> </w:instrText>
      </w:r>
      <w:r>
        <w:rPr>
          <w:color w:val="auto"/>
          <w:szCs w:val="27"/>
        </w:rPr>
      </w:r>
      <w:r>
        <w:rPr>
          <w:color w:val="auto"/>
          <w:szCs w:val="27"/>
        </w:rPr>
        <w:fldChar w:fldCharType="separate"/>
      </w:r>
      <w:r w:rsidR="000D48CE" w:rsidRPr="004C432E">
        <w:rPr>
          <w:rFonts w:hint="eastAsia"/>
        </w:rPr>
        <w:t>圖</w:t>
      </w:r>
      <w:r w:rsidR="000D48CE" w:rsidRPr="004C432E">
        <w:rPr>
          <w:rFonts w:hint="eastAsia"/>
        </w:rPr>
        <w:t xml:space="preserve"> </w:t>
      </w:r>
      <w:r w:rsidR="000D48CE">
        <w:rPr>
          <w:noProof/>
        </w:rPr>
        <w:t>2.2</w:t>
      </w:r>
      <w:r w:rsidR="000D48CE">
        <w:t>.</w:t>
      </w:r>
      <w:r w:rsidR="000D48CE">
        <w:rPr>
          <w:noProof/>
        </w:rPr>
        <w:t>1</w:t>
      </w:r>
      <w:r>
        <w:rPr>
          <w:color w:val="auto"/>
          <w:szCs w:val="27"/>
        </w:rPr>
        <w:fldChar w:fldCharType="end"/>
      </w:r>
      <w:r w:rsidRPr="004C432E">
        <w:rPr>
          <w:rFonts w:hint="eastAsia"/>
          <w:color w:val="auto"/>
          <w:szCs w:val="27"/>
        </w:rPr>
        <w:t>顯示，</w:t>
      </w:r>
      <w:r w:rsidR="00490174" w:rsidRPr="00490174">
        <w:rPr>
          <w:rFonts w:hint="eastAsia"/>
          <w:color w:val="auto"/>
          <w:szCs w:val="27"/>
        </w:rPr>
        <w:t>113</w:t>
      </w:r>
      <w:r w:rsidR="00490174" w:rsidRPr="00490174">
        <w:rPr>
          <w:rFonts w:hint="eastAsia"/>
          <w:color w:val="auto"/>
          <w:szCs w:val="27"/>
        </w:rPr>
        <w:t>年</w:t>
      </w:r>
      <w:r w:rsidR="00490174" w:rsidRPr="00490174">
        <w:rPr>
          <w:rFonts w:hint="eastAsia"/>
          <w:color w:val="auto"/>
          <w:szCs w:val="27"/>
        </w:rPr>
        <w:t>6</w:t>
      </w:r>
      <w:r w:rsidR="00490174" w:rsidRPr="00490174">
        <w:rPr>
          <w:rFonts w:hint="eastAsia"/>
          <w:color w:val="auto"/>
          <w:szCs w:val="27"/>
        </w:rPr>
        <w:t>月至</w:t>
      </w:r>
      <w:r w:rsidR="00490174" w:rsidRPr="00490174">
        <w:rPr>
          <w:rFonts w:hint="eastAsia"/>
          <w:color w:val="auto"/>
          <w:szCs w:val="27"/>
        </w:rPr>
        <w:t>115</w:t>
      </w:r>
      <w:r w:rsidR="00490174" w:rsidRPr="00490174">
        <w:rPr>
          <w:rFonts w:hint="eastAsia"/>
          <w:color w:val="auto"/>
          <w:szCs w:val="27"/>
        </w:rPr>
        <w:t>年</w:t>
      </w:r>
      <w:r w:rsidR="00490174" w:rsidRPr="00490174">
        <w:rPr>
          <w:rFonts w:hint="eastAsia"/>
          <w:color w:val="auto"/>
          <w:szCs w:val="27"/>
        </w:rPr>
        <w:t>6</w:t>
      </w:r>
      <w:r w:rsidR="00490174" w:rsidRPr="00490174">
        <w:rPr>
          <w:rFonts w:hint="eastAsia"/>
          <w:color w:val="auto"/>
          <w:szCs w:val="27"/>
        </w:rPr>
        <w:t>月期間，花蓮縣公路客運平均搭乘里程整體約維持於</w:t>
      </w:r>
      <w:r w:rsidR="00490174" w:rsidRPr="00490174">
        <w:rPr>
          <w:rFonts w:hint="eastAsia"/>
          <w:color w:val="auto"/>
          <w:szCs w:val="27"/>
        </w:rPr>
        <w:t>20</w:t>
      </w:r>
      <w:r w:rsidR="00490174" w:rsidRPr="00490174">
        <w:rPr>
          <w:rFonts w:hint="eastAsia"/>
          <w:color w:val="auto"/>
          <w:szCs w:val="27"/>
        </w:rPr>
        <w:t>至</w:t>
      </w:r>
      <w:r w:rsidR="00490174" w:rsidRPr="00490174">
        <w:rPr>
          <w:rFonts w:hint="eastAsia"/>
          <w:color w:val="auto"/>
          <w:szCs w:val="27"/>
        </w:rPr>
        <w:t>24</w:t>
      </w:r>
      <w:r w:rsidR="00490174" w:rsidRPr="00490174">
        <w:rPr>
          <w:rFonts w:hint="eastAsia"/>
          <w:color w:val="auto"/>
          <w:szCs w:val="27"/>
        </w:rPr>
        <w:t>公里之間，顯示其旅次以中長距離移動為主。分析期間各月份雖有一定幅度之波動，但整體未呈現明顯長期上升或下降趨勢；其中部分月份平均搭乘里程相對較高，反映特定時期可能存在較多跨區域或較長距離之旅運需求。整體而言，花蓮縣公路客運平均搭乘里程維持於相對穩定水準，顯示其長距離旅運特性較為明確。</w:t>
      </w:r>
    </w:p>
    <w:p w14:paraId="2E91C7E7" w14:textId="5049542C" w:rsidR="00E618A5" w:rsidRPr="00610647" w:rsidRDefault="004355E8" w:rsidP="00BB53D5">
      <w:pPr>
        <w:pStyle w:val="3"/>
        <w:numPr>
          <w:ilvl w:val="2"/>
          <w:numId w:val="10"/>
        </w:numPr>
        <w:spacing w:beforeLines="50" w:before="180" w:afterLines="50" w:after="180" w:line="400" w:lineRule="exact"/>
        <w:rPr>
          <w:rFonts w:eastAsia="標楷體"/>
          <w:b/>
          <w:color w:val="auto"/>
          <w:sz w:val="24"/>
          <w:szCs w:val="27"/>
        </w:rPr>
      </w:pPr>
      <w:bookmarkStart w:id="33" w:name="_toc_manual_12"/>
      <w:r w:rsidRPr="00610647">
        <w:rPr>
          <w:rFonts w:eastAsia="標楷體" w:hint="eastAsia"/>
          <w:b/>
          <w:color w:val="auto"/>
          <w:sz w:val="24"/>
          <w:szCs w:val="27"/>
        </w:rPr>
        <w:t xml:space="preserve"> </w:t>
      </w:r>
      <w:bookmarkStart w:id="34" w:name="_Toc242060281"/>
      <w:r w:rsidR="00E618A5" w:rsidRPr="00610647">
        <w:rPr>
          <w:rFonts w:eastAsia="標楷體"/>
          <w:b/>
          <w:color w:val="auto"/>
          <w:sz w:val="24"/>
          <w:szCs w:val="27"/>
        </w:rPr>
        <w:t>臺東縣公路客運平均搭乘里程</w:t>
      </w:r>
      <w:bookmarkEnd w:id="33"/>
      <w:bookmarkEnd w:id="34"/>
    </w:p>
    <w:p w14:paraId="45AE17C5" w14:textId="46FAA972" w:rsidR="004C432E" w:rsidRDefault="00B85D15" w:rsidP="00B85D15">
      <w:pPr>
        <w:pStyle w:val="Default"/>
        <w:keepNext/>
        <w:spacing w:line="0" w:lineRule="atLeast"/>
        <w:jc w:val="center"/>
      </w:pPr>
      <w:r>
        <w:rPr>
          <w:noProof/>
        </w:rPr>
        <w:drawing>
          <wp:inline distT="0" distB="0" distL="0" distR="0" wp14:anchorId="19435DB2" wp14:editId="5AFC3F42">
            <wp:extent cx="5274310" cy="1758315"/>
            <wp:effectExtent l="0" t="0" r="254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16"/>
                    <a:stretch>
                      <a:fillRect/>
                    </a:stretch>
                  </pic:blipFill>
                  <pic:spPr>
                    <a:xfrm>
                      <a:off x="0" y="0"/>
                      <a:ext cx="5274310" cy="1758315"/>
                    </a:xfrm>
                    <a:prstGeom prst="rect">
                      <a:avLst/>
                    </a:prstGeom>
                  </pic:spPr>
                </pic:pic>
              </a:graphicData>
            </a:graphic>
          </wp:inline>
        </w:drawing>
      </w:r>
    </w:p>
    <w:p w14:paraId="29AEAF6D" w14:textId="7DEE50A3" w:rsidR="00E618A5" w:rsidRPr="004C432E" w:rsidRDefault="004C432E" w:rsidP="00BC43A4">
      <w:pPr>
        <w:pStyle w:val="af7"/>
        <w:spacing w:beforeLines="50" w:before="180" w:afterLines="50" w:after="180" w:line="240" w:lineRule="atLeast"/>
        <w:jc w:val="center"/>
        <w:rPr>
          <w:sz w:val="24"/>
          <w:szCs w:val="32"/>
        </w:rPr>
      </w:pPr>
      <w:bookmarkStart w:id="35" w:name="_Ref238923367"/>
      <w:r w:rsidRPr="004C432E">
        <w:rPr>
          <w:rFonts w:hint="eastAsia"/>
          <w:sz w:val="24"/>
          <w:szCs w:val="24"/>
        </w:rPr>
        <w:t>圖</w:t>
      </w:r>
      <w:r w:rsidRPr="004C432E">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0D48CE">
        <w:rPr>
          <w:noProof/>
          <w:sz w:val="24"/>
          <w:szCs w:val="24"/>
        </w:rPr>
        <w:t>2.2</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0D48CE">
        <w:rPr>
          <w:noProof/>
          <w:sz w:val="24"/>
          <w:szCs w:val="24"/>
        </w:rPr>
        <w:t>2</w:t>
      </w:r>
      <w:r w:rsidR="00A157B2">
        <w:rPr>
          <w:sz w:val="24"/>
          <w:szCs w:val="24"/>
        </w:rPr>
        <w:fldChar w:fldCharType="end"/>
      </w:r>
      <w:bookmarkEnd w:id="35"/>
      <w:r w:rsidRPr="004C432E">
        <w:rPr>
          <w:rFonts w:hint="eastAsia"/>
          <w:sz w:val="24"/>
          <w:szCs w:val="24"/>
        </w:rPr>
        <w:t xml:space="preserve"> 113</w:t>
      </w:r>
      <w:r w:rsidRPr="004C432E">
        <w:rPr>
          <w:rFonts w:hint="eastAsia"/>
          <w:sz w:val="24"/>
          <w:szCs w:val="24"/>
        </w:rPr>
        <w:t>年</w:t>
      </w:r>
      <w:r w:rsidRPr="004C432E">
        <w:rPr>
          <w:rFonts w:hint="eastAsia"/>
          <w:sz w:val="24"/>
          <w:szCs w:val="24"/>
        </w:rPr>
        <w:t>6</w:t>
      </w:r>
      <w:r w:rsidRPr="004C432E">
        <w:rPr>
          <w:rFonts w:hint="eastAsia"/>
          <w:sz w:val="24"/>
          <w:szCs w:val="24"/>
        </w:rPr>
        <w:t>月至</w:t>
      </w:r>
      <w:r w:rsidRPr="004C432E">
        <w:rPr>
          <w:rFonts w:hint="eastAsia"/>
          <w:sz w:val="24"/>
          <w:szCs w:val="24"/>
        </w:rPr>
        <w:t>115</w:t>
      </w:r>
      <w:r w:rsidRPr="004C432E">
        <w:rPr>
          <w:rFonts w:hint="eastAsia"/>
          <w:sz w:val="24"/>
          <w:szCs w:val="24"/>
        </w:rPr>
        <w:t>年</w:t>
      </w:r>
      <w:r w:rsidRPr="004C432E">
        <w:rPr>
          <w:rFonts w:hint="eastAsia"/>
          <w:sz w:val="24"/>
          <w:szCs w:val="24"/>
        </w:rPr>
        <w:t>6</w:t>
      </w:r>
      <w:r w:rsidRPr="004C432E">
        <w:rPr>
          <w:rFonts w:hint="eastAsia"/>
          <w:sz w:val="24"/>
          <w:szCs w:val="24"/>
        </w:rPr>
        <w:t>月臺東縣公路客運平均搭乘里程折線圖</w:t>
      </w:r>
    </w:p>
    <w:p w14:paraId="6AE6DAE7" w14:textId="69D24C31" w:rsidR="00152057" w:rsidRPr="00152057" w:rsidRDefault="00152057" w:rsidP="00152057">
      <w:pPr>
        <w:pStyle w:val="Default"/>
        <w:autoSpaceDE/>
        <w:autoSpaceDN/>
        <w:spacing w:beforeLines="50" w:before="180" w:afterLines="50" w:after="180" w:line="400" w:lineRule="exact"/>
        <w:ind w:firstLineChars="200" w:firstLine="480"/>
        <w:jc w:val="both"/>
        <w:rPr>
          <w:color w:val="auto"/>
          <w:szCs w:val="27"/>
        </w:rPr>
      </w:pPr>
      <w:r w:rsidRPr="00152057">
        <w:rPr>
          <w:rFonts w:hint="eastAsia"/>
          <w:color w:val="auto"/>
          <w:szCs w:val="27"/>
        </w:rPr>
        <w:t>依據</w:t>
      </w:r>
      <w:r>
        <w:rPr>
          <w:color w:val="auto"/>
          <w:szCs w:val="27"/>
        </w:rPr>
        <w:fldChar w:fldCharType="begin"/>
      </w:r>
      <w:r>
        <w:rPr>
          <w:color w:val="auto"/>
          <w:szCs w:val="27"/>
        </w:rPr>
        <w:instrText xml:space="preserve"> </w:instrText>
      </w:r>
      <w:r>
        <w:rPr>
          <w:rFonts w:hint="eastAsia"/>
          <w:color w:val="auto"/>
          <w:szCs w:val="27"/>
        </w:rPr>
        <w:instrText>REF _Ref238923367 \h</w:instrText>
      </w:r>
      <w:r>
        <w:rPr>
          <w:color w:val="auto"/>
          <w:szCs w:val="27"/>
        </w:rPr>
        <w:instrText xml:space="preserve"> </w:instrText>
      </w:r>
      <w:r>
        <w:rPr>
          <w:color w:val="auto"/>
          <w:szCs w:val="27"/>
        </w:rPr>
      </w:r>
      <w:r>
        <w:rPr>
          <w:color w:val="auto"/>
          <w:szCs w:val="27"/>
        </w:rPr>
        <w:fldChar w:fldCharType="separate"/>
      </w:r>
      <w:r w:rsidR="000D48CE" w:rsidRPr="004C432E">
        <w:rPr>
          <w:rFonts w:hint="eastAsia"/>
        </w:rPr>
        <w:t>圖</w:t>
      </w:r>
      <w:r w:rsidR="000D48CE" w:rsidRPr="004C432E">
        <w:rPr>
          <w:rFonts w:hint="eastAsia"/>
        </w:rPr>
        <w:t xml:space="preserve"> </w:t>
      </w:r>
      <w:r w:rsidR="000D48CE">
        <w:rPr>
          <w:noProof/>
        </w:rPr>
        <w:t>2.2</w:t>
      </w:r>
      <w:r w:rsidR="000D48CE">
        <w:t>.</w:t>
      </w:r>
      <w:r w:rsidR="000D48CE">
        <w:rPr>
          <w:noProof/>
        </w:rPr>
        <w:t>2</w:t>
      </w:r>
      <w:r>
        <w:rPr>
          <w:color w:val="auto"/>
          <w:szCs w:val="27"/>
        </w:rPr>
        <w:fldChar w:fldCharType="end"/>
      </w:r>
      <w:r>
        <w:rPr>
          <w:rFonts w:hint="eastAsia"/>
          <w:color w:val="auto"/>
          <w:szCs w:val="27"/>
        </w:rPr>
        <w:t>，</w:t>
      </w:r>
      <w:r w:rsidRPr="00152057">
        <w:rPr>
          <w:rFonts w:hint="eastAsia"/>
          <w:color w:val="auto"/>
          <w:szCs w:val="27"/>
        </w:rPr>
        <w:t>臺東縣公路客運平均搭乘里程約介於</w:t>
      </w:r>
      <w:r w:rsidRPr="00152057">
        <w:rPr>
          <w:rFonts w:hint="eastAsia"/>
          <w:color w:val="auto"/>
          <w:szCs w:val="27"/>
        </w:rPr>
        <w:t>21</w:t>
      </w:r>
      <w:r w:rsidRPr="00152057">
        <w:rPr>
          <w:rFonts w:hint="eastAsia"/>
          <w:color w:val="auto"/>
          <w:szCs w:val="27"/>
        </w:rPr>
        <w:t>至</w:t>
      </w:r>
      <w:r w:rsidRPr="00152057">
        <w:rPr>
          <w:rFonts w:hint="eastAsia"/>
          <w:color w:val="auto"/>
          <w:szCs w:val="27"/>
        </w:rPr>
        <w:t>2</w:t>
      </w:r>
      <w:r w:rsidR="00490174">
        <w:rPr>
          <w:rFonts w:hint="eastAsia"/>
          <w:color w:val="auto"/>
          <w:szCs w:val="27"/>
        </w:rPr>
        <w:t>6</w:t>
      </w:r>
      <w:r w:rsidRPr="00152057">
        <w:rPr>
          <w:rFonts w:hint="eastAsia"/>
          <w:color w:val="auto"/>
          <w:szCs w:val="27"/>
        </w:rPr>
        <w:t>公里之間，里程跨度幅度較大。整體趨勢顯示，每年暑期（</w:t>
      </w:r>
      <w:r w:rsidRPr="00152057">
        <w:rPr>
          <w:rFonts w:hint="eastAsia"/>
          <w:color w:val="auto"/>
          <w:szCs w:val="27"/>
        </w:rPr>
        <w:t>7</w:t>
      </w:r>
      <w:r w:rsidRPr="00152057">
        <w:rPr>
          <w:rFonts w:hint="eastAsia"/>
          <w:color w:val="auto"/>
          <w:szCs w:val="27"/>
        </w:rPr>
        <w:t>至</w:t>
      </w:r>
      <w:r w:rsidRPr="00152057">
        <w:rPr>
          <w:rFonts w:hint="eastAsia"/>
          <w:color w:val="auto"/>
          <w:szCs w:val="27"/>
        </w:rPr>
        <w:t>8</w:t>
      </w:r>
      <w:r w:rsidRPr="00152057">
        <w:rPr>
          <w:rFonts w:hint="eastAsia"/>
          <w:color w:val="auto"/>
          <w:szCs w:val="27"/>
        </w:rPr>
        <w:t>月）為相對高點，反映暑假期間觀光長途需求較高。</w:t>
      </w:r>
    </w:p>
    <w:p w14:paraId="3D4EE8F6" w14:textId="4ECCCAE3" w:rsidR="004C432E" w:rsidRDefault="00152057" w:rsidP="00152057">
      <w:pPr>
        <w:pStyle w:val="Default"/>
        <w:autoSpaceDE/>
        <w:autoSpaceDN/>
        <w:spacing w:beforeLines="50" w:before="180" w:afterLines="50" w:after="180" w:line="400" w:lineRule="exact"/>
        <w:ind w:firstLineChars="200" w:firstLine="480"/>
        <w:jc w:val="both"/>
        <w:rPr>
          <w:color w:val="auto"/>
          <w:szCs w:val="27"/>
        </w:rPr>
      </w:pPr>
      <w:r w:rsidRPr="00152057">
        <w:rPr>
          <w:rFonts w:hint="eastAsia"/>
          <w:color w:val="auto"/>
          <w:szCs w:val="27"/>
        </w:rPr>
        <w:t>值得注意的是，</w:t>
      </w:r>
      <w:r w:rsidRPr="00152057">
        <w:rPr>
          <w:rFonts w:hint="eastAsia"/>
          <w:color w:val="auto"/>
          <w:szCs w:val="27"/>
        </w:rPr>
        <w:t>114</w:t>
      </w:r>
      <w:r w:rsidRPr="00152057">
        <w:rPr>
          <w:rFonts w:hint="eastAsia"/>
          <w:color w:val="auto"/>
          <w:szCs w:val="27"/>
        </w:rPr>
        <w:t>年</w:t>
      </w:r>
      <w:r w:rsidRPr="00152057">
        <w:rPr>
          <w:rFonts w:hint="eastAsia"/>
          <w:color w:val="auto"/>
          <w:szCs w:val="27"/>
        </w:rPr>
        <w:t>11</w:t>
      </w:r>
      <w:r w:rsidRPr="00152057">
        <w:rPr>
          <w:rFonts w:hint="eastAsia"/>
          <w:color w:val="auto"/>
          <w:szCs w:val="27"/>
        </w:rPr>
        <w:t>月非寒暑假期間長途需求顯著激增，其平均搭乘里程大幅升至</w:t>
      </w:r>
      <w:r w:rsidRPr="00152057">
        <w:rPr>
          <w:rFonts w:hint="eastAsia"/>
          <w:color w:val="auto"/>
          <w:szCs w:val="27"/>
        </w:rPr>
        <w:t>29.1</w:t>
      </w:r>
      <w:r w:rsidRPr="00152057">
        <w:rPr>
          <w:rFonts w:hint="eastAsia"/>
          <w:color w:val="auto"/>
          <w:szCs w:val="27"/>
        </w:rPr>
        <w:t>公里，為全期最高點，與前後月份形成強烈對比。此現象顯示</w:t>
      </w:r>
      <w:r w:rsidRPr="00152057">
        <w:rPr>
          <w:rFonts w:hint="eastAsia"/>
          <w:color w:val="auto"/>
          <w:szCs w:val="27"/>
        </w:rPr>
        <w:lastRenderedPageBreak/>
        <w:t>該月份之旅運結構出現特殊變化，推測可能受當月特定大型活動（如台灣國際衝浪公開賽、阿米斯音樂節及親子健行嘉年華等大型觀光活動）吸引外地旅客進行長距離搭乘所致</w:t>
      </w:r>
      <w:r w:rsidR="0006404D">
        <w:rPr>
          <w:rFonts w:hint="eastAsia"/>
          <w:color w:val="auto"/>
          <w:szCs w:val="27"/>
        </w:rPr>
        <w:t>。</w:t>
      </w:r>
    </w:p>
    <w:p w14:paraId="2D8CBF84" w14:textId="77C891BF"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36" w:name="_toc_manual_13"/>
      <w:r w:rsidRPr="00610647">
        <w:rPr>
          <w:rFonts w:eastAsia="標楷體" w:hint="eastAsia"/>
          <w:b/>
          <w:color w:val="auto"/>
          <w:sz w:val="24"/>
          <w:szCs w:val="27"/>
        </w:rPr>
        <w:t xml:space="preserve"> </w:t>
      </w:r>
      <w:bookmarkStart w:id="37" w:name="_Toc242060282"/>
      <w:r w:rsidR="00E618A5" w:rsidRPr="00610647">
        <w:rPr>
          <w:rFonts w:eastAsia="標楷體"/>
          <w:b/>
          <w:color w:val="auto"/>
          <w:sz w:val="24"/>
          <w:szCs w:val="27"/>
        </w:rPr>
        <w:t>小結</w:t>
      </w:r>
      <w:bookmarkEnd w:id="36"/>
      <w:bookmarkEnd w:id="37"/>
    </w:p>
    <w:p w14:paraId="3D4E0FBA" w14:textId="77777777" w:rsidR="009247BA" w:rsidRPr="009247BA" w:rsidRDefault="009247BA" w:rsidP="009247BA">
      <w:pPr>
        <w:widowControl/>
        <w:spacing w:beforeLines="50" w:before="180" w:afterLines="50" w:after="180" w:line="400" w:lineRule="exact"/>
        <w:ind w:firstLineChars="200" w:firstLine="480"/>
        <w:jc w:val="both"/>
        <w:rPr>
          <w:rFonts w:cs="Times New Roman"/>
          <w:color w:val="000000"/>
          <w:kern w:val="0"/>
          <w:szCs w:val="24"/>
        </w:rPr>
      </w:pPr>
      <w:r w:rsidRPr="009247BA">
        <w:rPr>
          <w:rFonts w:cs="Times New Roman" w:hint="eastAsia"/>
          <w:color w:val="000000"/>
          <w:kern w:val="0"/>
          <w:szCs w:val="24"/>
        </w:rPr>
        <w:t>花蓮縣公路客運平均搭乘里程於分析期間整體約維持在</w:t>
      </w:r>
      <w:r w:rsidRPr="009247BA">
        <w:rPr>
          <w:rFonts w:cs="Times New Roman" w:hint="eastAsia"/>
          <w:color w:val="000000"/>
          <w:kern w:val="0"/>
          <w:szCs w:val="24"/>
        </w:rPr>
        <w:t>20</w:t>
      </w:r>
      <w:r w:rsidRPr="009247BA">
        <w:rPr>
          <w:rFonts w:cs="Times New Roman" w:hint="eastAsia"/>
          <w:color w:val="000000"/>
          <w:kern w:val="0"/>
          <w:szCs w:val="24"/>
        </w:rPr>
        <w:t>至</w:t>
      </w:r>
      <w:r w:rsidRPr="009247BA">
        <w:rPr>
          <w:rFonts w:cs="Times New Roman" w:hint="eastAsia"/>
          <w:color w:val="000000"/>
          <w:kern w:val="0"/>
          <w:szCs w:val="24"/>
        </w:rPr>
        <w:t>24</w:t>
      </w:r>
      <w:r w:rsidRPr="009247BA">
        <w:rPr>
          <w:rFonts w:cs="Times New Roman" w:hint="eastAsia"/>
          <w:color w:val="000000"/>
          <w:kern w:val="0"/>
          <w:szCs w:val="24"/>
        </w:rPr>
        <w:t>公里之間，各月份雖有一定程度波動，但整體變化相對平穩。部分月份平均搭乘里程相對較高，顯示花蓮縣公路客運具有穩定的中長程及跨區域旅運特性，且特定月份長距離旅次需求增加時，平均搭乘距離亦會隨之上升。</w:t>
      </w:r>
    </w:p>
    <w:p w14:paraId="797B2126" w14:textId="77777777" w:rsidR="009247BA" w:rsidRPr="009247BA" w:rsidRDefault="009247BA" w:rsidP="009247BA">
      <w:pPr>
        <w:widowControl/>
        <w:spacing w:beforeLines="50" w:before="180" w:afterLines="50" w:after="180" w:line="400" w:lineRule="exact"/>
        <w:ind w:firstLineChars="200" w:firstLine="480"/>
        <w:jc w:val="both"/>
        <w:rPr>
          <w:rFonts w:cs="Times New Roman"/>
          <w:color w:val="000000"/>
          <w:kern w:val="0"/>
          <w:szCs w:val="24"/>
        </w:rPr>
      </w:pPr>
      <w:r w:rsidRPr="009247BA">
        <w:rPr>
          <w:rFonts w:cs="Times New Roman" w:hint="eastAsia"/>
          <w:color w:val="000000"/>
          <w:kern w:val="0"/>
          <w:szCs w:val="24"/>
        </w:rPr>
        <w:t>臺東縣公路客運平均搭乘里程整體高於花蓮縣，且各月份變動幅度較為明顯。除部分月份呈現較高平均搭乘里程外，</w:t>
      </w:r>
      <w:r w:rsidRPr="009247BA">
        <w:rPr>
          <w:rFonts w:cs="Times New Roman" w:hint="eastAsia"/>
          <w:color w:val="000000"/>
          <w:kern w:val="0"/>
          <w:szCs w:val="24"/>
        </w:rPr>
        <w:t>114</w:t>
      </w:r>
      <w:r w:rsidRPr="009247BA">
        <w:rPr>
          <w:rFonts w:cs="Times New Roman" w:hint="eastAsia"/>
          <w:color w:val="000000"/>
          <w:kern w:val="0"/>
          <w:szCs w:val="24"/>
        </w:rPr>
        <w:t>年</w:t>
      </w:r>
      <w:r w:rsidRPr="009247BA">
        <w:rPr>
          <w:rFonts w:cs="Times New Roman" w:hint="eastAsia"/>
          <w:color w:val="000000"/>
          <w:kern w:val="0"/>
          <w:szCs w:val="24"/>
        </w:rPr>
        <w:t>11</w:t>
      </w:r>
      <w:r w:rsidRPr="009247BA">
        <w:rPr>
          <w:rFonts w:cs="Times New Roman" w:hint="eastAsia"/>
          <w:color w:val="000000"/>
          <w:kern w:val="0"/>
          <w:szCs w:val="24"/>
        </w:rPr>
        <w:t>月亦出現全期明顯高點，反映該月份長距離旅運需求較為集中；其餘月份則多維持於相對穩定區間，顯示臺東縣公路客運仍以中長程旅次為主要使用型態。</w:t>
      </w:r>
    </w:p>
    <w:p w14:paraId="06B0DEC0" w14:textId="40DF9525" w:rsidR="009247BA" w:rsidRDefault="009247BA" w:rsidP="009247BA">
      <w:pPr>
        <w:widowControl/>
        <w:spacing w:beforeLines="50" w:before="180" w:afterLines="50" w:after="180" w:line="400" w:lineRule="exact"/>
        <w:ind w:firstLineChars="200" w:firstLine="480"/>
        <w:jc w:val="both"/>
      </w:pPr>
      <w:r w:rsidRPr="009247BA">
        <w:rPr>
          <w:rFonts w:cs="Times New Roman" w:hint="eastAsia"/>
          <w:color w:val="000000"/>
          <w:kern w:val="0"/>
          <w:szCs w:val="24"/>
        </w:rPr>
        <w:t>綜合比較兩地可知，臺東縣公路客運平均搭乘里程整體高於花蓮縣，且月別波動幅度較大；花蓮縣則呈現較為穩定之中長程旅運型態。由此可見，兩地公路客運在旅次距離結構及月別需求變化上具有不同特性，臺東縣較容易出現特定月份長距離旅次增加之情形，花蓮縣則維持相對穩定之使用模式。</w:t>
      </w:r>
    </w:p>
    <w:p w14:paraId="4763206B" w14:textId="54464CE0" w:rsidR="000D6762" w:rsidRPr="009247BA" w:rsidRDefault="009247BA" w:rsidP="009247BA">
      <w:pPr>
        <w:widowControl/>
      </w:pPr>
      <w:r>
        <w:br w:type="page"/>
      </w:r>
    </w:p>
    <w:p w14:paraId="75F94CD1" w14:textId="6D7B8BE9" w:rsidR="00E618A5" w:rsidRPr="009247BA" w:rsidRDefault="009F660E" w:rsidP="00BB53D5">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38" w:name="_toc_manual_14"/>
      <w:r w:rsidRPr="009247BA">
        <w:rPr>
          <w:rFonts w:ascii="Times New Roman" w:eastAsia="標楷體" w:hAnsi="Times New Roman" w:hint="eastAsia"/>
          <w:b/>
          <w:color w:val="auto"/>
          <w:sz w:val="28"/>
          <w:szCs w:val="28"/>
        </w:rPr>
        <w:lastRenderedPageBreak/>
        <w:t xml:space="preserve"> </w:t>
      </w:r>
      <w:bookmarkStart w:id="39" w:name="_Toc242060283"/>
      <w:r w:rsidRPr="009247BA">
        <w:rPr>
          <w:rFonts w:ascii="Times New Roman" w:eastAsia="標楷體" w:hAnsi="Times New Roman" w:hint="eastAsia"/>
          <w:b/>
          <w:color w:val="auto"/>
          <w:sz w:val="28"/>
          <w:szCs w:val="28"/>
        </w:rPr>
        <w:t>平</w:t>
      </w:r>
      <w:r w:rsidR="000D6762" w:rsidRPr="009247BA">
        <w:rPr>
          <w:rFonts w:ascii="Times New Roman" w:eastAsia="標楷體" w:hAnsi="Times New Roman"/>
          <w:b/>
          <w:color w:val="auto"/>
          <w:sz w:val="28"/>
          <w:szCs w:val="28"/>
        </w:rPr>
        <w:t>均每日使用次數及其族群分布趨勢分析</w:t>
      </w:r>
      <w:bookmarkEnd w:id="38"/>
      <w:bookmarkEnd w:id="39"/>
    </w:p>
    <w:p w14:paraId="6F71F1AD" w14:textId="7AAEB3A7" w:rsidR="00F44525" w:rsidRPr="00F44525" w:rsidRDefault="00F44525" w:rsidP="00C96867">
      <w:pPr>
        <w:spacing w:beforeLines="50" w:before="180" w:afterLines="50" w:after="180" w:line="400" w:lineRule="exact"/>
        <w:ind w:firstLineChars="200" w:firstLine="480"/>
        <w:jc w:val="both"/>
      </w:pPr>
      <w:r w:rsidRPr="00F44525">
        <w:rPr>
          <w:rFonts w:hint="eastAsia"/>
        </w:rPr>
        <w:t>本章針對花東兩縣市區及公路客運，分析其每人每月平均每日使用次數，並進一步把乘客依每月搭乘次數區分為三個族群：每月僅搭乘一次、搭乘兩至四次、及搭乘五次以上，分析各族群人數之逐月變化，探討月票與每月搭乘次數的關係，票證資料時間範圍涵蓋</w:t>
      </w:r>
      <w:r w:rsidRPr="00F44525">
        <w:rPr>
          <w:rFonts w:hint="eastAsia"/>
        </w:rPr>
        <w:t>113</w:t>
      </w:r>
      <w:r w:rsidRPr="00F44525">
        <w:rPr>
          <w:rFonts w:hint="eastAsia"/>
        </w:rPr>
        <w:t>年</w:t>
      </w:r>
      <w:r w:rsidRPr="00F44525">
        <w:rPr>
          <w:rFonts w:hint="eastAsia"/>
        </w:rPr>
        <w:t>6</w:t>
      </w:r>
      <w:r w:rsidRPr="00F44525">
        <w:rPr>
          <w:rFonts w:hint="eastAsia"/>
        </w:rPr>
        <w:t>月至</w:t>
      </w:r>
      <w:r>
        <w:rPr>
          <w:rFonts w:hint="eastAsia"/>
        </w:rPr>
        <w:t>115</w:t>
      </w:r>
      <w:r w:rsidRPr="00F44525">
        <w:rPr>
          <w:rFonts w:hint="eastAsia"/>
        </w:rPr>
        <w:t>年</w:t>
      </w:r>
      <w:r>
        <w:rPr>
          <w:rFonts w:hint="eastAsia"/>
        </w:rPr>
        <w:t>6</w:t>
      </w:r>
      <w:r w:rsidRPr="00F44525">
        <w:rPr>
          <w:rFonts w:hint="eastAsia"/>
        </w:rPr>
        <w:t>月。</w:t>
      </w:r>
    </w:p>
    <w:p w14:paraId="01517FC0" w14:textId="77777777" w:rsidR="00F44525" w:rsidRPr="00F44525" w:rsidRDefault="00F44525" w:rsidP="00C96867">
      <w:pPr>
        <w:spacing w:beforeLines="50" w:before="180" w:afterLines="50" w:after="180" w:line="400" w:lineRule="exact"/>
        <w:ind w:firstLineChars="200" w:firstLine="480"/>
        <w:jc w:val="both"/>
      </w:pPr>
      <w:r w:rsidRPr="00F44525">
        <w:rPr>
          <w:rFonts w:hint="eastAsia"/>
        </w:rPr>
        <w:t>以下為平均每日使用次數的操作型定義：</w:t>
      </w:r>
    </w:p>
    <w:p w14:paraId="2E9E8CA4" w14:textId="77777777" w:rsidR="00F44525" w:rsidRPr="00F44525" w:rsidRDefault="00F44525" w:rsidP="00C96867">
      <w:pPr>
        <w:spacing w:beforeLines="50" w:before="180" w:afterLines="50" w:after="180" w:line="400" w:lineRule="exact"/>
        <w:ind w:firstLineChars="200" w:firstLine="480"/>
        <w:jc w:val="center"/>
      </w:pPr>
      <w:r w:rsidRPr="00F44525">
        <w:rPr>
          <w:rFonts w:hint="eastAsia"/>
        </w:rPr>
        <w:t>平均每日使用次數</w:t>
      </w:r>
      <w:r w:rsidRPr="00F44525">
        <w:rPr>
          <w:rFonts w:hint="eastAsia"/>
        </w:rPr>
        <w:t xml:space="preserve"> = </w:t>
      </w:r>
      <w:r w:rsidRPr="00F44525">
        <w:rPr>
          <w:rFonts w:hint="eastAsia"/>
        </w:rPr>
        <w:t>每人每月使用次數</w:t>
      </w:r>
      <w:r w:rsidRPr="00F44525">
        <w:rPr>
          <w:rFonts w:hint="eastAsia"/>
        </w:rPr>
        <w:t>/</w:t>
      </w:r>
      <w:r w:rsidRPr="00F44525">
        <w:rPr>
          <w:rFonts w:hint="eastAsia"/>
        </w:rPr>
        <w:t>該月天數</w:t>
      </w:r>
    </w:p>
    <w:p w14:paraId="138649A5" w14:textId="77777777" w:rsidR="00F44525" w:rsidRPr="00F44525" w:rsidRDefault="00F44525" w:rsidP="00C96867">
      <w:pPr>
        <w:spacing w:beforeLines="50" w:before="180" w:afterLines="50" w:after="180" w:line="400" w:lineRule="exact"/>
        <w:ind w:firstLineChars="200" w:firstLine="480"/>
        <w:jc w:val="both"/>
      </w:pPr>
      <w:r w:rsidRPr="00F44525">
        <w:rPr>
          <w:rFonts w:hint="eastAsia"/>
        </w:rPr>
        <w:t>其中，每人每月平均使用次數的操作型定義為：</w:t>
      </w:r>
    </w:p>
    <w:p w14:paraId="6657753A" w14:textId="21C40AA9" w:rsidR="00F44525" w:rsidRPr="00F44525" w:rsidRDefault="00F44525" w:rsidP="00C96867">
      <w:pPr>
        <w:spacing w:beforeLines="50" w:before="180" w:afterLines="50" w:after="180" w:line="400" w:lineRule="exact"/>
        <w:ind w:firstLineChars="200" w:firstLine="480"/>
        <w:jc w:val="center"/>
      </w:pPr>
      <w:r w:rsidRPr="00F44525">
        <w:rPr>
          <w:rFonts w:hint="eastAsia"/>
        </w:rPr>
        <w:t>每人每月使用次數</w:t>
      </w:r>
      <w:r w:rsidRPr="00F44525">
        <w:rPr>
          <w:rFonts w:hint="eastAsia"/>
        </w:rPr>
        <w:t xml:space="preserve"> = </w:t>
      </w:r>
      <w:r w:rsidRPr="00F44525">
        <w:rPr>
          <w:rFonts w:hint="eastAsia"/>
        </w:rPr>
        <w:t>該月總使用次數</w:t>
      </w:r>
      <w:r w:rsidRPr="00F44525">
        <w:rPr>
          <w:rFonts w:hint="eastAsia"/>
        </w:rPr>
        <w:t>/</w:t>
      </w:r>
      <w:r w:rsidRPr="00F44525">
        <w:rPr>
          <w:rFonts w:hint="eastAsia"/>
        </w:rPr>
        <w:t>該月使用人數</w:t>
      </w:r>
    </w:p>
    <w:p w14:paraId="7804E535" w14:textId="347AA1D0" w:rsidR="006B54BA" w:rsidRPr="00610647" w:rsidRDefault="009F660E" w:rsidP="00BB53D5">
      <w:pPr>
        <w:pStyle w:val="2"/>
        <w:numPr>
          <w:ilvl w:val="1"/>
          <w:numId w:val="10"/>
        </w:numPr>
        <w:spacing w:beforeLines="50" w:before="180" w:afterLines="50" w:after="180" w:line="400" w:lineRule="exact"/>
        <w:rPr>
          <w:rFonts w:ascii="Times New Roman" w:eastAsia="標楷體" w:hAnsi="Times New Roman" w:cs="標楷體"/>
          <w:b/>
          <w:color w:val="auto"/>
          <w:sz w:val="24"/>
          <w:szCs w:val="27"/>
        </w:rPr>
      </w:pPr>
      <w:bookmarkStart w:id="40" w:name="_toc_manual_15"/>
      <w:r w:rsidRPr="00610647">
        <w:rPr>
          <w:rFonts w:ascii="Times New Roman" w:eastAsia="標楷體" w:hAnsi="Times New Roman" w:hint="eastAsia"/>
          <w:b/>
          <w:color w:val="auto"/>
          <w:sz w:val="24"/>
          <w:szCs w:val="27"/>
        </w:rPr>
        <w:t xml:space="preserve"> </w:t>
      </w:r>
      <w:bookmarkStart w:id="41" w:name="_Toc242060284"/>
      <w:r w:rsidR="00E618A5" w:rsidRPr="00610647">
        <w:rPr>
          <w:rFonts w:ascii="Times New Roman" w:eastAsia="標楷體" w:hAnsi="Times New Roman"/>
          <w:b/>
          <w:color w:val="auto"/>
          <w:sz w:val="24"/>
          <w:szCs w:val="27"/>
        </w:rPr>
        <w:t>市區客運平均每日使用次數及其族群分布</w:t>
      </w:r>
      <w:bookmarkEnd w:id="40"/>
      <w:bookmarkEnd w:id="41"/>
    </w:p>
    <w:p w14:paraId="6EDA290C" w14:textId="52AED29B"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42" w:name="_toc_manual_16"/>
      <w:r w:rsidRPr="00610647">
        <w:rPr>
          <w:rFonts w:eastAsia="標楷體" w:hint="eastAsia"/>
          <w:b/>
          <w:color w:val="auto"/>
          <w:sz w:val="24"/>
          <w:szCs w:val="27"/>
        </w:rPr>
        <w:t xml:space="preserve"> </w:t>
      </w:r>
      <w:bookmarkStart w:id="43" w:name="_Toc242060285"/>
      <w:r w:rsidR="00E618A5" w:rsidRPr="00610647">
        <w:rPr>
          <w:rFonts w:eastAsia="標楷體"/>
          <w:b/>
          <w:color w:val="auto"/>
          <w:sz w:val="24"/>
          <w:szCs w:val="27"/>
        </w:rPr>
        <w:t>花蓮縣市區客運平均每日使用次數及其族群分布</w:t>
      </w:r>
      <w:bookmarkEnd w:id="42"/>
      <w:bookmarkEnd w:id="43"/>
    </w:p>
    <w:p w14:paraId="7217F203" w14:textId="77777777" w:rsidR="00B85D15" w:rsidRDefault="00B85D15" w:rsidP="00B85D15">
      <w:pPr>
        <w:pStyle w:val="Default"/>
        <w:keepNext/>
        <w:spacing w:line="0" w:lineRule="atLeast"/>
        <w:jc w:val="center"/>
      </w:pPr>
      <w:r>
        <w:rPr>
          <w:rFonts w:cs="標楷體"/>
          <w:noProof/>
          <w:color w:val="auto"/>
          <w:szCs w:val="27"/>
        </w:rPr>
        <w:drawing>
          <wp:inline distT="0" distB="0" distL="0" distR="0" wp14:anchorId="18159613" wp14:editId="20B593D9">
            <wp:extent cx="5274310" cy="1758315"/>
            <wp:effectExtent l="0" t="0" r="254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17"/>
                    <a:stretch>
                      <a:fillRect/>
                    </a:stretch>
                  </pic:blipFill>
                  <pic:spPr>
                    <a:xfrm>
                      <a:off x="0" y="0"/>
                      <a:ext cx="5274310" cy="1758315"/>
                    </a:xfrm>
                    <a:prstGeom prst="rect">
                      <a:avLst/>
                    </a:prstGeom>
                  </pic:spPr>
                </pic:pic>
              </a:graphicData>
            </a:graphic>
          </wp:inline>
        </w:drawing>
      </w:r>
    </w:p>
    <w:p w14:paraId="778A31E0" w14:textId="02B9D32E" w:rsidR="00F44525" w:rsidRPr="009F4731" w:rsidRDefault="00B85D15" w:rsidP="009F4731">
      <w:pPr>
        <w:pStyle w:val="af7"/>
        <w:spacing w:beforeLines="50" w:before="180" w:afterLines="50" w:after="180" w:line="240" w:lineRule="atLeast"/>
        <w:jc w:val="center"/>
        <w:rPr>
          <w:rFonts w:cs="標楷體"/>
          <w:sz w:val="24"/>
          <w:szCs w:val="32"/>
        </w:rPr>
      </w:pPr>
      <w:bookmarkStart w:id="44" w:name="_Ref239693757"/>
      <w:r w:rsidRPr="00B85D15">
        <w:rPr>
          <w:rFonts w:hint="eastAsia"/>
          <w:sz w:val="24"/>
          <w:szCs w:val="24"/>
        </w:rPr>
        <w:t>圖</w:t>
      </w:r>
      <w:r w:rsidRPr="00B85D15">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0D48CE">
        <w:rPr>
          <w:noProof/>
          <w:sz w:val="24"/>
          <w:szCs w:val="24"/>
        </w:rPr>
        <w:t>3.1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0D48CE">
        <w:rPr>
          <w:noProof/>
          <w:sz w:val="24"/>
          <w:szCs w:val="24"/>
        </w:rPr>
        <w:t>1</w:t>
      </w:r>
      <w:r w:rsidR="00A157B2">
        <w:rPr>
          <w:sz w:val="24"/>
          <w:szCs w:val="24"/>
        </w:rPr>
        <w:fldChar w:fldCharType="end"/>
      </w:r>
      <w:bookmarkEnd w:id="44"/>
      <w:r w:rsidRPr="00B85D15">
        <w:rPr>
          <w:rFonts w:hint="eastAsia"/>
          <w:sz w:val="24"/>
          <w:szCs w:val="24"/>
        </w:rPr>
        <w:t xml:space="preserve"> 113</w:t>
      </w:r>
      <w:r w:rsidRPr="00B85D15">
        <w:rPr>
          <w:rFonts w:hint="eastAsia"/>
          <w:sz w:val="24"/>
          <w:szCs w:val="24"/>
        </w:rPr>
        <w:t>年</w:t>
      </w:r>
      <w:r w:rsidRPr="00B85D15">
        <w:rPr>
          <w:rFonts w:hint="eastAsia"/>
          <w:sz w:val="24"/>
          <w:szCs w:val="24"/>
        </w:rPr>
        <w:t>6</w:t>
      </w:r>
      <w:r w:rsidRPr="00B85D15">
        <w:rPr>
          <w:rFonts w:hint="eastAsia"/>
          <w:sz w:val="24"/>
          <w:szCs w:val="24"/>
        </w:rPr>
        <w:t>月至</w:t>
      </w:r>
      <w:r w:rsidRPr="00B85D15">
        <w:rPr>
          <w:rFonts w:hint="eastAsia"/>
          <w:sz w:val="24"/>
          <w:szCs w:val="24"/>
        </w:rPr>
        <w:t>115</w:t>
      </w:r>
      <w:r w:rsidRPr="00B85D15">
        <w:rPr>
          <w:rFonts w:hint="eastAsia"/>
          <w:sz w:val="24"/>
          <w:szCs w:val="24"/>
        </w:rPr>
        <w:t>年</w:t>
      </w:r>
      <w:r w:rsidRPr="00B85D15">
        <w:rPr>
          <w:rFonts w:hint="eastAsia"/>
          <w:sz w:val="24"/>
          <w:szCs w:val="24"/>
        </w:rPr>
        <w:t>6</w:t>
      </w:r>
      <w:r w:rsidRPr="00B85D15">
        <w:rPr>
          <w:rFonts w:hint="eastAsia"/>
          <w:sz w:val="24"/>
          <w:szCs w:val="24"/>
        </w:rPr>
        <w:t>月花蓮縣市區客運平均每日使用次數折線圖</w:t>
      </w:r>
    </w:p>
    <w:p w14:paraId="514CB9EF" w14:textId="185C4077" w:rsidR="009F4731" w:rsidRPr="009F4731" w:rsidRDefault="009F4731" w:rsidP="009F4731">
      <w:pPr>
        <w:pStyle w:val="af7"/>
        <w:keepNext/>
        <w:jc w:val="center"/>
        <w:rPr>
          <w:sz w:val="24"/>
          <w:szCs w:val="24"/>
        </w:rPr>
      </w:pPr>
      <w:r w:rsidRPr="009F4731">
        <w:rPr>
          <w:rFonts w:hint="eastAsia"/>
          <w:sz w:val="24"/>
          <w:szCs w:val="24"/>
        </w:rPr>
        <w:t>表</w:t>
      </w:r>
      <w:r w:rsidRPr="009F4731">
        <w:rPr>
          <w:rFonts w:hint="eastAsia"/>
          <w:sz w:val="24"/>
          <w:szCs w:val="24"/>
        </w:rPr>
        <w:t xml:space="preserve"> </w:t>
      </w:r>
      <w:r w:rsidR="000D48CE">
        <w:rPr>
          <w:sz w:val="24"/>
          <w:szCs w:val="24"/>
        </w:rPr>
        <w:fldChar w:fldCharType="begin"/>
      </w:r>
      <w:r w:rsidR="000D48CE">
        <w:rPr>
          <w:sz w:val="24"/>
          <w:szCs w:val="24"/>
        </w:rPr>
        <w:instrText xml:space="preserve"> </w:instrText>
      </w:r>
      <w:r w:rsidR="000D48CE">
        <w:rPr>
          <w:rFonts w:hint="eastAsia"/>
          <w:sz w:val="24"/>
          <w:szCs w:val="24"/>
        </w:rPr>
        <w:instrText>STYLEREF 2 \s</w:instrText>
      </w:r>
      <w:r w:rsidR="000D48CE">
        <w:rPr>
          <w:sz w:val="24"/>
          <w:szCs w:val="24"/>
        </w:rPr>
        <w:instrText xml:space="preserve"> </w:instrText>
      </w:r>
      <w:r w:rsidR="000D48CE">
        <w:rPr>
          <w:sz w:val="24"/>
          <w:szCs w:val="24"/>
        </w:rPr>
        <w:fldChar w:fldCharType="separate"/>
      </w:r>
      <w:r w:rsidR="000D48CE">
        <w:rPr>
          <w:noProof/>
          <w:sz w:val="24"/>
          <w:szCs w:val="24"/>
        </w:rPr>
        <w:t>3.1</w:t>
      </w:r>
      <w:r w:rsidR="000D48CE">
        <w:rPr>
          <w:sz w:val="24"/>
          <w:szCs w:val="24"/>
        </w:rPr>
        <w:fldChar w:fldCharType="end"/>
      </w:r>
      <w:r w:rsidR="000D48CE">
        <w:rPr>
          <w:sz w:val="24"/>
          <w:szCs w:val="24"/>
        </w:rPr>
        <w:t>.</w:t>
      </w:r>
      <w:r w:rsidR="000D48CE">
        <w:rPr>
          <w:sz w:val="24"/>
          <w:szCs w:val="24"/>
        </w:rPr>
        <w:fldChar w:fldCharType="begin"/>
      </w:r>
      <w:r w:rsidR="000D48CE">
        <w:rPr>
          <w:sz w:val="24"/>
          <w:szCs w:val="24"/>
        </w:rPr>
        <w:instrText xml:space="preserve"> </w:instrText>
      </w:r>
      <w:r w:rsidR="000D48CE">
        <w:rPr>
          <w:rFonts w:hint="eastAsia"/>
          <w:sz w:val="24"/>
          <w:szCs w:val="24"/>
        </w:rPr>
        <w:instrText xml:space="preserve">SEQ </w:instrText>
      </w:r>
      <w:r w:rsidR="000D48CE">
        <w:rPr>
          <w:rFonts w:hint="eastAsia"/>
          <w:sz w:val="24"/>
          <w:szCs w:val="24"/>
        </w:rPr>
        <w:instrText>表</w:instrText>
      </w:r>
      <w:r w:rsidR="000D48CE">
        <w:rPr>
          <w:rFonts w:hint="eastAsia"/>
          <w:sz w:val="24"/>
          <w:szCs w:val="24"/>
        </w:rPr>
        <w:instrText xml:space="preserve"> \* ARABIC \s 2</w:instrText>
      </w:r>
      <w:r w:rsidR="000D48CE">
        <w:rPr>
          <w:sz w:val="24"/>
          <w:szCs w:val="24"/>
        </w:rPr>
        <w:instrText xml:space="preserve"> </w:instrText>
      </w:r>
      <w:r w:rsidR="000D48CE">
        <w:rPr>
          <w:sz w:val="24"/>
          <w:szCs w:val="24"/>
        </w:rPr>
        <w:fldChar w:fldCharType="separate"/>
      </w:r>
      <w:r w:rsidR="000D48CE">
        <w:rPr>
          <w:noProof/>
          <w:sz w:val="24"/>
          <w:szCs w:val="24"/>
        </w:rPr>
        <w:t>1</w:t>
      </w:r>
      <w:r w:rsidR="000D48CE">
        <w:rPr>
          <w:sz w:val="24"/>
          <w:szCs w:val="24"/>
        </w:rPr>
        <w:fldChar w:fldCharType="end"/>
      </w:r>
      <w:r w:rsidRPr="009F4731">
        <w:rPr>
          <w:rFonts w:hint="eastAsia"/>
          <w:sz w:val="24"/>
          <w:szCs w:val="24"/>
        </w:rPr>
        <w:t xml:space="preserve"> 113</w:t>
      </w:r>
      <w:r w:rsidRPr="009F4731">
        <w:rPr>
          <w:rFonts w:hint="eastAsia"/>
          <w:sz w:val="24"/>
          <w:szCs w:val="24"/>
        </w:rPr>
        <w:t>年</w:t>
      </w:r>
      <w:r w:rsidRPr="009F4731">
        <w:rPr>
          <w:rFonts w:hint="eastAsia"/>
          <w:sz w:val="24"/>
          <w:szCs w:val="24"/>
        </w:rPr>
        <w:t>6</w:t>
      </w:r>
      <w:r w:rsidRPr="009F4731">
        <w:rPr>
          <w:rFonts w:hint="eastAsia"/>
          <w:sz w:val="24"/>
          <w:szCs w:val="24"/>
        </w:rPr>
        <w:t>月至</w:t>
      </w:r>
      <w:r w:rsidRPr="009F4731">
        <w:rPr>
          <w:rFonts w:hint="eastAsia"/>
          <w:sz w:val="24"/>
          <w:szCs w:val="24"/>
        </w:rPr>
        <w:t>115</w:t>
      </w:r>
      <w:r w:rsidRPr="009F4731">
        <w:rPr>
          <w:rFonts w:hint="eastAsia"/>
          <w:sz w:val="24"/>
          <w:szCs w:val="24"/>
        </w:rPr>
        <w:t>年</w:t>
      </w:r>
      <w:r w:rsidRPr="009F4731">
        <w:rPr>
          <w:rFonts w:hint="eastAsia"/>
          <w:sz w:val="24"/>
          <w:szCs w:val="24"/>
        </w:rPr>
        <w:t>6</w:t>
      </w:r>
      <w:r w:rsidRPr="009F4731">
        <w:rPr>
          <w:rFonts w:hint="eastAsia"/>
          <w:sz w:val="24"/>
          <w:szCs w:val="24"/>
        </w:rPr>
        <w:t>月花蓮縣市區客運平均每日使用次數變化表</w:t>
      </w:r>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644"/>
        <w:gridCol w:w="2644"/>
        <w:gridCol w:w="2645"/>
      </w:tblGrid>
      <w:tr w:rsidR="009F4731" w:rsidRPr="009F4731" w14:paraId="29722D1E" w14:textId="77777777" w:rsidTr="00DA7C4A">
        <w:trPr>
          <w:trHeight w:val="378"/>
          <w:jc w:val="center"/>
        </w:trPr>
        <w:tc>
          <w:tcPr>
            <w:tcW w:w="2644" w:type="dxa"/>
            <w:noWrap/>
            <w:vAlign w:val="center"/>
            <w:hideMark/>
          </w:tcPr>
          <w:p w14:paraId="11E1363C" w14:textId="4535A8BF" w:rsidR="009F4731" w:rsidRPr="009F4731" w:rsidRDefault="009F4731" w:rsidP="00926445">
            <w:pPr>
              <w:spacing w:after="0" w:line="0" w:lineRule="atLeast"/>
              <w:jc w:val="center"/>
              <w:rPr>
                <w:rFonts w:cs="Calibri"/>
                <w:color w:val="000000"/>
                <w:kern w:val="0"/>
                <w14:ligatures w14:val="none"/>
              </w:rPr>
            </w:pPr>
            <w:r w:rsidRPr="009F4731">
              <w:rPr>
                <w:rFonts w:cs="Calibri"/>
                <w:color w:val="000000"/>
                <w:kern w:val="0"/>
                <w14:ligatures w14:val="none"/>
              </w:rPr>
              <w:t>月</w:t>
            </w:r>
            <w:r w:rsidR="00926445">
              <w:rPr>
                <w:rFonts w:cs="Calibri" w:hint="eastAsia"/>
                <w:color w:val="000000"/>
                <w:kern w:val="0"/>
                <w14:ligatures w14:val="none"/>
              </w:rPr>
              <w:t>份</w:t>
            </w:r>
          </w:p>
        </w:tc>
        <w:tc>
          <w:tcPr>
            <w:tcW w:w="2644" w:type="dxa"/>
            <w:noWrap/>
            <w:vAlign w:val="center"/>
            <w:hideMark/>
          </w:tcPr>
          <w:p w14:paraId="07EA6920" w14:textId="77777777" w:rsidR="009F4731" w:rsidRPr="009F4731" w:rsidRDefault="009F4731" w:rsidP="00926445">
            <w:pPr>
              <w:spacing w:after="0" w:line="0" w:lineRule="atLeast"/>
              <w:jc w:val="center"/>
              <w:rPr>
                <w:rFonts w:cs="Calibri"/>
                <w:color w:val="000000"/>
                <w:kern w:val="0"/>
                <w14:ligatures w14:val="none"/>
              </w:rPr>
            </w:pPr>
            <w:r w:rsidRPr="009F4731">
              <w:rPr>
                <w:rFonts w:cs="Calibri"/>
                <w:color w:val="000000"/>
                <w:kern w:val="0"/>
                <w14:ligatures w14:val="none"/>
              </w:rPr>
              <w:t>每人每月使用次數</w:t>
            </w:r>
          </w:p>
        </w:tc>
        <w:tc>
          <w:tcPr>
            <w:tcW w:w="2645" w:type="dxa"/>
            <w:noWrap/>
            <w:vAlign w:val="center"/>
            <w:hideMark/>
          </w:tcPr>
          <w:p w14:paraId="46CFB57C" w14:textId="77777777" w:rsidR="009F4731" w:rsidRPr="009F4731" w:rsidRDefault="009F4731" w:rsidP="00926445">
            <w:pPr>
              <w:spacing w:after="0" w:line="0" w:lineRule="atLeast"/>
              <w:jc w:val="center"/>
              <w:rPr>
                <w:rFonts w:cs="Calibri"/>
                <w:color w:val="000000"/>
                <w:kern w:val="0"/>
                <w14:ligatures w14:val="none"/>
              </w:rPr>
            </w:pPr>
            <w:r w:rsidRPr="009F4731">
              <w:rPr>
                <w:rFonts w:cs="Calibri"/>
                <w:color w:val="000000"/>
                <w:kern w:val="0"/>
                <w14:ligatures w14:val="none"/>
              </w:rPr>
              <w:t>平均每日使用次數</w:t>
            </w:r>
          </w:p>
        </w:tc>
      </w:tr>
      <w:tr w:rsidR="009F4731" w:rsidRPr="009F4731" w14:paraId="28729B5F" w14:textId="77777777" w:rsidTr="00DA7C4A">
        <w:trPr>
          <w:trHeight w:val="378"/>
          <w:jc w:val="center"/>
        </w:trPr>
        <w:tc>
          <w:tcPr>
            <w:tcW w:w="2644" w:type="dxa"/>
            <w:noWrap/>
            <w:vAlign w:val="center"/>
            <w:hideMark/>
          </w:tcPr>
          <w:p w14:paraId="1C398DED" w14:textId="1CA115FB"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6</w:t>
            </w:r>
            <w:r w:rsidR="00926445">
              <w:rPr>
                <w:rFonts w:cs="Times New Roman" w:hint="eastAsia"/>
                <w:color w:val="000000"/>
                <w:kern w:val="0"/>
                <w14:ligatures w14:val="none"/>
              </w:rPr>
              <w:t>月</w:t>
            </w:r>
          </w:p>
        </w:tc>
        <w:tc>
          <w:tcPr>
            <w:tcW w:w="2644" w:type="dxa"/>
            <w:noWrap/>
            <w:vAlign w:val="bottom"/>
            <w:hideMark/>
          </w:tcPr>
          <w:p w14:paraId="67066F26"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2.02</w:t>
            </w:r>
          </w:p>
        </w:tc>
        <w:tc>
          <w:tcPr>
            <w:tcW w:w="2645" w:type="dxa"/>
            <w:noWrap/>
            <w:vAlign w:val="bottom"/>
            <w:hideMark/>
          </w:tcPr>
          <w:p w14:paraId="7CE2EB87"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0.067</w:t>
            </w:r>
          </w:p>
        </w:tc>
      </w:tr>
      <w:tr w:rsidR="009F4731" w:rsidRPr="009F4731" w14:paraId="7B58D425" w14:textId="77777777" w:rsidTr="00DA7C4A">
        <w:trPr>
          <w:trHeight w:val="378"/>
          <w:jc w:val="center"/>
        </w:trPr>
        <w:tc>
          <w:tcPr>
            <w:tcW w:w="2644" w:type="dxa"/>
            <w:noWrap/>
            <w:vAlign w:val="center"/>
            <w:hideMark/>
          </w:tcPr>
          <w:p w14:paraId="4FBF52C5" w14:textId="6B53419B"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7</w:t>
            </w:r>
            <w:r w:rsidR="00926445">
              <w:rPr>
                <w:rFonts w:cs="Times New Roman" w:hint="eastAsia"/>
                <w:color w:val="000000"/>
                <w:kern w:val="0"/>
                <w14:ligatures w14:val="none"/>
              </w:rPr>
              <w:t>月</w:t>
            </w:r>
          </w:p>
        </w:tc>
        <w:tc>
          <w:tcPr>
            <w:tcW w:w="2644" w:type="dxa"/>
            <w:noWrap/>
            <w:vAlign w:val="bottom"/>
            <w:hideMark/>
          </w:tcPr>
          <w:p w14:paraId="79D71F70"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2.07</w:t>
            </w:r>
          </w:p>
        </w:tc>
        <w:tc>
          <w:tcPr>
            <w:tcW w:w="2645" w:type="dxa"/>
            <w:noWrap/>
            <w:vAlign w:val="bottom"/>
            <w:hideMark/>
          </w:tcPr>
          <w:p w14:paraId="4CDDFDA7"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0.067</w:t>
            </w:r>
          </w:p>
        </w:tc>
      </w:tr>
      <w:tr w:rsidR="009F4731" w:rsidRPr="009F4731" w14:paraId="5B5B963A" w14:textId="77777777" w:rsidTr="00DA7C4A">
        <w:trPr>
          <w:trHeight w:val="378"/>
          <w:jc w:val="center"/>
        </w:trPr>
        <w:tc>
          <w:tcPr>
            <w:tcW w:w="2644" w:type="dxa"/>
            <w:noWrap/>
            <w:vAlign w:val="center"/>
            <w:hideMark/>
          </w:tcPr>
          <w:p w14:paraId="19CF7F89" w14:textId="78DA91DA"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8</w:t>
            </w:r>
            <w:r w:rsidR="00926445">
              <w:rPr>
                <w:rFonts w:cs="Times New Roman" w:hint="eastAsia"/>
                <w:color w:val="000000"/>
                <w:kern w:val="0"/>
                <w14:ligatures w14:val="none"/>
              </w:rPr>
              <w:t>月</w:t>
            </w:r>
          </w:p>
        </w:tc>
        <w:tc>
          <w:tcPr>
            <w:tcW w:w="2644" w:type="dxa"/>
            <w:noWrap/>
            <w:vAlign w:val="bottom"/>
            <w:hideMark/>
          </w:tcPr>
          <w:p w14:paraId="485C7A6B"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2.19</w:t>
            </w:r>
          </w:p>
        </w:tc>
        <w:tc>
          <w:tcPr>
            <w:tcW w:w="2645" w:type="dxa"/>
            <w:noWrap/>
            <w:vAlign w:val="bottom"/>
            <w:hideMark/>
          </w:tcPr>
          <w:p w14:paraId="1ED137EF"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0.071</w:t>
            </w:r>
          </w:p>
        </w:tc>
      </w:tr>
      <w:tr w:rsidR="009F4731" w:rsidRPr="009F4731" w14:paraId="3AA0A679" w14:textId="77777777" w:rsidTr="00DA7C4A">
        <w:trPr>
          <w:trHeight w:val="378"/>
          <w:jc w:val="center"/>
        </w:trPr>
        <w:tc>
          <w:tcPr>
            <w:tcW w:w="2644" w:type="dxa"/>
            <w:noWrap/>
            <w:vAlign w:val="center"/>
            <w:hideMark/>
          </w:tcPr>
          <w:p w14:paraId="639F1712" w14:textId="084A2DFC"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9</w:t>
            </w:r>
            <w:r w:rsidR="00926445">
              <w:rPr>
                <w:rFonts w:cs="Times New Roman" w:hint="eastAsia"/>
                <w:color w:val="000000"/>
                <w:kern w:val="0"/>
                <w14:ligatures w14:val="none"/>
              </w:rPr>
              <w:t>月</w:t>
            </w:r>
          </w:p>
        </w:tc>
        <w:tc>
          <w:tcPr>
            <w:tcW w:w="2644" w:type="dxa"/>
            <w:noWrap/>
            <w:vAlign w:val="bottom"/>
            <w:hideMark/>
          </w:tcPr>
          <w:p w14:paraId="6944EBDF"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2.04</w:t>
            </w:r>
          </w:p>
        </w:tc>
        <w:tc>
          <w:tcPr>
            <w:tcW w:w="2645" w:type="dxa"/>
            <w:noWrap/>
            <w:vAlign w:val="bottom"/>
            <w:hideMark/>
          </w:tcPr>
          <w:p w14:paraId="1419BE27"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0.068</w:t>
            </w:r>
          </w:p>
        </w:tc>
      </w:tr>
      <w:tr w:rsidR="009F4731" w:rsidRPr="009F4731" w14:paraId="49CE79FC" w14:textId="77777777" w:rsidTr="00DA7C4A">
        <w:trPr>
          <w:trHeight w:val="378"/>
          <w:jc w:val="center"/>
        </w:trPr>
        <w:tc>
          <w:tcPr>
            <w:tcW w:w="2644" w:type="dxa"/>
            <w:noWrap/>
            <w:vAlign w:val="center"/>
            <w:hideMark/>
          </w:tcPr>
          <w:p w14:paraId="401F54A9" w14:textId="452DD6EB"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10</w:t>
            </w:r>
            <w:r w:rsidR="00926445">
              <w:rPr>
                <w:rFonts w:cs="Times New Roman" w:hint="eastAsia"/>
                <w:color w:val="000000"/>
                <w:kern w:val="0"/>
                <w14:ligatures w14:val="none"/>
              </w:rPr>
              <w:t>月</w:t>
            </w:r>
          </w:p>
        </w:tc>
        <w:tc>
          <w:tcPr>
            <w:tcW w:w="2644" w:type="dxa"/>
            <w:noWrap/>
            <w:vAlign w:val="bottom"/>
            <w:hideMark/>
          </w:tcPr>
          <w:p w14:paraId="0CFFB608"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2.01</w:t>
            </w:r>
          </w:p>
        </w:tc>
        <w:tc>
          <w:tcPr>
            <w:tcW w:w="2645" w:type="dxa"/>
            <w:noWrap/>
            <w:vAlign w:val="bottom"/>
            <w:hideMark/>
          </w:tcPr>
          <w:p w14:paraId="48F71431"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0.065</w:t>
            </w:r>
          </w:p>
        </w:tc>
      </w:tr>
      <w:tr w:rsidR="009F4731" w:rsidRPr="009F4731" w14:paraId="5A2820FD" w14:textId="77777777" w:rsidTr="00DA7C4A">
        <w:trPr>
          <w:trHeight w:val="378"/>
          <w:jc w:val="center"/>
        </w:trPr>
        <w:tc>
          <w:tcPr>
            <w:tcW w:w="2644" w:type="dxa"/>
            <w:noWrap/>
            <w:vAlign w:val="center"/>
            <w:hideMark/>
          </w:tcPr>
          <w:p w14:paraId="112A9EC1" w14:textId="10830D0A"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11</w:t>
            </w:r>
            <w:r w:rsidR="00926445">
              <w:rPr>
                <w:rFonts w:cs="Times New Roman" w:hint="eastAsia"/>
                <w:color w:val="000000"/>
                <w:kern w:val="0"/>
                <w14:ligatures w14:val="none"/>
              </w:rPr>
              <w:t>月</w:t>
            </w:r>
          </w:p>
        </w:tc>
        <w:tc>
          <w:tcPr>
            <w:tcW w:w="2644" w:type="dxa"/>
            <w:noWrap/>
            <w:vAlign w:val="bottom"/>
            <w:hideMark/>
          </w:tcPr>
          <w:p w14:paraId="2B18FC4D"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1.93</w:t>
            </w:r>
          </w:p>
        </w:tc>
        <w:tc>
          <w:tcPr>
            <w:tcW w:w="2645" w:type="dxa"/>
            <w:noWrap/>
            <w:vAlign w:val="bottom"/>
            <w:hideMark/>
          </w:tcPr>
          <w:p w14:paraId="7893D390"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0.064</w:t>
            </w:r>
          </w:p>
        </w:tc>
      </w:tr>
      <w:tr w:rsidR="009F4731" w:rsidRPr="009F4731" w14:paraId="5681810A" w14:textId="77777777" w:rsidTr="00DA7C4A">
        <w:trPr>
          <w:trHeight w:val="378"/>
          <w:jc w:val="center"/>
        </w:trPr>
        <w:tc>
          <w:tcPr>
            <w:tcW w:w="2644" w:type="dxa"/>
            <w:noWrap/>
            <w:vAlign w:val="center"/>
            <w:hideMark/>
          </w:tcPr>
          <w:p w14:paraId="5086767B" w14:textId="43224D14"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00926445">
              <w:rPr>
                <w:rFonts w:cs="Times New Roman" w:hint="eastAsia"/>
                <w:color w:val="000000"/>
                <w:kern w:val="0"/>
                <w14:ligatures w14:val="none"/>
              </w:rPr>
              <w:t>年</w:t>
            </w:r>
            <w:r w:rsidRPr="009F4731">
              <w:rPr>
                <w:rFonts w:cs="Times New Roman"/>
                <w:color w:val="000000"/>
                <w:kern w:val="0"/>
                <w14:ligatures w14:val="none"/>
              </w:rPr>
              <w:t>12</w:t>
            </w:r>
            <w:r w:rsidR="00926445">
              <w:rPr>
                <w:rFonts w:cs="Times New Roman" w:hint="eastAsia"/>
                <w:color w:val="000000"/>
                <w:kern w:val="0"/>
                <w14:ligatures w14:val="none"/>
              </w:rPr>
              <w:t>月</w:t>
            </w:r>
          </w:p>
        </w:tc>
        <w:tc>
          <w:tcPr>
            <w:tcW w:w="2644" w:type="dxa"/>
            <w:noWrap/>
            <w:vAlign w:val="bottom"/>
            <w:hideMark/>
          </w:tcPr>
          <w:p w14:paraId="517C2E17"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1.97</w:t>
            </w:r>
          </w:p>
        </w:tc>
        <w:tc>
          <w:tcPr>
            <w:tcW w:w="2645" w:type="dxa"/>
            <w:noWrap/>
            <w:vAlign w:val="bottom"/>
            <w:hideMark/>
          </w:tcPr>
          <w:p w14:paraId="2401074B"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0.063</w:t>
            </w:r>
          </w:p>
        </w:tc>
      </w:tr>
      <w:tr w:rsidR="009F4731" w:rsidRPr="009F4731" w14:paraId="5B0D7AEE" w14:textId="77777777" w:rsidTr="00DA7C4A">
        <w:trPr>
          <w:trHeight w:val="378"/>
          <w:jc w:val="center"/>
        </w:trPr>
        <w:tc>
          <w:tcPr>
            <w:tcW w:w="2644" w:type="dxa"/>
            <w:noWrap/>
            <w:vAlign w:val="bottom"/>
            <w:hideMark/>
          </w:tcPr>
          <w:p w14:paraId="414050B2" w14:textId="716BED44"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1</w:t>
            </w:r>
            <w:r w:rsidR="00926445">
              <w:rPr>
                <w:rFonts w:cs="Times New Roman" w:hint="eastAsia"/>
                <w:color w:val="000000"/>
                <w:kern w:val="0"/>
                <w14:ligatures w14:val="none"/>
              </w:rPr>
              <w:t>月</w:t>
            </w:r>
          </w:p>
        </w:tc>
        <w:tc>
          <w:tcPr>
            <w:tcW w:w="2644" w:type="dxa"/>
            <w:noWrap/>
            <w:vAlign w:val="bottom"/>
            <w:hideMark/>
          </w:tcPr>
          <w:p w14:paraId="5B64A45D"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1.72</w:t>
            </w:r>
          </w:p>
        </w:tc>
        <w:tc>
          <w:tcPr>
            <w:tcW w:w="2645" w:type="dxa"/>
            <w:noWrap/>
            <w:vAlign w:val="bottom"/>
            <w:hideMark/>
          </w:tcPr>
          <w:p w14:paraId="3F026C9C"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0.055</w:t>
            </w:r>
          </w:p>
        </w:tc>
      </w:tr>
      <w:tr w:rsidR="009F4731" w:rsidRPr="009F4731" w14:paraId="41F2676B" w14:textId="77777777" w:rsidTr="00DA7C4A">
        <w:trPr>
          <w:trHeight w:val="378"/>
          <w:jc w:val="center"/>
        </w:trPr>
        <w:tc>
          <w:tcPr>
            <w:tcW w:w="2644" w:type="dxa"/>
            <w:noWrap/>
            <w:vAlign w:val="bottom"/>
            <w:hideMark/>
          </w:tcPr>
          <w:p w14:paraId="2F31E9A2" w14:textId="4F2AD4F3"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lastRenderedPageBreak/>
              <w:t>114</w:t>
            </w:r>
            <w:r w:rsidR="00926445">
              <w:rPr>
                <w:rFonts w:cs="Times New Roman" w:hint="eastAsia"/>
                <w:color w:val="000000"/>
                <w:kern w:val="0"/>
                <w14:ligatures w14:val="none"/>
              </w:rPr>
              <w:t>年</w:t>
            </w:r>
            <w:r w:rsidRPr="009F4731">
              <w:rPr>
                <w:rFonts w:cs="Times New Roman"/>
                <w:color w:val="000000"/>
                <w:kern w:val="0"/>
                <w14:ligatures w14:val="none"/>
              </w:rPr>
              <w:t>2</w:t>
            </w:r>
            <w:r w:rsidR="00926445">
              <w:rPr>
                <w:rFonts w:cs="Times New Roman" w:hint="eastAsia"/>
                <w:color w:val="000000"/>
                <w:kern w:val="0"/>
                <w14:ligatures w14:val="none"/>
              </w:rPr>
              <w:t>月</w:t>
            </w:r>
          </w:p>
        </w:tc>
        <w:tc>
          <w:tcPr>
            <w:tcW w:w="2644" w:type="dxa"/>
            <w:noWrap/>
            <w:vAlign w:val="bottom"/>
            <w:hideMark/>
          </w:tcPr>
          <w:p w14:paraId="28DCB848"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1.73</w:t>
            </w:r>
          </w:p>
        </w:tc>
        <w:tc>
          <w:tcPr>
            <w:tcW w:w="2645" w:type="dxa"/>
            <w:noWrap/>
            <w:vAlign w:val="bottom"/>
            <w:hideMark/>
          </w:tcPr>
          <w:p w14:paraId="3696601F"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0.062</w:t>
            </w:r>
          </w:p>
        </w:tc>
      </w:tr>
      <w:tr w:rsidR="009F4731" w:rsidRPr="009F4731" w14:paraId="3B74CAE2" w14:textId="77777777" w:rsidTr="00DA7C4A">
        <w:trPr>
          <w:trHeight w:val="378"/>
          <w:jc w:val="center"/>
        </w:trPr>
        <w:tc>
          <w:tcPr>
            <w:tcW w:w="2644" w:type="dxa"/>
            <w:noWrap/>
            <w:vAlign w:val="bottom"/>
            <w:hideMark/>
          </w:tcPr>
          <w:p w14:paraId="0B764BC4" w14:textId="22A846B4"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3</w:t>
            </w:r>
            <w:r w:rsidR="00926445">
              <w:rPr>
                <w:rFonts w:cs="Times New Roman" w:hint="eastAsia"/>
                <w:color w:val="000000"/>
                <w:kern w:val="0"/>
                <w14:ligatures w14:val="none"/>
              </w:rPr>
              <w:t>月</w:t>
            </w:r>
          </w:p>
        </w:tc>
        <w:tc>
          <w:tcPr>
            <w:tcW w:w="2644" w:type="dxa"/>
            <w:noWrap/>
            <w:vAlign w:val="bottom"/>
            <w:hideMark/>
          </w:tcPr>
          <w:p w14:paraId="54455427"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1.73</w:t>
            </w:r>
          </w:p>
        </w:tc>
        <w:tc>
          <w:tcPr>
            <w:tcW w:w="2645" w:type="dxa"/>
            <w:noWrap/>
            <w:vAlign w:val="bottom"/>
            <w:hideMark/>
          </w:tcPr>
          <w:p w14:paraId="02BA2D9E"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0.056</w:t>
            </w:r>
          </w:p>
        </w:tc>
      </w:tr>
      <w:tr w:rsidR="009F4731" w:rsidRPr="009F4731" w14:paraId="6C7923C4" w14:textId="77777777" w:rsidTr="00DA7C4A">
        <w:trPr>
          <w:trHeight w:val="378"/>
          <w:jc w:val="center"/>
        </w:trPr>
        <w:tc>
          <w:tcPr>
            <w:tcW w:w="2644" w:type="dxa"/>
            <w:noWrap/>
            <w:vAlign w:val="bottom"/>
            <w:hideMark/>
          </w:tcPr>
          <w:p w14:paraId="0A981AB2" w14:textId="3F1431FF"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4</w:t>
            </w:r>
            <w:r w:rsidR="00926445">
              <w:rPr>
                <w:rFonts w:cs="Times New Roman" w:hint="eastAsia"/>
                <w:color w:val="000000"/>
                <w:kern w:val="0"/>
                <w14:ligatures w14:val="none"/>
              </w:rPr>
              <w:t>月</w:t>
            </w:r>
          </w:p>
        </w:tc>
        <w:tc>
          <w:tcPr>
            <w:tcW w:w="2644" w:type="dxa"/>
            <w:noWrap/>
            <w:vAlign w:val="bottom"/>
            <w:hideMark/>
          </w:tcPr>
          <w:p w14:paraId="0844D9F0"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1.73</w:t>
            </w:r>
          </w:p>
        </w:tc>
        <w:tc>
          <w:tcPr>
            <w:tcW w:w="2645" w:type="dxa"/>
            <w:noWrap/>
            <w:vAlign w:val="bottom"/>
            <w:hideMark/>
          </w:tcPr>
          <w:p w14:paraId="5469734D"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0.058</w:t>
            </w:r>
          </w:p>
        </w:tc>
      </w:tr>
      <w:tr w:rsidR="009F4731" w:rsidRPr="009F4731" w14:paraId="426DBDC5" w14:textId="77777777" w:rsidTr="00DA7C4A">
        <w:trPr>
          <w:trHeight w:val="378"/>
          <w:jc w:val="center"/>
        </w:trPr>
        <w:tc>
          <w:tcPr>
            <w:tcW w:w="2644" w:type="dxa"/>
            <w:noWrap/>
            <w:vAlign w:val="bottom"/>
            <w:hideMark/>
          </w:tcPr>
          <w:p w14:paraId="7E5E0B63" w14:textId="5BC90A93"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5</w:t>
            </w:r>
            <w:r w:rsidR="00926445">
              <w:rPr>
                <w:rFonts w:cs="Times New Roman" w:hint="eastAsia"/>
                <w:color w:val="000000"/>
                <w:kern w:val="0"/>
                <w14:ligatures w14:val="none"/>
              </w:rPr>
              <w:t>月</w:t>
            </w:r>
          </w:p>
        </w:tc>
        <w:tc>
          <w:tcPr>
            <w:tcW w:w="2644" w:type="dxa"/>
            <w:noWrap/>
            <w:vAlign w:val="bottom"/>
            <w:hideMark/>
          </w:tcPr>
          <w:p w14:paraId="78E7D876"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1.65</w:t>
            </w:r>
          </w:p>
        </w:tc>
        <w:tc>
          <w:tcPr>
            <w:tcW w:w="2645" w:type="dxa"/>
            <w:noWrap/>
            <w:vAlign w:val="bottom"/>
            <w:hideMark/>
          </w:tcPr>
          <w:p w14:paraId="71681EAD"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0.053</w:t>
            </w:r>
          </w:p>
        </w:tc>
      </w:tr>
      <w:tr w:rsidR="009F4731" w:rsidRPr="009F4731" w14:paraId="54E53ACB" w14:textId="77777777" w:rsidTr="00DA7C4A">
        <w:trPr>
          <w:trHeight w:val="378"/>
          <w:jc w:val="center"/>
        </w:trPr>
        <w:tc>
          <w:tcPr>
            <w:tcW w:w="2644" w:type="dxa"/>
            <w:noWrap/>
            <w:vAlign w:val="bottom"/>
            <w:hideMark/>
          </w:tcPr>
          <w:p w14:paraId="07161034" w14:textId="1327BA2A"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6</w:t>
            </w:r>
            <w:r w:rsidR="00926445">
              <w:rPr>
                <w:rFonts w:cs="Times New Roman" w:hint="eastAsia"/>
                <w:color w:val="000000"/>
                <w:kern w:val="0"/>
                <w14:ligatures w14:val="none"/>
              </w:rPr>
              <w:t>月</w:t>
            </w:r>
          </w:p>
        </w:tc>
        <w:tc>
          <w:tcPr>
            <w:tcW w:w="2644" w:type="dxa"/>
            <w:noWrap/>
            <w:vAlign w:val="bottom"/>
            <w:hideMark/>
          </w:tcPr>
          <w:p w14:paraId="74784200"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1.76</w:t>
            </w:r>
          </w:p>
        </w:tc>
        <w:tc>
          <w:tcPr>
            <w:tcW w:w="2645" w:type="dxa"/>
            <w:noWrap/>
            <w:vAlign w:val="bottom"/>
            <w:hideMark/>
          </w:tcPr>
          <w:p w14:paraId="4488F329"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0.059</w:t>
            </w:r>
          </w:p>
        </w:tc>
      </w:tr>
      <w:tr w:rsidR="009F4731" w:rsidRPr="009F4731" w14:paraId="1C58ED2F" w14:textId="77777777" w:rsidTr="00DA7C4A">
        <w:trPr>
          <w:trHeight w:val="378"/>
          <w:jc w:val="center"/>
        </w:trPr>
        <w:tc>
          <w:tcPr>
            <w:tcW w:w="2644" w:type="dxa"/>
            <w:noWrap/>
            <w:vAlign w:val="bottom"/>
            <w:hideMark/>
          </w:tcPr>
          <w:p w14:paraId="790D61D9" w14:textId="28492BEC"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7</w:t>
            </w:r>
            <w:r w:rsidR="00926445">
              <w:rPr>
                <w:rFonts w:cs="Times New Roman" w:hint="eastAsia"/>
                <w:color w:val="000000"/>
                <w:kern w:val="0"/>
                <w14:ligatures w14:val="none"/>
              </w:rPr>
              <w:t>月</w:t>
            </w:r>
          </w:p>
        </w:tc>
        <w:tc>
          <w:tcPr>
            <w:tcW w:w="2644" w:type="dxa"/>
            <w:noWrap/>
            <w:vAlign w:val="bottom"/>
            <w:hideMark/>
          </w:tcPr>
          <w:p w14:paraId="116FB573"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1.75</w:t>
            </w:r>
          </w:p>
        </w:tc>
        <w:tc>
          <w:tcPr>
            <w:tcW w:w="2645" w:type="dxa"/>
            <w:noWrap/>
            <w:vAlign w:val="bottom"/>
            <w:hideMark/>
          </w:tcPr>
          <w:p w14:paraId="0590BABF"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0.057</w:t>
            </w:r>
          </w:p>
        </w:tc>
      </w:tr>
      <w:tr w:rsidR="009F4731" w:rsidRPr="009F4731" w14:paraId="2AD97415" w14:textId="77777777" w:rsidTr="00DA7C4A">
        <w:trPr>
          <w:trHeight w:val="378"/>
          <w:jc w:val="center"/>
        </w:trPr>
        <w:tc>
          <w:tcPr>
            <w:tcW w:w="2644" w:type="dxa"/>
            <w:noWrap/>
            <w:vAlign w:val="bottom"/>
            <w:hideMark/>
          </w:tcPr>
          <w:p w14:paraId="1A8FD59B" w14:textId="6770119B"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8</w:t>
            </w:r>
            <w:r w:rsidR="00926445">
              <w:rPr>
                <w:rFonts w:cs="Times New Roman" w:hint="eastAsia"/>
                <w:color w:val="000000"/>
                <w:kern w:val="0"/>
                <w14:ligatures w14:val="none"/>
              </w:rPr>
              <w:t>月</w:t>
            </w:r>
          </w:p>
        </w:tc>
        <w:tc>
          <w:tcPr>
            <w:tcW w:w="2644" w:type="dxa"/>
            <w:noWrap/>
            <w:vAlign w:val="bottom"/>
            <w:hideMark/>
          </w:tcPr>
          <w:p w14:paraId="1B025142"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1.96</w:t>
            </w:r>
          </w:p>
        </w:tc>
        <w:tc>
          <w:tcPr>
            <w:tcW w:w="2645" w:type="dxa"/>
            <w:noWrap/>
            <w:vAlign w:val="bottom"/>
            <w:hideMark/>
          </w:tcPr>
          <w:p w14:paraId="42F4226C"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0.063</w:t>
            </w:r>
          </w:p>
        </w:tc>
      </w:tr>
      <w:tr w:rsidR="009F4731" w:rsidRPr="009F4731" w14:paraId="2729CEF9" w14:textId="77777777" w:rsidTr="00DA7C4A">
        <w:trPr>
          <w:trHeight w:val="378"/>
          <w:jc w:val="center"/>
        </w:trPr>
        <w:tc>
          <w:tcPr>
            <w:tcW w:w="2644" w:type="dxa"/>
            <w:noWrap/>
            <w:vAlign w:val="bottom"/>
            <w:hideMark/>
          </w:tcPr>
          <w:p w14:paraId="73472437" w14:textId="222DB63E"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9</w:t>
            </w:r>
            <w:r w:rsidR="00926445">
              <w:rPr>
                <w:rFonts w:cs="Times New Roman" w:hint="eastAsia"/>
                <w:color w:val="000000"/>
                <w:kern w:val="0"/>
                <w14:ligatures w14:val="none"/>
              </w:rPr>
              <w:t>月</w:t>
            </w:r>
          </w:p>
        </w:tc>
        <w:tc>
          <w:tcPr>
            <w:tcW w:w="2644" w:type="dxa"/>
            <w:noWrap/>
            <w:vAlign w:val="bottom"/>
            <w:hideMark/>
          </w:tcPr>
          <w:p w14:paraId="0B4542FA"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1.93</w:t>
            </w:r>
          </w:p>
        </w:tc>
        <w:tc>
          <w:tcPr>
            <w:tcW w:w="2645" w:type="dxa"/>
            <w:noWrap/>
            <w:vAlign w:val="bottom"/>
            <w:hideMark/>
          </w:tcPr>
          <w:p w14:paraId="7B2720FF"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0.064</w:t>
            </w:r>
          </w:p>
        </w:tc>
      </w:tr>
      <w:tr w:rsidR="009F4731" w:rsidRPr="009F4731" w14:paraId="2BED7FE3" w14:textId="77777777" w:rsidTr="00DA7C4A">
        <w:trPr>
          <w:trHeight w:val="378"/>
          <w:jc w:val="center"/>
        </w:trPr>
        <w:tc>
          <w:tcPr>
            <w:tcW w:w="2644" w:type="dxa"/>
            <w:noWrap/>
            <w:vAlign w:val="bottom"/>
            <w:hideMark/>
          </w:tcPr>
          <w:p w14:paraId="09F5F583" w14:textId="27B0D554"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10</w:t>
            </w:r>
            <w:r w:rsidR="00926445">
              <w:rPr>
                <w:rFonts w:cs="Times New Roman" w:hint="eastAsia"/>
                <w:color w:val="000000"/>
                <w:kern w:val="0"/>
                <w14:ligatures w14:val="none"/>
              </w:rPr>
              <w:t>月</w:t>
            </w:r>
          </w:p>
        </w:tc>
        <w:tc>
          <w:tcPr>
            <w:tcW w:w="2644" w:type="dxa"/>
            <w:noWrap/>
            <w:vAlign w:val="bottom"/>
            <w:hideMark/>
          </w:tcPr>
          <w:p w14:paraId="3BD847E8"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1.90</w:t>
            </w:r>
          </w:p>
        </w:tc>
        <w:tc>
          <w:tcPr>
            <w:tcW w:w="2645" w:type="dxa"/>
            <w:noWrap/>
            <w:vAlign w:val="bottom"/>
            <w:hideMark/>
          </w:tcPr>
          <w:p w14:paraId="734B544A"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0.061</w:t>
            </w:r>
          </w:p>
        </w:tc>
      </w:tr>
      <w:tr w:rsidR="009F4731" w:rsidRPr="009F4731" w14:paraId="2E6462B7" w14:textId="77777777" w:rsidTr="00DA7C4A">
        <w:trPr>
          <w:trHeight w:val="378"/>
          <w:jc w:val="center"/>
        </w:trPr>
        <w:tc>
          <w:tcPr>
            <w:tcW w:w="2644" w:type="dxa"/>
            <w:noWrap/>
            <w:vAlign w:val="bottom"/>
            <w:hideMark/>
          </w:tcPr>
          <w:p w14:paraId="514FFB9C" w14:textId="4A5A79CB"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11</w:t>
            </w:r>
            <w:r w:rsidR="00926445">
              <w:rPr>
                <w:rFonts w:cs="Times New Roman" w:hint="eastAsia"/>
                <w:color w:val="000000"/>
                <w:kern w:val="0"/>
                <w14:ligatures w14:val="none"/>
              </w:rPr>
              <w:t>月</w:t>
            </w:r>
          </w:p>
        </w:tc>
        <w:tc>
          <w:tcPr>
            <w:tcW w:w="2644" w:type="dxa"/>
            <w:noWrap/>
            <w:vAlign w:val="bottom"/>
            <w:hideMark/>
          </w:tcPr>
          <w:p w14:paraId="047468D7"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1.57</w:t>
            </w:r>
          </w:p>
        </w:tc>
        <w:tc>
          <w:tcPr>
            <w:tcW w:w="2645" w:type="dxa"/>
            <w:noWrap/>
            <w:vAlign w:val="bottom"/>
            <w:hideMark/>
          </w:tcPr>
          <w:p w14:paraId="00E6B96E"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0.052</w:t>
            </w:r>
          </w:p>
        </w:tc>
      </w:tr>
      <w:tr w:rsidR="009F4731" w:rsidRPr="009F4731" w14:paraId="317712EE" w14:textId="77777777" w:rsidTr="00DA7C4A">
        <w:trPr>
          <w:trHeight w:val="378"/>
          <w:jc w:val="center"/>
        </w:trPr>
        <w:tc>
          <w:tcPr>
            <w:tcW w:w="2644" w:type="dxa"/>
            <w:noWrap/>
            <w:vAlign w:val="bottom"/>
            <w:hideMark/>
          </w:tcPr>
          <w:p w14:paraId="5C2BD155" w14:textId="17BB0666"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00926445">
              <w:rPr>
                <w:rFonts w:cs="Times New Roman" w:hint="eastAsia"/>
                <w:color w:val="000000"/>
                <w:kern w:val="0"/>
                <w14:ligatures w14:val="none"/>
              </w:rPr>
              <w:t>年</w:t>
            </w:r>
            <w:r w:rsidRPr="009F4731">
              <w:rPr>
                <w:rFonts w:cs="Times New Roman"/>
                <w:color w:val="000000"/>
                <w:kern w:val="0"/>
                <w14:ligatures w14:val="none"/>
              </w:rPr>
              <w:t>12</w:t>
            </w:r>
            <w:r w:rsidR="00926445">
              <w:rPr>
                <w:rFonts w:cs="Times New Roman" w:hint="eastAsia"/>
                <w:color w:val="000000"/>
                <w:kern w:val="0"/>
                <w14:ligatures w14:val="none"/>
              </w:rPr>
              <w:t>月</w:t>
            </w:r>
          </w:p>
        </w:tc>
        <w:tc>
          <w:tcPr>
            <w:tcW w:w="2644" w:type="dxa"/>
            <w:noWrap/>
            <w:vAlign w:val="bottom"/>
            <w:hideMark/>
          </w:tcPr>
          <w:p w14:paraId="180AA0D5"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1.56</w:t>
            </w:r>
          </w:p>
        </w:tc>
        <w:tc>
          <w:tcPr>
            <w:tcW w:w="2645" w:type="dxa"/>
            <w:noWrap/>
            <w:vAlign w:val="bottom"/>
            <w:hideMark/>
          </w:tcPr>
          <w:p w14:paraId="6AC8B93C"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0.050</w:t>
            </w:r>
          </w:p>
        </w:tc>
      </w:tr>
      <w:tr w:rsidR="009F4731" w:rsidRPr="009F4731" w14:paraId="468E2FF8" w14:textId="77777777" w:rsidTr="00DA7C4A">
        <w:trPr>
          <w:trHeight w:val="378"/>
          <w:jc w:val="center"/>
        </w:trPr>
        <w:tc>
          <w:tcPr>
            <w:tcW w:w="2644" w:type="dxa"/>
            <w:noWrap/>
            <w:vAlign w:val="bottom"/>
            <w:hideMark/>
          </w:tcPr>
          <w:p w14:paraId="401E1019" w14:textId="7EFB1BB6"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00926445">
              <w:rPr>
                <w:rFonts w:cs="Times New Roman" w:hint="eastAsia"/>
                <w:color w:val="000000"/>
                <w:kern w:val="0"/>
                <w14:ligatures w14:val="none"/>
              </w:rPr>
              <w:t>年</w:t>
            </w:r>
            <w:r w:rsidRPr="009F4731">
              <w:rPr>
                <w:rFonts w:cs="Times New Roman"/>
                <w:color w:val="000000"/>
                <w:kern w:val="0"/>
                <w14:ligatures w14:val="none"/>
              </w:rPr>
              <w:t>1</w:t>
            </w:r>
            <w:r w:rsidR="00926445">
              <w:rPr>
                <w:rFonts w:cs="Times New Roman" w:hint="eastAsia"/>
                <w:color w:val="000000"/>
                <w:kern w:val="0"/>
                <w14:ligatures w14:val="none"/>
              </w:rPr>
              <w:t>月</w:t>
            </w:r>
          </w:p>
        </w:tc>
        <w:tc>
          <w:tcPr>
            <w:tcW w:w="2644" w:type="dxa"/>
            <w:noWrap/>
            <w:vAlign w:val="bottom"/>
            <w:hideMark/>
          </w:tcPr>
          <w:p w14:paraId="5C5C6E8A"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1.53</w:t>
            </w:r>
          </w:p>
        </w:tc>
        <w:tc>
          <w:tcPr>
            <w:tcW w:w="2645" w:type="dxa"/>
            <w:noWrap/>
            <w:vAlign w:val="bottom"/>
            <w:hideMark/>
          </w:tcPr>
          <w:p w14:paraId="61098DB5"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0.049</w:t>
            </w:r>
          </w:p>
        </w:tc>
      </w:tr>
      <w:tr w:rsidR="009F4731" w:rsidRPr="009F4731" w14:paraId="67C952E0" w14:textId="77777777" w:rsidTr="00DA7C4A">
        <w:trPr>
          <w:trHeight w:val="378"/>
          <w:jc w:val="center"/>
        </w:trPr>
        <w:tc>
          <w:tcPr>
            <w:tcW w:w="2644" w:type="dxa"/>
            <w:noWrap/>
            <w:vAlign w:val="bottom"/>
            <w:hideMark/>
          </w:tcPr>
          <w:p w14:paraId="57D3276A" w14:textId="49206B8E"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00926445">
              <w:rPr>
                <w:rFonts w:cs="Times New Roman" w:hint="eastAsia"/>
                <w:color w:val="000000"/>
                <w:kern w:val="0"/>
                <w14:ligatures w14:val="none"/>
              </w:rPr>
              <w:t>年</w:t>
            </w:r>
            <w:r w:rsidRPr="009F4731">
              <w:rPr>
                <w:rFonts w:cs="Times New Roman"/>
                <w:color w:val="000000"/>
                <w:kern w:val="0"/>
                <w14:ligatures w14:val="none"/>
              </w:rPr>
              <w:t>2</w:t>
            </w:r>
            <w:r w:rsidR="00926445">
              <w:rPr>
                <w:rFonts w:cs="Times New Roman" w:hint="eastAsia"/>
                <w:color w:val="000000"/>
                <w:kern w:val="0"/>
                <w14:ligatures w14:val="none"/>
              </w:rPr>
              <w:t>月</w:t>
            </w:r>
          </w:p>
        </w:tc>
        <w:tc>
          <w:tcPr>
            <w:tcW w:w="2644" w:type="dxa"/>
            <w:noWrap/>
            <w:vAlign w:val="bottom"/>
            <w:hideMark/>
          </w:tcPr>
          <w:p w14:paraId="5A9C040B"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1.51</w:t>
            </w:r>
          </w:p>
        </w:tc>
        <w:tc>
          <w:tcPr>
            <w:tcW w:w="2645" w:type="dxa"/>
            <w:noWrap/>
            <w:vAlign w:val="bottom"/>
            <w:hideMark/>
          </w:tcPr>
          <w:p w14:paraId="2E540179"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0.054</w:t>
            </w:r>
          </w:p>
        </w:tc>
      </w:tr>
      <w:tr w:rsidR="009F4731" w:rsidRPr="009F4731" w14:paraId="724D6B17" w14:textId="77777777" w:rsidTr="00DA7C4A">
        <w:trPr>
          <w:trHeight w:val="378"/>
          <w:jc w:val="center"/>
        </w:trPr>
        <w:tc>
          <w:tcPr>
            <w:tcW w:w="2644" w:type="dxa"/>
            <w:noWrap/>
            <w:vAlign w:val="bottom"/>
            <w:hideMark/>
          </w:tcPr>
          <w:p w14:paraId="317D4600" w14:textId="044EBEA4"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00926445">
              <w:rPr>
                <w:rFonts w:cs="Times New Roman" w:hint="eastAsia"/>
                <w:color w:val="000000"/>
                <w:kern w:val="0"/>
                <w14:ligatures w14:val="none"/>
              </w:rPr>
              <w:t>年</w:t>
            </w:r>
            <w:r w:rsidRPr="009F4731">
              <w:rPr>
                <w:rFonts w:cs="Times New Roman"/>
                <w:color w:val="000000"/>
                <w:kern w:val="0"/>
                <w14:ligatures w14:val="none"/>
              </w:rPr>
              <w:t>3</w:t>
            </w:r>
            <w:r w:rsidR="00926445">
              <w:rPr>
                <w:rFonts w:cs="Times New Roman" w:hint="eastAsia"/>
                <w:color w:val="000000"/>
                <w:kern w:val="0"/>
                <w14:ligatures w14:val="none"/>
              </w:rPr>
              <w:t>月</w:t>
            </w:r>
          </w:p>
        </w:tc>
        <w:tc>
          <w:tcPr>
            <w:tcW w:w="2644" w:type="dxa"/>
            <w:noWrap/>
            <w:vAlign w:val="bottom"/>
            <w:hideMark/>
          </w:tcPr>
          <w:p w14:paraId="2DF333AF"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1.53</w:t>
            </w:r>
          </w:p>
        </w:tc>
        <w:tc>
          <w:tcPr>
            <w:tcW w:w="2645" w:type="dxa"/>
            <w:noWrap/>
            <w:vAlign w:val="bottom"/>
            <w:hideMark/>
          </w:tcPr>
          <w:p w14:paraId="66129790"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0.049</w:t>
            </w:r>
          </w:p>
        </w:tc>
      </w:tr>
      <w:tr w:rsidR="009F4731" w:rsidRPr="009F4731" w14:paraId="131F3C96" w14:textId="77777777" w:rsidTr="00DA7C4A">
        <w:trPr>
          <w:trHeight w:val="378"/>
          <w:jc w:val="center"/>
        </w:trPr>
        <w:tc>
          <w:tcPr>
            <w:tcW w:w="2644" w:type="dxa"/>
            <w:noWrap/>
            <w:vAlign w:val="bottom"/>
            <w:hideMark/>
          </w:tcPr>
          <w:p w14:paraId="1F125442" w14:textId="58A5646B"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00926445">
              <w:rPr>
                <w:rFonts w:cs="Times New Roman" w:hint="eastAsia"/>
                <w:color w:val="000000"/>
                <w:kern w:val="0"/>
                <w14:ligatures w14:val="none"/>
              </w:rPr>
              <w:t>年</w:t>
            </w:r>
            <w:r w:rsidRPr="009F4731">
              <w:rPr>
                <w:rFonts w:cs="Times New Roman"/>
                <w:color w:val="000000"/>
                <w:kern w:val="0"/>
                <w14:ligatures w14:val="none"/>
              </w:rPr>
              <w:t>4</w:t>
            </w:r>
            <w:r w:rsidR="00926445">
              <w:rPr>
                <w:rFonts w:cs="Times New Roman" w:hint="eastAsia"/>
                <w:color w:val="000000"/>
                <w:kern w:val="0"/>
                <w14:ligatures w14:val="none"/>
              </w:rPr>
              <w:t>月</w:t>
            </w:r>
          </w:p>
        </w:tc>
        <w:tc>
          <w:tcPr>
            <w:tcW w:w="2644" w:type="dxa"/>
            <w:noWrap/>
            <w:vAlign w:val="bottom"/>
            <w:hideMark/>
          </w:tcPr>
          <w:p w14:paraId="1D37280B"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1.95</w:t>
            </w:r>
          </w:p>
        </w:tc>
        <w:tc>
          <w:tcPr>
            <w:tcW w:w="2645" w:type="dxa"/>
            <w:noWrap/>
            <w:vAlign w:val="bottom"/>
            <w:hideMark/>
          </w:tcPr>
          <w:p w14:paraId="6807ED15"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0.065</w:t>
            </w:r>
          </w:p>
        </w:tc>
      </w:tr>
      <w:tr w:rsidR="009F4731" w:rsidRPr="009F4731" w14:paraId="45651086" w14:textId="77777777" w:rsidTr="00DA7C4A">
        <w:trPr>
          <w:trHeight w:val="378"/>
          <w:jc w:val="center"/>
        </w:trPr>
        <w:tc>
          <w:tcPr>
            <w:tcW w:w="2644" w:type="dxa"/>
            <w:noWrap/>
            <w:vAlign w:val="bottom"/>
            <w:hideMark/>
          </w:tcPr>
          <w:p w14:paraId="306406EF" w14:textId="529003A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00926445">
              <w:rPr>
                <w:rFonts w:cs="Times New Roman" w:hint="eastAsia"/>
                <w:color w:val="000000"/>
                <w:kern w:val="0"/>
                <w14:ligatures w14:val="none"/>
              </w:rPr>
              <w:t>年</w:t>
            </w:r>
            <w:r w:rsidRPr="009F4731">
              <w:rPr>
                <w:rFonts w:cs="Times New Roman"/>
                <w:color w:val="000000"/>
                <w:kern w:val="0"/>
                <w14:ligatures w14:val="none"/>
              </w:rPr>
              <w:t>5</w:t>
            </w:r>
            <w:r w:rsidR="00926445">
              <w:rPr>
                <w:rFonts w:cs="Times New Roman" w:hint="eastAsia"/>
                <w:color w:val="000000"/>
                <w:kern w:val="0"/>
                <w14:ligatures w14:val="none"/>
              </w:rPr>
              <w:t>月</w:t>
            </w:r>
          </w:p>
        </w:tc>
        <w:tc>
          <w:tcPr>
            <w:tcW w:w="2644" w:type="dxa"/>
            <w:noWrap/>
            <w:vAlign w:val="bottom"/>
            <w:hideMark/>
          </w:tcPr>
          <w:p w14:paraId="086ABA65"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1.29</w:t>
            </w:r>
          </w:p>
        </w:tc>
        <w:tc>
          <w:tcPr>
            <w:tcW w:w="2645" w:type="dxa"/>
            <w:noWrap/>
            <w:vAlign w:val="bottom"/>
            <w:hideMark/>
          </w:tcPr>
          <w:p w14:paraId="017D77AE"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0.042</w:t>
            </w:r>
          </w:p>
        </w:tc>
      </w:tr>
      <w:tr w:rsidR="009F4731" w:rsidRPr="009F4731" w14:paraId="01F45BB9" w14:textId="77777777" w:rsidTr="00DA7C4A">
        <w:trPr>
          <w:trHeight w:val="378"/>
          <w:jc w:val="center"/>
        </w:trPr>
        <w:tc>
          <w:tcPr>
            <w:tcW w:w="2644" w:type="dxa"/>
            <w:noWrap/>
            <w:vAlign w:val="bottom"/>
            <w:hideMark/>
          </w:tcPr>
          <w:p w14:paraId="5137B501" w14:textId="2CA3F8B9"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00926445">
              <w:rPr>
                <w:rFonts w:cs="Times New Roman" w:hint="eastAsia"/>
                <w:color w:val="000000"/>
                <w:kern w:val="0"/>
                <w14:ligatures w14:val="none"/>
              </w:rPr>
              <w:t>年</w:t>
            </w:r>
            <w:r w:rsidRPr="009F4731">
              <w:rPr>
                <w:rFonts w:cs="Times New Roman"/>
                <w:color w:val="000000"/>
                <w:kern w:val="0"/>
                <w14:ligatures w14:val="none"/>
              </w:rPr>
              <w:t>6</w:t>
            </w:r>
            <w:r w:rsidR="00926445">
              <w:rPr>
                <w:rFonts w:cs="Times New Roman" w:hint="eastAsia"/>
                <w:color w:val="000000"/>
                <w:kern w:val="0"/>
                <w14:ligatures w14:val="none"/>
              </w:rPr>
              <w:t>月</w:t>
            </w:r>
          </w:p>
        </w:tc>
        <w:tc>
          <w:tcPr>
            <w:tcW w:w="2644" w:type="dxa"/>
            <w:noWrap/>
            <w:vAlign w:val="bottom"/>
            <w:hideMark/>
          </w:tcPr>
          <w:p w14:paraId="6127C1E0"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1.27</w:t>
            </w:r>
          </w:p>
        </w:tc>
        <w:tc>
          <w:tcPr>
            <w:tcW w:w="2645" w:type="dxa"/>
            <w:noWrap/>
            <w:vAlign w:val="bottom"/>
            <w:hideMark/>
          </w:tcPr>
          <w:p w14:paraId="4D459866" w14:textId="77777777" w:rsidR="009F4731" w:rsidRPr="009F4731" w:rsidRDefault="009F4731" w:rsidP="00926445">
            <w:pPr>
              <w:spacing w:after="0" w:line="0" w:lineRule="atLeast"/>
              <w:jc w:val="center"/>
              <w:rPr>
                <w:rFonts w:cs="Times New Roman"/>
                <w:color w:val="000000"/>
                <w:kern w:val="0"/>
                <w14:ligatures w14:val="none"/>
              </w:rPr>
            </w:pPr>
            <w:r w:rsidRPr="009F4731">
              <w:rPr>
                <w:rFonts w:cs="Times New Roman"/>
                <w:color w:val="000000"/>
                <w:kern w:val="0"/>
                <w14:ligatures w14:val="none"/>
              </w:rPr>
              <w:t>0.042</w:t>
            </w:r>
          </w:p>
        </w:tc>
      </w:tr>
    </w:tbl>
    <w:p w14:paraId="008C6A7D" w14:textId="0D6C1CFD" w:rsidR="009247BA" w:rsidRPr="009247BA" w:rsidRDefault="009F4731" w:rsidP="009247BA">
      <w:pPr>
        <w:spacing w:beforeLines="50" w:before="180" w:afterLines="50" w:after="180" w:line="400" w:lineRule="exact"/>
        <w:ind w:firstLineChars="200" w:firstLine="480"/>
        <w:jc w:val="both"/>
      </w:pPr>
      <w:r w:rsidRPr="009F4731">
        <w:t>由</w:t>
      </w:r>
      <w:r w:rsidR="001B60FA">
        <w:fldChar w:fldCharType="begin"/>
      </w:r>
      <w:r w:rsidR="001B60FA">
        <w:instrText xml:space="preserve"> REF _Ref239693757 \h </w:instrText>
      </w:r>
      <w:r w:rsidR="001B60FA">
        <w:fldChar w:fldCharType="separate"/>
      </w:r>
      <w:r w:rsidR="000D48CE" w:rsidRPr="00B85D15">
        <w:rPr>
          <w:rFonts w:hint="eastAsia"/>
          <w:szCs w:val="24"/>
        </w:rPr>
        <w:t>圖</w:t>
      </w:r>
      <w:r w:rsidR="000D48CE" w:rsidRPr="00B85D15">
        <w:rPr>
          <w:rFonts w:hint="eastAsia"/>
          <w:szCs w:val="24"/>
        </w:rPr>
        <w:t xml:space="preserve"> </w:t>
      </w:r>
      <w:r w:rsidR="000D48CE">
        <w:rPr>
          <w:noProof/>
          <w:szCs w:val="24"/>
        </w:rPr>
        <w:t>3.1</w:t>
      </w:r>
      <w:r w:rsidR="000D48CE">
        <w:rPr>
          <w:szCs w:val="24"/>
        </w:rPr>
        <w:t>.</w:t>
      </w:r>
      <w:r w:rsidR="000D48CE">
        <w:rPr>
          <w:noProof/>
          <w:szCs w:val="24"/>
        </w:rPr>
        <w:t>1</w:t>
      </w:r>
      <w:r w:rsidR="001B60FA">
        <w:fldChar w:fldCharType="end"/>
      </w:r>
      <w:r w:rsidRPr="009F4731">
        <w:t>可見，</w:t>
      </w:r>
      <w:r w:rsidR="009247BA">
        <w:rPr>
          <w:rFonts w:hint="eastAsia"/>
        </w:rPr>
        <w:t>113</w:t>
      </w:r>
      <w:r w:rsidR="009247BA">
        <w:rPr>
          <w:rFonts w:hint="eastAsia"/>
        </w:rPr>
        <w:t>年</w:t>
      </w:r>
      <w:r w:rsidR="009247BA">
        <w:rPr>
          <w:rFonts w:hint="eastAsia"/>
        </w:rPr>
        <w:t>6</w:t>
      </w:r>
      <w:r w:rsidR="009247BA">
        <w:rPr>
          <w:rFonts w:hint="eastAsia"/>
        </w:rPr>
        <w:t>月至</w:t>
      </w:r>
      <w:r w:rsidR="009247BA">
        <w:rPr>
          <w:rFonts w:hint="eastAsia"/>
        </w:rPr>
        <w:t>115</w:t>
      </w:r>
      <w:r w:rsidR="009247BA">
        <w:rPr>
          <w:rFonts w:hint="eastAsia"/>
        </w:rPr>
        <w:t>年</w:t>
      </w:r>
      <w:r w:rsidR="009247BA">
        <w:rPr>
          <w:rFonts w:hint="eastAsia"/>
        </w:rPr>
        <w:t>6</w:t>
      </w:r>
      <w:r w:rsidR="009247BA">
        <w:rPr>
          <w:rFonts w:hint="eastAsia"/>
        </w:rPr>
        <w:t>月期間，花蓮縣市區客運平均每日使用次數整體呈下降趨勢，惟各月份間仍有一定程度之波動。最高值出現在</w:t>
      </w:r>
      <w:r w:rsidR="009247BA">
        <w:rPr>
          <w:rFonts w:hint="eastAsia"/>
        </w:rPr>
        <w:t>113</w:t>
      </w:r>
      <w:r w:rsidR="009247BA">
        <w:rPr>
          <w:rFonts w:hint="eastAsia"/>
        </w:rPr>
        <w:t>年</w:t>
      </w:r>
      <w:r w:rsidR="009247BA">
        <w:rPr>
          <w:rFonts w:hint="eastAsia"/>
        </w:rPr>
        <w:t>8</w:t>
      </w:r>
      <w:r w:rsidR="009247BA">
        <w:rPr>
          <w:rFonts w:hint="eastAsia"/>
        </w:rPr>
        <w:t>月，為</w:t>
      </w:r>
      <w:r w:rsidR="009247BA">
        <w:rPr>
          <w:rFonts w:hint="eastAsia"/>
        </w:rPr>
        <w:t>0.071</w:t>
      </w:r>
      <w:r w:rsidR="009247BA">
        <w:rPr>
          <w:rFonts w:hint="eastAsia"/>
        </w:rPr>
        <w:t>次；最低值則出現在</w:t>
      </w:r>
      <w:r w:rsidR="009247BA">
        <w:rPr>
          <w:rFonts w:hint="eastAsia"/>
        </w:rPr>
        <w:t>115</w:t>
      </w:r>
      <w:r w:rsidR="009247BA">
        <w:rPr>
          <w:rFonts w:hint="eastAsia"/>
        </w:rPr>
        <w:t>年</w:t>
      </w:r>
      <w:r w:rsidR="009247BA">
        <w:rPr>
          <w:rFonts w:hint="eastAsia"/>
        </w:rPr>
        <w:t>5</w:t>
      </w:r>
      <w:r w:rsidR="009247BA">
        <w:rPr>
          <w:rFonts w:hint="eastAsia"/>
        </w:rPr>
        <w:t>月及</w:t>
      </w:r>
      <w:r w:rsidR="009247BA">
        <w:rPr>
          <w:rFonts w:hint="eastAsia"/>
        </w:rPr>
        <w:t>6</w:t>
      </w:r>
      <w:r w:rsidR="009247BA">
        <w:rPr>
          <w:rFonts w:hint="eastAsia"/>
        </w:rPr>
        <w:t>月，皆為</w:t>
      </w:r>
      <w:r w:rsidR="009247BA">
        <w:rPr>
          <w:rFonts w:hint="eastAsia"/>
        </w:rPr>
        <w:t>0.042</w:t>
      </w:r>
      <w:r w:rsidR="009247BA">
        <w:rPr>
          <w:rFonts w:hint="eastAsia"/>
        </w:rPr>
        <w:t>次，最高值與最低值相較降幅約為</w:t>
      </w:r>
      <w:r w:rsidR="009247BA">
        <w:rPr>
          <w:rFonts w:hint="eastAsia"/>
        </w:rPr>
        <w:t>40.8%</w:t>
      </w:r>
      <w:r w:rsidR="009247BA">
        <w:rPr>
          <w:rFonts w:hint="eastAsia"/>
        </w:rPr>
        <w:t>。分析期間雖曾於部分月份出現短暫回升，例如</w:t>
      </w:r>
      <w:r w:rsidR="009247BA">
        <w:rPr>
          <w:rFonts w:hint="eastAsia"/>
        </w:rPr>
        <w:t>114</w:t>
      </w:r>
      <w:r w:rsidR="009247BA">
        <w:rPr>
          <w:rFonts w:hint="eastAsia"/>
        </w:rPr>
        <w:t>年</w:t>
      </w:r>
      <w:r w:rsidR="009247BA">
        <w:rPr>
          <w:rFonts w:hint="eastAsia"/>
        </w:rPr>
        <w:t>8</w:t>
      </w:r>
      <w:r w:rsidR="009247BA">
        <w:rPr>
          <w:rFonts w:hint="eastAsia"/>
        </w:rPr>
        <w:t>月至</w:t>
      </w:r>
      <w:r w:rsidR="009247BA">
        <w:rPr>
          <w:rFonts w:hint="eastAsia"/>
        </w:rPr>
        <w:t>10</w:t>
      </w:r>
      <w:r w:rsidR="009247BA">
        <w:rPr>
          <w:rFonts w:hint="eastAsia"/>
        </w:rPr>
        <w:t>月及</w:t>
      </w:r>
      <w:r w:rsidR="009247BA">
        <w:rPr>
          <w:rFonts w:hint="eastAsia"/>
        </w:rPr>
        <w:t>115</w:t>
      </w:r>
      <w:r w:rsidR="009247BA">
        <w:rPr>
          <w:rFonts w:hint="eastAsia"/>
        </w:rPr>
        <w:t>年</w:t>
      </w:r>
      <w:r w:rsidR="009247BA">
        <w:rPr>
          <w:rFonts w:hint="eastAsia"/>
        </w:rPr>
        <w:t>4</w:t>
      </w:r>
      <w:r w:rsidR="009247BA">
        <w:rPr>
          <w:rFonts w:hint="eastAsia"/>
        </w:rPr>
        <w:t>月，但整體仍呈逐步下降之變化。</w:t>
      </w:r>
    </w:p>
    <w:p w14:paraId="539278CB" w14:textId="7D67B48E" w:rsidR="009247BA" w:rsidRDefault="009247BA" w:rsidP="009247BA">
      <w:pPr>
        <w:spacing w:beforeLines="50" w:before="180" w:afterLines="50" w:after="180" w:line="400" w:lineRule="exact"/>
        <w:ind w:firstLineChars="200" w:firstLine="480"/>
        <w:jc w:val="both"/>
      </w:pPr>
      <w:r>
        <w:rPr>
          <w:rFonts w:hint="eastAsia"/>
        </w:rPr>
        <w:t>整體而言，花蓮縣市區客運平均每日使用次數於分析後期明顯低於前期，顯示乘客日均使用頻率有所降低，推測此一變化可能與旅運需求、乘客組成、路線服務情形及其他運具使用狀況等因素有關。</w:t>
      </w:r>
    </w:p>
    <w:p w14:paraId="0CFA67AB" w14:textId="25D6BF30" w:rsidR="009F4731" w:rsidRPr="009F4731" w:rsidRDefault="009247BA" w:rsidP="009247BA">
      <w:pPr>
        <w:widowControl/>
      </w:pPr>
      <w:r>
        <w:br w:type="page"/>
      </w:r>
    </w:p>
    <w:p w14:paraId="2C605A91" w14:textId="0660DC3F" w:rsidR="00F44525" w:rsidRPr="009F4731" w:rsidRDefault="009F4731" w:rsidP="009F4731">
      <w:pPr>
        <w:pStyle w:val="Default"/>
        <w:spacing w:line="0" w:lineRule="atLeast"/>
        <w:jc w:val="center"/>
        <w:rPr>
          <w:rFonts w:cs="標楷體"/>
          <w:color w:val="auto"/>
        </w:rPr>
      </w:pPr>
      <w:r>
        <w:rPr>
          <w:rFonts w:cs="標楷體"/>
          <w:noProof/>
          <w:color w:val="auto"/>
        </w:rPr>
        <w:lastRenderedPageBreak/>
        <w:drawing>
          <wp:inline distT="0" distB="0" distL="0" distR="0" wp14:anchorId="4CEDFDEE" wp14:editId="4AD620DA">
            <wp:extent cx="5274310" cy="1758315"/>
            <wp:effectExtent l="0" t="0" r="254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18"/>
                    <a:stretch>
                      <a:fillRect/>
                    </a:stretch>
                  </pic:blipFill>
                  <pic:spPr>
                    <a:xfrm>
                      <a:off x="0" y="0"/>
                      <a:ext cx="5274310" cy="1758315"/>
                    </a:xfrm>
                    <a:prstGeom prst="rect">
                      <a:avLst/>
                    </a:prstGeom>
                  </pic:spPr>
                </pic:pic>
              </a:graphicData>
            </a:graphic>
          </wp:inline>
        </w:drawing>
      </w:r>
    </w:p>
    <w:p w14:paraId="6FA7749B" w14:textId="26FE2549" w:rsidR="009F4731" w:rsidRDefault="009F4731" w:rsidP="009F4731">
      <w:pPr>
        <w:pStyle w:val="af7"/>
        <w:spacing w:beforeLines="50" w:before="180" w:afterLines="50" w:after="180" w:line="240" w:lineRule="atLeast"/>
        <w:jc w:val="center"/>
        <w:rPr>
          <w:sz w:val="24"/>
          <w:szCs w:val="24"/>
        </w:rPr>
      </w:pPr>
      <w:bookmarkStart w:id="45" w:name="_Ref239693776"/>
      <w:r w:rsidRPr="009F4731">
        <w:rPr>
          <w:rFonts w:hint="eastAsia"/>
          <w:sz w:val="24"/>
          <w:szCs w:val="24"/>
        </w:rPr>
        <w:t>圖</w:t>
      </w:r>
      <w:r w:rsidRPr="009F4731">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0D48CE">
        <w:rPr>
          <w:noProof/>
          <w:sz w:val="24"/>
          <w:szCs w:val="24"/>
        </w:rPr>
        <w:t>3.1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0D48CE">
        <w:rPr>
          <w:noProof/>
          <w:sz w:val="24"/>
          <w:szCs w:val="24"/>
        </w:rPr>
        <w:t>2</w:t>
      </w:r>
      <w:r w:rsidR="00A157B2">
        <w:rPr>
          <w:sz w:val="24"/>
          <w:szCs w:val="24"/>
        </w:rPr>
        <w:fldChar w:fldCharType="end"/>
      </w:r>
      <w:bookmarkEnd w:id="45"/>
      <w:r w:rsidRPr="009F4731">
        <w:rPr>
          <w:rFonts w:hint="eastAsia"/>
          <w:sz w:val="24"/>
          <w:szCs w:val="24"/>
        </w:rPr>
        <w:t xml:space="preserve"> 113</w:t>
      </w:r>
      <w:r w:rsidRPr="009F4731">
        <w:rPr>
          <w:rFonts w:hint="eastAsia"/>
          <w:sz w:val="24"/>
          <w:szCs w:val="24"/>
        </w:rPr>
        <w:t>年</w:t>
      </w:r>
      <w:r w:rsidRPr="009F4731">
        <w:rPr>
          <w:rFonts w:hint="eastAsia"/>
          <w:sz w:val="24"/>
          <w:szCs w:val="24"/>
        </w:rPr>
        <w:t>6</w:t>
      </w:r>
      <w:r w:rsidRPr="009F4731">
        <w:rPr>
          <w:rFonts w:hint="eastAsia"/>
          <w:sz w:val="24"/>
          <w:szCs w:val="24"/>
        </w:rPr>
        <w:t>月至</w:t>
      </w:r>
      <w:r w:rsidRPr="009F4731">
        <w:rPr>
          <w:rFonts w:hint="eastAsia"/>
          <w:sz w:val="24"/>
          <w:szCs w:val="24"/>
        </w:rPr>
        <w:t>115</w:t>
      </w:r>
      <w:r w:rsidRPr="009F4731">
        <w:rPr>
          <w:rFonts w:hint="eastAsia"/>
          <w:sz w:val="24"/>
          <w:szCs w:val="24"/>
        </w:rPr>
        <w:t>年</w:t>
      </w:r>
      <w:r w:rsidRPr="009F4731">
        <w:rPr>
          <w:rFonts w:hint="eastAsia"/>
          <w:sz w:val="24"/>
          <w:szCs w:val="24"/>
        </w:rPr>
        <w:t>6</w:t>
      </w:r>
      <w:r w:rsidRPr="009F4731">
        <w:rPr>
          <w:rFonts w:hint="eastAsia"/>
          <w:sz w:val="24"/>
          <w:szCs w:val="24"/>
        </w:rPr>
        <w:t>月花蓮縣市區客運乘客各搭乘次數區間</w:t>
      </w:r>
    </w:p>
    <w:p w14:paraId="40306801" w14:textId="35453C2D" w:rsidR="009F4731" w:rsidRPr="009247BA" w:rsidRDefault="009F4731" w:rsidP="009247BA">
      <w:pPr>
        <w:pStyle w:val="af7"/>
        <w:spacing w:beforeLines="50" w:before="180" w:afterLines="50" w:after="180" w:line="240" w:lineRule="atLeast"/>
        <w:jc w:val="center"/>
        <w:rPr>
          <w:sz w:val="24"/>
          <w:szCs w:val="24"/>
        </w:rPr>
      </w:pPr>
      <w:r w:rsidRPr="009F4731">
        <w:rPr>
          <w:rFonts w:hint="eastAsia"/>
          <w:sz w:val="24"/>
          <w:szCs w:val="24"/>
        </w:rPr>
        <w:t>月人數</w:t>
      </w:r>
      <w:r w:rsidR="002D2313">
        <w:rPr>
          <w:rFonts w:hint="eastAsia"/>
          <w:sz w:val="24"/>
          <w:szCs w:val="24"/>
        </w:rPr>
        <w:t>變化</w:t>
      </w:r>
      <w:r w:rsidRPr="009F4731">
        <w:rPr>
          <w:rFonts w:hint="eastAsia"/>
          <w:sz w:val="24"/>
          <w:szCs w:val="24"/>
        </w:rPr>
        <w:t>折線圖</w:t>
      </w:r>
    </w:p>
    <w:p w14:paraId="3C8A9222" w14:textId="35B8AA3E" w:rsidR="009F4731" w:rsidRDefault="009F4731" w:rsidP="009F4731">
      <w:pPr>
        <w:pStyle w:val="af7"/>
        <w:keepNext/>
        <w:spacing w:beforeLines="50" w:before="180" w:afterLines="50" w:after="180" w:line="240" w:lineRule="atLeast"/>
        <w:jc w:val="center"/>
        <w:rPr>
          <w:sz w:val="24"/>
          <w:szCs w:val="24"/>
        </w:rPr>
      </w:pPr>
      <w:bookmarkStart w:id="46" w:name="_Ref239693797"/>
      <w:r w:rsidRPr="009F4731">
        <w:rPr>
          <w:rFonts w:hint="eastAsia"/>
          <w:sz w:val="24"/>
          <w:szCs w:val="24"/>
        </w:rPr>
        <w:t>表</w:t>
      </w:r>
      <w:r w:rsidRPr="009F4731">
        <w:rPr>
          <w:rFonts w:hint="eastAsia"/>
          <w:sz w:val="24"/>
          <w:szCs w:val="24"/>
        </w:rPr>
        <w:t xml:space="preserve"> </w:t>
      </w:r>
      <w:r w:rsidR="000D48CE">
        <w:rPr>
          <w:sz w:val="24"/>
          <w:szCs w:val="24"/>
        </w:rPr>
        <w:fldChar w:fldCharType="begin"/>
      </w:r>
      <w:r w:rsidR="000D48CE">
        <w:rPr>
          <w:sz w:val="24"/>
          <w:szCs w:val="24"/>
        </w:rPr>
        <w:instrText xml:space="preserve"> </w:instrText>
      </w:r>
      <w:r w:rsidR="000D48CE">
        <w:rPr>
          <w:rFonts w:hint="eastAsia"/>
          <w:sz w:val="24"/>
          <w:szCs w:val="24"/>
        </w:rPr>
        <w:instrText>STYLEREF 2 \s</w:instrText>
      </w:r>
      <w:r w:rsidR="000D48CE">
        <w:rPr>
          <w:sz w:val="24"/>
          <w:szCs w:val="24"/>
        </w:rPr>
        <w:instrText xml:space="preserve"> </w:instrText>
      </w:r>
      <w:r w:rsidR="000D48CE">
        <w:rPr>
          <w:sz w:val="24"/>
          <w:szCs w:val="24"/>
        </w:rPr>
        <w:fldChar w:fldCharType="separate"/>
      </w:r>
      <w:r w:rsidR="000D48CE">
        <w:rPr>
          <w:noProof/>
          <w:sz w:val="24"/>
          <w:szCs w:val="24"/>
        </w:rPr>
        <w:t>3.1</w:t>
      </w:r>
      <w:r w:rsidR="000D48CE">
        <w:rPr>
          <w:sz w:val="24"/>
          <w:szCs w:val="24"/>
        </w:rPr>
        <w:fldChar w:fldCharType="end"/>
      </w:r>
      <w:r w:rsidR="000D48CE">
        <w:rPr>
          <w:sz w:val="24"/>
          <w:szCs w:val="24"/>
        </w:rPr>
        <w:t>.</w:t>
      </w:r>
      <w:r w:rsidR="000D48CE">
        <w:rPr>
          <w:sz w:val="24"/>
          <w:szCs w:val="24"/>
        </w:rPr>
        <w:fldChar w:fldCharType="begin"/>
      </w:r>
      <w:r w:rsidR="000D48CE">
        <w:rPr>
          <w:sz w:val="24"/>
          <w:szCs w:val="24"/>
        </w:rPr>
        <w:instrText xml:space="preserve"> </w:instrText>
      </w:r>
      <w:r w:rsidR="000D48CE">
        <w:rPr>
          <w:rFonts w:hint="eastAsia"/>
          <w:sz w:val="24"/>
          <w:szCs w:val="24"/>
        </w:rPr>
        <w:instrText xml:space="preserve">SEQ </w:instrText>
      </w:r>
      <w:r w:rsidR="000D48CE">
        <w:rPr>
          <w:rFonts w:hint="eastAsia"/>
          <w:sz w:val="24"/>
          <w:szCs w:val="24"/>
        </w:rPr>
        <w:instrText>表</w:instrText>
      </w:r>
      <w:r w:rsidR="000D48CE">
        <w:rPr>
          <w:rFonts w:hint="eastAsia"/>
          <w:sz w:val="24"/>
          <w:szCs w:val="24"/>
        </w:rPr>
        <w:instrText xml:space="preserve"> \* ARABIC \s 2</w:instrText>
      </w:r>
      <w:r w:rsidR="000D48CE">
        <w:rPr>
          <w:sz w:val="24"/>
          <w:szCs w:val="24"/>
        </w:rPr>
        <w:instrText xml:space="preserve"> </w:instrText>
      </w:r>
      <w:r w:rsidR="000D48CE">
        <w:rPr>
          <w:sz w:val="24"/>
          <w:szCs w:val="24"/>
        </w:rPr>
        <w:fldChar w:fldCharType="separate"/>
      </w:r>
      <w:r w:rsidR="000D48CE">
        <w:rPr>
          <w:noProof/>
          <w:sz w:val="24"/>
          <w:szCs w:val="24"/>
        </w:rPr>
        <w:t>2</w:t>
      </w:r>
      <w:r w:rsidR="000D48CE">
        <w:rPr>
          <w:sz w:val="24"/>
          <w:szCs w:val="24"/>
        </w:rPr>
        <w:fldChar w:fldCharType="end"/>
      </w:r>
      <w:bookmarkEnd w:id="46"/>
      <w:r w:rsidRPr="009F4731">
        <w:rPr>
          <w:rFonts w:hint="eastAsia"/>
          <w:sz w:val="24"/>
          <w:szCs w:val="24"/>
        </w:rPr>
        <w:t xml:space="preserve"> 113</w:t>
      </w:r>
      <w:r w:rsidRPr="009F4731">
        <w:rPr>
          <w:rFonts w:hint="eastAsia"/>
          <w:sz w:val="24"/>
          <w:szCs w:val="24"/>
        </w:rPr>
        <w:t>年</w:t>
      </w:r>
      <w:r w:rsidRPr="009F4731">
        <w:rPr>
          <w:rFonts w:hint="eastAsia"/>
          <w:sz w:val="24"/>
          <w:szCs w:val="24"/>
        </w:rPr>
        <w:t>6</w:t>
      </w:r>
      <w:r w:rsidRPr="009F4731">
        <w:rPr>
          <w:rFonts w:hint="eastAsia"/>
          <w:sz w:val="24"/>
          <w:szCs w:val="24"/>
        </w:rPr>
        <w:t>月至</w:t>
      </w:r>
      <w:r w:rsidRPr="009F4731">
        <w:rPr>
          <w:rFonts w:hint="eastAsia"/>
          <w:sz w:val="24"/>
          <w:szCs w:val="24"/>
        </w:rPr>
        <w:t>115</w:t>
      </w:r>
      <w:r w:rsidRPr="009F4731">
        <w:rPr>
          <w:rFonts w:hint="eastAsia"/>
          <w:sz w:val="24"/>
          <w:szCs w:val="24"/>
        </w:rPr>
        <w:t>年</w:t>
      </w:r>
      <w:r w:rsidRPr="009F4731">
        <w:rPr>
          <w:rFonts w:hint="eastAsia"/>
          <w:sz w:val="24"/>
          <w:szCs w:val="24"/>
        </w:rPr>
        <w:t>6</w:t>
      </w:r>
      <w:r w:rsidRPr="009F4731">
        <w:rPr>
          <w:rFonts w:hint="eastAsia"/>
          <w:sz w:val="24"/>
          <w:szCs w:val="24"/>
        </w:rPr>
        <w:t>月花蓮縣市區客運乘客各搭乘次數區間</w:t>
      </w:r>
    </w:p>
    <w:p w14:paraId="130C0F80" w14:textId="2C2C5A22" w:rsidR="009F4731" w:rsidRPr="009F4731" w:rsidRDefault="009F4731" w:rsidP="009F4731">
      <w:pPr>
        <w:pStyle w:val="af7"/>
        <w:keepNext/>
        <w:spacing w:beforeLines="50" w:before="180" w:afterLines="50" w:after="180" w:line="240" w:lineRule="atLeast"/>
        <w:jc w:val="center"/>
        <w:rPr>
          <w:sz w:val="24"/>
          <w:szCs w:val="24"/>
        </w:rPr>
      </w:pPr>
      <w:r w:rsidRPr="009F4731">
        <w:rPr>
          <w:rFonts w:hint="eastAsia"/>
          <w:sz w:val="24"/>
          <w:szCs w:val="24"/>
        </w:rPr>
        <w:t>月人數變化表</w:t>
      </w:r>
    </w:p>
    <w:tbl>
      <w:tblPr>
        <w:tblW w:w="8260" w:type="dxa"/>
        <w:tblLayout w:type="fixed"/>
        <w:tblCellMar>
          <w:left w:w="28" w:type="dxa"/>
          <w:right w:w="28" w:type="dxa"/>
        </w:tblCellMar>
        <w:tblLook w:val="04A0" w:firstRow="1" w:lastRow="0" w:firstColumn="1" w:lastColumn="0" w:noHBand="0" w:noVBand="1"/>
      </w:tblPr>
      <w:tblGrid>
        <w:gridCol w:w="2020"/>
        <w:gridCol w:w="1040"/>
        <w:gridCol w:w="1040"/>
        <w:gridCol w:w="1040"/>
        <w:gridCol w:w="1040"/>
        <w:gridCol w:w="1040"/>
        <w:gridCol w:w="1040"/>
      </w:tblGrid>
      <w:tr w:rsidR="009F4731" w:rsidRPr="009F4731" w14:paraId="31D642CC" w14:textId="77777777" w:rsidTr="00DA7C4A">
        <w:trPr>
          <w:trHeight w:val="680"/>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29B68439" w14:textId="77777777" w:rsidR="009F4731" w:rsidRPr="009F4731" w:rsidRDefault="009F4731" w:rsidP="003B50B9">
            <w:pPr>
              <w:spacing w:after="0" w:line="0" w:lineRule="atLeast"/>
              <w:rPr>
                <w:rFonts w:cs="Calibri"/>
                <w:color w:val="000000"/>
                <w:kern w:val="0"/>
                <w14:ligatures w14:val="none"/>
              </w:rPr>
            </w:pPr>
            <w:r w:rsidRPr="009F4731">
              <w:rPr>
                <w:rFonts w:cs="Calibri"/>
                <w:color w:val="000000"/>
                <w:kern w:val="0"/>
                <w14:ligatures w14:val="none"/>
              </w:rPr>
              <w:t xml:space="preserve">        </w:t>
            </w:r>
            <w:r w:rsidRPr="009F4731">
              <w:rPr>
                <w:rFonts w:cs="Calibri"/>
                <w:color w:val="000000"/>
                <w:kern w:val="0"/>
                <w14:ligatures w14:val="none"/>
              </w:rPr>
              <w:t>搭乘次數</w:t>
            </w:r>
            <w:r w:rsidRPr="009F4731">
              <w:rPr>
                <w:rFonts w:cs="Calibri"/>
                <w:color w:val="000000"/>
                <w:kern w:val="0"/>
                <w14:ligatures w14:val="none"/>
              </w:rPr>
              <w:br/>
            </w:r>
            <w:r w:rsidRPr="009F4731">
              <w:rPr>
                <w:rFonts w:cs="Calibri"/>
                <w:color w:val="000000"/>
                <w:kern w:val="0"/>
                <w14:ligatures w14:val="none"/>
              </w:rPr>
              <w:t>月份</w:t>
            </w:r>
          </w:p>
        </w:tc>
        <w:tc>
          <w:tcPr>
            <w:tcW w:w="2080" w:type="dxa"/>
            <w:gridSpan w:val="2"/>
            <w:tcBorders>
              <w:top w:val="single" w:sz="4" w:space="0" w:color="auto"/>
              <w:left w:val="single" w:sz="4" w:space="0" w:color="auto"/>
              <w:bottom w:val="single" w:sz="4" w:space="0" w:color="auto"/>
              <w:right w:val="single" w:sz="4" w:space="0" w:color="auto"/>
            </w:tcBorders>
            <w:noWrap/>
            <w:vAlign w:val="center"/>
            <w:hideMark/>
          </w:tcPr>
          <w:p w14:paraId="59FB39AD" w14:textId="77777777" w:rsidR="009F4731" w:rsidRPr="009F4731" w:rsidRDefault="009F4731" w:rsidP="003B50B9">
            <w:pPr>
              <w:spacing w:after="0" w:line="0" w:lineRule="atLeast"/>
              <w:jc w:val="center"/>
              <w:rPr>
                <w:rFonts w:cs="Calibri"/>
                <w:color w:val="000000"/>
                <w:kern w:val="0"/>
                <w14:ligatures w14:val="none"/>
              </w:rPr>
            </w:pPr>
            <w:r w:rsidRPr="009F4731">
              <w:rPr>
                <w:rFonts w:cs="Calibri"/>
                <w:color w:val="000000"/>
                <w:kern w:val="0"/>
                <w14:ligatures w14:val="none"/>
              </w:rPr>
              <w:t>僅一次</w:t>
            </w:r>
          </w:p>
        </w:tc>
        <w:tc>
          <w:tcPr>
            <w:tcW w:w="2080" w:type="dxa"/>
            <w:gridSpan w:val="2"/>
            <w:tcBorders>
              <w:top w:val="single" w:sz="4" w:space="0" w:color="auto"/>
              <w:left w:val="single" w:sz="4" w:space="0" w:color="auto"/>
              <w:bottom w:val="single" w:sz="4" w:space="0" w:color="auto"/>
              <w:right w:val="single" w:sz="4" w:space="0" w:color="auto"/>
            </w:tcBorders>
            <w:noWrap/>
            <w:vAlign w:val="center"/>
            <w:hideMark/>
          </w:tcPr>
          <w:p w14:paraId="15E079D1" w14:textId="77777777" w:rsidR="009F4731" w:rsidRPr="009F4731" w:rsidRDefault="009F4731" w:rsidP="003B50B9">
            <w:pPr>
              <w:spacing w:after="0" w:line="0" w:lineRule="atLeast"/>
              <w:jc w:val="center"/>
              <w:rPr>
                <w:rFonts w:cs="Calibri"/>
                <w:color w:val="000000"/>
                <w:kern w:val="0"/>
                <w14:ligatures w14:val="none"/>
              </w:rPr>
            </w:pPr>
            <w:r w:rsidRPr="009F4731">
              <w:rPr>
                <w:rFonts w:cs="Calibri"/>
                <w:color w:val="000000"/>
                <w:kern w:val="0"/>
                <w14:ligatures w14:val="none"/>
              </w:rPr>
              <w:t>二至四次</w:t>
            </w:r>
          </w:p>
        </w:tc>
        <w:tc>
          <w:tcPr>
            <w:tcW w:w="2080" w:type="dxa"/>
            <w:gridSpan w:val="2"/>
            <w:tcBorders>
              <w:top w:val="single" w:sz="4" w:space="0" w:color="auto"/>
              <w:left w:val="single" w:sz="4" w:space="0" w:color="auto"/>
              <w:bottom w:val="single" w:sz="4" w:space="0" w:color="auto"/>
              <w:right w:val="single" w:sz="4" w:space="0" w:color="auto"/>
            </w:tcBorders>
            <w:noWrap/>
            <w:vAlign w:val="center"/>
            <w:hideMark/>
          </w:tcPr>
          <w:p w14:paraId="5FAE03D7" w14:textId="77777777" w:rsidR="009F4731" w:rsidRPr="009F4731" w:rsidRDefault="009F4731" w:rsidP="003B50B9">
            <w:pPr>
              <w:spacing w:after="0" w:line="0" w:lineRule="atLeast"/>
              <w:jc w:val="center"/>
              <w:rPr>
                <w:rFonts w:cs="Calibri"/>
                <w:color w:val="000000"/>
                <w:kern w:val="0"/>
                <w14:ligatures w14:val="none"/>
              </w:rPr>
            </w:pPr>
            <w:r w:rsidRPr="009F4731">
              <w:rPr>
                <w:rFonts w:cs="Calibri"/>
                <w:color w:val="000000"/>
                <w:kern w:val="0"/>
                <w14:ligatures w14:val="none"/>
              </w:rPr>
              <w:t>五次以上</w:t>
            </w:r>
          </w:p>
        </w:tc>
      </w:tr>
      <w:tr w:rsidR="009F4731" w:rsidRPr="009F4731" w14:paraId="5E3B3C63"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3CD50F9"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6A81128" w14:textId="390A503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6,072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8A72E48"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48.8%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0A758A6" w14:textId="5BB5121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5,420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F009FA4"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5F9070E" w14:textId="4C85008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957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D9091E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7.7%</w:t>
            </w:r>
          </w:p>
        </w:tc>
      </w:tr>
      <w:tr w:rsidR="009F4731" w:rsidRPr="009F4731" w14:paraId="627C8E1F"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1889595"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7</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FDF3306" w14:textId="25734AD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4,778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0B5220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47.5%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FE65C60" w14:textId="530BBCC0"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4,322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372AAD1"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10FCDFE" w14:textId="045501F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951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65E80B6"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9.5%</w:t>
            </w:r>
          </w:p>
        </w:tc>
      </w:tr>
      <w:tr w:rsidR="009F4731" w:rsidRPr="009F4731" w14:paraId="263171C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F652A74"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8</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71A9342" w14:textId="4C3A4AD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5,565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1903320"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4063EE5" w14:textId="7356AEB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4,870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EA7C31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41.5%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4F41268" w14:textId="5F7A7A2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1,302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27323C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11.1%</w:t>
            </w:r>
          </w:p>
        </w:tc>
      </w:tr>
      <w:tr w:rsidR="009F4731" w:rsidRPr="009F4731" w14:paraId="7636EE5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1E68DE6"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9</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4DE89A6" w14:textId="78ADF160"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8,545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85357A8"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48.5%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056A444" w14:textId="4411F8B2"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7,532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6E8B58C"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42.8%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889849D" w14:textId="007E9238"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1,527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EB1632F"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8.7%</w:t>
            </w:r>
          </w:p>
        </w:tc>
      </w:tr>
      <w:tr w:rsidR="009F4731" w:rsidRPr="009F4731" w14:paraId="09DBC1EF"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46291F1"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10</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4859AA6" w14:textId="12BC21B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7,874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48AB2D0"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7FAAD9A" w14:textId="5667671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7,363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6E2D73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766625F" w14:textId="57EAC65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1,236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DD89BBF"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7.5%</w:t>
            </w:r>
          </w:p>
        </w:tc>
      </w:tr>
      <w:tr w:rsidR="009F4731" w:rsidRPr="009F4731" w14:paraId="3955B22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EABB59B"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11</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C62D599" w14:textId="64C8E09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9,189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6A923B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49.9%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1CB710F" w14:textId="095DA00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8,042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4BCF68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04BA8F1" w14:textId="67D21BB1"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1,170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19CD9A0"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6.4%</w:t>
            </w:r>
          </w:p>
        </w:tc>
      </w:tr>
      <w:tr w:rsidR="009F4731" w:rsidRPr="009F4731" w14:paraId="259CB045"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7A16D7F"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12</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6F2725B" w14:textId="027D30A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9,985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E1A095D"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49.9%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7E61BCF" w14:textId="17BFC72B"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8,688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1C5CB09"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C0AF542" w14:textId="334869F5"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1,351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B6FA86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6.7%</w:t>
            </w:r>
          </w:p>
        </w:tc>
      </w:tr>
      <w:tr w:rsidR="009F4731" w:rsidRPr="009F4731" w14:paraId="63FDC69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722FEAB"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490910E" w14:textId="7C15A25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7,178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919A300"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57.0%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78EF379" w14:textId="650292C3"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4,863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21F0C7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38.6%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C2E5B8B" w14:textId="2EC5400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97AB851"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w:t>
            </w:r>
          </w:p>
        </w:tc>
      </w:tr>
      <w:tr w:rsidR="009F4731" w:rsidRPr="009F4731" w14:paraId="12B027C0"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9B7FCBA"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2</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26720B2" w14:textId="6036D3D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7,084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95E1E31"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55.4%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AB8E2E3" w14:textId="3269C3E3"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5,136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1E51B4C"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40.2%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D54FDC3" w14:textId="1E8C9AB5"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569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09802CB"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w:t>
            </w:r>
          </w:p>
        </w:tc>
      </w:tr>
      <w:tr w:rsidR="009F4731" w:rsidRPr="009F4731" w14:paraId="07B8B9B1"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AF1A9ED"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3</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4108CE9" w14:textId="1317D0E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8,856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9FAC01B"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52.4%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3A89037" w14:textId="13B6A5E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7,361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4B187F6"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9B9DD7B" w14:textId="61087E2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679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A728DD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4.0%</w:t>
            </w:r>
          </w:p>
        </w:tc>
      </w:tr>
      <w:tr w:rsidR="009F4731" w:rsidRPr="009F4731" w14:paraId="4CA6CFCF"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4B87871"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4</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3F16948" w14:textId="1DDC0D63"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9,290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F60CE05"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FCC47A4" w14:textId="1DFA4E6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7,001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AE556C4"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41.2%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B3E5E2B" w14:textId="269FA608"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722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2AF5D9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4.2%</w:t>
            </w:r>
          </w:p>
        </w:tc>
      </w:tr>
      <w:tr w:rsidR="009F4731" w:rsidRPr="009F4731" w14:paraId="4441CE3B"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67F2393"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5</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6847D0B" w14:textId="55B1531A"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9,336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3BDE324"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6BFB53F" w14:textId="0ECDF041"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7,157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398EB36"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42.0%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C84285F" w14:textId="0D869EF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50D8F5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3.1%</w:t>
            </w:r>
          </w:p>
        </w:tc>
      </w:tr>
      <w:tr w:rsidR="009F4731" w:rsidRPr="009F4731" w14:paraId="2370578B"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B919968"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BB6FACF" w14:textId="008E44A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8,133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5C08A61"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6896109" w14:textId="6CEC6DF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6,122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F5C8025"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40.8%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AACD82B" w14:textId="45449360"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748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3EDC37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5.0%</w:t>
            </w:r>
          </w:p>
        </w:tc>
      </w:tr>
      <w:tr w:rsidR="009F4731" w:rsidRPr="009F4731" w14:paraId="59D6D55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7DB2286"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7</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CC83CE8" w14:textId="72D690A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6,649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8D55C09"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56.7%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C38913F" w14:textId="2C795601"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4,439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128FEC4"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37.9%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CC2A015" w14:textId="45E5225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18441A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w:t>
            </w:r>
          </w:p>
        </w:tc>
      </w:tr>
      <w:tr w:rsidR="009F4731" w:rsidRPr="009F4731" w14:paraId="125CF0C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1C4581C"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8</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474DF4D" w14:textId="0262D2A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6,280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2A7382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53.2%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4213BCE" w14:textId="2438E861"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4,653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A00244D"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39.4%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27D8F56" w14:textId="36378731"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867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5F0CFB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7.3%</w:t>
            </w:r>
          </w:p>
        </w:tc>
      </w:tr>
      <w:tr w:rsidR="009F4731" w:rsidRPr="009F4731" w14:paraId="0F87D45B"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28EBC19"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9</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8D2B379" w14:textId="0B4A24E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8,623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63BD8C4"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49.1%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0F78656" w14:textId="3675FA3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8,039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2E94E6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45.7%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B70E7D5" w14:textId="670E1E4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915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57AB53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5.2%</w:t>
            </w:r>
          </w:p>
        </w:tc>
      </w:tr>
      <w:tr w:rsidR="009F4731" w:rsidRPr="009F4731" w14:paraId="41FDB7C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8EA6FD0"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10</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4D066B7" w14:textId="23AD3A8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9,398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A01406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50.8%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D1001DD" w14:textId="47AB1C9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8,280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A24445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C5E9B44" w14:textId="0A75AF7F"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837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4775B7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4.5%</w:t>
            </w:r>
          </w:p>
        </w:tc>
      </w:tr>
      <w:tr w:rsidR="009F4731" w:rsidRPr="009F4731" w14:paraId="1064A3AC"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D813B2B"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11</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1C7B897" w14:textId="5FDA434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9,374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60135C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778BA41" w14:textId="5354A23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7,652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D8E3AD5"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473FAE3" w14:textId="70E0B9A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118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06C938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0.7%</w:t>
            </w:r>
          </w:p>
        </w:tc>
      </w:tr>
      <w:tr w:rsidR="009F4731" w:rsidRPr="009F4731" w14:paraId="2B92C6BC"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FE7BA3F"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12</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7E10F00" w14:textId="783F1E0C"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10,537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009669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54.6%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3B2795D" w14:textId="28709F3B"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8,636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0E6C6F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06AE371" w14:textId="0399716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117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FA4425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0.6%</w:t>
            </w:r>
          </w:p>
        </w:tc>
      </w:tr>
      <w:tr w:rsidR="009F4731" w:rsidRPr="009F4731" w14:paraId="24492E1D"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8DEED6E"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1</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B476FF6" w14:textId="30A1380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8,294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E9F0E2D"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6EFBE13" w14:textId="33EECDF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5,978</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65B9DB2"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41.6%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3BD7163" w14:textId="6B614943"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5B38D8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0.6%</w:t>
            </w:r>
          </w:p>
        </w:tc>
      </w:tr>
      <w:tr w:rsidR="009F4731" w:rsidRPr="009F4731" w14:paraId="3190D54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67ADF9C"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2</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2E12BAD" w14:textId="0E446DD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7,607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3557B0B"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59.5%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15E1DC1" w14:textId="72361370"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5,096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2A836E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39.9%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A4F01D3" w14:textId="1F949D16"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405E78D"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0.6%</w:t>
            </w:r>
          </w:p>
        </w:tc>
      </w:tr>
      <w:tr w:rsidR="009F4731" w:rsidRPr="009F4731" w14:paraId="79DC31F9"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C52E275"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lastRenderedPageBreak/>
              <w:t>115</w:t>
            </w:r>
            <w:r w:rsidRPr="009F4731">
              <w:rPr>
                <w:rFonts w:cs="Times New Roman"/>
                <w:color w:val="000000"/>
                <w:kern w:val="0"/>
                <w14:ligatures w14:val="none"/>
              </w:rPr>
              <w:t>年</w:t>
            </w:r>
            <w:r w:rsidRPr="009F4731">
              <w:rPr>
                <w:rFonts w:cs="Times New Roman"/>
                <w:color w:val="000000"/>
                <w:kern w:val="0"/>
                <w14:ligatures w14:val="none"/>
              </w:rPr>
              <w:t>3</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2C657EE" w14:textId="235B0FF6"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10,454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E280C7D"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55.6%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1741F1B" w14:textId="77802854"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8,293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EDA26D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44.1%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2113D14" w14:textId="0A98282A"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A6117D5"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5484161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F76175E"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4</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06B3901" w14:textId="0A497A4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5,930</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C76BC9E"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57.7%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222EF0C3" w14:textId="3FE58170"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3,926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DD729F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38.2%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271498F" w14:textId="62A378A2"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417</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F1FDD9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4.1%</w:t>
            </w:r>
          </w:p>
        </w:tc>
      </w:tr>
      <w:tr w:rsidR="009F4731" w:rsidRPr="009F4731" w14:paraId="3756CE35"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A5020FB"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5</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F0E38F8" w14:textId="3457BB9D"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4,931</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7FAC3843"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75.9%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CF76F0F" w14:textId="24C54AEE"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1,536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B6C4AB9"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23.6%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547B5E7E" w14:textId="3FD85E95"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33</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BE4E5F6"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0.5%</w:t>
            </w:r>
          </w:p>
        </w:tc>
      </w:tr>
      <w:tr w:rsidR="009F4731" w:rsidRPr="009F4731" w14:paraId="2F2109E9"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83197CE" w14:textId="77777777" w:rsidR="009F4731" w:rsidRPr="009F4731" w:rsidRDefault="009F4731" w:rsidP="009247BA">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4199776D" w14:textId="6AB156F6"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4,254</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7877647"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77.2%</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62D147ED" w14:textId="30621D98"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1,239</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11C1298A"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22.5%</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3A634FD3" w14:textId="3F161E38"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16</w:t>
            </w:r>
          </w:p>
        </w:tc>
        <w:tc>
          <w:tcPr>
            <w:tcW w:w="1040" w:type="dxa"/>
            <w:tcBorders>
              <w:top w:val="single" w:sz="4" w:space="0" w:color="auto"/>
              <w:left w:val="single" w:sz="4" w:space="0" w:color="auto"/>
              <w:bottom w:val="single" w:sz="4" w:space="0" w:color="auto"/>
              <w:right w:val="single" w:sz="4" w:space="0" w:color="auto"/>
            </w:tcBorders>
            <w:noWrap/>
            <w:vAlign w:val="center"/>
            <w:hideMark/>
          </w:tcPr>
          <w:p w14:paraId="0EFA3071" w14:textId="77777777" w:rsidR="009F4731" w:rsidRPr="009F4731" w:rsidRDefault="009F4731" w:rsidP="00901F81">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bl>
    <w:p w14:paraId="129D9B57" w14:textId="06BD1DD9" w:rsidR="00A802A0" w:rsidRPr="00A802A0" w:rsidRDefault="009F4731" w:rsidP="00A802A0">
      <w:pPr>
        <w:pStyle w:val="Default"/>
        <w:autoSpaceDE/>
        <w:autoSpaceDN/>
        <w:spacing w:beforeLines="50" w:before="180" w:afterLines="50" w:after="180" w:line="400" w:lineRule="exact"/>
        <w:ind w:firstLineChars="200" w:firstLine="480"/>
        <w:jc w:val="both"/>
        <w:rPr>
          <w:szCs w:val="27"/>
        </w:rPr>
      </w:pPr>
      <w:r w:rsidRPr="009F4731">
        <w:rPr>
          <w:szCs w:val="27"/>
        </w:rPr>
        <w:t>由</w:t>
      </w:r>
      <w:r w:rsidR="001B60FA">
        <w:rPr>
          <w:szCs w:val="27"/>
        </w:rPr>
        <w:fldChar w:fldCharType="begin"/>
      </w:r>
      <w:r w:rsidR="001B60FA">
        <w:rPr>
          <w:szCs w:val="27"/>
        </w:rPr>
        <w:instrText xml:space="preserve"> REF _Ref239693776 \h </w:instrText>
      </w:r>
      <w:r w:rsidR="001B60FA">
        <w:rPr>
          <w:szCs w:val="27"/>
        </w:rPr>
      </w:r>
      <w:r w:rsidR="001B60FA">
        <w:rPr>
          <w:szCs w:val="27"/>
        </w:rPr>
        <w:fldChar w:fldCharType="separate"/>
      </w:r>
      <w:r w:rsidR="000D48CE" w:rsidRPr="009F4731">
        <w:rPr>
          <w:rFonts w:hint="eastAsia"/>
        </w:rPr>
        <w:t>圖</w:t>
      </w:r>
      <w:r w:rsidR="000D48CE" w:rsidRPr="009F4731">
        <w:rPr>
          <w:rFonts w:hint="eastAsia"/>
        </w:rPr>
        <w:t xml:space="preserve"> </w:t>
      </w:r>
      <w:r w:rsidR="000D48CE">
        <w:rPr>
          <w:noProof/>
        </w:rPr>
        <w:t>3.1</w:t>
      </w:r>
      <w:r w:rsidR="000D48CE">
        <w:t>.</w:t>
      </w:r>
      <w:r w:rsidR="000D48CE">
        <w:rPr>
          <w:noProof/>
        </w:rPr>
        <w:t>2</w:t>
      </w:r>
      <w:r w:rsidR="001B60FA">
        <w:rPr>
          <w:szCs w:val="27"/>
        </w:rPr>
        <w:fldChar w:fldCharType="end"/>
      </w:r>
      <w:r w:rsidRPr="009F4731">
        <w:rPr>
          <w:szCs w:val="27"/>
        </w:rPr>
        <w:t>與</w:t>
      </w:r>
      <w:r w:rsidR="001B60FA">
        <w:rPr>
          <w:szCs w:val="27"/>
        </w:rPr>
        <w:fldChar w:fldCharType="begin"/>
      </w:r>
      <w:r w:rsidR="001B60FA">
        <w:rPr>
          <w:szCs w:val="27"/>
        </w:rPr>
        <w:instrText xml:space="preserve"> REF _Ref239693797 \h </w:instrText>
      </w:r>
      <w:r w:rsidR="001B60FA">
        <w:rPr>
          <w:szCs w:val="27"/>
        </w:rPr>
      </w:r>
      <w:r w:rsidR="001B60FA">
        <w:rPr>
          <w:szCs w:val="27"/>
        </w:rPr>
        <w:fldChar w:fldCharType="separate"/>
      </w:r>
      <w:r w:rsidR="000D48CE" w:rsidRPr="009F4731">
        <w:rPr>
          <w:rFonts w:hint="eastAsia"/>
        </w:rPr>
        <w:t>表</w:t>
      </w:r>
      <w:r w:rsidR="000D48CE" w:rsidRPr="009F4731">
        <w:rPr>
          <w:rFonts w:hint="eastAsia"/>
        </w:rPr>
        <w:t xml:space="preserve"> </w:t>
      </w:r>
      <w:r w:rsidR="000D48CE">
        <w:rPr>
          <w:noProof/>
        </w:rPr>
        <w:t>3.1</w:t>
      </w:r>
      <w:r w:rsidR="000D48CE">
        <w:t>.</w:t>
      </w:r>
      <w:r w:rsidR="000D48CE">
        <w:rPr>
          <w:noProof/>
        </w:rPr>
        <w:t>2</w:t>
      </w:r>
      <w:r w:rsidR="001B60FA">
        <w:rPr>
          <w:szCs w:val="27"/>
        </w:rPr>
        <w:fldChar w:fldCharType="end"/>
      </w:r>
      <w:r w:rsidRPr="009F4731">
        <w:rPr>
          <w:szCs w:val="27"/>
        </w:rPr>
        <w:t>可見，</w:t>
      </w:r>
      <w:r w:rsidR="00A802A0" w:rsidRPr="00A802A0">
        <w:rPr>
          <w:rFonts w:hint="eastAsia"/>
          <w:szCs w:val="27"/>
        </w:rPr>
        <w:t>113</w:t>
      </w:r>
      <w:r w:rsidR="00A802A0" w:rsidRPr="00A802A0">
        <w:rPr>
          <w:rFonts w:hint="eastAsia"/>
          <w:szCs w:val="27"/>
        </w:rPr>
        <w:t>年</w:t>
      </w:r>
      <w:r w:rsidR="00A802A0" w:rsidRPr="00A802A0">
        <w:rPr>
          <w:rFonts w:hint="eastAsia"/>
          <w:szCs w:val="27"/>
        </w:rPr>
        <w:t>6</w:t>
      </w:r>
      <w:r w:rsidR="00A802A0" w:rsidRPr="00A802A0">
        <w:rPr>
          <w:rFonts w:hint="eastAsia"/>
          <w:szCs w:val="27"/>
        </w:rPr>
        <w:t>月至</w:t>
      </w:r>
      <w:r w:rsidR="00A802A0" w:rsidRPr="00A802A0">
        <w:rPr>
          <w:rFonts w:hint="eastAsia"/>
          <w:szCs w:val="27"/>
        </w:rPr>
        <w:t>115</w:t>
      </w:r>
      <w:r w:rsidR="00A802A0" w:rsidRPr="00A802A0">
        <w:rPr>
          <w:rFonts w:hint="eastAsia"/>
          <w:szCs w:val="27"/>
        </w:rPr>
        <w:t>年</w:t>
      </w:r>
      <w:r w:rsidR="00A802A0" w:rsidRPr="00A802A0">
        <w:rPr>
          <w:rFonts w:hint="eastAsia"/>
          <w:szCs w:val="27"/>
        </w:rPr>
        <w:t>6</w:t>
      </w:r>
      <w:r w:rsidR="00A802A0" w:rsidRPr="00A802A0">
        <w:rPr>
          <w:rFonts w:hint="eastAsia"/>
          <w:szCs w:val="27"/>
        </w:rPr>
        <w:t>月期間，花蓮縣市區客運乘客各搭乘次數區間之月人數呈現明顯波動，其中「僅一次」與「二至四次」兩類乘客為主要使用族群，合計占各月使用人數之大多數。兩類人數走勢大致相近，顯示花蓮縣市區客運乘客以低至中度使用頻率者為主；其中「僅一次」乘客占比於多數月份高於「二至四次」，並於分析後期進一步提高。</w:t>
      </w:r>
    </w:p>
    <w:p w14:paraId="43974AF2" w14:textId="6B4004BD" w:rsidR="009F4731" w:rsidRPr="009F4731" w:rsidRDefault="00A802A0" w:rsidP="00A802A0">
      <w:pPr>
        <w:pStyle w:val="Default"/>
        <w:autoSpaceDE/>
        <w:autoSpaceDN/>
        <w:spacing w:beforeLines="50" w:before="180" w:afterLines="50" w:after="180" w:line="400" w:lineRule="exact"/>
        <w:ind w:firstLineChars="200" w:firstLine="480"/>
        <w:jc w:val="both"/>
        <w:rPr>
          <w:rFonts w:cs="標楷體"/>
          <w:color w:val="auto"/>
          <w:szCs w:val="27"/>
        </w:rPr>
      </w:pPr>
      <w:r w:rsidRPr="00A802A0">
        <w:rPr>
          <w:rFonts w:hint="eastAsia"/>
          <w:szCs w:val="27"/>
        </w:rPr>
        <w:t>「五次以上」乘客人數及占比則明顯低於其他兩類，且整體呈下降趨勢，尤其</w:t>
      </w:r>
      <w:r w:rsidRPr="00A802A0">
        <w:rPr>
          <w:rFonts w:hint="eastAsia"/>
          <w:szCs w:val="27"/>
        </w:rPr>
        <w:t>114</w:t>
      </w:r>
      <w:r w:rsidRPr="00A802A0">
        <w:rPr>
          <w:rFonts w:hint="eastAsia"/>
          <w:szCs w:val="27"/>
        </w:rPr>
        <w:t>年</w:t>
      </w:r>
      <w:r w:rsidRPr="00A802A0">
        <w:rPr>
          <w:rFonts w:hint="eastAsia"/>
          <w:szCs w:val="27"/>
        </w:rPr>
        <w:t>11</w:t>
      </w:r>
      <w:r w:rsidRPr="00A802A0">
        <w:rPr>
          <w:rFonts w:hint="eastAsia"/>
          <w:szCs w:val="27"/>
        </w:rPr>
        <w:t>月以後占比快速降至</w:t>
      </w:r>
      <w:r w:rsidRPr="00A802A0">
        <w:rPr>
          <w:rFonts w:hint="eastAsia"/>
          <w:szCs w:val="27"/>
        </w:rPr>
        <w:t>1%</w:t>
      </w:r>
      <w:r w:rsidRPr="00A802A0">
        <w:rPr>
          <w:rFonts w:hint="eastAsia"/>
          <w:szCs w:val="27"/>
        </w:rPr>
        <w:t>以下，顯示高頻使用乘客於後期明顯減少。整體而言，花蓮縣市區客運之使用結構逐漸由較高頻率搭乘，轉向以偶發性或低頻率搭乘為主；各月份人數變化可能受到通勤、就學、假期及其他旅運需求變化影響，惟相關原因仍需配合乘客身分及旅次目的等資料進一步確認。</w:t>
      </w:r>
    </w:p>
    <w:p w14:paraId="70D491FC" w14:textId="77777777" w:rsidR="009F4731" w:rsidRDefault="009F4731" w:rsidP="009F4731">
      <w:pPr>
        <w:pStyle w:val="Default"/>
        <w:keepNext/>
        <w:spacing w:line="0" w:lineRule="atLeast"/>
        <w:jc w:val="center"/>
      </w:pPr>
      <w:r>
        <w:rPr>
          <w:rFonts w:cs="標楷體"/>
          <w:noProof/>
          <w:color w:val="auto"/>
          <w:szCs w:val="27"/>
        </w:rPr>
        <w:drawing>
          <wp:inline distT="0" distB="0" distL="0" distR="0" wp14:anchorId="5728E715" wp14:editId="0E3D180F">
            <wp:extent cx="5274310" cy="1758315"/>
            <wp:effectExtent l="0" t="0" r="254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9"/>
                    <pic:cNvPicPr/>
                  </pic:nvPicPr>
                  <pic:blipFill>
                    <a:blip r:embed="rId19"/>
                    <a:stretch>
                      <a:fillRect/>
                    </a:stretch>
                  </pic:blipFill>
                  <pic:spPr>
                    <a:xfrm>
                      <a:off x="0" y="0"/>
                      <a:ext cx="5274310" cy="1758315"/>
                    </a:xfrm>
                    <a:prstGeom prst="rect">
                      <a:avLst/>
                    </a:prstGeom>
                  </pic:spPr>
                </pic:pic>
              </a:graphicData>
            </a:graphic>
          </wp:inline>
        </w:drawing>
      </w:r>
    </w:p>
    <w:p w14:paraId="4235A434" w14:textId="5A1C3AD3" w:rsidR="009F4731" w:rsidRPr="009F4731" w:rsidRDefault="009F4731" w:rsidP="009F4731">
      <w:pPr>
        <w:pStyle w:val="af7"/>
        <w:spacing w:beforeLines="50" w:before="180" w:afterLines="50" w:after="180" w:line="240" w:lineRule="atLeast"/>
        <w:jc w:val="center"/>
        <w:rPr>
          <w:rFonts w:cs="標楷體"/>
          <w:sz w:val="24"/>
          <w:szCs w:val="32"/>
        </w:rPr>
      </w:pPr>
      <w:bookmarkStart w:id="47" w:name="_Ref239693820"/>
      <w:r w:rsidRPr="009F4731">
        <w:rPr>
          <w:rFonts w:hint="eastAsia"/>
          <w:sz w:val="24"/>
          <w:szCs w:val="24"/>
        </w:rPr>
        <w:t>圖</w:t>
      </w:r>
      <w:r w:rsidRPr="009F4731">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0D48CE">
        <w:rPr>
          <w:noProof/>
          <w:sz w:val="24"/>
          <w:szCs w:val="24"/>
        </w:rPr>
        <w:t>3.1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0D48CE">
        <w:rPr>
          <w:noProof/>
          <w:sz w:val="24"/>
          <w:szCs w:val="24"/>
        </w:rPr>
        <w:t>3</w:t>
      </w:r>
      <w:r w:rsidR="00A157B2">
        <w:rPr>
          <w:sz w:val="24"/>
          <w:szCs w:val="24"/>
        </w:rPr>
        <w:fldChar w:fldCharType="end"/>
      </w:r>
      <w:bookmarkEnd w:id="47"/>
      <w:r w:rsidRPr="009F4731">
        <w:rPr>
          <w:rFonts w:hint="eastAsia"/>
          <w:sz w:val="24"/>
          <w:szCs w:val="24"/>
        </w:rPr>
        <w:t xml:space="preserve"> 113</w:t>
      </w:r>
      <w:r w:rsidRPr="009F4731">
        <w:rPr>
          <w:rFonts w:hint="eastAsia"/>
          <w:sz w:val="24"/>
          <w:szCs w:val="24"/>
        </w:rPr>
        <w:t>年</w:t>
      </w:r>
      <w:r w:rsidRPr="009F4731">
        <w:rPr>
          <w:rFonts w:hint="eastAsia"/>
          <w:sz w:val="24"/>
          <w:szCs w:val="24"/>
        </w:rPr>
        <w:t>6</w:t>
      </w:r>
      <w:r w:rsidRPr="009F4731">
        <w:rPr>
          <w:rFonts w:hint="eastAsia"/>
          <w:sz w:val="24"/>
          <w:szCs w:val="24"/>
        </w:rPr>
        <w:t>月至</w:t>
      </w:r>
      <w:r w:rsidRPr="009F4731">
        <w:rPr>
          <w:rFonts w:hint="eastAsia"/>
          <w:sz w:val="24"/>
          <w:szCs w:val="24"/>
        </w:rPr>
        <w:t>115</w:t>
      </w:r>
      <w:r w:rsidRPr="009F4731">
        <w:rPr>
          <w:rFonts w:hint="eastAsia"/>
          <w:sz w:val="24"/>
          <w:szCs w:val="24"/>
        </w:rPr>
        <w:t>年</w:t>
      </w:r>
      <w:r w:rsidRPr="009F4731">
        <w:rPr>
          <w:rFonts w:hint="eastAsia"/>
          <w:sz w:val="24"/>
          <w:szCs w:val="24"/>
        </w:rPr>
        <w:t>6</w:t>
      </w:r>
      <w:r w:rsidRPr="009F4731">
        <w:rPr>
          <w:rFonts w:hint="eastAsia"/>
          <w:sz w:val="24"/>
          <w:szCs w:val="24"/>
        </w:rPr>
        <w:t>月花蓮縣市區客運</w:t>
      </w:r>
      <w:r w:rsidRPr="009F4731">
        <w:rPr>
          <w:rFonts w:hint="eastAsia"/>
          <w:sz w:val="24"/>
          <w:szCs w:val="24"/>
        </w:rPr>
        <w:t>TPASS</w:t>
      </w:r>
      <w:r w:rsidRPr="009F4731">
        <w:rPr>
          <w:rFonts w:hint="eastAsia"/>
          <w:sz w:val="24"/>
          <w:szCs w:val="24"/>
        </w:rPr>
        <w:t>乘客各搭乘次數區間月人數變化折線圖</w:t>
      </w:r>
    </w:p>
    <w:p w14:paraId="74F103EF" w14:textId="72D8B511" w:rsidR="009F4731" w:rsidRPr="009F4731" w:rsidRDefault="009F4731" w:rsidP="009F4731">
      <w:pPr>
        <w:pStyle w:val="af7"/>
        <w:keepNext/>
        <w:spacing w:beforeLines="50" w:before="180" w:afterLines="50" w:after="180" w:line="240" w:lineRule="atLeast"/>
        <w:jc w:val="center"/>
        <w:rPr>
          <w:sz w:val="24"/>
          <w:szCs w:val="24"/>
        </w:rPr>
      </w:pPr>
      <w:bookmarkStart w:id="48" w:name="_Ref239693830"/>
      <w:r w:rsidRPr="009F4731">
        <w:rPr>
          <w:rFonts w:hint="eastAsia"/>
          <w:sz w:val="24"/>
          <w:szCs w:val="24"/>
        </w:rPr>
        <w:t>表</w:t>
      </w:r>
      <w:r w:rsidRPr="009F4731">
        <w:rPr>
          <w:rFonts w:hint="eastAsia"/>
          <w:sz w:val="24"/>
          <w:szCs w:val="24"/>
        </w:rPr>
        <w:t xml:space="preserve"> </w:t>
      </w:r>
      <w:r w:rsidR="000D48CE">
        <w:rPr>
          <w:sz w:val="24"/>
          <w:szCs w:val="24"/>
        </w:rPr>
        <w:fldChar w:fldCharType="begin"/>
      </w:r>
      <w:r w:rsidR="000D48CE">
        <w:rPr>
          <w:sz w:val="24"/>
          <w:szCs w:val="24"/>
        </w:rPr>
        <w:instrText xml:space="preserve"> </w:instrText>
      </w:r>
      <w:r w:rsidR="000D48CE">
        <w:rPr>
          <w:rFonts w:hint="eastAsia"/>
          <w:sz w:val="24"/>
          <w:szCs w:val="24"/>
        </w:rPr>
        <w:instrText>STYLEREF 2 \s</w:instrText>
      </w:r>
      <w:r w:rsidR="000D48CE">
        <w:rPr>
          <w:sz w:val="24"/>
          <w:szCs w:val="24"/>
        </w:rPr>
        <w:instrText xml:space="preserve"> </w:instrText>
      </w:r>
      <w:r w:rsidR="000D48CE">
        <w:rPr>
          <w:sz w:val="24"/>
          <w:szCs w:val="24"/>
        </w:rPr>
        <w:fldChar w:fldCharType="separate"/>
      </w:r>
      <w:r w:rsidR="000D48CE">
        <w:rPr>
          <w:noProof/>
          <w:sz w:val="24"/>
          <w:szCs w:val="24"/>
        </w:rPr>
        <w:t>3.1</w:t>
      </w:r>
      <w:r w:rsidR="000D48CE">
        <w:rPr>
          <w:sz w:val="24"/>
          <w:szCs w:val="24"/>
        </w:rPr>
        <w:fldChar w:fldCharType="end"/>
      </w:r>
      <w:r w:rsidR="000D48CE">
        <w:rPr>
          <w:sz w:val="24"/>
          <w:szCs w:val="24"/>
        </w:rPr>
        <w:t>.</w:t>
      </w:r>
      <w:r w:rsidR="000D48CE">
        <w:rPr>
          <w:sz w:val="24"/>
          <w:szCs w:val="24"/>
        </w:rPr>
        <w:fldChar w:fldCharType="begin"/>
      </w:r>
      <w:r w:rsidR="000D48CE">
        <w:rPr>
          <w:sz w:val="24"/>
          <w:szCs w:val="24"/>
        </w:rPr>
        <w:instrText xml:space="preserve"> </w:instrText>
      </w:r>
      <w:r w:rsidR="000D48CE">
        <w:rPr>
          <w:rFonts w:hint="eastAsia"/>
          <w:sz w:val="24"/>
          <w:szCs w:val="24"/>
        </w:rPr>
        <w:instrText xml:space="preserve">SEQ </w:instrText>
      </w:r>
      <w:r w:rsidR="000D48CE">
        <w:rPr>
          <w:rFonts w:hint="eastAsia"/>
          <w:sz w:val="24"/>
          <w:szCs w:val="24"/>
        </w:rPr>
        <w:instrText>表</w:instrText>
      </w:r>
      <w:r w:rsidR="000D48CE">
        <w:rPr>
          <w:rFonts w:hint="eastAsia"/>
          <w:sz w:val="24"/>
          <w:szCs w:val="24"/>
        </w:rPr>
        <w:instrText xml:space="preserve"> \* ARABIC \s 2</w:instrText>
      </w:r>
      <w:r w:rsidR="000D48CE">
        <w:rPr>
          <w:sz w:val="24"/>
          <w:szCs w:val="24"/>
        </w:rPr>
        <w:instrText xml:space="preserve"> </w:instrText>
      </w:r>
      <w:r w:rsidR="000D48CE">
        <w:rPr>
          <w:sz w:val="24"/>
          <w:szCs w:val="24"/>
        </w:rPr>
        <w:fldChar w:fldCharType="separate"/>
      </w:r>
      <w:r w:rsidR="000D48CE">
        <w:rPr>
          <w:noProof/>
          <w:sz w:val="24"/>
          <w:szCs w:val="24"/>
        </w:rPr>
        <w:t>3</w:t>
      </w:r>
      <w:r w:rsidR="000D48CE">
        <w:rPr>
          <w:sz w:val="24"/>
          <w:szCs w:val="24"/>
        </w:rPr>
        <w:fldChar w:fldCharType="end"/>
      </w:r>
      <w:bookmarkEnd w:id="48"/>
      <w:r w:rsidRPr="009F4731">
        <w:rPr>
          <w:rFonts w:hint="eastAsia"/>
          <w:sz w:val="24"/>
          <w:szCs w:val="24"/>
        </w:rPr>
        <w:t xml:space="preserve"> 113</w:t>
      </w:r>
      <w:r w:rsidRPr="009F4731">
        <w:rPr>
          <w:rFonts w:hint="eastAsia"/>
          <w:sz w:val="24"/>
          <w:szCs w:val="24"/>
        </w:rPr>
        <w:t>年</w:t>
      </w:r>
      <w:r w:rsidRPr="009F4731">
        <w:rPr>
          <w:rFonts w:hint="eastAsia"/>
          <w:sz w:val="24"/>
          <w:szCs w:val="24"/>
        </w:rPr>
        <w:t>6</w:t>
      </w:r>
      <w:r w:rsidRPr="009F4731">
        <w:rPr>
          <w:rFonts w:hint="eastAsia"/>
          <w:sz w:val="24"/>
          <w:szCs w:val="24"/>
        </w:rPr>
        <w:t>月至</w:t>
      </w:r>
      <w:r w:rsidRPr="009F4731">
        <w:rPr>
          <w:rFonts w:hint="eastAsia"/>
          <w:sz w:val="24"/>
          <w:szCs w:val="24"/>
        </w:rPr>
        <w:t>115</w:t>
      </w:r>
      <w:r w:rsidRPr="009F4731">
        <w:rPr>
          <w:rFonts w:hint="eastAsia"/>
          <w:sz w:val="24"/>
          <w:szCs w:val="24"/>
        </w:rPr>
        <w:t>年</w:t>
      </w:r>
      <w:r w:rsidRPr="009F4731">
        <w:rPr>
          <w:rFonts w:hint="eastAsia"/>
          <w:sz w:val="24"/>
          <w:szCs w:val="24"/>
        </w:rPr>
        <w:t>6</w:t>
      </w:r>
      <w:r w:rsidRPr="009F4731">
        <w:rPr>
          <w:rFonts w:hint="eastAsia"/>
          <w:sz w:val="24"/>
          <w:szCs w:val="24"/>
        </w:rPr>
        <w:t>月花蓮縣市區客運</w:t>
      </w:r>
      <w:r w:rsidRPr="009F4731">
        <w:rPr>
          <w:rFonts w:hint="eastAsia"/>
          <w:sz w:val="24"/>
          <w:szCs w:val="24"/>
        </w:rPr>
        <w:t>TPASS</w:t>
      </w:r>
      <w:r w:rsidRPr="009F4731">
        <w:rPr>
          <w:rFonts w:hint="eastAsia"/>
          <w:sz w:val="24"/>
          <w:szCs w:val="24"/>
        </w:rPr>
        <w:t>乘客各搭乘次數區間月人數變化表</w:t>
      </w:r>
    </w:p>
    <w:tbl>
      <w:tblPr>
        <w:tblW w:w="8260" w:type="dxa"/>
        <w:tblCellMar>
          <w:left w:w="28" w:type="dxa"/>
          <w:right w:w="28" w:type="dxa"/>
        </w:tblCellMar>
        <w:tblLook w:val="04A0" w:firstRow="1" w:lastRow="0" w:firstColumn="1" w:lastColumn="0" w:noHBand="0" w:noVBand="1"/>
      </w:tblPr>
      <w:tblGrid>
        <w:gridCol w:w="2020"/>
        <w:gridCol w:w="1040"/>
        <w:gridCol w:w="1040"/>
        <w:gridCol w:w="1040"/>
        <w:gridCol w:w="1040"/>
        <w:gridCol w:w="901"/>
        <w:gridCol w:w="1179"/>
      </w:tblGrid>
      <w:tr w:rsidR="009F4731" w:rsidRPr="009F4731" w14:paraId="39F73D3A" w14:textId="77777777" w:rsidTr="003B50B9">
        <w:trPr>
          <w:trHeight w:val="680"/>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44DB07B9" w14:textId="77777777" w:rsidR="009F4731" w:rsidRPr="009F4731" w:rsidRDefault="009F4731" w:rsidP="003B50B9">
            <w:pPr>
              <w:spacing w:after="0" w:line="0" w:lineRule="atLeast"/>
              <w:rPr>
                <w:rFonts w:cs="Calibri"/>
                <w:color w:val="000000"/>
                <w:kern w:val="0"/>
                <w14:ligatures w14:val="none"/>
              </w:rPr>
            </w:pPr>
            <w:r w:rsidRPr="009F4731">
              <w:rPr>
                <w:rFonts w:cs="Calibri"/>
                <w:color w:val="000000"/>
                <w:kern w:val="0"/>
                <w14:ligatures w14:val="none"/>
              </w:rPr>
              <w:t xml:space="preserve">        </w:t>
            </w:r>
            <w:r w:rsidRPr="009F4731">
              <w:rPr>
                <w:rFonts w:cs="Calibri"/>
                <w:color w:val="000000"/>
                <w:kern w:val="0"/>
                <w14:ligatures w14:val="none"/>
              </w:rPr>
              <w:t>搭乘次數</w:t>
            </w:r>
            <w:r w:rsidRPr="009F4731">
              <w:rPr>
                <w:rFonts w:cs="Calibri"/>
                <w:color w:val="000000"/>
                <w:kern w:val="0"/>
                <w14:ligatures w14:val="none"/>
              </w:rPr>
              <w:br/>
            </w:r>
            <w:r w:rsidRPr="009F4731">
              <w:rPr>
                <w:rFonts w:cs="Calibri"/>
                <w:color w:val="000000"/>
                <w:kern w:val="0"/>
                <w14:ligatures w14:val="none"/>
              </w:rPr>
              <w:t>月份</w:t>
            </w:r>
          </w:p>
        </w:tc>
        <w:tc>
          <w:tcPr>
            <w:tcW w:w="2080" w:type="dxa"/>
            <w:gridSpan w:val="2"/>
            <w:tcBorders>
              <w:top w:val="single" w:sz="4" w:space="0" w:color="auto"/>
              <w:left w:val="nil"/>
              <w:bottom w:val="single" w:sz="4" w:space="0" w:color="auto"/>
              <w:right w:val="single" w:sz="4" w:space="0" w:color="auto"/>
            </w:tcBorders>
            <w:noWrap/>
            <w:vAlign w:val="center"/>
            <w:hideMark/>
          </w:tcPr>
          <w:p w14:paraId="21C41668" w14:textId="77777777" w:rsidR="009F4731" w:rsidRPr="009F4731" w:rsidRDefault="009F4731" w:rsidP="003B50B9">
            <w:pPr>
              <w:spacing w:after="0" w:line="0" w:lineRule="atLeast"/>
              <w:jc w:val="center"/>
              <w:rPr>
                <w:rFonts w:cs="Calibri"/>
                <w:color w:val="000000"/>
                <w:kern w:val="0"/>
                <w14:ligatures w14:val="none"/>
              </w:rPr>
            </w:pPr>
            <w:r w:rsidRPr="009F4731">
              <w:rPr>
                <w:rFonts w:cs="Calibri"/>
                <w:color w:val="000000"/>
                <w:kern w:val="0"/>
                <w14:ligatures w14:val="none"/>
              </w:rPr>
              <w:t>僅一次</w:t>
            </w:r>
          </w:p>
        </w:tc>
        <w:tc>
          <w:tcPr>
            <w:tcW w:w="2080" w:type="dxa"/>
            <w:gridSpan w:val="2"/>
            <w:tcBorders>
              <w:top w:val="single" w:sz="4" w:space="0" w:color="auto"/>
              <w:left w:val="nil"/>
              <w:bottom w:val="single" w:sz="4" w:space="0" w:color="auto"/>
              <w:right w:val="single" w:sz="4" w:space="0" w:color="auto"/>
            </w:tcBorders>
            <w:noWrap/>
            <w:vAlign w:val="center"/>
            <w:hideMark/>
          </w:tcPr>
          <w:p w14:paraId="7A9C5138" w14:textId="77777777" w:rsidR="009F4731" w:rsidRPr="009F4731" w:rsidRDefault="009F4731" w:rsidP="003B50B9">
            <w:pPr>
              <w:spacing w:after="0" w:line="0" w:lineRule="atLeast"/>
              <w:jc w:val="center"/>
              <w:rPr>
                <w:rFonts w:cs="Calibri"/>
                <w:color w:val="000000"/>
                <w:kern w:val="0"/>
                <w14:ligatures w14:val="none"/>
              </w:rPr>
            </w:pPr>
            <w:r w:rsidRPr="009F4731">
              <w:rPr>
                <w:rFonts w:cs="Calibri"/>
                <w:color w:val="000000"/>
                <w:kern w:val="0"/>
                <w14:ligatures w14:val="none"/>
              </w:rPr>
              <w:t>二至四次</w:t>
            </w:r>
          </w:p>
        </w:tc>
        <w:tc>
          <w:tcPr>
            <w:tcW w:w="2080" w:type="dxa"/>
            <w:gridSpan w:val="2"/>
            <w:tcBorders>
              <w:top w:val="single" w:sz="4" w:space="0" w:color="auto"/>
              <w:left w:val="nil"/>
              <w:bottom w:val="single" w:sz="4" w:space="0" w:color="auto"/>
              <w:right w:val="single" w:sz="4" w:space="0" w:color="auto"/>
            </w:tcBorders>
            <w:noWrap/>
            <w:vAlign w:val="center"/>
            <w:hideMark/>
          </w:tcPr>
          <w:p w14:paraId="59E4CF72" w14:textId="77777777" w:rsidR="009F4731" w:rsidRPr="009F4731" w:rsidRDefault="009F4731" w:rsidP="003B50B9">
            <w:pPr>
              <w:spacing w:after="0" w:line="0" w:lineRule="atLeast"/>
              <w:jc w:val="center"/>
              <w:rPr>
                <w:rFonts w:cs="Calibri"/>
                <w:color w:val="000000"/>
                <w:kern w:val="0"/>
                <w14:ligatures w14:val="none"/>
              </w:rPr>
            </w:pPr>
            <w:r w:rsidRPr="009F4731">
              <w:rPr>
                <w:rFonts w:cs="Calibri"/>
                <w:color w:val="000000"/>
                <w:kern w:val="0"/>
                <w14:ligatures w14:val="none"/>
              </w:rPr>
              <w:t>五次以上</w:t>
            </w:r>
          </w:p>
        </w:tc>
      </w:tr>
      <w:tr w:rsidR="009F4731" w:rsidRPr="009F4731" w14:paraId="74E69EB9"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CF4BABA"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33AC578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969 </w:t>
            </w:r>
          </w:p>
        </w:tc>
        <w:tc>
          <w:tcPr>
            <w:tcW w:w="1040" w:type="dxa"/>
            <w:tcBorders>
              <w:top w:val="single" w:sz="4" w:space="0" w:color="auto"/>
              <w:left w:val="nil"/>
              <w:bottom w:val="single" w:sz="4" w:space="0" w:color="auto"/>
              <w:right w:val="single" w:sz="4" w:space="0" w:color="auto"/>
            </w:tcBorders>
            <w:noWrap/>
            <w:vAlign w:val="bottom"/>
            <w:hideMark/>
          </w:tcPr>
          <w:p w14:paraId="75A777D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45.9%</w:t>
            </w:r>
          </w:p>
        </w:tc>
        <w:tc>
          <w:tcPr>
            <w:tcW w:w="1040" w:type="dxa"/>
            <w:tcBorders>
              <w:top w:val="single" w:sz="4" w:space="0" w:color="auto"/>
              <w:left w:val="nil"/>
              <w:bottom w:val="single" w:sz="4" w:space="0" w:color="auto"/>
              <w:right w:val="single" w:sz="4" w:space="0" w:color="auto"/>
            </w:tcBorders>
            <w:noWrap/>
            <w:vAlign w:val="bottom"/>
            <w:hideMark/>
          </w:tcPr>
          <w:p w14:paraId="34AE499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1,138 </w:t>
            </w:r>
          </w:p>
        </w:tc>
        <w:tc>
          <w:tcPr>
            <w:tcW w:w="1040" w:type="dxa"/>
            <w:tcBorders>
              <w:top w:val="single" w:sz="4" w:space="0" w:color="auto"/>
              <w:left w:val="nil"/>
              <w:bottom w:val="single" w:sz="4" w:space="0" w:color="auto"/>
              <w:right w:val="single" w:sz="4" w:space="0" w:color="auto"/>
            </w:tcBorders>
            <w:noWrap/>
            <w:vAlign w:val="bottom"/>
            <w:hideMark/>
          </w:tcPr>
          <w:p w14:paraId="1D4A7D9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53.9%</w:t>
            </w:r>
          </w:p>
        </w:tc>
        <w:tc>
          <w:tcPr>
            <w:tcW w:w="901" w:type="dxa"/>
            <w:tcBorders>
              <w:top w:val="single" w:sz="4" w:space="0" w:color="auto"/>
              <w:left w:val="nil"/>
              <w:bottom w:val="single" w:sz="4" w:space="0" w:color="auto"/>
              <w:right w:val="single" w:sz="4" w:space="0" w:color="auto"/>
            </w:tcBorders>
            <w:noWrap/>
            <w:vAlign w:val="bottom"/>
            <w:hideMark/>
          </w:tcPr>
          <w:p w14:paraId="4DC0481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6499A1F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21DCC5C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E6408EE"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7</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EB777B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605 </w:t>
            </w:r>
          </w:p>
        </w:tc>
        <w:tc>
          <w:tcPr>
            <w:tcW w:w="1040" w:type="dxa"/>
            <w:tcBorders>
              <w:top w:val="single" w:sz="4" w:space="0" w:color="auto"/>
              <w:left w:val="nil"/>
              <w:bottom w:val="single" w:sz="4" w:space="0" w:color="auto"/>
              <w:right w:val="single" w:sz="4" w:space="0" w:color="auto"/>
            </w:tcBorders>
            <w:noWrap/>
            <w:vAlign w:val="bottom"/>
            <w:hideMark/>
          </w:tcPr>
          <w:p w14:paraId="0F7783F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37.1%</w:t>
            </w:r>
          </w:p>
        </w:tc>
        <w:tc>
          <w:tcPr>
            <w:tcW w:w="1040" w:type="dxa"/>
            <w:tcBorders>
              <w:top w:val="single" w:sz="4" w:space="0" w:color="auto"/>
              <w:left w:val="nil"/>
              <w:bottom w:val="single" w:sz="4" w:space="0" w:color="auto"/>
              <w:right w:val="single" w:sz="4" w:space="0" w:color="auto"/>
            </w:tcBorders>
            <w:noWrap/>
            <w:vAlign w:val="bottom"/>
            <w:hideMark/>
          </w:tcPr>
          <w:p w14:paraId="770F4DD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1,023 </w:t>
            </w:r>
          </w:p>
        </w:tc>
        <w:tc>
          <w:tcPr>
            <w:tcW w:w="1040" w:type="dxa"/>
            <w:tcBorders>
              <w:top w:val="single" w:sz="4" w:space="0" w:color="auto"/>
              <w:left w:val="nil"/>
              <w:bottom w:val="single" w:sz="4" w:space="0" w:color="auto"/>
              <w:right w:val="single" w:sz="4" w:space="0" w:color="auto"/>
            </w:tcBorders>
            <w:noWrap/>
            <w:vAlign w:val="bottom"/>
            <w:hideMark/>
          </w:tcPr>
          <w:p w14:paraId="212ADFA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62.7%</w:t>
            </w:r>
          </w:p>
        </w:tc>
        <w:tc>
          <w:tcPr>
            <w:tcW w:w="901" w:type="dxa"/>
            <w:tcBorders>
              <w:top w:val="single" w:sz="4" w:space="0" w:color="auto"/>
              <w:left w:val="nil"/>
              <w:bottom w:val="single" w:sz="4" w:space="0" w:color="auto"/>
              <w:right w:val="single" w:sz="4" w:space="0" w:color="auto"/>
            </w:tcBorders>
            <w:noWrap/>
            <w:vAlign w:val="bottom"/>
            <w:hideMark/>
          </w:tcPr>
          <w:p w14:paraId="04D3689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 </w:t>
            </w:r>
          </w:p>
        </w:tc>
        <w:tc>
          <w:tcPr>
            <w:tcW w:w="1179" w:type="dxa"/>
            <w:tcBorders>
              <w:top w:val="single" w:sz="4" w:space="0" w:color="auto"/>
              <w:left w:val="nil"/>
              <w:bottom w:val="single" w:sz="4" w:space="0" w:color="auto"/>
              <w:right w:val="single" w:sz="4" w:space="0" w:color="auto"/>
            </w:tcBorders>
            <w:noWrap/>
            <w:vAlign w:val="bottom"/>
            <w:hideMark/>
          </w:tcPr>
          <w:p w14:paraId="3D5FDE3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0.2%</w:t>
            </w:r>
          </w:p>
        </w:tc>
      </w:tr>
      <w:tr w:rsidR="009F4731" w:rsidRPr="009F4731" w14:paraId="7C807C10" w14:textId="77777777" w:rsidTr="003B50B9">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D9BA541"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8</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71F792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725 </w:t>
            </w:r>
          </w:p>
        </w:tc>
        <w:tc>
          <w:tcPr>
            <w:tcW w:w="1040" w:type="dxa"/>
            <w:tcBorders>
              <w:top w:val="single" w:sz="4" w:space="0" w:color="auto"/>
              <w:left w:val="nil"/>
              <w:bottom w:val="single" w:sz="4" w:space="0" w:color="auto"/>
              <w:right w:val="single" w:sz="4" w:space="0" w:color="auto"/>
            </w:tcBorders>
            <w:noWrap/>
            <w:vAlign w:val="bottom"/>
            <w:hideMark/>
          </w:tcPr>
          <w:p w14:paraId="1D78363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42.1%</w:t>
            </w:r>
          </w:p>
        </w:tc>
        <w:tc>
          <w:tcPr>
            <w:tcW w:w="1040" w:type="dxa"/>
            <w:tcBorders>
              <w:top w:val="single" w:sz="4" w:space="0" w:color="auto"/>
              <w:left w:val="nil"/>
              <w:bottom w:val="single" w:sz="4" w:space="0" w:color="auto"/>
              <w:right w:val="single" w:sz="4" w:space="0" w:color="auto"/>
            </w:tcBorders>
            <w:noWrap/>
            <w:vAlign w:val="bottom"/>
            <w:hideMark/>
          </w:tcPr>
          <w:p w14:paraId="27C3F24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993 </w:t>
            </w:r>
          </w:p>
        </w:tc>
        <w:tc>
          <w:tcPr>
            <w:tcW w:w="1040" w:type="dxa"/>
            <w:tcBorders>
              <w:top w:val="single" w:sz="4" w:space="0" w:color="auto"/>
              <w:left w:val="nil"/>
              <w:bottom w:val="single" w:sz="4" w:space="0" w:color="auto"/>
              <w:right w:val="single" w:sz="4" w:space="0" w:color="auto"/>
            </w:tcBorders>
            <w:noWrap/>
            <w:vAlign w:val="bottom"/>
            <w:hideMark/>
          </w:tcPr>
          <w:p w14:paraId="23319C8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57.6%</w:t>
            </w:r>
          </w:p>
        </w:tc>
        <w:tc>
          <w:tcPr>
            <w:tcW w:w="901" w:type="dxa"/>
            <w:tcBorders>
              <w:top w:val="single" w:sz="4" w:space="0" w:color="auto"/>
              <w:left w:val="nil"/>
              <w:bottom w:val="single" w:sz="4" w:space="0" w:color="auto"/>
              <w:right w:val="single" w:sz="4" w:space="0" w:color="auto"/>
            </w:tcBorders>
            <w:noWrap/>
            <w:vAlign w:val="bottom"/>
            <w:hideMark/>
          </w:tcPr>
          <w:p w14:paraId="414DC22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5F1D277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5940D0A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8245E9B"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9</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64E569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1,536 </w:t>
            </w:r>
          </w:p>
        </w:tc>
        <w:tc>
          <w:tcPr>
            <w:tcW w:w="1040" w:type="dxa"/>
            <w:tcBorders>
              <w:top w:val="single" w:sz="4" w:space="0" w:color="auto"/>
              <w:left w:val="nil"/>
              <w:bottom w:val="single" w:sz="4" w:space="0" w:color="auto"/>
              <w:right w:val="single" w:sz="4" w:space="0" w:color="auto"/>
            </w:tcBorders>
            <w:noWrap/>
            <w:vAlign w:val="bottom"/>
            <w:hideMark/>
          </w:tcPr>
          <w:p w14:paraId="165DE45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45.3%</w:t>
            </w:r>
          </w:p>
        </w:tc>
        <w:tc>
          <w:tcPr>
            <w:tcW w:w="1040" w:type="dxa"/>
            <w:tcBorders>
              <w:top w:val="single" w:sz="4" w:space="0" w:color="auto"/>
              <w:left w:val="nil"/>
              <w:bottom w:val="single" w:sz="4" w:space="0" w:color="auto"/>
              <w:right w:val="single" w:sz="4" w:space="0" w:color="auto"/>
            </w:tcBorders>
            <w:noWrap/>
            <w:vAlign w:val="bottom"/>
            <w:hideMark/>
          </w:tcPr>
          <w:p w14:paraId="2B0D712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1,846 </w:t>
            </w:r>
          </w:p>
        </w:tc>
        <w:tc>
          <w:tcPr>
            <w:tcW w:w="1040" w:type="dxa"/>
            <w:tcBorders>
              <w:top w:val="single" w:sz="4" w:space="0" w:color="auto"/>
              <w:left w:val="nil"/>
              <w:bottom w:val="single" w:sz="4" w:space="0" w:color="auto"/>
              <w:right w:val="single" w:sz="4" w:space="0" w:color="auto"/>
            </w:tcBorders>
            <w:noWrap/>
            <w:vAlign w:val="bottom"/>
            <w:hideMark/>
          </w:tcPr>
          <w:p w14:paraId="3DBB1B6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54.5%</w:t>
            </w:r>
          </w:p>
        </w:tc>
        <w:tc>
          <w:tcPr>
            <w:tcW w:w="901" w:type="dxa"/>
            <w:tcBorders>
              <w:top w:val="single" w:sz="4" w:space="0" w:color="auto"/>
              <w:left w:val="nil"/>
              <w:bottom w:val="single" w:sz="4" w:space="0" w:color="auto"/>
              <w:right w:val="single" w:sz="4" w:space="0" w:color="auto"/>
            </w:tcBorders>
            <w:noWrap/>
            <w:vAlign w:val="bottom"/>
            <w:hideMark/>
          </w:tcPr>
          <w:p w14:paraId="4E16C1F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8 </w:t>
            </w:r>
          </w:p>
        </w:tc>
        <w:tc>
          <w:tcPr>
            <w:tcW w:w="1179" w:type="dxa"/>
            <w:tcBorders>
              <w:top w:val="single" w:sz="4" w:space="0" w:color="auto"/>
              <w:left w:val="nil"/>
              <w:bottom w:val="single" w:sz="4" w:space="0" w:color="auto"/>
              <w:right w:val="single" w:sz="4" w:space="0" w:color="auto"/>
            </w:tcBorders>
            <w:noWrap/>
            <w:vAlign w:val="bottom"/>
            <w:hideMark/>
          </w:tcPr>
          <w:p w14:paraId="5A1B02A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0.2%</w:t>
            </w:r>
          </w:p>
        </w:tc>
      </w:tr>
      <w:tr w:rsidR="009F4731" w:rsidRPr="009F4731" w14:paraId="7E425CD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6915B4E"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10</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3168818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1,544 </w:t>
            </w:r>
          </w:p>
        </w:tc>
        <w:tc>
          <w:tcPr>
            <w:tcW w:w="1040" w:type="dxa"/>
            <w:tcBorders>
              <w:top w:val="single" w:sz="4" w:space="0" w:color="auto"/>
              <w:left w:val="nil"/>
              <w:bottom w:val="single" w:sz="4" w:space="0" w:color="auto"/>
              <w:right w:val="single" w:sz="4" w:space="0" w:color="auto"/>
            </w:tcBorders>
            <w:noWrap/>
            <w:vAlign w:val="bottom"/>
            <w:hideMark/>
          </w:tcPr>
          <w:p w14:paraId="113CCDE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42.2%</w:t>
            </w:r>
          </w:p>
        </w:tc>
        <w:tc>
          <w:tcPr>
            <w:tcW w:w="1040" w:type="dxa"/>
            <w:tcBorders>
              <w:top w:val="single" w:sz="4" w:space="0" w:color="auto"/>
              <w:left w:val="nil"/>
              <w:bottom w:val="single" w:sz="4" w:space="0" w:color="auto"/>
              <w:right w:val="single" w:sz="4" w:space="0" w:color="auto"/>
            </w:tcBorders>
            <w:noWrap/>
            <w:vAlign w:val="bottom"/>
            <w:hideMark/>
          </w:tcPr>
          <w:p w14:paraId="64B354C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2,106 </w:t>
            </w:r>
          </w:p>
        </w:tc>
        <w:tc>
          <w:tcPr>
            <w:tcW w:w="1040" w:type="dxa"/>
            <w:tcBorders>
              <w:top w:val="single" w:sz="4" w:space="0" w:color="auto"/>
              <w:left w:val="nil"/>
              <w:bottom w:val="single" w:sz="4" w:space="0" w:color="auto"/>
              <w:right w:val="single" w:sz="4" w:space="0" w:color="auto"/>
            </w:tcBorders>
            <w:noWrap/>
            <w:vAlign w:val="bottom"/>
            <w:hideMark/>
          </w:tcPr>
          <w:p w14:paraId="4EC7616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57.5%</w:t>
            </w:r>
          </w:p>
        </w:tc>
        <w:tc>
          <w:tcPr>
            <w:tcW w:w="901" w:type="dxa"/>
            <w:tcBorders>
              <w:top w:val="single" w:sz="4" w:space="0" w:color="auto"/>
              <w:left w:val="nil"/>
              <w:bottom w:val="single" w:sz="4" w:space="0" w:color="auto"/>
              <w:right w:val="single" w:sz="4" w:space="0" w:color="auto"/>
            </w:tcBorders>
            <w:noWrap/>
            <w:vAlign w:val="bottom"/>
            <w:hideMark/>
          </w:tcPr>
          <w:p w14:paraId="51F09ED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11 </w:t>
            </w:r>
          </w:p>
        </w:tc>
        <w:tc>
          <w:tcPr>
            <w:tcW w:w="1179" w:type="dxa"/>
            <w:tcBorders>
              <w:top w:val="single" w:sz="4" w:space="0" w:color="auto"/>
              <w:left w:val="nil"/>
              <w:bottom w:val="single" w:sz="4" w:space="0" w:color="auto"/>
              <w:right w:val="single" w:sz="4" w:space="0" w:color="auto"/>
            </w:tcBorders>
            <w:noWrap/>
            <w:vAlign w:val="bottom"/>
            <w:hideMark/>
          </w:tcPr>
          <w:p w14:paraId="170A393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66B50BEB"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2F02D65"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lastRenderedPageBreak/>
              <w:t>113</w:t>
            </w:r>
            <w:r w:rsidRPr="009F4731">
              <w:rPr>
                <w:rFonts w:cs="Times New Roman"/>
                <w:color w:val="000000"/>
                <w:kern w:val="0"/>
                <w14:ligatures w14:val="none"/>
              </w:rPr>
              <w:t>年</w:t>
            </w:r>
            <w:r w:rsidRPr="009F4731">
              <w:rPr>
                <w:rFonts w:cs="Times New Roman"/>
                <w:color w:val="000000"/>
                <w:kern w:val="0"/>
                <w14:ligatures w14:val="none"/>
              </w:rPr>
              <w:t>11</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30A699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1,761 </w:t>
            </w:r>
          </w:p>
        </w:tc>
        <w:tc>
          <w:tcPr>
            <w:tcW w:w="1040" w:type="dxa"/>
            <w:tcBorders>
              <w:top w:val="single" w:sz="4" w:space="0" w:color="auto"/>
              <w:left w:val="nil"/>
              <w:bottom w:val="single" w:sz="4" w:space="0" w:color="auto"/>
              <w:right w:val="single" w:sz="4" w:space="0" w:color="auto"/>
            </w:tcBorders>
            <w:noWrap/>
            <w:vAlign w:val="bottom"/>
            <w:hideMark/>
          </w:tcPr>
          <w:p w14:paraId="2182716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42.4%</w:t>
            </w:r>
          </w:p>
        </w:tc>
        <w:tc>
          <w:tcPr>
            <w:tcW w:w="1040" w:type="dxa"/>
            <w:tcBorders>
              <w:top w:val="single" w:sz="4" w:space="0" w:color="auto"/>
              <w:left w:val="nil"/>
              <w:bottom w:val="single" w:sz="4" w:space="0" w:color="auto"/>
              <w:right w:val="single" w:sz="4" w:space="0" w:color="auto"/>
            </w:tcBorders>
            <w:noWrap/>
            <w:vAlign w:val="bottom"/>
            <w:hideMark/>
          </w:tcPr>
          <w:p w14:paraId="2445F75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2,382 </w:t>
            </w:r>
          </w:p>
        </w:tc>
        <w:tc>
          <w:tcPr>
            <w:tcW w:w="1040" w:type="dxa"/>
            <w:tcBorders>
              <w:top w:val="single" w:sz="4" w:space="0" w:color="auto"/>
              <w:left w:val="nil"/>
              <w:bottom w:val="single" w:sz="4" w:space="0" w:color="auto"/>
              <w:right w:val="single" w:sz="4" w:space="0" w:color="auto"/>
            </w:tcBorders>
            <w:noWrap/>
            <w:vAlign w:val="bottom"/>
            <w:hideMark/>
          </w:tcPr>
          <w:p w14:paraId="2B2F1D9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57.3%</w:t>
            </w:r>
          </w:p>
        </w:tc>
        <w:tc>
          <w:tcPr>
            <w:tcW w:w="901" w:type="dxa"/>
            <w:tcBorders>
              <w:top w:val="single" w:sz="4" w:space="0" w:color="auto"/>
              <w:left w:val="nil"/>
              <w:bottom w:val="single" w:sz="4" w:space="0" w:color="auto"/>
              <w:right w:val="single" w:sz="4" w:space="0" w:color="auto"/>
            </w:tcBorders>
            <w:noWrap/>
            <w:vAlign w:val="bottom"/>
            <w:hideMark/>
          </w:tcPr>
          <w:p w14:paraId="498F519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12 </w:t>
            </w:r>
          </w:p>
        </w:tc>
        <w:tc>
          <w:tcPr>
            <w:tcW w:w="1179" w:type="dxa"/>
            <w:tcBorders>
              <w:top w:val="single" w:sz="4" w:space="0" w:color="auto"/>
              <w:left w:val="nil"/>
              <w:bottom w:val="single" w:sz="4" w:space="0" w:color="auto"/>
              <w:right w:val="single" w:sz="4" w:space="0" w:color="auto"/>
            </w:tcBorders>
            <w:noWrap/>
            <w:vAlign w:val="bottom"/>
            <w:hideMark/>
          </w:tcPr>
          <w:p w14:paraId="1A3B0ED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79175B3B"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A9730F4"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113</w:t>
            </w:r>
            <w:r w:rsidRPr="009F4731">
              <w:rPr>
                <w:rFonts w:cs="Times New Roman"/>
                <w:color w:val="000000"/>
                <w:kern w:val="0"/>
                <w14:ligatures w14:val="none"/>
              </w:rPr>
              <w:t>年</w:t>
            </w:r>
            <w:r w:rsidRPr="009F4731">
              <w:rPr>
                <w:rFonts w:cs="Times New Roman"/>
                <w:color w:val="000000"/>
                <w:kern w:val="0"/>
                <w14:ligatures w14:val="none"/>
              </w:rPr>
              <w:t>12</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253DE0C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2,039 </w:t>
            </w:r>
          </w:p>
        </w:tc>
        <w:tc>
          <w:tcPr>
            <w:tcW w:w="1040" w:type="dxa"/>
            <w:tcBorders>
              <w:top w:val="single" w:sz="4" w:space="0" w:color="auto"/>
              <w:left w:val="nil"/>
              <w:bottom w:val="single" w:sz="4" w:space="0" w:color="auto"/>
              <w:right w:val="single" w:sz="4" w:space="0" w:color="auto"/>
            </w:tcBorders>
            <w:noWrap/>
            <w:vAlign w:val="bottom"/>
            <w:hideMark/>
          </w:tcPr>
          <w:p w14:paraId="51E4E77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43.0%</w:t>
            </w:r>
          </w:p>
        </w:tc>
        <w:tc>
          <w:tcPr>
            <w:tcW w:w="1040" w:type="dxa"/>
            <w:tcBorders>
              <w:top w:val="single" w:sz="4" w:space="0" w:color="auto"/>
              <w:left w:val="nil"/>
              <w:bottom w:val="single" w:sz="4" w:space="0" w:color="auto"/>
              <w:right w:val="single" w:sz="4" w:space="0" w:color="auto"/>
            </w:tcBorders>
            <w:noWrap/>
            <w:vAlign w:val="bottom"/>
            <w:hideMark/>
          </w:tcPr>
          <w:p w14:paraId="5591A54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2,689 </w:t>
            </w:r>
          </w:p>
        </w:tc>
        <w:tc>
          <w:tcPr>
            <w:tcW w:w="1040" w:type="dxa"/>
            <w:tcBorders>
              <w:top w:val="single" w:sz="4" w:space="0" w:color="auto"/>
              <w:left w:val="nil"/>
              <w:bottom w:val="single" w:sz="4" w:space="0" w:color="auto"/>
              <w:right w:val="single" w:sz="4" w:space="0" w:color="auto"/>
            </w:tcBorders>
            <w:noWrap/>
            <w:vAlign w:val="bottom"/>
            <w:hideMark/>
          </w:tcPr>
          <w:p w14:paraId="4F7DE90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56.7%</w:t>
            </w:r>
          </w:p>
        </w:tc>
        <w:tc>
          <w:tcPr>
            <w:tcW w:w="901" w:type="dxa"/>
            <w:tcBorders>
              <w:top w:val="single" w:sz="4" w:space="0" w:color="auto"/>
              <w:left w:val="nil"/>
              <w:bottom w:val="single" w:sz="4" w:space="0" w:color="auto"/>
              <w:right w:val="single" w:sz="4" w:space="0" w:color="auto"/>
            </w:tcBorders>
            <w:noWrap/>
            <w:vAlign w:val="bottom"/>
            <w:hideMark/>
          </w:tcPr>
          <w:p w14:paraId="2C61D51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17 </w:t>
            </w:r>
          </w:p>
        </w:tc>
        <w:tc>
          <w:tcPr>
            <w:tcW w:w="1179" w:type="dxa"/>
            <w:tcBorders>
              <w:top w:val="single" w:sz="4" w:space="0" w:color="auto"/>
              <w:left w:val="nil"/>
              <w:bottom w:val="single" w:sz="4" w:space="0" w:color="auto"/>
              <w:right w:val="single" w:sz="4" w:space="0" w:color="auto"/>
            </w:tcBorders>
            <w:noWrap/>
            <w:vAlign w:val="bottom"/>
            <w:hideMark/>
          </w:tcPr>
          <w:p w14:paraId="4039810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0.4%</w:t>
            </w:r>
          </w:p>
        </w:tc>
      </w:tr>
      <w:tr w:rsidR="009F4731" w:rsidRPr="009F4731" w14:paraId="28CDEA4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013CC0A"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2875AC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1,064 </w:t>
            </w:r>
          </w:p>
        </w:tc>
        <w:tc>
          <w:tcPr>
            <w:tcW w:w="1040" w:type="dxa"/>
            <w:tcBorders>
              <w:top w:val="single" w:sz="4" w:space="0" w:color="auto"/>
              <w:left w:val="nil"/>
              <w:bottom w:val="single" w:sz="4" w:space="0" w:color="auto"/>
              <w:right w:val="single" w:sz="4" w:space="0" w:color="auto"/>
            </w:tcBorders>
            <w:noWrap/>
            <w:vAlign w:val="bottom"/>
            <w:hideMark/>
          </w:tcPr>
          <w:p w14:paraId="7DB322A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41.7%</w:t>
            </w:r>
          </w:p>
        </w:tc>
        <w:tc>
          <w:tcPr>
            <w:tcW w:w="1040" w:type="dxa"/>
            <w:tcBorders>
              <w:top w:val="single" w:sz="4" w:space="0" w:color="auto"/>
              <w:left w:val="nil"/>
              <w:bottom w:val="single" w:sz="4" w:space="0" w:color="auto"/>
              <w:right w:val="single" w:sz="4" w:space="0" w:color="auto"/>
            </w:tcBorders>
            <w:noWrap/>
            <w:vAlign w:val="bottom"/>
            <w:hideMark/>
          </w:tcPr>
          <w:p w14:paraId="5C45DCC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1,480 </w:t>
            </w:r>
          </w:p>
        </w:tc>
        <w:tc>
          <w:tcPr>
            <w:tcW w:w="1040" w:type="dxa"/>
            <w:tcBorders>
              <w:top w:val="single" w:sz="4" w:space="0" w:color="auto"/>
              <w:left w:val="nil"/>
              <w:bottom w:val="single" w:sz="4" w:space="0" w:color="auto"/>
              <w:right w:val="single" w:sz="4" w:space="0" w:color="auto"/>
            </w:tcBorders>
            <w:noWrap/>
            <w:vAlign w:val="bottom"/>
            <w:hideMark/>
          </w:tcPr>
          <w:p w14:paraId="7F3486D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58.0%</w:t>
            </w:r>
          </w:p>
        </w:tc>
        <w:tc>
          <w:tcPr>
            <w:tcW w:w="901" w:type="dxa"/>
            <w:tcBorders>
              <w:top w:val="single" w:sz="4" w:space="0" w:color="auto"/>
              <w:left w:val="nil"/>
              <w:bottom w:val="single" w:sz="4" w:space="0" w:color="auto"/>
              <w:right w:val="single" w:sz="4" w:space="0" w:color="auto"/>
            </w:tcBorders>
            <w:noWrap/>
            <w:vAlign w:val="bottom"/>
            <w:hideMark/>
          </w:tcPr>
          <w:p w14:paraId="1D2645F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6057F138"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0.2%</w:t>
            </w:r>
          </w:p>
        </w:tc>
      </w:tr>
      <w:tr w:rsidR="009F4731" w:rsidRPr="009F4731" w14:paraId="146F5B7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EA18613"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2</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15A1706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1,351 </w:t>
            </w:r>
          </w:p>
        </w:tc>
        <w:tc>
          <w:tcPr>
            <w:tcW w:w="1040" w:type="dxa"/>
            <w:tcBorders>
              <w:top w:val="single" w:sz="4" w:space="0" w:color="auto"/>
              <w:left w:val="nil"/>
              <w:bottom w:val="single" w:sz="4" w:space="0" w:color="auto"/>
              <w:right w:val="single" w:sz="4" w:space="0" w:color="auto"/>
            </w:tcBorders>
            <w:noWrap/>
            <w:vAlign w:val="bottom"/>
            <w:hideMark/>
          </w:tcPr>
          <w:p w14:paraId="6D61EFA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40.1%</w:t>
            </w:r>
          </w:p>
        </w:tc>
        <w:tc>
          <w:tcPr>
            <w:tcW w:w="1040" w:type="dxa"/>
            <w:tcBorders>
              <w:top w:val="single" w:sz="4" w:space="0" w:color="auto"/>
              <w:left w:val="nil"/>
              <w:bottom w:val="single" w:sz="4" w:space="0" w:color="auto"/>
              <w:right w:val="single" w:sz="4" w:space="0" w:color="auto"/>
            </w:tcBorders>
            <w:noWrap/>
            <w:vAlign w:val="bottom"/>
            <w:hideMark/>
          </w:tcPr>
          <w:p w14:paraId="61343B3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2,012 </w:t>
            </w:r>
          </w:p>
        </w:tc>
        <w:tc>
          <w:tcPr>
            <w:tcW w:w="1040" w:type="dxa"/>
            <w:tcBorders>
              <w:top w:val="single" w:sz="4" w:space="0" w:color="auto"/>
              <w:left w:val="nil"/>
              <w:bottom w:val="single" w:sz="4" w:space="0" w:color="auto"/>
              <w:right w:val="single" w:sz="4" w:space="0" w:color="auto"/>
            </w:tcBorders>
            <w:noWrap/>
            <w:vAlign w:val="bottom"/>
            <w:hideMark/>
          </w:tcPr>
          <w:p w14:paraId="2BD009D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59.7%</w:t>
            </w:r>
          </w:p>
        </w:tc>
        <w:tc>
          <w:tcPr>
            <w:tcW w:w="901" w:type="dxa"/>
            <w:tcBorders>
              <w:top w:val="single" w:sz="4" w:space="0" w:color="auto"/>
              <w:left w:val="nil"/>
              <w:bottom w:val="single" w:sz="4" w:space="0" w:color="auto"/>
              <w:right w:val="single" w:sz="4" w:space="0" w:color="auto"/>
            </w:tcBorders>
            <w:noWrap/>
            <w:vAlign w:val="bottom"/>
            <w:hideMark/>
          </w:tcPr>
          <w:p w14:paraId="67164FA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10 </w:t>
            </w:r>
          </w:p>
        </w:tc>
        <w:tc>
          <w:tcPr>
            <w:tcW w:w="1179" w:type="dxa"/>
            <w:tcBorders>
              <w:top w:val="single" w:sz="4" w:space="0" w:color="auto"/>
              <w:left w:val="nil"/>
              <w:bottom w:val="single" w:sz="4" w:space="0" w:color="auto"/>
              <w:right w:val="single" w:sz="4" w:space="0" w:color="auto"/>
            </w:tcBorders>
            <w:noWrap/>
            <w:vAlign w:val="bottom"/>
            <w:hideMark/>
          </w:tcPr>
          <w:p w14:paraId="5DFB802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1C95B03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F159AA9"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3</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ADB0D7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1,992 </w:t>
            </w:r>
          </w:p>
        </w:tc>
        <w:tc>
          <w:tcPr>
            <w:tcW w:w="1040" w:type="dxa"/>
            <w:tcBorders>
              <w:top w:val="single" w:sz="4" w:space="0" w:color="auto"/>
              <w:left w:val="nil"/>
              <w:bottom w:val="single" w:sz="4" w:space="0" w:color="auto"/>
              <w:right w:val="single" w:sz="4" w:space="0" w:color="auto"/>
            </w:tcBorders>
            <w:noWrap/>
            <w:vAlign w:val="bottom"/>
            <w:hideMark/>
          </w:tcPr>
          <w:p w14:paraId="50A0D11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38.3%</w:t>
            </w:r>
          </w:p>
        </w:tc>
        <w:tc>
          <w:tcPr>
            <w:tcW w:w="1040" w:type="dxa"/>
            <w:tcBorders>
              <w:top w:val="single" w:sz="4" w:space="0" w:color="auto"/>
              <w:left w:val="nil"/>
              <w:bottom w:val="single" w:sz="4" w:space="0" w:color="auto"/>
              <w:right w:val="single" w:sz="4" w:space="0" w:color="auto"/>
            </w:tcBorders>
            <w:noWrap/>
            <w:vAlign w:val="bottom"/>
            <w:hideMark/>
          </w:tcPr>
          <w:p w14:paraId="448356E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3,197 </w:t>
            </w:r>
          </w:p>
        </w:tc>
        <w:tc>
          <w:tcPr>
            <w:tcW w:w="1040" w:type="dxa"/>
            <w:tcBorders>
              <w:top w:val="single" w:sz="4" w:space="0" w:color="auto"/>
              <w:left w:val="nil"/>
              <w:bottom w:val="single" w:sz="4" w:space="0" w:color="auto"/>
              <w:right w:val="single" w:sz="4" w:space="0" w:color="auto"/>
            </w:tcBorders>
            <w:noWrap/>
            <w:vAlign w:val="bottom"/>
            <w:hideMark/>
          </w:tcPr>
          <w:p w14:paraId="7DA977B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61.4%</w:t>
            </w:r>
          </w:p>
        </w:tc>
        <w:tc>
          <w:tcPr>
            <w:tcW w:w="901" w:type="dxa"/>
            <w:tcBorders>
              <w:top w:val="single" w:sz="4" w:space="0" w:color="auto"/>
              <w:left w:val="nil"/>
              <w:bottom w:val="single" w:sz="4" w:space="0" w:color="auto"/>
              <w:right w:val="single" w:sz="4" w:space="0" w:color="auto"/>
            </w:tcBorders>
            <w:noWrap/>
            <w:vAlign w:val="bottom"/>
            <w:hideMark/>
          </w:tcPr>
          <w:p w14:paraId="6962903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 </w:t>
            </w:r>
          </w:p>
        </w:tc>
        <w:tc>
          <w:tcPr>
            <w:tcW w:w="1179" w:type="dxa"/>
            <w:tcBorders>
              <w:top w:val="single" w:sz="4" w:space="0" w:color="auto"/>
              <w:left w:val="nil"/>
              <w:bottom w:val="single" w:sz="4" w:space="0" w:color="auto"/>
              <w:right w:val="single" w:sz="4" w:space="0" w:color="auto"/>
            </w:tcBorders>
            <w:noWrap/>
            <w:vAlign w:val="bottom"/>
            <w:hideMark/>
          </w:tcPr>
          <w:p w14:paraId="0543FEE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44C0ABE2"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596FE56"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4</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7CA7EB7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1,976 </w:t>
            </w:r>
          </w:p>
        </w:tc>
        <w:tc>
          <w:tcPr>
            <w:tcW w:w="1040" w:type="dxa"/>
            <w:tcBorders>
              <w:top w:val="single" w:sz="4" w:space="0" w:color="auto"/>
              <w:left w:val="nil"/>
              <w:bottom w:val="single" w:sz="4" w:space="0" w:color="auto"/>
              <w:right w:val="single" w:sz="4" w:space="0" w:color="auto"/>
            </w:tcBorders>
            <w:noWrap/>
            <w:vAlign w:val="bottom"/>
            <w:hideMark/>
          </w:tcPr>
          <w:p w14:paraId="5101970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41.6%</w:t>
            </w:r>
          </w:p>
        </w:tc>
        <w:tc>
          <w:tcPr>
            <w:tcW w:w="1040" w:type="dxa"/>
            <w:tcBorders>
              <w:top w:val="single" w:sz="4" w:space="0" w:color="auto"/>
              <w:left w:val="nil"/>
              <w:bottom w:val="single" w:sz="4" w:space="0" w:color="auto"/>
              <w:right w:val="single" w:sz="4" w:space="0" w:color="auto"/>
            </w:tcBorders>
            <w:noWrap/>
            <w:vAlign w:val="bottom"/>
            <w:hideMark/>
          </w:tcPr>
          <w:p w14:paraId="450C2DE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2,765 </w:t>
            </w:r>
          </w:p>
        </w:tc>
        <w:tc>
          <w:tcPr>
            <w:tcW w:w="1040" w:type="dxa"/>
            <w:tcBorders>
              <w:top w:val="single" w:sz="4" w:space="0" w:color="auto"/>
              <w:left w:val="nil"/>
              <w:bottom w:val="single" w:sz="4" w:space="0" w:color="auto"/>
              <w:right w:val="single" w:sz="4" w:space="0" w:color="auto"/>
            </w:tcBorders>
            <w:noWrap/>
            <w:vAlign w:val="bottom"/>
            <w:hideMark/>
          </w:tcPr>
          <w:p w14:paraId="7F48E30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58.2%</w:t>
            </w:r>
          </w:p>
        </w:tc>
        <w:tc>
          <w:tcPr>
            <w:tcW w:w="901" w:type="dxa"/>
            <w:tcBorders>
              <w:top w:val="single" w:sz="4" w:space="0" w:color="auto"/>
              <w:left w:val="nil"/>
              <w:bottom w:val="single" w:sz="4" w:space="0" w:color="auto"/>
              <w:right w:val="single" w:sz="4" w:space="0" w:color="auto"/>
            </w:tcBorders>
            <w:noWrap/>
            <w:vAlign w:val="bottom"/>
            <w:hideMark/>
          </w:tcPr>
          <w:p w14:paraId="2A39AE8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12 </w:t>
            </w:r>
          </w:p>
        </w:tc>
        <w:tc>
          <w:tcPr>
            <w:tcW w:w="1179" w:type="dxa"/>
            <w:tcBorders>
              <w:top w:val="single" w:sz="4" w:space="0" w:color="auto"/>
              <w:left w:val="nil"/>
              <w:bottom w:val="single" w:sz="4" w:space="0" w:color="auto"/>
              <w:right w:val="single" w:sz="4" w:space="0" w:color="auto"/>
            </w:tcBorders>
            <w:noWrap/>
            <w:vAlign w:val="bottom"/>
            <w:hideMark/>
          </w:tcPr>
          <w:p w14:paraId="01E8383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6D005D9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E8ECF27"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5</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37ADD1A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1,987 </w:t>
            </w:r>
          </w:p>
        </w:tc>
        <w:tc>
          <w:tcPr>
            <w:tcW w:w="1040" w:type="dxa"/>
            <w:tcBorders>
              <w:top w:val="single" w:sz="4" w:space="0" w:color="auto"/>
              <w:left w:val="nil"/>
              <w:bottom w:val="single" w:sz="4" w:space="0" w:color="auto"/>
              <w:right w:val="single" w:sz="4" w:space="0" w:color="auto"/>
            </w:tcBorders>
            <w:noWrap/>
            <w:vAlign w:val="bottom"/>
            <w:hideMark/>
          </w:tcPr>
          <w:p w14:paraId="2251B0C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39.8%</w:t>
            </w:r>
          </w:p>
        </w:tc>
        <w:tc>
          <w:tcPr>
            <w:tcW w:w="1040" w:type="dxa"/>
            <w:tcBorders>
              <w:top w:val="single" w:sz="4" w:space="0" w:color="auto"/>
              <w:left w:val="nil"/>
              <w:bottom w:val="single" w:sz="4" w:space="0" w:color="auto"/>
              <w:right w:val="single" w:sz="4" w:space="0" w:color="auto"/>
            </w:tcBorders>
            <w:noWrap/>
            <w:vAlign w:val="bottom"/>
            <w:hideMark/>
          </w:tcPr>
          <w:p w14:paraId="32F71DA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2,993 </w:t>
            </w:r>
          </w:p>
        </w:tc>
        <w:tc>
          <w:tcPr>
            <w:tcW w:w="1040" w:type="dxa"/>
            <w:tcBorders>
              <w:top w:val="single" w:sz="4" w:space="0" w:color="auto"/>
              <w:left w:val="nil"/>
              <w:bottom w:val="single" w:sz="4" w:space="0" w:color="auto"/>
              <w:right w:val="single" w:sz="4" w:space="0" w:color="auto"/>
            </w:tcBorders>
            <w:noWrap/>
            <w:vAlign w:val="bottom"/>
            <w:hideMark/>
          </w:tcPr>
          <w:p w14:paraId="4D39705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59.9%</w:t>
            </w:r>
          </w:p>
        </w:tc>
        <w:tc>
          <w:tcPr>
            <w:tcW w:w="901" w:type="dxa"/>
            <w:tcBorders>
              <w:top w:val="single" w:sz="4" w:space="0" w:color="auto"/>
              <w:left w:val="nil"/>
              <w:bottom w:val="single" w:sz="4" w:space="0" w:color="auto"/>
              <w:right w:val="single" w:sz="4" w:space="0" w:color="auto"/>
            </w:tcBorders>
            <w:noWrap/>
            <w:vAlign w:val="bottom"/>
            <w:hideMark/>
          </w:tcPr>
          <w:p w14:paraId="2F97062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 </w:t>
            </w:r>
          </w:p>
        </w:tc>
        <w:tc>
          <w:tcPr>
            <w:tcW w:w="1179" w:type="dxa"/>
            <w:tcBorders>
              <w:top w:val="single" w:sz="4" w:space="0" w:color="auto"/>
              <w:left w:val="nil"/>
              <w:bottom w:val="single" w:sz="4" w:space="0" w:color="auto"/>
              <w:right w:val="single" w:sz="4" w:space="0" w:color="auto"/>
            </w:tcBorders>
            <w:noWrap/>
            <w:vAlign w:val="bottom"/>
            <w:hideMark/>
          </w:tcPr>
          <w:p w14:paraId="4FD301F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03957010"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2134E69"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79B3E2F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1,679 </w:t>
            </w:r>
          </w:p>
        </w:tc>
        <w:tc>
          <w:tcPr>
            <w:tcW w:w="1040" w:type="dxa"/>
            <w:tcBorders>
              <w:top w:val="single" w:sz="4" w:space="0" w:color="auto"/>
              <w:left w:val="nil"/>
              <w:bottom w:val="single" w:sz="4" w:space="0" w:color="auto"/>
              <w:right w:val="single" w:sz="4" w:space="0" w:color="auto"/>
            </w:tcBorders>
            <w:noWrap/>
            <w:vAlign w:val="bottom"/>
            <w:hideMark/>
          </w:tcPr>
          <w:p w14:paraId="051803B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41.1%</w:t>
            </w:r>
          </w:p>
        </w:tc>
        <w:tc>
          <w:tcPr>
            <w:tcW w:w="1040" w:type="dxa"/>
            <w:tcBorders>
              <w:top w:val="single" w:sz="4" w:space="0" w:color="auto"/>
              <w:left w:val="nil"/>
              <w:bottom w:val="single" w:sz="4" w:space="0" w:color="auto"/>
              <w:right w:val="single" w:sz="4" w:space="0" w:color="auto"/>
            </w:tcBorders>
            <w:noWrap/>
            <w:vAlign w:val="bottom"/>
            <w:hideMark/>
          </w:tcPr>
          <w:p w14:paraId="05543F0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2,397 </w:t>
            </w:r>
          </w:p>
        </w:tc>
        <w:tc>
          <w:tcPr>
            <w:tcW w:w="1040" w:type="dxa"/>
            <w:tcBorders>
              <w:top w:val="single" w:sz="4" w:space="0" w:color="auto"/>
              <w:left w:val="nil"/>
              <w:bottom w:val="single" w:sz="4" w:space="0" w:color="auto"/>
              <w:right w:val="single" w:sz="4" w:space="0" w:color="auto"/>
            </w:tcBorders>
            <w:noWrap/>
            <w:vAlign w:val="bottom"/>
            <w:hideMark/>
          </w:tcPr>
          <w:p w14:paraId="0C01DEE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58.6%</w:t>
            </w:r>
          </w:p>
        </w:tc>
        <w:tc>
          <w:tcPr>
            <w:tcW w:w="901" w:type="dxa"/>
            <w:tcBorders>
              <w:top w:val="single" w:sz="4" w:space="0" w:color="auto"/>
              <w:left w:val="nil"/>
              <w:bottom w:val="single" w:sz="4" w:space="0" w:color="auto"/>
              <w:right w:val="single" w:sz="4" w:space="0" w:color="auto"/>
            </w:tcBorders>
            <w:noWrap/>
            <w:vAlign w:val="bottom"/>
            <w:hideMark/>
          </w:tcPr>
          <w:p w14:paraId="3ED23AE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14 </w:t>
            </w:r>
          </w:p>
        </w:tc>
        <w:tc>
          <w:tcPr>
            <w:tcW w:w="1179" w:type="dxa"/>
            <w:tcBorders>
              <w:top w:val="single" w:sz="4" w:space="0" w:color="auto"/>
              <w:left w:val="nil"/>
              <w:bottom w:val="single" w:sz="4" w:space="0" w:color="auto"/>
              <w:right w:val="single" w:sz="4" w:space="0" w:color="auto"/>
            </w:tcBorders>
            <w:noWrap/>
            <w:vAlign w:val="bottom"/>
            <w:hideMark/>
          </w:tcPr>
          <w:p w14:paraId="222BC0F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498EFACD"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6F8C41F"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7</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088967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1,063 </w:t>
            </w:r>
          </w:p>
        </w:tc>
        <w:tc>
          <w:tcPr>
            <w:tcW w:w="1040" w:type="dxa"/>
            <w:tcBorders>
              <w:top w:val="single" w:sz="4" w:space="0" w:color="auto"/>
              <w:left w:val="nil"/>
              <w:bottom w:val="single" w:sz="4" w:space="0" w:color="auto"/>
              <w:right w:val="single" w:sz="4" w:space="0" w:color="auto"/>
            </w:tcBorders>
            <w:noWrap/>
            <w:vAlign w:val="bottom"/>
            <w:hideMark/>
          </w:tcPr>
          <w:p w14:paraId="7301AF8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39.8%</w:t>
            </w:r>
          </w:p>
        </w:tc>
        <w:tc>
          <w:tcPr>
            <w:tcW w:w="1040" w:type="dxa"/>
            <w:tcBorders>
              <w:top w:val="single" w:sz="4" w:space="0" w:color="auto"/>
              <w:left w:val="nil"/>
              <w:bottom w:val="single" w:sz="4" w:space="0" w:color="auto"/>
              <w:right w:val="single" w:sz="4" w:space="0" w:color="auto"/>
            </w:tcBorders>
            <w:noWrap/>
            <w:vAlign w:val="bottom"/>
            <w:hideMark/>
          </w:tcPr>
          <w:p w14:paraId="22B75C0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1,597 </w:t>
            </w:r>
          </w:p>
        </w:tc>
        <w:tc>
          <w:tcPr>
            <w:tcW w:w="1040" w:type="dxa"/>
            <w:tcBorders>
              <w:top w:val="single" w:sz="4" w:space="0" w:color="auto"/>
              <w:left w:val="nil"/>
              <w:bottom w:val="single" w:sz="4" w:space="0" w:color="auto"/>
              <w:right w:val="single" w:sz="4" w:space="0" w:color="auto"/>
            </w:tcBorders>
            <w:noWrap/>
            <w:vAlign w:val="bottom"/>
            <w:hideMark/>
          </w:tcPr>
          <w:p w14:paraId="6F535DB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59.8%</w:t>
            </w:r>
          </w:p>
        </w:tc>
        <w:tc>
          <w:tcPr>
            <w:tcW w:w="901" w:type="dxa"/>
            <w:tcBorders>
              <w:top w:val="single" w:sz="4" w:space="0" w:color="auto"/>
              <w:left w:val="nil"/>
              <w:bottom w:val="single" w:sz="4" w:space="0" w:color="auto"/>
              <w:right w:val="single" w:sz="4" w:space="0" w:color="auto"/>
            </w:tcBorders>
            <w:noWrap/>
            <w:vAlign w:val="bottom"/>
            <w:hideMark/>
          </w:tcPr>
          <w:p w14:paraId="6C3F7DD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12 </w:t>
            </w:r>
          </w:p>
        </w:tc>
        <w:tc>
          <w:tcPr>
            <w:tcW w:w="1179" w:type="dxa"/>
            <w:tcBorders>
              <w:top w:val="single" w:sz="4" w:space="0" w:color="auto"/>
              <w:left w:val="nil"/>
              <w:bottom w:val="single" w:sz="4" w:space="0" w:color="auto"/>
              <w:right w:val="single" w:sz="4" w:space="0" w:color="auto"/>
            </w:tcBorders>
            <w:noWrap/>
            <w:vAlign w:val="bottom"/>
            <w:hideMark/>
          </w:tcPr>
          <w:p w14:paraId="5ACB6FD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0.4%</w:t>
            </w:r>
          </w:p>
        </w:tc>
      </w:tr>
      <w:tr w:rsidR="009F4731" w:rsidRPr="009F4731" w14:paraId="11A9BC4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D3866F0"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8</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7D1BE3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570 </w:t>
            </w:r>
          </w:p>
        </w:tc>
        <w:tc>
          <w:tcPr>
            <w:tcW w:w="1040" w:type="dxa"/>
            <w:tcBorders>
              <w:top w:val="single" w:sz="4" w:space="0" w:color="auto"/>
              <w:left w:val="nil"/>
              <w:bottom w:val="single" w:sz="4" w:space="0" w:color="auto"/>
              <w:right w:val="single" w:sz="4" w:space="0" w:color="auto"/>
            </w:tcBorders>
            <w:noWrap/>
            <w:vAlign w:val="bottom"/>
            <w:hideMark/>
          </w:tcPr>
          <w:p w14:paraId="547AD9D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25.2%</w:t>
            </w:r>
          </w:p>
        </w:tc>
        <w:tc>
          <w:tcPr>
            <w:tcW w:w="1040" w:type="dxa"/>
            <w:tcBorders>
              <w:top w:val="single" w:sz="4" w:space="0" w:color="auto"/>
              <w:left w:val="nil"/>
              <w:bottom w:val="single" w:sz="4" w:space="0" w:color="auto"/>
              <w:right w:val="single" w:sz="4" w:space="0" w:color="auto"/>
            </w:tcBorders>
            <w:noWrap/>
            <w:vAlign w:val="bottom"/>
            <w:hideMark/>
          </w:tcPr>
          <w:p w14:paraId="0804A84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1,605 </w:t>
            </w:r>
          </w:p>
        </w:tc>
        <w:tc>
          <w:tcPr>
            <w:tcW w:w="1040" w:type="dxa"/>
            <w:tcBorders>
              <w:top w:val="single" w:sz="4" w:space="0" w:color="auto"/>
              <w:left w:val="nil"/>
              <w:bottom w:val="single" w:sz="4" w:space="0" w:color="auto"/>
              <w:right w:val="single" w:sz="4" w:space="0" w:color="auto"/>
            </w:tcBorders>
            <w:noWrap/>
            <w:vAlign w:val="bottom"/>
            <w:hideMark/>
          </w:tcPr>
          <w:p w14:paraId="35B7D5E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71.0%</w:t>
            </w:r>
          </w:p>
        </w:tc>
        <w:tc>
          <w:tcPr>
            <w:tcW w:w="901" w:type="dxa"/>
            <w:tcBorders>
              <w:top w:val="single" w:sz="4" w:space="0" w:color="auto"/>
              <w:left w:val="nil"/>
              <w:bottom w:val="single" w:sz="4" w:space="0" w:color="auto"/>
              <w:right w:val="single" w:sz="4" w:space="0" w:color="auto"/>
            </w:tcBorders>
            <w:noWrap/>
            <w:vAlign w:val="bottom"/>
            <w:hideMark/>
          </w:tcPr>
          <w:p w14:paraId="6896B8C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84 </w:t>
            </w:r>
          </w:p>
        </w:tc>
        <w:tc>
          <w:tcPr>
            <w:tcW w:w="1179" w:type="dxa"/>
            <w:tcBorders>
              <w:top w:val="single" w:sz="4" w:space="0" w:color="auto"/>
              <w:left w:val="nil"/>
              <w:bottom w:val="single" w:sz="4" w:space="0" w:color="auto"/>
              <w:right w:val="single" w:sz="4" w:space="0" w:color="auto"/>
            </w:tcBorders>
            <w:noWrap/>
            <w:vAlign w:val="bottom"/>
            <w:hideMark/>
          </w:tcPr>
          <w:p w14:paraId="793C197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3.7%</w:t>
            </w:r>
          </w:p>
        </w:tc>
      </w:tr>
      <w:tr w:rsidR="009F4731" w:rsidRPr="009F4731" w14:paraId="04D295B3"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7A8C5BD"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9</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0B6A43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1,547 </w:t>
            </w:r>
          </w:p>
        </w:tc>
        <w:tc>
          <w:tcPr>
            <w:tcW w:w="1040" w:type="dxa"/>
            <w:tcBorders>
              <w:top w:val="single" w:sz="4" w:space="0" w:color="auto"/>
              <w:left w:val="nil"/>
              <w:bottom w:val="single" w:sz="4" w:space="0" w:color="auto"/>
              <w:right w:val="single" w:sz="4" w:space="0" w:color="auto"/>
            </w:tcBorders>
            <w:noWrap/>
            <w:vAlign w:val="bottom"/>
            <w:hideMark/>
          </w:tcPr>
          <w:p w14:paraId="59C7F4C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29.2%</w:t>
            </w:r>
          </w:p>
        </w:tc>
        <w:tc>
          <w:tcPr>
            <w:tcW w:w="1040" w:type="dxa"/>
            <w:tcBorders>
              <w:top w:val="single" w:sz="4" w:space="0" w:color="auto"/>
              <w:left w:val="nil"/>
              <w:bottom w:val="single" w:sz="4" w:space="0" w:color="auto"/>
              <w:right w:val="single" w:sz="4" w:space="0" w:color="auto"/>
            </w:tcBorders>
            <w:noWrap/>
            <w:vAlign w:val="bottom"/>
            <w:hideMark/>
          </w:tcPr>
          <w:p w14:paraId="67057138"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3,562 </w:t>
            </w:r>
          </w:p>
        </w:tc>
        <w:tc>
          <w:tcPr>
            <w:tcW w:w="1040" w:type="dxa"/>
            <w:tcBorders>
              <w:top w:val="single" w:sz="4" w:space="0" w:color="auto"/>
              <w:left w:val="nil"/>
              <w:bottom w:val="single" w:sz="4" w:space="0" w:color="auto"/>
              <w:right w:val="single" w:sz="4" w:space="0" w:color="auto"/>
            </w:tcBorders>
            <w:noWrap/>
            <w:vAlign w:val="bottom"/>
            <w:hideMark/>
          </w:tcPr>
          <w:p w14:paraId="56D55AC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67.1%</w:t>
            </w:r>
          </w:p>
        </w:tc>
        <w:tc>
          <w:tcPr>
            <w:tcW w:w="901" w:type="dxa"/>
            <w:tcBorders>
              <w:top w:val="single" w:sz="4" w:space="0" w:color="auto"/>
              <w:left w:val="nil"/>
              <w:bottom w:val="single" w:sz="4" w:space="0" w:color="auto"/>
              <w:right w:val="single" w:sz="4" w:space="0" w:color="auto"/>
            </w:tcBorders>
            <w:noWrap/>
            <w:vAlign w:val="bottom"/>
            <w:hideMark/>
          </w:tcPr>
          <w:p w14:paraId="520800D8"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198 </w:t>
            </w:r>
          </w:p>
        </w:tc>
        <w:tc>
          <w:tcPr>
            <w:tcW w:w="1179" w:type="dxa"/>
            <w:tcBorders>
              <w:top w:val="single" w:sz="4" w:space="0" w:color="auto"/>
              <w:left w:val="nil"/>
              <w:bottom w:val="single" w:sz="4" w:space="0" w:color="auto"/>
              <w:right w:val="single" w:sz="4" w:space="0" w:color="auto"/>
            </w:tcBorders>
            <w:noWrap/>
            <w:vAlign w:val="bottom"/>
            <w:hideMark/>
          </w:tcPr>
          <w:p w14:paraId="1815510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3.7%</w:t>
            </w:r>
          </w:p>
        </w:tc>
      </w:tr>
      <w:tr w:rsidR="009F4731" w:rsidRPr="009F4731" w14:paraId="00E4503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DC595D3"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10</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011700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1,698 </w:t>
            </w:r>
          </w:p>
        </w:tc>
        <w:tc>
          <w:tcPr>
            <w:tcW w:w="1040" w:type="dxa"/>
            <w:tcBorders>
              <w:top w:val="single" w:sz="4" w:space="0" w:color="auto"/>
              <w:left w:val="nil"/>
              <w:bottom w:val="single" w:sz="4" w:space="0" w:color="auto"/>
              <w:right w:val="single" w:sz="4" w:space="0" w:color="auto"/>
            </w:tcBorders>
            <w:noWrap/>
            <w:vAlign w:val="bottom"/>
            <w:hideMark/>
          </w:tcPr>
          <w:p w14:paraId="7804AFF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28.4%</w:t>
            </w:r>
          </w:p>
        </w:tc>
        <w:tc>
          <w:tcPr>
            <w:tcW w:w="1040" w:type="dxa"/>
            <w:tcBorders>
              <w:top w:val="single" w:sz="4" w:space="0" w:color="auto"/>
              <w:left w:val="nil"/>
              <w:bottom w:val="single" w:sz="4" w:space="0" w:color="auto"/>
              <w:right w:val="single" w:sz="4" w:space="0" w:color="auto"/>
            </w:tcBorders>
            <w:noWrap/>
            <w:vAlign w:val="bottom"/>
            <w:hideMark/>
          </w:tcPr>
          <w:p w14:paraId="66DF594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4,078 </w:t>
            </w:r>
          </w:p>
        </w:tc>
        <w:tc>
          <w:tcPr>
            <w:tcW w:w="1040" w:type="dxa"/>
            <w:tcBorders>
              <w:top w:val="single" w:sz="4" w:space="0" w:color="auto"/>
              <w:left w:val="nil"/>
              <w:bottom w:val="single" w:sz="4" w:space="0" w:color="auto"/>
              <w:right w:val="single" w:sz="4" w:space="0" w:color="auto"/>
            </w:tcBorders>
            <w:noWrap/>
            <w:vAlign w:val="bottom"/>
            <w:hideMark/>
          </w:tcPr>
          <w:p w14:paraId="21706AE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68.2%</w:t>
            </w:r>
          </w:p>
        </w:tc>
        <w:tc>
          <w:tcPr>
            <w:tcW w:w="901" w:type="dxa"/>
            <w:tcBorders>
              <w:top w:val="single" w:sz="4" w:space="0" w:color="auto"/>
              <w:left w:val="nil"/>
              <w:bottom w:val="single" w:sz="4" w:space="0" w:color="auto"/>
              <w:right w:val="single" w:sz="4" w:space="0" w:color="auto"/>
            </w:tcBorders>
            <w:noWrap/>
            <w:vAlign w:val="bottom"/>
            <w:hideMark/>
          </w:tcPr>
          <w:p w14:paraId="70C3158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207 </w:t>
            </w:r>
          </w:p>
        </w:tc>
        <w:tc>
          <w:tcPr>
            <w:tcW w:w="1179" w:type="dxa"/>
            <w:tcBorders>
              <w:top w:val="single" w:sz="4" w:space="0" w:color="auto"/>
              <w:left w:val="nil"/>
              <w:bottom w:val="single" w:sz="4" w:space="0" w:color="auto"/>
              <w:right w:val="single" w:sz="4" w:space="0" w:color="auto"/>
            </w:tcBorders>
            <w:noWrap/>
            <w:vAlign w:val="bottom"/>
            <w:hideMark/>
          </w:tcPr>
          <w:p w14:paraId="071D0F6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3.5%</w:t>
            </w:r>
          </w:p>
        </w:tc>
      </w:tr>
      <w:tr w:rsidR="009F4731" w:rsidRPr="009F4731" w14:paraId="7E2A2563"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1E5FC23"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11</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7F06A05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2,381 </w:t>
            </w:r>
          </w:p>
        </w:tc>
        <w:tc>
          <w:tcPr>
            <w:tcW w:w="1040" w:type="dxa"/>
            <w:tcBorders>
              <w:top w:val="single" w:sz="4" w:space="0" w:color="auto"/>
              <w:left w:val="nil"/>
              <w:bottom w:val="single" w:sz="4" w:space="0" w:color="auto"/>
              <w:right w:val="single" w:sz="4" w:space="0" w:color="auto"/>
            </w:tcBorders>
            <w:noWrap/>
            <w:vAlign w:val="bottom"/>
            <w:hideMark/>
          </w:tcPr>
          <w:p w14:paraId="3C42BFF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41.1%</w:t>
            </w:r>
          </w:p>
        </w:tc>
        <w:tc>
          <w:tcPr>
            <w:tcW w:w="1040" w:type="dxa"/>
            <w:tcBorders>
              <w:top w:val="single" w:sz="4" w:space="0" w:color="auto"/>
              <w:left w:val="nil"/>
              <w:bottom w:val="single" w:sz="4" w:space="0" w:color="auto"/>
              <w:right w:val="single" w:sz="4" w:space="0" w:color="auto"/>
            </w:tcBorders>
            <w:noWrap/>
            <w:vAlign w:val="bottom"/>
            <w:hideMark/>
          </w:tcPr>
          <w:p w14:paraId="67CB38C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3,402 </w:t>
            </w:r>
          </w:p>
        </w:tc>
        <w:tc>
          <w:tcPr>
            <w:tcW w:w="1040" w:type="dxa"/>
            <w:tcBorders>
              <w:top w:val="single" w:sz="4" w:space="0" w:color="auto"/>
              <w:left w:val="nil"/>
              <w:bottom w:val="single" w:sz="4" w:space="0" w:color="auto"/>
              <w:right w:val="single" w:sz="4" w:space="0" w:color="auto"/>
            </w:tcBorders>
            <w:noWrap/>
            <w:vAlign w:val="bottom"/>
            <w:hideMark/>
          </w:tcPr>
          <w:p w14:paraId="7A4E0028"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58.7%</w:t>
            </w:r>
          </w:p>
        </w:tc>
        <w:tc>
          <w:tcPr>
            <w:tcW w:w="901" w:type="dxa"/>
            <w:tcBorders>
              <w:top w:val="single" w:sz="4" w:space="0" w:color="auto"/>
              <w:left w:val="nil"/>
              <w:bottom w:val="single" w:sz="4" w:space="0" w:color="auto"/>
              <w:right w:val="single" w:sz="4" w:space="0" w:color="auto"/>
            </w:tcBorders>
            <w:noWrap/>
            <w:vAlign w:val="bottom"/>
            <w:hideMark/>
          </w:tcPr>
          <w:p w14:paraId="1D6904E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16 </w:t>
            </w:r>
          </w:p>
        </w:tc>
        <w:tc>
          <w:tcPr>
            <w:tcW w:w="1179" w:type="dxa"/>
            <w:tcBorders>
              <w:top w:val="single" w:sz="4" w:space="0" w:color="auto"/>
              <w:left w:val="nil"/>
              <w:bottom w:val="single" w:sz="4" w:space="0" w:color="auto"/>
              <w:right w:val="single" w:sz="4" w:space="0" w:color="auto"/>
            </w:tcBorders>
            <w:noWrap/>
            <w:vAlign w:val="bottom"/>
            <w:hideMark/>
          </w:tcPr>
          <w:p w14:paraId="60ECF97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6783493A"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1E92FCA"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114</w:t>
            </w:r>
            <w:r w:rsidRPr="009F4731">
              <w:rPr>
                <w:rFonts w:cs="Times New Roman"/>
                <w:color w:val="000000"/>
                <w:kern w:val="0"/>
                <w14:ligatures w14:val="none"/>
              </w:rPr>
              <w:t>年</w:t>
            </w:r>
            <w:r w:rsidRPr="009F4731">
              <w:rPr>
                <w:rFonts w:cs="Times New Roman"/>
                <w:color w:val="000000"/>
                <w:kern w:val="0"/>
                <w14:ligatures w14:val="none"/>
              </w:rPr>
              <w:t>12</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9DB36B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2,730 </w:t>
            </w:r>
          </w:p>
        </w:tc>
        <w:tc>
          <w:tcPr>
            <w:tcW w:w="1040" w:type="dxa"/>
            <w:tcBorders>
              <w:top w:val="single" w:sz="4" w:space="0" w:color="auto"/>
              <w:left w:val="nil"/>
              <w:bottom w:val="single" w:sz="4" w:space="0" w:color="auto"/>
              <w:right w:val="single" w:sz="4" w:space="0" w:color="auto"/>
            </w:tcBorders>
            <w:noWrap/>
            <w:vAlign w:val="bottom"/>
            <w:hideMark/>
          </w:tcPr>
          <w:p w14:paraId="49CEFE9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41.8%</w:t>
            </w:r>
          </w:p>
        </w:tc>
        <w:tc>
          <w:tcPr>
            <w:tcW w:w="1040" w:type="dxa"/>
            <w:tcBorders>
              <w:top w:val="single" w:sz="4" w:space="0" w:color="auto"/>
              <w:left w:val="nil"/>
              <w:bottom w:val="single" w:sz="4" w:space="0" w:color="auto"/>
              <w:right w:val="single" w:sz="4" w:space="0" w:color="auto"/>
            </w:tcBorders>
            <w:noWrap/>
            <w:vAlign w:val="bottom"/>
            <w:hideMark/>
          </w:tcPr>
          <w:p w14:paraId="250AE21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3,776 </w:t>
            </w:r>
          </w:p>
        </w:tc>
        <w:tc>
          <w:tcPr>
            <w:tcW w:w="1040" w:type="dxa"/>
            <w:tcBorders>
              <w:top w:val="single" w:sz="4" w:space="0" w:color="auto"/>
              <w:left w:val="nil"/>
              <w:bottom w:val="single" w:sz="4" w:space="0" w:color="auto"/>
              <w:right w:val="single" w:sz="4" w:space="0" w:color="auto"/>
            </w:tcBorders>
            <w:noWrap/>
            <w:vAlign w:val="bottom"/>
            <w:hideMark/>
          </w:tcPr>
          <w:p w14:paraId="2D8F8AE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57.8%</w:t>
            </w:r>
          </w:p>
        </w:tc>
        <w:tc>
          <w:tcPr>
            <w:tcW w:w="901" w:type="dxa"/>
            <w:tcBorders>
              <w:top w:val="single" w:sz="4" w:space="0" w:color="auto"/>
              <w:left w:val="nil"/>
              <w:bottom w:val="single" w:sz="4" w:space="0" w:color="auto"/>
              <w:right w:val="single" w:sz="4" w:space="0" w:color="auto"/>
            </w:tcBorders>
            <w:noWrap/>
            <w:vAlign w:val="bottom"/>
            <w:hideMark/>
          </w:tcPr>
          <w:p w14:paraId="76CFB85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24 </w:t>
            </w:r>
          </w:p>
        </w:tc>
        <w:tc>
          <w:tcPr>
            <w:tcW w:w="1179" w:type="dxa"/>
            <w:tcBorders>
              <w:top w:val="single" w:sz="4" w:space="0" w:color="auto"/>
              <w:left w:val="nil"/>
              <w:bottom w:val="single" w:sz="4" w:space="0" w:color="auto"/>
              <w:right w:val="single" w:sz="4" w:space="0" w:color="auto"/>
            </w:tcBorders>
            <w:noWrap/>
            <w:vAlign w:val="bottom"/>
            <w:hideMark/>
          </w:tcPr>
          <w:p w14:paraId="19E0FE2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0.4%</w:t>
            </w:r>
          </w:p>
        </w:tc>
      </w:tr>
      <w:tr w:rsidR="009F4731" w:rsidRPr="009F4731" w14:paraId="28B97A8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29D2A36"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1</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26921E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1,807 </w:t>
            </w:r>
          </w:p>
        </w:tc>
        <w:tc>
          <w:tcPr>
            <w:tcW w:w="1040" w:type="dxa"/>
            <w:tcBorders>
              <w:top w:val="single" w:sz="4" w:space="0" w:color="auto"/>
              <w:left w:val="nil"/>
              <w:bottom w:val="single" w:sz="4" w:space="0" w:color="auto"/>
              <w:right w:val="single" w:sz="4" w:space="0" w:color="auto"/>
            </w:tcBorders>
            <w:noWrap/>
            <w:vAlign w:val="bottom"/>
            <w:hideMark/>
          </w:tcPr>
          <w:p w14:paraId="26473F7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44.4%</w:t>
            </w:r>
          </w:p>
        </w:tc>
        <w:tc>
          <w:tcPr>
            <w:tcW w:w="1040" w:type="dxa"/>
            <w:tcBorders>
              <w:top w:val="single" w:sz="4" w:space="0" w:color="auto"/>
              <w:left w:val="nil"/>
              <w:bottom w:val="single" w:sz="4" w:space="0" w:color="auto"/>
              <w:right w:val="single" w:sz="4" w:space="0" w:color="auto"/>
            </w:tcBorders>
            <w:noWrap/>
            <w:vAlign w:val="bottom"/>
            <w:hideMark/>
          </w:tcPr>
          <w:p w14:paraId="16598A53"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2,238 </w:t>
            </w:r>
          </w:p>
        </w:tc>
        <w:tc>
          <w:tcPr>
            <w:tcW w:w="1040" w:type="dxa"/>
            <w:tcBorders>
              <w:top w:val="single" w:sz="4" w:space="0" w:color="auto"/>
              <w:left w:val="nil"/>
              <w:bottom w:val="single" w:sz="4" w:space="0" w:color="auto"/>
              <w:right w:val="single" w:sz="4" w:space="0" w:color="auto"/>
            </w:tcBorders>
            <w:noWrap/>
            <w:vAlign w:val="bottom"/>
            <w:hideMark/>
          </w:tcPr>
          <w:p w14:paraId="041C557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55.0%</w:t>
            </w:r>
          </w:p>
        </w:tc>
        <w:tc>
          <w:tcPr>
            <w:tcW w:w="901" w:type="dxa"/>
            <w:tcBorders>
              <w:top w:val="single" w:sz="4" w:space="0" w:color="auto"/>
              <w:left w:val="nil"/>
              <w:bottom w:val="single" w:sz="4" w:space="0" w:color="auto"/>
              <w:right w:val="single" w:sz="4" w:space="0" w:color="auto"/>
            </w:tcBorders>
            <w:noWrap/>
            <w:vAlign w:val="bottom"/>
            <w:hideMark/>
          </w:tcPr>
          <w:p w14:paraId="4E0687D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23 </w:t>
            </w:r>
          </w:p>
        </w:tc>
        <w:tc>
          <w:tcPr>
            <w:tcW w:w="1179" w:type="dxa"/>
            <w:tcBorders>
              <w:top w:val="single" w:sz="4" w:space="0" w:color="auto"/>
              <w:left w:val="nil"/>
              <w:bottom w:val="single" w:sz="4" w:space="0" w:color="auto"/>
              <w:right w:val="single" w:sz="4" w:space="0" w:color="auto"/>
            </w:tcBorders>
            <w:noWrap/>
            <w:vAlign w:val="bottom"/>
            <w:hideMark/>
          </w:tcPr>
          <w:p w14:paraId="6B975C3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0.6%</w:t>
            </w:r>
          </w:p>
        </w:tc>
      </w:tr>
      <w:tr w:rsidR="009F4731" w:rsidRPr="009F4731" w14:paraId="62CEBF4C"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E9E7112"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2</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F64AC2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1,131 </w:t>
            </w:r>
          </w:p>
        </w:tc>
        <w:tc>
          <w:tcPr>
            <w:tcW w:w="1040" w:type="dxa"/>
            <w:tcBorders>
              <w:top w:val="single" w:sz="4" w:space="0" w:color="auto"/>
              <w:left w:val="nil"/>
              <w:bottom w:val="single" w:sz="4" w:space="0" w:color="auto"/>
              <w:right w:val="single" w:sz="4" w:space="0" w:color="auto"/>
            </w:tcBorders>
            <w:noWrap/>
            <w:vAlign w:val="bottom"/>
            <w:hideMark/>
          </w:tcPr>
          <w:p w14:paraId="642E6F9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41.6%</w:t>
            </w:r>
          </w:p>
        </w:tc>
        <w:tc>
          <w:tcPr>
            <w:tcW w:w="1040" w:type="dxa"/>
            <w:tcBorders>
              <w:top w:val="single" w:sz="4" w:space="0" w:color="auto"/>
              <w:left w:val="nil"/>
              <w:bottom w:val="single" w:sz="4" w:space="0" w:color="auto"/>
              <w:right w:val="single" w:sz="4" w:space="0" w:color="auto"/>
            </w:tcBorders>
            <w:noWrap/>
            <w:vAlign w:val="bottom"/>
            <w:hideMark/>
          </w:tcPr>
          <w:p w14:paraId="647C295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1,583 </w:t>
            </w:r>
          </w:p>
        </w:tc>
        <w:tc>
          <w:tcPr>
            <w:tcW w:w="1040" w:type="dxa"/>
            <w:tcBorders>
              <w:top w:val="single" w:sz="4" w:space="0" w:color="auto"/>
              <w:left w:val="nil"/>
              <w:bottom w:val="single" w:sz="4" w:space="0" w:color="auto"/>
              <w:right w:val="single" w:sz="4" w:space="0" w:color="auto"/>
            </w:tcBorders>
            <w:noWrap/>
            <w:vAlign w:val="bottom"/>
            <w:hideMark/>
          </w:tcPr>
          <w:p w14:paraId="0A4A792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58.2%</w:t>
            </w:r>
          </w:p>
        </w:tc>
        <w:tc>
          <w:tcPr>
            <w:tcW w:w="901" w:type="dxa"/>
            <w:tcBorders>
              <w:top w:val="single" w:sz="4" w:space="0" w:color="auto"/>
              <w:left w:val="nil"/>
              <w:bottom w:val="single" w:sz="4" w:space="0" w:color="auto"/>
              <w:right w:val="single" w:sz="4" w:space="0" w:color="auto"/>
            </w:tcBorders>
            <w:noWrap/>
            <w:vAlign w:val="bottom"/>
            <w:hideMark/>
          </w:tcPr>
          <w:p w14:paraId="661757E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7 </w:t>
            </w:r>
          </w:p>
        </w:tc>
        <w:tc>
          <w:tcPr>
            <w:tcW w:w="1179" w:type="dxa"/>
            <w:tcBorders>
              <w:top w:val="single" w:sz="4" w:space="0" w:color="auto"/>
              <w:left w:val="nil"/>
              <w:bottom w:val="single" w:sz="4" w:space="0" w:color="auto"/>
              <w:right w:val="single" w:sz="4" w:space="0" w:color="auto"/>
            </w:tcBorders>
            <w:noWrap/>
            <w:vAlign w:val="bottom"/>
            <w:hideMark/>
          </w:tcPr>
          <w:p w14:paraId="2894781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r w:rsidR="009F4731" w:rsidRPr="009F4731" w14:paraId="5C34902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08DBD5F"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3</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48A6BB8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2,749 </w:t>
            </w:r>
          </w:p>
        </w:tc>
        <w:tc>
          <w:tcPr>
            <w:tcW w:w="1040" w:type="dxa"/>
            <w:tcBorders>
              <w:top w:val="single" w:sz="4" w:space="0" w:color="auto"/>
              <w:left w:val="nil"/>
              <w:bottom w:val="single" w:sz="4" w:space="0" w:color="auto"/>
              <w:right w:val="single" w:sz="4" w:space="0" w:color="auto"/>
            </w:tcBorders>
            <w:noWrap/>
            <w:vAlign w:val="bottom"/>
            <w:hideMark/>
          </w:tcPr>
          <w:p w14:paraId="3F7517F7"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42.7%</w:t>
            </w:r>
          </w:p>
        </w:tc>
        <w:tc>
          <w:tcPr>
            <w:tcW w:w="1040" w:type="dxa"/>
            <w:tcBorders>
              <w:top w:val="single" w:sz="4" w:space="0" w:color="auto"/>
              <w:left w:val="nil"/>
              <w:bottom w:val="single" w:sz="4" w:space="0" w:color="auto"/>
              <w:right w:val="single" w:sz="4" w:space="0" w:color="auto"/>
            </w:tcBorders>
            <w:noWrap/>
            <w:vAlign w:val="bottom"/>
            <w:hideMark/>
          </w:tcPr>
          <w:p w14:paraId="0A25241E"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3,683 </w:t>
            </w:r>
          </w:p>
        </w:tc>
        <w:tc>
          <w:tcPr>
            <w:tcW w:w="1040" w:type="dxa"/>
            <w:tcBorders>
              <w:top w:val="single" w:sz="4" w:space="0" w:color="auto"/>
              <w:left w:val="nil"/>
              <w:bottom w:val="single" w:sz="4" w:space="0" w:color="auto"/>
              <w:right w:val="single" w:sz="4" w:space="0" w:color="auto"/>
            </w:tcBorders>
            <w:noWrap/>
            <w:vAlign w:val="bottom"/>
            <w:hideMark/>
          </w:tcPr>
          <w:p w14:paraId="4DE74E0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57.2%</w:t>
            </w:r>
          </w:p>
        </w:tc>
        <w:tc>
          <w:tcPr>
            <w:tcW w:w="901" w:type="dxa"/>
            <w:tcBorders>
              <w:top w:val="single" w:sz="4" w:space="0" w:color="auto"/>
              <w:left w:val="nil"/>
              <w:bottom w:val="single" w:sz="4" w:space="0" w:color="auto"/>
              <w:right w:val="single" w:sz="4" w:space="0" w:color="auto"/>
            </w:tcBorders>
            <w:noWrap/>
            <w:vAlign w:val="bottom"/>
            <w:hideMark/>
          </w:tcPr>
          <w:p w14:paraId="3DA8D55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6 </w:t>
            </w:r>
          </w:p>
        </w:tc>
        <w:tc>
          <w:tcPr>
            <w:tcW w:w="1179" w:type="dxa"/>
            <w:tcBorders>
              <w:top w:val="single" w:sz="4" w:space="0" w:color="auto"/>
              <w:left w:val="nil"/>
              <w:bottom w:val="single" w:sz="4" w:space="0" w:color="auto"/>
              <w:right w:val="single" w:sz="4" w:space="0" w:color="auto"/>
            </w:tcBorders>
            <w:noWrap/>
            <w:vAlign w:val="bottom"/>
            <w:hideMark/>
          </w:tcPr>
          <w:p w14:paraId="110DDF1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0.1%</w:t>
            </w:r>
          </w:p>
        </w:tc>
      </w:tr>
      <w:tr w:rsidR="009F4731" w:rsidRPr="009F4731" w14:paraId="26C3059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78B32B5"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4</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6225445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1,158 </w:t>
            </w:r>
          </w:p>
        </w:tc>
        <w:tc>
          <w:tcPr>
            <w:tcW w:w="1040" w:type="dxa"/>
            <w:tcBorders>
              <w:top w:val="single" w:sz="4" w:space="0" w:color="auto"/>
              <w:left w:val="nil"/>
              <w:bottom w:val="single" w:sz="4" w:space="0" w:color="auto"/>
              <w:right w:val="single" w:sz="4" w:space="0" w:color="auto"/>
            </w:tcBorders>
            <w:noWrap/>
            <w:vAlign w:val="bottom"/>
            <w:hideMark/>
          </w:tcPr>
          <w:p w14:paraId="4ABB7760"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51.8%</w:t>
            </w:r>
          </w:p>
        </w:tc>
        <w:tc>
          <w:tcPr>
            <w:tcW w:w="1040" w:type="dxa"/>
            <w:tcBorders>
              <w:top w:val="single" w:sz="4" w:space="0" w:color="auto"/>
              <w:left w:val="nil"/>
              <w:bottom w:val="single" w:sz="4" w:space="0" w:color="auto"/>
              <w:right w:val="single" w:sz="4" w:space="0" w:color="auto"/>
            </w:tcBorders>
            <w:noWrap/>
            <w:vAlign w:val="bottom"/>
            <w:hideMark/>
          </w:tcPr>
          <w:p w14:paraId="14DF797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1,031 </w:t>
            </w:r>
          </w:p>
        </w:tc>
        <w:tc>
          <w:tcPr>
            <w:tcW w:w="1040" w:type="dxa"/>
            <w:tcBorders>
              <w:top w:val="single" w:sz="4" w:space="0" w:color="auto"/>
              <w:left w:val="nil"/>
              <w:bottom w:val="single" w:sz="4" w:space="0" w:color="auto"/>
              <w:right w:val="single" w:sz="4" w:space="0" w:color="auto"/>
            </w:tcBorders>
            <w:noWrap/>
            <w:vAlign w:val="bottom"/>
            <w:hideMark/>
          </w:tcPr>
          <w:p w14:paraId="5C42962D"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46.1%</w:t>
            </w:r>
          </w:p>
        </w:tc>
        <w:tc>
          <w:tcPr>
            <w:tcW w:w="901" w:type="dxa"/>
            <w:tcBorders>
              <w:top w:val="single" w:sz="4" w:space="0" w:color="auto"/>
              <w:left w:val="nil"/>
              <w:bottom w:val="single" w:sz="4" w:space="0" w:color="auto"/>
              <w:right w:val="single" w:sz="4" w:space="0" w:color="auto"/>
            </w:tcBorders>
            <w:noWrap/>
            <w:vAlign w:val="bottom"/>
            <w:hideMark/>
          </w:tcPr>
          <w:p w14:paraId="01882A0C"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47 </w:t>
            </w:r>
          </w:p>
        </w:tc>
        <w:tc>
          <w:tcPr>
            <w:tcW w:w="1179" w:type="dxa"/>
            <w:tcBorders>
              <w:top w:val="single" w:sz="4" w:space="0" w:color="auto"/>
              <w:left w:val="nil"/>
              <w:bottom w:val="single" w:sz="4" w:space="0" w:color="auto"/>
              <w:right w:val="single" w:sz="4" w:space="0" w:color="auto"/>
            </w:tcBorders>
            <w:noWrap/>
            <w:vAlign w:val="bottom"/>
            <w:hideMark/>
          </w:tcPr>
          <w:p w14:paraId="5FC1BED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2.1%</w:t>
            </w:r>
          </w:p>
        </w:tc>
      </w:tr>
      <w:tr w:rsidR="009F4731" w:rsidRPr="009F4731" w14:paraId="1789706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2BA3BBD"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5</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D9278E1"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880 </w:t>
            </w:r>
          </w:p>
        </w:tc>
        <w:tc>
          <w:tcPr>
            <w:tcW w:w="1040" w:type="dxa"/>
            <w:tcBorders>
              <w:top w:val="single" w:sz="4" w:space="0" w:color="auto"/>
              <w:left w:val="nil"/>
              <w:bottom w:val="single" w:sz="4" w:space="0" w:color="auto"/>
              <w:right w:val="single" w:sz="4" w:space="0" w:color="auto"/>
            </w:tcBorders>
            <w:noWrap/>
            <w:vAlign w:val="bottom"/>
            <w:hideMark/>
          </w:tcPr>
          <w:p w14:paraId="57344AE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78.6%</w:t>
            </w:r>
          </w:p>
        </w:tc>
        <w:tc>
          <w:tcPr>
            <w:tcW w:w="1040" w:type="dxa"/>
            <w:tcBorders>
              <w:top w:val="single" w:sz="4" w:space="0" w:color="auto"/>
              <w:left w:val="nil"/>
              <w:bottom w:val="single" w:sz="4" w:space="0" w:color="auto"/>
              <w:right w:val="single" w:sz="4" w:space="0" w:color="auto"/>
            </w:tcBorders>
            <w:noWrap/>
            <w:vAlign w:val="bottom"/>
            <w:hideMark/>
          </w:tcPr>
          <w:p w14:paraId="0C2B0AE4"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237 </w:t>
            </w:r>
          </w:p>
        </w:tc>
        <w:tc>
          <w:tcPr>
            <w:tcW w:w="1040" w:type="dxa"/>
            <w:tcBorders>
              <w:top w:val="single" w:sz="4" w:space="0" w:color="auto"/>
              <w:left w:val="nil"/>
              <w:bottom w:val="single" w:sz="4" w:space="0" w:color="auto"/>
              <w:right w:val="single" w:sz="4" w:space="0" w:color="auto"/>
            </w:tcBorders>
            <w:noWrap/>
            <w:vAlign w:val="bottom"/>
            <w:hideMark/>
          </w:tcPr>
          <w:p w14:paraId="6A4D876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21.2%</w:t>
            </w:r>
          </w:p>
        </w:tc>
        <w:tc>
          <w:tcPr>
            <w:tcW w:w="901" w:type="dxa"/>
            <w:tcBorders>
              <w:top w:val="single" w:sz="4" w:space="0" w:color="auto"/>
              <w:left w:val="nil"/>
              <w:bottom w:val="single" w:sz="4" w:space="0" w:color="auto"/>
              <w:right w:val="single" w:sz="4" w:space="0" w:color="auto"/>
            </w:tcBorders>
            <w:noWrap/>
            <w:vAlign w:val="bottom"/>
            <w:hideMark/>
          </w:tcPr>
          <w:p w14:paraId="3B5115B9"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 </w:t>
            </w:r>
          </w:p>
        </w:tc>
        <w:tc>
          <w:tcPr>
            <w:tcW w:w="1179" w:type="dxa"/>
            <w:tcBorders>
              <w:top w:val="single" w:sz="4" w:space="0" w:color="auto"/>
              <w:left w:val="nil"/>
              <w:bottom w:val="single" w:sz="4" w:space="0" w:color="auto"/>
              <w:right w:val="single" w:sz="4" w:space="0" w:color="auto"/>
            </w:tcBorders>
            <w:noWrap/>
            <w:vAlign w:val="bottom"/>
            <w:hideMark/>
          </w:tcPr>
          <w:p w14:paraId="30BB2BBB"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0.2%</w:t>
            </w:r>
          </w:p>
        </w:tc>
      </w:tr>
      <w:tr w:rsidR="009F4731" w:rsidRPr="009F4731" w14:paraId="325B9C1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EA95C6F" w14:textId="77777777" w:rsidR="009F4731" w:rsidRPr="009F4731" w:rsidRDefault="009F4731" w:rsidP="00901F81">
            <w:pPr>
              <w:spacing w:after="0" w:line="0" w:lineRule="atLeast"/>
              <w:jc w:val="center"/>
              <w:rPr>
                <w:rFonts w:cs="Times New Roman"/>
                <w:color w:val="000000"/>
                <w:kern w:val="0"/>
                <w14:ligatures w14:val="none"/>
              </w:rPr>
            </w:pPr>
            <w:r w:rsidRPr="009F4731">
              <w:rPr>
                <w:rFonts w:cs="Times New Roman"/>
                <w:color w:val="000000"/>
                <w:kern w:val="0"/>
                <w14:ligatures w14:val="none"/>
              </w:rPr>
              <w:t>115</w:t>
            </w:r>
            <w:r w:rsidRPr="009F4731">
              <w:rPr>
                <w:rFonts w:cs="Times New Roman"/>
                <w:color w:val="000000"/>
                <w:kern w:val="0"/>
                <w14:ligatures w14:val="none"/>
              </w:rPr>
              <w:t>年</w:t>
            </w:r>
            <w:r w:rsidRPr="009F4731">
              <w:rPr>
                <w:rFonts w:cs="Times New Roman"/>
                <w:color w:val="000000"/>
                <w:kern w:val="0"/>
                <w14:ligatures w14:val="none"/>
              </w:rPr>
              <w:t>6</w:t>
            </w:r>
            <w:r w:rsidRPr="009F4731">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124BD95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813 </w:t>
            </w:r>
          </w:p>
        </w:tc>
        <w:tc>
          <w:tcPr>
            <w:tcW w:w="1040" w:type="dxa"/>
            <w:tcBorders>
              <w:top w:val="single" w:sz="4" w:space="0" w:color="auto"/>
              <w:left w:val="nil"/>
              <w:bottom w:val="single" w:sz="4" w:space="0" w:color="auto"/>
              <w:right w:val="single" w:sz="4" w:space="0" w:color="auto"/>
            </w:tcBorders>
            <w:noWrap/>
            <w:vAlign w:val="bottom"/>
            <w:hideMark/>
          </w:tcPr>
          <w:p w14:paraId="02DD3E8A"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78.5%</w:t>
            </w:r>
          </w:p>
        </w:tc>
        <w:tc>
          <w:tcPr>
            <w:tcW w:w="1040" w:type="dxa"/>
            <w:tcBorders>
              <w:top w:val="single" w:sz="4" w:space="0" w:color="auto"/>
              <w:left w:val="nil"/>
              <w:bottom w:val="single" w:sz="4" w:space="0" w:color="auto"/>
              <w:right w:val="single" w:sz="4" w:space="0" w:color="auto"/>
            </w:tcBorders>
            <w:noWrap/>
            <w:vAlign w:val="bottom"/>
            <w:hideMark/>
          </w:tcPr>
          <w:p w14:paraId="7CB4F17F"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220 </w:t>
            </w:r>
          </w:p>
        </w:tc>
        <w:tc>
          <w:tcPr>
            <w:tcW w:w="1040" w:type="dxa"/>
            <w:tcBorders>
              <w:top w:val="single" w:sz="4" w:space="0" w:color="auto"/>
              <w:left w:val="nil"/>
              <w:bottom w:val="single" w:sz="4" w:space="0" w:color="auto"/>
              <w:right w:val="single" w:sz="4" w:space="0" w:color="auto"/>
            </w:tcBorders>
            <w:noWrap/>
            <w:vAlign w:val="bottom"/>
            <w:hideMark/>
          </w:tcPr>
          <w:p w14:paraId="44A18C46"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21.2%</w:t>
            </w:r>
          </w:p>
        </w:tc>
        <w:tc>
          <w:tcPr>
            <w:tcW w:w="901" w:type="dxa"/>
            <w:tcBorders>
              <w:top w:val="single" w:sz="4" w:space="0" w:color="auto"/>
              <w:left w:val="nil"/>
              <w:bottom w:val="single" w:sz="4" w:space="0" w:color="auto"/>
              <w:right w:val="single" w:sz="4" w:space="0" w:color="auto"/>
            </w:tcBorders>
            <w:noWrap/>
            <w:vAlign w:val="bottom"/>
            <w:hideMark/>
          </w:tcPr>
          <w:p w14:paraId="048F4302"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 xml:space="preserve">3 </w:t>
            </w:r>
          </w:p>
        </w:tc>
        <w:tc>
          <w:tcPr>
            <w:tcW w:w="1179" w:type="dxa"/>
            <w:tcBorders>
              <w:top w:val="single" w:sz="4" w:space="0" w:color="auto"/>
              <w:left w:val="nil"/>
              <w:bottom w:val="single" w:sz="4" w:space="0" w:color="auto"/>
              <w:right w:val="single" w:sz="4" w:space="0" w:color="auto"/>
            </w:tcBorders>
            <w:noWrap/>
            <w:vAlign w:val="bottom"/>
            <w:hideMark/>
          </w:tcPr>
          <w:p w14:paraId="070A5495" w14:textId="77777777" w:rsidR="009F4731" w:rsidRPr="009F4731" w:rsidRDefault="009F4731" w:rsidP="003B50B9">
            <w:pPr>
              <w:spacing w:after="0" w:line="0" w:lineRule="atLeast"/>
              <w:jc w:val="right"/>
              <w:rPr>
                <w:rFonts w:cs="Times New Roman"/>
                <w:color w:val="000000"/>
                <w:kern w:val="0"/>
                <w14:ligatures w14:val="none"/>
              </w:rPr>
            </w:pPr>
            <w:r w:rsidRPr="009F4731">
              <w:rPr>
                <w:rFonts w:cs="Times New Roman"/>
                <w:color w:val="000000"/>
                <w:kern w:val="0"/>
                <w14:ligatures w14:val="none"/>
              </w:rPr>
              <w:t>0.3%</w:t>
            </w:r>
          </w:p>
        </w:tc>
      </w:tr>
    </w:tbl>
    <w:p w14:paraId="1BEEDA96" w14:textId="757CFF61" w:rsidR="00A802A0" w:rsidRDefault="009F4731" w:rsidP="00C03689">
      <w:pPr>
        <w:adjustRightInd w:val="0"/>
        <w:spacing w:beforeLines="50" w:before="180" w:afterLines="50" w:after="180" w:line="400" w:lineRule="exact"/>
        <w:ind w:firstLineChars="200" w:firstLine="480"/>
        <w:jc w:val="both"/>
      </w:pPr>
      <w:r w:rsidRPr="009F4731">
        <w:rPr>
          <w:rFonts w:hint="eastAsia"/>
        </w:rPr>
        <w:t>由</w:t>
      </w:r>
      <w:r w:rsidR="001B60FA">
        <w:fldChar w:fldCharType="begin"/>
      </w:r>
      <w:r w:rsidR="001B60FA">
        <w:instrText xml:space="preserve"> </w:instrText>
      </w:r>
      <w:r w:rsidR="001B60FA">
        <w:rPr>
          <w:rFonts w:hint="eastAsia"/>
        </w:rPr>
        <w:instrText>REF _Ref239693820 \h</w:instrText>
      </w:r>
      <w:r w:rsidR="001B60FA">
        <w:instrText xml:space="preserve"> </w:instrText>
      </w:r>
      <w:r w:rsidR="001B60FA">
        <w:fldChar w:fldCharType="separate"/>
      </w:r>
      <w:r w:rsidR="000D48CE" w:rsidRPr="009F4731">
        <w:rPr>
          <w:rFonts w:hint="eastAsia"/>
          <w:szCs w:val="24"/>
        </w:rPr>
        <w:t>圖</w:t>
      </w:r>
      <w:r w:rsidR="000D48CE" w:rsidRPr="009F4731">
        <w:rPr>
          <w:rFonts w:hint="eastAsia"/>
          <w:szCs w:val="24"/>
        </w:rPr>
        <w:t xml:space="preserve"> </w:t>
      </w:r>
      <w:r w:rsidR="000D48CE">
        <w:rPr>
          <w:noProof/>
          <w:szCs w:val="24"/>
        </w:rPr>
        <w:t>3.1</w:t>
      </w:r>
      <w:r w:rsidR="000D48CE">
        <w:rPr>
          <w:szCs w:val="24"/>
        </w:rPr>
        <w:t>.</w:t>
      </w:r>
      <w:r w:rsidR="000D48CE">
        <w:rPr>
          <w:noProof/>
          <w:szCs w:val="24"/>
        </w:rPr>
        <w:t>3</w:t>
      </w:r>
      <w:r w:rsidR="001B60FA">
        <w:fldChar w:fldCharType="end"/>
      </w:r>
      <w:r w:rsidRPr="009F4731">
        <w:rPr>
          <w:rFonts w:hint="eastAsia"/>
        </w:rPr>
        <w:t>及</w:t>
      </w:r>
      <w:r w:rsidR="001B60FA">
        <w:fldChar w:fldCharType="begin"/>
      </w:r>
      <w:r w:rsidR="001B60FA">
        <w:instrText xml:space="preserve"> </w:instrText>
      </w:r>
      <w:r w:rsidR="001B60FA">
        <w:rPr>
          <w:rFonts w:hint="eastAsia"/>
        </w:rPr>
        <w:instrText>REF _Ref239693830 \h</w:instrText>
      </w:r>
      <w:r w:rsidR="001B60FA">
        <w:instrText xml:space="preserve"> </w:instrText>
      </w:r>
      <w:r w:rsidR="001B60FA">
        <w:fldChar w:fldCharType="separate"/>
      </w:r>
      <w:r w:rsidR="000D48CE" w:rsidRPr="009F4731">
        <w:rPr>
          <w:rFonts w:hint="eastAsia"/>
          <w:szCs w:val="24"/>
        </w:rPr>
        <w:t>表</w:t>
      </w:r>
      <w:r w:rsidR="000D48CE" w:rsidRPr="009F4731">
        <w:rPr>
          <w:rFonts w:hint="eastAsia"/>
          <w:szCs w:val="24"/>
        </w:rPr>
        <w:t xml:space="preserve"> </w:t>
      </w:r>
      <w:r w:rsidR="000D48CE">
        <w:rPr>
          <w:noProof/>
          <w:szCs w:val="24"/>
        </w:rPr>
        <w:t>3.1</w:t>
      </w:r>
      <w:r w:rsidR="000D48CE">
        <w:rPr>
          <w:szCs w:val="24"/>
        </w:rPr>
        <w:t>.</w:t>
      </w:r>
      <w:r w:rsidR="000D48CE">
        <w:rPr>
          <w:noProof/>
          <w:szCs w:val="24"/>
        </w:rPr>
        <w:t>3</w:t>
      </w:r>
      <w:r w:rsidR="001B60FA">
        <w:fldChar w:fldCharType="end"/>
      </w:r>
      <w:r w:rsidR="00A802A0">
        <w:rPr>
          <w:rFonts w:hint="eastAsia"/>
        </w:rPr>
        <w:t>可知</w:t>
      </w:r>
      <w:r w:rsidRPr="009F4731">
        <w:rPr>
          <w:rFonts w:hint="eastAsia"/>
        </w:rPr>
        <w:t>，</w:t>
      </w:r>
      <w:r w:rsidR="00A802A0">
        <w:rPr>
          <w:rFonts w:hint="eastAsia"/>
        </w:rPr>
        <w:t>花蓮縣市區客運</w:t>
      </w:r>
      <w:r w:rsidR="00A802A0">
        <w:rPr>
          <w:rFonts w:hint="eastAsia"/>
        </w:rPr>
        <w:t>TPASS</w:t>
      </w:r>
      <w:r w:rsidR="00A802A0">
        <w:rPr>
          <w:rFonts w:hint="eastAsia"/>
        </w:rPr>
        <w:t>乘客以「二至四次」及「僅一次」搭乘者為主要族群，兩者合計占各月使用人數之絕大多數。其中，</w:t>
      </w:r>
      <w:r w:rsidR="00A802A0">
        <w:rPr>
          <w:rFonts w:hint="eastAsia"/>
        </w:rPr>
        <w:t>113</w:t>
      </w:r>
      <w:r w:rsidR="00A802A0">
        <w:rPr>
          <w:rFonts w:hint="eastAsia"/>
        </w:rPr>
        <w:t>年至</w:t>
      </w:r>
      <w:r w:rsidR="00A802A0">
        <w:rPr>
          <w:rFonts w:hint="eastAsia"/>
        </w:rPr>
        <w:t>114</w:t>
      </w:r>
      <w:r w:rsidR="00A802A0">
        <w:rPr>
          <w:rFonts w:hint="eastAsia"/>
        </w:rPr>
        <w:t>年間多數月份以「二至四次」乘客占比較高，顯示</w:t>
      </w:r>
      <w:r w:rsidR="00A802A0">
        <w:rPr>
          <w:rFonts w:hint="eastAsia"/>
        </w:rPr>
        <w:t>TPASS</w:t>
      </w:r>
      <w:r w:rsidR="00A802A0">
        <w:rPr>
          <w:rFonts w:hint="eastAsia"/>
        </w:rPr>
        <w:t>乘客之月使用頻率以低至中頻為主；「五次以上」乘客占比則長期維持於較低水準，僅於部分月份出現短暫上升。</w:t>
      </w:r>
    </w:p>
    <w:p w14:paraId="5477AE62" w14:textId="35446A46" w:rsidR="00F44525" w:rsidRPr="00CC68AE" w:rsidRDefault="00A802A0" w:rsidP="00C03689">
      <w:pPr>
        <w:adjustRightInd w:val="0"/>
        <w:spacing w:beforeLines="50" w:before="180" w:afterLines="50" w:after="180" w:line="400" w:lineRule="exact"/>
        <w:ind w:firstLineChars="200" w:firstLine="480"/>
        <w:jc w:val="both"/>
        <w:rPr>
          <w:rFonts w:cs="標楷體"/>
        </w:rPr>
      </w:pPr>
      <w:r>
        <w:rPr>
          <w:rFonts w:hint="eastAsia"/>
        </w:rPr>
        <w:t>從月別變化觀察，</w:t>
      </w:r>
      <w:r>
        <w:rPr>
          <w:rFonts w:hint="eastAsia"/>
        </w:rPr>
        <w:t>TPASS</w:t>
      </w:r>
      <w:r>
        <w:rPr>
          <w:rFonts w:hint="eastAsia"/>
        </w:rPr>
        <w:t>乘客人數於分析期間呈現明顯波動，部分月份人數增加，部分月份則快速下降，顯示其使用情形可能受到就學、通勤、假期及其他旅運需求變化影響。值得注意的是，</w:t>
      </w:r>
      <w:r>
        <w:rPr>
          <w:rFonts w:hint="eastAsia"/>
        </w:rPr>
        <w:t>115</w:t>
      </w:r>
      <w:r>
        <w:rPr>
          <w:rFonts w:hint="eastAsia"/>
        </w:rPr>
        <w:t>年</w:t>
      </w:r>
      <w:r>
        <w:rPr>
          <w:rFonts w:hint="eastAsia"/>
        </w:rPr>
        <w:t>5</w:t>
      </w:r>
      <w:r>
        <w:rPr>
          <w:rFonts w:hint="eastAsia"/>
        </w:rPr>
        <w:t>月至</w:t>
      </w:r>
      <w:r>
        <w:rPr>
          <w:rFonts w:hint="eastAsia"/>
        </w:rPr>
        <w:t>6</w:t>
      </w:r>
      <w:r>
        <w:rPr>
          <w:rFonts w:hint="eastAsia"/>
        </w:rPr>
        <w:t>月「僅一次」乘客占比明顯提高至約八成，而「二至四次」乘客占比則降至約兩成，顯示分析後期</w:t>
      </w:r>
      <w:r>
        <w:rPr>
          <w:rFonts w:hint="eastAsia"/>
        </w:rPr>
        <w:t>TPASS</w:t>
      </w:r>
      <w:r>
        <w:rPr>
          <w:rFonts w:hint="eastAsia"/>
        </w:rPr>
        <w:t>乘客的使用型態逐漸偏向低頻搭乘；相關變化原因仍需配合乘客身分、旅次目的及其他運具使用情形進一步分析。</w:t>
      </w:r>
    </w:p>
    <w:p w14:paraId="510C420F" w14:textId="5E3E526D"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49" w:name="_toc_manual_17"/>
      <w:r w:rsidRPr="00610647">
        <w:rPr>
          <w:rFonts w:eastAsia="標楷體" w:hint="eastAsia"/>
          <w:b/>
          <w:color w:val="auto"/>
          <w:sz w:val="24"/>
          <w:szCs w:val="27"/>
        </w:rPr>
        <w:lastRenderedPageBreak/>
        <w:t xml:space="preserve"> </w:t>
      </w:r>
      <w:bookmarkStart w:id="50" w:name="_Toc242060286"/>
      <w:r w:rsidR="00E618A5" w:rsidRPr="00610647">
        <w:rPr>
          <w:rFonts w:eastAsia="標楷體"/>
          <w:b/>
          <w:color w:val="auto"/>
          <w:sz w:val="24"/>
          <w:szCs w:val="27"/>
        </w:rPr>
        <w:t>臺東縣市區客運平均每日使用次數及其族群分布</w:t>
      </w:r>
      <w:bookmarkEnd w:id="49"/>
      <w:bookmarkEnd w:id="50"/>
    </w:p>
    <w:p w14:paraId="6A8F9149" w14:textId="77777777" w:rsidR="001B60FA" w:rsidRDefault="009F4731" w:rsidP="001B60FA">
      <w:pPr>
        <w:pStyle w:val="Default"/>
        <w:keepNext/>
        <w:spacing w:line="0" w:lineRule="atLeast"/>
        <w:jc w:val="center"/>
      </w:pPr>
      <w:r>
        <w:rPr>
          <w:rFonts w:cs="標楷體"/>
          <w:noProof/>
          <w:color w:val="auto"/>
          <w:szCs w:val="27"/>
        </w:rPr>
        <w:drawing>
          <wp:inline distT="0" distB="0" distL="0" distR="0" wp14:anchorId="527B10D9" wp14:editId="58287E78">
            <wp:extent cx="5274310" cy="1758315"/>
            <wp:effectExtent l="0" t="0" r="254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20"/>
                    <pic:cNvPicPr/>
                  </pic:nvPicPr>
                  <pic:blipFill>
                    <a:blip r:embed="rId20"/>
                    <a:stretch>
                      <a:fillRect/>
                    </a:stretch>
                  </pic:blipFill>
                  <pic:spPr>
                    <a:xfrm>
                      <a:off x="0" y="0"/>
                      <a:ext cx="5274310" cy="1758315"/>
                    </a:xfrm>
                    <a:prstGeom prst="rect">
                      <a:avLst/>
                    </a:prstGeom>
                  </pic:spPr>
                </pic:pic>
              </a:graphicData>
            </a:graphic>
          </wp:inline>
        </w:drawing>
      </w:r>
    </w:p>
    <w:p w14:paraId="75F734DF" w14:textId="44B8A7B3" w:rsidR="001B60FA" w:rsidRPr="002D2313" w:rsidRDefault="001B60FA" w:rsidP="001B60FA">
      <w:pPr>
        <w:pStyle w:val="af7"/>
        <w:jc w:val="center"/>
        <w:rPr>
          <w:sz w:val="24"/>
          <w:szCs w:val="24"/>
        </w:rPr>
      </w:pPr>
      <w:bookmarkStart w:id="51" w:name="_Ref239694302"/>
      <w:r w:rsidRPr="002D2313">
        <w:rPr>
          <w:rFonts w:hint="eastAsia"/>
          <w:sz w:val="24"/>
          <w:szCs w:val="24"/>
        </w:rPr>
        <w:t>圖</w:t>
      </w:r>
      <w:r w:rsidRPr="002D2313">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0D48CE">
        <w:rPr>
          <w:noProof/>
          <w:sz w:val="24"/>
          <w:szCs w:val="24"/>
        </w:rPr>
        <w:t>3.1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0D48CE">
        <w:rPr>
          <w:noProof/>
          <w:sz w:val="24"/>
          <w:szCs w:val="24"/>
        </w:rPr>
        <w:t>4</w:t>
      </w:r>
      <w:r w:rsidR="00A157B2">
        <w:rPr>
          <w:sz w:val="24"/>
          <w:szCs w:val="24"/>
        </w:rPr>
        <w:fldChar w:fldCharType="end"/>
      </w:r>
      <w:bookmarkEnd w:id="51"/>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月臺東縣市區客運平均每日使用次數折線圖</w:t>
      </w:r>
    </w:p>
    <w:p w14:paraId="43EBBC47" w14:textId="4228581A" w:rsidR="001B60FA" w:rsidRPr="001B60FA" w:rsidRDefault="001B60FA" w:rsidP="001B60FA">
      <w:pPr>
        <w:pStyle w:val="af7"/>
        <w:keepNext/>
        <w:spacing w:beforeLines="50" w:before="180" w:afterLines="50" w:after="180" w:line="240" w:lineRule="atLeast"/>
        <w:jc w:val="center"/>
        <w:rPr>
          <w:sz w:val="24"/>
          <w:szCs w:val="24"/>
        </w:rPr>
      </w:pPr>
      <w:bookmarkStart w:id="52" w:name="_Ref239694312"/>
      <w:r w:rsidRPr="001B60FA">
        <w:rPr>
          <w:rFonts w:hint="eastAsia"/>
          <w:sz w:val="24"/>
          <w:szCs w:val="24"/>
        </w:rPr>
        <w:t>表</w:t>
      </w:r>
      <w:r w:rsidRPr="001B60FA">
        <w:rPr>
          <w:rFonts w:hint="eastAsia"/>
          <w:sz w:val="24"/>
          <w:szCs w:val="24"/>
        </w:rPr>
        <w:t xml:space="preserve"> </w:t>
      </w:r>
      <w:r w:rsidR="000D48CE">
        <w:rPr>
          <w:sz w:val="24"/>
          <w:szCs w:val="24"/>
        </w:rPr>
        <w:fldChar w:fldCharType="begin"/>
      </w:r>
      <w:r w:rsidR="000D48CE">
        <w:rPr>
          <w:sz w:val="24"/>
          <w:szCs w:val="24"/>
        </w:rPr>
        <w:instrText xml:space="preserve"> </w:instrText>
      </w:r>
      <w:r w:rsidR="000D48CE">
        <w:rPr>
          <w:rFonts w:hint="eastAsia"/>
          <w:sz w:val="24"/>
          <w:szCs w:val="24"/>
        </w:rPr>
        <w:instrText>STYLEREF 2 \s</w:instrText>
      </w:r>
      <w:r w:rsidR="000D48CE">
        <w:rPr>
          <w:sz w:val="24"/>
          <w:szCs w:val="24"/>
        </w:rPr>
        <w:instrText xml:space="preserve"> </w:instrText>
      </w:r>
      <w:r w:rsidR="000D48CE">
        <w:rPr>
          <w:sz w:val="24"/>
          <w:szCs w:val="24"/>
        </w:rPr>
        <w:fldChar w:fldCharType="separate"/>
      </w:r>
      <w:r w:rsidR="000D48CE">
        <w:rPr>
          <w:noProof/>
          <w:sz w:val="24"/>
          <w:szCs w:val="24"/>
        </w:rPr>
        <w:t>3.1</w:t>
      </w:r>
      <w:r w:rsidR="000D48CE">
        <w:rPr>
          <w:sz w:val="24"/>
          <w:szCs w:val="24"/>
        </w:rPr>
        <w:fldChar w:fldCharType="end"/>
      </w:r>
      <w:r w:rsidR="000D48CE">
        <w:rPr>
          <w:sz w:val="24"/>
          <w:szCs w:val="24"/>
        </w:rPr>
        <w:t>.</w:t>
      </w:r>
      <w:r w:rsidR="000D48CE">
        <w:rPr>
          <w:sz w:val="24"/>
          <w:szCs w:val="24"/>
        </w:rPr>
        <w:fldChar w:fldCharType="begin"/>
      </w:r>
      <w:r w:rsidR="000D48CE">
        <w:rPr>
          <w:sz w:val="24"/>
          <w:szCs w:val="24"/>
        </w:rPr>
        <w:instrText xml:space="preserve"> </w:instrText>
      </w:r>
      <w:r w:rsidR="000D48CE">
        <w:rPr>
          <w:rFonts w:hint="eastAsia"/>
          <w:sz w:val="24"/>
          <w:szCs w:val="24"/>
        </w:rPr>
        <w:instrText xml:space="preserve">SEQ </w:instrText>
      </w:r>
      <w:r w:rsidR="000D48CE">
        <w:rPr>
          <w:rFonts w:hint="eastAsia"/>
          <w:sz w:val="24"/>
          <w:szCs w:val="24"/>
        </w:rPr>
        <w:instrText>表</w:instrText>
      </w:r>
      <w:r w:rsidR="000D48CE">
        <w:rPr>
          <w:rFonts w:hint="eastAsia"/>
          <w:sz w:val="24"/>
          <w:szCs w:val="24"/>
        </w:rPr>
        <w:instrText xml:space="preserve"> \* ARABIC \s 2</w:instrText>
      </w:r>
      <w:r w:rsidR="000D48CE">
        <w:rPr>
          <w:sz w:val="24"/>
          <w:szCs w:val="24"/>
        </w:rPr>
        <w:instrText xml:space="preserve"> </w:instrText>
      </w:r>
      <w:r w:rsidR="000D48CE">
        <w:rPr>
          <w:sz w:val="24"/>
          <w:szCs w:val="24"/>
        </w:rPr>
        <w:fldChar w:fldCharType="separate"/>
      </w:r>
      <w:r w:rsidR="000D48CE">
        <w:rPr>
          <w:noProof/>
          <w:sz w:val="24"/>
          <w:szCs w:val="24"/>
        </w:rPr>
        <w:t>4</w:t>
      </w:r>
      <w:r w:rsidR="000D48CE">
        <w:rPr>
          <w:sz w:val="24"/>
          <w:szCs w:val="24"/>
        </w:rPr>
        <w:fldChar w:fldCharType="end"/>
      </w:r>
      <w:bookmarkEnd w:id="52"/>
      <w:r w:rsidRPr="001B60FA">
        <w:rPr>
          <w:rFonts w:hint="eastAsia"/>
          <w:sz w:val="24"/>
          <w:szCs w:val="24"/>
        </w:rPr>
        <w:t xml:space="preserve"> 113</w:t>
      </w:r>
      <w:r w:rsidRPr="001B60FA">
        <w:rPr>
          <w:rFonts w:hint="eastAsia"/>
          <w:sz w:val="24"/>
          <w:szCs w:val="24"/>
        </w:rPr>
        <w:t>年</w:t>
      </w:r>
      <w:r w:rsidRPr="001B60FA">
        <w:rPr>
          <w:rFonts w:hint="eastAsia"/>
          <w:sz w:val="24"/>
          <w:szCs w:val="24"/>
        </w:rPr>
        <w:t>6</w:t>
      </w:r>
      <w:r w:rsidRPr="001B60FA">
        <w:rPr>
          <w:rFonts w:hint="eastAsia"/>
          <w:sz w:val="24"/>
          <w:szCs w:val="24"/>
        </w:rPr>
        <w:t>月至</w:t>
      </w:r>
      <w:r w:rsidRPr="001B60FA">
        <w:rPr>
          <w:rFonts w:hint="eastAsia"/>
          <w:sz w:val="24"/>
          <w:szCs w:val="24"/>
        </w:rPr>
        <w:t>115</w:t>
      </w:r>
      <w:r w:rsidRPr="001B60FA">
        <w:rPr>
          <w:rFonts w:hint="eastAsia"/>
          <w:sz w:val="24"/>
          <w:szCs w:val="24"/>
        </w:rPr>
        <w:t>年</w:t>
      </w:r>
      <w:r w:rsidRPr="001B60FA">
        <w:rPr>
          <w:rFonts w:hint="eastAsia"/>
          <w:sz w:val="24"/>
          <w:szCs w:val="24"/>
        </w:rPr>
        <w:t>6</w:t>
      </w:r>
      <w:r w:rsidRPr="001B60FA">
        <w:rPr>
          <w:rFonts w:hint="eastAsia"/>
          <w:sz w:val="24"/>
          <w:szCs w:val="24"/>
        </w:rPr>
        <w:t>月臺東縣市區客運平均每日使用次數變化表</w:t>
      </w:r>
    </w:p>
    <w:tbl>
      <w:tblPr>
        <w:tblStyle w:val="af6"/>
        <w:tblW w:w="7933" w:type="dxa"/>
        <w:jc w:val="center"/>
        <w:tblLayout w:type="fixed"/>
        <w:tblLook w:val="04A0" w:firstRow="1" w:lastRow="0" w:firstColumn="1" w:lastColumn="0" w:noHBand="0" w:noVBand="1"/>
      </w:tblPr>
      <w:tblGrid>
        <w:gridCol w:w="2644"/>
        <w:gridCol w:w="2644"/>
        <w:gridCol w:w="2645"/>
      </w:tblGrid>
      <w:tr w:rsidR="001B60FA" w:rsidRPr="001B60FA" w14:paraId="1F8D954C" w14:textId="77777777" w:rsidTr="00DA7C4A">
        <w:trPr>
          <w:trHeight w:val="315"/>
          <w:jc w:val="center"/>
        </w:trPr>
        <w:tc>
          <w:tcPr>
            <w:tcW w:w="2644" w:type="dxa"/>
            <w:noWrap/>
            <w:hideMark/>
          </w:tcPr>
          <w:p w14:paraId="1F02B105" w14:textId="3C333E35" w:rsidR="001B60FA" w:rsidRPr="001B60FA" w:rsidRDefault="00926445" w:rsidP="00926445">
            <w:pPr>
              <w:spacing w:line="0" w:lineRule="atLeast"/>
              <w:jc w:val="center"/>
              <w:rPr>
                <w:rFonts w:cs="Arial"/>
                <w:color w:val="000000"/>
                <w:kern w:val="0"/>
                <w14:ligatures w14:val="none"/>
              </w:rPr>
            </w:pPr>
            <w:r>
              <w:rPr>
                <w:rFonts w:cs="Arial" w:hint="eastAsia"/>
                <w:color w:val="000000"/>
                <w:kern w:val="0"/>
                <w14:ligatures w14:val="none"/>
              </w:rPr>
              <w:t>月份</w:t>
            </w:r>
          </w:p>
        </w:tc>
        <w:tc>
          <w:tcPr>
            <w:tcW w:w="2644" w:type="dxa"/>
            <w:noWrap/>
            <w:hideMark/>
          </w:tcPr>
          <w:p w14:paraId="454DC40A" w14:textId="77777777" w:rsidR="001B60FA" w:rsidRPr="001B60FA" w:rsidRDefault="001B60FA" w:rsidP="00926445">
            <w:pPr>
              <w:spacing w:line="0" w:lineRule="atLeast"/>
              <w:jc w:val="center"/>
              <w:rPr>
                <w:rFonts w:cs="Arial"/>
                <w:color w:val="000000"/>
                <w:kern w:val="0"/>
                <w14:ligatures w14:val="none"/>
              </w:rPr>
            </w:pPr>
            <w:r w:rsidRPr="001B60FA">
              <w:rPr>
                <w:rFonts w:cs="Arial"/>
                <w:color w:val="000000"/>
                <w:kern w:val="0"/>
                <w14:ligatures w14:val="none"/>
              </w:rPr>
              <w:t>每人每月使用次數</w:t>
            </w:r>
          </w:p>
        </w:tc>
        <w:tc>
          <w:tcPr>
            <w:tcW w:w="2645" w:type="dxa"/>
            <w:noWrap/>
            <w:hideMark/>
          </w:tcPr>
          <w:p w14:paraId="53668873" w14:textId="77777777" w:rsidR="001B60FA" w:rsidRPr="001B60FA" w:rsidRDefault="001B60FA" w:rsidP="00926445">
            <w:pPr>
              <w:spacing w:line="0" w:lineRule="atLeast"/>
              <w:jc w:val="center"/>
              <w:rPr>
                <w:rFonts w:cs="Arial"/>
                <w:color w:val="000000"/>
                <w:kern w:val="0"/>
                <w14:ligatures w14:val="none"/>
              </w:rPr>
            </w:pPr>
            <w:r w:rsidRPr="001B60FA">
              <w:rPr>
                <w:rFonts w:cs="Arial"/>
                <w:color w:val="000000"/>
                <w:kern w:val="0"/>
                <w14:ligatures w14:val="none"/>
              </w:rPr>
              <w:t>平均每日使用次數</w:t>
            </w:r>
          </w:p>
        </w:tc>
      </w:tr>
      <w:tr w:rsidR="001B60FA" w:rsidRPr="001B60FA" w14:paraId="51AC474B" w14:textId="77777777" w:rsidTr="00DA7C4A">
        <w:trPr>
          <w:trHeight w:val="315"/>
          <w:jc w:val="center"/>
        </w:trPr>
        <w:tc>
          <w:tcPr>
            <w:tcW w:w="2644" w:type="dxa"/>
            <w:noWrap/>
            <w:hideMark/>
          </w:tcPr>
          <w:p w14:paraId="15A53F35" w14:textId="11CE35CA"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6</w:t>
            </w:r>
            <w:r w:rsidR="00926445">
              <w:rPr>
                <w:rFonts w:cs="Times New Roman" w:hint="eastAsia"/>
                <w:color w:val="000000"/>
                <w:kern w:val="0"/>
                <w14:ligatures w14:val="none"/>
              </w:rPr>
              <w:t>月</w:t>
            </w:r>
          </w:p>
        </w:tc>
        <w:tc>
          <w:tcPr>
            <w:tcW w:w="2644" w:type="dxa"/>
            <w:noWrap/>
            <w:hideMark/>
          </w:tcPr>
          <w:p w14:paraId="7F768960"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1.86</w:t>
            </w:r>
          </w:p>
        </w:tc>
        <w:tc>
          <w:tcPr>
            <w:tcW w:w="2645" w:type="dxa"/>
            <w:noWrap/>
            <w:hideMark/>
          </w:tcPr>
          <w:p w14:paraId="01811FC4"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0.062</w:t>
            </w:r>
          </w:p>
        </w:tc>
      </w:tr>
      <w:tr w:rsidR="001B60FA" w:rsidRPr="001B60FA" w14:paraId="70B3062D" w14:textId="77777777" w:rsidTr="00DA7C4A">
        <w:trPr>
          <w:trHeight w:val="315"/>
          <w:jc w:val="center"/>
        </w:trPr>
        <w:tc>
          <w:tcPr>
            <w:tcW w:w="2644" w:type="dxa"/>
            <w:noWrap/>
            <w:hideMark/>
          </w:tcPr>
          <w:p w14:paraId="5937DEB7" w14:textId="38FA853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7</w:t>
            </w:r>
            <w:r w:rsidR="00926445">
              <w:rPr>
                <w:rFonts w:cs="Times New Roman" w:hint="eastAsia"/>
                <w:color w:val="000000"/>
                <w:kern w:val="0"/>
                <w14:ligatures w14:val="none"/>
              </w:rPr>
              <w:t>月</w:t>
            </w:r>
          </w:p>
        </w:tc>
        <w:tc>
          <w:tcPr>
            <w:tcW w:w="2644" w:type="dxa"/>
            <w:noWrap/>
            <w:hideMark/>
          </w:tcPr>
          <w:p w14:paraId="4F67E8F2"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3.57</w:t>
            </w:r>
          </w:p>
        </w:tc>
        <w:tc>
          <w:tcPr>
            <w:tcW w:w="2645" w:type="dxa"/>
            <w:noWrap/>
            <w:hideMark/>
          </w:tcPr>
          <w:p w14:paraId="60607D47"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0.115</w:t>
            </w:r>
          </w:p>
        </w:tc>
      </w:tr>
      <w:tr w:rsidR="001B60FA" w:rsidRPr="001B60FA" w14:paraId="47365F58" w14:textId="77777777" w:rsidTr="00DA7C4A">
        <w:trPr>
          <w:trHeight w:val="315"/>
          <w:jc w:val="center"/>
        </w:trPr>
        <w:tc>
          <w:tcPr>
            <w:tcW w:w="2644" w:type="dxa"/>
            <w:noWrap/>
            <w:hideMark/>
          </w:tcPr>
          <w:p w14:paraId="1F00D014" w14:textId="1CC0FAB2"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8</w:t>
            </w:r>
            <w:r w:rsidR="00926445">
              <w:rPr>
                <w:rFonts w:cs="Times New Roman" w:hint="eastAsia"/>
                <w:color w:val="000000"/>
                <w:kern w:val="0"/>
                <w14:ligatures w14:val="none"/>
              </w:rPr>
              <w:t>月</w:t>
            </w:r>
          </w:p>
        </w:tc>
        <w:tc>
          <w:tcPr>
            <w:tcW w:w="2644" w:type="dxa"/>
            <w:noWrap/>
            <w:hideMark/>
          </w:tcPr>
          <w:p w14:paraId="7D3B601C"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1.76</w:t>
            </w:r>
          </w:p>
        </w:tc>
        <w:tc>
          <w:tcPr>
            <w:tcW w:w="2645" w:type="dxa"/>
            <w:noWrap/>
            <w:hideMark/>
          </w:tcPr>
          <w:p w14:paraId="69E311FF"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0.057</w:t>
            </w:r>
          </w:p>
        </w:tc>
      </w:tr>
      <w:tr w:rsidR="001B60FA" w:rsidRPr="001B60FA" w14:paraId="2694D816" w14:textId="77777777" w:rsidTr="00DA7C4A">
        <w:trPr>
          <w:trHeight w:val="315"/>
          <w:jc w:val="center"/>
        </w:trPr>
        <w:tc>
          <w:tcPr>
            <w:tcW w:w="2644" w:type="dxa"/>
            <w:noWrap/>
            <w:hideMark/>
          </w:tcPr>
          <w:p w14:paraId="0BF4888A" w14:textId="4085FDD3"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9</w:t>
            </w:r>
            <w:r w:rsidR="00926445">
              <w:rPr>
                <w:rFonts w:cs="Times New Roman" w:hint="eastAsia"/>
                <w:color w:val="000000"/>
                <w:kern w:val="0"/>
                <w14:ligatures w14:val="none"/>
              </w:rPr>
              <w:t>月</w:t>
            </w:r>
          </w:p>
        </w:tc>
        <w:tc>
          <w:tcPr>
            <w:tcW w:w="2644" w:type="dxa"/>
            <w:noWrap/>
            <w:hideMark/>
          </w:tcPr>
          <w:p w14:paraId="3F26DA3E" w14:textId="6E79A3A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w:t>
            </w:r>
            <w:r w:rsidR="002D2313">
              <w:rPr>
                <w:rFonts w:cs="Times New Roman" w:hint="eastAsia"/>
                <w:color w:val="000000"/>
                <w:kern w:val="0"/>
                <w14:ligatures w14:val="none"/>
              </w:rPr>
              <w:t>.00</w:t>
            </w:r>
          </w:p>
        </w:tc>
        <w:tc>
          <w:tcPr>
            <w:tcW w:w="2645" w:type="dxa"/>
            <w:noWrap/>
            <w:hideMark/>
          </w:tcPr>
          <w:p w14:paraId="508F5AA2"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0.067</w:t>
            </w:r>
          </w:p>
        </w:tc>
      </w:tr>
      <w:tr w:rsidR="001B60FA" w:rsidRPr="001B60FA" w14:paraId="24761AC5" w14:textId="77777777" w:rsidTr="00DA7C4A">
        <w:trPr>
          <w:trHeight w:val="315"/>
          <w:jc w:val="center"/>
        </w:trPr>
        <w:tc>
          <w:tcPr>
            <w:tcW w:w="2644" w:type="dxa"/>
            <w:noWrap/>
            <w:hideMark/>
          </w:tcPr>
          <w:p w14:paraId="373298A9" w14:textId="1884574D"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10</w:t>
            </w:r>
            <w:r w:rsidR="00926445">
              <w:rPr>
                <w:rFonts w:cs="Times New Roman" w:hint="eastAsia"/>
                <w:color w:val="000000"/>
                <w:kern w:val="0"/>
                <w14:ligatures w14:val="none"/>
              </w:rPr>
              <w:t>月</w:t>
            </w:r>
          </w:p>
        </w:tc>
        <w:tc>
          <w:tcPr>
            <w:tcW w:w="2644" w:type="dxa"/>
            <w:noWrap/>
            <w:hideMark/>
          </w:tcPr>
          <w:p w14:paraId="2B176EFA"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2.01</w:t>
            </w:r>
          </w:p>
        </w:tc>
        <w:tc>
          <w:tcPr>
            <w:tcW w:w="2645" w:type="dxa"/>
            <w:noWrap/>
            <w:hideMark/>
          </w:tcPr>
          <w:p w14:paraId="3D092FA8"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0.065</w:t>
            </w:r>
          </w:p>
        </w:tc>
      </w:tr>
      <w:tr w:rsidR="001B60FA" w:rsidRPr="001B60FA" w14:paraId="4C123F2F" w14:textId="77777777" w:rsidTr="00DA7C4A">
        <w:trPr>
          <w:trHeight w:val="315"/>
          <w:jc w:val="center"/>
        </w:trPr>
        <w:tc>
          <w:tcPr>
            <w:tcW w:w="2644" w:type="dxa"/>
            <w:noWrap/>
            <w:hideMark/>
          </w:tcPr>
          <w:p w14:paraId="61EDD021" w14:textId="2D816631"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11</w:t>
            </w:r>
            <w:r w:rsidR="00926445">
              <w:rPr>
                <w:rFonts w:cs="Times New Roman" w:hint="eastAsia"/>
                <w:color w:val="000000"/>
                <w:kern w:val="0"/>
                <w14:ligatures w14:val="none"/>
              </w:rPr>
              <w:t>月</w:t>
            </w:r>
          </w:p>
        </w:tc>
        <w:tc>
          <w:tcPr>
            <w:tcW w:w="2644" w:type="dxa"/>
            <w:noWrap/>
            <w:hideMark/>
          </w:tcPr>
          <w:p w14:paraId="7B5676A6"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2.07</w:t>
            </w:r>
          </w:p>
        </w:tc>
        <w:tc>
          <w:tcPr>
            <w:tcW w:w="2645" w:type="dxa"/>
            <w:noWrap/>
            <w:hideMark/>
          </w:tcPr>
          <w:p w14:paraId="3F12B764"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0.069</w:t>
            </w:r>
          </w:p>
        </w:tc>
      </w:tr>
      <w:tr w:rsidR="001B60FA" w:rsidRPr="001B60FA" w14:paraId="2609D71E" w14:textId="77777777" w:rsidTr="00DA7C4A">
        <w:trPr>
          <w:trHeight w:val="315"/>
          <w:jc w:val="center"/>
        </w:trPr>
        <w:tc>
          <w:tcPr>
            <w:tcW w:w="2644" w:type="dxa"/>
            <w:noWrap/>
            <w:hideMark/>
          </w:tcPr>
          <w:p w14:paraId="730ECF54" w14:textId="79FFFE39"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113</w:t>
            </w:r>
            <w:r w:rsidR="00926445">
              <w:rPr>
                <w:rFonts w:cs="Times New Roman" w:hint="eastAsia"/>
                <w:color w:val="000000"/>
                <w:kern w:val="0"/>
                <w14:ligatures w14:val="none"/>
              </w:rPr>
              <w:t>年</w:t>
            </w:r>
            <w:r w:rsidRPr="001B60FA">
              <w:rPr>
                <w:rFonts w:cs="Times New Roman"/>
                <w:color w:val="000000"/>
                <w:kern w:val="0"/>
                <w14:ligatures w14:val="none"/>
              </w:rPr>
              <w:t>12</w:t>
            </w:r>
            <w:r w:rsidR="00926445">
              <w:rPr>
                <w:rFonts w:cs="Times New Roman" w:hint="eastAsia"/>
                <w:color w:val="000000"/>
                <w:kern w:val="0"/>
                <w14:ligatures w14:val="none"/>
              </w:rPr>
              <w:t>月</w:t>
            </w:r>
          </w:p>
        </w:tc>
        <w:tc>
          <w:tcPr>
            <w:tcW w:w="2644" w:type="dxa"/>
            <w:noWrap/>
            <w:hideMark/>
          </w:tcPr>
          <w:p w14:paraId="1A34C0E1"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2.27</w:t>
            </w:r>
          </w:p>
        </w:tc>
        <w:tc>
          <w:tcPr>
            <w:tcW w:w="2645" w:type="dxa"/>
            <w:noWrap/>
            <w:hideMark/>
          </w:tcPr>
          <w:p w14:paraId="74D838D9"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0.073</w:t>
            </w:r>
          </w:p>
        </w:tc>
      </w:tr>
      <w:tr w:rsidR="001B60FA" w:rsidRPr="001B60FA" w14:paraId="184DEBE6" w14:textId="77777777" w:rsidTr="00DA7C4A">
        <w:trPr>
          <w:trHeight w:val="315"/>
          <w:jc w:val="center"/>
        </w:trPr>
        <w:tc>
          <w:tcPr>
            <w:tcW w:w="2644" w:type="dxa"/>
            <w:noWrap/>
            <w:hideMark/>
          </w:tcPr>
          <w:p w14:paraId="628E5E28" w14:textId="7CEAA914"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1</w:t>
            </w:r>
            <w:r w:rsidR="00926445">
              <w:rPr>
                <w:rFonts w:cs="Times New Roman" w:hint="eastAsia"/>
                <w:color w:val="000000"/>
                <w:kern w:val="0"/>
                <w14:ligatures w14:val="none"/>
              </w:rPr>
              <w:t>月</w:t>
            </w:r>
          </w:p>
        </w:tc>
        <w:tc>
          <w:tcPr>
            <w:tcW w:w="2644" w:type="dxa"/>
            <w:noWrap/>
            <w:hideMark/>
          </w:tcPr>
          <w:p w14:paraId="0ABF1095"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2.06</w:t>
            </w:r>
          </w:p>
        </w:tc>
        <w:tc>
          <w:tcPr>
            <w:tcW w:w="2645" w:type="dxa"/>
            <w:noWrap/>
            <w:hideMark/>
          </w:tcPr>
          <w:p w14:paraId="5EEBD4C1"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0.066</w:t>
            </w:r>
          </w:p>
        </w:tc>
      </w:tr>
      <w:tr w:rsidR="001B60FA" w:rsidRPr="001B60FA" w14:paraId="17348385" w14:textId="77777777" w:rsidTr="00DA7C4A">
        <w:trPr>
          <w:trHeight w:val="315"/>
          <w:jc w:val="center"/>
        </w:trPr>
        <w:tc>
          <w:tcPr>
            <w:tcW w:w="2644" w:type="dxa"/>
            <w:noWrap/>
            <w:hideMark/>
          </w:tcPr>
          <w:p w14:paraId="005F8CBB" w14:textId="6FDDF1C2"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2</w:t>
            </w:r>
            <w:r w:rsidR="00926445">
              <w:rPr>
                <w:rFonts w:cs="Times New Roman" w:hint="eastAsia"/>
                <w:color w:val="000000"/>
                <w:kern w:val="0"/>
                <w14:ligatures w14:val="none"/>
              </w:rPr>
              <w:t>月</w:t>
            </w:r>
          </w:p>
        </w:tc>
        <w:tc>
          <w:tcPr>
            <w:tcW w:w="2644" w:type="dxa"/>
            <w:noWrap/>
            <w:hideMark/>
          </w:tcPr>
          <w:p w14:paraId="6CA6A1EC"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4.19</w:t>
            </w:r>
          </w:p>
        </w:tc>
        <w:tc>
          <w:tcPr>
            <w:tcW w:w="2645" w:type="dxa"/>
            <w:noWrap/>
            <w:hideMark/>
          </w:tcPr>
          <w:p w14:paraId="4F9EB938" w14:textId="7021ED31"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0.15</w:t>
            </w:r>
            <w:r w:rsidR="002D2313">
              <w:rPr>
                <w:rFonts w:cs="Times New Roman" w:hint="eastAsia"/>
                <w:color w:val="000000"/>
                <w:kern w:val="0"/>
                <w14:ligatures w14:val="none"/>
              </w:rPr>
              <w:t>0</w:t>
            </w:r>
          </w:p>
        </w:tc>
      </w:tr>
      <w:tr w:rsidR="001B60FA" w:rsidRPr="001B60FA" w14:paraId="36D5A783" w14:textId="77777777" w:rsidTr="00DA7C4A">
        <w:trPr>
          <w:trHeight w:val="315"/>
          <w:jc w:val="center"/>
        </w:trPr>
        <w:tc>
          <w:tcPr>
            <w:tcW w:w="2644" w:type="dxa"/>
            <w:noWrap/>
            <w:hideMark/>
          </w:tcPr>
          <w:p w14:paraId="54A6478D" w14:textId="7F90B6BF"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3</w:t>
            </w:r>
            <w:r w:rsidR="00926445">
              <w:rPr>
                <w:rFonts w:cs="Times New Roman" w:hint="eastAsia"/>
                <w:color w:val="000000"/>
                <w:kern w:val="0"/>
                <w14:ligatures w14:val="none"/>
              </w:rPr>
              <w:t>月</w:t>
            </w:r>
          </w:p>
        </w:tc>
        <w:tc>
          <w:tcPr>
            <w:tcW w:w="2644" w:type="dxa"/>
            <w:noWrap/>
            <w:hideMark/>
          </w:tcPr>
          <w:p w14:paraId="0A13DBF2"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2.16</w:t>
            </w:r>
          </w:p>
        </w:tc>
        <w:tc>
          <w:tcPr>
            <w:tcW w:w="2645" w:type="dxa"/>
            <w:noWrap/>
            <w:hideMark/>
          </w:tcPr>
          <w:p w14:paraId="36E97FB9" w14:textId="3F27ACEE"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0.07</w:t>
            </w:r>
            <w:r w:rsidR="002D2313">
              <w:rPr>
                <w:rFonts w:cs="Times New Roman" w:hint="eastAsia"/>
                <w:color w:val="000000"/>
                <w:kern w:val="0"/>
                <w14:ligatures w14:val="none"/>
              </w:rPr>
              <w:t>0</w:t>
            </w:r>
          </w:p>
        </w:tc>
      </w:tr>
      <w:tr w:rsidR="001B60FA" w:rsidRPr="001B60FA" w14:paraId="42A98CE9" w14:textId="77777777" w:rsidTr="00DA7C4A">
        <w:trPr>
          <w:trHeight w:val="315"/>
          <w:jc w:val="center"/>
        </w:trPr>
        <w:tc>
          <w:tcPr>
            <w:tcW w:w="2644" w:type="dxa"/>
            <w:noWrap/>
            <w:hideMark/>
          </w:tcPr>
          <w:p w14:paraId="3D88151F" w14:textId="551BC68E"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4</w:t>
            </w:r>
            <w:r w:rsidR="00926445">
              <w:rPr>
                <w:rFonts w:cs="Times New Roman" w:hint="eastAsia"/>
                <w:color w:val="000000"/>
                <w:kern w:val="0"/>
                <w14:ligatures w14:val="none"/>
              </w:rPr>
              <w:t>月</w:t>
            </w:r>
          </w:p>
        </w:tc>
        <w:tc>
          <w:tcPr>
            <w:tcW w:w="2644" w:type="dxa"/>
            <w:noWrap/>
            <w:hideMark/>
          </w:tcPr>
          <w:p w14:paraId="289F1982"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2.03</w:t>
            </w:r>
          </w:p>
        </w:tc>
        <w:tc>
          <w:tcPr>
            <w:tcW w:w="2645" w:type="dxa"/>
            <w:noWrap/>
            <w:hideMark/>
          </w:tcPr>
          <w:p w14:paraId="7AA2627F"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0.068</w:t>
            </w:r>
          </w:p>
        </w:tc>
      </w:tr>
      <w:tr w:rsidR="001B60FA" w:rsidRPr="001B60FA" w14:paraId="071E8D66" w14:textId="77777777" w:rsidTr="00DA7C4A">
        <w:trPr>
          <w:trHeight w:val="315"/>
          <w:jc w:val="center"/>
        </w:trPr>
        <w:tc>
          <w:tcPr>
            <w:tcW w:w="2644" w:type="dxa"/>
            <w:noWrap/>
            <w:hideMark/>
          </w:tcPr>
          <w:p w14:paraId="7D8F9A56" w14:textId="1C3B8483"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5</w:t>
            </w:r>
            <w:r w:rsidR="00926445">
              <w:rPr>
                <w:rFonts w:cs="Times New Roman" w:hint="eastAsia"/>
                <w:color w:val="000000"/>
                <w:kern w:val="0"/>
                <w14:ligatures w14:val="none"/>
              </w:rPr>
              <w:t>月</w:t>
            </w:r>
          </w:p>
        </w:tc>
        <w:tc>
          <w:tcPr>
            <w:tcW w:w="2644" w:type="dxa"/>
            <w:noWrap/>
            <w:hideMark/>
          </w:tcPr>
          <w:p w14:paraId="0920D154" w14:textId="1C9095E5"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w:t>
            </w:r>
            <w:r w:rsidR="002D2313">
              <w:rPr>
                <w:rFonts w:cs="Times New Roman" w:hint="eastAsia"/>
                <w:color w:val="000000"/>
                <w:kern w:val="0"/>
                <w14:ligatures w14:val="none"/>
              </w:rPr>
              <w:t>.00</w:t>
            </w:r>
          </w:p>
        </w:tc>
        <w:tc>
          <w:tcPr>
            <w:tcW w:w="2645" w:type="dxa"/>
            <w:noWrap/>
            <w:hideMark/>
          </w:tcPr>
          <w:p w14:paraId="4B0B2F33"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0.065</w:t>
            </w:r>
          </w:p>
        </w:tc>
      </w:tr>
      <w:tr w:rsidR="001B60FA" w:rsidRPr="001B60FA" w14:paraId="083937F6" w14:textId="77777777" w:rsidTr="00DA7C4A">
        <w:trPr>
          <w:trHeight w:val="315"/>
          <w:jc w:val="center"/>
        </w:trPr>
        <w:tc>
          <w:tcPr>
            <w:tcW w:w="2644" w:type="dxa"/>
            <w:noWrap/>
            <w:hideMark/>
          </w:tcPr>
          <w:p w14:paraId="3A233BAD" w14:textId="66337FE9"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6</w:t>
            </w:r>
            <w:r w:rsidR="00926445">
              <w:rPr>
                <w:rFonts w:cs="Times New Roman" w:hint="eastAsia"/>
                <w:color w:val="000000"/>
                <w:kern w:val="0"/>
                <w14:ligatures w14:val="none"/>
              </w:rPr>
              <w:t>月</w:t>
            </w:r>
          </w:p>
        </w:tc>
        <w:tc>
          <w:tcPr>
            <w:tcW w:w="2644" w:type="dxa"/>
            <w:noWrap/>
            <w:hideMark/>
          </w:tcPr>
          <w:p w14:paraId="74B52978" w14:textId="065FCC6F"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w:t>
            </w:r>
            <w:r w:rsidR="002D2313">
              <w:rPr>
                <w:rFonts w:cs="Times New Roman" w:hint="eastAsia"/>
                <w:color w:val="000000"/>
                <w:kern w:val="0"/>
                <w14:ligatures w14:val="none"/>
              </w:rPr>
              <w:t>.00</w:t>
            </w:r>
          </w:p>
        </w:tc>
        <w:tc>
          <w:tcPr>
            <w:tcW w:w="2645" w:type="dxa"/>
            <w:noWrap/>
            <w:hideMark/>
          </w:tcPr>
          <w:p w14:paraId="6504E7B0"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0.067</w:t>
            </w:r>
          </w:p>
        </w:tc>
      </w:tr>
      <w:tr w:rsidR="001B60FA" w:rsidRPr="001B60FA" w14:paraId="19FEC4A1" w14:textId="77777777" w:rsidTr="00DA7C4A">
        <w:trPr>
          <w:trHeight w:val="315"/>
          <w:jc w:val="center"/>
        </w:trPr>
        <w:tc>
          <w:tcPr>
            <w:tcW w:w="2644" w:type="dxa"/>
            <w:noWrap/>
            <w:hideMark/>
          </w:tcPr>
          <w:p w14:paraId="162496DC" w14:textId="0BD242F6"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7</w:t>
            </w:r>
            <w:r w:rsidR="00926445">
              <w:rPr>
                <w:rFonts w:cs="Times New Roman" w:hint="eastAsia"/>
                <w:color w:val="000000"/>
                <w:kern w:val="0"/>
                <w14:ligatures w14:val="none"/>
              </w:rPr>
              <w:t>月</w:t>
            </w:r>
          </w:p>
        </w:tc>
        <w:tc>
          <w:tcPr>
            <w:tcW w:w="2644" w:type="dxa"/>
            <w:noWrap/>
            <w:hideMark/>
          </w:tcPr>
          <w:p w14:paraId="14BC3C22" w14:textId="243277B9"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1.8</w:t>
            </w:r>
            <w:r w:rsidR="002D2313">
              <w:rPr>
                <w:rFonts w:cs="Times New Roman" w:hint="eastAsia"/>
                <w:color w:val="000000"/>
                <w:kern w:val="0"/>
                <w14:ligatures w14:val="none"/>
              </w:rPr>
              <w:t>0</w:t>
            </w:r>
          </w:p>
        </w:tc>
        <w:tc>
          <w:tcPr>
            <w:tcW w:w="2645" w:type="dxa"/>
            <w:noWrap/>
            <w:hideMark/>
          </w:tcPr>
          <w:p w14:paraId="145B9F66"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0.058</w:t>
            </w:r>
          </w:p>
        </w:tc>
      </w:tr>
      <w:tr w:rsidR="001B60FA" w:rsidRPr="001B60FA" w14:paraId="101799D3" w14:textId="77777777" w:rsidTr="00DA7C4A">
        <w:trPr>
          <w:trHeight w:val="315"/>
          <w:jc w:val="center"/>
        </w:trPr>
        <w:tc>
          <w:tcPr>
            <w:tcW w:w="2644" w:type="dxa"/>
            <w:noWrap/>
            <w:hideMark/>
          </w:tcPr>
          <w:p w14:paraId="5DCA0D48" w14:textId="40CA532D"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8</w:t>
            </w:r>
            <w:r w:rsidR="00926445">
              <w:rPr>
                <w:rFonts w:cs="Times New Roman" w:hint="eastAsia"/>
                <w:color w:val="000000"/>
                <w:kern w:val="0"/>
                <w14:ligatures w14:val="none"/>
              </w:rPr>
              <w:t>月</w:t>
            </w:r>
          </w:p>
        </w:tc>
        <w:tc>
          <w:tcPr>
            <w:tcW w:w="2644" w:type="dxa"/>
            <w:noWrap/>
            <w:hideMark/>
          </w:tcPr>
          <w:p w14:paraId="2B6C7739"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1.77</w:t>
            </w:r>
          </w:p>
        </w:tc>
        <w:tc>
          <w:tcPr>
            <w:tcW w:w="2645" w:type="dxa"/>
            <w:noWrap/>
            <w:hideMark/>
          </w:tcPr>
          <w:p w14:paraId="7B26870B"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0.057</w:t>
            </w:r>
          </w:p>
        </w:tc>
      </w:tr>
      <w:tr w:rsidR="001B60FA" w:rsidRPr="001B60FA" w14:paraId="43231327" w14:textId="77777777" w:rsidTr="00DA7C4A">
        <w:trPr>
          <w:trHeight w:val="315"/>
          <w:jc w:val="center"/>
        </w:trPr>
        <w:tc>
          <w:tcPr>
            <w:tcW w:w="2644" w:type="dxa"/>
            <w:noWrap/>
            <w:hideMark/>
          </w:tcPr>
          <w:p w14:paraId="7474EB9F" w14:textId="52A0FE84"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9</w:t>
            </w:r>
            <w:r w:rsidR="00926445">
              <w:rPr>
                <w:rFonts w:cs="Times New Roman" w:hint="eastAsia"/>
                <w:color w:val="000000"/>
                <w:kern w:val="0"/>
                <w14:ligatures w14:val="none"/>
              </w:rPr>
              <w:t>月</w:t>
            </w:r>
          </w:p>
        </w:tc>
        <w:tc>
          <w:tcPr>
            <w:tcW w:w="2644" w:type="dxa"/>
            <w:noWrap/>
            <w:hideMark/>
          </w:tcPr>
          <w:p w14:paraId="448026E7"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1.96</w:t>
            </w:r>
          </w:p>
        </w:tc>
        <w:tc>
          <w:tcPr>
            <w:tcW w:w="2645" w:type="dxa"/>
            <w:noWrap/>
            <w:hideMark/>
          </w:tcPr>
          <w:p w14:paraId="03613461"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0.065</w:t>
            </w:r>
          </w:p>
        </w:tc>
      </w:tr>
      <w:tr w:rsidR="001B60FA" w:rsidRPr="001B60FA" w14:paraId="7CD35F62" w14:textId="77777777" w:rsidTr="00DA7C4A">
        <w:trPr>
          <w:trHeight w:val="315"/>
          <w:jc w:val="center"/>
        </w:trPr>
        <w:tc>
          <w:tcPr>
            <w:tcW w:w="2644" w:type="dxa"/>
            <w:noWrap/>
            <w:hideMark/>
          </w:tcPr>
          <w:p w14:paraId="33A29590" w14:textId="28AC20C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10</w:t>
            </w:r>
            <w:r w:rsidR="00926445">
              <w:rPr>
                <w:rFonts w:cs="Times New Roman" w:hint="eastAsia"/>
                <w:color w:val="000000"/>
                <w:kern w:val="0"/>
                <w14:ligatures w14:val="none"/>
              </w:rPr>
              <w:t>月</w:t>
            </w:r>
          </w:p>
        </w:tc>
        <w:tc>
          <w:tcPr>
            <w:tcW w:w="2644" w:type="dxa"/>
            <w:noWrap/>
            <w:hideMark/>
          </w:tcPr>
          <w:p w14:paraId="7F507958"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2.01</w:t>
            </w:r>
          </w:p>
        </w:tc>
        <w:tc>
          <w:tcPr>
            <w:tcW w:w="2645" w:type="dxa"/>
            <w:noWrap/>
            <w:hideMark/>
          </w:tcPr>
          <w:p w14:paraId="4D4C2279"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0.065</w:t>
            </w:r>
          </w:p>
        </w:tc>
      </w:tr>
      <w:tr w:rsidR="001B60FA" w:rsidRPr="001B60FA" w14:paraId="7CDAF141" w14:textId="77777777" w:rsidTr="00DA7C4A">
        <w:trPr>
          <w:trHeight w:val="315"/>
          <w:jc w:val="center"/>
        </w:trPr>
        <w:tc>
          <w:tcPr>
            <w:tcW w:w="2644" w:type="dxa"/>
            <w:noWrap/>
            <w:hideMark/>
          </w:tcPr>
          <w:p w14:paraId="53FF343A" w14:textId="4CF80414"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11</w:t>
            </w:r>
            <w:r w:rsidR="00926445">
              <w:rPr>
                <w:rFonts w:cs="Times New Roman" w:hint="eastAsia"/>
                <w:color w:val="000000"/>
                <w:kern w:val="0"/>
                <w14:ligatures w14:val="none"/>
              </w:rPr>
              <w:t>月</w:t>
            </w:r>
          </w:p>
        </w:tc>
        <w:tc>
          <w:tcPr>
            <w:tcW w:w="2644" w:type="dxa"/>
            <w:noWrap/>
            <w:hideMark/>
          </w:tcPr>
          <w:p w14:paraId="00837834"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2.04</w:t>
            </w:r>
          </w:p>
        </w:tc>
        <w:tc>
          <w:tcPr>
            <w:tcW w:w="2645" w:type="dxa"/>
            <w:noWrap/>
            <w:hideMark/>
          </w:tcPr>
          <w:p w14:paraId="4EA72248"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0.068</w:t>
            </w:r>
          </w:p>
        </w:tc>
      </w:tr>
      <w:tr w:rsidR="001B60FA" w:rsidRPr="001B60FA" w14:paraId="52C578F0" w14:textId="77777777" w:rsidTr="00DA7C4A">
        <w:trPr>
          <w:trHeight w:val="315"/>
          <w:jc w:val="center"/>
        </w:trPr>
        <w:tc>
          <w:tcPr>
            <w:tcW w:w="2644" w:type="dxa"/>
            <w:noWrap/>
            <w:hideMark/>
          </w:tcPr>
          <w:p w14:paraId="766652C1" w14:textId="4CC44F51"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114</w:t>
            </w:r>
            <w:r w:rsidR="00926445">
              <w:rPr>
                <w:rFonts w:cs="Times New Roman" w:hint="eastAsia"/>
                <w:color w:val="000000"/>
                <w:kern w:val="0"/>
                <w14:ligatures w14:val="none"/>
              </w:rPr>
              <w:t>年</w:t>
            </w:r>
            <w:r w:rsidRPr="001B60FA">
              <w:rPr>
                <w:rFonts w:cs="Times New Roman"/>
                <w:color w:val="000000"/>
                <w:kern w:val="0"/>
                <w14:ligatures w14:val="none"/>
              </w:rPr>
              <w:t>12</w:t>
            </w:r>
            <w:r w:rsidR="00926445">
              <w:rPr>
                <w:rFonts w:cs="Times New Roman" w:hint="eastAsia"/>
                <w:color w:val="000000"/>
                <w:kern w:val="0"/>
                <w14:ligatures w14:val="none"/>
              </w:rPr>
              <w:t>月</w:t>
            </w:r>
          </w:p>
        </w:tc>
        <w:tc>
          <w:tcPr>
            <w:tcW w:w="2644" w:type="dxa"/>
            <w:noWrap/>
            <w:hideMark/>
          </w:tcPr>
          <w:p w14:paraId="4E81B7F7"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2.05</w:t>
            </w:r>
          </w:p>
        </w:tc>
        <w:tc>
          <w:tcPr>
            <w:tcW w:w="2645" w:type="dxa"/>
            <w:noWrap/>
            <w:hideMark/>
          </w:tcPr>
          <w:p w14:paraId="617B5053"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0.066</w:t>
            </w:r>
          </w:p>
        </w:tc>
      </w:tr>
      <w:tr w:rsidR="001B60FA" w:rsidRPr="001B60FA" w14:paraId="5AE92C33" w14:textId="77777777" w:rsidTr="00DA7C4A">
        <w:trPr>
          <w:trHeight w:val="315"/>
          <w:jc w:val="center"/>
        </w:trPr>
        <w:tc>
          <w:tcPr>
            <w:tcW w:w="2644" w:type="dxa"/>
            <w:noWrap/>
            <w:hideMark/>
          </w:tcPr>
          <w:p w14:paraId="7CBD6188" w14:textId="07AFD3B0"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115</w:t>
            </w:r>
            <w:r w:rsidR="00926445">
              <w:rPr>
                <w:rFonts w:cs="Times New Roman" w:hint="eastAsia"/>
                <w:color w:val="000000"/>
                <w:kern w:val="0"/>
                <w14:ligatures w14:val="none"/>
              </w:rPr>
              <w:t>年</w:t>
            </w:r>
            <w:r w:rsidRPr="001B60FA">
              <w:rPr>
                <w:rFonts w:cs="Times New Roman"/>
                <w:color w:val="000000"/>
                <w:kern w:val="0"/>
                <w14:ligatures w14:val="none"/>
              </w:rPr>
              <w:t>1</w:t>
            </w:r>
            <w:r w:rsidR="00926445">
              <w:rPr>
                <w:rFonts w:cs="Times New Roman" w:hint="eastAsia"/>
                <w:color w:val="000000"/>
                <w:kern w:val="0"/>
                <w14:ligatures w14:val="none"/>
              </w:rPr>
              <w:t>月</w:t>
            </w:r>
          </w:p>
        </w:tc>
        <w:tc>
          <w:tcPr>
            <w:tcW w:w="2644" w:type="dxa"/>
            <w:noWrap/>
            <w:hideMark/>
          </w:tcPr>
          <w:p w14:paraId="08539027"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2.06</w:t>
            </w:r>
          </w:p>
        </w:tc>
        <w:tc>
          <w:tcPr>
            <w:tcW w:w="2645" w:type="dxa"/>
            <w:noWrap/>
            <w:hideMark/>
          </w:tcPr>
          <w:p w14:paraId="08CDD175"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0.066</w:t>
            </w:r>
          </w:p>
        </w:tc>
      </w:tr>
      <w:tr w:rsidR="001B60FA" w:rsidRPr="001B60FA" w14:paraId="6A0FED7B" w14:textId="77777777" w:rsidTr="00DA7C4A">
        <w:trPr>
          <w:trHeight w:val="315"/>
          <w:jc w:val="center"/>
        </w:trPr>
        <w:tc>
          <w:tcPr>
            <w:tcW w:w="2644" w:type="dxa"/>
            <w:noWrap/>
            <w:hideMark/>
          </w:tcPr>
          <w:p w14:paraId="3E51914B" w14:textId="59F2C6E9"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115</w:t>
            </w:r>
            <w:r w:rsidR="00926445">
              <w:rPr>
                <w:rFonts w:cs="Times New Roman" w:hint="eastAsia"/>
                <w:color w:val="000000"/>
                <w:kern w:val="0"/>
                <w14:ligatures w14:val="none"/>
              </w:rPr>
              <w:t>年</w:t>
            </w:r>
            <w:r w:rsidRPr="001B60FA">
              <w:rPr>
                <w:rFonts w:cs="Times New Roman"/>
                <w:color w:val="000000"/>
                <w:kern w:val="0"/>
                <w14:ligatures w14:val="none"/>
              </w:rPr>
              <w:t>2</w:t>
            </w:r>
            <w:r w:rsidR="00926445">
              <w:rPr>
                <w:rFonts w:cs="Times New Roman" w:hint="eastAsia"/>
                <w:color w:val="000000"/>
                <w:kern w:val="0"/>
                <w14:ligatures w14:val="none"/>
              </w:rPr>
              <w:t>月</w:t>
            </w:r>
          </w:p>
        </w:tc>
        <w:tc>
          <w:tcPr>
            <w:tcW w:w="2644" w:type="dxa"/>
            <w:noWrap/>
            <w:hideMark/>
          </w:tcPr>
          <w:p w14:paraId="5A3FD23F"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1.78</w:t>
            </w:r>
          </w:p>
        </w:tc>
        <w:tc>
          <w:tcPr>
            <w:tcW w:w="2645" w:type="dxa"/>
            <w:noWrap/>
            <w:hideMark/>
          </w:tcPr>
          <w:p w14:paraId="5D719938"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0.064</w:t>
            </w:r>
          </w:p>
        </w:tc>
      </w:tr>
      <w:tr w:rsidR="001B60FA" w:rsidRPr="001B60FA" w14:paraId="111EF94D" w14:textId="77777777" w:rsidTr="00DA7C4A">
        <w:trPr>
          <w:trHeight w:val="315"/>
          <w:jc w:val="center"/>
        </w:trPr>
        <w:tc>
          <w:tcPr>
            <w:tcW w:w="2644" w:type="dxa"/>
            <w:noWrap/>
            <w:hideMark/>
          </w:tcPr>
          <w:p w14:paraId="0016765B" w14:textId="627F420E"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115</w:t>
            </w:r>
            <w:r w:rsidR="00926445">
              <w:rPr>
                <w:rFonts w:cs="Times New Roman" w:hint="eastAsia"/>
                <w:color w:val="000000"/>
                <w:kern w:val="0"/>
                <w14:ligatures w14:val="none"/>
              </w:rPr>
              <w:t>年</w:t>
            </w:r>
            <w:r w:rsidRPr="001B60FA">
              <w:rPr>
                <w:rFonts w:cs="Times New Roman"/>
                <w:color w:val="000000"/>
                <w:kern w:val="0"/>
                <w14:ligatures w14:val="none"/>
              </w:rPr>
              <w:t>3</w:t>
            </w:r>
            <w:r w:rsidR="00926445">
              <w:rPr>
                <w:rFonts w:cs="Times New Roman" w:hint="eastAsia"/>
                <w:color w:val="000000"/>
                <w:kern w:val="0"/>
                <w14:ligatures w14:val="none"/>
              </w:rPr>
              <w:t>月</w:t>
            </w:r>
          </w:p>
        </w:tc>
        <w:tc>
          <w:tcPr>
            <w:tcW w:w="2644" w:type="dxa"/>
            <w:noWrap/>
            <w:hideMark/>
          </w:tcPr>
          <w:p w14:paraId="78C73F65"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2.05</w:t>
            </w:r>
          </w:p>
        </w:tc>
        <w:tc>
          <w:tcPr>
            <w:tcW w:w="2645" w:type="dxa"/>
            <w:noWrap/>
            <w:hideMark/>
          </w:tcPr>
          <w:p w14:paraId="0ED80AB2"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0.066</w:t>
            </w:r>
          </w:p>
        </w:tc>
      </w:tr>
      <w:tr w:rsidR="001B60FA" w:rsidRPr="001B60FA" w14:paraId="3CE1246B" w14:textId="77777777" w:rsidTr="00DA7C4A">
        <w:trPr>
          <w:trHeight w:val="315"/>
          <w:jc w:val="center"/>
        </w:trPr>
        <w:tc>
          <w:tcPr>
            <w:tcW w:w="2644" w:type="dxa"/>
            <w:noWrap/>
            <w:hideMark/>
          </w:tcPr>
          <w:p w14:paraId="6C4EC002" w14:textId="26BA7190"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115</w:t>
            </w:r>
            <w:r w:rsidR="00926445">
              <w:rPr>
                <w:rFonts w:cs="Times New Roman" w:hint="eastAsia"/>
                <w:color w:val="000000"/>
                <w:kern w:val="0"/>
                <w14:ligatures w14:val="none"/>
              </w:rPr>
              <w:t>年</w:t>
            </w:r>
            <w:r w:rsidRPr="001B60FA">
              <w:rPr>
                <w:rFonts w:cs="Times New Roman"/>
                <w:color w:val="000000"/>
                <w:kern w:val="0"/>
                <w14:ligatures w14:val="none"/>
              </w:rPr>
              <w:t>4</w:t>
            </w:r>
            <w:r w:rsidR="00926445">
              <w:rPr>
                <w:rFonts w:cs="Times New Roman" w:hint="eastAsia"/>
                <w:color w:val="000000"/>
                <w:kern w:val="0"/>
                <w14:ligatures w14:val="none"/>
              </w:rPr>
              <w:t>月</w:t>
            </w:r>
          </w:p>
        </w:tc>
        <w:tc>
          <w:tcPr>
            <w:tcW w:w="2644" w:type="dxa"/>
            <w:noWrap/>
            <w:hideMark/>
          </w:tcPr>
          <w:p w14:paraId="2429000B"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1.84</w:t>
            </w:r>
          </w:p>
        </w:tc>
        <w:tc>
          <w:tcPr>
            <w:tcW w:w="2645" w:type="dxa"/>
            <w:noWrap/>
            <w:hideMark/>
          </w:tcPr>
          <w:p w14:paraId="53F36E73"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0.061</w:t>
            </w:r>
          </w:p>
        </w:tc>
      </w:tr>
      <w:tr w:rsidR="001B60FA" w:rsidRPr="001B60FA" w14:paraId="0471D3D5" w14:textId="77777777" w:rsidTr="00DA7C4A">
        <w:trPr>
          <w:trHeight w:val="315"/>
          <w:jc w:val="center"/>
        </w:trPr>
        <w:tc>
          <w:tcPr>
            <w:tcW w:w="2644" w:type="dxa"/>
            <w:noWrap/>
            <w:hideMark/>
          </w:tcPr>
          <w:p w14:paraId="243EF344" w14:textId="5E1235E8"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115</w:t>
            </w:r>
            <w:r w:rsidR="00926445">
              <w:rPr>
                <w:rFonts w:cs="Times New Roman" w:hint="eastAsia"/>
                <w:color w:val="000000"/>
                <w:kern w:val="0"/>
                <w14:ligatures w14:val="none"/>
              </w:rPr>
              <w:t>年</w:t>
            </w:r>
            <w:r w:rsidRPr="001B60FA">
              <w:rPr>
                <w:rFonts w:cs="Times New Roman"/>
                <w:color w:val="000000"/>
                <w:kern w:val="0"/>
                <w14:ligatures w14:val="none"/>
              </w:rPr>
              <w:t>5</w:t>
            </w:r>
            <w:r w:rsidR="00926445">
              <w:rPr>
                <w:rFonts w:cs="Times New Roman" w:hint="eastAsia"/>
                <w:color w:val="000000"/>
                <w:kern w:val="0"/>
                <w14:ligatures w14:val="none"/>
              </w:rPr>
              <w:t>月</w:t>
            </w:r>
          </w:p>
        </w:tc>
        <w:tc>
          <w:tcPr>
            <w:tcW w:w="2644" w:type="dxa"/>
            <w:noWrap/>
            <w:hideMark/>
          </w:tcPr>
          <w:p w14:paraId="1E073BBE"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1.94</w:t>
            </w:r>
          </w:p>
        </w:tc>
        <w:tc>
          <w:tcPr>
            <w:tcW w:w="2645" w:type="dxa"/>
            <w:noWrap/>
            <w:hideMark/>
          </w:tcPr>
          <w:p w14:paraId="168B98CE"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0.063</w:t>
            </w:r>
          </w:p>
        </w:tc>
      </w:tr>
      <w:tr w:rsidR="001B60FA" w:rsidRPr="001B60FA" w14:paraId="456B81DF" w14:textId="77777777" w:rsidTr="00DA7C4A">
        <w:trPr>
          <w:trHeight w:val="315"/>
          <w:jc w:val="center"/>
        </w:trPr>
        <w:tc>
          <w:tcPr>
            <w:tcW w:w="2644" w:type="dxa"/>
            <w:noWrap/>
            <w:hideMark/>
          </w:tcPr>
          <w:p w14:paraId="1DD84050" w14:textId="6D720034"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115</w:t>
            </w:r>
            <w:r w:rsidR="00926445">
              <w:rPr>
                <w:rFonts w:cs="Times New Roman" w:hint="eastAsia"/>
                <w:color w:val="000000"/>
                <w:kern w:val="0"/>
                <w14:ligatures w14:val="none"/>
              </w:rPr>
              <w:t>年</w:t>
            </w:r>
            <w:r w:rsidRPr="001B60FA">
              <w:rPr>
                <w:rFonts w:cs="Times New Roman"/>
                <w:color w:val="000000"/>
                <w:kern w:val="0"/>
                <w14:ligatures w14:val="none"/>
              </w:rPr>
              <w:t>6</w:t>
            </w:r>
            <w:r w:rsidR="00926445">
              <w:rPr>
                <w:rFonts w:cs="Times New Roman" w:hint="eastAsia"/>
                <w:color w:val="000000"/>
                <w:kern w:val="0"/>
                <w14:ligatures w14:val="none"/>
              </w:rPr>
              <w:t>月</w:t>
            </w:r>
          </w:p>
        </w:tc>
        <w:tc>
          <w:tcPr>
            <w:tcW w:w="2644" w:type="dxa"/>
            <w:noWrap/>
            <w:hideMark/>
          </w:tcPr>
          <w:p w14:paraId="0C27FDCE"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1.93</w:t>
            </w:r>
          </w:p>
        </w:tc>
        <w:tc>
          <w:tcPr>
            <w:tcW w:w="2645" w:type="dxa"/>
            <w:noWrap/>
            <w:hideMark/>
          </w:tcPr>
          <w:p w14:paraId="754078E9" w14:textId="77777777" w:rsidR="001B60FA" w:rsidRPr="001B60FA" w:rsidRDefault="001B60FA" w:rsidP="00926445">
            <w:pPr>
              <w:spacing w:line="0" w:lineRule="atLeast"/>
              <w:jc w:val="center"/>
              <w:rPr>
                <w:rFonts w:cs="Times New Roman"/>
                <w:color w:val="000000"/>
                <w:kern w:val="0"/>
                <w14:ligatures w14:val="none"/>
              </w:rPr>
            </w:pPr>
            <w:r w:rsidRPr="001B60FA">
              <w:rPr>
                <w:rFonts w:cs="Times New Roman"/>
                <w:color w:val="000000"/>
                <w:kern w:val="0"/>
                <w14:ligatures w14:val="none"/>
              </w:rPr>
              <w:t>0.064</w:t>
            </w:r>
          </w:p>
        </w:tc>
      </w:tr>
    </w:tbl>
    <w:p w14:paraId="1A8BF40C" w14:textId="27D03D3F" w:rsidR="00F44525" w:rsidRPr="009F4731" w:rsidRDefault="001B60FA" w:rsidP="00C03689">
      <w:pPr>
        <w:pStyle w:val="Default"/>
        <w:keepLines/>
        <w:autoSpaceDE/>
        <w:autoSpaceDN/>
        <w:spacing w:beforeLines="50" w:before="180" w:afterLines="50" w:after="180" w:line="400" w:lineRule="exact"/>
        <w:ind w:firstLineChars="200" w:firstLine="480"/>
        <w:jc w:val="both"/>
        <w:rPr>
          <w:rFonts w:cs="標楷體"/>
          <w:color w:val="auto"/>
          <w:szCs w:val="27"/>
        </w:rPr>
      </w:pPr>
      <w:r w:rsidRPr="001B60FA">
        <w:rPr>
          <w:rFonts w:cs="標楷體" w:hint="eastAsia"/>
          <w:color w:val="auto"/>
          <w:szCs w:val="27"/>
        </w:rPr>
        <w:lastRenderedPageBreak/>
        <w:t>由</w:t>
      </w:r>
      <w:r w:rsidR="002D2313">
        <w:rPr>
          <w:rFonts w:cs="標楷體"/>
          <w:color w:val="auto"/>
          <w:szCs w:val="27"/>
        </w:rPr>
        <w:fldChar w:fldCharType="begin"/>
      </w:r>
      <w:r w:rsidR="002D2313">
        <w:rPr>
          <w:rFonts w:cs="標楷體"/>
          <w:color w:val="auto"/>
          <w:szCs w:val="27"/>
        </w:rPr>
        <w:instrText xml:space="preserve"> </w:instrText>
      </w:r>
      <w:r w:rsidR="002D2313">
        <w:rPr>
          <w:rFonts w:cs="標楷體" w:hint="eastAsia"/>
          <w:color w:val="auto"/>
          <w:szCs w:val="27"/>
        </w:rPr>
        <w:instrText>REF _Ref239694302 \h</w:instrText>
      </w:r>
      <w:r w:rsidR="002D2313">
        <w:rPr>
          <w:rFonts w:cs="標楷體"/>
          <w:color w:val="auto"/>
          <w:szCs w:val="27"/>
        </w:rPr>
        <w:instrText xml:space="preserve"> </w:instrText>
      </w:r>
      <w:r w:rsidR="002D2313">
        <w:rPr>
          <w:rFonts w:cs="標楷體"/>
          <w:color w:val="auto"/>
          <w:szCs w:val="27"/>
        </w:rPr>
      </w:r>
      <w:r w:rsidR="002D2313">
        <w:rPr>
          <w:rFonts w:cs="標楷體"/>
          <w:color w:val="auto"/>
          <w:szCs w:val="27"/>
        </w:rPr>
        <w:fldChar w:fldCharType="separate"/>
      </w:r>
      <w:r w:rsidR="000D48CE" w:rsidRPr="002D2313">
        <w:rPr>
          <w:rFonts w:hint="eastAsia"/>
        </w:rPr>
        <w:t>圖</w:t>
      </w:r>
      <w:r w:rsidR="000D48CE" w:rsidRPr="002D2313">
        <w:rPr>
          <w:rFonts w:hint="eastAsia"/>
        </w:rPr>
        <w:t xml:space="preserve"> </w:t>
      </w:r>
      <w:r w:rsidR="000D48CE">
        <w:rPr>
          <w:noProof/>
        </w:rPr>
        <w:t>3.1</w:t>
      </w:r>
      <w:r w:rsidR="000D48CE">
        <w:t>.</w:t>
      </w:r>
      <w:r w:rsidR="000D48CE">
        <w:rPr>
          <w:noProof/>
        </w:rPr>
        <w:t>4</w:t>
      </w:r>
      <w:r w:rsidR="002D2313">
        <w:rPr>
          <w:rFonts w:cs="標楷體"/>
          <w:color w:val="auto"/>
          <w:szCs w:val="27"/>
        </w:rPr>
        <w:fldChar w:fldCharType="end"/>
      </w:r>
      <w:r w:rsidRPr="001B60FA">
        <w:rPr>
          <w:rFonts w:cs="標楷體" w:hint="eastAsia"/>
          <w:color w:val="auto"/>
          <w:szCs w:val="27"/>
        </w:rPr>
        <w:t>及</w:t>
      </w:r>
      <w:r w:rsidR="002D2313">
        <w:rPr>
          <w:rFonts w:cs="標楷體"/>
          <w:color w:val="auto"/>
          <w:szCs w:val="27"/>
        </w:rPr>
        <w:fldChar w:fldCharType="begin"/>
      </w:r>
      <w:r w:rsidR="002D2313">
        <w:rPr>
          <w:rFonts w:cs="標楷體"/>
          <w:color w:val="auto"/>
          <w:szCs w:val="27"/>
        </w:rPr>
        <w:instrText xml:space="preserve"> </w:instrText>
      </w:r>
      <w:r w:rsidR="002D2313">
        <w:rPr>
          <w:rFonts w:cs="標楷體" w:hint="eastAsia"/>
          <w:color w:val="auto"/>
          <w:szCs w:val="27"/>
        </w:rPr>
        <w:instrText>REF _Ref239694312 \h</w:instrText>
      </w:r>
      <w:r w:rsidR="002D2313">
        <w:rPr>
          <w:rFonts w:cs="標楷體"/>
          <w:color w:val="auto"/>
          <w:szCs w:val="27"/>
        </w:rPr>
        <w:instrText xml:space="preserve"> </w:instrText>
      </w:r>
      <w:r w:rsidR="002D2313">
        <w:rPr>
          <w:rFonts w:cs="標楷體"/>
          <w:color w:val="auto"/>
          <w:szCs w:val="27"/>
        </w:rPr>
      </w:r>
      <w:r w:rsidR="002D2313">
        <w:rPr>
          <w:rFonts w:cs="標楷體"/>
          <w:color w:val="auto"/>
          <w:szCs w:val="27"/>
        </w:rPr>
        <w:fldChar w:fldCharType="separate"/>
      </w:r>
      <w:r w:rsidR="000D48CE" w:rsidRPr="001B60FA">
        <w:rPr>
          <w:rFonts w:hint="eastAsia"/>
        </w:rPr>
        <w:t>表</w:t>
      </w:r>
      <w:r w:rsidR="000D48CE" w:rsidRPr="001B60FA">
        <w:rPr>
          <w:rFonts w:hint="eastAsia"/>
        </w:rPr>
        <w:t xml:space="preserve"> </w:t>
      </w:r>
      <w:r w:rsidR="000D48CE">
        <w:rPr>
          <w:noProof/>
        </w:rPr>
        <w:t>3.1</w:t>
      </w:r>
      <w:r w:rsidR="000D48CE">
        <w:t>.</w:t>
      </w:r>
      <w:r w:rsidR="000D48CE">
        <w:rPr>
          <w:noProof/>
        </w:rPr>
        <w:t>4</w:t>
      </w:r>
      <w:r w:rsidR="002D2313">
        <w:rPr>
          <w:rFonts w:cs="標楷體"/>
          <w:color w:val="auto"/>
          <w:szCs w:val="27"/>
        </w:rPr>
        <w:fldChar w:fldCharType="end"/>
      </w:r>
      <w:r w:rsidRPr="001B60FA">
        <w:rPr>
          <w:rFonts w:cs="標楷體" w:hint="eastAsia"/>
          <w:color w:val="auto"/>
          <w:szCs w:val="27"/>
        </w:rPr>
        <w:t>顯示，</w:t>
      </w:r>
      <w:r w:rsidRPr="001B60FA">
        <w:rPr>
          <w:rFonts w:cs="標楷體" w:hint="eastAsia"/>
          <w:color w:val="auto"/>
          <w:szCs w:val="27"/>
        </w:rPr>
        <w:t>113</w:t>
      </w:r>
      <w:r w:rsidRPr="001B60FA">
        <w:rPr>
          <w:rFonts w:cs="標楷體" w:hint="eastAsia"/>
          <w:color w:val="auto"/>
          <w:szCs w:val="27"/>
        </w:rPr>
        <w:t>年</w:t>
      </w:r>
      <w:r w:rsidRPr="001B60FA">
        <w:rPr>
          <w:rFonts w:cs="標楷體" w:hint="eastAsia"/>
          <w:color w:val="auto"/>
          <w:szCs w:val="27"/>
        </w:rPr>
        <w:t>6</w:t>
      </w:r>
      <w:r w:rsidRPr="001B60FA">
        <w:rPr>
          <w:rFonts w:cs="標楷體" w:hint="eastAsia"/>
          <w:color w:val="auto"/>
          <w:szCs w:val="27"/>
        </w:rPr>
        <w:t>月至</w:t>
      </w:r>
      <w:r w:rsidRPr="001B60FA">
        <w:rPr>
          <w:rFonts w:cs="標楷體" w:hint="eastAsia"/>
          <w:color w:val="auto"/>
          <w:szCs w:val="27"/>
        </w:rPr>
        <w:t>115</w:t>
      </w:r>
      <w:r w:rsidRPr="001B60FA">
        <w:rPr>
          <w:rFonts w:cs="標楷體" w:hint="eastAsia"/>
          <w:color w:val="auto"/>
          <w:szCs w:val="27"/>
        </w:rPr>
        <w:t>年</w:t>
      </w:r>
      <w:r w:rsidRPr="001B60FA">
        <w:rPr>
          <w:rFonts w:cs="標楷體" w:hint="eastAsia"/>
          <w:color w:val="auto"/>
          <w:szCs w:val="27"/>
        </w:rPr>
        <w:t>6</w:t>
      </w:r>
      <w:r w:rsidRPr="001B60FA">
        <w:rPr>
          <w:rFonts w:cs="標楷體" w:hint="eastAsia"/>
          <w:color w:val="auto"/>
          <w:szCs w:val="27"/>
        </w:rPr>
        <w:t>月臺東縣市區客運平均每日使用次數介於</w:t>
      </w:r>
      <w:r w:rsidRPr="001B60FA">
        <w:rPr>
          <w:rFonts w:cs="標楷體" w:hint="eastAsia"/>
          <w:color w:val="auto"/>
          <w:szCs w:val="27"/>
        </w:rPr>
        <w:t>0.057</w:t>
      </w:r>
      <w:r w:rsidRPr="001B60FA">
        <w:rPr>
          <w:rFonts w:cs="標楷體" w:hint="eastAsia"/>
          <w:color w:val="auto"/>
          <w:szCs w:val="27"/>
        </w:rPr>
        <w:t>次至</w:t>
      </w:r>
      <w:r w:rsidRPr="001B60FA">
        <w:rPr>
          <w:rFonts w:cs="標楷體" w:hint="eastAsia"/>
          <w:color w:val="auto"/>
          <w:szCs w:val="27"/>
        </w:rPr>
        <w:t>0.150</w:t>
      </w:r>
      <w:r w:rsidRPr="001B60FA">
        <w:rPr>
          <w:rFonts w:cs="標楷體" w:hint="eastAsia"/>
          <w:color w:val="auto"/>
          <w:szCs w:val="27"/>
        </w:rPr>
        <w:t>次之間。最高點出現在</w:t>
      </w:r>
      <w:r w:rsidRPr="001B60FA">
        <w:rPr>
          <w:rFonts w:cs="標楷體" w:hint="eastAsia"/>
          <w:color w:val="auto"/>
          <w:szCs w:val="27"/>
        </w:rPr>
        <w:t>114</w:t>
      </w:r>
      <w:r w:rsidRPr="001B60FA">
        <w:rPr>
          <w:rFonts w:cs="標楷體" w:hint="eastAsia"/>
          <w:color w:val="auto"/>
          <w:szCs w:val="27"/>
        </w:rPr>
        <w:t>年</w:t>
      </w:r>
      <w:r w:rsidRPr="001B60FA">
        <w:rPr>
          <w:rFonts w:cs="標楷體" w:hint="eastAsia"/>
          <w:color w:val="auto"/>
          <w:szCs w:val="27"/>
        </w:rPr>
        <w:t>2</w:t>
      </w:r>
      <w:r w:rsidRPr="001B60FA">
        <w:rPr>
          <w:rFonts w:cs="標楷體" w:hint="eastAsia"/>
          <w:color w:val="auto"/>
          <w:szCs w:val="27"/>
        </w:rPr>
        <w:t>月，為</w:t>
      </w:r>
      <w:r w:rsidRPr="001B60FA">
        <w:rPr>
          <w:rFonts w:cs="標楷體" w:hint="eastAsia"/>
          <w:color w:val="auto"/>
          <w:szCs w:val="27"/>
        </w:rPr>
        <w:t>0.150</w:t>
      </w:r>
      <w:r w:rsidRPr="001B60FA">
        <w:rPr>
          <w:rFonts w:cs="標楷體" w:hint="eastAsia"/>
          <w:color w:val="auto"/>
          <w:szCs w:val="27"/>
        </w:rPr>
        <w:t>次；</w:t>
      </w:r>
      <w:r w:rsidRPr="001B60FA">
        <w:rPr>
          <w:rFonts w:cs="標楷體" w:hint="eastAsia"/>
          <w:color w:val="auto"/>
          <w:szCs w:val="27"/>
        </w:rPr>
        <w:t>113</w:t>
      </w:r>
      <w:r w:rsidRPr="001B60FA">
        <w:rPr>
          <w:rFonts w:cs="標楷體" w:hint="eastAsia"/>
          <w:color w:val="auto"/>
          <w:szCs w:val="27"/>
        </w:rPr>
        <w:t>年</w:t>
      </w:r>
      <w:r w:rsidRPr="001B60FA">
        <w:rPr>
          <w:rFonts w:cs="標楷體" w:hint="eastAsia"/>
          <w:color w:val="auto"/>
          <w:szCs w:val="27"/>
        </w:rPr>
        <w:t>7</w:t>
      </w:r>
      <w:r w:rsidRPr="001B60FA">
        <w:rPr>
          <w:rFonts w:cs="標楷體" w:hint="eastAsia"/>
          <w:color w:val="auto"/>
          <w:szCs w:val="27"/>
        </w:rPr>
        <w:t>月亦達</w:t>
      </w:r>
      <w:r w:rsidRPr="001B60FA">
        <w:rPr>
          <w:rFonts w:cs="標楷體" w:hint="eastAsia"/>
          <w:color w:val="auto"/>
          <w:szCs w:val="27"/>
        </w:rPr>
        <w:t>0.115</w:t>
      </w:r>
      <w:r w:rsidRPr="001B60FA">
        <w:rPr>
          <w:rFonts w:cs="標楷體" w:hint="eastAsia"/>
          <w:color w:val="auto"/>
          <w:szCs w:val="27"/>
        </w:rPr>
        <w:t>次，形成兩個明顯高點</w:t>
      </w:r>
      <w:r w:rsidR="00901F81">
        <w:rPr>
          <w:rFonts w:cs="標楷體" w:hint="eastAsia"/>
          <w:color w:val="auto"/>
          <w:szCs w:val="27"/>
        </w:rPr>
        <w:t>；</w:t>
      </w:r>
      <w:r w:rsidRPr="001B60FA">
        <w:rPr>
          <w:rFonts w:cs="標楷體" w:hint="eastAsia"/>
          <w:color w:val="auto"/>
          <w:szCs w:val="27"/>
        </w:rPr>
        <w:t>最低點則出現在</w:t>
      </w:r>
      <w:r w:rsidRPr="001B60FA">
        <w:rPr>
          <w:rFonts w:cs="標楷體" w:hint="eastAsia"/>
          <w:color w:val="auto"/>
          <w:szCs w:val="27"/>
        </w:rPr>
        <w:t>113</w:t>
      </w:r>
      <w:r w:rsidRPr="001B60FA">
        <w:rPr>
          <w:rFonts w:cs="標楷體" w:hint="eastAsia"/>
          <w:color w:val="auto"/>
          <w:szCs w:val="27"/>
        </w:rPr>
        <w:t>年</w:t>
      </w:r>
      <w:r w:rsidRPr="001B60FA">
        <w:rPr>
          <w:rFonts w:cs="標楷體" w:hint="eastAsia"/>
          <w:color w:val="auto"/>
          <w:szCs w:val="27"/>
        </w:rPr>
        <w:t>8</w:t>
      </w:r>
      <w:r w:rsidRPr="001B60FA">
        <w:rPr>
          <w:rFonts w:cs="標楷體" w:hint="eastAsia"/>
          <w:color w:val="auto"/>
          <w:szCs w:val="27"/>
        </w:rPr>
        <w:t>月及</w:t>
      </w:r>
      <w:r w:rsidRPr="001B60FA">
        <w:rPr>
          <w:rFonts w:cs="標楷體" w:hint="eastAsia"/>
          <w:color w:val="auto"/>
          <w:szCs w:val="27"/>
        </w:rPr>
        <w:t>114</w:t>
      </w:r>
      <w:r w:rsidRPr="001B60FA">
        <w:rPr>
          <w:rFonts w:cs="標楷體" w:hint="eastAsia"/>
          <w:color w:val="auto"/>
          <w:szCs w:val="27"/>
        </w:rPr>
        <w:t>年</w:t>
      </w:r>
      <w:r w:rsidRPr="001B60FA">
        <w:rPr>
          <w:rFonts w:cs="標楷體" w:hint="eastAsia"/>
          <w:color w:val="auto"/>
          <w:szCs w:val="27"/>
        </w:rPr>
        <w:t>8</w:t>
      </w:r>
      <w:r w:rsidRPr="001B60FA">
        <w:rPr>
          <w:rFonts w:cs="標楷體" w:hint="eastAsia"/>
          <w:color w:val="auto"/>
          <w:szCs w:val="27"/>
        </w:rPr>
        <w:t>月，均為</w:t>
      </w:r>
      <w:r w:rsidRPr="001B60FA">
        <w:rPr>
          <w:rFonts w:cs="標楷體" w:hint="eastAsia"/>
          <w:color w:val="auto"/>
          <w:szCs w:val="27"/>
        </w:rPr>
        <w:t>0.057</w:t>
      </w:r>
      <w:r w:rsidRPr="001B60FA">
        <w:rPr>
          <w:rFonts w:cs="標楷體" w:hint="eastAsia"/>
          <w:color w:val="auto"/>
          <w:szCs w:val="27"/>
        </w:rPr>
        <w:t>次。若排除上述兩個高點，其餘月份大致介於</w:t>
      </w:r>
      <w:r w:rsidRPr="001B60FA">
        <w:rPr>
          <w:rFonts w:cs="標楷體" w:hint="eastAsia"/>
          <w:color w:val="auto"/>
          <w:szCs w:val="27"/>
        </w:rPr>
        <w:t>0.057</w:t>
      </w:r>
      <w:r w:rsidRPr="001B60FA">
        <w:rPr>
          <w:rFonts w:cs="標楷體" w:hint="eastAsia"/>
          <w:color w:val="auto"/>
          <w:szCs w:val="27"/>
        </w:rPr>
        <w:t>次至</w:t>
      </w:r>
      <w:r w:rsidRPr="001B60FA">
        <w:rPr>
          <w:rFonts w:cs="標楷體" w:hint="eastAsia"/>
          <w:color w:val="auto"/>
          <w:szCs w:val="27"/>
        </w:rPr>
        <w:t>0.073</w:t>
      </w:r>
      <w:r w:rsidRPr="001B60FA">
        <w:rPr>
          <w:rFonts w:cs="標楷體" w:hint="eastAsia"/>
          <w:color w:val="auto"/>
          <w:szCs w:val="27"/>
        </w:rPr>
        <w:t>次之間；</w:t>
      </w:r>
      <w:r w:rsidRPr="001B60FA">
        <w:rPr>
          <w:rFonts w:cs="標楷體" w:hint="eastAsia"/>
          <w:color w:val="auto"/>
          <w:szCs w:val="27"/>
        </w:rPr>
        <w:t>115</w:t>
      </w:r>
      <w:r w:rsidRPr="001B60FA">
        <w:rPr>
          <w:rFonts w:cs="標楷體" w:hint="eastAsia"/>
          <w:color w:val="auto"/>
          <w:szCs w:val="27"/>
        </w:rPr>
        <w:t>年上半年則維持於</w:t>
      </w:r>
      <w:r w:rsidRPr="001B60FA">
        <w:rPr>
          <w:rFonts w:cs="標楷體" w:hint="eastAsia"/>
          <w:color w:val="auto"/>
          <w:szCs w:val="27"/>
        </w:rPr>
        <w:t>0.061</w:t>
      </w:r>
      <w:r w:rsidRPr="001B60FA">
        <w:rPr>
          <w:rFonts w:cs="標楷體" w:hint="eastAsia"/>
          <w:color w:val="auto"/>
          <w:szCs w:val="27"/>
        </w:rPr>
        <w:t>次至</w:t>
      </w:r>
      <w:r w:rsidRPr="001B60FA">
        <w:rPr>
          <w:rFonts w:cs="標楷體" w:hint="eastAsia"/>
          <w:color w:val="auto"/>
          <w:szCs w:val="27"/>
        </w:rPr>
        <w:t>0.066</w:t>
      </w:r>
      <w:r w:rsidRPr="001B60FA">
        <w:rPr>
          <w:rFonts w:cs="標楷體" w:hint="eastAsia"/>
          <w:color w:val="auto"/>
          <w:szCs w:val="27"/>
        </w:rPr>
        <w:t>次，顯示近期使用頻率相對穩定。</w:t>
      </w:r>
    </w:p>
    <w:p w14:paraId="5DF13B3E" w14:textId="77777777" w:rsidR="002D2313" w:rsidRDefault="002D2313" w:rsidP="002D2313">
      <w:pPr>
        <w:pStyle w:val="Default"/>
        <w:keepNext/>
        <w:spacing w:line="0" w:lineRule="atLeast"/>
        <w:jc w:val="center"/>
      </w:pPr>
      <w:r>
        <w:rPr>
          <w:rFonts w:cs="標楷體"/>
          <w:noProof/>
          <w:color w:val="auto"/>
          <w:szCs w:val="27"/>
        </w:rPr>
        <w:drawing>
          <wp:inline distT="0" distB="0" distL="0" distR="0" wp14:anchorId="6537328C" wp14:editId="6B828922">
            <wp:extent cx="5274310" cy="1758315"/>
            <wp:effectExtent l="0" t="0" r="254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21"/>
                    <a:stretch>
                      <a:fillRect/>
                    </a:stretch>
                  </pic:blipFill>
                  <pic:spPr>
                    <a:xfrm>
                      <a:off x="0" y="0"/>
                      <a:ext cx="5274310" cy="1758315"/>
                    </a:xfrm>
                    <a:prstGeom prst="rect">
                      <a:avLst/>
                    </a:prstGeom>
                  </pic:spPr>
                </pic:pic>
              </a:graphicData>
            </a:graphic>
          </wp:inline>
        </w:drawing>
      </w:r>
    </w:p>
    <w:p w14:paraId="7C31A4EC" w14:textId="14B5CDB0" w:rsidR="002D2313" w:rsidRDefault="002D2313" w:rsidP="002D2313">
      <w:pPr>
        <w:pStyle w:val="af7"/>
        <w:spacing w:beforeLines="50" w:before="180" w:afterLines="50" w:after="180" w:line="240" w:lineRule="atLeast"/>
        <w:jc w:val="center"/>
        <w:rPr>
          <w:sz w:val="24"/>
          <w:szCs w:val="24"/>
        </w:rPr>
      </w:pPr>
      <w:bookmarkStart w:id="53" w:name="_Ref239694525"/>
      <w:r w:rsidRPr="002D2313">
        <w:rPr>
          <w:rFonts w:hint="eastAsia"/>
          <w:sz w:val="24"/>
          <w:szCs w:val="24"/>
        </w:rPr>
        <w:t>圖</w:t>
      </w:r>
      <w:r w:rsidRPr="002D2313">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0D48CE">
        <w:rPr>
          <w:noProof/>
          <w:sz w:val="24"/>
          <w:szCs w:val="24"/>
        </w:rPr>
        <w:t>3.1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0D48CE">
        <w:rPr>
          <w:noProof/>
          <w:sz w:val="24"/>
          <w:szCs w:val="24"/>
        </w:rPr>
        <w:t>5</w:t>
      </w:r>
      <w:r w:rsidR="00A157B2">
        <w:rPr>
          <w:sz w:val="24"/>
          <w:szCs w:val="24"/>
        </w:rPr>
        <w:fldChar w:fldCharType="end"/>
      </w:r>
      <w:bookmarkEnd w:id="53"/>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月臺東縣市區客運乘客各搭乘次數區間</w:t>
      </w:r>
    </w:p>
    <w:p w14:paraId="4C7A041D" w14:textId="44012D3F" w:rsidR="00F44525" w:rsidRPr="002D2313" w:rsidRDefault="002D2313" w:rsidP="002D2313">
      <w:pPr>
        <w:pStyle w:val="af7"/>
        <w:spacing w:beforeLines="50" w:before="180" w:afterLines="50" w:after="180" w:line="240" w:lineRule="atLeast"/>
        <w:jc w:val="center"/>
        <w:rPr>
          <w:rFonts w:cs="標楷體"/>
          <w:sz w:val="24"/>
          <w:szCs w:val="32"/>
        </w:rPr>
      </w:pPr>
      <w:r w:rsidRPr="002D2313">
        <w:rPr>
          <w:rFonts w:hint="eastAsia"/>
          <w:sz w:val="24"/>
          <w:szCs w:val="24"/>
        </w:rPr>
        <w:t>月人數變化折線圖</w:t>
      </w:r>
    </w:p>
    <w:p w14:paraId="0A799DBA" w14:textId="166FABC1" w:rsidR="002D2313" w:rsidRDefault="002D2313" w:rsidP="002D2313">
      <w:pPr>
        <w:pStyle w:val="af7"/>
        <w:keepNext/>
        <w:spacing w:beforeLines="50" w:before="180" w:afterLines="50" w:after="180" w:line="240" w:lineRule="atLeast"/>
        <w:jc w:val="center"/>
        <w:rPr>
          <w:sz w:val="24"/>
          <w:szCs w:val="24"/>
        </w:rPr>
      </w:pPr>
      <w:bookmarkStart w:id="54" w:name="_Ref239694540"/>
      <w:r w:rsidRPr="002D2313">
        <w:rPr>
          <w:rFonts w:hint="eastAsia"/>
          <w:sz w:val="24"/>
          <w:szCs w:val="24"/>
        </w:rPr>
        <w:t>表</w:t>
      </w:r>
      <w:r w:rsidRPr="002D2313">
        <w:rPr>
          <w:rFonts w:hint="eastAsia"/>
          <w:sz w:val="24"/>
          <w:szCs w:val="24"/>
        </w:rPr>
        <w:t xml:space="preserve"> </w:t>
      </w:r>
      <w:r w:rsidR="000D48CE">
        <w:rPr>
          <w:sz w:val="24"/>
          <w:szCs w:val="24"/>
        </w:rPr>
        <w:fldChar w:fldCharType="begin"/>
      </w:r>
      <w:r w:rsidR="000D48CE">
        <w:rPr>
          <w:sz w:val="24"/>
          <w:szCs w:val="24"/>
        </w:rPr>
        <w:instrText xml:space="preserve"> </w:instrText>
      </w:r>
      <w:r w:rsidR="000D48CE">
        <w:rPr>
          <w:rFonts w:hint="eastAsia"/>
          <w:sz w:val="24"/>
          <w:szCs w:val="24"/>
        </w:rPr>
        <w:instrText>STYLEREF 2 \s</w:instrText>
      </w:r>
      <w:r w:rsidR="000D48CE">
        <w:rPr>
          <w:sz w:val="24"/>
          <w:szCs w:val="24"/>
        </w:rPr>
        <w:instrText xml:space="preserve"> </w:instrText>
      </w:r>
      <w:r w:rsidR="000D48CE">
        <w:rPr>
          <w:sz w:val="24"/>
          <w:szCs w:val="24"/>
        </w:rPr>
        <w:fldChar w:fldCharType="separate"/>
      </w:r>
      <w:r w:rsidR="000D48CE">
        <w:rPr>
          <w:noProof/>
          <w:sz w:val="24"/>
          <w:szCs w:val="24"/>
        </w:rPr>
        <w:t>3.1</w:t>
      </w:r>
      <w:r w:rsidR="000D48CE">
        <w:rPr>
          <w:sz w:val="24"/>
          <w:szCs w:val="24"/>
        </w:rPr>
        <w:fldChar w:fldCharType="end"/>
      </w:r>
      <w:r w:rsidR="000D48CE">
        <w:rPr>
          <w:sz w:val="24"/>
          <w:szCs w:val="24"/>
        </w:rPr>
        <w:t>.</w:t>
      </w:r>
      <w:r w:rsidR="000D48CE">
        <w:rPr>
          <w:sz w:val="24"/>
          <w:szCs w:val="24"/>
        </w:rPr>
        <w:fldChar w:fldCharType="begin"/>
      </w:r>
      <w:r w:rsidR="000D48CE">
        <w:rPr>
          <w:sz w:val="24"/>
          <w:szCs w:val="24"/>
        </w:rPr>
        <w:instrText xml:space="preserve"> </w:instrText>
      </w:r>
      <w:r w:rsidR="000D48CE">
        <w:rPr>
          <w:rFonts w:hint="eastAsia"/>
          <w:sz w:val="24"/>
          <w:szCs w:val="24"/>
        </w:rPr>
        <w:instrText xml:space="preserve">SEQ </w:instrText>
      </w:r>
      <w:r w:rsidR="000D48CE">
        <w:rPr>
          <w:rFonts w:hint="eastAsia"/>
          <w:sz w:val="24"/>
          <w:szCs w:val="24"/>
        </w:rPr>
        <w:instrText>表</w:instrText>
      </w:r>
      <w:r w:rsidR="000D48CE">
        <w:rPr>
          <w:rFonts w:hint="eastAsia"/>
          <w:sz w:val="24"/>
          <w:szCs w:val="24"/>
        </w:rPr>
        <w:instrText xml:space="preserve"> \* ARABIC \s 2</w:instrText>
      </w:r>
      <w:r w:rsidR="000D48CE">
        <w:rPr>
          <w:sz w:val="24"/>
          <w:szCs w:val="24"/>
        </w:rPr>
        <w:instrText xml:space="preserve"> </w:instrText>
      </w:r>
      <w:r w:rsidR="000D48CE">
        <w:rPr>
          <w:sz w:val="24"/>
          <w:szCs w:val="24"/>
        </w:rPr>
        <w:fldChar w:fldCharType="separate"/>
      </w:r>
      <w:r w:rsidR="000D48CE">
        <w:rPr>
          <w:noProof/>
          <w:sz w:val="24"/>
          <w:szCs w:val="24"/>
        </w:rPr>
        <w:t>5</w:t>
      </w:r>
      <w:r w:rsidR="000D48CE">
        <w:rPr>
          <w:sz w:val="24"/>
          <w:szCs w:val="24"/>
        </w:rPr>
        <w:fldChar w:fldCharType="end"/>
      </w:r>
      <w:bookmarkEnd w:id="54"/>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月臺東縣市區客運乘客各搭乘次數區間</w:t>
      </w:r>
    </w:p>
    <w:p w14:paraId="33E38654" w14:textId="01508E8E" w:rsidR="002D2313" w:rsidRPr="002D2313" w:rsidRDefault="002D2313" w:rsidP="002D2313">
      <w:pPr>
        <w:pStyle w:val="af7"/>
        <w:keepNext/>
        <w:spacing w:beforeLines="50" w:before="180" w:afterLines="50" w:after="180" w:line="240" w:lineRule="atLeast"/>
        <w:jc w:val="center"/>
        <w:rPr>
          <w:sz w:val="24"/>
          <w:szCs w:val="24"/>
        </w:rPr>
      </w:pPr>
      <w:r w:rsidRPr="002D2313">
        <w:rPr>
          <w:rFonts w:hint="eastAsia"/>
          <w:sz w:val="24"/>
          <w:szCs w:val="24"/>
        </w:rPr>
        <w:t>月人數變化表</w:t>
      </w:r>
    </w:p>
    <w:tbl>
      <w:tblPr>
        <w:tblW w:w="5000" w:type="pct"/>
        <w:jc w:val="center"/>
        <w:tblCellMar>
          <w:left w:w="28" w:type="dxa"/>
          <w:right w:w="28" w:type="dxa"/>
        </w:tblCellMar>
        <w:tblLook w:val="04A0" w:firstRow="1" w:lastRow="0" w:firstColumn="1" w:lastColumn="0" w:noHBand="0" w:noVBand="1"/>
      </w:tblPr>
      <w:tblGrid>
        <w:gridCol w:w="2048"/>
        <w:gridCol w:w="1042"/>
        <w:gridCol w:w="1042"/>
        <w:gridCol w:w="1042"/>
        <w:gridCol w:w="1042"/>
        <w:gridCol w:w="796"/>
        <w:gridCol w:w="1284"/>
      </w:tblGrid>
      <w:tr w:rsidR="002D2313" w:rsidRPr="002D2313" w14:paraId="40C30A4D" w14:textId="77777777" w:rsidTr="00DA7C4A">
        <w:trPr>
          <w:trHeight w:val="670"/>
          <w:jc w:val="center"/>
        </w:trPr>
        <w:tc>
          <w:tcPr>
            <w:tcW w:w="1234" w:type="pct"/>
            <w:tcBorders>
              <w:top w:val="single" w:sz="4" w:space="0" w:color="auto"/>
              <w:left w:val="single" w:sz="4" w:space="0" w:color="auto"/>
              <w:bottom w:val="single" w:sz="4" w:space="0" w:color="auto"/>
              <w:right w:val="single" w:sz="4" w:space="0" w:color="auto"/>
              <w:tl2br w:val="single" w:sz="4" w:space="0" w:color="000000"/>
            </w:tcBorders>
            <w:shd w:val="clear" w:color="000000" w:fill="FFFFFF"/>
            <w:vAlign w:val="center"/>
            <w:hideMark/>
          </w:tcPr>
          <w:p w14:paraId="398754BC" w14:textId="44B1ED99" w:rsidR="002D2313" w:rsidRPr="002D2313" w:rsidRDefault="002D2313" w:rsidP="003B50B9">
            <w:pPr>
              <w:spacing w:after="0" w:line="0" w:lineRule="atLeast"/>
              <w:rPr>
                <w:rFonts w:cs="新細明體"/>
                <w:color w:val="000000"/>
                <w:kern w:val="0"/>
                <w14:ligatures w14:val="none"/>
              </w:rPr>
            </w:pPr>
            <w:r w:rsidRPr="002D2313">
              <w:rPr>
                <w:rFonts w:cs="新細明體" w:hint="eastAsia"/>
                <w:color w:val="000000"/>
                <w:kern w:val="0"/>
                <w14:ligatures w14:val="none"/>
              </w:rPr>
              <w:t xml:space="preserve">        </w:t>
            </w:r>
            <w:r w:rsidRPr="002D2313">
              <w:rPr>
                <w:rFonts w:cs="新細明體" w:hint="eastAsia"/>
                <w:color w:val="000000"/>
                <w:kern w:val="0"/>
                <w14:ligatures w14:val="none"/>
              </w:rPr>
              <w:t>搭乘次數月份</w:t>
            </w:r>
          </w:p>
        </w:tc>
        <w:tc>
          <w:tcPr>
            <w:tcW w:w="1256"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CA7FCC" w14:textId="77777777" w:rsidR="002D2313" w:rsidRPr="002D2313" w:rsidRDefault="002D2313" w:rsidP="003B50B9">
            <w:pPr>
              <w:spacing w:after="0" w:line="0" w:lineRule="atLeast"/>
              <w:jc w:val="center"/>
              <w:rPr>
                <w:rFonts w:cs="新細明體"/>
                <w:color w:val="000000"/>
                <w:kern w:val="0"/>
                <w14:ligatures w14:val="none"/>
              </w:rPr>
            </w:pPr>
            <w:r w:rsidRPr="002D2313">
              <w:rPr>
                <w:rFonts w:cs="新細明體" w:hint="eastAsia"/>
                <w:color w:val="000000"/>
                <w:kern w:val="0"/>
                <w14:ligatures w14:val="none"/>
              </w:rPr>
              <w:t>僅一次</w:t>
            </w:r>
          </w:p>
        </w:tc>
        <w:tc>
          <w:tcPr>
            <w:tcW w:w="1256"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95843C" w14:textId="77777777" w:rsidR="002D2313" w:rsidRPr="002D2313" w:rsidRDefault="002D2313" w:rsidP="003B50B9">
            <w:pPr>
              <w:spacing w:after="0" w:line="0" w:lineRule="atLeast"/>
              <w:jc w:val="center"/>
              <w:rPr>
                <w:rFonts w:cs="新細明體"/>
                <w:color w:val="000000"/>
                <w:kern w:val="0"/>
                <w14:ligatures w14:val="none"/>
              </w:rPr>
            </w:pPr>
            <w:r w:rsidRPr="002D2313">
              <w:rPr>
                <w:rFonts w:cs="新細明體" w:hint="eastAsia"/>
                <w:color w:val="000000"/>
                <w:kern w:val="0"/>
                <w14:ligatures w14:val="none"/>
              </w:rPr>
              <w:t>二至四次</w:t>
            </w:r>
          </w:p>
        </w:tc>
        <w:tc>
          <w:tcPr>
            <w:tcW w:w="1254"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FEC471" w14:textId="77777777" w:rsidR="002D2313" w:rsidRPr="002D2313" w:rsidRDefault="002D2313" w:rsidP="003B50B9">
            <w:pPr>
              <w:spacing w:after="0" w:line="0" w:lineRule="atLeast"/>
              <w:jc w:val="center"/>
              <w:rPr>
                <w:rFonts w:cs="新細明體"/>
                <w:color w:val="000000"/>
                <w:kern w:val="0"/>
                <w14:ligatures w14:val="none"/>
              </w:rPr>
            </w:pPr>
            <w:r w:rsidRPr="002D2313">
              <w:rPr>
                <w:rFonts w:cs="新細明體" w:hint="eastAsia"/>
                <w:color w:val="000000"/>
                <w:kern w:val="0"/>
                <w14:ligatures w14:val="none"/>
              </w:rPr>
              <w:t>五次以上</w:t>
            </w:r>
          </w:p>
        </w:tc>
      </w:tr>
      <w:tr w:rsidR="002D2313" w:rsidRPr="002D2313" w14:paraId="3E44DDA0"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6F115B"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6</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F97A5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3,695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D66059"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59.6%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3B17E5"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2,263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104C55"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36.5%</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4D562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241</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EF315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3.9%</w:t>
            </w:r>
          </w:p>
        </w:tc>
      </w:tr>
      <w:tr w:rsidR="002D2313" w:rsidRPr="002D2313" w14:paraId="1491344A"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F7291A"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7</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F0AC74"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14A81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0.0%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818546"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5,613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E29F2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88.2%</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FF8083"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750</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F22563"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11.8%</w:t>
            </w:r>
          </w:p>
        </w:tc>
      </w:tr>
      <w:tr w:rsidR="002D2313" w:rsidRPr="002D2313" w14:paraId="34054657"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8FAEF6"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8</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37D01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4,965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35AE3C"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60.4%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6A0505"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2,978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4F66C3"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36.2%</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26076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278</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F7D07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3.4%</w:t>
            </w:r>
          </w:p>
        </w:tc>
      </w:tr>
      <w:tr w:rsidR="002D2313" w:rsidRPr="002D2313" w14:paraId="6903B122"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683AAB"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9</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9F7B6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3,864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4DEAA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55.6%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2EA52F"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2,753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83EA9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39.6%</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CB9FFC"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327</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C56D6D"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4.7%</w:t>
            </w:r>
          </w:p>
        </w:tc>
      </w:tr>
      <w:tr w:rsidR="002D2313" w:rsidRPr="002D2313" w14:paraId="509F27BD"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AF4A94"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10</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CCF8D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3,587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7236B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55.5%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AA5E6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2,535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F37CC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39.2%</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072B25"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343</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0F1B83"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5.3%</w:t>
            </w:r>
          </w:p>
        </w:tc>
      </w:tr>
      <w:tr w:rsidR="002D2313" w:rsidRPr="002D2313" w14:paraId="31E09E94"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C44B84"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11</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91AFDC"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3,863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1491D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51.7%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2CD0B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3,180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50830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42.6%</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BF8F5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424</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EBCB3C"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5.7%</w:t>
            </w:r>
          </w:p>
        </w:tc>
      </w:tr>
      <w:tr w:rsidR="002D2313" w:rsidRPr="002D2313" w14:paraId="00D17FB6"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306F2E"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Pr="002D2313">
              <w:rPr>
                <w:rFonts w:cs="Times New Roman"/>
                <w:color w:val="000000"/>
                <w:kern w:val="0"/>
                <w14:ligatures w14:val="none"/>
              </w:rPr>
              <w:t>年</w:t>
            </w:r>
            <w:r w:rsidRPr="002D2313">
              <w:rPr>
                <w:rFonts w:cs="Times New Roman"/>
                <w:color w:val="000000"/>
                <w:kern w:val="0"/>
                <w14:ligatures w14:val="none"/>
              </w:rPr>
              <w:t>12</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260245"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3,265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31BA46"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54.7%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C40BE2"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2,319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08D21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38.9%</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6F9E69"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380</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1CD985"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6.4%</w:t>
            </w:r>
          </w:p>
        </w:tc>
      </w:tr>
      <w:tr w:rsidR="002D2313" w:rsidRPr="002D2313" w14:paraId="49F86990"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1D2C08"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1</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2EEA3F"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3,025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DD793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57.7%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7F3C5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1,922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3BCDD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36.7%</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53CBE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295</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C14172"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5.6%</w:t>
            </w:r>
          </w:p>
        </w:tc>
      </w:tr>
      <w:tr w:rsidR="002D2313" w:rsidRPr="002D2313" w14:paraId="3B4734E9"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F68729"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2</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AC258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28B2F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0.0%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6772E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3,964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B0878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83.4%</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4B0314"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791</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C1FE5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16.6%</w:t>
            </w:r>
          </w:p>
        </w:tc>
      </w:tr>
      <w:tr w:rsidR="002D2313" w:rsidRPr="002D2313" w14:paraId="0D8C338F"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C5984D"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3</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708AA6"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3,211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8409D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57.8%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7ABA4D"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2,032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49E819"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36.5%</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59F5E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317</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3B6B33"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5.7%</w:t>
            </w:r>
          </w:p>
        </w:tc>
      </w:tr>
      <w:tr w:rsidR="002D2313" w:rsidRPr="002D2313" w14:paraId="22965090"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A2B8FC"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4</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9F72B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3,929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FFAD4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56.6%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A7EA8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2,693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DD975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38.8%</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02901C"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317</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5F56E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4.6%</w:t>
            </w:r>
          </w:p>
        </w:tc>
      </w:tr>
      <w:tr w:rsidR="002D2313" w:rsidRPr="002D2313" w14:paraId="1AB53110"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9D59F5"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5</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910E4D"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4,290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DE9B6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58.8%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FBB84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2,696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DA105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36.9%</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B2373F"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316</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FE2A99"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4.3%</w:t>
            </w:r>
          </w:p>
        </w:tc>
      </w:tr>
      <w:tr w:rsidR="002D2313" w:rsidRPr="002D2313" w14:paraId="24921DBC"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27E17E"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6</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027ED4"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4,274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C885F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57.6%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C87E24"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2,829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9C1F7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38.1%</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6F0F5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322</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AC359F"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4.3%</w:t>
            </w:r>
          </w:p>
        </w:tc>
      </w:tr>
      <w:tr w:rsidR="002D2313" w:rsidRPr="002D2313" w14:paraId="04EE621D"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8B6A46"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7</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78C304"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4,241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DE442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60.5%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E93B8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2,514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9D55B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35.9%</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EE967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254</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0E26AC"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w:t>
            </w:r>
          </w:p>
        </w:tc>
      </w:tr>
      <w:tr w:rsidR="002D2313" w:rsidRPr="002D2313" w14:paraId="23B60527"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36ACE7"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8</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9406DC"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4,732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D82A2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59.7%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D6A464"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2,963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6D5209"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37.4%</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F12EEF"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233</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A276D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2.9%</w:t>
            </w:r>
          </w:p>
        </w:tc>
      </w:tr>
      <w:tr w:rsidR="002D2313" w:rsidRPr="002D2313" w14:paraId="1224A825"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F06424"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9</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3E6AA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3,386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8F787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59.2%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0E4719"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2,048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CA754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35.8%</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03087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288</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6913A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5.0%</w:t>
            </w:r>
          </w:p>
        </w:tc>
      </w:tr>
      <w:tr w:rsidR="002D2313" w:rsidRPr="002D2313" w14:paraId="70FE1312"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53542E"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lastRenderedPageBreak/>
              <w:t>114</w:t>
            </w:r>
            <w:r w:rsidRPr="002D2313">
              <w:rPr>
                <w:rFonts w:cs="Times New Roman"/>
                <w:color w:val="000000"/>
                <w:kern w:val="0"/>
                <w14:ligatures w14:val="none"/>
              </w:rPr>
              <w:t>年</w:t>
            </w:r>
            <w:r w:rsidRPr="002D2313">
              <w:rPr>
                <w:rFonts w:cs="Times New Roman"/>
                <w:color w:val="000000"/>
                <w:kern w:val="0"/>
                <w14:ligatures w14:val="none"/>
              </w:rPr>
              <w:t>10</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D1402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3,956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96F10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57.9%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A9AA14"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2,561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EEA9DD"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37.5%</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F7730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313</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03C08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4.6%</w:t>
            </w:r>
          </w:p>
        </w:tc>
      </w:tr>
      <w:tr w:rsidR="002D2313" w:rsidRPr="002D2313" w14:paraId="4D33CFD5"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2E8882"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11</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37BD84"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3,161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6E4613"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56.5%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83079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2,148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C61626"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38.4%</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4C8CC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282</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C20B2F"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5.0%</w:t>
            </w:r>
          </w:p>
        </w:tc>
      </w:tr>
      <w:tr w:rsidR="002D2313" w:rsidRPr="002D2313" w14:paraId="31A3AC6C"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B8FC56"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Pr="002D2313">
              <w:rPr>
                <w:rFonts w:cs="Times New Roman"/>
                <w:color w:val="000000"/>
                <w:kern w:val="0"/>
                <w14:ligatures w14:val="none"/>
              </w:rPr>
              <w:t>年</w:t>
            </w:r>
            <w:r w:rsidRPr="002D2313">
              <w:rPr>
                <w:rFonts w:cs="Times New Roman"/>
                <w:color w:val="000000"/>
                <w:kern w:val="0"/>
                <w14:ligatures w14:val="none"/>
              </w:rPr>
              <w:t>12</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B566E6"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3,754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3988D4"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57.9%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430FD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2,414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C3C1B5"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37.2%</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EB40D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319</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23CE0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4.9%</w:t>
            </w:r>
          </w:p>
        </w:tc>
      </w:tr>
      <w:tr w:rsidR="002D2313" w:rsidRPr="002D2313" w14:paraId="52042502"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1A88D1"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1</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FFB51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3,217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D3BE53"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58.0%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39571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2,033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CFA8A9"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36.6%</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862CF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298</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78DEB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5.4%</w:t>
            </w:r>
          </w:p>
        </w:tc>
      </w:tr>
      <w:tr w:rsidR="002D2313" w:rsidRPr="002D2313" w14:paraId="1BC6D5C6"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0CAF79"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2</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B45E1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3,517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8A8DD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59.7%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706A1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2,165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A3C1C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36.8%</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4E2165"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206</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6416AD"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3.5%</w:t>
            </w:r>
          </w:p>
        </w:tc>
      </w:tr>
      <w:tr w:rsidR="002D2313" w:rsidRPr="002D2313" w14:paraId="4B030DAE"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03C833"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3</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241A0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3,421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066B2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58.2%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49D2B9"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2,172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25B9F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36.9%</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5CA38E"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287</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FB629D"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4.9%</w:t>
            </w:r>
          </w:p>
        </w:tc>
      </w:tr>
      <w:tr w:rsidR="002D2313" w:rsidRPr="002D2313" w14:paraId="598CDAA1"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30B496"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4</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8CB94F"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4,093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ADC4DF"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59.5%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66693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2,522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DE4FE5"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36.6%</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ABEEE3"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267</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F86D7B"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3.9%</w:t>
            </w:r>
          </w:p>
        </w:tc>
      </w:tr>
      <w:tr w:rsidR="002D2313" w:rsidRPr="002D2313" w14:paraId="7E21144B"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AC2F41"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5</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9D7F24"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4,653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238091"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56.1%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07F127"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3,275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BB1AAC"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39.5%</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FAE020"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371</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74E27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4.5%</w:t>
            </w:r>
          </w:p>
        </w:tc>
      </w:tr>
      <w:tr w:rsidR="002D2313" w:rsidRPr="002D2313" w14:paraId="5F50A173" w14:textId="77777777" w:rsidTr="00DA7C4A">
        <w:trPr>
          <w:trHeight w:val="233"/>
          <w:jc w:val="center"/>
        </w:trPr>
        <w:tc>
          <w:tcPr>
            <w:tcW w:w="12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148771" w14:textId="77777777" w:rsidR="002D2313" w:rsidRPr="002D2313" w:rsidRDefault="002D2313" w:rsidP="00901F81">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Pr="002D2313">
              <w:rPr>
                <w:rFonts w:cs="Times New Roman"/>
                <w:color w:val="000000"/>
                <w:kern w:val="0"/>
                <w14:ligatures w14:val="none"/>
              </w:rPr>
              <w:t>年</w:t>
            </w:r>
            <w:r w:rsidRPr="002D2313">
              <w:rPr>
                <w:rFonts w:cs="Times New Roman"/>
                <w:color w:val="000000"/>
                <w:kern w:val="0"/>
                <w14:ligatures w14:val="none"/>
              </w:rPr>
              <w:t>6</w:t>
            </w:r>
            <w:r w:rsidRPr="002D2313">
              <w:rPr>
                <w:rFonts w:cs="Times New Roman"/>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9CE02D"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4,054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510E4A"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57.8%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9E151C"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2,637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9CA00C"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37.6%</w:t>
            </w:r>
          </w:p>
        </w:tc>
        <w:tc>
          <w:tcPr>
            <w:tcW w:w="480"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B4D422"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320</w:t>
            </w:r>
          </w:p>
        </w:tc>
        <w:tc>
          <w:tcPr>
            <w:tcW w:w="77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3B0C38" w14:textId="77777777" w:rsidR="002D2313" w:rsidRPr="002D2313" w:rsidRDefault="002D2313" w:rsidP="003B50B9">
            <w:pPr>
              <w:spacing w:after="0" w:line="0" w:lineRule="atLeast"/>
              <w:jc w:val="right"/>
              <w:rPr>
                <w:rFonts w:cs="Times New Roman"/>
                <w:color w:val="000000"/>
                <w:kern w:val="0"/>
                <w14:ligatures w14:val="none"/>
              </w:rPr>
            </w:pPr>
            <w:r w:rsidRPr="002D2313">
              <w:rPr>
                <w:rFonts w:cs="Times New Roman"/>
                <w:color w:val="000000"/>
                <w:kern w:val="0"/>
                <w14:ligatures w14:val="none"/>
              </w:rPr>
              <w:t>4.6%</w:t>
            </w:r>
          </w:p>
        </w:tc>
      </w:tr>
    </w:tbl>
    <w:p w14:paraId="6FC4C953" w14:textId="5F96F158" w:rsidR="00901F81" w:rsidRPr="00901F81" w:rsidRDefault="002D2313" w:rsidP="00901F81">
      <w:pPr>
        <w:pStyle w:val="Default"/>
        <w:autoSpaceDE/>
        <w:autoSpaceDN/>
        <w:spacing w:beforeLines="50" w:before="180" w:afterLines="50" w:after="180" w:line="400" w:lineRule="exact"/>
        <w:ind w:firstLineChars="200" w:firstLine="480"/>
        <w:jc w:val="both"/>
        <w:rPr>
          <w:rFonts w:cs="標楷體"/>
          <w:color w:val="auto"/>
          <w:szCs w:val="27"/>
        </w:rPr>
      </w:pPr>
      <w:r w:rsidRPr="002D2313">
        <w:rPr>
          <w:rFonts w:cs="標楷體" w:hint="eastAsia"/>
          <w:color w:val="auto"/>
          <w:szCs w:val="27"/>
        </w:rPr>
        <w:t>由</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_Ref239694525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0D48CE" w:rsidRPr="002D2313">
        <w:rPr>
          <w:rFonts w:hint="eastAsia"/>
        </w:rPr>
        <w:t>圖</w:t>
      </w:r>
      <w:r w:rsidR="000D48CE" w:rsidRPr="002D2313">
        <w:rPr>
          <w:rFonts w:hint="eastAsia"/>
        </w:rPr>
        <w:t xml:space="preserve"> </w:t>
      </w:r>
      <w:r w:rsidR="000D48CE">
        <w:rPr>
          <w:noProof/>
        </w:rPr>
        <w:t>3.1</w:t>
      </w:r>
      <w:r w:rsidR="000D48CE">
        <w:t>.</w:t>
      </w:r>
      <w:r w:rsidR="000D48CE">
        <w:rPr>
          <w:noProof/>
        </w:rPr>
        <w:t>5</w:t>
      </w:r>
      <w:r>
        <w:rPr>
          <w:rFonts w:cs="標楷體"/>
          <w:color w:val="auto"/>
          <w:szCs w:val="27"/>
        </w:rPr>
        <w:fldChar w:fldCharType="end"/>
      </w:r>
      <w:r w:rsidRPr="002D2313">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_Ref239694540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0D48CE" w:rsidRPr="002D2313">
        <w:rPr>
          <w:rFonts w:hint="eastAsia"/>
        </w:rPr>
        <w:t>表</w:t>
      </w:r>
      <w:r w:rsidR="000D48CE" w:rsidRPr="002D2313">
        <w:rPr>
          <w:rFonts w:hint="eastAsia"/>
        </w:rPr>
        <w:t xml:space="preserve"> </w:t>
      </w:r>
      <w:r w:rsidR="000D48CE">
        <w:rPr>
          <w:noProof/>
        </w:rPr>
        <w:t>3.1</w:t>
      </w:r>
      <w:r w:rsidR="000D48CE">
        <w:t>.</w:t>
      </w:r>
      <w:r w:rsidR="000D48CE">
        <w:rPr>
          <w:noProof/>
        </w:rPr>
        <w:t>5</w:t>
      </w:r>
      <w:r>
        <w:rPr>
          <w:rFonts w:cs="標楷體"/>
          <w:color w:val="auto"/>
          <w:szCs w:val="27"/>
        </w:rPr>
        <w:fldChar w:fldCharType="end"/>
      </w:r>
      <w:r w:rsidRPr="002D2313">
        <w:rPr>
          <w:rFonts w:cs="標楷體" w:hint="eastAsia"/>
          <w:color w:val="auto"/>
          <w:szCs w:val="27"/>
        </w:rPr>
        <w:t>可知</w:t>
      </w:r>
      <w:r w:rsidR="00901F81">
        <w:rPr>
          <w:rFonts w:cs="標楷體" w:hint="eastAsia"/>
          <w:color w:val="auto"/>
          <w:szCs w:val="27"/>
        </w:rPr>
        <w:t>，</w:t>
      </w:r>
      <w:r w:rsidR="00901F81" w:rsidRPr="00901F81">
        <w:rPr>
          <w:rFonts w:cs="標楷體" w:hint="eastAsia"/>
          <w:color w:val="auto"/>
          <w:szCs w:val="27"/>
        </w:rPr>
        <w:t>臺東縣市區客運乘客整體以「僅一次」及「二至四次」搭乘者為主要族群，平均占比分別約為</w:t>
      </w:r>
      <w:r w:rsidR="00901F81" w:rsidRPr="00901F81">
        <w:rPr>
          <w:rFonts w:cs="標楷體" w:hint="eastAsia"/>
          <w:color w:val="auto"/>
          <w:szCs w:val="27"/>
        </w:rPr>
        <w:t>53.1%</w:t>
      </w:r>
      <w:r w:rsidR="00901F81" w:rsidRPr="00901F81">
        <w:rPr>
          <w:rFonts w:cs="標楷體" w:hint="eastAsia"/>
          <w:color w:val="auto"/>
          <w:szCs w:val="27"/>
        </w:rPr>
        <w:t>及</w:t>
      </w:r>
      <w:r w:rsidR="00901F81" w:rsidRPr="00901F81">
        <w:rPr>
          <w:rFonts w:cs="標楷體" w:hint="eastAsia"/>
          <w:color w:val="auto"/>
          <w:szCs w:val="27"/>
        </w:rPr>
        <w:t>41.5%</w:t>
      </w:r>
      <w:r w:rsidR="00901F81" w:rsidRPr="00901F81">
        <w:rPr>
          <w:rFonts w:cs="標楷體" w:hint="eastAsia"/>
          <w:color w:val="auto"/>
          <w:szCs w:val="27"/>
        </w:rPr>
        <w:t>，兩者合計約占</w:t>
      </w:r>
      <w:r w:rsidR="00901F81" w:rsidRPr="00901F81">
        <w:rPr>
          <w:rFonts w:cs="標楷體" w:hint="eastAsia"/>
          <w:color w:val="auto"/>
          <w:szCs w:val="27"/>
        </w:rPr>
        <w:t>94.6%</w:t>
      </w:r>
      <w:r w:rsidR="00901F81" w:rsidRPr="00901F81">
        <w:rPr>
          <w:rFonts w:cs="標楷體" w:hint="eastAsia"/>
          <w:color w:val="auto"/>
          <w:szCs w:val="27"/>
        </w:rPr>
        <w:t>；「五次以上」乘客平均占比則約為</w:t>
      </w:r>
      <w:r w:rsidR="00901F81" w:rsidRPr="00901F81">
        <w:rPr>
          <w:rFonts w:cs="標楷體" w:hint="eastAsia"/>
          <w:color w:val="auto"/>
          <w:szCs w:val="27"/>
        </w:rPr>
        <w:t>5.4%</w:t>
      </w:r>
      <w:r w:rsidR="00901F81" w:rsidRPr="00901F81">
        <w:rPr>
          <w:rFonts w:cs="標楷體" w:hint="eastAsia"/>
          <w:color w:val="auto"/>
          <w:szCs w:val="27"/>
        </w:rPr>
        <w:t>。除部分特殊月份外，「僅一次」與「二至四次」乘客人數變化大致呈現相近走勢，顯示臺東縣市區客運之使用型態以低頻及中頻搭乘為主。</w:t>
      </w:r>
    </w:p>
    <w:p w14:paraId="737C99C4" w14:textId="6B6C597B" w:rsidR="002D2313" w:rsidRDefault="00901F81" w:rsidP="00901F81">
      <w:pPr>
        <w:pStyle w:val="Default"/>
        <w:autoSpaceDE/>
        <w:autoSpaceDN/>
        <w:spacing w:beforeLines="50" w:before="180" w:afterLines="50" w:after="180" w:line="400" w:lineRule="exact"/>
        <w:ind w:firstLineChars="200" w:firstLine="480"/>
        <w:jc w:val="both"/>
        <w:rPr>
          <w:rFonts w:cs="標楷體"/>
          <w:color w:val="auto"/>
          <w:szCs w:val="27"/>
        </w:rPr>
      </w:pPr>
      <w:r w:rsidRPr="00901F81">
        <w:rPr>
          <w:rFonts w:cs="標楷體" w:hint="eastAsia"/>
          <w:color w:val="auto"/>
          <w:szCs w:val="27"/>
        </w:rPr>
        <w:t>就分析期間首尾比較，「僅一次」乘客由</w:t>
      </w:r>
      <w:r w:rsidRPr="00901F81">
        <w:rPr>
          <w:rFonts w:cs="標楷體" w:hint="eastAsia"/>
          <w:color w:val="auto"/>
          <w:szCs w:val="27"/>
        </w:rPr>
        <w:t>3,695</w:t>
      </w:r>
      <w:r w:rsidRPr="00901F81">
        <w:rPr>
          <w:rFonts w:cs="標楷體" w:hint="eastAsia"/>
          <w:color w:val="auto"/>
          <w:szCs w:val="27"/>
        </w:rPr>
        <w:t>人增加至</w:t>
      </w:r>
      <w:r w:rsidRPr="00901F81">
        <w:rPr>
          <w:rFonts w:cs="標楷體" w:hint="eastAsia"/>
          <w:color w:val="auto"/>
          <w:szCs w:val="27"/>
        </w:rPr>
        <w:t>4,054</w:t>
      </w:r>
      <w:r w:rsidRPr="00901F81">
        <w:rPr>
          <w:rFonts w:cs="標楷體" w:hint="eastAsia"/>
          <w:color w:val="auto"/>
          <w:szCs w:val="27"/>
        </w:rPr>
        <w:t>人，增幅約</w:t>
      </w:r>
      <w:r w:rsidRPr="00901F81">
        <w:rPr>
          <w:rFonts w:cs="標楷體" w:hint="eastAsia"/>
          <w:color w:val="auto"/>
          <w:szCs w:val="27"/>
        </w:rPr>
        <w:t>9.7%</w:t>
      </w:r>
      <w:r w:rsidRPr="00901F81">
        <w:rPr>
          <w:rFonts w:cs="標楷體" w:hint="eastAsia"/>
          <w:color w:val="auto"/>
          <w:szCs w:val="27"/>
        </w:rPr>
        <w:t>；「二至四次」由</w:t>
      </w:r>
      <w:r w:rsidRPr="00901F81">
        <w:rPr>
          <w:rFonts w:cs="標楷體" w:hint="eastAsia"/>
          <w:color w:val="auto"/>
          <w:szCs w:val="27"/>
        </w:rPr>
        <w:t>2,263</w:t>
      </w:r>
      <w:r w:rsidRPr="00901F81">
        <w:rPr>
          <w:rFonts w:cs="標楷體" w:hint="eastAsia"/>
          <w:color w:val="auto"/>
          <w:szCs w:val="27"/>
        </w:rPr>
        <w:t>人增加至</w:t>
      </w:r>
      <w:r w:rsidRPr="00901F81">
        <w:rPr>
          <w:rFonts w:cs="標楷體" w:hint="eastAsia"/>
          <w:color w:val="auto"/>
          <w:szCs w:val="27"/>
        </w:rPr>
        <w:t>2,637</w:t>
      </w:r>
      <w:r w:rsidRPr="00901F81">
        <w:rPr>
          <w:rFonts w:cs="標楷體" w:hint="eastAsia"/>
          <w:color w:val="auto"/>
          <w:szCs w:val="27"/>
        </w:rPr>
        <w:t>人，增幅約</w:t>
      </w:r>
      <w:r w:rsidRPr="00901F81">
        <w:rPr>
          <w:rFonts w:cs="標楷體" w:hint="eastAsia"/>
          <w:color w:val="auto"/>
          <w:szCs w:val="27"/>
        </w:rPr>
        <w:t>16.5%</w:t>
      </w:r>
      <w:r w:rsidRPr="00901F81">
        <w:rPr>
          <w:rFonts w:cs="標楷體" w:hint="eastAsia"/>
          <w:color w:val="auto"/>
          <w:szCs w:val="27"/>
        </w:rPr>
        <w:t>；「五次以上」則由</w:t>
      </w:r>
      <w:r w:rsidRPr="00901F81">
        <w:rPr>
          <w:rFonts w:cs="標楷體" w:hint="eastAsia"/>
          <w:color w:val="auto"/>
          <w:szCs w:val="27"/>
        </w:rPr>
        <w:t>241</w:t>
      </w:r>
      <w:r w:rsidRPr="00901F81">
        <w:rPr>
          <w:rFonts w:cs="標楷體" w:hint="eastAsia"/>
          <w:color w:val="auto"/>
          <w:szCs w:val="27"/>
        </w:rPr>
        <w:t>人增加至</w:t>
      </w:r>
      <w:r w:rsidRPr="00901F81">
        <w:rPr>
          <w:rFonts w:cs="標楷體" w:hint="eastAsia"/>
          <w:color w:val="auto"/>
          <w:szCs w:val="27"/>
        </w:rPr>
        <w:t>320</w:t>
      </w:r>
      <w:r w:rsidRPr="00901F81">
        <w:rPr>
          <w:rFonts w:cs="標楷體" w:hint="eastAsia"/>
          <w:color w:val="auto"/>
          <w:szCs w:val="27"/>
        </w:rPr>
        <w:t>人，相對增幅約</w:t>
      </w:r>
      <w:r w:rsidRPr="00901F81">
        <w:rPr>
          <w:rFonts w:cs="標楷體" w:hint="eastAsia"/>
          <w:color w:val="auto"/>
          <w:szCs w:val="27"/>
        </w:rPr>
        <w:t>32.8%</w:t>
      </w:r>
      <w:r w:rsidRPr="00901F81">
        <w:rPr>
          <w:rFonts w:cs="標楷體" w:hint="eastAsia"/>
          <w:color w:val="auto"/>
          <w:szCs w:val="27"/>
        </w:rPr>
        <w:t>。惟高頻乘客之基期人數較低，其人數規模仍明顯小於其他兩類。另</w:t>
      </w:r>
      <w:r w:rsidRPr="00901F81">
        <w:rPr>
          <w:rFonts w:cs="標楷體" w:hint="eastAsia"/>
          <w:color w:val="auto"/>
          <w:szCs w:val="27"/>
        </w:rPr>
        <w:t>115</w:t>
      </w:r>
      <w:r w:rsidRPr="00901F81">
        <w:rPr>
          <w:rFonts w:cs="標楷體" w:hint="eastAsia"/>
          <w:color w:val="auto"/>
          <w:szCs w:val="27"/>
        </w:rPr>
        <w:t>年</w:t>
      </w:r>
      <w:r w:rsidRPr="00901F81">
        <w:rPr>
          <w:rFonts w:cs="標楷體" w:hint="eastAsia"/>
          <w:color w:val="auto"/>
          <w:szCs w:val="27"/>
        </w:rPr>
        <w:t>6</w:t>
      </w:r>
      <w:r w:rsidRPr="00901F81">
        <w:rPr>
          <w:rFonts w:cs="標楷體" w:hint="eastAsia"/>
          <w:color w:val="auto"/>
          <w:szCs w:val="27"/>
        </w:rPr>
        <w:t>月三類乘客人數均較</w:t>
      </w:r>
      <w:r w:rsidRPr="00901F81">
        <w:rPr>
          <w:rFonts w:cs="標楷體" w:hint="eastAsia"/>
          <w:color w:val="auto"/>
          <w:szCs w:val="27"/>
        </w:rPr>
        <w:t>114</w:t>
      </w:r>
      <w:r w:rsidRPr="00901F81">
        <w:rPr>
          <w:rFonts w:cs="標楷體" w:hint="eastAsia"/>
          <w:color w:val="auto"/>
          <w:szCs w:val="27"/>
        </w:rPr>
        <w:t>年</w:t>
      </w:r>
      <w:r w:rsidRPr="00901F81">
        <w:rPr>
          <w:rFonts w:cs="標楷體" w:hint="eastAsia"/>
          <w:color w:val="auto"/>
          <w:szCs w:val="27"/>
        </w:rPr>
        <w:t>6</w:t>
      </w:r>
      <w:r w:rsidRPr="00901F81">
        <w:rPr>
          <w:rFonts w:cs="標楷體" w:hint="eastAsia"/>
          <w:color w:val="auto"/>
          <w:szCs w:val="27"/>
        </w:rPr>
        <w:t>月減少，顯示近期整體搭乘人數較前一年同期有所下降。整體而言，臺東縣市區客運仍以低頻及中頻乘客為主要使用族群，高頻乘客占比較低，後續可持續觀察其人數及使用結構變化。</w:t>
      </w:r>
    </w:p>
    <w:p w14:paraId="54F614CD" w14:textId="7F88CE5E" w:rsidR="00C03689" w:rsidRDefault="00C03689" w:rsidP="00C03689">
      <w:pPr>
        <w:pStyle w:val="Default"/>
        <w:autoSpaceDE/>
        <w:autoSpaceDN/>
        <w:spacing w:beforeLines="50" w:before="180" w:afterLines="50" w:after="180" w:line="400" w:lineRule="exact"/>
        <w:ind w:firstLineChars="200" w:firstLine="480"/>
        <w:jc w:val="both"/>
        <w:rPr>
          <w:rFonts w:cs="標楷體"/>
          <w:color w:val="auto"/>
          <w:szCs w:val="27"/>
        </w:rPr>
      </w:pPr>
      <w:r w:rsidRPr="00C03689">
        <w:rPr>
          <w:rFonts w:cs="標楷體" w:hint="eastAsia"/>
          <w:color w:val="auto"/>
          <w:szCs w:val="27"/>
        </w:rPr>
        <w:t>另觀察</w:t>
      </w:r>
      <w:r w:rsidRPr="00C03689">
        <w:rPr>
          <w:rFonts w:cs="標楷體" w:hint="eastAsia"/>
          <w:color w:val="auto"/>
          <w:szCs w:val="27"/>
        </w:rPr>
        <w:t>113</w:t>
      </w:r>
      <w:r w:rsidRPr="00C03689">
        <w:rPr>
          <w:rFonts w:cs="標楷體" w:hint="eastAsia"/>
          <w:color w:val="auto"/>
          <w:szCs w:val="27"/>
        </w:rPr>
        <w:t>年</w:t>
      </w:r>
      <w:r w:rsidRPr="00C03689">
        <w:rPr>
          <w:rFonts w:cs="標楷體" w:hint="eastAsia"/>
          <w:color w:val="auto"/>
          <w:szCs w:val="27"/>
        </w:rPr>
        <w:t>7</w:t>
      </w:r>
      <w:r w:rsidRPr="00C03689">
        <w:rPr>
          <w:rFonts w:cs="標楷體" w:hint="eastAsia"/>
          <w:color w:val="auto"/>
          <w:szCs w:val="27"/>
        </w:rPr>
        <w:t>月及</w:t>
      </w:r>
      <w:r w:rsidRPr="00C03689">
        <w:rPr>
          <w:rFonts w:cs="標楷體" w:hint="eastAsia"/>
          <w:color w:val="auto"/>
          <w:szCs w:val="27"/>
        </w:rPr>
        <w:t>114</w:t>
      </w:r>
      <w:r w:rsidRPr="00C03689">
        <w:rPr>
          <w:rFonts w:cs="標楷體" w:hint="eastAsia"/>
          <w:color w:val="auto"/>
          <w:szCs w:val="27"/>
        </w:rPr>
        <w:t>年</w:t>
      </w:r>
      <w:r w:rsidRPr="00C03689">
        <w:rPr>
          <w:rFonts w:cs="標楷體" w:hint="eastAsia"/>
          <w:color w:val="auto"/>
          <w:szCs w:val="27"/>
        </w:rPr>
        <w:t>2</w:t>
      </w:r>
      <w:r w:rsidRPr="00C03689">
        <w:rPr>
          <w:rFonts w:cs="標楷體" w:hint="eastAsia"/>
          <w:color w:val="auto"/>
          <w:szCs w:val="27"/>
        </w:rPr>
        <w:t>月等特殊月份，「僅一次」乘客人數明顯偏低，而「二至四次」及「五次以上」乘客占比相對提高。推測此類變化可能與學期開始、結束及寒暑假期間之就學與返鄉移動有關，部分學生於開學或學期轉換期間可能增加固定往返或集中搭乘情形，使單次搭乘者比例下降，而中頻及較高頻乘客占比相對提高。</w:t>
      </w:r>
    </w:p>
    <w:p w14:paraId="7F086D05" w14:textId="77777777" w:rsidR="002D2313" w:rsidRDefault="002D2313" w:rsidP="002D2313">
      <w:pPr>
        <w:pStyle w:val="Default"/>
        <w:keepNext/>
        <w:spacing w:line="0" w:lineRule="atLeast"/>
        <w:jc w:val="center"/>
      </w:pPr>
      <w:r>
        <w:rPr>
          <w:rFonts w:cs="標楷體"/>
          <w:noProof/>
          <w:color w:val="auto"/>
          <w:szCs w:val="27"/>
        </w:rPr>
        <w:lastRenderedPageBreak/>
        <w:drawing>
          <wp:inline distT="0" distB="0" distL="0" distR="0" wp14:anchorId="6449815E" wp14:editId="1015E986">
            <wp:extent cx="5274310" cy="1758315"/>
            <wp:effectExtent l="0" t="0" r="254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22"/>
                    <a:stretch>
                      <a:fillRect/>
                    </a:stretch>
                  </pic:blipFill>
                  <pic:spPr>
                    <a:xfrm>
                      <a:off x="0" y="0"/>
                      <a:ext cx="5274310" cy="1758315"/>
                    </a:xfrm>
                    <a:prstGeom prst="rect">
                      <a:avLst/>
                    </a:prstGeom>
                  </pic:spPr>
                </pic:pic>
              </a:graphicData>
            </a:graphic>
          </wp:inline>
        </w:drawing>
      </w:r>
    </w:p>
    <w:p w14:paraId="101CDCE1" w14:textId="2BF02263" w:rsidR="002D2313" w:rsidRPr="002D2313" w:rsidRDefault="002D2313" w:rsidP="00C03689">
      <w:pPr>
        <w:pStyle w:val="af7"/>
        <w:keepLines/>
        <w:spacing w:beforeLines="50" w:before="180" w:afterLines="50" w:after="180" w:line="240" w:lineRule="atLeast"/>
        <w:jc w:val="center"/>
        <w:rPr>
          <w:rFonts w:cs="標楷體"/>
          <w:sz w:val="24"/>
          <w:szCs w:val="32"/>
        </w:rPr>
      </w:pPr>
      <w:bookmarkStart w:id="55" w:name="_Ref239695048"/>
      <w:r w:rsidRPr="002D2313">
        <w:rPr>
          <w:rFonts w:hint="eastAsia"/>
          <w:sz w:val="24"/>
          <w:szCs w:val="24"/>
        </w:rPr>
        <w:t>圖</w:t>
      </w:r>
      <w:r w:rsidRPr="002D2313">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0D48CE">
        <w:rPr>
          <w:noProof/>
          <w:sz w:val="24"/>
          <w:szCs w:val="24"/>
        </w:rPr>
        <w:t>3.1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0D48CE">
        <w:rPr>
          <w:noProof/>
          <w:sz w:val="24"/>
          <w:szCs w:val="24"/>
        </w:rPr>
        <w:t>6</w:t>
      </w:r>
      <w:r w:rsidR="00A157B2">
        <w:rPr>
          <w:sz w:val="24"/>
          <w:szCs w:val="24"/>
        </w:rPr>
        <w:fldChar w:fldCharType="end"/>
      </w:r>
      <w:bookmarkEnd w:id="55"/>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月臺東縣市區客運</w:t>
      </w:r>
      <w:r w:rsidRPr="002D2313">
        <w:rPr>
          <w:rFonts w:hint="eastAsia"/>
          <w:sz w:val="24"/>
          <w:szCs w:val="24"/>
        </w:rPr>
        <w:t>TPASS</w:t>
      </w:r>
      <w:r w:rsidRPr="002D2313">
        <w:rPr>
          <w:rFonts w:hint="eastAsia"/>
          <w:sz w:val="24"/>
          <w:szCs w:val="24"/>
        </w:rPr>
        <w:t>乘客各搭乘次數區間月人數變化折線圖</w:t>
      </w:r>
    </w:p>
    <w:p w14:paraId="284A4AA9" w14:textId="10946C55" w:rsidR="002D2313" w:rsidRPr="002D2313" w:rsidRDefault="002D2313" w:rsidP="002D2313">
      <w:pPr>
        <w:pStyle w:val="af7"/>
        <w:keepNext/>
        <w:spacing w:beforeLines="50" w:before="180" w:afterLines="50" w:after="180" w:line="240" w:lineRule="atLeast"/>
        <w:jc w:val="center"/>
        <w:rPr>
          <w:sz w:val="24"/>
          <w:szCs w:val="24"/>
        </w:rPr>
      </w:pPr>
      <w:bookmarkStart w:id="56" w:name="_Ref239695057"/>
      <w:r w:rsidRPr="002D2313">
        <w:rPr>
          <w:rFonts w:hint="eastAsia"/>
          <w:sz w:val="24"/>
          <w:szCs w:val="24"/>
        </w:rPr>
        <w:t>表</w:t>
      </w:r>
      <w:r w:rsidRPr="002D2313">
        <w:rPr>
          <w:rFonts w:hint="eastAsia"/>
          <w:sz w:val="24"/>
          <w:szCs w:val="24"/>
        </w:rPr>
        <w:t xml:space="preserve"> </w:t>
      </w:r>
      <w:r w:rsidR="000D48CE">
        <w:rPr>
          <w:sz w:val="24"/>
          <w:szCs w:val="24"/>
        </w:rPr>
        <w:fldChar w:fldCharType="begin"/>
      </w:r>
      <w:r w:rsidR="000D48CE">
        <w:rPr>
          <w:sz w:val="24"/>
          <w:szCs w:val="24"/>
        </w:rPr>
        <w:instrText xml:space="preserve"> </w:instrText>
      </w:r>
      <w:r w:rsidR="000D48CE">
        <w:rPr>
          <w:rFonts w:hint="eastAsia"/>
          <w:sz w:val="24"/>
          <w:szCs w:val="24"/>
        </w:rPr>
        <w:instrText>STYLEREF 2 \s</w:instrText>
      </w:r>
      <w:r w:rsidR="000D48CE">
        <w:rPr>
          <w:sz w:val="24"/>
          <w:szCs w:val="24"/>
        </w:rPr>
        <w:instrText xml:space="preserve"> </w:instrText>
      </w:r>
      <w:r w:rsidR="000D48CE">
        <w:rPr>
          <w:sz w:val="24"/>
          <w:szCs w:val="24"/>
        </w:rPr>
        <w:fldChar w:fldCharType="separate"/>
      </w:r>
      <w:r w:rsidR="000D48CE">
        <w:rPr>
          <w:noProof/>
          <w:sz w:val="24"/>
          <w:szCs w:val="24"/>
        </w:rPr>
        <w:t>3.1</w:t>
      </w:r>
      <w:r w:rsidR="000D48CE">
        <w:rPr>
          <w:sz w:val="24"/>
          <w:szCs w:val="24"/>
        </w:rPr>
        <w:fldChar w:fldCharType="end"/>
      </w:r>
      <w:r w:rsidR="000D48CE">
        <w:rPr>
          <w:sz w:val="24"/>
          <w:szCs w:val="24"/>
        </w:rPr>
        <w:t>.</w:t>
      </w:r>
      <w:r w:rsidR="000D48CE">
        <w:rPr>
          <w:sz w:val="24"/>
          <w:szCs w:val="24"/>
        </w:rPr>
        <w:fldChar w:fldCharType="begin"/>
      </w:r>
      <w:r w:rsidR="000D48CE">
        <w:rPr>
          <w:sz w:val="24"/>
          <w:szCs w:val="24"/>
        </w:rPr>
        <w:instrText xml:space="preserve"> </w:instrText>
      </w:r>
      <w:r w:rsidR="000D48CE">
        <w:rPr>
          <w:rFonts w:hint="eastAsia"/>
          <w:sz w:val="24"/>
          <w:szCs w:val="24"/>
        </w:rPr>
        <w:instrText xml:space="preserve">SEQ </w:instrText>
      </w:r>
      <w:r w:rsidR="000D48CE">
        <w:rPr>
          <w:rFonts w:hint="eastAsia"/>
          <w:sz w:val="24"/>
          <w:szCs w:val="24"/>
        </w:rPr>
        <w:instrText>表</w:instrText>
      </w:r>
      <w:r w:rsidR="000D48CE">
        <w:rPr>
          <w:rFonts w:hint="eastAsia"/>
          <w:sz w:val="24"/>
          <w:szCs w:val="24"/>
        </w:rPr>
        <w:instrText xml:space="preserve"> \* ARABIC \s 2</w:instrText>
      </w:r>
      <w:r w:rsidR="000D48CE">
        <w:rPr>
          <w:sz w:val="24"/>
          <w:szCs w:val="24"/>
        </w:rPr>
        <w:instrText xml:space="preserve"> </w:instrText>
      </w:r>
      <w:r w:rsidR="000D48CE">
        <w:rPr>
          <w:sz w:val="24"/>
          <w:szCs w:val="24"/>
        </w:rPr>
        <w:fldChar w:fldCharType="separate"/>
      </w:r>
      <w:r w:rsidR="000D48CE">
        <w:rPr>
          <w:noProof/>
          <w:sz w:val="24"/>
          <w:szCs w:val="24"/>
        </w:rPr>
        <w:t>6</w:t>
      </w:r>
      <w:r w:rsidR="000D48CE">
        <w:rPr>
          <w:sz w:val="24"/>
          <w:szCs w:val="24"/>
        </w:rPr>
        <w:fldChar w:fldCharType="end"/>
      </w:r>
      <w:bookmarkEnd w:id="56"/>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月臺東縣市區客運</w:t>
      </w:r>
      <w:r w:rsidRPr="002D2313">
        <w:rPr>
          <w:rFonts w:hint="eastAsia"/>
          <w:sz w:val="24"/>
          <w:szCs w:val="24"/>
        </w:rPr>
        <w:t>TPASS</w:t>
      </w:r>
      <w:r w:rsidRPr="002D2313">
        <w:rPr>
          <w:rFonts w:hint="eastAsia"/>
          <w:sz w:val="24"/>
          <w:szCs w:val="24"/>
        </w:rPr>
        <w:t>乘客各搭乘次數區間月人數變化表</w:t>
      </w:r>
    </w:p>
    <w:tbl>
      <w:tblPr>
        <w:tblW w:w="5000" w:type="pct"/>
        <w:jc w:val="center"/>
        <w:tblCellMar>
          <w:left w:w="28" w:type="dxa"/>
          <w:right w:w="28" w:type="dxa"/>
        </w:tblCellMar>
        <w:tblLook w:val="04A0" w:firstRow="1" w:lastRow="0" w:firstColumn="1" w:lastColumn="0" w:noHBand="0" w:noVBand="1"/>
      </w:tblPr>
      <w:tblGrid>
        <w:gridCol w:w="2126"/>
        <w:gridCol w:w="992"/>
        <w:gridCol w:w="1015"/>
        <w:gridCol w:w="967"/>
        <w:gridCol w:w="1117"/>
        <w:gridCol w:w="1010"/>
        <w:gridCol w:w="1069"/>
      </w:tblGrid>
      <w:tr w:rsidR="002D2313" w:rsidRPr="002D2313" w14:paraId="7E151FC1" w14:textId="77777777" w:rsidTr="00DA7C4A">
        <w:trPr>
          <w:trHeight w:val="660"/>
          <w:jc w:val="center"/>
        </w:trPr>
        <w:tc>
          <w:tcPr>
            <w:tcW w:w="1281" w:type="pct"/>
            <w:tcBorders>
              <w:top w:val="single" w:sz="4" w:space="0" w:color="auto"/>
              <w:left w:val="single" w:sz="4" w:space="0" w:color="auto"/>
              <w:bottom w:val="single" w:sz="4" w:space="0" w:color="auto"/>
              <w:right w:val="single" w:sz="4" w:space="0" w:color="auto"/>
              <w:tl2br w:val="single" w:sz="4" w:space="0" w:color="000000"/>
            </w:tcBorders>
            <w:shd w:val="clear" w:color="000000" w:fill="FFFFFF"/>
            <w:vAlign w:val="center"/>
            <w:hideMark/>
          </w:tcPr>
          <w:p w14:paraId="51C25BC0" w14:textId="77777777" w:rsidR="002D2313" w:rsidRPr="002D2313" w:rsidRDefault="002D2313" w:rsidP="003B50B9">
            <w:pPr>
              <w:spacing w:after="0" w:line="0" w:lineRule="atLeast"/>
              <w:rPr>
                <w:rFonts w:cs="新細明體"/>
                <w:color w:val="000000"/>
                <w:kern w:val="0"/>
                <w14:ligatures w14:val="none"/>
              </w:rPr>
            </w:pPr>
            <w:r w:rsidRPr="002D2313">
              <w:rPr>
                <w:rFonts w:cs="新細明體" w:hint="eastAsia"/>
                <w:color w:val="000000"/>
                <w:kern w:val="0"/>
                <w14:ligatures w14:val="none"/>
              </w:rPr>
              <w:t xml:space="preserve">         </w:t>
            </w:r>
            <w:r w:rsidRPr="002D2313">
              <w:rPr>
                <w:rFonts w:cs="新細明體" w:hint="eastAsia"/>
                <w:color w:val="000000"/>
                <w:kern w:val="0"/>
                <w14:ligatures w14:val="none"/>
              </w:rPr>
              <w:t>搭乘次數</w:t>
            </w:r>
            <w:r w:rsidRPr="002D2313">
              <w:rPr>
                <w:rFonts w:cs="新細明體" w:hint="eastAsia"/>
                <w:color w:val="000000"/>
                <w:kern w:val="0"/>
                <w14:ligatures w14:val="none"/>
              </w:rPr>
              <w:t xml:space="preserve"> </w:t>
            </w:r>
            <w:r w:rsidRPr="002D2313">
              <w:rPr>
                <w:rFonts w:cs="新細明體" w:hint="eastAsia"/>
                <w:color w:val="000000"/>
                <w:kern w:val="0"/>
                <w14:ligatures w14:val="none"/>
              </w:rPr>
              <w:t>月份</w:t>
            </w:r>
          </w:p>
        </w:tc>
        <w:tc>
          <w:tcPr>
            <w:tcW w:w="1210"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46A3F3" w14:textId="77777777" w:rsidR="002D2313" w:rsidRPr="002D2313" w:rsidRDefault="002D2313" w:rsidP="003B50B9">
            <w:pPr>
              <w:spacing w:after="0" w:line="0" w:lineRule="atLeast"/>
              <w:jc w:val="center"/>
              <w:rPr>
                <w:rFonts w:cs="新細明體"/>
                <w:color w:val="000000"/>
                <w:kern w:val="0"/>
                <w14:ligatures w14:val="none"/>
              </w:rPr>
            </w:pPr>
            <w:r w:rsidRPr="002D2313">
              <w:rPr>
                <w:rFonts w:cs="新細明體" w:hint="eastAsia"/>
                <w:color w:val="000000"/>
                <w:kern w:val="0"/>
                <w14:ligatures w14:val="none"/>
              </w:rPr>
              <w:t>僅一次</w:t>
            </w:r>
          </w:p>
        </w:tc>
        <w:tc>
          <w:tcPr>
            <w:tcW w:w="1256"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0C7AE4" w14:textId="77777777" w:rsidR="002D2313" w:rsidRPr="002D2313" w:rsidRDefault="002D2313" w:rsidP="003B50B9">
            <w:pPr>
              <w:spacing w:after="0" w:line="0" w:lineRule="atLeast"/>
              <w:jc w:val="center"/>
              <w:rPr>
                <w:rFonts w:cs="新細明體"/>
                <w:color w:val="000000"/>
                <w:kern w:val="0"/>
                <w14:ligatures w14:val="none"/>
              </w:rPr>
            </w:pPr>
            <w:r w:rsidRPr="002D2313">
              <w:rPr>
                <w:rFonts w:cs="新細明體" w:hint="eastAsia"/>
                <w:color w:val="000000"/>
                <w:kern w:val="0"/>
                <w14:ligatures w14:val="none"/>
              </w:rPr>
              <w:t>二至四次</w:t>
            </w:r>
          </w:p>
        </w:tc>
        <w:tc>
          <w:tcPr>
            <w:tcW w:w="1254"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D35FF6" w14:textId="77777777" w:rsidR="002D2313" w:rsidRPr="002D2313" w:rsidRDefault="002D2313" w:rsidP="003B50B9">
            <w:pPr>
              <w:spacing w:after="0" w:line="0" w:lineRule="atLeast"/>
              <w:jc w:val="center"/>
              <w:rPr>
                <w:rFonts w:cs="新細明體"/>
                <w:color w:val="000000"/>
                <w:kern w:val="0"/>
                <w14:ligatures w14:val="none"/>
              </w:rPr>
            </w:pPr>
            <w:r w:rsidRPr="002D2313">
              <w:rPr>
                <w:rFonts w:cs="新細明體" w:hint="eastAsia"/>
                <w:color w:val="000000"/>
                <w:kern w:val="0"/>
                <w14:ligatures w14:val="none"/>
              </w:rPr>
              <w:t>五次以上</w:t>
            </w:r>
          </w:p>
        </w:tc>
      </w:tr>
      <w:tr w:rsidR="002D2313" w:rsidRPr="002D2313" w14:paraId="2CE9F947"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702295"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6</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EB5E2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76</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880EEE"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36.0%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B1979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56</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1D24C"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26.5%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BDA845"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79</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ED1FC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37.4%</w:t>
            </w:r>
          </w:p>
        </w:tc>
      </w:tr>
      <w:tr w:rsidR="002D2313" w:rsidRPr="002D2313" w14:paraId="00144AB3"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0CF1A9"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7</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9FA435"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0</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6B477E"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0.0%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A27621"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84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9AA32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52.5%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722732"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76</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56980E"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47.5%</w:t>
            </w:r>
          </w:p>
        </w:tc>
      </w:tr>
      <w:tr w:rsidR="002D2313" w:rsidRPr="002D2313" w14:paraId="70E6E6E0"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8260F0"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8</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CD9B9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99</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D71DD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43.6%</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A0921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79</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11D6D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34.8%</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6C0FC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49</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A65A67"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21.6%</w:t>
            </w:r>
          </w:p>
        </w:tc>
      </w:tr>
      <w:tr w:rsidR="002D2313" w:rsidRPr="002D2313" w14:paraId="3EB5D03B"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3407D3"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9</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81D0B9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82</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523C7B"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28.2%</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E6FCF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87</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8492F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29.9%</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06B66B"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122</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90F28C"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41.9%</w:t>
            </w:r>
          </w:p>
        </w:tc>
      </w:tr>
      <w:tr w:rsidR="002D2313" w:rsidRPr="002D2313" w14:paraId="7563C7B0"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024C6F"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10</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3B38D5"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103</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001C8C"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34.6%</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53E02D"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76</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CC1CD4"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25.5%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7ABBD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119</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861F1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39.9%</w:t>
            </w:r>
          </w:p>
        </w:tc>
      </w:tr>
      <w:tr w:rsidR="002D2313" w:rsidRPr="002D2313" w14:paraId="5DC526A2"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F0A154"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11</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69C6B2"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87</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F8507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28.7%</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33A8BE"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98</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DD4DD3"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32.3%</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FF787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118</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BD146B"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38.9%</w:t>
            </w:r>
          </w:p>
        </w:tc>
      </w:tr>
      <w:tr w:rsidR="002D2313" w:rsidRPr="002D2313" w14:paraId="269AC717"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6805EA"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113</w:t>
            </w:r>
            <w:r w:rsidRPr="002D2313">
              <w:rPr>
                <w:rFonts w:cs="新細明體" w:hint="eastAsia"/>
                <w:color w:val="000000"/>
                <w:kern w:val="0"/>
                <w14:ligatures w14:val="none"/>
              </w:rPr>
              <w:t>年</w:t>
            </w:r>
            <w:r w:rsidRPr="002D2313">
              <w:rPr>
                <w:rFonts w:cs="新細明體" w:hint="eastAsia"/>
                <w:color w:val="000000"/>
                <w:kern w:val="0"/>
                <w14:ligatures w14:val="none"/>
              </w:rPr>
              <w:t>12</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B7E5E3"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86</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FADCF4"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28.0%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FB4BE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84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9C3097"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27.4%</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00EFDE"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137</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FED76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44.6%</w:t>
            </w:r>
          </w:p>
        </w:tc>
      </w:tr>
      <w:tr w:rsidR="002D2313" w:rsidRPr="002D2313" w14:paraId="5FEA21AC"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D47F12"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1</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1B947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86</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1BFC5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30.0%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AC5E4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84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9A9F7D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29.3%</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963E2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117</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DB8E2C"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40.8%</w:t>
            </w:r>
          </w:p>
        </w:tc>
      </w:tr>
      <w:tr w:rsidR="002D2313" w:rsidRPr="002D2313" w14:paraId="58041F9D"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1AAEB5"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2</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AD2CD1"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0</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9D50AD"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0.0%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2CD557"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133</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0131E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44.5%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E59B0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166</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79497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55.5%</w:t>
            </w:r>
          </w:p>
        </w:tc>
      </w:tr>
      <w:tr w:rsidR="002D2313" w:rsidRPr="002D2313" w14:paraId="21CFA4F1"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3DAB85"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3</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E9CCDC"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84</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64C89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27.8%</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7063A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82</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AC083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27.2%</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C3D3D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136</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A298E0"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45.0%</w:t>
            </w:r>
          </w:p>
        </w:tc>
      </w:tr>
      <w:tr w:rsidR="002D2313" w:rsidRPr="002D2313" w14:paraId="016F4EBD"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F763AE"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4</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B7D18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91</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EE9857"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27.0%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57092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0755A5"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33.8%</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6D560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132</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8B635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39.2%</w:t>
            </w:r>
          </w:p>
        </w:tc>
      </w:tr>
      <w:tr w:rsidR="002D2313" w:rsidRPr="002D2313" w14:paraId="7ADCC296"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2C5060"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5</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1430B2"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101</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9CD605"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27.9%</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CB6C9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123</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12059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34.0%</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6D742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138</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0DF77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38.1%</w:t>
            </w:r>
          </w:p>
        </w:tc>
      </w:tr>
      <w:tr w:rsidR="002D2313" w:rsidRPr="002D2313" w14:paraId="6FD429CF"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21F393"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6</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8A044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98</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D2E247"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27.1%</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3F771D"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125</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C96BA7"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34.5%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33B08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139</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07C9C4"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38.4%</w:t>
            </w:r>
          </w:p>
        </w:tc>
      </w:tr>
      <w:tr w:rsidR="002D2313" w:rsidRPr="002D2313" w14:paraId="4A28B05D"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54E096"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7</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38B40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98</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5F7312"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33.9%</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CE3D0D"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08E873"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39.4%</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CA749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77</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E8C05E"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26.6%</w:t>
            </w:r>
          </w:p>
        </w:tc>
      </w:tr>
      <w:tr w:rsidR="002D2313" w:rsidRPr="002D2313" w14:paraId="38853EE6"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02ADF0"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8</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FD794F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136</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7AE48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39.0%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9EFC2B"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145</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3CDCA2"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41.5%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E8F29D"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68</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B060F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19.5%</w:t>
            </w:r>
          </w:p>
        </w:tc>
      </w:tr>
      <w:tr w:rsidR="002D2313" w:rsidRPr="002D2313" w14:paraId="23410897"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CABC91"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9</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B0FDA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117</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002751"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31.6%</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F13010"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128</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CD7CED"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34.6%</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3E62E4"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125</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64BA04"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33.8%</w:t>
            </w:r>
          </w:p>
        </w:tc>
      </w:tr>
      <w:tr w:rsidR="002D2313" w:rsidRPr="002D2313" w14:paraId="1270DFB3"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F35A3B"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10</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D946F3"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122</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83B6FD"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30.6%</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0FD22B"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144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FE6F52"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36.1%</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D01835E"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133</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E197A2C"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33.3%</w:t>
            </w:r>
          </w:p>
        </w:tc>
      </w:tr>
      <w:tr w:rsidR="002D2313" w:rsidRPr="002D2313" w14:paraId="3488E0EB"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429738"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11</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AFF3D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108</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2B722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33.2%</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C7083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110</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936C8B"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33.8%</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B7D14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107</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E5A21B"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32.9%</w:t>
            </w:r>
          </w:p>
        </w:tc>
      </w:tr>
      <w:tr w:rsidR="002D2313" w:rsidRPr="002D2313" w14:paraId="3A3E8150"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295BA3"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114</w:t>
            </w:r>
            <w:r w:rsidRPr="002D2313">
              <w:rPr>
                <w:rFonts w:cs="新細明體" w:hint="eastAsia"/>
                <w:color w:val="000000"/>
                <w:kern w:val="0"/>
                <w14:ligatures w14:val="none"/>
              </w:rPr>
              <w:t>年</w:t>
            </w:r>
            <w:r w:rsidRPr="002D2313">
              <w:rPr>
                <w:rFonts w:cs="新細明體" w:hint="eastAsia"/>
                <w:color w:val="000000"/>
                <w:kern w:val="0"/>
                <w14:ligatures w14:val="none"/>
              </w:rPr>
              <w:t>12</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AD1B8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98</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062DC4"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29.7%</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167E40"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114</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F647D5"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34.5%</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32EB22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118</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75AB6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35.8%</w:t>
            </w:r>
          </w:p>
        </w:tc>
      </w:tr>
      <w:tr w:rsidR="002D2313" w:rsidRPr="002D2313" w14:paraId="14BE19AA"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F3B88D"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1</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FBAE92"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98</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64FD77"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31.0%</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5CA3A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117</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00482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37.0%</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DD5A0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101</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9D4D362"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32.0%</w:t>
            </w:r>
          </w:p>
        </w:tc>
      </w:tr>
      <w:tr w:rsidR="002D2313" w:rsidRPr="002D2313" w14:paraId="0A7EB0F4"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BEB5809"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2</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9D43D5"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103</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40382B"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36.8%</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B791C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121</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60560F"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43.2%</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D26453"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56</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D5FAD0D"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20.0%</w:t>
            </w:r>
          </w:p>
        </w:tc>
      </w:tr>
      <w:tr w:rsidR="002D2313" w:rsidRPr="002D2313" w14:paraId="24AA822F"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574367"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3</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3C19A30"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121</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450020"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35.3%</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322998E"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111</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698C77"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32.4%</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3E8DB1"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111</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CE9EB0"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32.4%</w:t>
            </w:r>
          </w:p>
        </w:tc>
      </w:tr>
      <w:tr w:rsidR="002D2313" w:rsidRPr="002D2313" w14:paraId="042921A2"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50FA0D"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4</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958850"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133</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9B1265"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39.2%</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01D826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106</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20C832"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31.3%</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ACD5AC"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100</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8DEF7A"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29.5%</w:t>
            </w:r>
          </w:p>
        </w:tc>
      </w:tr>
      <w:tr w:rsidR="002D2313" w:rsidRPr="002D2313" w14:paraId="78DECF9A"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8FBFAED"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5</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D61CFB"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150</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2229C93"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36.1%</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DDB9F9"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148</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93467FD"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35.7%</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86294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117</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EA76DC"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28.2%</w:t>
            </w:r>
          </w:p>
        </w:tc>
      </w:tr>
      <w:tr w:rsidR="002D2313" w:rsidRPr="002D2313" w14:paraId="7B7FF63C" w14:textId="77777777" w:rsidTr="00DA7C4A">
        <w:trPr>
          <w:trHeight w:val="233"/>
          <w:jc w:val="center"/>
        </w:trPr>
        <w:tc>
          <w:tcPr>
            <w:tcW w:w="1281"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CF468D" w14:textId="77777777" w:rsidR="002D2313" w:rsidRPr="002D2313" w:rsidRDefault="002D2313" w:rsidP="0041359F">
            <w:pPr>
              <w:spacing w:after="0" w:line="0" w:lineRule="atLeast"/>
              <w:jc w:val="center"/>
              <w:rPr>
                <w:rFonts w:cs="新細明體"/>
                <w:color w:val="000000"/>
                <w:kern w:val="0"/>
                <w14:ligatures w14:val="none"/>
              </w:rPr>
            </w:pPr>
            <w:r w:rsidRPr="002D2313">
              <w:rPr>
                <w:rFonts w:cs="新細明體" w:hint="eastAsia"/>
                <w:color w:val="000000"/>
                <w:kern w:val="0"/>
                <w14:ligatures w14:val="none"/>
              </w:rPr>
              <w:t>115</w:t>
            </w:r>
            <w:r w:rsidRPr="002D2313">
              <w:rPr>
                <w:rFonts w:cs="新細明體" w:hint="eastAsia"/>
                <w:color w:val="000000"/>
                <w:kern w:val="0"/>
                <w14:ligatures w14:val="none"/>
              </w:rPr>
              <w:t>年</w:t>
            </w:r>
            <w:r w:rsidRPr="002D2313">
              <w:rPr>
                <w:rFonts w:cs="新細明體" w:hint="eastAsia"/>
                <w:color w:val="000000"/>
                <w:kern w:val="0"/>
                <w14:ligatures w14:val="none"/>
              </w:rPr>
              <w:t>6</w:t>
            </w:r>
            <w:r w:rsidRPr="002D2313">
              <w:rPr>
                <w:rFonts w:cs="新細明體" w:hint="eastAsia"/>
                <w:color w:val="000000"/>
                <w:kern w:val="0"/>
                <w14:ligatures w14:val="none"/>
              </w:rPr>
              <w:t>月</w:t>
            </w:r>
          </w:p>
        </w:tc>
        <w:tc>
          <w:tcPr>
            <w:tcW w:w="59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8D24F96"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140</w:t>
            </w:r>
          </w:p>
        </w:tc>
        <w:tc>
          <w:tcPr>
            <w:tcW w:w="612"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7440875"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32.6%</w:t>
            </w:r>
          </w:p>
        </w:tc>
        <w:tc>
          <w:tcPr>
            <w:tcW w:w="58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05379C"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167</w:t>
            </w:r>
          </w:p>
        </w:tc>
        <w:tc>
          <w:tcPr>
            <w:tcW w:w="67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3343F8"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38.8%</w:t>
            </w:r>
          </w:p>
        </w:tc>
        <w:tc>
          <w:tcPr>
            <w:tcW w:w="609"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C37B4C"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123</w:t>
            </w:r>
          </w:p>
        </w:tc>
        <w:tc>
          <w:tcPr>
            <w:tcW w:w="645"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E5E1CB3" w14:textId="77777777" w:rsidR="002D2313" w:rsidRPr="002D2313" w:rsidRDefault="002D2313" w:rsidP="003B50B9">
            <w:pPr>
              <w:spacing w:after="0" w:line="0" w:lineRule="atLeast"/>
              <w:jc w:val="right"/>
              <w:rPr>
                <w:rFonts w:cs="新細明體"/>
                <w:color w:val="000000"/>
                <w:kern w:val="0"/>
                <w14:ligatures w14:val="none"/>
              </w:rPr>
            </w:pPr>
            <w:r w:rsidRPr="002D2313">
              <w:rPr>
                <w:rFonts w:cs="新細明體" w:hint="eastAsia"/>
                <w:color w:val="000000"/>
                <w:kern w:val="0"/>
                <w14:ligatures w14:val="none"/>
              </w:rPr>
              <w:t>28.6%</w:t>
            </w:r>
          </w:p>
        </w:tc>
      </w:tr>
    </w:tbl>
    <w:p w14:paraId="535BE8D2" w14:textId="7140C49F" w:rsidR="00C03689" w:rsidRPr="00C03689" w:rsidRDefault="002D2313" w:rsidP="00C03689">
      <w:pPr>
        <w:pStyle w:val="Default"/>
        <w:autoSpaceDE/>
        <w:autoSpaceDN/>
        <w:spacing w:beforeLines="50" w:before="180" w:afterLines="50" w:after="180" w:line="400" w:lineRule="exact"/>
        <w:ind w:firstLineChars="200" w:firstLine="480"/>
        <w:jc w:val="both"/>
        <w:rPr>
          <w:rFonts w:cs="標楷體"/>
          <w:color w:val="auto"/>
          <w:szCs w:val="27"/>
        </w:rPr>
      </w:pPr>
      <w:r w:rsidRPr="002D2313">
        <w:rPr>
          <w:rFonts w:cs="標楷體" w:hint="eastAsia"/>
          <w:color w:val="auto"/>
          <w:szCs w:val="27"/>
        </w:rPr>
        <w:lastRenderedPageBreak/>
        <w:t>由</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_Ref239695048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0D48CE" w:rsidRPr="002D2313">
        <w:rPr>
          <w:rFonts w:hint="eastAsia"/>
        </w:rPr>
        <w:t>圖</w:t>
      </w:r>
      <w:r w:rsidR="000D48CE" w:rsidRPr="002D2313">
        <w:rPr>
          <w:rFonts w:hint="eastAsia"/>
        </w:rPr>
        <w:t xml:space="preserve"> </w:t>
      </w:r>
      <w:r w:rsidR="000D48CE">
        <w:rPr>
          <w:noProof/>
        </w:rPr>
        <w:t>3.1</w:t>
      </w:r>
      <w:r w:rsidR="000D48CE">
        <w:t>.</w:t>
      </w:r>
      <w:r w:rsidR="000D48CE">
        <w:rPr>
          <w:noProof/>
        </w:rPr>
        <w:t>6</w:t>
      </w:r>
      <w:r>
        <w:rPr>
          <w:rFonts w:cs="標楷體"/>
          <w:color w:val="auto"/>
          <w:szCs w:val="27"/>
        </w:rPr>
        <w:fldChar w:fldCharType="end"/>
      </w:r>
      <w:r w:rsidRPr="002D2313">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_Ref239695057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0D48CE" w:rsidRPr="002D2313">
        <w:rPr>
          <w:rFonts w:hint="eastAsia"/>
        </w:rPr>
        <w:t>表</w:t>
      </w:r>
      <w:r w:rsidR="000D48CE" w:rsidRPr="002D2313">
        <w:rPr>
          <w:rFonts w:hint="eastAsia"/>
        </w:rPr>
        <w:t xml:space="preserve"> </w:t>
      </w:r>
      <w:r w:rsidR="000D48CE">
        <w:rPr>
          <w:noProof/>
        </w:rPr>
        <w:t>3.1</w:t>
      </w:r>
      <w:r w:rsidR="000D48CE">
        <w:t>.</w:t>
      </w:r>
      <w:r w:rsidR="000D48CE">
        <w:rPr>
          <w:noProof/>
        </w:rPr>
        <w:t>6</w:t>
      </w:r>
      <w:r>
        <w:rPr>
          <w:rFonts w:cs="標楷體"/>
          <w:color w:val="auto"/>
          <w:szCs w:val="27"/>
        </w:rPr>
        <w:fldChar w:fldCharType="end"/>
      </w:r>
      <w:r w:rsidRPr="002D2313">
        <w:rPr>
          <w:rFonts w:cs="標楷體" w:hint="eastAsia"/>
          <w:color w:val="auto"/>
          <w:szCs w:val="27"/>
        </w:rPr>
        <w:t>可知，</w:t>
      </w:r>
      <w:r w:rsidR="00C03689" w:rsidRPr="00C03689">
        <w:rPr>
          <w:rFonts w:cs="標楷體" w:hint="eastAsia"/>
          <w:color w:val="auto"/>
          <w:szCs w:val="27"/>
        </w:rPr>
        <w:t>臺東縣市區客運</w:t>
      </w:r>
      <w:r w:rsidR="00C03689" w:rsidRPr="00C03689">
        <w:rPr>
          <w:rFonts w:cs="標楷體" w:hint="eastAsia"/>
          <w:color w:val="auto"/>
          <w:szCs w:val="27"/>
        </w:rPr>
        <w:t>TPASS</w:t>
      </w:r>
      <w:r w:rsidR="00C03689" w:rsidRPr="00C03689">
        <w:rPr>
          <w:rFonts w:cs="標楷體" w:hint="eastAsia"/>
          <w:color w:val="auto"/>
          <w:szCs w:val="27"/>
        </w:rPr>
        <w:t>乘客之搭乘次數結構相對平均，整體</w:t>
      </w:r>
      <w:r w:rsidR="00C03689" w:rsidRPr="00C03689">
        <w:rPr>
          <w:rFonts w:cs="標楷體" w:hint="eastAsia"/>
          <w:color w:val="auto"/>
          <w:szCs w:val="27"/>
        </w:rPr>
        <w:t>TPASS</w:t>
      </w:r>
      <w:r w:rsidR="00C03689" w:rsidRPr="00C03689">
        <w:rPr>
          <w:rFonts w:cs="標楷體" w:hint="eastAsia"/>
          <w:color w:val="auto"/>
          <w:szCs w:val="27"/>
        </w:rPr>
        <w:t>乘客人數由</w:t>
      </w:r>
      <w:r w:rsidR="00C03689" w:rsidRPr="00C03689">
        <w:rPr>
          <w:rFonts w:cs="標楷體" w:hint="eastAsia"/>
          <w:color w:val="auto"/>
          <w:szCs w:val="27"/>
        </w:rPr>
        <w:t>113</w:t>
      </w:r>
      <w:r w:rsidR="00C03689" w:rsidRPr="00C03689">
        <w:rPr>
          <w:rFonts w:cs="標楷體" w:hint="eastAsia"/>
          <w:color w:val="auto"/>
          <w:szCs w:val="27"/>
        </w:rPr>
        <w:t>年</w:t>
      </w:r>
      <w:r w:rsidR="00C03689" w:rsidRPr="00C03689">
        <w:rPr>
          <w:rFonts w:cs="標楷體" w:hint="eastAsia"/>
          <w:color w:val="auto"/>
          <w:szCs w:val="27"/>
        </w:rPr>
        <w:t>6</w:t>
      </w:r>
      <w:r w:rsidR="00C03689" w:rsidRPr="00C03689">
        <w:rPr>
          <w:rFonts w:cs="標楷體" w:hint="eastAsia"/>
          <w:color w:val="auto"/>
          <w:szCs w:val="27"/>
        </w:rPr>
        <w:t>月</w:t>
      </w:r>
      <w:r w:rsidR="00C03689">
        <w:rPr>
          <w:rFonts w:cs="標楷體" w:hint="eastAsia"/>
          <w:color w:val="auto"/>
          <w:szCs w:val="27"/>
        </w:rPr>
        <w:t>的</w:t>
      </w:r>
      <w:r w:rsidR="00C03689" w:rsidRPr="00C03689">
        <w:rPr>
          <w:rFonts w:cs="標楷體" w:hint="eastAsia"/>
          <w:color w:val="auto"/>
          <w:szCs w:val="27"/>
        </w:rPr>
        <w:t>211</w:t>
      </w:r>
      <w:r w:rsidR="00C03689" w:rsidRPr="00C03689">
        <w:rPr>
          <w:rFonts w:cs="標楷體" w:hint="eastAsia"/>
          <w:color w:val="auto"/>
          <w:szCs w:val="27"/>
        </w:rPr>
        <w:t>人增加至</w:t>
      </w:r>
      <w:r w:rsidR="00C03689" w:rsidRPr="00C03689">
        <w:rPr>
          <w:rFonts w:cs="標楷體" w:hint="eastAsia"/>
          <w:color w:val="auto"/>
          <w:szCs w:val="27"/>
        </w:rPr>
        <w:t>115</w:t>
      </w:r>
      <w:r w:rsidR="00C03689" w:rsidRPr="00C03689">
        <w:rPr>
          <w:rFonts w:cs="標楷體" w:hint="eastAsia"/>
          <w:color w:val="auto"/>
          <w:szCs w:val="27"/>
        </w:rPr>
        <w:t>年</w:t>
      </w:r>
      <w:r w:rsidR="00C03689" w:rsidRPr="00C03689">
        <w:rPr>
          <w:rFonts w:cs="標楷體" w:hint="eastAsia"/>
          <w:color w:val="auto"/>
          <w:szCs w:val="27"/>
        </w:rPr>
        <w:t>6</w:t>
      </w:r>
      <w:r w:rsidR="00C03689" w:rsidRPr="00C03689">
        <w:rPr>
          <w:rFonts w:cs="標楷體" w:hint="eastAsia"/>
          <w:color w:val="auto"/>
          <w:szCs w:val="27"/>
        </w:rPr>
        <w:t>月</w:t>
      </w:r>
      <w:r w:rsidR="00C03689">
        <w:rPr>
          <w:rFonts w:cs="標楷體" w:hint="eastAsia"/>
          <w:color w:val="auto"/>
          <w:szCs w:val="27"/>
        </w:rPr>
        <w:t>的</w:t>
      </w:r>
      <w:r w:rsidR="00C03689" w:rsidRPr="00C03689">
        <w:rPr>
          <w:rFonts w:cs="標楷體" w:hint="eastAsia"/>
          <w:color w:val="auto"/>
          <w:szCs w:val="27"/>
        </w:rPr>
        <w:t>430</w:t>
      </w:r>
      <w:r w:rsidR="00C03689" w:rsidRPr="00C03689">
        <w:rPr>
          <w:rFonts w:cs="標楷體" w:hint="eastAsia"/>
          <w:color w:val="auto"/>
          <w:szCs w:val="27"/>
        </w:rPr>
        <w:t>人，增幅約</w:t>
      </w:r>
      <w:r w:rsidR="00C03689" w:rsidRPr="00C03689">
        <w:rPr>
          <w:rFonts w:cs="標楷體" w:hint="eastAsia"/>
          <w:color w:val="auto"/>
          <w:szCs w:val="27"/>
        </w:rPr>
        <w:t>103.8%</w:t>
      </w:r>
      <w:r w:rsidR="00C03689" w:rsidRPr="00C03689">
        <w:rPr>
          <w:rFonts w:cs="標楷體" w:hint="eastAsia"/>
          <w:color w:val="auto"/>
          <w:szCs w:val="27"/>
        </w:rPr>
        <w:t>，顯示分析期間</w:t>
      </w:r>
      <w:r w:rsidR="00C03689" w:rsidRPr="00C03689">
        <w:rPr>
          <w:rFonts w:cs="標楷體" w:hint="eastAsia"/>
          <w:color w:val="auto"/>
          <w:szCs w:val="27"/>
        </w:rPr>
        <w:t>TPASS</w:t>
      </w:r>
      <w:r w:rsidR="00C03689" w:rsidRPr="00C03689">
        <w:rPr>
          <w:rFonts w:cs="標楷體" w:hint="eastAsia"/>
          <w:color w:val="auto"/>
          <w:szCs w:val="27"/>
        </w:rPr>
        <w:t>乘客規模整體呈現成長趨勢，惟各月份仍存在一定程度之波動，尚未呈現明確固定週期。</w:t>
      </w:r>
    </w:p>
    <w:p w14:paraId="760D5B89" w14:textId="744A863F" w:rsidR="00C03689" w:rsidRPr="00C03689" w:rsidRDefault="00C03689" w:rsidP="00C03689">
      <w:pPr>
        <w:pStyle w:val="Default"/>
        <w:autoSpaceDE/>
        <w:autoSpaceDN/>
        <w:spacing w:beforeLines="50" w:before="180" w:afterLines="50" w:after="180" w:line="400" w:lineRule="exact"/>
        <w:ind w:firstLineChars="200" w:firstLine="480"/>
        <w:jc w:val="both"/>
        <w:rPr>
          <w:rFonts w:cs="標楷體"/>
          <w:color w:val="auto"/>
          <w:szCs w:val="27"/>
        </w:rPr>
      </w:pPr>
      <w:r w:rsidRPr="00C03689">
        <w:rPr>
          <w:rFonts w:cs="標楷體" w:hint="eastAsia"/>
          <w:color w:val="auto"/>
          <w:szCs w:val="27"/>
        </w:rPr>
        <w:t>就各搭乘次數區間觀察，「僅一次」乘客人數介於</w:t>
      </w:r>
      <w:r w:rsidRPr="00C03689">
        <w:rPr>
          <w:rFonts w:cs="標楷體" w:hint="eastAsia"/>
          <w:color w:val="auto"/>
          <w:szCs w:val="27"/>
        </w:rPr>
        <w:t>0</w:t>
      </w:r>
      <w:r w:rsidRPr="00C03689">
        <w:rPr>
          <w:rFonts w:cs="標楷體" w:hint="eastAsia"/>
          <w:color w:val="auto"/>
          <w:szCs w:val="27"/>
        </w:rPr>
        <w:t>人至</w:t>
      </w:r>
      <w:r w:rsidRPr="00C03689">
        <w:rPr>
          <w:rFonts w:cs="標楷體" w:hint="eastAsia"/>
          <w:color w:val="auto"/>
          <w:szCs w:val="27"/>
        </w:rPr>
        <w:t>150</w:t>
      </w:r>
      <w:r w:rsidRPr="00C03689">
        <w:rPr>
          <w:rFonts w:cs="標楷體" w:hint="eastAsia"/>
          <w:color w:val="auto"/>
          <w:szCs w:val="27"/>
        </w:rPr>
        <w:t>人，占比介於</w:t>
      </w:r>
      <w:r w:rsidRPr="00C03689">
        <w:rPr>
          <w:rFonts w:cs="標楷體" w:hint="eastAsia"/>
          <w:color w:val="auto"/>
          <w:szCs w:val="27"/>
        </w:rPr>
        <w:t>0.0%</w:t>
      </w:r>
      <w:r w:rsidRPr="00C03689">
        <w:rPr>
          <w:rFonts w:cs="標楷體" w:hint="eastAsia"/>
          <w:color w:val="auto"/>
          <w:szCs w:val="27"/>
        </w:rPr>
        <w:t>至</w:t>
      </w:r>
      <w:r w:rsidRPr="00C03689">
        <w:rPr>
          <w:rFonts w:cs="標楷體" w:hint="eastAsia"/>
          <w:color w:val="auto"/>
          <w:szCs w:val="27"/>
        </w:rPr>
        <w:t>43.6%</w:t>
      </w:r>
      <w:r w:rsidRPr="00C03689">
        <w:rPr>
          <w:rFonts w:cs="標楷體" w:hint="eastAsia"/>
          <w:color w:val="auto"/>
          <w:szCs w:val="27"/>
        </w:rPr>
        <w:t>，由</w:t>
      </w:r>
      <w:r w:rsidRPr="00C03689">
        <w:rPr>
          <w:rFonts w:cs="標楷體" w:hint="eastAsia"/>
          <w:color w:val="auto"/>
          <w:szCs w:val="27"/>
        </w:rPr>
        <w:t>76</w:t>
      </w:r>
      <w:r w:rsidRPr="00C03689">
        <w:rPr>
          <w:rFonts w:cs="標楷體" w:hint="eastAsia"/>
          <w:color w:val="auto"/>
          <w:szCs w:val="27"/>
        </w:rPr>
        <w:t>人增至</w:t>
      </w:r>
      <w:r w:rsidRPr="00C03689">
        <w:rPr>
          <w:rFonts w:cs="標楷體" w:hint="eastAsia"/>
          <w:color w:val="auto"/>
          <w:szCs w:val="27"/>
        </w:rPr>
        <w:t>140</w:t>
      </w:r>
      <w:r w:rsidRPr="00C03689">
        <w:rPr>
          <w:rFonts w:cs="標楷體" w:hint="eastAsia"/>
          <w:color w:val="auto"/>
          <w:szCs w:val="27"/>
        </w:rPr>
        <w:t>人，增幅約</w:t>
      </w:r>
      <w:r w:rsidRPr="00C03689">
        <w:rPr>
          <w:rFonts w:cs="標楷體" w:hint="eastAsia"/>
          <w:color w:val="auto"/>
          <w:szCs w:val="27"/>
        </w:rPr>
        <w:t>84.2%</w:t>
      </w:r>
      <w:r w:rsidRPr="00C03689">
        <w:rPr>
          <w:rFonts w:cs="標楷體" w:hint="eastAsia"/>
          <w:color w:val="auto"/>
          <w:szCs w:val="27"/>
        </w:rPr>
        <w:t>；「二至四次」乘客人數介於</w:t>
      </w:r>
      <w:r w:rsidRPr="00C03689">
        <w:rPr>
          <w:rFonts w:cs="標楷體" w:hint="eastAsia"/>
          <w:color w:val="auto"/>
          <w:szCs w:val="27"/>
        </w:rPr>
        <w:t>56</w:t>
      </w:r>
      <w:r w:rsidRPr="00C03689">
        <w:rPr>
          <w:rFonts w:cs="標楷體" w:hint="eastAsia"/>
          <w:color w:val="auto"/>
          <w:szCs w:val="27"/>
        </w:rPr>
        <w:t>人至</w:t>
      </w:r>
      <w:r w:rsidRPr="00C03689">
        <w:rPr>
          <w:rFonts w:cs="標楷體" w:hint="eastAsia"/>
          <w:color w:val="auto"/>
          <w:szCs w:val="27"/>
        </w:rPr>
        <w:t>167</w:t>
      </w:r>
      <w:r w:rsidRPr="00C03689">
        <w:rPr>
          <w:rFonts w:cs="標楷體" w:hint="eastAsia"/>
          <w:color w:val="auto"/>
          <w:szCs w:val="27"/>
        </w:rPr>
        <w:t>人，占比介於</w:t>
      </w:r>
      <w:r w:rsidRPr="00C03689">
        <w:rPr>
          <w:rFonts w:cs="標楷體" w:hint="eastAsia"/>
          <w:color w:val="auto"/>
          <w:szCs w:val="27"/>
        </w:rPr>
        <w:t>25.5%</w:t>
      </w:r>
      <w:r w:rsidRPr="00C03689">
        <w:rPr>
          <w:rFonts w:cs="標楷體" w:hint="eastAsia"/>
          <w:color w:val="auto"/>
          <w:szCs w:val="27"/>
        </w:rPr>
        <w:t>至</w:t>
      </w:r>
      <w:r w:rsidRPr="00C03689">
        <w:rPr>
          <w:rFonts w:cs="標楷體" w:hint="eastAsia"/>
          <w:color w:val="auto"/>
          <w:szCs w:val="27"/>
        </w:rPr>
        <w:t>52.5%</w:t>
      </w:r>
      <w:r w:rsidRPr="00C03689">
        <w:rPr>
          <w:rFonts w:cs="標楷體" w:hint="eastAsia"/>
          <w:color w:val="auto"/>
          <w:szCs w:val="27"/>
        </w:rPr>
        <w:t>，由</w:t>
      </w:r>
      <w:r w:rsidRPr="00C03689">
        <w:rPr>
          <w:rFonts w:cs="標楷體" w:hint="eastAsia"/>
          <w:color w:val="auto"/>
          <w:szCs w:val="27"/>
        </w:rPr>
        <w:t>56</w:t>
      </w:r>
      <w:r w:rsidRPr="00C03689">
        <w:rPr>
          <w:rFonts w:cs="標楷體" w:hint="eastAsia"/>
          <w:color w:val="auto"/>
          <w:szCs w:val="27"/>
        </w:rPr>
        <w:t>人增至</w:t>
      </w:r>
      <w:r w:rsidRPr="00C03689">
        <w:rPr>
          <w:rFonts w:cs="標楷體" w:hint="eastAsia"/>
          <w:color w:val="auto"/>
          <w:szCs w:val="27"/>
        </w:rPr>
        <w:t>167</w:t>
      </w:r>
      <w:r w:rsidRPr="00C03689">
        <w:rPr>
          <w:rFonts w:cs="標楷體" w:hint="eastAsia"/>
          <w:color w:val="auto"/>
          <w:szCs w:val="27"/>
        </w:rPr>
        <w:t>人，增幅約</w:t>
      </w:r>
      <w:r w:rsidRPr="00C03689">
        <w:rPr>
          <w:rFonts w:cs="標楷體" w:hint="eastAsia"/>
          <w:color w:val="auto"/>
          <w:szCs w:val="27"/>
        </w:rPr>
        <w:t>198.2%</w:t>
      </w:r>
      <w:r w:rsidRPr="00C03689">
        <w:rPr>
          <w:rFonts w:cs="標楷體" w:hint="eastAsia"/>
          <w:color w:val="auto"/>
          <w:szCs w:val="27"/>
        </w:rPr>
        <w:t>，為三類族群中相對增幅最高者。「五次以上」乘客人數則介於</w:t>
      </w:r>
      <w:r w:rsidRPr="00C03689">
        <w:rPr>
          <w:rFonts w:cs="標楷體" w:hint="eastAsia"/>
          <w:color w:val="auto"/>
          <w:szCs w:val="27"/>
        </w:rPr>
        <w:t>49</w:t>
      </w:r>
      <w:r w:rsidRPr="00C03689">
        <w:rPr>
          <w:rFonts w:cs="標楷體" w:hint="eastAsia"/>
          <w:color w:val="auto"/>
          <w:szCs w:val="27"/>
        </w:rPr>
        <w:t>人至</w:t>
      </w:r>
      <w:r w:rsidRPr="00C03689">
        <w:rPr>
          <w:rFonts w:cs="標楷體" w:hint="eastAsia"/>
          <w:color w:val="auto"/>
          <w:szCs w:val="27"/>
        </w:rPr>
        <w:t>166</w:t>
      </w:r>
      <w:r w:rsidRPr="00C03689">
        <w:rPr>
          <w:rFonts w:cs="標楷體" w:hint="eastAsia"/>
          <w:color w:val="auto"/>
          <w:szCs w:val="27"/>
        </w:rPr>
        <w:t>人，占比介於</w:t>
      </w:r>
      <w:r w:rsidRPr="00C03689">
        <w:rPr>
          <w:rFonts w:cs="標楷體" w:hint="eastAsia"/>
          <w:color w:val="auto"/>
          <w:szCs w:val="27"/>
        </w:rPr>
        <w:t>19.5%</w:t>
      </w:r>
      <w:r w:rsidRPr="00C03689">
        <w:rPr>
          <w:rFonts w:cs="標楷體" w:hint="eastAsia"/>
          <w:color w:val="auto"/>
          <w:szCs w:val="27"/>
        </w:rPr>
        <w:t>至</w:t>
      </w:r>
      <w:r w:rsidRPr="00C03689">
        <w:rPr>
          <w:rFonts w:cs="標楷體" w:hint="eastAsia"/>
          <w:color w:val="auto"/>
          <w:szCs w:val="27"/>
        </w:rPr>
        <w:t>55.5%</w:t>
      </w:r>
      <w:r w:rsidRPr="00C03689">
        <w:rPr>
          <w:rFonts w:cs="標楷體" w:hint="eastAsia"/>
          <w:color w:val="auto"/>
          <w:szCs w:val="27"/>
        </w:rPr>
        <w:t>，由</w:t>
      </w:r>
      <w:r w:rsidRPr="00C03689">
        <w:rPr>
          <w:rFonts w:cs="標楷體" w:hint="eastAsia"/>
          <w:color w:val="auto"/>
          <w:szCs w:val="27"/>
        </w:rPr>
        <w:t>79</w:t>
      </w:r>
      <w:r w:rsidRPr="00C03689">
        <w:rPr>
          <w:rFonts w:cs="標楷體" w:hint="eastAsia"/>
          <w:color w:val="auto"/>
          <w:szCs w:val="27"/>
        </w:rPr>
        <w:t>人增加至</w:t>
      </w:r>
      <w:r w:rsidRPr="00C03689">
        <w:rPr>
          <w:rFonts w:cs="標楷體" w:hint="eastAsia"/>
          <w:color w:val="auto"/>
          <w:szCs w:val="27"/>
        </w:rPr>
        <w:t>123</w:t>
      </w:r>
      <w:r w:rsidRPr="00C03689">
        <w:rPr>
          <w:rFonts w:cs="標楷體" w:hint="eastAsia"/>
          <w:color w:val="auto"/>
          <w:szCs w:val="27"/>
        </w:rPr>
        <w:t>人，增幅約</w:t>
      </w:r>
      <w:r w:rsidRPr="00C03689">
        <w:rPr>
          <w:rFonts w:cs="標楷體" w:hint="eastAsia"/>
          <w:color w:val="auto"/>
          <w:szCs w:val="27"/>
        </w:rPr>
        <w:t>55.7%</w:t>
      </w:r>
      <w:r w:rsidRPr="00C03689">
        <w:rPr>
          <w:rFonts w:cs="標楷體" w:hint="eastAsia"/>
          <w:color w:val="auto"/>
          <w:szCs w:val="27"/>
        </w:rPr>
        <w:t>。</w:t>
      </w:r>
    </w:p>
    <w:p w14:paraId="7983B828" w14:textId="797D7BB2" w:rsidR="002D2313" w:rsidRDefault="00C03689" w:rsidP="00C03689">
      <w:pPr>
        <w:pStyle w:val="Default"/>
        <w:autoSpaceDE/>
        <w:autoSpaceDN/>
        <w:spacing w:beforeLines="50" w:before="180" w:afterLines="50" w:after="180" w:line="400" w:lineRule="exact"/>
        <w:ind w:firstLineChars="200" w:firstLine="480"/>
        <w:jc w:val="both"/>
        <w:rPr>
          <w:rFonts w:cs="標楷體"/>
          <w:color w:val="auto"/>
          <w:szCs w:val="27"/>
        </w:rPr>
      </w:pPr>
      <w:r w:rsidRPr="00C03689">
        <w:rPr>
          <w:rFonts w:cs="標楷體" w:hint="eastAsia"/>
          <w:color w:val="auto"/>
          <w:szCs w:val="27"/>
        </w:rPr>
        <w:t>另觀察</w:t>
      </w:r>
      <w:r w:rsidRPr="00C03689">
        <w:rPr>
          <w:rFonts w:cs="標楷體" w:hint="eastAsia"/>
          <w:color w:val="auto"/>
          <w:szCs w:val="27"/>
        </w:rPr>
        <w:t>114</w:t>
      </w:r>
      <w:r w:rsidRPr="00C03689">
        <w:rPr>
          <w:rFonts w:cs="標楷體" w:hint="eastAsia"/>
          <w:color w:val="auto"/>
          <w:szCs w:val="27"/>
        </w:rPr>
        <w:t>年</w:t>
      </w:r>
      <w:r w:rsidRPr="00C03689">
        <w:rPr>
          <w:rFonts w:cs="標楷體" w:hint="eastAsia"/>
          <w:color w:val="auto"/>
          <w:szCs w:val="27"/>
        </w:rPr>
        <w:t>8</w:t>
      </w:r>
      <w:r w:rsidRPr="00C03689">
        <w:rPr>
          <w:rFonts w:cs="標楷體" w:hint="eastAsia"/>
          <w:color w:val="auto"/>
          <w:szCs w:val="27"/>
        </w:rPr>
        <w:t>月至</w:t>
      </w:r>
      <w:r w:rsidRPr="00C03689">
        <w:rPr>
          <w:rFonts w:cs="標楷體" w:hint="eastAsia"/>
          <w:color w:val="auto"/>
          <w:szCs w:val="27"/>
        </w:rPr>
        <w:t>10</w:t>
      </w:r>
      <w:r w:rsidRPr="00C03689">
        <w:rPr>
          <w:rFonts w:cs="標楷體" w:hint="eastAsia"/>
          <w:color w:val="auto"/>
          <w:szCs w:val="27"/>
        </w:rPr>
        <w:t>月之乘客結構，「五次以上」乘客由</w:t>
      </w:r>
      <w:r w:rsidRPr="00C03689">
        <w:rPr>
          <w:rFonts w:cs="標楷體" w:hint="eastAsia"/>
          <w:color w:val="auto"/>
          <w:szCs w:val="27"/>
        </w:rPr>
        <w:t>68</w:t>
      </w:r>
      <w:r w:rsidRPr="00C03689">
        <w:rPr>
          <w:rFonts w:cs="標楷體" w:hint="eastAsia"/>
          <w:color w:val="auto"/>
          <w:szCs w:val="27"/>
        </w:rPr>
        <w:t>人增加至</w:t>
      </w:r>
      <w:r w:rsidRPr="00C03689">
        <w:rPr>
          <w:rFonts w:cs="標楷體" w:hint="eastAsia"/>
          <w:color w:val="auto"/>
          <w:szCs w:val="27"/>
        </w:rPr>
        <w:t>133</w:t>
      </w:r>
      <w:r w:rsidRPr="00C03689">
        <w:rPr>
          <w:rFonts w:cs="標楷體" w:hint="eastAsia"/>
          <w:color w:val="auto"/>
          <w:szCs w:val="27"/>
        </w:rPr>
        <w:t>人，且</w:t>
      </w:r>
      <w:r w:rsidRPr="00C03689">
        <w:rPr>
          <w:rFonts w:cs="標楷體" w:hint="eastAsia"/>
          <w:color w:val="auto"/>
          <w:szCs w:val="27"/>
        </w:rPr>
        <w:t>114</w:t>
      </w:r>
      <w:r w:rsidRPr="00C03689">
        <w:rPr>
          <w:rFonts w:cs="標楷體" w:hint="eastAsia"/>
          <w:color w:val="auto"/>
          <w:szCs w:val="27"/>
        </w:rPr>
        <w:t>年</w:t>
      </w:r>
      <w:r w:rsidRPr="00C03689">
        <w:rPr>
          <w:rFonts w:cs="標楷體" w:hint="eastAsia"/>
          <w:color w:val="auto"/>
          <w:szCs w:val="27"/>
        </w:rPr>
        <w:t>9</w:t>
      </w:r>
      <w:r w:rsidRPr="00C03689">
        <w:rPr>
          <w:rFonts w:cs="標楷體" w:hint="eastAsia"/>
          <w:color w:val="auto"/>
          <w:szCs w:val="27"/>
        </w:rPr>
        <w:t>月至</w:t>
      </w:r>
      <w:r w:rsidRPr="00C03689">
        <w:rPr>
          <w:rFonts w:cs="標楷體" w:hint="eastAsia"/>
          <w:color w:val="auto"/>
          <w:szCs w:val="27"/>
        </w:rPr>
        <w:t>10</w:t>
      </w:r>
      <w:r w:rsidRPr="00C03689">
        <w:rPr>
          <w:rFonts w:cs="標楷體" w:hint="eastAsia"/>
          <w:color w:val="auto"/>
          <w:szCs w:val="27"/>
        </w:rPr>
        <w:t>月三類乘客人數相對接近，顯示該期間</w:t>
      </w:r>
      <w:r w:rsidRPr="00C03689">
        <w:rPr>
          <w:rFonts w:cs="標楷體" w:hint="eastAsia"/>
          <w:color w:val="auto"/>
          <w:szCs w:val="27"/>
        </w:rPr>
        <w:t>TPASS</w:t>
      </w:r>
      <w:r w:rsidRPr="00C03689">
        <w:rPr>
          <w:rFonts w:cs="標楷體" w:hint="eastAsia"/>
          <w:color w:val="auto"/>
          <w:szCs w:val="27"/>
        </w:rPr>
        <w:t>乘客之使用頻率分布較為平均。整體而言，「二至四次」與「五次以上」乘客合計平均占比約</w:t>
      </w:r>
      <w:r w:rsidRPr="00C03689">
        <w:rPr>
          <w:rFonts w:cs="標楷體" w:hint="eastAsia"/>
          <w:color w:val="auto"/>
          <w:szCs w:val="27"/>
        </w:rPr>
        <w:t>70.1%</w:t>
      </w:r>
      <w:r w:rsidRPr="00C03689">
        <w:rPr>
          <w:rFonts w:cs="標楷體" w:hint="eastAsia"/>
          <w:color w:val="auto"/>
          <w:szCs w:val="27"/>
        </w:rPr>
        <w:t>，顯示</w:t>
      </w:r>
      <w:r w:rsidRPr="00C03689">
        <w:rPr>
          <w:rFonts w:cs="標楷體" w:hint="eastAsia"/>
          <w:color w:val="auto"/>
          <w:szCs w:val="27"/>
        </w:rPr>
        <w:t>TPASS</w:t>
      </w:r>
      <w:r w:rsidRPr="00C03689">
        <w:rPr>
          <w:rFonts w:cs="標楷體" w:hint="eastAsia"/>
          <w:color w:val="auto"/>
          <w:szCs w:val="27"/>
        </w:rPr>
        <w:t>使用者中具有一定程度重複搭乘行為者占多數；其中「二至四次」族群成長幅度最為明顯，後續可持續觀察不同搭乘頻率族群之人數及使用結構變化。</w:t>
      </w:r>
    </w:p>
    <w:p w14:paraId="1E4445C9" w14:textId="2513E60E"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57" w:name="_toc_manual_18"/>
      <w:r w:rsidRPr="00610647">
        <w:rPr>
          <w:rFonts w:eastAsia="標楷體" w:hint="eastAsia"/>
          <w:b/>
          <w:color w:val="auto"/>
          <w:sz w:val="24"/>
          <w:szCs w:val="27"/>
        </w:rPr>
        <w:t xml:space="preserve"> </w:t>
      </w:r>
      <w:bookmarkStart w:id="58" w:name="_Toc242060287"/>
      <w:r w:rsidR="00E618A5" w:rsidRPr="00610647">
        <w:rPr>
          <w:rFonts w:eastAsia="標楷體"/>
          <w:b/>
          <w:color w:val="auto"/>
          <w:sz w:val="24"/>
          <w:szCs w:val="27"/>
        </w:rPr>
        <w:t>小結</w:t>
      </w:r>
      <w:bookmarkEnd w:id="57"/>
      <w:bookmarkEnd w:id="58"/>
    </w:p>
    <w:p w14:paraId="1383C4BD" w14:textId="1B3316B6" w:rsidR="00DF36B3" w:rsidRPr="00DF36B3" w:rsidRDefault="00DF36B3" w:rsidP="00DF36B3">
      <w:pPr>
        <w:pStyle w:val="Default"/>
        <w:autoSpaceDE/>
        <w:autoSpaceDN/>
        <w:spacing w:beforeLines="50" w:before="180" w:afterLines="50" w:after="180" w:line="400" w:lineRule="exact"/>
        <w:ind w:firstLineChars="200" w:firstLine="480"/>
        <w:jc w:val="both"/>
        <w:rPr>
          <w:rFonts w:cs="標楷體"/>
          <w:color w:val="auto"/>
          <w:szCs w:val="27"/>
        </w:rPr>
      </w:pPr>
      <w:r w:rsidRPr="00DF36B3">
        <w:rPr>
          <w:rFonts w:cs="標楷體" w:hint="eastAsia"/>
          <w:color w:val="auto"/>
          <w:szCs w:val="27"/>
        </w:rPr>
        <w:t>綜合花蓮與臺東兩縣市區客運資料，兩地平均每日使用次數呈現不同變化型態。花蓮自</w:t>
      </w:r>
      <w:r w:rsidRPr="00DF36B3">
        <w:rPr>
          <w:rFonts w:cs="標楷體" w:hint="eastAsia"/>
          <w:color w:val="auto"/>
          <w:szCs w:val="27"/>
        </w:rPr>
        <w:t>113</w:t>
      </w:r>
      <w:r w:rsidRPr="00DF36B3">
        <w:rPr>
          <w:rFonts w:cs="標楷體" w:hint="eastAsia"/>
          <w:color w:val="auto"/>
          <w:szCs w:val="27"/>
        </w:rPr>
        <w:t>年</w:t>
      </w:r>
      <w:r w:rsidRPr="00DF36B3">
        <w:rPr>
          <w:rFonts w:cs="標楷體" w:hint="eastAsia"/>
          <w:color w:val="auto"/>
          <w:szCs w:val="27"/>
        </w:rPr>
        <w:t>8</w:t>
      </w:r>
      <w:r w:rsidRPr="00DF36B3">
        <w:rPr>
          <w:rFonts w:cs="標楷體" w:hint="eastAsia"/>
          <w:color w:val="auto"/>
          <w:szCs w:val="27"/>
        </w:rPr>
        <w:t>月高點後整體呈下降趨勢，雖於部分月份短暫回升，但</w:t>
      </w:r>
      <w:r w:rsidRPr="00DF36B3">
        <w:rPr>
          <w:rFonts w:cs="標楷體" w:hint="eastAsia"/>
          <w:color w:val="auto"/>
          <w:szCs w:val="27"/>
        </w:rPr>
        <w:t>115</w:t>
      </w:r>
      <w:r w:rsidRPr="00DF36B3">
        <w:rPr>
          <w:rFonts w:cs="標楷體" w:hint="eastAsia"/>
          <w:color w:val="auto"/>
          <w:szCs w:val="27"/>
        </w:rPr>
        <w:t>年上半年仍維持相對低檔，顯示其使用頻率變化可能除受寒暑假及觀光淡旺季影響外，亦與路線服務、班次便利性及日常旅運需求變化等因素有關。臺東則於</w:t>
      </w:r>
      <w:r w:rsidRPr="00DF36B3">
        <w:rPr>
          <w:rFonts w:cs="標楷體" w:hint="eastAsia"/>
          <w:color w:val="auto"/>
          <w:szCs w:val="27"/>
        </w:rPr>
        <w:t>0.057</w:t>
      </w:r>
      <w:r w:rsidRPr="00DF36B3">
        <w:rPr>
          <w:rFonts w:cs="標楷體" w:hint="eastAsia"/>
          <w:color w:val="auto"/>
          <w:szCs w:val="27"/>
        </w:rPr>
        <w:t>次至</w:t>
      </w:r>
      <w:r w:rsidRPr="00DF36B3">
        <w:rPr>
          <w:rFonts w:cs="標楷體" w:hint="eastAsia"/>
          <w:color w:val="auto"/>
          <w:szCs w:val="27"/>
        </w:rPr>
        <w:t>0.150</w:t>
      </w:r>
      <w:r w:rsidRPr="00DF36B3">
        <w:rPr>
          <w:rFonts w:cs="標楷體" w:hint="eastAsia"/>
          <w:color w:val="auto"/>
          <w:szCs w:val="27"/>
        </w:rPr>
        <w:t>次之間波動，部分月份出現明顯高低點，其餘月份多維持於相對穩定區間，顯示使用需求雖受季節及特殊月份影響，整體仍具一定穩定性。</w:t>
      </w:r>
    </w:p>
    <w:p w14:paraId="66EEF7E9" w14:textId="11FAFF3D" w:rsidR="00DF36B3" w:rsidRPr="00DF36B3" w:rsidRDefault="00DF36B3" w:rsidP="00DF36B3">
      <w:pPr>
        <w:pStyle w:val="Default"/>
        <w:autoSpaceDE/>
        <w:autoSpaceDN/>
        <w:spacing w:beforeLines="50" w:before="180" w:afterLines="50" w:after="180" w:line="400" w:lineRule="exact"/>
        <w:ind w:firstLineChars="200" w:firstLine="480"/>
        <w:jc w:val="both"/>
        <w:rPr>
          <w:rFonts w:cs="標楷體"/>
          <w:color w:val="auto"/>
          <w:szCs w:val="27"/>
        </w:rPr>
      </w:pPr>
      <w:r w:rsidRPr="00DF36B3">
        <w:rPr>
          <w:rFonts w:cs="標楷體" w:hint="eastAsia"/>
          <w:color w:val="auto"/>
          <w:szCs w:val="27"/>
        </w:rPr>
        <w:t>花蓮市區客運總乘客人數由</w:t>
      </w:r>
      <w:r w:rsidRPr="00DF36B3">
        <w:rPr>
          <w:rFonts w:cs="標楷體" w:hint="eastAsia"/>
          <w:color w:val="auto"/>
          <w:szCs w:val="27"/>
        </w:rPr>
        <w:t>113</w:t>
      </w:r>
      <w:r w:rsidRPr="00DF36B3">
        <w:rPr>
          <w:rFonts w:cs="標楷體" w:hint="eastAsia"/>
          <w:color w:val="auto"/>
          <w:szCs w:val="27"/>
        </w:rPr>
        <w:t>年</w:t>
      </w:r>
      <w:r w:rsidRPr="00DF36B3">
        <w:rPr>
          <w:rFonts w:cs="標楷體" w:hint="eastAsia"/>
          <w:color w:val="auto"/>
          <w:szCs w:val="27"/>
        </w:rPr>
        <w:t>6</w:t>
      </w:r>
      <w:r w:rsidRPr="00DF36B3">
        <w:rPr>
          <w:rFonts w:cs="標楷體" w:hint="eastAsia"/>
          <w:color w:val="auto"/>
          <w:szCs w:val="27"/>
        </w:rPr>
        <w:t>月</w:t>
      </w:r>
      <w:r w:rsidRPr="00DF36B3">
        <w:rPr>
          <w:rFonts w:cs="標楷體" w:hint="eastAsia"/>
          <w:color w:val="auto"/>
          <w:szCs w:val="27"/>
        </w:rPr>
        <w:t>12,449</w:t>
      </w:r>
      <w:r w:rsidRPr="00DF36B3">
        <w:rPr>
          <w:rFonts w:cs="標楷體" w:hint="eastAsia"/>
          <w:color w:val="auto"/>
          <w:szCs w:val="27"/>
        </w:rPr>
        <w:t>人降至</w:t>
      </w:r>
      <w:r w:rsidRPr="00DF36B3">
        <w:rPr>
          <w:rFonts w:cs="標楷體" w:hint="eastAsia"/>
          <w:color w:val="auto"/>
          <w:szCs w:val="27"/>
        </w:rPr>
        <w:t>115</w:t>
      </w:r>
      <w:r w:rsidRPr="00DF36B3">
        <w:rPr>
          <w:rFonts w:cs="標楷體" w:hint="eastAsia"/>
          <w:color w:val="auto"/>
          <w:szCs w:val="27"/>
        </w:rPr>
        <w:t>年</w:t>
      </w:r>
      <w:r w:rsidRPr="00DF36B3">
        <w:rPr>
          <w:rFonts w:cs="標楷體" w:hint="eastAsia"/>
          <w:color w:val="auto"/>
          <w:szCs w:val="27"/>
        </w:rPr>
        <w:t>6</w:t>
      </w:r>
      <w:r w:rsidRPr="00DF36B3">
        <w:rPr>
          <w:rFonts w:cs="標楷體" w:hint="eastAsia"/>
          <w:color w:val="auto"/>
          <w:szCs w:val="27"/>
        </w:rPr>
        <w:t>月</w:t>
      </w:r>
      <w:r w:rsidRPr="00DF36B3">
        <w:rPr>
          <w:rFonts w:cs="標楷體" w:hint="eastAsia"/>
          <w:color w:val="auto"/>
          <w:szCs w:val="27"/>
        </w:rPr>
        <w:t>5,509</w:t>
      </w:r>
      <w:r w:rsidRPr="00DF36B3">
        <w:rPr>
          <w:rFonts w:cs="標楷體" w:hint="eastAsia"/>
          <w:color w:val="auto"/>
          <w:szCs w:val="27"/>
        </w:rPr>
        <w:t>人，減少</w:t>
      </w:r>
      <w:r w:rsidRPr="00DF36B3">
        <w:rPr>
          <w:rFonts w:cs="標楷體" w:hint="eastAsia"/>
          <w:color w:val="auto"/>
          <w:szCs w:val="27"/>
        </w:rPr>
        <w:t>55.7%</w:t>
      </w:r>
      <w:r w:rsidRPr="00DF36B3">
        <w:rPr>
          <w:rFonts w:cs="標楷體" w:hint="eastAsia"/>
          <w:color w:val="auto"/>
          <w:szCs w:val="27"/>
        </w:rPr>
        <w:t>；其中「僅一次」占比由</w:t>
      </w:r>
      <w:r w:rsidRPr="00DF36B3">
        <w:rPr>
          <w:rFonts w:cs="標楷體" w:hint="eastAsia"/>
          <w:color w:val="auto"/>
          <w:szCs w:val="27"/>
        </w:rPr>
        <w:t>48.8%</w:t>
      </w:r>
      <w:r w:rsidRPr="00DF36B3">
        <w:rPr>
          <w:rFonts w:cs="標楷體" w:hint="eastAsia"/>
          <w:color w:val="auto"/>
          <w:szCs w:val="27"/>
        </w:rPr>
        <w:t>提高至</w:t>
      </w:r>
      <w:r w:rsidRPr="00DF36B3">
        <w:rPr>
          <w:rFonts w:cs="標楷體" w:hint="eastAsia"/>
          <w:color w:val="auto"/>
          <w:szCs w:val="27"/>
        </w:rPr>
        <w:t>77.2%</w:t>
      </w:r>
      <w:r w:rsidRPr="00DF36B3">
        <w:rPr>
          <w:rFonts w:cs="標楷體" w:hint="eastAsia"/>
          <w:color w:val="auto"/>
          <w:szCs w:val="27"/>
        </w:rPr>
        <w:t>，「二至四次」由</w:t>
      </w:r>
      <w:r w:rsidRPr="00DF36B3">
        <w:rPr>
          <w:rFonts w:cs="標楷體" w:hint="eastAsia"/>
          <w:color w:val="auto"/>
          <w:szCs w:val="27"/>
        </w:rPr>
        <w:t>43.5%</w:t>
      </w:r>
      <w:r w:rsidRPr="00DF36B3">
        <w:rPr>
          <w:rFonts w:cs="標楷體" w:hint="eastAsia"/>
          <w:color w:val="auto"/>
          <w:szCs w:val="27"/>
        </w:rPr>
        <w:t>降至</w:t>
      </w:r>
      <w:r w:rsidRPr="00DF36B3">
        <w:rPr>
          <w:rFonts w:cs="標楷體" w:hint="eastAsia"/>
          <w:color w:val="auto"/>
          <w:szCs w:val="27"/>
        </w:rPr>
        <w:t>22.5%</w:t>
      </w:r>
      <w:r w:rsidRPr="00DF36B3">
        <w:rPr>
          <w:rFonts w:cs="標楷體" w:hint="eastAsia"/>
          <w:color w:val="auto"/>
          <w:szCs w:val="27"/>
        </w:rPr>
        <w:t>，「五次以上」則由</w:t>
      </w:r>
      <w:r w:rsidRPr="00DF36B3">
        <w:rPr>
          <w:rFonts w:cs="標楷體" w:hint="eastAsia"/>
          <w:color w:val="auto"/>
          <w:szCs w:val="27"/>
        </w:rPr>
        <w:t>7.7%</w:t>
      </w:r>
      <w:r w:rsidRPr="00DF36B3">
        <w:rPr>
          <w:rFonts w:cs="標楷體" w:hint="eastAsia"/>
          <w:color w:val="auto"/>
          <w:szCs w:val="27"/>
        </w:rPr>
        <w:t>降至</w:t>
      </w:r>
      <w:r w:rsidRPr="00DF36B3">
        <w:rPr>
          <w:rFonts w:cs="標楷體" w:hint="eastAsia"/>
          <w:color w:val="auto"/>
          <w:szCs w:val="27"/>
        </w:rPr>
        <w:t>0.3%</w:t>
      </w:r>
      <w:r w:rsidRPr="00DF36B3">
        <w:rPr>
          <w:rFonts w:cs="標楷體" w:hint="eastAsia"/>
          <w:color w:val="auto"/>
          <w:szCs w:val="27"/>
        </w:rPr>
        <w:t>。</w:t>
      </w:r>
      <w:r w:rsidRPr="00DF36B3">
        <w:rPr>
          <w:rFonts w:cs="標楷體" w:hint="eastAsia"/>
          <w:color w:val="auto"/>
          <w:szCs w:val="27"/>
        </w:rPr>
        <w:t>TPASS</w:t>
      </w:r>
      <w:r w:rsidRPr="00DF36B3">
        <w:rPr>
          <w:rFonts w:cs="標楷體" w:hint="eastAsia"/>
          <w:color w:val="auto"/>
          <w:szCs w:val="27"/>
        </w:rPr>
        <w:t>乘客亦由</w:t>
      </w:r>
      <w:r w:rsidRPr="00DF36B3">
        <w:rPr>
          <w:rFonts w:cs="標楷體" w:hint="eastAsia"/>
          <w:color w:val="auto"/>
          <w:szCs w:val="27"/>
        </w:rPr>
        <w:t>2,113</w:t>
      </w:r>
      <w:r w:rsidRPr="00DF36B3">
        <w:rPr>
          <w:rFonts w:cs="標楷體" w:hint="eastAsia"/>
          <w:color w:val="auto"/>
          <w:szCs w:val="27"/>
        </w:rPr>
        <w:t>人減至</w:t>
      </w:r>
      <w:r w:rsidRPr="00DF36B3">
        <w:rPr>
          <w:rFonts w:cs="標楷體" w:hint="eastAsia"/>
          <w:color w:val="auto"/>
          <w:szCs w:val="27"/>
        </w:rPr>
        <w:t>1,036</w:t>
      </w:r>
      <w:r w:rsidRPr="00DF36B3">
        <w:rPr>
          <w:rFonts w:cs="標楷體" w:hint="eastAsia"/>
          <w:color w:val="auto"/>
          <w:szCs w:val="27"/>
        </w:rPr>
        <w:t>人，減少約</w:t>
      </w:r>
      <w:r w:rsidRPr="00DF36B3">
        <w:rPr>
          <w:rFonts w:cs="標楷體" w:hint="eastAsia"/>
          <w:color w:val="auto"/>
          <w:szCs w:val="27"/>
        </w:rPr>
        <w:t>51.0%</w:t>
      </w:r>
      <w:r w:rsidRPr="00DF36B3">
        <w:rPr>
          <w:rFonts w:cs="標楷體" w:hint="eastAsia"/>
          <w:color w:val="auto"/>
          <w:szCs w:val="27"/>
        </w:rPr>
        <w:t>，且</w:t>
      </w:r>
      <w:r w:rsidRPr="00DF36B3">
        <w:rPr>
          <w:rFonts w:cs="標楷體" w:hint="eastAsia"/>
          <w:color w:val="auto"/>
          <w:szCs w:val="27"/>
        </w:rPr>
        <w:t>115</w:t>
      </w:r>
      <w:r w:rsidRPr="00DF36B3">
        <w:rPr>
          <w:rFonts w:cs="標楷體" w:hint="eastAsia"/>
          <w:color w:val="auto"/>
          <w:szCs w:val="27"/>
        </w:rPr>
        <w:t>年上半年乘客結構逐漸偏向「僅一次」搭乘。整體顯示花蓮市區客運不僅乘客規模縮小，重複搭乘及高頻使用族群亦同步減少，反映分析後期使用頻率有所下降。後續可持續檢視學期時程、觀光淡旺季、路線調整、班次銜接及主要生活據點服務情形，以掌握使用需求變化原因。</w:t>
      </w:r>
    </w:p>
    <w:p w14:paraId="52E0E3B7" w14:textId="060970B0" w:rsidR="00F44525" w:rsidRPr="00CC68AE" w:rsidRDefault="00DF36B3" w:rsidP="00DF36B3">
      <w:pPr>
        <w:pStyle w:val="Default"/>
        <w:autoSpaceDE/>
        <w:autoSpaceDN/>
        <w:spacing w:beforeLines="50" w:before="180" w:afterLines="50" w:after="180" w:line="400" w:lineRule="exact"/>
        <w:ind w:firstLineChars="200" w:firstLine="480"/>
        <w:jc w:val="both"/>
        <w:rPr>
          <w:rFonts w:cs="標楷體"/>
          <w:color w:val="auto"/>
          <w:szCs w:val="27"/>
        </w:rPr>
      </w:pPr>
      <w:r w:rsidRPr="00DF36B3">
        <w:rPr>
          <w:rFonts w:cs="標楷體" w:hint="eastAsia"/>
          <w:color w:val="auto"/>
          <w:szCs w:val="27"/>
        </w:rPr>
        <w:t>臺東市區客運總乘客人數由</w:t>
      </w:r>
      <w:r w:rsidRPr="00DF36B3">
        <w:rPr>
          <w:rFonts w:cs="標楷體" w:hint="eastAsia"/>
          <w:color w:val="auto"/>
          <w:szCs w:val="27"/>
        </w:rPr>
        <w:t>6,199</w:t>
      </w:r>
      <w:r w:rsidRPr="00DF36B3">
        <w:rPr>
          <w:rFonts w:cs="標楷體" w:hint="eastAsia"/>
          <w:color w:val="auto"/>
          <w:szCs w:val="27"/>
        </w:rPr>
        <w:t>人增至</w:t>
      </w:r>
      <w:r w:rsidRPr="00DF36B3">
        <w:rPr>
          <w:rFonts w:cs="標楷體" w:hint="eastAsia"/>
          <w:color w:val="auto"/>
          <w:szCs w:val="27"/>
        </w:rPr>
        <w:t>7,011</w:t>
      </w:r>
      <w:r w:rsidRPr="00DF36B3">
        <w:rPr>
          <w:rFonts w:cs="標楷體" w:hint="eastAsia"/>
          <w:color w:val="auto"/>
          <w:szCs w:val="27"/>
        </w:rPr>
        <w:t>人，成長約</w:t>
      </w:r>
      <w:r w:rsidRPr="00DF36B3">
        <w:rPr>
          <w:rFonts w:cs="標楷體" w:hint="eastAsia"/>
          <w:color w:val="auto"/>
          <w:szCs w:val="27"/>
        </w:rPr>
        <w:t>13.1%</w:t>
      </w:r>
      <w:r w:rsidRPr="00DF36B3">
        <w:rPr>
          <w:rFonts w:cs="標楷體" w:hint="eastAsia"/>
          <w:color w:val="auto"/>
          <w:szCs w:val="27"/>
        </w:rPr>
        <w:t>，低頻及中頻乘客合計平均占比約</w:t>
      </w:r>
      <w:r w:rsidRPr="00DF36B3">
        <w:rPr>
          <w:rFonts w:cs="標楷體" w:hint="eastAsia"/>
          <w:color w:val="auto"/>
          <w:szCs w:val="27"/>
        </w:rPr>
        <w:t>94.6%</w:t>
      </w:r>
      <w:r w:rsidRPr="00DF36B3">
        <w:rPr>
          <w:rFonts w:cs="標楷體" w:hint="eastAsia"/>
          <w:color w:val="auto"/>
          <w:szCs w:val="27"/>
        </w:rPr>
        <w:t>；</w:t>
      </w:r>
      <w:r w:rsidRPr="00DF36B3">
        <w:rPr>
          <w:rFonts w:cs="標楷體" w:hint="eastAsia"/>
          <w:color w:val="auto"/>
          <w:szCs w:val="27"/>
        </w:rPr>
        <w:t>TPASS</w:t>
      </w:r>
      <w:r w:rsidRPr="00DF36B3">
        <w:rPr>
          <w:rFonts w:cs="標楷體" w:hint="eastAsia"/>
          <w:color w:val="auto"/>
          <w:szCs w:val="27"/>
        </w:rPr>
        <w:t>乘客則由</w:t>
      </w:r>
      <w:r w:rsidRPr="00DF36B3">
        <w:rPr>
          <w:rFonts w:cs="標楷體" w:hint="eastAsia"/>
          <w:color w:val="auto"/>
          <w:szCs w:val="27"/>
        </w:rPr>
        <w:t>211</w:t>
      </w:r>
      <w:r w:rsidRPr="00DF36B3">
        <w:rPr>
          <w:rFonts w:cs="標楷體" w:hint="eastAsia"/>
          <w:color w:val="auto"/>
          <w:szCs w:val="27"/>
        </w:rPr>
        <w:t>人增至</w:t>
      </w:r>
      <w:r w:rsidRPr="00DF36B3">
        <w:rPr>
          <w:rFonts w:cs="標楷體" w:hint="eastAsia"/>
          <w:color w:val="auto"/>
          <w:szCs w:val="27"/>
        </w:rPr>
        <w:t>430</w:t>
      </w:r>
      <w:r w:rsidRPr="00DF36B3">
        <w:rPr>
          <w:rFonts w:cs="標楷體" w:hint="eastAsia"/>
          <w:color w:val="auto"/>
          <w:szCs w:val="27"/>
        </w:rPr>
        <w:t>人，成長</w:t>
      </w:r>
      <w:r w:rsidRPr="00DF36B3">
        <w:rPr>
          <w:rFonts w:cs="標楷體" w:hint="eastAsia"/>
          <w:color w:val="auto"/>
          <w:szCs w:val="27"/>
        </w:rPr>
        <w:lastRenderedPageBreak/>
        <w:t>103.8%</w:t>
      </w:r>
      <w:r w:rsidRPr="00DF36B3">
        <w:rPr>
          <w:rFonts w:cs="標楷體" w:hint="eastAsia"/>
          <w:color w:val="auto"/>
          <w:szCs w:val="27"/>
        </w:rPr>
        <w:t>，且三類搭乘頻率分布相對平均，其中「二至四次」族群成長幅度最為明顯。惟</w:t>
      </w:r>
      <w:r w:rsidRPr="00DF36B3">
        <w:rPr>
          <w:rFonts w:cs="標楷體" w:hint="eastAsia"/>
          <w:color w:val="auto"/>
          <w:szCs w:val="27"/>
        </w:rPr>
        <w:t>115</w:t>
      </w:r>
      <w:r w:rsidRPr="00DF36B3">
        <w:rPr>
          <w:rFonts w:cs="標楷體" w:hint="eastAsia"/>
          <w:color w:val="auto"/>
          <w:szCs w:val="27"/>
        </w:rPr>
        <w:t>年</w:t>
      </w:r>
      <w:r w:rsidRPr="00DF36B3">
        <w:rPr>
          <w:rFonts w:cs="標楷體" w:hint="eastAsia"/>
          <w:color w:val="auto"/>
          <w:szCs w:val="27"/>
        </w:rPr>
        <w:t>6</w:t>
      </w:r>
      <w:r w:rsidRPr="00DF36B3">
        <w:rPr>
          <w:rFonts w:cs="標楷體" w:hint="eastAsia"/>
          <w:color w:val="auto"/>
          <w:szCs w:val="27"/>
        </w:rPr>
        <w:t>月整體乘客人數仍較</w:t>
      </w:r>
      <w:r w:rsidRPr="00DF36B3">
        <w:rPr>
          <w:rFonts w:cs="標楷體" w:hint="eastAsia"/>
          <w:color w:val="auto"/>
          <w:szCs w:val="27"/>
        </w:rPr>
        <w:t>114</w:t>
      </w:r>
      <w:r w:rsidRPr="00DF36B3">
        <w:rPr>
          <w:rFonts w:cs="標楷體" w:hint="eastAsia"/>
          <w:color w:val="auto"/>
          <w:szCs w:val="27"/>
        </w:rPr>
        <w:t>年同期減少，高頻乘客亦存在一定程度波動，顯示整體乘客規模雖有成長，但各使用頻率族群之月別變化仍較明顯，使用結構尚未完全趨於穩定。</w:t>
      </w:r>
    </w:p>
    <w:p w14:paraId="7C119D89" w14:textId="2E46332C" w:rsidR="00E618A5" w:rsidRPr="00610647" w:rsidRDefault="004355E8" w:rsidP="00BB53D5">
      <w:pPr>
        <w:pStyle w:val="2"/>
        <w:numPr>
          <w:ilvl w:val="1"/>
          <w:numId w:val="10"/>
        </w:numPr>
        <w:spacing w:beforeLines="50" w:before="180" w:afterLines="50" w:after="180" w:line="400" w:lineRule="exact"/>
        <w:rPr>
          <w:rFonts w:ascii="Times New Roman" w:eastAsia="標楷體" w:hAnsi="Times New Roman" w:cs="標楷體"/>
          <w:b/>
          <w:color w:val="auto"/>
          <w:sz w:val="24"/>
          <w:szCs w:val="27"/>
        </w:rPr>
      </w:pPr>
      <w:bookmarkStart w:id="59" w:name="_toc_manual_19"/>
      <w:r w:rsidRPr="00610647">
        <w:rPr>
          <w:rFonts w:ascii="Times New Roman" w:eastAsia="標楷體" w:hAnsi="Times New Roman" w:hint="eastAsia"/>
          <w:b/>
          <w:color w:val="auto"/>
          <w:sz w:val="24"/>
          <w:szCs w:val="27"/>
        </w:rPr>
        <w:t xml:space="preserve"> </w:t>
      </w:r>
      <w:bookmarkStart w:id="60" w:name="_Toc242060288"/>
      <w:r w:rsidR="00E618A5" w:rsidRPr="00610647">
        <w:rPr>
          <w:rFonts w:ascii="Times New Roman" w:eastAsia="標楷體" w:hAnsi="Times New Roman"/>
          <w:b/>
          <w:color w:val="auto"/>
          <w:sz w:val="24"/>
          <w:szCs w:val="27"/>
        </w:rPr>
        <w:t>公路客運平均每日使用次數及其族群分布</w:t>
      </w:r>
      <w:bookmarkEnd w:id="59"/>
      <w:bookmarkEnd w:id="60"/>
    </w:p>
    <w:p w14:paraId="4AD5904C" w14:textId="0E328C5F"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61" w:name="_toc_manual_20"/>
      <w:r w:rsidRPr="00610647">
        <w:rPr>
          <w:rFonts w:eastAsia="標楷體" w:hint="eastAsia"/>
          <w:b/>
          <w:color w:val="auto"/>
          <w:sz w:val="24"/>
          <w:szCs w:val="27"/>
        </w:rPr>
        <w:t xml:space="preserve"> </w:t>
      </w:r>
      <w:bookmarkStart w:id="62" w:name="_Toc242060289"/>
      <w:r w:rsidR="00E618A5" w:rsidRPr="00610647">
        <w:rPr>
          <w:rFonts w:eastAsia="標楷體"/>
          <w:b/>
          <w:color w:val="auto"/>
          <w:sz w:val="24"/>
          <w:szCs w:val="27"/>
        </w:rPr>
        <w:t>花蓮縣公路客運平均每日使用次數及其族群分布</w:t>
      </w:r>
      <w:bookmarkEnd w:id="61"/>
      <w:bookmarkEnd w:id="62"/>
    </w:p>
    <w:p w14:paraId="6D830411" w14:textId="77777777" w:rsidR="002D2313" w:rsidRDefault="002D2313" w:rsidP="002D2313">
      <w:pPr>
        <w:pStyle w:val="Default"/>
        <w:keepNext/>
        <w:spacing w:line="0" w:lineRule="atLeast"/>
        <w:jc w:val="center"/>
      </w:pPr>
      <w:r>
        <w:rPr>
          <w:rFonts w:cs="標楷體"/>
          <w:noProof/>
          <w:color w:val="auto"/>
          <w:szCs w:val="27"/>
        </w:rPr>
        <w:drawing>
          <wp:inline distT="0" distB="0" distL="0" distR="0" wp14:anchorId="223CA247" wp14:editId="2008CD11">
            <wp:extent cx="5274310" cy="1758315"/>
            <wp:effectExtent l="0" t="0" r="254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圖片 23"/>
                    <pic:cNvPicPr/>
                  </pic:nvPicPr>
                  <pic:blipFill>
                    <a:blip r:embed="rId23"/>
                    <a:stretch>
                      <a:fillRect/>
                    </a:stretch>
                  </pic:blipFill>
                  <pic:spPr>
                    <a:xfrm>
                      <a:off x="0" y="0"/>
                      <a:ext cx="5274310" cy="1758315"/>
                    </a:xfrm>
                    <a:prstGeom prst="rect">
                      <a:avLst/>
                    </a:prstGeom>
                  </pic:spPr>
                </pic:pic>
              </a:graphicData>
            </a:graphic>
          </wp:inline>
        </w:drawing>
      </w:r>
    </w:p>
    <w:p w14:paraId="7E0D9370" w14:textId="32C9AA33" w:rsidR="00E618A5" w:rsidRPr="002D2313" w:rsidRDefault="002D2313" w:rsidP="002D2313">
      <w:pPr>
        <w:pStyle w:val="af7"/>
        <w:spacing w:beforeLines="50" w:before="180" w:afterLines="50" w:after="180" w:line="240" w:lineRule="atLeast"/>
        <w:jc w:val="center"/>
        <w:rPr>
          <w:rFonts w:cs="標楷體"/>
          <w:sz w:val="24"/>
          <w:szCs w:val="32"/>
        </w:rPr>
      </w:pPr>
      <w:bookmarkStart w:id="63" w:name="_Ref239695281"/>
      <w:r w:rsidRPr="002D2313">
        <w:rPr>
          <w:rFonts w:hint="eastAsia"/>
          <w:sz w:val="24"/>
          <w:szCs w:val="24"/>
        </w:rPr>
        <w:t>圖</w:t>
      </w:r>
      <w:r w:rsidRPr="002D2313">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0D48CE">
        <w:rPr>
          <w:noProof/>
          <w:sz w:val="24"/>
          <w:szCs w:val="24"/>
        </w:rPr>
        <w:t>3.2</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0D48CE">
        <w:rPr>
          <w:noProof/>
          <w:sz w:val="24"/>
          <w:szCs w:val="24"/>
        </w:rPr>
        <w:t>1</w:t>
      </w:r>
      <w:r w:rsidR="00A157B2">
        <w:rPr>
          <w:sz w:val="24"/>
          <w:szCs w:val="24"/>
        </w:rPr>
        <w:fldChar w:fldCharType="end"/>
      </w:r>
      <w:bookmarkEnd w:id="63"/>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月花蓮縣公路客運平均每日使用次數折線圖</w:t>
      </w:r>
    </w:p>
    <w:p w14:paraId="4D608DA5" w14:textId="1E3379C4" w:rsidR="002D2313" w:rsidRPr="002D2313" w:rsidRDefault="002D2313" w:rsidP="002D2313">
      <w:pPr>
        <w:pStyle w:val="af7"/>
        <w:keepNext/>
        <w:spacing w:beforeLines="50" w:before="180" w:afterLines="50" w:after="180" w:line="240" w:lineRule="atLeast"/>
        <w:jc w:val="center"/>
        <w:rPr>
          <w:sz w:val="24"/>
          <w:szCs w:val="24"/>
        </w:rPr>
      </w:pPr>
      <w:r w:rsidRPr="002D2313">
        <w:rPr>
          <w:rFonts w:hint="eastAsia"/>
          <w:sz w:val="24"/>
          <w:szCs w:val="24"/>
        </w:rPr>
        <w:t>表</w:t>
      </w:r>
      <w:r w:rsidRPr="002D2313">
        <w:rPr>
          <w:rFonts w:hint="eastAsia"/>
          <w:sz w:val="24"/>
          <w:szCs w:val="24"/>
        </w:rPr>
        <w:t xml:space="preserve"> </w:t>
      </w:r>
      <w:r w:rsidR="000D48CE">
        <w:rPr>
          <w:sz w:val="24"/>
          <w:szCs w:val="24"/>
        </w:rPr>
        <w:fldChar w:fldCharType="begin"/>
      </w:r>
      <w:r w:rsidR="000D48CE">
        <w:rPr>
          <w:sz w:val="24"/>
          <w:szCs w:val="24"/>
        </w:rPr>
        <w:instrText xml:space="preserve"> </w:instrText>
      </w:r>
      <w:r w:rsidR="000D48CE">
        <w:rPr>
          <w:rFonts w:hint="eastAsia"/>
          <w:sz w:val="24"/>
          <w:szCs w:val="24"/>
        </w:rPr>
        <w:instrText>STYLEREF 2 \s</w:instrText>
      </w:r>
      <w:r w:rsidR="000D48CE">
        <w:rPr>
          <w:sz w:val="24"/>
          <w:szCs w:val="24"/>
        </w:rPr>
        <w:instrText xml:space="preserve"> </w:instrText>
      </w:r>
      <w:r w:rsidR="000D48CE">
        <w:rPr>
          <w:sz w:val="24"/>
          <w:szCs w:val="24"/>
        </w:rPr>
        <w:fldChar w:fldCharType="separate"/>
      </w:r>
      <w:r w:rsidR="000D48CE">
        <w:rPr>
          <w:noProof/>
          <w:sz w:val="24"/>
          <w:szCs w:val="24"/>
        </w:rPr>
        <w:t>3.2</w:t>
      </w:r>
      <w:r w:rsidR="000D48CE">
        <w:rPr>
          <w:sz w:val="24"/>
          <w:szCs w:val="24"/>
        </w:rPr>
        <w:fldChar w:fldCharType="end"/>
      </w:r>
      <w:r w:rsidR="000D48CE">
        <w:rPr>
          <w:sz w:val="24"/>
          <w:szCs w:val="24"/>
        </w:rPr>
        <w:t>.</w:t>
      </w:r>
      <w:r w:rsidR="000D48CE">
        <w:rPr>
          <w:sz w:val="24"/>
          <w:szCs w:val="24"/>
        </w:rPr>
        <w:fldChar w:fldCharType="begin"/>
      </w:r>
      <w:r w:rsidR="000D48CE">
        <w:rPr>
          <w:sz w:val="24"/>
          <w:szCs w:val="24"/>
        </w:rPr>
        <w:instrText xml:space="preserve"> </w:instrText>
      </w:r>
      <w:r w:rsidR="000D48CE">
        <w:rPr>
          <w:rFonts w:hint="eastAsia"/>
          <w:sz w:val="24"/>
          <w:szCs w:val="24"/>
        </w:rPr>
        <w:instrText xml:space="preserve">SEQ </w:instrText>
      </w:r>
      <w:r w:rsidR="000D48CE">
        <w:rPr>
          <w:rFonts w:hint="eastAsia"/>
          <w:sz w:val="24"/>
          <w:szCs w:val="24"/>
        </w:rPr>
        <w:instrText>表</w:instrText>
      </w:r>
      <w:r w:rsidR="000D48CE">
        <w:rPr>
          <w:rFonts w:hint="eastAsia"/>
          <w:sz w:val="24"/>
          <w:szCs w:val="24"/>
        </w:rPr>
        <w:instrText xml:space="preserve"> \* ARABIC \s 2</w:instrText>
      </w:r>
      <w:r w:rsidR="000D48CE">
        <w:rPr>
          <w:sz w:val="24"/>
          <w:szCs w:val="24"/>
        </w:rPr>
        <w:instrText xml:space="preserve"> </w:instrText>
      </w:r>
      <w:r w:rsidR="000D48CE">
        <w:rPr>
          <w:sz w:val="24"/>
          <w:szCs w:val="24"/>
        </w:rPr>
        <w:fldChar w:fldCharType="separate"/>
      </w:r>
      <w:r w:rsidR="000D48CE">
        <w:rPr>
          <w:noProof/>
          <w:sz w:val="24"/>
          <w:szCs w:val="24"/>
        </w:rPr>
        <w:t>1</w:t>
      </w:r>
      <w:r w:rsidR="000D48CE">
        <w:rPr>
          <w:sz w:val="24"/>
          <w:szCs w:val="24"/>
        </w:rPr>
        <w:fldChar w:fldCharType="end"/>
      </w:r>
      <w:r w:rsidRPr="002D2313">
        <w:rPr>
          <w:rFonts w:hint="eastAsia"/>
          <w:sz w:val="24"/>
          <w:szCs w:val="24"/>
        </w:rPr>
        <w:t xml:space="preserve"> 113</w:t>
      </w:r>
      <w:r w:rsidRPr="002D2313">
        <w:rPr>
          <w:rFonts w:hint="eastAsia"/>
          <w:sz w:val="24"/>
          <w:szCs w:val="24"/>
        </w:rPr>
        <w:t>年</w:t>
      </w:r>
      <w:r w:rsidRPr="002D2313">
        <w:rPr>
          <w:rFonts w:hint="eastAsia"/>
          <w:sz w:val="24"/>
          <w:szCs w:val="24"/>
        </w:rPr>
        <w:t>6</w:t>
      </w:r>
      <w:r w:rsidRPr="002D2313">
        <w:rPr>
          <w:rFonts w:hint="eastAsia"/>
          <w:sz w:val="24"/>
          <w:szCs w:val="24"/>
        </w:rPr>
        <w:t>月至</w:t>
      </w:r>
      <w:r w:rsidRPr="002D2313">
        <w:rPr>
          <w:rFonts w:hint="eastAsia"/>
          <w:sz w:val="24"/>
          <w:szCs w:val="24"/>
        </w:rPr>
        <w:t>115</w:t>
      </w:r>
      <w:r w:rsidRPr="002D2313">
        <w:rPr>
          <w:rFonts w:hint="eastAsia"/>
          <w:sz w:val="24"/>
          <w:szCs w:val="24"/>
        </w:rPr>
        <w:t>年</w:t>
      </w:r>
      <w:r w:rsidRPr="002D2313">
        <w:rPr>
          <w:rFonts w:hint="eastAsia"/>
          <w:sz w:val="24"/>
          <w:szCs w:val="24"/>
        </w:rPr>
        <w:t>6</w:t>
      </w:r>
      <w:r w:rsidRPr="002D2313">
        <w:rPr>
          <w:rFonts w:hint="eastAsia"/>
          <w:sz w:val="24"/>
          <w:szCs w:val="24"/>
        </w:rPr>
        <w:t>月花蓮縣公路客運平均每日使用次數變化表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765"/>
        <w:gridCol w:w="2765"/>
        <w:gridCol w:w="2766"/>
      </w:tblGrid>
      <w:tr w:rsidR="00DA7C4A" w:rsidRPr="002D2313" w14:paraId="347E7086" w14:textId="77777777" w:rsidTr="00DA7C4A">
        <w:trPr>
          <w:trHeight w:val="379"/>
          <w:jc w:val="center"/>
        </w:trPr>
        <w:tc>
          <w:tcPr>
            <w:tcW w:w="1666" w:type="pct"/>
            <w:noWrap/>
            <w:vAlign w:val="center"/>
            <w:hideMark/>
          </w:tcPr>
          <w:p w14:paraId="3C91A45E" w14:textId="6BE76E54" w:rsidR="002D2313" w:rsidRPr="002D2313" w:rsidRDefault="002D2313" w:rsidP="00926445">
            <w:pPr>
              <w:spacing w:after="0" w:line="0" w:lineRule="atLeast"/>
              <w:jc w:val="center"/>
              <w:rPr>
                <w:rFonts w:cs="Calibri"/>
                <w:color w:val="000000"/>
                <w:kern w:val="0"/>
                <w14:ligatures w14:val="none"/>
              </w:rPr>
            </w:pPr>
            <w:r w:rsidRPr="002D2313">
              <w:rPr>
                <w:rFonts w:cs="Calibri"/>
                <w:color w:val="000000"/>
                <w:kern w:val="0"/>
                <w14:ligatures w14:val="none"/>
              </w:rPr>
              <w:t>月</w:t>
            </w:r>
            <w:r w:rsidR="00926445">
              <w:rPr>
                <w:rFonts w:cs="Calibri" w:hint="eastAsia"/>
                <w:color w:val="000000"/>
                <w:kern w:val="0"/>
                <w14:ligatures w14:val="none"/>
              </w:rPr>
              <w:t>份</w:t>
            </w:r>
          </w:p>
        </w:tc>
        <w:tc>
          <w:tcPr>
            <w:tcW w:w="1666" w:type="pct"/>
            <w:noWrap/>
            <w:vAlign w:val="center"/>
            <w:hideMark/>
          </w:tcPr>
          <w:p w14:paraId="3A5B88C9" w14:textId="77777777" w:rsidR="002D2313" w:rsidRPr="002D2313" w:rsidRDefault="002D2313" w:rsidP="00926445">
            <w:pPr>
              <w:spacing w:after="0" w:line="0" w:lineRule="atLeast"/>
              <w:jc w:val="center"/>
              <w:rPr>
                <w:rFonts w:cs="Calibri"/>
                <w:color w:val="000000"/>
                <w:kern w:val="0"/>
                <w14:ligatures w14:val="none"/>
              </w:rPr>
            </w:pPr>
            <w:r w:rsidRPr="002D2313">
              <w:rPr>
                <w:rFonts w:cs="Calibri"/>
                <w:color w:val="000000"/>
                <w:kern w:val="0"/>
                <w14:ligatures w14:val="none"/>
              </w:rPr>
              <w:t>每人每月使用次數</w:t>
            </w:r>
          </w:p>
        </w:tc>
        <w:tc>
          <w:tcPr>
            <w:tcW w:w="1667" w:type="pct"/>
            <w:noWrap/>
            <w:vAlign w:val="center"/>
            <w:hideMark/>
          </w:tcPr>
          <w:p w14:paraId="649B4A4E" w14:textId="77777777" w:rsidR="002D2313" w:rsidRPr="002D2313" w:rsidRDefault="002D2313" w:rsidP="00926445">
            <w:pPr>
              <w:spacing w:after="0" w:line="0" w:lineRule="atLeast"/>
              <w:jc w:val="center"/>
              <w:rPr>
                <w:rFonts w:cs="Calibri"/>
                <w:color w:val="000000"/>
                <w:kern w:val="0"/>
                <w14:ligatures w14:val="none"/>
              </w:rPr>
            </w:pPr>
            <w:r w:rsidRPr="002D2313">
              <w:rPr>
                <w:rFonts w:cs="Calibri"/>
                <w:color w:val="000000"/>
                <w:kern w:val="0"/>
                <w14:ligatures w14:val="none"/>
              </w:rPr>
              <w:t>平均每日使用次數</w:t>
            </w:r>
          </w:p>
        </w:tc>
      </w:tr>
      <w:tr w:rsidR="00DA7C4A" w:rsidRPr="002D2313" w14:paraId="2DA465C9" w14:textId="77777777" w:rsidTr="00DA7C4A">
        <w:trPr>
          <w:trHeight w:val="379"/>
          <w:jc w:val="center"/>
        </w:trPr>
        <w:tc>
          <w:tcPr>
            <w:tcW w:w="1666" w:type="pct"/>
            <w:noWrap/>
            <w:vAlign w:val="center"/>
            <w:hideMark/>
          </w:tcPr>
          <w:p w14:paraId="71AF8484" w14:textId="2C122A8A"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6</w:t>
            </w:r>
            <w:r w:rsidR="00926445">
              <w:rPr>
                <w:rFonts w:cs="Times New Roman" w:hint="eastAsia"/>
                <w:color w:val="000000"/>
                <w:kern w:val="0"/>
                <w14:ligatures w14:val="none"/>
              </w:rPr>
              <w:t>月</w:t>
            </w:r>
          </w:p>
        </w:tc>
        <w:tc>
          <w:tcPr>
            <w:tcW w:w="1666" w:type="pct"/>
            <w:noWrap/>
            <w:vAlign w:val="bottom"/>
            <w:hideMark/>
          </w:tcPr>
          <w:p w14:paraId="757BB2DD"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3.47</w:t>
            </w:r>
          </w:p>
        </w:tc>
        <w:tc>
          <w:tcPr>
            <w:tcW w:w="1667" w:type="pct"/>
            <w:noWrap/>
            <w:vAlign w:val="bottom"/>
            <w:hideMark/>
          </w:tcPr>
          <w:p w14:paraId="2589AC51"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0.12</w:t>
            </w:r>
          </w:p>
        </w:tc>
      </w:tr>
      <w:tr w:rsidR="00DA7C4A" w:rsidRPr="002D2313" w14:paraId="7F8AEF45" w14:textId="77777777" w:rsidTr="00DA7C4A">
        <w:trPr>
          <w:trHeight w:val="379"/>
          <w:jc w:val="center"/>
        </w:trPr>
        <w:tc>
          <w:tcPr>
            <w:tcW w:w="1666" w:type="pct"/>
            <w:noWrap/>
            <w:vAlign w:val="center"/>
            <w:hideMark/>
          </w:tcPr>
          <w:p w14:paraId="16E19901" w14:textId="6E7166CE"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7</w:t>
            </w:r>
            <w:r w:rsidR="00926445">
              <w:rPr>
                <w:rFonts w:cs="Times New Roman" w:hint="eastAsia"/>
                <w:color w:val="000000"/>
                <w:kern w:val="0"/>
                <w14:ligatures w14:val="none"/>
              </w:rPr>
              <w:t>月</w:t>
            </w:r>
          </w:p>
        </w:tc>
        <w:tc>
          <w:tcPr>
            <w:tcW w:w="1666" w:type="pct"/>
            <w:noWrap/>
            <w:vAlign w:val="bottom"/>
            <w:hideMark/>
          </w:tcPr>
          <w:p w14:paraId="67B76BB1"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3.24</w:t>
            </w:r>
          </w:p>
        </w:tc>
        <w:tc>
          <w:tcPr>
            <w:tcW w:w="1667" w:type="pct"/>
            <w:noWrap/>
            <w:vAlign w:val="bottom"/>
            <w:hideMark/>
          </w:tcPr>
          <w:p w14:paraId="02AB4537"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0.10</w:t>
            </w:r>
          </w:p>
        </w:tc>
      </w:tr>
      <w:tr w:rsidR="00DA7C4A" w:rsidRPr="002D2313" w14:paraId="3BCE6B14" w14:textId="77777777" w:rsidTr="00DA7C4A">
        <w:trPr>
          <w:trHeight w:val="379"/>
          <w:jc w:val="center"/>
        </w:trPr>
        <w:tc>
          <w:tcPr>
            <w:tcW w:w="1666" w:type="pct"/>
            <w:noWrap/>
            <w:vAlign w:val="center"/>
            <w:hideMark/>
          </w:tcPr>
          <w:p w14:paraId="100A354A" w14:textId="021D74AF"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8</w:t>
            </w:r>
            <w:r w:rsidR="00926445">
              <w:rPr>
                <w:rFonts w:cs="Times New Roman" w:hint="eastAsia"/>
                <w:color w:val="000000"/>
                <w:kern w:val="0"/>
                <w14:ligatures w14:val="none"/>
              </w:rPr>
              <w:t>月</w:t>
            </w:r>
          </w:p>
        </w:tc>
        <w:tc>
          <w:tcPr>
            <w:tcW w:w="1666" w:type="pct"/>
            <w:noWrap/>
            <w:vAlign w:val="bottom"/>
            <w:hideMark/>
          </w:tcPr>
          <w:p w14:paraId="72AB0ECD"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2.98</w:t>
            </w:r>
          </w:p>
        </w:tc>
        <w:tc>
          <w:tcPr>
            <w:tcW w:w="1667" w:type="pct"/>
            <w:noWrap/>
            <w:vAlign w:val="bottom"/>
            <w:hideMark/>
          </w:tcPr>
          <w:p w14:paraId="2763D426"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0.10</w:t>
            </w:r>
          </w:p>
        </w:tc>
      </w:tr>
      <w:tr w:rsidR="00DA7C4A" w:rsidRPr="002D2313" w14:paraId="2C4B4B48" w14:textId="77777777" w:rsidTr="00DA7C4A">
        <w:trPr>
          <w:trHeight w:val="379"/>
          <w:jc w:val="center"/>
        </w:trPr>
        <w:tc>
          <w:tcPr>
            <w:tcW w:w="1666" w:type="pct"/>
            <w:noWrap/>
            <w:vAlign w:val="center"/>
            <w:hideMark/>
          </w:tcPr>
          <w:p w14:paraId="78EEBDB9" w14:textId="3EBA6E4C"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9</w:t>
            </w:r>
            <w:r w:rsidR="00926445">
              <w:rPr>
                <w:rFonts w:cs="Times New Roman" w:hint="eastAsia"/>
                <w:color w:val="000000"/>
                <w:kern w:val="0"/>
                <w14:ligatures w14:val="none"/>
              </w:rPr>
              <w:t>月</w:t>
            </w:r>
          </w:p>
        </w:tc>
        <w:tc>
          <w:tcPr>
            <w:tcW w:w="1666" w:type="pct"/>
            <w:noWrap/>
            <w:vAlign w:val="bottom"/>
            <w:hideMark/>
          </w:tcPr>
          <w:p w14:paraId="79F14BC7"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3.40</w:t>
            </w:r>
          </w:p>
        </w:tc>
        <w:tc>
          <w:tcPr>
            <w:tcW w:w="1667" w:type="pct"/>
            <w:noWrap/>
            <w:vAlign w:val="bottom"/>
            <w:hideMark/>
          </w:tcPr>
          <w:p w14:paraId="38F50EF3"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1D746022" w14:textId="77777777" w:rsidTr="00DA7C4A">
        <w:trPr>
          <w:trHeight w:val="379"/>
          <w:jc w:val="center"/>
        </w:trPr>
        <w:tc>
          <w:tcPr>
            <w:tcW w:w="1666" w:type="pct"/>
            <w:noWrap/>
            <w:vAlign w:val="center"/>
            <w:hideMark/>
          </w:tcPr>
          <w:p w14:paraId="5F93DC2D" w14:textId="1EBFA5E4"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10</w:t>
            </w:r>
            <w:r w:rsidR="00926445">
              <w:rPr>
                <w:rFonts w:cs="Times New Roman" w:hint="eastAsia"/>
                <w:color w:val="000000"/>
                <w:kern w:val="0"/>
                <w14:ligatures w14:val="none"/>
              </w:rPr>
              <w:t>月</w:t>
            </w:r>
          </w:p>
        </w:tc>
        <w:tc>
          <w:tcPr>
            <w:tcW w:w="1666" w:type="pct"/>
            <w:noWrap/>
            <w:vAlign w:val="bottom"/>
            <w:hideMark/>
          </w:tcPr>
          <w:p w14:paraId="46728E14"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3.15</w:t>
            </w:r>
          </w:p>
        </w:tc>
        <w:tc>
          <w:tcPr>
            <w:tcW w:w="1667" w:type="pct"/>
            <w:noWrap/>
            <w:vAlign w:val="bottom"/>
            <w:hideMark/>
          </w:tcPr>
          <w:p w14:paraId="33C1660A"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0.10</w:t>
            </w:r>
          </w:p>
        </w:tc>
      </w:tr>
      <w:tr w:rsidR="00DA7C4A" w:rsidRPr="002D2313" w14:paraId="7C0C0551" w14:textId="77777777" w:rsidTr="00DA7C4A">
        <w:trPr>
          <w:trHeight w:val="379"/>
          <w:jc w:val="center"/>
        </w:trPr>
        <w:tc>
          <w:tcPr>
            <w:tcW w:w="1666" w:type="pct"/>
            <w:noWrap/>
            <w:vAlign w:val="center"/>
            <w:hideMark/>
          </w:tcPr>
          <w:p w14:paraId="1498AB4E" w14:textId="5C8AFF6E"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11</w:t>
            </w:r>
            <w:r w:rsidR="00926445">
              <w:rPr>
                <w:rFonts w:cs="Times New Roman" w:hint="eastAsia"/>
                <w:color w:val="000000"/>
                <w:kern w:val="0"/>
                <w14:ligatures w14:val="none"/>
              </w:rPr>
              <w:t>月</w:t>
            </w:r>
          </w:p>
        </w:tc>
        <w:tc>
          <w:tcPr>
            <w:tcW w:w="1666" w:type="pct"/>
            <w:noWrap/>
            <w:vAlign w:val="bottom"/>
            <w:hideMark/>
          </w:tcPr>
          <w:p w14:paraId="3FF09698"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3.02</w:t>
            </w:r>
          </w:p>
        </w:tc>
        <w:tc>
          <w:tcPr>
            <w:tcW w:w="1667" w:type="pct"/>
            <w:noWrap/>
            <w:vAlign w:val="bottom"/>
            <w:hideMark/>
          </w:tcPr>
          <w:p w14:paraId="0BCE1519"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0.10</w:t>
            </w:r>
          </w:p>
        </w:tc>
      </w:tr>
      <w:tr w:rsidR="00DA7C4A" w:rsidRPr="002D2313" w14:paraId="7811D734" w14:textId="77777777" w:rsidTr="00DA7C4A">
        <w:trPr>
          <w:trHeight w:val="379"/>
          <w:jc w:val="center"/>
        </w:trPr>
        <w:tc>
          <w:tcPr>
            <w:tcW w:w="1666" w:type="pct"/>
            <w:noWrap/>
            <w:vAlign w:val="center"/>
            <w:hideMark/>
          </w:tcPr>
          <w:p w14:paraId="7434FF31" w14:textId="7F6C35C9"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113</w:t>
            </w:r>
            <w:r w:rsidR="00926445">
              <w:rPr>
                <w:rFonts w:cs="Times New Roman" w:hint="eastAsia"/>
                <w:color w:val="000000"/>
                <w:kern w:val="0"/>
                <w14:ligatures w14:val="none"/>
              </w:rPr>
              <w:t>年</w:t>
            </w:r>
            <w:r w:rsidRPr="002D2313">
              <w:rPr>
                <w:rFonts w:cs="Times New Roman"/>
                <w:color w:val="000000"/>
                <w:kern w:val="0"/>
                <w14:ligatures w14:val="none"/>
              </w:rPr>
              <w:t>12</w:t>
            </w:r>
            <w:r w:rsidR="00926445">
              <w:rPr>
                <w:rFonts w:cs="Times New Roman" w:hint="eastAsia"/>
                <w:color w:val="000000"/>
                <w:kern w:val="0"/>
                <w14:ligatures w14:val="none"/>
              </w:rPr>
              <w:t>月</w:t>
            </w:r>
          </w:p>
        </w:tc>
        <w:tc>
          <w:tcPr>
            <w:tcW w:w="1666" w:type="pct"/>
            <w:noWrap/>
            <w:vAlign w:val="bottom"/>
            <w:hideMark/>
          </w:tcPr>
          <w:p w14:paraId="302EE3ED"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3.11</w:t>
            </w:r>
          </w:p>
        </w:tc>
        <w:tc>
          <w:tcPr>
            <w:tcW w:w="1667" w:type="pct"/>
            <w:noWrap/>
            <w:vAlign w:val="bottom"/>
            <w:hideMark/>
          </w:tcPr>
          <w:p w14:paraId="11EACEF2"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0.10</w:t>
            </w:r>
          </w:p>
        </w:tc>
      </w:tr>
      <w:tr w:rsidR="00DA7C4A" w:rsidRPr="002D2313" w14:paraId="6194D891" w14:textId="77777777" w:rsidTr="00DA7C4A">
        <w:trPr>
          <w:trHeight w:val="379"/>
          <w:jc w:val="center"/>
        </w:trPr>
        <w:tc>
          <w:tcPr>
            <w:tcW w:w="1666" w:type="pct"/>
            <w:noWrap/>
            <w:vAlign w:val="bottom"/>
            <w:hideMark/>
          </w:tcPr>
          <w:p w14:paraId="5F79D60F" w14:textId="3CED1713"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1</w:t>
            </w:r>
            <w:r w:rsidR="00926445">
              <w:rPr>
                <w:rFonts w:cs="Times New Roman" w:hint="eastAsia"/>
                <w:color w:val="000000"/>
                <w:kern w:val="0"/>
                <w14:ligatures w14:val="none"/>
              </w:rPr>
              <w:t>月</w:t>
            </w:r>
          </w:p>
        </w:tc>
        <w:tc>
          <w:tcPr>
            <w:tcW w:w="1666" w:type="pct"/>
            <w:noWrap/>
            <w:vAlign w:val="bottom"/>
            <w:hideMark/>
          </w:tcPr>
          <w:p w14:paraId="6015D424"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2.81</w:t>
            </w:r>
          </w:p>
        </w:tc>
        <w:tc>
          <w:tcPr>
            <w:tcW w:w="1667" w:type="pct"/>
            <w:noWrap/>
            <w:vAlign w:val="bottom"/>
            <w:hideMark/>
          </w:tcPr>
          <w:p w14:paraId="407848FD"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0.09</w:t>
            </w:r>
          </w:p>
        </w:tc>
      </w:tr>
      <w:tr w:rsidR="00DA7C4A" w:rsidRPr="002D2313" w14:paraId="6CEBA7FC" w14:textId="77777777" w:rsidTr="00DA7C4A">
        <w:trPr>
          <w:trHeight w:val="379"/>
          <w:jc w:val="center"/>
        </w:trPr>
        <w:tc>
          <w:tcPr>
            <w:tcW w:w="1666" w:type="pct"/>
            <w:noWrap/>
            <w:vAlign w:val="bottom"/>
            <w:hideMark/>
          </w:tcPr>
          <w:p w14:paraId="26451788" w14:textId="444D9A11"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2</w:t>
            </w:r>
            <w:r w:rsidR="00926445">
              <w:rPr>
                <w:rFonts w:cs="Times New Roman" w:hint="eastAsia"/>
                <w:color w:val="000000"/>
                <w:kern w:val="0"/>
                <w14:ligatures w14:val="none"/>
              </w:rPr>
              <w:t>月</w:t>
            </w:r>
          </w:p>
        </w:tc>
        <w:tc>
          <w:tcPr>
            <w:tcW w:w="1666" w:type="pct"/>
            <w:noWrap/>
            <w:vAlign w:val="bottom"/>
            <w:hideMark/>
          </w:tcPr>
          <w:p w14:paraId="43A4829D"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3.08</w:t>
            </w:r>
          </w:p>
        </w:tc>
        <w:tc>
          <w:tcPr>
            <w:tcW w:w="1667" w:type="pct"/>
            <w:noWrap/>
            <w:vAlign w:val="bottom"/>
            <w:hideMark/>
          </w:tcPr>
          <w:p w14:paraId="1933A272"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29040FB7" w14:textId="77777777" w:rsidTr="00DA7C4A">
        <w:trPr>
          <w:trHeight w:val="379"/>
          <w:jc w:val="center"/>
        </w:trPr>
        <w:tc>
          <w:tcPr>
            <w:tcW w:w="1666" w:type="pct"/>
            <w:noWrap/>
            <w:vAlign w:val="bottom"/>
            <w:hideMark/>
          </w:tcPr>
          <w:p w14:paraId="27984DB5" w14:textId="6CBCEDAD"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3</w:t>
            </w:r>
            <w:r w:rsidR="00926445">
              <w:rPr>
                <w:rFonts w:cs="Times New Roman" w:hint="eastAsia"/>
                <w:color w:val="000000"/>
                <w:kern w:val="0"/>
                <w14:ligatures w14:val="none"/>
              </w:rPr>
              <w:t>月</w:t>
            </w:r>
          </w:p>
        </w:tc>
        <w:tc>
          <w:tcPr>
            <w:tcW w:w="1666" w:type="pct"/>
            <w:noWrap/>
            <w:vAlign w:val="bottom"/>
            <w:hideMark/>
          </w:tcPr>
          <w:p w14:paraId="18E9E69B"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3.55</w:t>
            </w:r>
          </w:p>
        </w:tc>
        <w:tc>
          <w:tcPr>
            <w:tcW w:w="1667" w:type="pct"/>
            <w:noWrap/>
            <w:vAlign w:val="bottom"/>
            <w:hideMark/>
          </w:tcPr>
          <w:p w14:paraId="60409795"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6BC72060" w14:textId="77777777" w:rsidTr="00DA7C4A">
        <w:trPr>
          <w:trHeight w:val="379"/>
          <w:jc w:val="center"/>
        </w:trPr>
        <w:tc>
          <w:tcPr>
            <w:tcW w:w="1666" w:type="pct"/>
            <w:noWrap/>
            <w:vAlign w:val="bottom"/>
            <w:hideMark/>
          </w:tcPr>
          <w:p w14:paraId="1BDB9821" w14:textId="1DE0CD14"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4</w:t>
            </w:r>
            <w:r w:rsidR="00926445">
              <w:rPr>
                <w:rFonts w:cs="Times New Roman" w:hint="eastAsia"/>
                <w:color w:val="000000"/>
                <w:kern w:val="0"/>
                <w14:ligatures w14:val="none"/>
              </w:rPr>
              <w:t>月</w:t>
            </w:r>
          </w:p>
        </w:tc>
        <w:tc>
          <w:tcPr>
            <w:tcW w:w="1666" w:type="pct"/>
            <w:noWrap/>
            <w:vAlign w:val="bottom"/>
            <w:hideMark/>
          </w:tcPr>
          <w:p w14:paraId="5267E9C0"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3.31</w:t>
            </w:r>
          </w:p>
        </w:tc>
        <w:tc>
          <w:tcPr>
            <w:tcW w:w="1667" w:type="pct"/>
            <w:noWrap/>
            <w:vAlign w:val="bottom"/>
            <w:hideMark/>
          </w:tcPr>
          <w:p w14:paraId="777F5AB1"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49992C4B" w14:textId="77777777" w:rsidTr="00DA7C4A">
        <w:trPr>
          <w:trHeight w:val="379"/>
          <w:jc w:val="center"/>
        </w:trPr>
        <w:tc>
          <w:tcPr>
            <w:tcW w:w="1666" w:type="pct"/>
            <w:noWrap/>
            <w:vAlign w:val="bottom"/>
            <w:hideMark/>
          </w:tcPr>
          <w:p w14:paraId="5131E841" w14:textId="19E76731"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5</w:t>
            </w:r>
            <w:r w:rsidR="00926445">
              <w:rPr>
                <w:rFonts w:cs="Times New Roman" w:hint="eastAsia"/>
                <w:color w:val="000000"/>
                <w:kern w:val="0"/>
                <w14:ligatures w14:val="none"/>
              </w:rPr>
              <w:t>月</w:t>
            </w:r>
          </w:p>
        </w:tc>
        <w:tc>
          <w:tcPr>
            <w:tcW w:w="1666" w:type="pct"/>
            <w:noWrap/>
            <w:vAlign w:val="bottom"/>
            <w:hideMark/>
          </w:tcPr>
          <w:p w14:paraId="02A7D651"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3.48</w:t>
            </w:r>
          </w:p>
        </w:tc>
        <w:tc>
          <w:tcPr>
            <w:tcW w:w="1667" w:type="pct"/>
            <w:noWrap/>
            <w:vAlign w:val="bottom"/>
            <w:hideMark/>
          </w:tcPr>
          <w:p w14:paraId="7BD58696"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27AAB5FB" w14:textId="77777777" w:rsidTr="00DA7C4A">
        <w:trPr>
          <w:trHeight w:val="379"/>
          <w:jc w:val="center"/>
        </w:trPr>
        <w:tc>
          <w:tcPr>
            <w:tcW w:w="1666" w:type="pct"/>
            <w:noWrap/>
            <w:vAlign w:val="bottom"/>
            <w:hideMark/>
          </w:tcPr>
          <w:p w14:paraId="14451722" w14:textId="4477ADEA"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6</w:t>
            </w:r>
            <w:r w:rsidR="00926445">
              <w:rPr>
                <w:rFonts w:cs="Times New Roman" w:hint="eastAsia"/>
                <w:color w:val="000000"/>
                <w:kern w:val="0"/>
                <w14:ligatures w14:val="none"/>
              </w:rPr>
              <w:t>月</w:t>
            </w:r>
          </w:p>
        </w:tc>
        <w:tc>
          <w:tcPr>
            <w:tcW w:w="1666" w:type="pct"/>
            <w:noWrap/>
            <w:vAlign w:val="bottom"/>
            <w:hideMark/>
          </w:tcPr>
          <w:p w14:paraId="39953DAE"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3.39</w:t>
            </w:r>
          </w:p>
        </w:tc>
        <w:tc>
          <w:tcPr>
            <w:tcW w:w="1667" w:type="pct"/>
            <w:noWrap/>
            <w:vAlign w:val="bottom"/>
            <w:hideMark/>
          </w:tcPr>
          <w:p w14:paraId="2D6C1D3F"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3ACD020F" w14:textId="77777777" w:rsidTr="00DA7C4A">
        <w:trPr>
          <w:trHeight w:val="379"/>
          <w:jc w:val="center"/>
        </w:trPr>
        <w:tc>
          <w:tcPr>
            <w:tcW w:w="1666" w:type="pct"/>
            <w:noWrap/>
            <w:vAlign w:val="bottom"/>
            <w:hideMark/>
          </w:tcPr>
          <w:p w14:paraId="5B142B95" w14:textId="215F16BA"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7</w:t>
            </w:r>
            <w:r w:rsidR="00926445">
              <w:rPr>
                <w:rFonts w:cs="Times New Roman" w:hint="eastAsia"/>
                <w:color w:val="000000"/>
                <w:kern w:val="0"/>
                <w14:ligatures w14:val="none"/>
              </w:rPr>
              <w:t>月</w:t>
            </w:r>
          </w:p>
        </w:tc>
        <w:tc>
          <w:tcPr>
            <w:tcW w:w="1666" w:type="pct"/>
            <w:noWrap/>
            <w:vAlign w:val="bottom"/>
            <w:hideMark/>
          </w:tcPr>
          <w:p w14:paraId="2FD8E552"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3.06</w:t>
            </w:r>
          </w:p>
        </w:tc>
        <w:tc>
          <w:tcPr>
            <w:tcW w:w="1667" w:type="pct"/>
            <w:noWrap/>
            <w:vAlign w:val="bottom"/>
            <w:hideMark/>
          </w:tcPr>
          <w:p w14:paraId="2EE24DBC"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0.10</w:t>
            </w:r>
          </w:p>
        </w:tc>
      </w:tr>
      <w:tr w:rsidR="00DA7C4A" w:rsidRPr="002D2313" w14:paraId="5CB87EA9" w14:textId="77777777" w:rsidTr="00DA7C4A">
        <w:trPr>
          <w:trHeight w:val="379"/>
          <w:jc w:val="center"/>
        </w:trPr>
        <w:tc>
          <w:tcPr>
            <w:tcW w:w="1666" w:type="pct"/>
            <w:noWrap/>
            <w:vAlign w:val="bottom"/>
            <w:hideMark/>
          </w:tcPr>
          <w:p w14:paraId="65D4CE57" w14:textId="64CA6243"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8</w:t>
            </w:r>
            <w:r w:rsidR="00926445">
              <w:rPr>
                <w:rFonts w:cs="Times New Roman" w:hint="eastAsia"/>
                <w:color w:val="000000"/>
                <w:kern w:val="0"/>
                <w14:ligatures w14:val="none"/>
              </w:rPr>
              <w:t>月</w:t>
            </w:r>
          </w:p>
        </w:tc>
        <w:tc>
          <w:tcPr>
            <w:tcW w:w="1666" w:type="pct"/>
            <w:noWrap/>
            <w:vAlign w:val="bottom"/>
            <w:hideMark/>
          </w:tcPr>
          <w:p w14:paraId="2FFCD817"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2.88</w:t>
            </w:r>
          </w:p>
        </w:tc>
        <w:tc>
          <w:tcPr>
            <w:tcW w:w="1667" w:type="pct"/>
            <w:noWrap/>
            <w:vAlign w:val="bottom"/>
            <w:hideMark/>
          </w:tcPr>
          <w:p w14:paraId="11FAC732"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0.09</w:t>
            </w:r>
          </w:p>
        </w:tc>
      </w:tr>
      <w:tr w:rsidR="00DA7C4A" w:rsidRPr="002D2313" w14:paraId="068EC38E" w14:textId="77777777" w:rsidTr="00DA7C4A">
        <w:trPr>
          <w:trHeight w:val="379"/>
          <w:jc w:val="center"/>
        </w:trPr>
        <w:tc>
          <w:tcPr>
            <w:tcW w:w="1666" w:type="pct"/>
            <w:noWrap/>
            <w:vAlign w:val="bottom"/>
            <w:hideMark/>
          </w:tcPr>
          <w:p w14:paraId="2CE00DC2" w14:textId="32B0DD35"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lastRenderedPageBreak/>
              <w:t>114</w:t>
            </w:r>
            <w:r w:rsidR="00926445">
              <w:rPr>
                <w:rFonts w:cs="Times New Roman" w:hint="eastAsia"/>
                <w:color w:val="000000"/>
                <w:kern w:val="0"/>
                <w14:ligatures w14:val="none"/>
              </w:rPr>
              <w:t>年</w:t>
            </w:r>
            <w:r w:rsidRPr="002D2313">
              <w:rPr>
                <w:rFonts w:cs="Times New Roman"/>
                <w:color w:val="000000"/>
                <w:kern w:val="0"/>
                <w14:ligatures w14:val="none"/>
              </w:rPr>
              <w:t>9</w:t>
            </w:r>
            <w:r w:rsidR="00926445">
              <w:rPr>
                <w:rFonts w:cs="Times New Roman" w:hint="eastAsia"/>
                <w:color w:val="000000"/>
                <w:kern w:val="0"/>
                <w14:ligatures w14:val="none"/>
              </w:rPr>
              <w:t>月</w:t>
            </w:r>
          </w:p>
        </w:tc>
        <w:tc>
          <w:tcPr>
            <w:tcW w:w="1666" w:type="pct"/>
            <w:noWrap/>
            <w:vAlign w:val="bottom"/>
            <w:hideMark/>
          </w:tcPr>
          <w:p w14:paraId="2A7CA8B0"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3.56</w:t>
            </w:r>
          </w:p>
        </w:tc>
        <w:tc>
          <w:tcPr>
            <w:tcW w:w="1667" w:type="pct"/>
            <w:noWrap/>
            <w:vAlign w:val="bottom"/>
            <w:hideMark/>
          </w:tcPr>
          <w:p w14:paraId="0B604048"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0.12</w:t>
            </w:r>
          </w:p>
        </w:tc>
      </w:tr>
      <w:tr w:rsidR="00DA7C4A" w:rsidRPr="002D2313" w14:paraId="2A0BC41C" w14:textId="77777777" w:rsidTr="00DA7C4A">
        <w:trPr>
          <w:trHeight w:val="379"/>
          <w:jc w:val="center"/>
        </w:trPr>
        <w:tc>
          <w:tcPr>
            <w:tcW w:w="1666" w:type="pct"/>
            <w:noWrap/>
            <w:vAlign w:val="bottom"/>
            <w:hideMark/>
          </w:tcPr>
          <w:p w14:paraId="2DF0D74F" w14:textId="142D67F4"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10</w:t>
            </w:r>
            <w:r w:rsidR="00926445">
              <w:rPr>
                <w:rFonts w:cs="Times New Roman" w:hint="eastAsia"/>
                <w:color w:val="000000"/>
                <w:kern w:val="0"/>
                <w14:ligatures w14:val="none"/>
              </w:rPr>
              <w:t>月</w:t>
            </w:r>
          </w:p>
        </w:tc>
        <w:tc>
          <w:tcPr>
            <w:tcW w:w="1666" w:type="pct"/>
            <w:noWrap/>
            <w:vAlign w:val="bottom"/>
            <w:hideMark/>
          </w:tcPr>
          <w:p w14:paraId="0B80B86F"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3.40</w:t>
            </w:r>
          </w:p>
        </w:tc>
        <w:tc>
          <w:tcPr>
            <w:tcW w:w="1667" w:type="pct"/>
            <w:noWrap/>
            <w:vAlign w:val="bottom"/>
            <w:hideMark/>
          </w:tcPr>
          <w:p w14:paraId="64303FC8"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0DCDA157" w14:textId="77777777" w:rsidTr="00DA7C4A">
        <w:trPr>
          <w:trHeight w:val="379"/>
          <w:jc w:val="center"/>
        </w:trPr>
        <w:tc>
          <w:tcPr>
            <w:tcW w:w="1666" w:type="pct"/>
            <w:noWrap/>
            <w:vAlign w:val="bottom"/>
            <w:hideMark/>
          </w:tcPr>
          <w:p w14:paraId="206F2198" w14:textId="07715822"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11</w:t>
            </w:r>
            <w:r w:rsidR="00926445">
              <w:rPr>
                <w:rFonts w:cs="Times New Roman" w:hint="eastAsia"/>
                <w:color w:val="000000"/>
                <w:kern w:val="0"/>
                <w14:ligatures w14:val="none"/>
              </w:rPr>
              <w:t>月</w:t>
            </w:r>
          </w:p>
        </w:tc>
        <w:tc>
          <w:tcPr>
            <w:tcW w:w="1666" w:type="pct"/>
            <w:noWrap/>
            <w:vAlign w:val="bottom"/>
            <w:hideMark/>
          </w:tcPr>
          <w:p w14:paraId="62687944"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3.53</w:t>
            </w:r>
          </w:p>
        </w:tc>
        <w:tc>
          <w:tcPr>
            <w:tcW w:w="1667" w:type="pct"/>
            <w:noWrap/>
            <w:vAlign w:val="bottom"/>
            <w:hideMark/>
          </w:tcPr>
          <w:p w14:paraId="5D01169E"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0.12</w:t>
            </w:r>
          </w:p>
        </w:tc>
      </w:tr>
      <w:tr w:rsidR="00DA7C4A" w:rsidRPr="002D2313" w14:paraId="49751BDF" w14:textId="77777777" w:rsidTr="00DA7C4A">
        <w:trPr>
          <w:trHeight w:val="379"/>
          <w:jc w:val="center"/>
        </w:trPr>
        <w:tc>
          <w:tcPr>
            <w:tcW w:w="1666" w:type="pct"/>
            <w:noWrap/>
            <w:vAlign w:val="bottom"/>
            <w:hideMark/>
          </w:tcPr>
          <w:p w14:paraId="24B33656" w14:textId="6442F7D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114</w:t>
            </w:r>
            <w:r w:rsidR="00926445">
              <w:rPr>
                <w:rFonts w:cs="Times New Roman" w:hint="eastAsia"/>
                <w:color w:val="000000"/>
                <w:kern w:val="0"/>
                <w14:ligatures w14:val="none"/>
              </w:rPr>
              <w:t>年</w:t>
            </w:r>
            <w:r w:rsidRPr="002D2313">
              <w:rPr>
                <w:rFonts w:cs="Times New Roman"/>
                <w:color w:val="000000"/>
                <w:kern w:val="0"/>
                <w14:ligatures w14:val="none"/>
              </w:rPr>
              <w:t>12</w:t>
            </w:r>
            <w:r w:rsidR="00926445">
              <w:rPr>
                <w:rFonts w:cs="Times New Roman" w:hint="eastAsia"/>
                <w:color w:val="000000"/>
                <w:kern w:val="0"/>
                <w14:ligatures w14:val="none"/>
              </w:rPr>
              <w:t>月</w:t>
            </w:r>
          </w:p>
        </w:tc>
        <w:tc>
          <w:tcPr>
            <w:tcW w:w="1666" w:type="pct"/>
            <w:noWrap/>
            <w:vAlign w:val="bottom"/>
            <w:hideMark/>
          </w:tcPr>
          <w:p w14:paraId="0A384FC5"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3.55</w:t>
            </w:r>
          </w:p>
        </w:tc>
        <w:tc>
          <w:tcPr>
            <w:tcW w:w="1667" w:type="pct"/>
            <w:noWrap/>
            <w:vAlign w:val="bottom"/>
            <w:hideMark/>
          </w:tcPr>
          <w:p w14:paraId="2D58F9D5"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6A00A5F9" w14:textId="77777777" w:rsidTr="00DA7C4A">
        <w:trPr>
          <w:trHeight w:val="379"/>
          <w:jc w:val="center"/>
        </w:trPr>
        <w:tc>
          <w:tcPr>
            <w:tcW w:w="1666" w:type="pct"/>
            <w:noWrap/>
            <w:vAlign w:val="bottom"/>
            <w:hideMark/>
          </w:tcPr>
          <w:p w14:paraId="2CBB1C65" w14:textId="712A5A52"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00926445">
              <w:rPr>
                <w:rFonts w:cs="Times New Roman" w:hint="eastAsia"/>
                <w:color w:val="000000"/>
                <w:kern w:val="0"/>
                <w14:ligatures w14:val="none"/>
              </w:rPr>
              <w:t>年</w:t>
            </w:r>
            <w:r w:rsidRPr="002D2313">
              <w:rPr>
                <w:rFonts w:cs="Times New Roman"/>
                <w:color w:val="000000"/>
                <w:kern w:val="0"/>
                <w14:ligatures w14:val="none"/>
              </w:rPr>
              <w:t>1</w:t>
            </w:r>
            <w:r w:rsidR="00926445">
              <w:rPr>
                <w:rFonts w:cs="Times New Roman" w:hint="eastAsia"/>
                <w:color w:val="000000"/>
                <w:kern w:val="0"/>
                <w14:ligatures w14:val="none"/>
              </w:rPr>
              <w:t>月</w:t>
            </w:r>
          </w:p>
        </w:tc>
        <w:tc>
          <w:tcPr>
            <w:tcW w:w="1666" w:type="pct"/>
            <w:noWrap/>
            <w:vAlign w:val="bottom"/>
            <w:hideMark/>
          </w:tcPr>
          <w:p w14:paraId="213D1520"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3.38</w:t>
            </w:r>
          </w:p>
        </w:tc>
        <w:tc>
          <w:tcPr>
            <w:tcW w:w="1667" w:type="pct"/>
            <w:noWrap/>
            <w:vAlign w:val="bottom"/>
            <w:hideMark/>
          </w:tcPr>
          <w:p w14:paraId="3F603C93"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04641587" w14:textId="77777777" w:rsidTr="00DA7C4A">
        <w:trPr>
          <w:trHeight w:val="379"/>
          <w:jc w:val="center"/>
        </w:trPr>
        <w:tc>
          <w:tcPr>
            <w:tcW w:w="1666" w:type="pct"/>
            <w:noWrap/>
            <w:vAlign w:val="bottom"/>
            <w:hideMark/>
          </w:tcPr>
          <w:p w14:paraId="35EC21BE" w14:textId="6199B4F1"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00926445">
              <w:rPr>
                <w:rFonts w:cs="Times New Roman" w:hint="eastAsia"/>
                <w:color w:val="000000"/>
                <w:kern w:val="0"/>
                <w14:ligatures w14:val="none"/>
              </w:rPr>
              <w:t>年</w:t>
            </w:r>
            <w:r w:rsidRPr="002D2313">
              <w:rPr>
                <w:rFonts w:cs="Times New Roman"/>
                <w:color w:val="000000"/>
                <w:kern w:val="0"/>
                <w14:ligatures w14:val="none"/>
              </w:rPr>
              <w:t>2</w:t>
            </w:r>
            <w:r w:rsidR="00926445">
              <w:rPr>
                <w:rFonts w:cs="Times New Roman" w:hint="eastAsia"/>
                <w:color w:val="000000"/>
                <w:kern w:val="0"/>
                <w14:ligatures w14:val="none"/>
              </w:rPr>
              <w:t>月</w:t>
            </w:r>
          </w:p>
        </w:tc>
        <w:tc>
          <w:tcPr>
            <w:tcW w:w="1666" w:type="pct"/>
            <w:noWrap/>
            <w:vAlign w:val="bottom"/>
            <w:hideMark/>
          </w:tcPr>
          <w:p w14:paraId="3ED73929"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2.50</w:t>
            </w:r>
          </w:p>
        </w:tc>
        <w:tc>
          <w:tcPr>
            <w:tcW w:w="1667" w:type="pct"/>
            <w:noWrap/>
            <w:vAlign w:val="bottom"/>
            <w:hideMark/>
          </w:tcPr>
          <w:p w14:paraId="61B8AA24"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0.09</w:t>
            </w:r>
          </w:p>
        </w:tc>
      </w:tr>
      <w:tr w:rsidR="00DA7C4A" w:rsidRPr="002D2313" w14:paraId="2BFEF607" w14:textId="77777777" w:rsidTr="00DA7C4A">
        <w:trPr>
          <w:trHeight w:val="379"/>
          <w:jc w:val="center"/>
        </w:trPr>
        <w:tc>
          <w:tcPr>
            <w:tcW w:w="1666" w:type="pct"/>
            <w:noWrap/>
            <w:vAlign w:val="bottom"/>
            <w:hideMark/>
          </w:tcPr>
          <w:p w14:paraId="0E9A857B" w14:textId="4F64194D"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00926445">
              <w:rPr>
                <w:rFonts w:cs="Times New Roman" w:hint="eastAsia"/>
                <w:color w:val="000000"/>
                <w:kern w:val="0"/>
                <w14:ligatures w14:val="none"/>
              </w:rPr>
              <w:t>年</w:t>
            </w:r>
            <w:r w:rsidRPr="002D2313">
              <w:rPr>
                <w:rFonts w:cs="Times New Roman"/>
                <w:color w:val="000000"/>
                <w:kern w:val="0"/>
                <w14:ligatures w14:val="none"/>
              </w:rPr>
              <w:t>3</w:t>
            </w:r>
            <w:r w:rsidR="00926445">
              <w:rPr>
                <w:rFonts w:cs="Times New Roman" w:hint="eastAsia"/>
                <w:color w:val="000000"/>
                <w:kern w:val="0"/>
                <w14:ligatures w14:val="none"/>
              </w:rPr>
              <w:t>月</w:t>
            </w:r>
          </w:p>
        </w:tc>
        <w:tc>
          <w:tcPr>
            <w:tcW w:w="1666" w:type="pct"/>
            <w:noWrap/>
            <w:vAlign w:val="bottom"/>
            <w:hideMark/>
          </w:tcPr>
          <w:p w14:paraId="58FF8451"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3.90</w:t>
            </w:r>
          </w:p>
        </w:tc>
        <w:tc>
          <w:tcPr>
            <w:tcW w:w="1667" w:type="pct"/>
            <w:noWrap/>
            <w:vAlign w:val="bottom"/>
            <w:hideMark/>
          </w:tcPr>
          <w:p w14:paraId="5D83FFF3"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0.13</w:t>
            </w:r>
          </w:p>
        </w:tc>
      </w:tr>
      <w:tr w:rsidR="00DA7C4A" w:rsidRPr="002D2313" w14:paraId="04337AA0" w14:textId="77777777" w:rsidTr="00DA7C4A">
        <w:trPr>
          <w:trHeight w:val="379"/>
          <w:jc w:val="center"/>
        </w:trPr>
        <w:tc>
          <w:tcPr>
            <w:tcW w:w="1666" w:type="pct"/>
            <w:noWrap/>
            <w:vAlign w:val="bottom"/>
            <w:hideMark/>
          </w:tcPr>
          <w:p w14:paraId="6F3141D5" w14:textId="66652AA4"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00926445">
              <w:rPr>
                <w:rFonts w:cs="Times New Roman" w:hint="eastAsia"/>
                <w:color w:val="000000"/>
                <w:kern w:val="0"/>
                <w14:ligatures w14:val="none"/>
              </w:rPr>
              <w:t>年</w:t>
            </w:r>
            <w:r w:rsidRPr="002D2313">
              <w:rPr>
                <w:rFonts w:cs="Times New Roman"/>
                <w:color w:val="000000"/>
                <w:kern w:val="0"/>
                <w14:ligatures w14:val="none"/>
              </w:rPr>
              <w:t>4</w:t>
            </w:r>
            <w:r w:rsidR="00926445">
              <w:rPr>
                <w:rFonts w:cs="Times New Roman" w:hint="eastAsia"/>
                <w:color w:val="000000"/>
                <w:kern w:val="0"/>
                <w14:ligatures w14:val="none"/>
              </w:rPr>
              <w:t>月</w:t>
            </w:r>
          </w:p>
        </w:tc>
        <w:tc>
          <w:tcPr>
            <w:tcW w:w="1666" w:type="pct"/>
            <w:noWrap/>
            <w:vAlign w:val="bottom"/>
            <w:hideMark/>
          </w:tcPr>
          <w:p w14:paraId="4FB779AB"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5.65</w:t>
            </w:r>
          </w:p>
        </w:tc>
        <w:tc>
          <w:tcPr>
            <w:tcW w:w="1667" w:type="pct"/>
            <w:noWrap/>
            <w:vAlign w:val="bottom"/>
            <w:hideMark/>
          </w:tcPr>
          <w:p w14:paraId="4CC38789"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0.19</w:t>
            </w:r>
          </w:p>
        </w:tc>
      </w:tr>
      <w:tr w:rsidR="00DA7C4A" w:rsidRPr="002D2313" w14:paraId="18001010" w14:textId="77777777" w:rsidTr="00DA7C4A">
        <w:trPr>
          <w:trHeight w:val="379"/>
          <w:jc w:val="center"/>
        </w:trPr>
        <w:tc>
          <w:tcPr>
            <w:tcW w:w="1666" w:type="pct"/>
            <w:noWrap/>
            <w:vAlign w:val="bottom"/>
            <w:hideMark/>
          </w:tcPr>
          <w:p w14:paraId="45F3F629" w14:textId="7B268C74"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00926445">
              <w:rPr>
                <w:rFonts w:cs="Times New Roman" w:hint="eastAsia"/>
                <w:color w:val="000000"/>
                <w:kern w:val="0"/>
                <w14:ligatures w14:val="none"/>
              </w:rPr>
              <w:t>年</w:t>
            </w:r>
            <w:r w:rsidRPr="002D2313">
              <w:rPr>
                <w:rFonts w:cs="Times New Roman"/>
                <w:color w:val="000000"/>
                <w:kern w:val="0"/>
                <w14:ligatures w14:val="none"/>
              </w:rPr>
              <w:t>5</w:t>
            </w:r>
            <w:r w:rsidR="00926445">
              <w:rPr>
                <w:rFonts w:cs="Times New Roman" w:hint="eastAsia"/>
                <w:color w:val="000000"/>
                <w:kern w:val="0"/>
                <w14:ligatures w14:val="none"/>
              </w:rPr>
              <w:t>月</w:t>
            </w:r>
          </w:p>
        </w:tc>
        <w:tc>
          <w:tcPr>
            <w:tcW w:w="1666" w:type="pct"/>
            <w:noWrap/>
            <w:vAlign w:val="bottom"/>
            <w:hideMark/>
          </w:tcPr>
          <w:p w14:paraId="3B3758EA"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3.53</w:t>
            </w:r>
          </w:p>
        </w:tc>
        <w:tc>
          <w:tcPr>
            <w:tcW w:w="1667" w:type="pct"/>
            <w:noWrap/>
            <w:vAlign w:val="bottom"/>
            <w:hideMark/>
          </w:tcPr>
          <w:p w14:paraId="555AD090"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r w:rsidR="00DA7C4A" w:rsidRPr="002D2313" w14:paraId="681D8EBA" w14:textId="77777777" w:rsidTr="00DA7C4A">
        <w:trPr>
          <w:trHeight w:val="379"/>
          <w:jc w:val="center"/>
        </w:trPr>
        <w:tc>
          <w:tcPr>
            <w:tcW w:w="1666" w:type="pct"/>
            <w:noWrap/>
            <w:vAlign w:val="bottom"/>
            <w:hideMark/>
          </w:tcPr>
          <w:p w14:paraId="5574F0EE" w14:textId="0C88EFFE"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115</w:t>
            </w:r>
            <w:r w:rsidR="00926445">
              <w:rPr>
                <w:rFonts w:cs="Times New Roman" w:hint="eastAsia"/>
                <w:color w:val="000000"/>
                <w:kern w:val="0"/>
                <w14:ligatures w14:val="none"/>
              </w:rPr>
              <w:t>年</w:t>
            </w:r>
            <w:r w:rsidRPr="002D2313">
              <w:rPr>
                <w:rFonts w:cs="Times New Roman"/>
                <w:color w:val="000000"/>
                <w:kern w:val="0"/>
                <w14:ligatures w14:val="none"/>
              </w:rPr>
              <w:t>6</w:t>
            </w:r>
            <w:r w:rsidR="00926445">
              <w:rPr>
                <w:rFonts w:cs="Times New Roman" w:hint="eastAsia"/>
                <w:color w:val="000000"/>
                <w:kern w:val="0"/>
                <w14:ligatures w14:val="none"/>
              </w:rPr>
              <w:t>月</w:t>
            </w:r>
          </w:p>
        </w:tc>
        <w:tc>
          <w:tcPr>
            <w:tcW w:w="1666" w:type="pct"/>
            <w:noWrap/>
            <w:vAlign w:val="bottom"/>
            <w:hideMark/>
          </w:tcPr>
          <w:p w14:paraId="024BC05E"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3.29</w:t>
            </w:r>
          </w:p>
        </w:tc>
        <w:tc>
          <w:tcPr>
            <w:tcW w:w="1667" w:type="pct"/>
            <w:noWrap/>
            <w:vAlign w:val="bottom"/>
            <w:hideMark/>
          </w:tcPr>
          <w:p w14:paraId="2F1F8AD3" w14:textId="77777777" w:rsidR="002D2313" w:rsidRPr="002D2313" w:rsidRDefault="002D2313" w:rsidP="00926445">
            <w:pPr>
              <w:spacing w:after="0" w:line="0" w:lineRule="atLeast"/>
              <w:jc w:val="center"/>
              <w:rPr>
                <w:rFonts w:cs="Times New Roman"/>
                <w:color w:val="000000"/>
                <w:kern w:val="0"/>
                <w14:ligatures w14:val="none"/>
              </w:rPr>
            </w:pPr>
            <w:r w:rsidRPr="002D2313">
              <w:rPr>
                <w:rFonts w:cs="Times New Roman"/>
                <w:color w:val="000000"/>
                <w:kern w:val="0"/>
                <w14:ligatures w14:val="none"/>
              </w:rPr>
              <w:t>0.11</w:t>
            </w:r>
          </w:p>
        </w:tc>
      </w:tr>
    </w:tbl>
    <w:p w14:paraId="73585523" w14:textId="6DC3DEEA" w:rsidR="00B25420" w:rsidRPr="00B25420" w:rsidRDefault="002D2313" w:rsidP="00B25420">
      <w:pPr>
        <w:pStyle w:val="Default"/>
        <w:autoSpaceDE/>
        <w:autoSpaceDN/>
        <w:spacing w:beforeLines="50" w:before="180" w:afterLines="50" w:after="180" w:line="400" w:lineRule="exact"/>
        <w:ind w:firstLineChars="200" w:firstLine="480"/>
        <w:jc w:val="both"/>
        <w:rPr>
          <w:rFonts w:cs="標楷體"/>
          <w:color w:val="auto"/>
          <w:szCs w:val="27"/>
        </w:rPr>
      </w:pPr>
      <w:r w:rsidRPr="002D2313">
        <w:rPr>
          <w:rFonts w:cs="標楷體" w:hint="eastAsia"/>
          <w:color w:val="auto"/>
          <w:szCs w:val="27"/>
        </w:rPr>
        <w:t>由</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_Ref239695281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0D48CE" w:rsidRPr="002D2313">
        <w:rPr>
          <w:rFonts w:hint="eastAsia"/>
        </w:rPr>
        <w:t>圖</w:t>
      </w:r>
      <w:r w:rsidR="000D48CE" w:rsidRPr="002D2313">
        <w:rPr>
          <w:rFonts w:hint="eastAsia"/>
        </w:rPr>
        <w:t xml:space="preserve"> </w:t>
      </w:r>
      <w:r w:rsidR="000D48CE">
        <w:rPr>
          <w:noProof/>
        </w:rPr>
        <w:t>3.2</w:t>
      </w:r>
      <w:r w:rsidR="000D48CE">
        <w:t>.</w:t>
      </w:r>
      <w:r w:rsidR="000D48CE">
        <w:rPr>
          <w:noProof/>
        </w:rPr>
        <w:t>1</w:t>
      </w:r>
      <w:r>
        <w:rPr>
          <w:rFonts w:cs="標楷體"/>
          <w:color w:val="auto"/>
          <w:szCs w:val="27"/>
        </w:rPr>
        <w:fldChar w:fldCharType="end"/>
      </w:r>
      <w:r w:rsidRPr="002D2313">
        <w:rPr>
          <w:rFonts w:cs="標楷體" w:hint="eastAsia"/>
          <w:color w:val="auto"/>
          <w:szCs w:val="27"/>
        </w:rPr>
        <w:t>可見，</w:t>
      </w:r>
      <w:r w:rsidR="00B25420" w:rsidRPr="00B25420">
        <w:rPr>
          <w:rFonts w:cs="標楷體" w:hint="eastAsia"/>
          <w:color w:val="auto"/>
          <w:szCs w:val="27"/>
        </w:rPr>
        <w:t>花蓮縣公路客運平均每日使用次數大多維持於</w:t>
      </w:r>
      <w:r w:rsidR="00B25420" w:rsidRPr="00B25420">
        <w:rPr>
          <w:rFonts w:cs="標楷體" w:hint="eastAsia"/>
          <w:color w:val="auto"/>
          <w:szCs w:val="27"/>
        </w:rPr>
        <w:t>0.09</w:t>
      </w:r>
      <w:r w:rsidR="00B25420" w:rsidRPr="00B25420">
        <w:rPr>
          <w:rFonts w:cs="標楷體" w:hint="eastAsia"/>
          <w:color w:val="auto"/>
          <w:szCs w:val="27"/>
        </w:rPr>
        <w:t>次至</w:t>
      </w:r>
      <w:r w:rsidR="00B25420" w:rsidRPr="00B25420">
        <w:rPr>
          <w:rFonts w:cs="標楷體" w:hint="eastAsia"/>
          <w:color w:val="auto"/>
          <w:szCs w:val="27"/>
        </w:rPr>
        <w:t>0.12</w:t>
      </w:r>
      <w:r w:rsidR="00B25420" w:rsidRPr="00B25420">
        <w:rPr>
          <w:rFonts w:cs="標楷體" w:hint="eastAsia"/>
          <w:color w:val="auto"/>
          <w:szCs w:val="27"/>
        </w:rPr>
        <w:t>次之間，各月份雖有一定程度波動，但整體尚未呈現明顯長期上升或下降趨勢。部分月份使用次數相對偏低，另於</w:t>
      </w:r>
      <w:r w:rsidR="00B25420" w:rsidRPr="00B25420">
        <w:rPr>
          <w:rFonts w:cs="標楷體" w:hint="eastAsia"/>
          <w:color w:val="auto"/>
          <w:szCs w:val="27"/>
        </w:rPr>
        <w:t>115</w:t>
      </w:r>
      <w:r w:rsidR="00B25420" w:rsidRPr="00B25420">
        <w:rPr>
          <w:rFonts w:cs="標楷體" w:hint="eastAsia"/>
          <w:color w:val="auto"/>
          <w:szCs w:val="27"/>
        </w:rPr>
        <w:t>年</w:t>
      </w:r>
      <w:r w:rsidR="00B25420" w:rsidRPr="00B25420">
        <w:rPr>
          <w:rFonts w:cs="標楷體" w:hint="eastAsia"/>
          <w:color w:val="auto"/>
          <w:szCs w:val="27"/>
        </w:rPr>
        <w:t>3</w:t>
      </w:r>
      <w:r w:rsidR="00B25420" w:rsidRPr="00B25420">
        <w:rPr>
          <w:rFonts w:cs="標楷體" w:hint="eastAsia"/>
          <w:color w:val="auto"/>
          <w:szCs w:val="27"/>
        </w:rPr>
        <w:t>月至</w:t>
      </w:r>
      <w:r w:rsidR="00B25420" w:rsidRPr="00B25420">
        <w:rPr>
          <w:rFonts w:cs="標楷體" w:hint="eastAsia"/>
          <w:color w:val="auto"/>
          <w:szCs w:val="27"/>
        </w:rPr>
        <w:t>4</w:t>
      </w:r>
      <w:r w:rsidR="00B25420" w:rsidRPr="00B25420">
        <w:rPr>
          <w:rFonts w:cs="標楷體" w:hint="eastAsia"/>
          <w:color w:val="auto"/>
          <w:szCs w:val="27"/>
        </w:rPr>
        <w:t>月出現明顯回升，其中</w:t>
      </w:r>
      <w:r w:rsidR="00B25420" w:rsidRPr="00B25420">
        <w:rPr>
          <w:rFonts w:cs="標楷體" w:hint="eastAsia"/>
          <w:color w:val="auto"/>
          <w:szCs w:val="27"/>
        </w:rPr>
        <w:t>115</w:t>
      </w:r>
      <w:r w:rsidR="00B25420" w:rsidRPr="00B25420">
        <w:rPr>
          <w:rFonts w:cs="標楷體" w:hint="eastAsia"/>
          <w:color w:val="auto"/>
          <w:szCs w:val="27"/>
        </w:rPr>
        <w:t>年</w:t>
      </w:r>
      <w:r w:rsidR="00B25420" w:rsidRPr="00B25420">
        <w:rPr>
          <w:rFonts w:cs="標楷體" w:hint="eastAsia"/>
          <w:color w:val="auto"/>
          <w:szCs w:val="27"/>
        </w:rPr>
        <w:t>4</w:t>
      </w:r>
      <w:r w:rsidR="00B25420" w:rsidRPr="00B25420">
        <w:rPr>
          <w:rFonts w:cs="標楷體" w:hint="eastAsia"/>
          <w:color w:val="auto"/>
          <w:szCs w:val="27"/>
        </w:rPr>
        <w:t>月達</w:t>
      </w:r>
      <w:r w:rsidR="00B25420" w:rsidRPr="00B25420">
        <w:rPr>
          <w:rFonts w:cs="標楷體" w:hint="eastAsia"/>
          <w:color w:val="auto"/>
          <w:szCs w:val="27"/>
        </w:rPr>
        <w:t>0.19</w:t>
      </w:r>
      <w:r w:rsidR="00B25420" w:rsidRPr="00B25420">
        <w:rPr>
          <w:rFonts w:cs="標楷體" w:hint="eastAsia"/>
          <w:color w:val="auto"/>
          <w:szCs w:val="27"/>
        </w:rPr>
        <w:t>次，為分析期間最高值，顯示特定月份之旅運需求可能有較明顯增加。</w:t>
      </w:r>
    </w:p>
    <w:p w14:paraId="0CF8F31F" w14:textId="6DF04063" w:rsidR="00F44525" w:rsidRDefault="00B25420" w:rsidP="00B25420">
      <w:pPr>
        <w:pStyle w:val="Default"/>
        <w:autoSpaceDE/>
        <w:autoSpaceDN/>
        <w:spacing w:beforeLines="50" w:before="180" w:afterLines="50" w:after="180" w:line="400" w:lineRule="exact"/>
        <w:ind w:firstLineChars="200" w:firstLine="480"/>
        <w:jc w:val="both"/>
        <w:rPr>
          <w:rFonts w:cs="標楷體"/>
          <w:color w:val="auto"/>
          <w:szCs w:val="27"/>
        </w:rPr>
      </w:pPr>
      <w:r w:rsidRPr="00B25420">
        <w:rPr>
          <w:rFonts w:cs="標楷體" w:hint="eastAsia"/>
          <w:color w:val="auto"/>
          <w:szCs w:val="27"/>
        </w:rPr>
        <w:t>與花蓮縣市區客運相比，公路客運平均每日使用次數整體維持於相對較高且較穩定之水準，反映其服務跨區域及中長程旅運需求之特性</w:t>
      </w:r>
      <w:r>
        <w:rPr>
          <w:rFonts w:cs="標楷體" w:hint="eastAsia"/>
          <w:color w:val="auto"/>
          <w:szCs w:val="27"/>
        </w:rPr>
        <w:t>，顯示出</w:t>
      </w:r>
      <w:r w:rsidRPr="00B25420">
        <w:rPr>
          <w:rFonts w:cs="標楷體" w:hint="eastAsia"/>
          <w:color w:val="auto"/>
          <w:szCs w:val="27"/>
        </w:rPr>
        <w:t>各月份變化可能受到寒暑假、春節、就學通勤、返鄉及觀光旅運等因素影響。</w:t>
      </w:r>
    </w:p>
    <w:p w14:paraId="1161BD2B" w14:textId="77777777" w:rsidR="00926445" w:rsidRDefault="00926445" w:rsidP="00926445">
      <w:pPr>
        <w:pStyle w:val="Default"/>
        <w:keepNext/>
        <w:spacing w:line="0" w:lineRule="atLeast"/>
        <w:jc w:val="center"/>
      </w:pPr>
      <w:r>
        <w:rPr>
          <w:rFonts w:cs="標楷體"/>
          <w:noProof/>
          <w:color w:val="auto"/>
          <w:szCs w:val="27"/>
        </w:rPr>
        <w:drawing>
          <wp:inline distT="0" distB="0" distL="0" distR="0" wp14:anchorId="46F2BB2C" wp14:editId="298ED686">
            <wp:extent cx="5274310" cy="1758315"/>
            <wp:effectExtent l="0" t="0" r="254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圖片 24"/>
                    <pic:cNvPicPr/>
                  </pic:nvPicPr>
                  <pic:blipFill>
                    <a:blip r:embed="rId24"/>
                    <a:stretch>
                      <a:fillRect/>
                    </a:stretch>
                  </pic:blipFill>
                  <pic:spPr>
                    <a:xfrm>
                      <a:off x="0" y="0"/>
                      <a:ext cx="5274310" cy="1758315"/>
                    </a:xfrm>
                    <a:prstGeom prst="rect">
                      <a:avLst/>
                    </a:prstGeom>
                  </pic:spPr>
                </pic:pic>
              </a:graphicData>
            </a:graphic>
          </wp:inline>
        </w:drawing>
      </w:r>
    </w:p>
    <w:p w14:paraId="2546D9D7" w14:textId="57550F64" w:rsidR="00926445" w:rsidRDefault="00926445" w:rsidP="00926445">
      <w:pPr>
        <w:pStyle w:val="af7"/>
        <w:spacing w:beforeLines="50" w:before="180" w:afterLines="50" w:after="180" w:line="240" w:lineRule="atLeast"/>
        <w:jc w:val="center"/>
        <w:rPr>
          <w:sz w:val="24"/>
          <w:szCs w:val="24"/>
        </w:rPr>
      </w:pPr>
      <w:bookmarkStart w:id="64" w:name="_Ref239704695"/>
      <w:r w:rsidRPr="00926445">
        <w:rPr>
          <w:rFonts w:hint="eastAsia"/>
          <w:sz w:val="24"/>
          <w:szCs w:val="24"/>
        </w:rPr>
        <w:t>圖</w:t>
      </w:r>
      <w:r w:rsidRPr="00926445">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0D48CE">
        <w:rPr>
          <w:noProof/>
          <w:sz w:val="24"/>
          <w:szCs w:val="24"/>
        </w:rPr>
        <w:t>3.2</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0D48CE">
        <w:rPr>
          <w:noProof/>
          <w:sz w:val="24"/>
          <w:szCs w:val="24"/>
        </w:rPr>
        <w:t>2</w:t>
      </w:r>
      <w:r w:rsidR="00A157B2">
        <w:rPr>
          <w:sz w:val="24"/>
          <w:szCs w:val="24"/>
        </w:rPr>
        <w:fldChar w:fldCharType="end"/>
      </w:r>
      <w:bookmarkEnd w:id="64"/>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月花蓮縣公路客運乘客各搭乘次數區間</w:t>
      </w:r>
    </w:p>
    <w:p w14:paraId="14F31BC0" w14:textId="345E6B4B" w:rsidR="00F44525" w:rsidRPr="00926445" w:rsidRDefault="00926445" w:rsidP="00926445">
      <w:pPr>
        <w:pStyle w:val="af7"/>
        <w:spacing w:beforeLines="50" w:before="180" w:afterLines="50" w:after="180" w:line="240" w:lineRule="atLeast"/>
        <w:jc w:val="center"/>
        <w:rPr>
          <w:rFonts w:cs="標楷體"/>
          <w:sz w:val="24"/>
          <w:szCs w:val="32"/>
        </w:rPr>
      </w:pPr>
      <w:r w:rsidRPr="00926445">
        <w:rPr>
          <w:rFonts w:hint="eastAsia"/>
          <w:sz w:val="24"/>
          <w:szCs w:val="24"/>
        </w:rPr>
        <w:t>月人數變化折線圖</w:t>
      </w:r>
    </w:p>
    <w:p w14:paraId="48AD1DD6" w14:textId="4333362D" w:rsidR="00926445" w:rsidRDefault="00926445" w:rsidP="00926445">
      <w:pPr>
        <w:pStyle w:val="af7"/>
        <w:keepNext/>
        <w:spacing w:beforeLines="50" w:before="180" w:afterLines="50" w:after="180" w:line="240" w:lineRule="atLeast"/>
        <w:jc w:val="center"/>
        <w:rPr>
          <w:sz w:val="24"/>
          <w:szCs w:val="24"/>
        </w:rPr>
      </w:pPr>
      <w:bookmarkStart w:id="65" w:name="_Ref239704706"/>
      <w:r w:rsidRPr="00926445">
        <w:rPr>
          <w:rFonts w:hint="eastAsia"/>
          <w:sz w:val="24"/>
          <w:szCs w:val="24"/>
        </w:rPr>
        <w:lastRenderedPageBreak/>
        <w:t>表</w:t>
      </w:r>
      <w:r w:rsidRPr="00926445">
        <w:rPr>
          <w:rFonts w:hint="eastAsia"/>
          <w:sz w:val="24"/>
          <w:szCs w:val="24"/>
        </w:rPr>
        <w:t xml:space="preserve"> </w:t>
      </w:r>
      <w:r w:rsidR="000D48CE">
        <w:rPr>
          <w:sz w:val="24"/>
          <w:szCs w:val="24"/>
        </w:rPr>
        <w:fldChar w:fldCharType="begin"/>
      </w:r>
      <w:r w:rsidR="000D48CE">
        <w:rPr>
          <w:sz w:val="24"/>
          <w:szCs w:val="24"/>
        </w:rPr>
        <w:instrText xml:space="preserve"> </w:instrText>
      </w:r>
      <w:r w:rsidR="000D48CE">
        <w:rPr>
          <w:rFonts w:hint="eastAsia"/>
          <w:sz w:val="24"/>
          <w:szCs w:val="24"/>
        </w:rPr>
        <w:instrText>STYLEREF 2 \s</w:instrText>
      </w:r>
      <w:r w:rsidR="000D48CE">
        <w:rPr>
          <w:sz w:val="24"/>
          <w:szCs w:val="24"/>
        </w:rPr>
        <w:instrText xml:space="preserve"> </w:instrText>
      </w:r>
      <w:r w:rsidR="000D48CE">
        <w:rPr>
          <w:sz w:val="24"/>
          <w:szCs w:val="24"/>
        </w:rPr>
        <w:fldChar w:fldCharType="separate"/>
      </w:r>
      <w:r w:rsidR="000D48CE">
        <w:rPr>
          <w:noProof/>
          <w:sz w:val="24"/>
          <w:szCs w:val="24"/>
        </w:rPr>
        <w:t>3.2</w:t>
      </w:r>
      <w:r w:rsidR="000D48CE">
        <w:rPr>
          <w:sz w:val="24"/>
          <w:szCs w:val="24"/>
        </w:rPr>
        <w:fldChar w:fldCharType="end"/>
      </w:r>
      <w:r w:rsidR="000D48CE">
        <w:rPr>
          <w:sz w:val="24"/>
          <w:szCs w:val="24"/>
        </w:rPr>
        <w:t>.</w:t>
      </w:r>
      <w:r w:rsidR="000D48CE">
        <w:rPr>
          <w:sz w:val="24"/>
          <w:szCs w:val="24"/>
        </w:rPr>
        <w:fldChar w:fldCharType="begin"/>
      </w:r>
      <w:r w:rsidR="000D48CE">
        <w:rPr>
          <w:sz w:val="24"/>
          <w:szCs w:val="24"/>
        </w:rPr>
        <w:instrText xml:space="preserve"> </w:instrText>
      </w:r>
      <w:r w:rsidR="000D48CE">
        <w:rPr>
          <w:rFonts w:hint="eastAsia"/>
          <w:sz w:val="24"/>
          <w:szCs w:val="24"/>
        </w:rPr>
        <w:instrText xml:space="preserve">SEQ </w:instrText>
      </w:r>
      <w:r w:rsidR="000D48CE">
        <w:rPr>
          <w:rFonts w:hint="eastAsia"/>
          <w:sz w:val="24"/>
          <w:szCs w:val="24"/>
        </w:rPr>
        <w:instrText>表</w:instrText>
      </w:r>
      <w:r w:rsidR="000D48CE">
        <w:rPr>
          <w:rFonts w:hint="eastAsia"/>
          <w:sz w:val="24"/>
          <w:szCs w:val="24"/>
        </w:rPr>
        <w:instrText xml:space="preserve"> \* ARABIC \s 2</w:instrText>
      </w:r>
      <w:r w:rsidR="000D48CE">
        <w:rPr>
          <w:sz w:val="24"/>
          <w:szCs w:val="24"/>
        </w:rPr>
        <w:instrText xml:space="preserve"> </w:instrText>
      </w:r>
      <w:r w:rsidR="000D48CE">
        <w:rPr>
          <w:sz w:val="24"/>
          <w:szCs w:val="24"/>
        </w:rPr>
        <w:fldChar w:fldCharType="separate"/>
      </w:r>
      <w:r w:rsidR="000D48CE">
        <w:rPr>
          <w:noProof/>
          <w:sz w:val="24"/>
          <w:szCs w:val="24"/>
        </w:rPr>
        <w:t>2</w:t>
      </w:r>
      <w:r w:rsidR="000D48CE">
        <w:rPr>
          <w:sz w:val="24"/>
          <w:szCs w:val="24"/>
        </w:rPr>
        <w:fldChar w:fldCharType="end"/>
      </w:r>
      <w:bookmarkEnd w:id="65"/>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月花蓮縣公路客運乘客各搭乘次數區間</w:t>
      </w:r>
    </w:p>
    <w:p w14:paraId="2B74ED71" w14:textId="65BE180A" w:rsidR="00926445" w:rsidRPr="00926445" w:rsidRDefault="00926445" w:rsidP="00926445">
      <w:pPr>
        <w:pStyle w:val="af7"/>
        <w:keepNext/>
        <w:spacing w:beforeLines="50" w:before="180" w:afterLines="50" w:after="180" w:line="240" w:lineRule="atLeast"/>
        <w:jc w:val="center"/>
        <w:rPr>
          <w:sz w:val="24"/>
          <w:szCs w:val="24"/>
        </w:rPr>
      </w:pPr>
      <w:r w:rsidRPr="00926445">
        <w:rPr>
          <w:rFonts w:hint="eastAsia"/>
          <w:sz w:val="24"/>
          <w:szCs w:val="24"/>
        </w:rPr>
        <w:t>月人數變化表</w:t>
      </w:r>
    </w:p>
    <w:tbl>
      <w:tblPr>
        <w:tblW w:w="8260" w:type="dxa"/>
        <w:jc w:val="center"/>
        <w:tblCellMar>
          <w:left w:w="28" w:type="dxa"/>
          <w:right w:w="28" w:type="dxa"/>
        </w:tblCellMar>
        <w:tblLook w:val="04A0" w:firstRow="1" w:lastRow="0" w:firstColumn="1" w:lastColumn="0" w:noHBand="0" w:noVBand="1"/>
      </w:tblPr>
      <w:tblGrid>
        <w:gridCol w:w="2020"/>
        <w:gridCol w:w="1040"/>
        <w:gridCol w:w="1040"/>
        <w:gridCol w:w="1040"/>
        <w:gridCol w:w="1040"/>
        <w:gridCol w:w="1040"/>
        <w:gridCol w:w="1040"/>
      </w:tblGrid>
      <w:tr w:rsidR="00926445" w:rsidRPr="00926445" w14:paraId="5B862F2D" w14:textId="77777777" w:rsidTr="003B50B9">
        <w:trPr>
          <w:trHeight w:val="680"/>
          <w:jc w:val="center"/>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1DF0A385" w14:textId="77777777" w:rsidR="00926445" w:rsidRPr="00926445" w:rsidRDefault="00926445" w:rsidP="00B25420">
            <w:pPr>
              <w:keepNext/>
              <w:spacing w:after="0" w:line="0" w:lineRule="atLeast"/>
              <w:rPr>
                <w:rFonts w:cs="Calibri"/>
                <w:color w:val="000000"/>
                <w:kern w:val="0"/>
                <w14:ligatures w14:val="none"/>
              </w:rPr>
            </w:pPr>
            <w:r w:rsidRPr="00926445">
              <w:rPr>
                <w:rFonts w:cs="Calibri"/>
                <w:color w:val="000000"/>
                <w:kern w:val="0"/>
                <w14:ligatures w14:val="none"/>
              </w:rPr>
              <w:t xml:space="preserve">        </w:t>
            </w:r>
            <w:r w:rsidRPr="00926445">
              <w:rPr>
                <w:rFonts w:cs="Calibri"/>
                <w:color w:val="000000"/>
                <w:kern w:val="0"/>
                <w14:ligatures w14:val="none"/>
              </w:rPr>
              <w:t>搭乘次數</w:t>
            </w:r>
            <w:r w:rsidRPr="00926445">
              <w:rPr>
                <w:rFonts w:cs="Calibri"/>
                <w:color w:val="000000"/>
                <w:kern w:val="0"/>
                <w14:ligatures w14:val="none"/>
              </w:rPr>
              <w:br/>
            </w:r>
            <w:r w:rsidRPr="00926445">
              <w:rPr>
                <w:rFonts w:cs="Calibri"/>
                <w:color w:val="000000"/>
                <w:kern w:val="0"/>
                <w14:ligatures w14:val="none"/>
              </w:rPr>
              <w:t>月份</w:t>
            </w:r>
          </w:p>
        </w:tc>
        <w:tc>
          <w:tcPr>
            <w:tcW w:w="2080" w:type="dxa"/>
            <w:gridSpan w:val="2"/>
            <w:tcBorders>
              <w:top w:val="single" w:sz="4" w:space="0" w:color="auto"/>
              <w:left w:val="nil"/>
              <w:bottom w:val="single" w:sz="4" w:space="0" w:color="auto"/>
              <w:right w:val="single" w:sz="4" w:space="0" w:color="auto"/>
            </w:tcBorders>
            <w:noWrap/>
            <w:vAlign w:val="center"/>
            <w:hideMark/>
          </w:tcPr>
          <w:p w14:paraId="33BDDE90" w14:textId="77777777" w:rsidR="00926445" w:rsidRPr="00926445" w:rsidRDefault="00926445" w:rsidP="00B25420">
            <w:pPr>
              <w:keepNext/>
              <w:spacing w:after="0" w:line="0" w:lineRule="atLeast"/>
              <w:jc w:val="center"/>
              <w:rPr>
                <w:rFonts w:cs="Calibri"/>
                <w:color w:val="000000"/>
                <w:kern w:val="0"/>
                <w14:ligatures w14:val="none"/>
              </w:rPr>
            </w:pPr>
            <w:r w:rsidRPr="00926445">
              <w:rPr>
                <w:rFonts w:cs="Calibri"/>
                <w:color w:val="000000"/>
                <w:kern w:val="0"/>
                <w14:ligatures w14:val="none"/>
              </w:rPr>
              <w:t>僅一次</w:t>
            </w:r>
          </w:p>
        </w:tc>
        <w:tc>
          <w:tcPr>
            <w:tcW w:w="2080" w:type="dxa"/>
            <w:gridSpan w:val="2"/>
            <w:tcBorders>
              <w:top w:val="single" w:sz="4" w:space="0" w:color="auto"/>
              <w:left w:val="nil"/>
              <w:bottom w:val="single" w:sz="4" w:space="0" w:color="auto"/>
              <w:right w:val="single" w:sz="4" w:space="0" w:color="auto"/>
            </w:tcBorders>
            <w:noWrap/>
            <w:vAlign w:val="center"/>
            <w:hideMark/>
          </w:tcPr>
          <w:p w14:paraId="16100B76" w14:textId="77777777" w:rsidR="00926445" w:rsidRPr="00926445" w:rsidRDefault="00926445" w:rsidP="00B25420">
            <w:pPr>
              <w:keepNext/>
              <w:spacing w:after="0" w:line="0" w:lineRule="atLeast"/>
              <w:jc w:val="center"/>
              <w:rPr>
                <w:rFonts w:cs="Calibri"/>
                <w:color w:val="000000"/>
                <w:kern w:val="0"/>
                <w14:ligatures w14:val="none"/>
              </w:rPr>
            </w:pPr>
            <w:r w:rsidRPr="00926445">
              <w:rPr>
                <w:rFonts w:cs="Calibri"/>
                <w:color w:val="000000"/>
                <w:kern w:val="0"/>
                <w14:ligatures w14:val="none"/>
              </w:rPr>
              <w:t>二至四次</w:t>
            </w:r>
          </w:p>
        </w:tc>
        <w:tc>
          <w:tcPr>
            <w:tcW w:w="2080" w:type="dxa"/>
            <w:gridSpan w:val="2"/>
            <w:tcBorders>
              <w:top w:val="single" w:sz="4" w:space="0" w:color="auto"/>
              <w:left w:val="nil"/>
              <w:bottom w:val="single" w:sz="4" w:space="0" w:color="auto"/>
              <w:right w:val="single" w:sz="4" w:space="0" w:color="auto"/>
            </w:tcBorders>
            <w:noWrap/>
            <w:vAlign w:val="center"/>
            <w:hideMark/>
          </w:tcPr>
          <w:p w14:paraId="00947CD9" w14:textId="77777777" w:rsidR="00926445" w:rsidRPr="00926445" w:rsidRDefault="00926445" w:rsidP="00B25420">
            <w:pPr>
              <w:keepNext/>
              <w:spacing w:after="0" w:line="0" w:lineRule="atLeast"/>
              <w:jc w:val="center"/>
              <w:rPr>
                <w:rFonts w:cs="Calibri"/>
                <w:color w:val="000000"/>
                <w:kern w:val="0"/>
                <w14:ligatures w14:val="none"/>
              </w:rPr>
            </w:pPr>
            <w:r w:rsidRPr="00926445">
              <w:rPr>
                <w:rFonts w:cs="Calibri"/>
                <w:color w:val="000000"/>
                <w:kern w:val="0"/>
                <w14:ligatures w14:val="none"/>
              </w:rPr>
              <w:t>五次以上</w:t>
            </w:r>
          </w:p>
        </w:tc>
      </w:tr>
      <w:tr w:rsidR="00926445" w:rsidRPr="00926445" w14:paraId="50A716C0"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45CCC0D8"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5B0EE83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3,944 </w:t>
            </w:r>
          </w:p>
        </w:tc>
        <w:tc>
          <w:tcPr>
            <w:tcW w:w="1040" w:type="dxa"/>
            <w:tcBorders>
              <w:top w:val="nil"/>
              <w:left w:val="nil"/>
              <w:bottom w:val="single" w:sz="4" w:space="0" w:color="auto"/>
              <w:right w:val="single" w:sz="4" w:space="0" w:color="auto"/>
            </w:tcBorders>
            <w:noWrap/>
            <w:vAlign w:val="bottom"/>
            <w:hideMark/>
          </w:tcPr>
          <w:p w14:paraId="65EEBC2D"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48.0%</w:t>
            </w:r>
          </w:p>
        </w:tc>
        <w:tc>
          <w:tcPr>
            <w:tcW w:w="1040" w:type="dxa"/>
            <w:tcBorders>
              <w:top w:val="nil"/>
              <w:left w:val="nil"/>
              <w:bottom w:val="single" w:sz="4" w:space="0" w:color="auto"/>
              <w:right w:val="single" w:sz="4" w:space="0" w:color="auto"/>
            </w:tcBorders>
            <w:noWrap/>
            <w:vAlign w:val="bottom"/>
            <w:hideMark/>
          </w:tcPr>
          <w:p w14:paraId="12B5E76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3,054 </w:t>
            </w:r>
          </w:p>
        </w:tc>
        <w:tc>
          <w:tcPr>
            <w:tcW w:w="1040" w:type="dxa"/>
            <w:tcBorders>
              <w:top w:val="nil"/>
              <w:left w:val="nil"/>
              <w:bottom w:val="single" w:sz="4" w:space="0" w:color="auto"/>
              <w:right w:val="single" w:sz="4" w:space="0" w:color="auto"/>
            </w:tcBorders>
            <w:noWrap/>
            <w:vAlign w:val="bottom"/>
            <w:hideMark/>
          </w:tcPr>
          <w:p w14:paraId="677B718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37.2%</w:t>
            </w:r>
          </w:p>
        </w:tc>
        <w:tc>
          <w:tcPr>
            <w:tcW w:w="1040" w:type="dxa"/>
            <w:tcBorders>
              <w:top w:val="nil"/>
              <w:left w:val="nil"/>
              <w:bottom w:val="single" w:sz="4" w:space="0" w:color="auto"/>
              <w:right w:val="single" w:sz="4" w:space="0" w:color="auto"/>
            </w:tcBorders>
            <w:noWrap/>
            <w:vAlign w:val="bottom"/>
            <w:hideMark/>
          </w:tcPr>
          <w:p w14:paraId="05BFEFDD"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1,218 </w:t>
            </w:r>
          </w:p>
        </w:tc>
        <w:tc>
          <w:tcPr>
            <w:tcW w:w="1040" w:type="dxa"/>
            <w:tcBorders>
              <w:top w:val="nil"/>
              <w:left w:val="nil"/>
              <w:bottom w:val="single" w:sz="4" w:space="0" w:color="auto"/>
              <w:right w:val="single" w:sz="4" w:space="0" w:color="auto"/>
            </w:tcBorders>
            <w:noWrap/>
            <w:vAlign w:val="bottom"/>
            <w:hideMark/>
          </w:tcPr>
          <w:p w14:paraId="2F61A94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14.8%</w:t>
            </w:r>
          </w:p>
        </w:tc>
      </w:tr>
      <w:tr w:rsidR="00926445" w:rsidRPr="00926445" w14:paraId="43C47C6A"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3520B26C"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7</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4269979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3,941 </w:t>
            </w:r>
          </w:p>
        </w:tc>
        <w:tc>
          <w:tcPr>
            <w:tcW w:w="1040" w:type="dxa"/>
            <w:tcBorders>
              <w:top w:val="nil"/>
              <w:left w:val="nil"/>
              <w:bottom w:val="single" w:sz="4" w:space="0" w:color="auto"/>
              <w:right w:val="single" w:sz="4" w:space="0" w:color="auto"/>
            </w:tcBorders>
            <w:noWrap/>
            <w:vAlign w:val="bottom"/>
            <w:hideMark/>
          </w:tcPr>
          <w:p w14:paraId="67E8C10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47.9%</w:t>
            </w:r>
          </w:p>
        </w:tc>
        <w:tc>
          <w:tcPr>
            <w:tcW w:w="1040" w:type="dxa"/>
            <w:tcBorders>
              <w:top w:val="nil"/>
              <w:left w:val="nil"/>
              <w:bottom w:val="single" w:sz="4" w:space="0" w:color="auto"/>
              <w:right w:val="single" w:sz="4" w:space="0" w:color="auto"/>
            </w:tcBorders>
            <w:noWrap/>
            <w:vAlign w:val="bottom"/>
            <w:hideMark/>
          </w:tcPr>
          <w:p w14:paraId="67425FE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3,123 </w:t>
            </w:r>
          </w:p>
        </w:tc>
        <w:tc>
          <w:tcPr>
            <w:tcW w:w="1040" w:type="dxa"/>
            <w:tcBorders>
              <w:top w:val="nil"/>
              <w:left w:val="nil"/>
              <w:bottom w:val="single" w:sz="4" w:space="0" w:color="auto"/>
              <w:right w:val="single" w:sz="4" w:space="0" w:color="auto"/>
            </w:tcBorders>
            <w:noWrap/>
            <w:vAlign w:val="bottom"/>
            <w:hideMark/>
          </w:tcPr>
          <w:p w14:paraId="7866988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38.0%</w:t>
            </w:r>
          </w:p>
        </w:tc>
        <w:tc>
          <w:tcPr>
            <w:tcW w:w="1040" w:type="dxa"/>
            <w:tcBorders>
              <w:top w:val="nil"/>
              <w:left w:val="nil"/>
              <w:bottom w:val="single" w:sz="4" w:space="0" w:color="auto"/>
              <w:right w:val="single" w:sz="4" w:space="0" w:color="auto"/>
            </w:tcBorders>
            <w:noWrap/>
            <w:vAlign w:val="bottom"/>
            <w:hideMark/>
          </w:tcPr>
          <w:p w14:paraId="12F765C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1,160 </w:t>
            </w:r>
          </w:p>
        </w:tc>
        <w:tc>
          <w:tcPr>
            <w:tcW w:w="1040" w:type="dxa"/>
            <w:tcBorders>
              <w:top w:val="nil"/>
              <w:left w:val="nil"/>
              <w:bottom w:val="single" w:sz="4" w:space="0" w:color="auto"/>
              <w:right w:val="single" w:sz="4" w:space="0" w:color="auto"/>
            </w:tcBorders>
            <w:noWrap/>
            <w:vAlign w:val="bottom"/>
            <w:hideMark/>
          </w:tcPr>
          <w:p w14:paraId="3808C6E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14.1%</w:t>
            </w:r>
          </w:p>
        </w:tc>
      </w:tr>
      <w:tr w:rsidR="00926445" w:rsidRPr="00926445" w14:paraId="2A4DFBCF"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63E5D42F"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8</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0309FB9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4,724 </w:t>
            </w:r>
          </w:p>
        </w:tc>
        <w:tc>
          <w:tcPr>
            <w:tcW w:w="1040" w:type="dxa"/>
            <w:tcBorders>
              <w:top w:val="nil"/>
              <w:left w:val="nil"/>
              <w:bottom w:val="single" w:sz="4" w:space="0" w:color="auto"/>
              <w:right w:val="single" w:sz="4" w:space="0" w:color="auto"/>
            </w:tcBorders>
            <w:noWrap/>
            <w:vAlign w:val="bottom"/>
            <w:hideMark/>
          </w:tcPr>
          <w:p w14:paraId="3104EA7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50.9%</w:t>
            </w:r>
          </w:p>
        </w:tc>
        <w:tc>
          <w:tcPr>
            <w:tcW w:w="1040" w:type="dxa"/>
            <w:tcBorders>
              <w:top w:val="nil"/>
              <w:left w:val="nil"/>
              <w:bottom w:val="single" w:sz="4" w:space="0" w:color="auto"/>
              <w:right w:val="single" w:sz="4" w:space="0" w:color="auto"/>
            </w:tcBorders>
            <w:noWrap/>
            <w:vAlign w:val="bottom"/>
            <w:hideMark/>
          </w:tcPr>
          <w:p w14:paraId="24A42D6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3,382 </w:t>
            </w:r>
          </w:p>
        </w:tc>
        <w:tc>
          <w:tcPr>
            <w:tcW w:w="1040" w:type="dxa"/>
            <w:tcBorders>
              <w:top w:val="nil"/>
              <w:left w:val="nil"/>
              <w:bottom w:val="single" w:sz="4" w:space="0" w:color="auto"/>
              <w:right w:val="single" w:sz="4" w:space="0" w:color="auto"/>
            </w:tcBorders>
            <w:noWrap/>
            <w:vAlign w:val="bottom"/>
            <w:hideMark/>
          </w:tcPr>
          <w:p w14:paraId="496DB1A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36.4%</w:t>
            </w:r>
          </w:p>
        </w:tc>
        <w:tc>
          <w:tcPr>
            <w:tcW w:w="1040" w:type="dxa"/>
            <w:tcBorders>
              <w:top w:val="nil"/>
              <w:left w:val="nil"/>
              <w:bottom w:val="single" w:sz="4" w:space="0" w:color="auto"/>
              <w:right w:val="single" w:sz="4" w:space="0" w:color="auto"/>
            </w:tcBorders>
            <w:noWrap/>
            <w:vAlign w:val="bottom"/>
            <w:hideMark/>
          </w:tcPr>
          <w:p w14:paraId="10458EE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1,178 </w:t>
            </w:r>
          </w:p>
        </w:tc>
        <w:tc>
          <w:tcPr>
            <w:tcW w:w="1040" w:type="dxa"/>
            <w:tcBorders>
              <w:top w:val="nil"/>
              <w:left w:val="nil"/>
              <w:bottom w:val="single" w:sz="4" w:space="0" w:color="auto"/>
              <w:right w:val="single" w:sz="4" w:space="0" w:color="auto"/>
            </w:tcBorders>
            <w:noWrap/>
            <w:vAlign w:val="bottom"/>
            <w:hideMark/>
          </w:tcPr>
          <w:p w14:paraId="57887DC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12.7%</w:t>
            </w:r>
          </w:p>
        </w:tc>
      </w:tr>
      <w:tr w:rsidR="00926445" w:rsidRPr="00926445" w14:paraId="37255724"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0CC1F6BD"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9</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08236F8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4,475 </w:t>
            </w:r>
          </w:p>
        </w:tc>
        <w:tc>
          <w:tcPr>
            <w:tcW w:w="1040" w:type="dxa"/>
            <w:tcBorders>
              <w:top w:val="nil"/>
              <w:left w:val="nil"/>
              <w:bottom w:val="single" w:sz="4" w:space="0" w:color="auto"/>
              <w:right w:val="single" w:sz="4" w:space="0" w:color="auto"/>
            </w:tcBorders>
            <w:noWrap/>
            <w:vAlign w:val="bottom"/>
            <w:hideMark/>
          </w:tcPr>
          <w:p w14:paraId="527A50B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50.0%</w:t>
            </w:r>
          </w:p>
        </w:tc>
        <w:tc>
          <w:tcPr>
            <w:tcW w:w="1040" w:type="dxa"/>
            <w:tcBorders>
              <w:top w:val="nil"/>
              <w:left w:val="nil"/>
              <w:bottom w:val="single" w:sz="4" w:space="0" w:color="auto"/>
              <w:right w:val="single" w:sz="4" w:space="0" w:color="auto"/>
            </w:tcBorders>
            <w:noWrap/>
            <w:vAlign w:val="bottom"/>
            <w:hideMark/>
          </w:tcPr>
          <w:p w14:paraId="3977E2B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3,172 </w:t>
            </w:r>
          </w:p>
        </w:tc>
        <w:tc>
          <w:tcPr>
            <w:tcW w:w="1040" w:type="dxa"/>
            <w:tcBorders>
              <w:top w:val="nil"/>
              <w:left w:val="nil"/>
              <w:bottom w:val="single" w:sz="4" w:space="0" w:color="auto"/>
              <w:right w:val="single" w:sz="4" w:space="0" w:color="auto"/>
            </w:tcBorders>
            <w:noWrap/>
            <w:vAlign w:val="bottom"/>
            <w:hideMark/>
          </w:tcPr>
          <w:p w14:paraId="4742271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35.5%</w:t>
            </w:r>
          </w:p>
        </w:tc>
        <w:tc>
          <w:tcPr>
            <w:tcW w:w="1040" w:type="dxa"/>
            <w:tcBorders>
              <w:top w:val="nil"/>
              <w:left w:val="nil"/>
              <w:bottom w:val="single" w:sz="4" w:space="0" w:color="auto"/>
              <w:right w:val="single" w:sz="4" w:space="0" w:color="auto"/>
            </w:tcBorders>
            <w:noWrap/>
            <w:vAlign w:val="bottom"/>
            <w:hideMark/>
          </w:tcPr>
          <w:p w14:paraId="4FE3045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1,298 </w:t>
            </w:r>
          </w:p>
        </w:tc>
        <w:tc>
          <w:tcPr>
            <w:tcW w:w="1040" w:type="dxa"/>
            <w:tcBorders>
              <w:top w:val="nil"/>
              <w:left w:val="nil"/>
              <w:bottom w:val="single" w:sz="4" w:space="0" w:color="auto"/>
              <w:right w:val="single" w:sz="4" w:space="0" w:color="auto"/>
            </w:tcBorders>
            <w:noWrap/>
            <w:vAlign w:val="bottom"/>
            <w:hideMark/>
          </w:tcPr>
          <w:p w14:paraId="532B172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14.5%</w:t>
            </w:r>
          </w:p>
        </w:tc>
      </w:tr>
      <w:tr w:rsidR="00926445" w:rsidRPr="00926445" w14:paraId="267F5AA8"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E8CDD97"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10</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D1DB7B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4,309 </w:t>
            </w:r>
          </w:p>
        </w:tc>
        <w:tc>
          <w:tcPr>
            <w:tcW w:w="1040" w:type="dxa"/>
            <w:tcBorders>
              <w:top w:val="nil"/>
              <w:left w:val="nil"/>
              <w:bottom w:val="single" w:sz="4" w:space="0" w:color="auto"/>
              <w:right w:val="single" w:sz="4" w:space="0" w:color="auto"/>
            </w:tcBorders>
            <w:noWrap/>
            <w:vAlign w:val="bottom"/>
            <w:hideMark/>
          </w:tcPr>
          <w:p w14:paraId="281D6A08"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47.1%</w:t>
            </w:r>
          </w:p>
        </w:tc>
        <w:tc>
          <w:tcPr>
            <w:tcW w:w="1040" w:type="dxa"/>
            <w:tcBorders>
              <w:top w:val="nil"/>
              <w:left w:val="nil"/>
              <w:bottom w:val="single" w:sz="4" w:space="0" w:color="auto"/>
              <w:right w:val="single" w:sz="4" w:space="0" w:color="auto"/>
            </w:tcBorders>
            <w:noWrap/>
            <w:vAlign w:val="bottom"/>
            <w:hideMark/>
          </w:tcPr>
          <w:p w14:paraId="0B796F4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3,609 </w:t>
            </w:r>
          </w:p>
        </w:tc>
        <w:tc>
          <w:tcPr>
            <w:tcW w:w="1040" w:type="dxa"/>
            <w:tcBorders>
              <w:top w:val="nil"/>
              <w:left w:val="nil"/>
              <w:bottom w:val="single" w:sz="4" w:space="0" w:color="auto"/>
              <w:right w:val="single" w:sz="4" w:space="0" w:color="auto"/>
            </w:tcBorders>
            <w:noWrap/>
            <w:vAlign w:val="bottom"/>
            <w:hideMark/>
          </w:tcPr>
          <w:p w14:paraId="4CAEBD6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39.5%</w:t>
            </w:r>
          </w:p>
        </w:tc>
        <w:tc>
          <w:tcPr>
            <w:tcW w:w="1040" w:type="dxa"/>
            <w:tcBorders>
              <w:top w:val="nil"/>
              <w:left w:val="nil"/>
              <w:bottom w:val="single" w:sz="4" w:space="0" w:color="auto"/>
              <w:right w:val="single" w:sz="4" w:space="0" w:color="auto"/>
            </w:tcBorders>
            <w:noWrap/>
            <w:vAlign w:val="bottom"/>
            <w:hideMark/>
          </w:tcPr>
          <w:p w14:paraId="66A3E9C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1,222 </w:t>
            </w:r>
          </w:p>
        </w:tc>
        <w:tc>
          <w:tcPr>
            <w:tcW w:w="1040" w:type="dxa"/>
            <w:tcBorders>
              <w:top w:val="nil"/>
              <w:left w:val="nil"/>
              <w:bottom w:val="single" w:sz="4" w:space="0" w:color="auto"/>
              <w:right w:val="single" w:sz="4" w:space="0" w:color="auto"/>
            </w:tcBorders>
            <w:noWrap/>
            <w:vAlign w:val="bottom"/>
            <w:hideMark/>
          </w:tcPr>
          <w:p w14:paraId="394BA82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13.4%</w:t>
            </w:r>
          </w:p>
        </w:tc>
      </w:tr>
      <w:tr w:rsidR="00926445" w:rsidRPr="00926445" w14:paraId="526D1880"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7EC59B1F"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11</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7DDCE80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5,587 </w:t>
            </w:r>
          </w:p>
        </w:tc>
        <w:tc>
          <w:tcPr>
            <w:tcW w:w="1040" w:type="dxa"/>
            <w:tcBorders>
              <w:top w:val="nil"/>
              <w:left w:val="nil"/>
              <w:bottom w:val="single" w:sz="4" w:space="0" w:color="auto"/>
              <w:right w:val="single" w:sz="4" w:space="0" w:color="auto"/>
            </w:tcBorders>
            <w:noWrap/>
            <w:vAlign w:val="bottom"/>
            <w:hideMark/>
          </w:tcPr>
          <w:p w14:paraId="1EBE207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48.5%</w:t>
            </w:r>
          </w:p>
        </w:tc>
        <w:tc>
          <w:tcPr>
            <w:tcW w:w="1040" w:type="dxa"/>
            <w:tcBorders>
              <w:top w:val="nil"/>
              <w:left w:val="nil"/>
              <w:bottom w:val="single" w:sz="4" w:space="0" w:color="auto"/>
              <w:right w:val="single" w:sz="4" w:space="0" w:color="auto"/>
            </w:tcBorders>
            <w:noWrap/>
            <w:vAlign w:val="bottom"/>
            <w:hideMark/>
          </w:tcPr>
          <w:p w14:paraId="7EEF8F6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4,581 </w:t>
            </w:r>
          </w:p>
        </w:tc>
        <w:tc>
          <w:tcPr>
            <w:tcW w:w="1040" w:type="dxa"/>
            <w:tcBorders>
              <w:top w:val="nil"/>
              <w:left w:val="nil"/>
              <w:bottom w:val="single" w:sz="4" w:space="0" w:color="auto"/>
              <w:right w:val="single" w:sz="4" w:space="0" w:color="auto"/>
            </w:tcBorders>
            <w:noWrap/>
            <w:vAlign w:val="bottom"/>
            <w:hideMark/>
          </w:tcPr>
          <w:p w14:paraId="475D420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39.8%</w:t>
            </w:r>
          </w:p>
        </w:tc>
        <w:tc>
          <w:tcPr>
            <w:tcW w:w="1040" w:type="dxa"/>
            <w:tcBorders>
              <w:top w:val="nil"/>
              <w:left w:val="nil"/>
              <w:bottom w:val="single" w:sz="4" w:space="0" w:color="auto"/>
              <w:right w:val="single" w:sz="4" w:space="0" w:color="auto"/>
            </w:tcBorders>
            <w:noWrap/>
            <w:vAlign w:val="bottom"/>
            <w:hideMark/>
          </w:tcPr>
          <w:p w14:paraId="5FBAD7B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1,349 </w:t>
            </w:r>
          </w:p>
        </w:tc>
        <w:tc>
          <w:tcPr>
            <w:tcW w:w="1040" w:type="dxa"/>
            <w:tcBorders>
              <w:top w:val="nil"/>
              <w:left w:val="nil"/>
              <w:bottom w:val="single" w:sz="4" w:space="0" w:color="auto"/>
              <w:right w:val="single" w:sz="4" w:space="0" w:color="auto"/>
            </w:tcBorders>
            <w:noWrap/>
            <w:vAlign w:val="bottom"/>
            <w:hideMark/>
          </w:tcPr>
          <w:p w14:paraId="1DF1704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11.7%</w:t>
            </w:r>
          </w:p>
        </w:tc>
      </w:tr>
      <w:tr w:rsidR="00926445" w:rsidRPr="00926445" w14:paraId="08320453"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3E51D5FE"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12</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48B55E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5,161 </w:t>
            </w:r>
          </w:p>
        </w:tc>
        <w:tc>
          <w:tcPr>
            <w:tcW w:w="1040" w:type="dxa"/>
            <w:tcBorders>
              <w:top w:val="nil"/>
              <w:left w:val="nil"/>
              <w:bottom w:val="single" w:sz="4" w:space="0" w:color="auto"/>
              <w:right w:val="single" w:sz="4" w:space="0" w:color="auto"/>
            </w:tcBorders>
            <w:noWrap/>
            <w:vAlign w:val="bottom"/>
            <w:hideMark/>
          </w:tcPr>
          <w:p w14:paraId="506B569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50.6%</w:t>
            </w:r>
          </w:p>
        </w:tc>
        <w:tc>
          <w:tcPr>
            <w:tcW w:w="1040" w:type="dxa"/>
            <w:tcBorders>
              <w:top w:val="nil"/>
              <w:left w:val="nil"/>
              <w:bottom w:val="single" w:sz="4" w:space="0" w:color="auto"/>
              <w:right w:val="single" w:sz="4" w:space="0" w:color="auto"/>
            </w:tcBorders>
            <w:noWrap/>
            <w:vAlign w:val="bottom"/>
            <w:hideMark/>
          </w:tcPr>
          <w:p w14:paraId="40E57FE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3,635 </w:t>
            </w:r>
          </w:p>
        </w:tc>
        <w:tc>
          <w:tcPr>
            <w:tcW w:w="1040" w:type="dxa"/>
            <w:tcBorders>
              <w:top w:val="nil"/>
              <w:left w:val="nil"/>
              <w:bottom w:val="single" w:sz="4" w:space="0" w:color="auto"/>
              <w:right w:val="single" w:sz="4" w:space="0" w:color="auto"/>
            </w:tcBorders>
            <w:noWrap/>
            <w:vAlign w:val="bottom"/>
            <w:hideMark/>
          </w:tcPr>
          <w:p w14:paraId="3F68785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35.7%</w:t>
            </w:r>
          </w:p>
        </w:tc>
        <w:tc>
          <w:tcPr>
            <w:tcW w:w="1040" w:type="dxa"/>
            <w:tcBorders>
              <w:top w:val="nil"/>
              <w:left w:val="nil"/>
              <w:bottom w:val="single" w:sz="4" w:space="0" w:color="auto"/>
              <w:right w:val="single" w:sz="4" w:space="0" w:color="auto"/>
            </w:tcBorders>
            <w:noWrap/>
            <w:vAlign w:val="bottom"/>
            <w:hideMark/>
          </w:tcPr>
          <w:p w14:paraId="25DE718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1,399 </w:t>
            </w:r>
          </w:p>
        </w:tc>
        <w:tc>
          <w:tcPr>
            <w:tcW w:w="1040" w:type="dxa"/>
            <w:tcBorders>
              <w:top w:val="nil"/>
              <w:left w:val="nil"/>
              <w:bottom w:val="single" w:sz="4" w:space="0" w:color="auto"/>
              <w:right w:val="single" w:sz="4" w:space="0" w:color="auto"/>
            </w:tcBorders>
            <w:noWrap/>
            <w:vAlign w:val="bottom"/>
            <w:hideMark/>
          </w:tcPr>
          <w:p w14:paraId="61B56D6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13.7%</w:t>
            </w:r>
          </w:p>
        </w:tc>
      </w:tr>
      <w:tr w:rsidR="00926445" w:rsidRPr="00926445" w14:paraId="2B81A027"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01DC8EB7"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055BBC8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4,985 </w:t>
            </w:r>
          </w:p>
        </w:tc>
        <w:tc>
          <w:tcPr>
            <w:tcW w:w="1040" w:type="dxa"/>
            <w:tcBorders>
              <w:top w:val="nil"/>
              <w:left w:val="nil"/>
              <w:bottom w:val="single" w:sz="4" w:space="0" w:color="auto"/>
              <w:right w:val="single" w:sz="4" w:space="0" w:color="auto"/>
            </w:tcBorders>
            <w:noWrap/>
            <w:vAlign w:val="bottom"/>
            <w:hideMark/>
          </w:tcPr>
          <w:p w14:paraId="2B5D3E4D"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53.7%</w:t>
            </w:r>
          </w:p>
        </w:tc>
        <w:tc>
          <w:tcPr>
            <w:tcW w:w="1040" w:type="dxa"/>
            <w:tcBorders>
              <w:top w:val="nil"/>
              <w:left w:val="nil"/>
              <w:bottom w:val="single" w:sz="4" w:space="0" w:color="auto"/>
              <w:right w:val="single" w:sz="4" w:space="0" w:color="auto"/>
            </w:tcBorders>
            <w:noWrap/>
            <w:vAlign w:val="bottom"/>
            <w:hideMark/>
          </w:tcPr>
          <w:p w14:paraId="332BC89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3,163 </w:t>
            </w:r>
          </w:p>
        </w:tc>
        <w:tc>
          <w:tcPr>
            <w:tcW w:w="1040" w:type="dxa"/>
            <w:tcBorders>
              <w:top w:val="nil"/>
              <w:left w:val="nil"/>
              <w:bottom w:val="single" w:sz="4" w:space="0" w:color="auto"/>
              <w:right w:val="single" w:sz="4" w:space="0" w:color="auto"/>
            </w:tcBorders>
            <w:noWrap/>
            <w:vAlign w:val="bottom"/>
            <w:hideMark/>
          </w:tcPr>
          <w:p w14:paraId="31BBDF8D"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34.1%</w:t>
            </w:r>
          </w:p>
        </w:tc>
        <w:tc>
          <w:tcPr>
            <w:tcW w:w="1040" w:type="dxa"/>
            <w:tcBorders>
              <w:top w:val="nil"/>
              <w:left w:val="nil"/>
              <w:bottom w:val="single" w:sz="4" w:space="0" w:color="auto"/>
              <w:right w:val="single" w:sz="4" w:space="0" w:color="auto"/>
            </w:tcBorders>
            <w:noWrap/>
            <w:vAlign w:val="bottom"/>
            <w:hideMark/>
          </w:tcPr>
          <w:p w14:paraId="0F7C026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1,136 </w:t>
            </w:r>
          </w:p>
        </w:tc>
        <w:tc>
          <w:tcPr>
            <w:tcW w:w="1040" w:type="dxa"/>
            <w:tcBorders>
              <w:top w:val="nil"/>
              <w:left w:val="nil"/>
              <w:bottom w:val="single" w:sz="4" w:space="0" w:color="auto"/>
              <w:right w:val="single" w:sz="4" w:space="0" w:color="auto"/>
            </w:tcBorders>
            <w:noWrap/>
            <w:vAlign w:val="bottom"/>
            <w:hideMark/>
          </w:tcPr>
          <w:p w14:paraId="2373C60D"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12.2%</w:t>
            </w:r>
          </w:p>
        </w:tc>
      </w:tr>
      <w:tr w:rsidR="00926445" w:rsidRPr="00926445" w14:paraId="038098F1"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6E9B593"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2</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EE7897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4,455 </w:t>
            </w:r>
          </w:p>
        </w:tc>
        <w:tc>
          <w:tcPr>
            <w:tcW w:w="1040" w:type="dxa"/>
            <w:tcBorders>
              <w:top w:val="nil"/>
              <w:left w:val="nil"/>
              <w:bottom w:val="single" w:sz="4" w:space="0" w:color="auto"/>
              <w:right w:val="single" w:sz="4" w:space="0" w:color="auto"/>
            </w:tcBorders>
            <w:noWrap/>
            <w:vAlign w:val="bottom"/>
            <w:hideMark/>
          </w:tcPr>
          <w:p w14:paraId="4391F0F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53.4%</w:t>
            </w:r>
          </w:p>
        </w:tc>
        <w:tc>
          <w:tcPr>
            <w:tcW w:w="1040" w:type="dxa"/>
            <w:tcBorders>
              <w:top w:val="nil"/>
              <w:left w:val="nil"/>
              <w:bottom w:val="single" w:sz="4" w:space="0" w:color="auto"/>
              <w:right w:val="single" w:sz="4" w:space="0" w:color="auto"/>
            </w:tcBorders>
            <w:noWrap/>
            <w:vAlign w:val="bottom"/>
            <w:hideMark/>
          </w:tcPr>
          <w:p w14:paraId="50D500B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2,726 </w:t>
            </w:r>
          </w:p>
        </w:tc>
        <w:tc>
          <w:tcPr>
            <w:tcW w:w="1040" w:type="dxa"/>
            <w:tcBorders>
              <w:top w:val="nil"/>
              <w:left w:val="nil"/>
              <w:bottom w:val="single" w:sz="4" w:space="0" w:color="auto"/>
              <w:right w:val="single" w:sz="4" w:space="0" w:color="auto"/>
            </w:tcBorders>
            <w:noWrap/>
            <w:vAlign w:val="bottom"/>
            <w:hideMark/>
          </w:tcPr>
          <w:p w14:paraId="1689BBB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32.7%</w:t>
            </w:r>
          </w:p>
        </w:tc>
        <w:tc>
          <w:tcPr>
            <w:tcW w:w="1040" w:type="dxa"/>
            <w:tcBorders>
              <w:top w:val="nil"/>
              <w:left w:val="nil"/>
              <w:bottom w:val="single" w:sz="4" w:space="0" w:color="auto"/>
              <w:right w:val="single" w:sz="4" w:space="0" w:color="auto"/>
            </w:tcBorders>
            <w:noWrap/>
            <w:vAlign w:val="bottom"/>
            <w:hideMark/>
          </w:tcPr>
          <w:p w14:paraId="3CF3DEC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1,163 </w:t>
            </w:r>
          </w:p>
        </w:tc>
        <w:tc>
          <w:tcPr>
            <w:tcW w:w="1040" w:type="dxa"/>
            <w:tcBorders>
              <w:top w:val="nil"/>
              <w:left w:val="nil"/>
              <w:bottom w:val="single" w:sz="4" w:space="0" w:color="auto"/>
              <w:right w:val="single" w:sz="4" w:space="0" w:color="auto"/>
            </w:tcBorders>
            <w:noWrap/>
            <w:vAlign w:val="bottom"/>
            <w:hideMark/>
          </w:tcPr>
          <w:p w14:paraId="72B777E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13.9%</w:t>
            </w:r>
          </w:p>
        </w:tc>
      </w:tr>
      <w:tr w:rsidR="00926445" w:rsidRPr="00926445" w14:paraId="3A41A61A"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777800EE"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3</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51C8B12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4,466 </w:t>
            </w:r>
          </w:p>
        </w:tc>
        <w:tc>
          <w:tcPr>
            <w:tcW w:w="1040" w:type="dxa"/>
            <w:tcBorders>
              <w:top w:val="nil"/>
              <w:left w:val="nil"/>
              <w:bottom w:val="single" w:sz="4" w:space="0" w:color="auto"/>
              <w:right w:val="single" w:sz="4" w:space="0" w:color="auto"/>
            </w:tcBorders>
            <w:noWrap/>
            <w:vAlign w:val="bottom"/>
            <w:hideMark/>
          </w:tcPr>
          <w:p w14:paraId="1B42225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49.2%</w:t>
            </w:r>
          </w:p>
        </w:tc>
        <w:tc>
          <w:tcPr>
            <w:tcW w:w="1040" w:type="dxa"/>
            <w:tcBorders>
              <w:top w:val="nil"/>
              <w:left w:val="nil"/>
              <w:bottom w:val="single" w:sz="4" w:space="0" w:color="auto"/>
              <w:right w:val="single" w:sz="4" w:space="0" w:color="auto"/>
            </w:tcBorders>
            <w:noWrap/>
            <w:vAlign w:val="bottom"/>
            <w:hideMark/>
          </w:tcPr>
          <w:p w14:paraId="532BCA9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3,226 </w:t>
            </w:r>
          </w:p>
        </w:tc>
        <w:tc>
          <w:tcPr>
            <w:tcW w:w="1040" w:type="dxa"/>
            <w:tcBorders>
              <w:top w:val="nil"/>
              <w:left w:val="nil"/>
              <w:bottom w:val="single" w:sz="4" w:space="0" w:color="auto"/>
              <w:right w:val="single" w:sz="4" w:space="0" w:color="auto"/>
            </w:tcBorders>
            <w:noWrap/>
            <w:vAlign w:val="bottom"/>
            <w:hideMark/>
          </w:tcPr>
          <w:p w14:paraId="5207765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35.5%</w:t>
            </w:r>
          </w:p>
        </w:tc>
        <w:tc>
          <w:tcPr>
            <w:tcW w:w="1040" w:type="dxa"/>
            <w:tcBorders>
              <w:top w:val="nil"/>
              <w:left w:val="nil"/>
              <w:bottom w:val="single" w:sz="4" w:space="0" w:color="auto"/>
              <w:right w:val="single" w:sz="4" w:space="0" w:color="auto"/>
            </w:tcBorders>
            <w:noWrap/>
            <w:vAlign w:val="bottom"/>
            <w:hideMark/>
          </w:tcPr>
          <w:p w14:paraId="0353DB0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1,386 </w:t>
            </w:r>
          </w:p>
        </w:tc>
        <w:tc>
          <w:tcPr>
            <w:tcW w:w="1040" w:type="dxa"/>
            <w:tcBorders>
              <w:top w:val="nil"/>
              <w:left w:val="nil"/>
              <w:bottom w:val="single" w:sz="4" w:space="0" w:color="auto"/>
              <w:right w:val="single" w:sz="4" w:space="0" w:color="auto"/>
            </w:tcBorders>
            <w:noWrap/>
            <w:vAlign w:val="bottom"/>
            <w:hideMark/>
          </w:tcPr>
          <w:p w14:paraId="430537F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15.3%</w:t>
            </w:r>
          </w:p>
        </w:tc>
      </w:tr>
      <w:tr w:rsidR="00926445" w:rsidRPr="00926445" w14:paraId="5CC075D1"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038DFEFA"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4</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797B73E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4,964 </w:t>
            </w:r>
          </w:p>
        </w:tc>
        <w:tc>
          <w:tcPr>
            <w:tcW w:w="1040" w:type="dxa"/>
            <w:tcBorders>
              <w:top w:val="nil"/>
              <w:left w:val="nil"/>
              <w:bottom w:val="single" w:sz="4" w:space="0" w:color="auto"/>
              <w:right w:val="single" w:sz="4" w:space="0" w:color="auto"/>
            </w:tcBorders>
            <w:noWrap/>
            <w:vAlign w:val="bottom"/>
            <w:hideMark/>
          </w:tcPr>
          <w:p w14:paraId="1019DF1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50.2%</w:t>
            </w:r>
          </w:p>
        </w:tc>
        <w:tc>
          <w:tcPr>
            <w:tcW w:w="1040" w:type="dxa"/>
            <w:tcBorders>
              <w:top w:val="nil"/>
              <w:left w:val="nil"/>
              <w:bottom w:val="single" w:sz="4" w:space="0" w:color="auto"/>
              <w:right w:val="single" w:sz="4" w:space="0" w:color="auto"/>
            </w:tcBorders>
            <w:noWrap/>
            <w:vAlign w:val="bottom"/>
            <w:hideMark/>
          </w:tcPr>
          <w:p w14:paraId="4B8FAF7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3,575 </w:t>
            </w:r>
          </w:p>
        </w:tc>
        <w:tc>
          <w:tcPr>
            <w:tcW w:w="1040" w:type="dxa"/>
            <w:tcBorders>
              <w:top w:val="nil"/>
              <w:left w:val="nil"/>
              <w:bottom w:val="single" w:sz="4" w:space="0" w:color="auto"/>
              <w:right w:val="single" w:sz="4" w:space="0" w:color="auto"/>
            </w:tcBorders>
            <w:noWrap/>
            <w:vAlign w:val="bottom"/>
            <w:hideMark/>
          </w:tcPr>
          <w:p w14:paraId="624A968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36.2%</w:t>
            </w:r>
          </w:p>
        </w:tc>
        <w:tc>
          <w:tcPr>
            <w:tcW w:w="1040" w:type="dxa"/>
            <w:tcBorders>
              <w:top w:val="nil"/>
              <w:left w:val="nil"/>
              <w:bottom w:val="single" w:sz="4" w:space="0" w:color="auto"/>
              <w:right w:val="single" w:sz="4" w:space="0" w:color="auto"/>
            </w:tcBorders>
            <w:noWrap/>
            <w:vAlign w:val="bottom"/>
            <w:hideMark/>
          </w:tcPr>
          <w:p w14:paraId="627EC63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1,341 </w:t>
            </w:r>
          </w:p>
        </w:tc>
        <w:tc>
          <w:tcPr>
            <w:tcW w:w="1040" w:type="dxa"/>
            <w:tcBorders>
              <w:top w:val="nil"/>
              <w:left w:val="nil"/>
              <w:bottom w:val="single" w:sz="4" w:space="0" w:color="auto"/>
              <w:right w:val="single" w:sz="4" w:space="0" w:color="auto"/>
            </w:tcBorders>
            <w:noWrap/>
            <w:vAlign w:val="bottom"/>
            <w:hideMark/>
          </w:tcPr>
          <w:p w14:paraId="3487E748"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13.6%</w:t>
            </w:r>
          </w:p>
        </w:tc>
      </w:tr>
      <w:tr w:rsidR="00926445" w:rsidRPr="00926445" w14:paraId="59853EB9"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E74C9C3"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5</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416D1AD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4,758 </w:t>
            </w:r>
          </w:p>
        </w:tc>
        <w:tc>
          <w:tcPr>
            <w:tcW w:w="1040" w:type="dxa"/>
            <w:tcBorders>
              <w:top w:val="nil"/>
              <w:left w:val="nil"/>
              <w:bottom w:val="single" w:sz="4" w:space="0" w:color="auto"/>
              <w:right w:val="single" w:sz="4" w:space="0" w:color="auto"/>
            </w:tcBorders>
            <w:noWrap/>
            <w:vAlign w:val="bottom"/>
            <w:hideMark/>
          </w:tcPr>
          <w:p w14:paraId="11AAFA7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51.7%</w:t>
            </w:r>
          </w:p>
        </w:tc>
        <w:tc>
          <w:tcPr>
            <w:tcW w:w="1040" w:type="dxa"/>
            <w:tcBorders>
              <w:top w:val="nil"/>
              <w:left w:val="nil"/>
              <w:bottom w:val="single" w:sz="4" w:space="0" w:color="auto"/>
              <w:right w:val="single" w:sz="4" w:space="0" w:color="auto"/>
            </w:tcBorders>
            <w:noWrap/>
            <w:vAlign w:val="bottom"/>
            <w:hideMark/>
          </w:tcPr>
          <w:p w14:paraId="6756F9E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3,114 </w:t>
            </w:r>
          </w:p>
        </w:tc>
        <w:tc>
          <w:tcPr>
            <w:tcW w:w="1040" w:type="dxa"/>
            <w:tcBorders>
              <w:top w:val="nil"/>
              <w:left w:val="nil"/>
              <w:bottom w:val="single" w:sz="4" w:space="0" w:color="auto"/>
              <w:right w:val="single" w:sz="4" w:space="0" w:color="auto"/>
            </w:tcBorders>
            <w:noWrap/>
            <w:vAlign w:val="bottom"/>
            <w:hideMark/>
          </w:tcPr>
          <w:p w14:paraId="0EBDCA8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33.8%</w:t>
            </w:r>
          </w:p>
        </w:tc>
        <w:tc>
          <w:tcPr>
            <w:tcW w:w="1040" w:type="dxa"/>
            <w:tcBorders>
              <w:top w:val="nil"/>
              <w:left w:val="nil"/>
              <w:bottom w:val="single" w:sz="4" w:space="0" w:color="auto"/>
              <w:right w:val="single" w:sz="4" w:space="0" w:color="auto"/>
            </w:tcBorders>
            <w:noWrap/>
            <w:vAlign w:val="bottom"/>
            <w:hideMark/>
          </w:tcPr>
          <w:p w14:paraId="220EFB4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1,328 </w:t>
            </w:r>
          </w:p>
        </w:tc>
        <w:tc>
          <w:tcPr>
            <w:tcW w:w="1040" w:type="dxa"/>
            <w:tcBorders>
              <w:top w:val="nil"/>
              <w:left w:val="nil"/>
              <w:bottom w:val="single" w:sz="4" w:space="0" w:color="auto"/>
              <w:right w:val="single" w:sz="4" w:space="0" w:color="auto"/>
            </w:tcBorders>
            <w:noWrap/>
            <w:vAlign w:val="bottom"/>
            <w:hideMark/>
          </w:tcPr>
          <w:p w14:paraId="33C9A32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14.4%</w:t>
            </w:r>
          </w:p>
        </w:tc>
      </w:tr>
      <w:tr w:rsidR="00926445" w:rsidRPr="00926445" w14:paraId="7E0FE765"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67C42F73"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C5D2C5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4,463 </w:t>
            </w:r>
          </w:p>
        </w:tc>
        <w:tc>
          <w:tcPr>
            <w:tcW w:w="1040" w:type="dxa"/>
            <w:tcBorders>
              <w:top w:val="nil"/>
              <w:left w:val="nil"/>
              <w:bottom w:val="single" w:sz="4" w:space="0" w:color="auto"/>
              <w:right w:val="single" w:sz="4" w:space="0" w:color="auto"/>
            </w:tcBorders>
            <w:noWrap/>
            <w:vAlign w:val="bottom"/>
            <w:hideMark/>
          </w:tcPr>
          <w:p w14:paraId="4D7BC09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50.3%</w:t>
            </w:r>
          </w:p>
        </w:tc>
        <w:tc>
          <w:tcPr>
            <w:tcW w:w="1040" w:type="dxa"/>
            <w:tcBorders>
              <w:top w:val="nil"/>
              <w:left w:val="nil"/>
              <w:bottom w:val="single" w:sz="4" w:space="0" w:color="auto"/>
              <w:right w:val="single" w:sz="4" w:space="0" w:color="auto"/>
            </w:tcBorders>
            <w:noWrap/>
            <w:vAlign w:val="bottom"/>
            <w:hideMark/>
          </w:tcPr>
          <w:p w14:paraId="1F98C57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3,168 </w:t>
            </w:r>
          </w:p>
        </w:tc>
        <w:tc>
          <w:tcPr>
            <w:tcW w:w="1040" w:type="dxa"/>
            <w:tcBorders>
              <w:top w:val="nil"/>
              <w:left w:val="nil"/>
              <w:bottom w:val="single" w:sz="4" w:space="0" w:color="auto"/>
              <w:right w:val="single" w:sz="4" w:space="0" w:color="auto"/>
            </w:tcBorders>
            <w:noWrap/>
            <w:vAlign w:val="bottom"/>
            <w:hideMark/>
          </w:tcPr>
          <w:p w14:paraId="42DC20D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35.7%</w:t>
            </w:r>
          </w:p>
        </w:tc>
        <w:tc>
          <w:tcPr>
            <w:tcW w:w="1040" w:type="dxa"/>
            <w:tcBorders>
              <w:top w:val="nil"/>
              <w:left w:val="nil"/>
              <w:bottom w:val="single" w:sz="4" w:space="0" w:color="auto"/>
              <w:right w:val="single" w:sz="4" w:space="0" w:color="auto"/>
            </w:tcBorders>
            <w:noWrap/>
            <w:vAlign w:val="bottom"/>
            <w:hideMark/>
          </w:tcPr>
          <w:p w14:paraId="11E41A2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1,241 </w:t>
            </w:r>
          </w:p>
        </w:tc>
        <w:tc>
          <w:tcPr>
            <w:tcW w:w="1040" w:type="dxa"/>
            <w:tcBorders>
              <w:top w:val="nil"/>
              <w:left w:val="nil"/>
              <w:bottom w:val="single" w:sz="4" w:space="0" w:color="auto"/>
              <w:right w:val="single" w:sz="4" w:space="0" w:color="auto"/>
            </w:tcBorders>
            <w:noWrap/>
            <w:vAlign w:val="bottom"/>
            <w:hideMark/>
          </w:tcPr>
          <w:p w14:paraId="76CBA89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14.0%</w:t>
            </w:r>
          </w:p>
        </w:tc>
      </w:tr>
      <w:tr w:rsidR="00926445" w:rsidRPr="00926445" w14:paraId="77CF03BA"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432D0A99"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7</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31FC61A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4,802 </w:t>
            </w:r>
          </w:p>
        </w:tc>
        <w:tc>
          <w:tcPr>
            <w:tcW w:w="1040" w:type="dxa"/>
            <w:tcBorders>
              <w:top w:val="nil"/>
              <w:left w:val="nil"/>
              <w:bottom w:val="single" w:sz="4" w:space="0" w:color="auto"/>
              <w:right w:val="single" w:sz="4" w:space="0" w:color="auto"/>
            </w:tcBorders>
            <w:noWrap/>
            <w:vAlign w:val="bottom"/>
            <w:hideMark/>
          </w:tcPr>
          <w:p w14:paraId="3A3A335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51.3%</w:t>
            </w:r>
          </w:p>
        </w:tc>
        <w:tc>
          <w:tcPr>
            <w:tcW w:w="1040" w:type="dxa"/>
            <w:tcBorders>
              <w:top w:val="nil"/>
              <w:left w:val="nil"/>
              <w:bottom w:val="single" w:sz="4" w:space="0" w:color="auto"/>
              <w:right w:val="single" w:sz="4" w:space="0" w:color="auto"/>
            </w:tcBorders>
            <w:noWrap/>
            <w:vAlign w:val="bottom"/>
            <w:hideMark/>
          </w:tcPr>
          <w:p w14:paraId="65D10A0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3,414 </w:t>
            </w:r>
          </w:p>
        </w:tc>
        <w:tc>
          <w:tcPr>
            <w:tcW w:w="1040" w:type="dxa"/>
            <w:tcBorders>
              <w:top w:val="nil"/>
              <w:left w:val="nil"/>
              <w:bottom w:val="single" w:sz="4" w:space="0" w:color="auto"/>
              <w:right w:val="single" w:sz="4" w:space="0" w:color="auto"/>
            </w:tcBorders>
            <w:noWrap/>
            <w:vAlign w:val="bottom"/>
            <w:hideMark/>
          </w:tcPr>
          <w:p w14:paraId="1F7B15A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36.5%</w:t>
            </w:r>
          </w:p>
        </w:tc>
        <w:tc>
          <w:tcPr>
            <w:tcW w:w="1040" w:type="dxa"/>
            <w:tcBorders>
              <w:top w:val="nil"/>
              <w:left w:val="nil"/>
              <w:bottom w:val="single" w:sz="4" w:space="0" w:color="auto"/>
              <w:right w:val="single" w:sz="4" w:space="0" w:color="auto"/>
            </w:tcBorders>
            <w:noWrap/>
            <w:vAlign w:val="bottom"/>
            <w:hideMark/>
          </w:tcPr>
          <w:p w14:paraId="4FF9557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1,150 </w:t>
            </w:r>
          </w:p>
        </w:tc>
        <w:tc>
          <w:tcPr>
            <w:tcW w:w="1040" w:type="dxa"/>
            <w:tcBorders>
              <w:top w:val="nil"/>
              <w:left w:val="nil"/>
              <w:bottom w:val="single" w:sz="4" w:space="0" w:color="auto"/>
              <w:right w:val="single" w:sz="4" w:space="0" w:color="auto"/>
            </w:tcBorders>
            <w:noWrap/>
            <w:vAlign w:val="bottom"/>
            <w:hideMark/>
          </w:tcPr>
          <w:p w14:paraId="2B51AFB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12.3%</w:t>
            </w:r>
          </w:p>
        </w:tc>
      </w:tr>
      <w:tr w:rsidR="00926445" w:rsidRPr="00926445" w14:paraId="2764B291"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BCEE743"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8</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2B8AD66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5,180 </w:t>
            </w:r>
          </w:p>
        </w:tc>
        <w:tc>
          <w:tcPr>
            <w:tcW w:w="1040" w:type="dxa"/>
            <w:tcBorders>
              <w:top w:val="nil"/>
              <w:left w:val="nil"/>
              <w:bottom w:val="single" w:sz="4" w:space="0" w:color="auto"/>
              <w:right w:val="single" w:sz="4" w:space="0" w:color="auto"/>
            </w:tcBorders>
            <w:noWrap/>
            <w:vAlign w:val="bottom"/>
            <w:hideMark/>
          </w:tcPr>
          <w:p w14:paraId="084EDCF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50.4%</w:t>
            </w:r>
          </w:p>
        </w:tc>
        <w:tc>
          <w:tcPr>
            <w:tcW w:w="1040" w:type="dxa"/>
            <w:tcBorders>
              <w:top w:val="nil"/>
              <w:left w:val="nil"/>
              <w:bottom w:val="single" w:sz="4" w:space="0" w:color="auto"/>
              <w:right w:val="single" w:sz="4" w:space="0" w:color="auto"/>
            </w:tcBorders>
            <w:noWrap/>
            <w:vAlign w:val="bottom"/>
            <w:hideMark/>
          </w:tcPr>
          <w:p w14:paraId="547FE37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3,943 </w:t>
            </w:r>
          </w:p>
        </w:tc>
        <w:tc>
          <w:tcPr>
            <w:tcW w:w="1040" w:type="dxa"/>
            <w:tcBorders>
              <w:top w:val="nil"/>
              <w:left w:val="nil"/>
              <w:bottom w:val="single" w:sz="4" w:space="0" w:color="auto"/>
              <w:right w:val="single" w:sz="4" w:space="0" w:color="auto"/>
            </w:tcBorders>
            <w:noWrap/>
            <w:vAlign w:val="bottom"/>
            <w:hideMark/>
          </w:tcPr>
          <w:p w14:paraId="49474AF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38.3%</w:t>
            </w:r>
          </w:p>
        </w:tc>
        <w:tc>
          <w:tcPr>
            <w:tcW w:w="1040" w:type="dxa"/>
            <w:tcBorders>
              <w:top w:val="nil"/>
              <w:left w:val="nil"/>
              <w:bottom w:val="single" w:sz="4" w:space="0" w:color="auto"/>
              <w:right w:val="single" w:sz="4" w:space="0" w:color="auto"/>
            </w:tcBorders>
            <w:noWrap/>
            <w:vAlign w:val="bottom"/>
            <w:hideMark/>
          </w:tcPr>
          <w:p w14:paraId="4F13B8AD"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1,162 </w:t>
            </w:r>
          </w:p>
        </w:tc>
        <w:tc>
          <w:tcPr>
            <w:tcW w:w="1040" w:type="dxa"/>
            <w:tcBorders>
              <w:top w:val="nil"/>
              <w:left w:val="nil"/>
              <w:bottom w:val="single" w:sz="4" w:space="0" w:color="auto"/>
              <w:right w:val="single" w:sz="4" w:space="0" w:color="auto"/>
            </w:tcBorders>
            <w:noWrap/>
            <w:vAlign w:val="bottom"/>
            <w:hideMark/>
          </w:tcPr>
          <w:p w14:paraId="42A0A19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11.3%</w:t>
            </w:r>
          </w:p>
        </w:tc>
      </w:tr>
      <w:tr w:rsidR="00926445" w:rsidRPr="00926445" w14:paraId="10D07728"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D2336CC"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9</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2AFA0CF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4,193 </w:t>
            </w:r>
          </w:p>
        </w:tc>
        <w:tc>
          <w:tcPr>
            <w:tcW w:w="1040" w:type="dxa"/>
            <w:tcBorders>
              <w:top w:val="nil"/>
              <w:left w:val="nil"/>
              <w:bottom w:val="single" w:sz="4" w:space="0" w:color="auto"/>
              <w:right w:val="single" w:sz="4" w:space="0" w:color="auto"/>
            </w:tcBorders>
            <w:noWrap/>
            <w:vAlign w:val="bottom"/>
            <w:hideMark/>
          </w:tcPr>
          <w:p w14:paraId="55CF7BC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47.8%</w:t>
            </w:r>
          </w:p>
        </w:tc>
        <w:tc>
          <w:tcPr>
            <w:tcW w:w="1040" w:type="dxa"/>
            <w:tcBorders>
              <w:top w:val="nil"/>
              <w:left w:val="nil"/>
              <w:bottom w:val="single" w:sz="4" w:space="0" w:color="auto"/>
              <w:right w:val="single" w:sz="4" w:space="0" w:color="auto"/>
            </w:tcBorders>
            <w:noWrap/>
            <w:vAlign w:val="bottom"/>
            <w:hideMark/>
          </w:tcPr>
          <w:p w14:paraId="13CC4F4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3,237 </w:t>
            </w:r>
          </w:p>
        </w:tc>
        <w:tc>
          <w:tcPr>
            <w:tcW w:w="1040" w:type="dxa"/>
            <w:tcBorders>
              <w:top w:val="nil"/>
              <w:left w:val="nil"/>
              <w:bottom w:val="single" w:sz="4" w:space="0" w:color="auto"/>
              <w:right w:val="single" w:sz="4" w:space="0" w:color="auto"/>
            </w:tcBorders>
            <w:noWrap/>
            <w:vAlign w:val="bottom"/>
            <w:hideMark/>
          </w:tcPr>
          <w:p w14:paraId="200ACD7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36.9%</w:t>
            </w:r>
          </w:p>
        </w:tc>
        <w:tc>
          <w:tcPr>
            <w:tcW w:w="1040" w:type="dxa"/>
            <w:tcBorders>
              <w:top w:val="nil"/>
              <w:left w:val="nil"/>
              <w:bottom w:val="single" w:sz="4" w:space="0" w:color="auto"/>
              <w:right w:val="single" w:sz="4" w:space="0" w:color="auto"/>
            </w:tcBorders>
            <w:noWrap/>
            <w:vAlign w:val="bottom"/>
            <w:hideMark/>
          </w:tcPr>
          <w:p w14:paraId="5978D9D8"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1,338 </w:t>
            </w:r>
          </w:p>
        </w:tc>
        <w:tc>
          <w:tcPr>
            <w:tcW w:w="1040" w:type="dxa"/>
            <w:tcBorders>
              <w:top w:val="nil"/>
              <w:left w:val="nil"/>
              <w:bottom w:val="single" w:sz="4" w:space="0" w:color="auto"/>
              <w:right w:val="single" w:sz="4" w:space="0" w:color="auto"/>
            </w:tcBorders>
            <w:noWrap/>
            <w:vAlign w:val="bottom"/>
            <w:hideMark/>
          </w:tcPr>
          <w:p w14:paraId="0C4A133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15.3%</w:t>
            </w:r>
          </w:p>
        </w:tc>
      </w:tr>
      <w:tr w:rsidR="00926445" w:rsidRPr="00926445" w14:paraId="5BA6D5CE"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8780044"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10</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1EAEF62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4,826 </w:t>
            </w:r>
          </w:p>
        </w:tc>
        <w:tc>
          <w:tcPr>
            <w:tcW w:w="1040" w:type="dxa"/>
            <w:tcBorders>
              <w:top w:val="nil"/>
              <w:left w:val="nil"/>
              <w:bottom w:val="single" w:sz="4" w:space="0" w:color="auto"/>
              <w:right w:val="single" w:sz="4" w:space="0" w:color="auto"/>
            </w:tcBorders>
            <w:noWrap/>
            <w:vAlign w:val="bottom"/>
            <w:hideMark/>
          </w:tcPr>
          <w:p w14:paraId="39266B58"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51.0%</w:t>
            </w:r>
          </w:p>
        </w:tc>
        <w:tc>
          <w:tcPr>
            <w:tcW w:w="1040" w:type="dxa"/>
            <w:tcBorders>
              <w:top w:val="nil"/>
              <w:left w:val="nil"/>
              <w:bottom w:val="single" w:sz="4" w:space="0" w:color="auto"/>
              <w:right w:val="single" w:sz="4" w:space="0" w:color="auto"/>
            </w:tcBorders>
            <w:noWrap/>
            <w:vAlign w:val="bottom"/>
            <w:hideMark/>
          </w:tcPr>
          <w:p w14:paraId="11F0F0C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3,303 </w:t>
            </w:r>
          </w:p>
        </w:tc>
        <w:tc>
          <w:tcPr>
            <w:tcW w:w="1040" w:type="dxa"/>
            <w:tcBorders>
              <w:top w:val="nil"/>
              <w:left w:val="nil"/>
              <w:bottom w:val="single" w:sz="4" w:space="0" w:color="auto"/>
              <w:right w:val="single" w:sz="4" w:space="0" w:color="auto"/>
            </w:tcBorders>
            <w:noWrap/>
            <w:vAlign w:val="bottom"/>
            <w:hideMark/>
          </w:tcPr>
          <w:p w14:paraId="6350D12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34.9%</w:t>
            </w:r>
          </w:p>
        </w:tc>
        <w:tc>
          <w:tcPr>
            <w:tcW w:w="1040" w:type="dxa"/>
            <w:tcBorders>
              <w:top w:val="nil"/>
              <w:left w:val="nil"/>
              <w:bottom w:val="single" w:sz="4" w:space="0" w:color="auto"/>
              <w:right w:val="single" w:sz="4" w:space="0" w:color="auto"/>
            </w:tcBorders>
            <w:noWrap/>
            <w:vAlign w:val="bottom"/>
            <w:hideMark/>
          </w:tcPr>
          <w:p w14:paraId="2E7502D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1,336 </w:t>
            </w:r>
          </w:p>
        </w:tc>
        <w:tc>
          <w:tcPr>
            <w:tcW w:w="1040" w:type="dxa"/>
            <w:tcBorders>
              <w:top w:val="nil"/>
              <w:left w:val="nil"/>
              <w:bottom w:val="single" w:sz="4" w:space="0" w:color="auto"/>
              <w:right w:val="single" w:sz="4" w:space="0" w:color="auto"/>
            </w:tcBorders>
            <w:noWrap/>
            <w:vAlign w:val="bottom"/>
            <w:hideMark/>
          </w:tcPr>
          <w:p w14:paraId="59F9B52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14.1%</w:t>
            </w:r>
          </w:p>
        </w:tc>
      </w:tr>
      <w:tr w:rsidR="00926445" w:rsidRPr="00926445" w14:paraId="6BC284D6"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A6534BA"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11</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07A484D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3,678 </w:t>
            </w:r>
          </w:p>
        </w:tc>
        <w:tc>
          <w:tcPr>
            <w:tcW w:w="1040" w:type="dxa"/>
            <w:tcBorders>
              <w:top w:val="nil"/>
              <w:left w:val="nil"/>
              <w:bottom w:val="single" w:sz="4" w:space="0" w:color="auto"/>
              <w:right w:val="single" w:sz="4" w:space="0" w:color="auto"/>
            </w:tcBorders>
            <w:noWrap/>
            <w:vAlign w:val="bottom"/>
            <w:hideMark/>
          </w:tcPr>
          <w:p w14:paraId="4D88C13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48.8%</w:t>
            </w:r>
          </w:p>
        </w:tc>
        <w:tc>
          <w:tcPr>
            <w:tcW w:w="1040" w:type="dxa"/>
            <w:tcBorders>
              <w:top w:val="nil"/>
              <w:left w:val="nil"/>
              <w:bottom w:val="single" w:sz="4" w:space="0" w:color="auto"/>
              <w:right w:val="single" w:sz="4" w:space="0" w:color="auto"/>
            </w:tcBorders>
            <w:noWrap/>
            <w:vAlign w:val="bottom"/>
            <w:hideMark/>
          </w:tcPr>
          <w:p w14:paraId="1269FD2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2,688 </w:t>
            </w:r>
          </w:p>
        </w:tc>
        <w:tc>
          <w:tcPr>
            <w:tcW w:w="1040" w:type="dxa"/>
            <w:tcBorders>
              <w:top w:val="nil"/>
              <w:left w:val="nil"/>
              <w:bottom w:val="single" w:sz="4" w:space="0" w:color="auto"/>
              <w:right w:val="single" w:sz="4" w:space="0" w:color="auto"/>
            </w:tcBorders>
            <w:noWrap/>
            <w:vAlign w:val="bottom"/>
            <w:hideMark/>
          </w:tcPr>
          <w:p w14:paraId="0722942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35.7%</w:t>
            </w:r>
          </w:p>
        </w:tc>
        <w:tc>
          <w:tcPr>
            <w:tcW w:w="1040" w:type="dxa"/>
            <w:tcBorders>
              <w:top w:val="nil"/>
              <w:left w:val="nil"/>
              <w:bottom w:val="single" w:sz="4" w:space="0" w:color="auto"/>
              <w:right w:val="single" w:sz="4" w:space="0" w:color="auto"/>
            </w:tcBorders>
            <w:noWrap/>
            <w:vAlign w:val="bottom"/>
            <w:hideMark/>
          </w:tcPr>
          <w:p w14:paraId="549A1F6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1,166 </w:t>
            </w:r>
          </w:p>
        </w:tc>
        <w:tc>
          <w:tcPr>
            <w:tcW w:w="1040" w:type="dxa"/>
            <w:tcBorders>
              <w:top w:val="nil"/>
              <w:left w:val="nil"/>
              <w:bottom w:val="single" w:sz="4" w:space="0" w:color="auto"/>
              <w:right w:val="single" w:sz="4" w:space="0" w:color="auto"/>
            </w:tcBorders>
            <w:noWrap/>
            <w:vAlign w:val="bottom"/>
            <w:hideMark/>
          </w:tcPr>
          <w:p w14:paraId="37B311E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15.5%</w:t>
            </w:r>
          </w:p>
        </w:tc>
      </w:tr>
      <w:tr w:rsidR="00926445" w:rsidRPr="00926445" w14:paraId="2953AC8F"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06EEF3E"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12</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5ADCEDC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4,411 </w:t>
            </w:r>
          </w:p>
        </w:tc>
        <w:tc>
          <w:tcPr>
            <w:tcW w:w="1040" w:type="dxa"/>
            <w:tcBorders>
              <w:top w:val="nil"/>
              <w:left w:val="nil"/>
              <w:bottom w:val="single" w:sz="4" w:space="0" w:color="auto"/>
              <w:right w:val="single" w:sz="4" w:space="0" w:color="auto"/>
            </w:tcBorders>
            <w:noWrap/>
            <w:vAlign w:val="bottom"/>
            <w:hideMark/>
          </w:tcPr>
          <w:p w14:paraId="689A8D0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49.1%</w:t>
            </w:r>
          </w:p>
        </w:tc>
        <w:tc>
          <w:tcPr>
            <w:tcW w:w="1040" w:type="dxa"/>
            <w:tcBorders>
              <w:top w:val="nil"/>
              <w:left w:val="nil"/>
              <w:bottom w:val="single" w:sz="4" w:space="0" w:color="auto"/>
              <w:right w:val="single" w:sz="4" w:space="0" w:color="auto"/>
            </w:tcBorders>
            <w:noWrap/>
            <w:vAlign w:val="bottom"/>
            <w:hideMark/>
          </w:tcPr>
          <w:p w14:paraId="0C207BE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3,227 </w:t>
            </w:r>
          </w:p>
        </w:tc>
        <w:tc>
          <w:tcPr>
            <w:tcW w:w="1040" w:type="dxa"/>
            <w:tcBorders>
              <w:top w:val="nil"/>
              <w:left w:val="nil"/>
              <w:bottom w:val="single" w:sz="4" w:space="0" w:color="auto"/>
              <w:right w:val="single" w:sz="4" w:space="0" w:color="auto"/>
            </w:tcBorders>
            <w:noWrap/>
            <w:vAlign w:val="bottom"/>
            <w:hideMark/>
          </w:tcPr>
          <w:p w14:paraId="553D9E7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35.9%</w:t>
            </w:r>
          </w:p>
        </w:tc>
        <w:tc>
          <w:tcPr>
            <w:tcW w:w="1040" w:type="dxa"/>
            <w:tcBorders>
              <w:top w:val="nil"/>
              <w:left w:val="nil"/>
              <w:bottom w:val="single" w:sz="4" w:space="0" w:color="auto"/>
              <w:right w:val="single" w:sz="4" w:space="0" w:color="auto"/>
            </w:tcBorders>
            <w:noWrap/>
            <w:vAlign w:val="bottom"/>
            <w:hideMark/>
          </w:tcPr>
          <w:p w14:paraId="37F4FD6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1,347 </w:t>
            </w:r>
          </w:p>
        </w:tc>
        <w:tc>
          <w:tcPr>
            <w:tcW w:w="1040" w:type="dxa"/>
            <w:tcBorders>
              <w:top w:val="nil"/>
              <w:left w:val="nil"/>
              <w:bottom w:val="single" w:sz="4" w:space="0" w:color="auto"/>
              <w:right w:val="single" w:sz="4" w:space="0" w:color="auto"/>
            </w:tcBorders>
            <w:noWrap/>
            <w:vAlign w:val="bottom"/>
            <w:hideMark/>
          </w:tcPr>
          <w:p w14:paraId="4CA9CE1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15.0%</w:t>
            </w:r>
          </w:p>
        </w:tc>
      </w:tr>
      <w:tr w:rsidR="00926445" w:rsidRPr="00926445" w14:paraId="70772747"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0A0FB4E2"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1</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179AE7C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4,095 </w:t>
            </w:r>
          </w:p>
        </w:tc>
        <w:tc>
          <w:tcPr>
            <w:tcW w:w="1040" w:type="dxa"/>
            <w:tcBorders>
              <w:top w:val="nil"/>
              <w:left w:val="nil"/>
              <w:bottom w:val="single" w:sz="4" w:space="0" w:color="auto"/>
              <w:right w:val="single" w:sz="4" w:space="0" w:color="auto"/>
            </w:tcBorders>
            <w:noWrap/>
            <w:vAlign w:val="bottom"/>
            <w:hideMark/>
          </w:tcPr>
          <w:p w14:paraId="2CBB183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50.2%</w:t>
            </w:r>
          </w:p>
        </w:tc>
        <w:tc>
          <w:tcPr>
            <w:tcW w:w="1040" w:type="dxa"/>
            <w:tcBorders>
              <w:top w:val="nil"/>
              <w:left w:val="nil"/>
              <w:bottom w:val="single" w:sz="4" w:space="0" w:color="auto"/>
              <w:right w:val="single" w:sz="4" w:space="0" w:color="auto"/>
            </w:tcBorders>
            <w:noWrap/>
            <w:vAlign w:val="bottom"/>
            <w:hideMark/>
          </w:tcPr>
          <w:p w14:paraId="209D863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2,847 </w:t>
            </w:r>
          </w:p>
        </w:tc>
        <w:tc>
          <w:tcPr>
            <w:tcW w:w="1040" w:type="dxa"/>
            <w:tcBorders>
              <w:top w:val="nil"/>
              <w:left w:val="nil"/>
              <w:bottom w:val="single" w:sz="4" w:space="0" w:color="auto"/>
              <w:right w:val="single" w:sz="4" w:space="0" w:color="auto"/>
            </w:tcBorders>
            <w:noWrap/>
            <w:vAlign w:val="bottom"/>
            <w:hideMark/>
          </w:tcPr>
          <w:p w14:paraId="5632022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34.9%</w:t>
            </w:r>
          </w:p>
        </w:tc>
        <w:tc>
          <w:tcPr>
            <w:tcW w:w="1040" w:type="dxa"/>
            <w:tcBorders>
              <w:top w:val="nil"/>
              <w:left w:val="nil"/>
              <w:bottom w:val="single" w:sz="4" w:space="0" w:color="auto"/>
              <w:right w:val="single" w:sz="4" w:space="0" w:color="auto"/>
            </w:tcBorders>
            <w:noWrap/>
            <w:vAlign w:val="bottom"/>
            <w:hideMark/>
          </w:tcPr>
          <w:p w14:paraId="578A8CA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1,217 </w:t>
            </w:r>
          </w:p>
        </w:tc>
        <w:tc>
          <w:tcPr>
            <w:tcW w:w="1040" w:type="dxa"/>
            <w:tcBorders>
              <w:top w:val="nil"/>
              <w:left w:val="nil"/>
              <w:bottom w:val="single" w:sz="4" w:space="0" w:color="auto"/>
              <w:right w:val="single" w:sz="4" w:space="0" w:color="auto"/>
            </w:tcBorders>
            <w:noWrap/>
            <w:vAlign w:val="bottom"/>
            <w:hideMark/>
          </w:tcPr>
          <w:p w14:paraId="7941E83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14.9%</w:t>
            </w:r>
          </w:p>
        </w:tc>
      </w:tr>
      <w:tr w:rsidR="00926445" w:rsidRPr="00926445" w14:paraId="66ECA6B0"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62AB4C6"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2</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4F65CBA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5,261 </w:t>
            </w:r>
          </w:p>
        </w:tc>
        <w:tc>
          <w:tcPr>
            <w:tcW w:w="1040" w:type="dxa"/>
            <w:tcBorders>
              <w:top w:val="nil"/>
              <w:left w:val="nil"/>
              <w:bottom w:val="single" w:sz="4" w:space="0" w:color="auto"/>
              <w:right w:val="single" w:sz="4" w:space="0" w:color="auto"/>
            </w:tcBorders>
            <w:noWrap/>
            <w:vAlign w:val="bottom"/>
            <w:hideMark/>
          </w:tcPr>
          <w:p w14:paraId="0F42703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54.5%</w:t>
            </w:r>
          </w:p>
        </w:tc>
        <w:tc>
          <w:tcPr>
            <w:tcW w:w="1040" w:type="dxa"/>
            <w:tcBorders>
              <w:top w:val="nil"/>
              <w:left w:val="nil"/>
              <w:bottom w:val="single" w:sz="4" w:space="0" w:color="auto"/>
              <w:right w:val="single" w:sz="4" w:space="0" w:color="auto"/>
            </w:tcBorders>
            <w:noWrap/>
            <w:vAlign w:val="bottom"/>
            <w:hideMark/>
          </w:tcPr>
          <w:p w14:paraId="02D84182"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3,470 </w:t>
            </w:r>
          </w:p>
        </w:tc>
        <w:tc>
          <w:tcPr>
            <w:tcW w:w="1040" w:type="dxa"/>
            <w:tcBorders>
              <w:top w:val="nil"/>
              <w:left w:val="nil"/>
              <w:bottom w:val="single" w:sz="4" w:space="0" w:color="auto"/>
              <w:right w:val="single" w:sz="4" w:space="0" w:color="auto"/>
            </w:tcBorders>
            <w:noWrap/>
            <w:vAlign w:val="bottom"/>
            <w:hideMark/>
          </w:tcPr>
          <w:p w14:paraId="3D55C2F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36.0%</w:t>
            </w:r>
          </w:p>
        </w:tc>
        <w:tc>
          <w:tcPr>
            <w:tcW w:w="1040" w:type="dxa"/>
            <w:tcBorders>
              <w:top w:val="nil"/>
              <w:left w:val="nil"/>
              <w:bottom w:val="single" w:sz="4" w:space="0" w:color="auto"/>
              <w:right w:val="single" w:sz="4" w:space="0" w:color="auto"/>
            </w:tcBorders>
            <w:noWrap/>
            <w:vAlign w:val="bottom"/>
            <w:hideMark/>
          </w:tcPr>
          <w:p w14:paraId="1E243933"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920 </w:t>
            </w:r>
          </w:p>
        </w:tc>
        <w:tc>
          <w:tcPr>
            <w:tcW w:w="1040" w:type="dxa"/>
            <w:tcBorders>
              <w:top w:val="nil"/>
              <w:left w:val="nil"/>
              <w:bottom w:val="single" w:sz="4" w:space="0" w:color="auto"/>
              <w:right w:val="single" w:sz="4" w:space="0" w:color="auto"/>
            </w:tcBorders>
            <w:noWrap/>
            <w:vAlign w:val="bottom"/>
            <w:hideMark/>
          </w:tcPr>
          <w:p w14:paraId="6EB312F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9.5%</w:t>
            </w:r>
          </w:p>
        </w:tc>
      </w:tr>
      <w:tr w:rsidR="00926445" w:rsidRPr="00926445" w14:paraId="5EDE860B"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1FC39710"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3</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2D871495"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4,482 </w:t>
            </w:r>
          </w:p>
        </w:tc>
        <w:tc>
          <w:tcPr>
            <w:tcW w:w="1040" w:type="dxa"/>
            <w:tcBorders>
              <w:top w:val="nil"/>
              <w:left w:val="nil"/>
              <w:bottom w:val="single" w:sz="4" w:space="0" w:color="auto"/>
              <w:right w:val="single" w:sz="4" w:space="0" w:color="auto"/>
            </w:tcBorders>
            <w:noWrap/>
            <w:vAlign w:val="bottom"/>
            <w:hideMark/>
          </w:tcPr>
          <w:p w14:paraId="322D74D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49.6%</w:t>
            </w:r>
          </w:p>
        </w:tc>
        <w:tc>
          <w:tcPr>
            <w:tcW w:w="1040" w:type="dxa"/>
            <w:tcBorders>
              <w:top w:val="nil"/>
              <w:left w:val="nil"/>
              <w:bottom w:val="single" w:sz="4" w:space="0" w:color="auto"/>
              <w:right w:val="single" w:sz="4" w:space="0" w:color="auto"/>
            </w:tcBorders>
            <w:noWrap/>
            <w:vAlign w:val="bottom"/>
            <w:hideMark/>
          </w:tcPr>
          <w:p w14:paraId="14E743DB"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3,143 </w:t>
            </w:r>
          </w:p>
        </w:tc>
        <w:tc>
          <w:tcPr>
            <w:tcW w:w="1040" w:type="dxa"/>
            <w:tcBorders>
              <w:top w:val="nil"/>
              <w:left w:val="nil"/>
              <w:bottom w:val="single" w:sz="4" w:space="0" w:color="auto"/>
              <w:right w:val="single" w:sz="4" w:space="0" w:color="auto"/>
            </w:tcBorders>
            <w:noWrap/>
            <w:vAlign w:val="bottom"/>
            <w:hideMark/>
          </w:tcPr>
          <w:p w14:paraId="0722D87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34.8%</w:t>
            </w:r>
          </w:p>
        </w:tc>
        <w:tc>
          <w:tcPr>
            <w:tcW w:w="1040" w:type="dxa"/>
            <w:tcBorders>
              <w:top w:val="nil"/>
              <w:left w:val="nil"/>
              <w:bottom w:val="single" w:sz="4" w:space="0" w:color="auto"/>
              <w:right w:val="single" w:sz="4" w:space="0" w:color="auto"/>
            </w:tcBorders>
            <w:noWrap/>
            <w:vAlign w:val="bottom"/>
            <w:hideMark/>
          </w:tcPr>
          <w:p w14:paraId="5ED61D2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1,417 </w:t>
            </w:r>
          </w:p>
        </w:tc>
        <w:tc>
          <w:tcPr>
            <w:tcW w:w="1040" w:type="dxa"/>
            <w:tcBorders>
              <w:top w:val="nil"/>
              <w:left w:val="nil"/>
              <w:bottom w:val="single" w:sz="4" w:space="0" w:color="auto"/>
              <w:right w:val="single" w:sz="4" w:space="0" w:color="auto"/>
            </w:tcBorders>
            <w:noWrap/>
            <w:vAlign w:val="bottom"/>
            <w:hideMark/>
          </w:tcPr>
          <w:p w14:paraId="57291A30"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15.7%</w:t>
            </w:r>
          </w:p>
        </w:tc>
      </w:tr>
      <w:tr w:rsidR="00926445" w:rsidRPr="00926445" w14:paraId="1ACF7C6D" w14:textId="77777777" w:rsidTr="003B50B9">
        <w:trPr>
          <w:trHeight w:val="350"/>
          <w:jc w:val="center"/>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9C92F56"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4</w:t>
            </w:r>
            <w:r w:rsidRPr="00926445">
              <w:rPr>
                <w:rFonts w:cs="Times New Roman"/>
                <w:color w:val="000000"/>
                <w:kern w:val="0"/>
                <w14:ligatures w14:val="none"/>
              </w:rPr>
              <w:t>月</w:t>
            </w:r>
          </w:p>
        </w:tc>
        <w:tc>
          <w:tcPr>
            <w:tcW w:w="1040" w:type="dxa"/>
            <w:tcBorders>
              <w:top w:val="single" w:sz="4" w:space="0" w:color="auto"/>
              <w:left w:val="nil"/>
              <w:bottom w:val="single" w:sz="4" w:space="0" w:color="auto"/>
              <w:right w:val="single" w:sz="4" w:space="0" w:color="auto"/>
            </w:tcBorders>
            <w:noWrap/>
            <w:vAlign w:val="bottom"/>
            <w:hideMark/>
          </w:tcPr>
          <w:p w14:paraId="5629B9D4"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4,379 </w:t>
            </w:r>
          </w:p>
        </w:tc>
        <w:tc>
          <w:tcPr>
            <w:tcW w:w="1040" w:type="dxa"/>
            <w:tcBorders>
              <w:top w:val="single" w:sz="4" w:space="0" w:color="auto"/>
              <w:left w:val="nil"/>
              <w:bottom w:val="single" w:sz="4" w:space="0" w:color="auto"/>
              <w:right w:val="single" w:sz="4" w:space="0" w:color="auto"/>
            </w:tcBorders>
            <w:noWrap/>
            <w:vAlign w:val="bottom"/>
            <w:hideMark/>
          </w:tcPr>
          <w:p w14:paraId="19CACDB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43.8%</w:t>
            </w:r>
          </w:p>
        </w:tc>
        <w:tc>
          <w:tcPr>
            <w:tcW w:w="1040" w:type="dxa"/>
            <w:tcBorders>
              <w:top w:val="single" w:sz="4" w:space="0" w:color="auto"/>
              <w:left w:val="nil"/>
              <w:bottom w:val="single" w:sz="4" w:space="0" w:color="auto"/>
              <w:right w:val="single" w:sz="4" w:space="0" w:color="auto"/>
            </w:tcBorders>
            <w:noWrap/>
            <w:vAlign w:val="bottom"/>
            <w:hideMark/>
          </w:tcPr>
          <w:p w14:paraId="144294D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3,400 </w:t>
            </w:r>
          </w:p>
        </w:tc>
        <w:tc>
          <w:tcPr>
            <w:tcW w:w="1040" w:type="dxa"/>
            <w:tcBorders>
              <w:top w:val="single" w:sz="4" w:space="0" w:color="auto"/>
              <w:left w:val="nil"/>
              <w:bottom w:val="single" w:sz="4" w:space="0" w:color="auto"/>
              <w:right w:val="single" w:sz="4" w:space="0" w:color="auto"/>
            </w:tcBorders>
            <w:noWrap/>
            <w:vAlign w:val="bottom"/>
            <w:hideMark/>
          </w:tcPr>
          <w:p w14:paraId="5954A7C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34.0%</w:t>
            </w:r>
          </w:p>
        </w:tc>
        <w:tc>
          <w:tcPr>
            <w:tcW w:w="1040" w:type="dxa"/>
            <w:tcBorders>
              <w:top w:val="single" w:sz="4" w:space="0" w:color="auto"/>
              <w:left w:val="nil"/>
              <w:bottom w:val="single" w:sz="4" w:space="0" w:color="auto"/>
              <w:right w:val="single" w:sz="4" w:space="0" w:color="auto"/>
            </w:tcBorders>
            <w:noWrap/>
            <w:vAlign w:val="bottom"/>
            <w:hideMark/>
          </w:tcPr>
          <w:p w14:paraId="1FB5C64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2,224 </w:t>
            </w:r>
          </w:p>
        </w:tc>
        <w:tc>
          <w:tcPr>
            <w:tcW w:w="1040" w:type="dxa"/>
            <w:tcBorders>
              <w:top w:val="single" w:sz="4" w:space="0" w:color="auto"/>
              <w:left w:val="nil"/>
              <w:bottom w:val="single" w:sz="4" w:space="0" w:color="auto"/>
              <w:right w:val="single" w:sz="4" w:space="0" w:color="auto"/>
            </w:tcBorders>
            <w:noWrap/>
            <w:vAlign w:val="bottom"/>
            <w:hideMark/>
          </w:tcPr>
          <w:p w14:paraId="1B83653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22.2%</w:t>
            </w:r>
          </w:p>
        </w:tc>
      </w:tr>
      <w:tr w:rsidR="00926445" w:rsidRPr="00926445" w14:paraId="0EA453EF"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24E51BF8"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5</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046EBFA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4,965 </w:t>
            </w:r>
          </w:p>
        </w:tc>
        <w:tc>
          <w:tcPr>
            <w:tcW w:w="1040" w:type="dxa"/>
            <w:tcBorders>
              <w:top w:val="nil"/>
              <w:left w:val="nil"/>
              <w:bottom w:val="single" w:sz="4" w:space="0" w:color="auto"/>
              <w:right w:val="single" w:sz="4" w:space="0" w:color="auto"/>
            </w:tcBorders>
            <w:noWrap/>
            <w:vAlign w:val="bottom"/>
            <w:hideMark/>
          </w:tcPr>
          <w:p w14:paraId="27BC2DBC"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51.3%</w:t>
            </w:r>
          </w:p>
        </w:tc>
        <w:tc>
          <w:tcPr>
            <w:tcW w:w="1040" w:type="dxa"/>
            <w:tcBorders>
              <w:top w:val="nil"/>
              <w:left w:val="nil"/>
              <w:bottom w:val="single" w:sz="4" w:space="0" w:color="auto"/>
              <w:right w:val="single" w:sz="4" w:space="0" w:color="auto"/>
            </w:tcBorders>
            <w:noWrap/>
            <w:vAlign w:val="bottom"/>
            <w:hideMark/>
          </w:tcPr>
          <w:p w14:paraId="79334F9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3,350 </w:t>
            </w:r>
          </w:p>
        </w:tc>
        <w:tc>
          <w:tcPr>
            <w:tcW w:w="1040" w:type="dxa"/>
            <w:tcBorders>
              <w:top w:val="nil"/>
              <w:left w:val="nil"/>
              <w:bottom w:val="single" w:sz="4" w:space="0" w:color="auto"/>
              <w:right w:val="single" w:sz="4" w:space="0" w:color="auto"/>
            </w:tcBorders>
            <w:noWrap/>
            <w:vAlign w:val="bottom"/>
            <w:hideMark/>
          </w:tcPr>
          <w:p w14:paraId="40828E28"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34.6%</w:t>
            </w:r>
          </w:p>
        </w:tc>
        <w:tc>
          <w:tcPr>
            <w:tcW w:w="1040" w:type="dxa"/>
            <w:tcBorders>
              <w:top w:val="nil"/>
              <w:left w:val="nil"/>
              <w:bottom w:val="single" w:sz="4" w:space="0" w:color="auto"/>
              <w:right w:val="single" w:sz="4" w:space="0" w:color="auto"/>
            </w:tcBorders>
            <w:noWrap/>
            <w:vAlign w:val="bottom"/>
            <w:hideMark/>
          </w:tcPr>
          <w:p w14:paraId="6B94770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1,359 </w:t>
            </w:r>
          </w:p>
        </w:tc>
        <w:tc>
          <w:tcPr>
            <w:tcW w:w="1040" w:type="dxa"/>
            <w:tcBorders>
              <w:top w:val="nil"/>
              <w:left w:val="nil"/>
              <w:bottom w:val="single" w:sz="4" w:space="0" w:color="auto"/>
              <w:right w:val="single" w:sz="4" w:space="0" w:color="auto"/>
            </w:tcBorders>
            <w:noWrap/>
            <w:vAlign w:val="bottom"/>
            <w:hideMark/>
          </w:tcPr>
          <w:p w14:paraId="39A8752F"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14.0%</w:t>
            </w:r>
          </w:p>
        </w:tc>
      </w:tr>
      <w:tr w:rsidR="00926445" w:rsidRPr="00926445" w14:paraId="4A00ED0E" w14:textId="77777777" w:rsidTr="003B50B9">
        <w:trPr>
          <w:trHeight w:val="350"/>
          <w:jc w:val="center"/>
        </w:trPr>
        <w:tc>
          <w:tcPr>
            <w:tcW w:w="2020" w:type="dxa"/>
            <w:tcBorders>
              <w:top w:val="nil"/>
              <w:left w:val="single" w:sz="4" w:space="0" w:color="auto"/>
              <w:bottom w:val="single" w:sz="4" w:space="0" w:color="auto"/>
              <w:right w:val="single" w:sz="4" w:space="0" w:color="auto"/>
            </w:tcBorders>
            <w:noWrap/>
            <w:vAlign w:val="bottom"/>
            <w:hideMark/>
          </w:tcPr>
          <w:p w14:paraId="5134B2B8" w14:textId="77777777" w:rsidR="00926445" w:rsidRPr="00926445" w:rsidRDefault="00926445" w:rsidP="0041359F">
            <w:pPr>
              <w:keepNext/>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40" w:type="dxa"/>
            <w:tcBorders>
              <w:top w:val="nil"/>
              <w:left w:val="nil"/>
              <w:bottom w:val="single" w:sz="4" w:space="0" w:color="auto"/>
              <w:right w:val="single" w:sz="4" w:space="0" w:color="auto"/>
            </w:tcBorders>
            <w:noWrap/>
            <w:vAlign w:val="bottom"/>
            <w:hideMark/>
          </w:tcPr>
          <w:p w14:paraId="6DB90DD7"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4,547 </w:t>
            </w:r>
          </w:p>
        </w:tc>
        <w:tc>
          <w:tcPr>
            <w:tcW w:w="1040" w:type="dxa"/>
            <w:tcBorders>
              <w:top w:val="nil"/>
              <w:left w:val="nil"/>
              <w:bottom w:val="single" w:sz="4" w:space="0" w:color="auto"/>
              <w:right w:val="single" w:sz="4" w:space="0" w:color="auto"/>
            </w:tcBorders>
            <w:noWrap/>
            <w:vAlign w:val="bottom"/>
            <w:hideMark/>
          </w:tcPr>
          <w:p w14:paraId="6F54D881"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50.6%</w:t>
            </w:r>
          </w:p>
        </w:tc>
        <w:tc>
          <w:tcPr>
            <w:tcW w:w="1040" w:type="dxa"/>
            <w:tcBorders>
              <w:top w:val="nil"/>
              <w:left w:val="nil"/>
              <w:bottom w:val="single" w:sz="4" w:space="0" w:color="auto"/>
              <w:right w:val="single" w:sz="4" w:space="0" w:color="auto"/>
            </w:tcBorders>
            <w:noWrap/>
            <w:vAlign w:val="bottom"/>
            <w:hideMark/>
          </w:tcPr>
          <w:p w14:paraId="2502C02E"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3,167 </w:t>
            </w:r>
          </w:p>
        </w:tc>
        <w:tc>
          <w:tcPr>
            <w:tcW w:w="1040" w:type="dxa"/>
            <w:tcBorders>
              <w:top w:val="nil"/>
              <w:left w:val="nil"/>
              <w:bottom w:val="single" w:sz="4" w:space="0" w:color="auto"/>
              <w:right w:val="single" w:sz="4" w:space="0" w:color="auto"/>
            </w:tcBorders>
            <w:noWrap/>
            <w:vAlign w:val="bottom"/>
            <w:hideMark/>
          </w:tcPr>
          <w:p w14:paraId="75936D2A"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35.3%</w:t>
            </w:r>
          </w:p>
        </w:tc>
        <w:tc>
          <w:tcPr>
            <w:tcW w:w="1040" w:type="dxa"/>
            <w:tcBorders>
              <w:top w:val="nil"/>
              <w:left w:val="nil"/>
              <w:bottom w:val="single" w:sz="4" w:space="0" w:color="auto"/>
              <w:right w:val="single" w:sz="4" w:space="0" w:color="auto"/>
            </w:tcBorders>
            <w:noWrap/>
            <w:vAlign w:val="bottom"/>
            <w:hideMark/>
          </w:tcPr>
          <w:p w14:paraId="33CFD6E6"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1,264 </w:t>
            </w:r>
          </w:p>
        </w:tc>
        <w:tc>
          <w:tcPr>
            <w:tcW w:w="1040" w:type="dxa"/>
            <w:tcBorders>
              <w:top w:val="nil"/>
              <w:left w:val="nil"/>
              <w:bottom w:val="single" w:sz="4" w:space="0" w:color="auto"/>
              <w:right w:val="single" w:sz="4" w:space="0" w:color="auto"/>
            </w:tcBorders>
            <w:noWrap/>
            <w:vAlign w:val="bottom"/>
            <w:hideMark/>
          </w:tcPr>
          <w:p w14:paraId="47740C19" w14:textId="77777777" w:rsidR="00926445" w:rsidRPr="00926445" w:rsidRDefault="00926445" w:rsidP="00B25420">
            <w:pPr>
              <w:keepNext/>
              <w:spacing w:after="0" w:line="0" w:lineRule="atLeast"/>
              <w:jc w:val="right"/>
              <w:rPr>
                <w:rFonts w:cs="Times New Roman"/>
                <w:color w:val="000000"/>
                <w:kern w:val="0"/>
                <w14:ligatures w14:val="none"/>
              </w:rPr>
            </w:pPr>
            <w:r w:rsidRPr="00926445">
              <w:rPr>
                <w:rFonts w:cs="Times New Roman"/>
                <w:color w:val="000000"/>
                <w:kern w:val="0"/>
                <w14:ligatures w14:val="none"/>
              </w:rPr>
              <w:t>14.1%</w:t>
            </w:r>
          </w:p>
        </w:tc>
      </w:tr>
    </w:tbl>
    <w:p w14:paraId="4C7BCB18" w14:textId="102E22C5" w:rsidR="00B25420" w:rsidRPr="00B25420" w:rsidRDefault="00926445" w:rsidP="00B25420">
      <w:pPr>
        <w:pStyle w:val="Default"/>
        <w:autoSpaceDE/>
        <w:autoSpaceDN/>
        <w:spacing w:beforeLines="50" w:before="180" w:afterLines="50" w:after="180" w:line="400" w:lineRule="exact"/>
        <w:ind w:firstLineChars="200" w:firstLine="480"/>
        <w:jc w:val="both"/>
        <w:rPr>
          <w:rFonts w:cs="標楷體"/>
          <w:color w:val="auto"/>
          <w:szCs w:val="27"/>
        </w:rPr>
      </w:pPr>
      <w:r w:rsidRPr="00926445">
        <w:rPr>
          <w:rFonts w:cs="標楷體" w:hint="eastAsia"/>
          <w:color w:val="auto"/>
          <w:szCs w:val="27"/>
        </w:rPr>
        <w:t>從</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_Ref239704695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0D48CE" w:rsidRPr="00926445">
        <w:rPr>
          <w:rFonts w:hint="eastAsia"/>
        </w:rPr>
        <w:t>圖</w:t>
      </w:r>
      <w:r w:rsidR="000D48CE" w:rsidRPr="00926445">
        <w:rPr>
          <w:rFonts w:hint="eastAsia"/>
        </w:rPr>
        <w:t xml:space="preserve"> </w:t>
      </w:r>
      <w:r w:rsidR="000D48CE">
        <w:rPr>
          <w:noProof/>
        </w:rPr>
        <w:t>3.2</w:t>
      </w:r>
      <w:r w:rsidR="000D48CE">
        <w:t>.</w:t>
      </w:r>
      <w:r w:rsidR="000D48CE">
        <w:rPr>
          <w:noProof/>
        </w:rPr>
        <w:t>2</w:t>
      </w:r>
      <w:r>
        <w:rPr>
          <w:rFonts w:cs="標楷體"/>
          <w:color w:val="auto"/>
          <w:szCs w:val="27"/>
        </w:rPr>
        <w:fldChar w:fldCharType="end"/>
      </w:r>
      <w:r w:rsidRPr="00926445">
        <w:rPr>
          <w:rFonts w:cs="標楷體" w:hint="eastAsia"/>
          <w:color w:val="auto"/>
          <w:szCs w:val="27"/>
        </w:rPr>
        <w:t>與</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_Ref239704706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0D48CE" w:rsidRPr="00926445">
        <w:rPr>
          <w:rFonts w:hint="eastAsia"/>
        </w:rPr>
        <w:t>表</w:t>
      </w:r>
      <w:r w:rsidR="000D48CE" w:rsidRPr="00926445">
        <w:rPr>
          <w:rFonts w:hint="eastAsia"/>
        </w:rPr>
        <w:t xml:space="preserve"> </w:t>
      </w:r>
      <w:r w:rsidR="000D48CE">
        <w:rPr>
          <w:noProof/>
        </w:rPr>
        <w:t>3.2</w:t>
      </w:r>
      <w:r w:rsidR="000D48CE">
        <w:t>.</w:t>
      </w:r>
      <w:r w:rsidR="000D48CE">
        <w:rPr>
          <w:noProof/>
        </w:rPr>
        <w:t>2</w:t>
      </w:r>
      <w:r>
        <w:rPr>
          <w:rFonts w:cs="標楷體"/>
          <w:color w:val="auto"/>
          <w:szCs w:val="27"/>
        </w:rPr>
        <w:fldChar w:fldCharType="end"/>
      </w:r>
      <w:r w:rsidRPr="00926445">
        <w:rPr>
          <w:rFonts w:cs="標楷體" w:hint="eastAsia"/>
          <w:color w:val="auto"/>
          <w:szCs w:val="27"/>
        </w:rPr>
        <w:t>中觀察出</w:t>
      </w:r>
      <w:r w:rsidR="00B25420" w:rsidRPr="00B25420">
        <w:rPr>
          <w:rFonts w:cs="標楷體" w:hint="eastAsia"/>
          <w:color w:val="auto"/>
          <w:szCs w:val="27"/>
        </w:rPr>
        <w:t>113</w:t>
      </w:r>
      <w:r w:rsidR="00B25420" w:rsidRPr="00B25420">
        <w:rPr>
          <w:rFonts w:cs="標楷體" w:hint="eastAsia"/>
          <w:color w:val="auto"/>
          <w:szCs w:val="27"/>
        </w:rPr>
        <w:t>年</w:t>
      </w:r>
      <w:r w:rsidR="00B25420" w:rsidRPr="00B25420">
        <w:rPr>
          <w:rFonts w:cs="標楷體" w:hint="eastAsia"/>
          <w:color w:val="auto"/>
          <w:szCs w:val="27"/>
        </w:rPr>
        <w:t>6</w:t>
      </w:r>
      <w:r w:rsidR="00B25420" w:rsidRPr="00B25420">
        <w:rPr>
          <w:rFonts w:cs="標楷體" w:hint="eastAsia"/>
          <w:color w:val="auto"/>
          <w:szCs w:val="27"/>
        </w:rPr>
        <w:t>月至</w:t>
      </w:r>
      <w:r w:rsidR="00B25420" w:rsidRPr="00B25420">
        <w:rPr>
          <w:rFonts w:cs="標楷體" w:hint="eastAsia"/>
          <w:color w:val="auto"/>
          <w:szCs w:val="27"/>
        </w:rPr>
        <w:t>115</w:t>
      </w:r>
      <w:r w:rsidR="00B25420" w:rsidRPr="00B25420">
        <w:rPr>
          <w:rFonts w:cs="標楷體" w:hint="eastAsia"/>
          <w:color w:val="auto"/>
          <w:szCs w:val="27"/>
        </w:rPr>
        <w:t>年</w:t>
      </w:r>
      <w:r w:rsidR="00B25420" w:rsidRPr="00B25420">
        <w:rPr>
          <w:rFonts w:cs="標楷體" w:hint="eastAsia"/>
          <w:color w:val="auto"/>
          <w:szCs w:val="27"/>
        </w:rPr>
        <w:t>6</w:t>
      </w:r>
      <w:r w:rsidR="00B25420" w:rsidRPr="00B25420">
        <w:rPr>
          <w:rFonts w:cs="標楷體" w:hint="eastAsia"/>
          <w:color w:val="auto"/>
          <w:szCs w:val="27"/>
        </w:rPr>
        <w:t>月期間，花蓮縣公路客運乘客以「僅一次」搭乘者人數最多，多數月份約占全體乘客五成左右，最高人數為</w:t>
      </w:r>
      <w:r w:rsidR="00B25420" w:rsidRPr="00B25420">
        <w:rPr>
          <w:rFonts w:cs="標楷體" w:hint="eastAsia"/>
          <w:color w:val="auto"/>
          <w:szCs w:val="27"/>
        </w:rPr>
        <w:t>113</w:t>
      </w:r>
      <w:r w:rsidR="00B25420" w:rsidRPr="00B25420">
        <w:rPr>
          <w:rFonts w:cs="標楷體" w:hint="eastAsia"/>
          <w:color w:val="auto"/>
          <w:szCs w:val="27"/>
        </w:rPr>
        <w:t>年</w:t>
      </w:r>
      <w:r w:rsidR="00B25420" w:rsidRPr="00B25420">
        <w:rPr>
          <w:rFonts w:cs="標楷體" w:hint="eastAsia"/>
          <w:color w:val="auto"/>
          <w:szCs w:val="27"/>
        </w:rPr>
        <w:t>11</w:t>
      </w:r>
      <w:r w:rsidR="00B25420" w:rsidRPr="00B25420">
        <w:rPr>
          <w:rFonts w:cs="標楷體" w:hint="eastAsia"/>
          <w:color w:val="auto"/>
          <w:szCs w:val="27"/>
        </w:rPr>
        <w:t>月之</w:t>
      </w:r>
      <w:r w:rsidR="00B25420" w:rsidRPr="00B25420">
        <w:rPr>
          <w:rFonts w:cs="標楷體" w:hint="eastAsia"/>
          <w:color w:val="auto"/>
          <w:szCs w:val="27"/>
        </w:rPr>
        <w:t>5,587</w:t>
      </w:r>
      <w:r w:rsidR="00B25420" w:rsidRPr="00B25420">
        <w:rPr>
          <w:rFonts w:cs="標楷體" w:hint="eastAsia"/>
          <w:color w:val="auto"/>
          <w:szCs w:val="27"/>
        </w:rPr>
        <w:t>人；「二至四次」乘客則多占約三至四成。兩類乘客合計占各月乘客之大多數，顯示花蓮縣公路客運使用型態主要以低頻及中頻搭乘為主，且兩類乘客之月別人數變化大致呈現相近走勢。</w:t>
      </w:r>
    </w:p>
    <w:p w14:paraId="464481B3" w14:textId="517F2C4C" w:rsidR="00B25420" w:rsidRPr="00B25420" w:rsidRDefault="00B25420" w:rsidP="00B25420">
      <w:pPr>
        <w:pStyle w:val="Default"/>
        <w:autoSpaceDE/>
        <w:autoSpaceDN/>
        <w:spacing w:beforeLines="50" w:before="180" w:afterLines="50" w:after="180" w:line="400" w:lineRule="exact"/>
        <w:ind w:firstLineChars="200" w:firstLine="480"/>
        <w:jc w:val="both"/>
        <w:rPr>
          <w:rFonts w:cs="標楷體"/>
          <w:color w:val="auto"/>
          <w:szCs w:val="27"/>
        </w:rPr>
      </w:pPr>
      <w:r w:rsidRPr="00B25420">
        <w:rPr>
          <w:rFonts w:cs="標楷體" w:hint="eastAsia"/>
          <w:color w:val="auto"/>
          <w:szCs w:val="27"/>
        </w:rPr>
        <w:t>相較之下，「五次以上」乘客人數明顯較少，多數月份約介於</w:t>
      </w:r>
      <w:r w:rsidRPr="00B25420">
        <w:rPr>
          <w:rFonts w:cs="標楷體" w:hint="eastAsia"/>
          <w:color w:val="auto"/>
          <w:szCs w:val="27"/>
        </w:rPr>
        <w:t>1,000</w:t>
      </w:r>
      <w:r w:rsidRPr="00B25420">
        <w:rPr>
          <w:rFonts w:cs="標楷體" w:hint="eastAsia"/>
          <w:color w:val="auto"/>
          <w:szCs w:val="27"/>
        </w:rPr>
        <w:t>至</w:t>
      </w:r>
      <w:r w:rsidRPr="00B25420">
        <w:rPr>
          <w:rFonts w:cs="標楷體" w:hint="eastAsia"/>
          <w:color w:val="auto"/>
          <w:szCs w:val="27"/>
        </w:rPr>
        <w:t>1,400</w:t>
      </w:r>
      <w:r w:rsidRPr="00B25420">
        <w:rPr>
          <w:rFonts w:cs="標楷體" w:hint="eastAsia"/>
          <w:color w:val="auto"/>
          <w:szCs w:val="27"/>
        </w:rPr>
        <w:lastRenderedPageBreak/>
        <w:t>人，占比大多約為一成至一成五。</w:t>
      </w:r>
      <w:r w:rsidRPr="00B25420">
        <w:rPr>
          <w:rFonts w:cs="標楷體" w:hint="eastAsia"/>
          <w:color w:val="auto"/>
          <w:szCs w:val="27"/>
        </w:rPr>
        <w:t>113</w:t>
      </w:r>
      <w:r w:rsidRPr="00B25420">
        <w:rPr>
          <w:rFonts w:cs="標楷體" w:hint="eastAsia"/>
          <w:color w:val="auto"/>
          <w:szCs w:val="27"/>
        </w:rPr>
        <w:t>年</w:t>
      </w:r>
      <w:r w:rsidRPr="00B25420">
        <w:rPr>
          <w:rFonts w:cs="標楷體" w:hint="eastAsia"/>
          <w:color w:val="auto"/>
          <w:szCs w:val="27"/>
        </w:rPr>
        <w:t>6</w:t>
      </w:r>
      <w:r w:rsidRPr="00B25420">
        <w:rPr>
          <w:rFonts w:cs="標楷體" w:hint="eastAsia"/>
          <w:color w:val="auto"/>
          <w:szCs w:val="27"/>
        </w:rPr>
        <w:t>月、</w:t>
      </w:r>
      <w:r w:rsidRPr="00B25420">
        <w:rPr>
          <w:rFonts w:cs="標楷體" w:hint="eastAsia"/>
          <w:color w:val="auto"/>
          <w:szCs w:val="27"/>
        </w:rPr>
        <w:t>114</w:t>
      </w:r>
      <w:r w:rsidRPr="00B25420">
        <w:rPr>
          <w:rFonts w:cs="標楷體" w:hint="eastAsia"/>
          <w:color w:val="auto"/>
          <w:szCs w:val="27"/>
        </w:rPr>
        <w:t>年</w:t>
      </w:r>
      <w:r w:rsidRPr="00B25420">
        <w:rPr>
          <w:rFonts w:cs="標楷體" w:hint="eastAsia"/>
          <w:color w:val="auto"/>
          <w:szCs w:val="27"/>
        </w:rPr>
        <w:t>6</w:t>
      </w:r>
      <w:r w:rsidRPr="00B25420">
        <w:rPr>
          <w:rFonts w:cs="標楷體" w:hint="eastAsia"/>
          <w:color w:val="auto"/>
          <w:szCs w:val="27"/>
        </w:rPr>
        <w:t>月及</w:t>
      </w:r>
      <w:r w:rsidRPr="00B25420">
        <w:rPr>
          <w:rFonts w:cs="標楷體" w:hint="eastAsia"/>
          <w:color w:val="auto"/>
          <w:szCs w:val="27"/>
        </w:rPr>
        <w:t>115</w:t>
      </w:r>
      <w:r w:rsidRPr="00B25420">
        <w:rPr>
          <w:rFonts w:cs="標楷體" w:hint="eastAsia"/>
          <w:color w:val="auto"/>
          <w:szCs w:val="27"/>
        </w:rPr>
        <w:t>年</w:t>
      </w:r>
      <w:r w:rsidRPr="00B25420">
        <w:rPr>
          <w:rFonts w:cs="標楷體" w:hint="eastAsia"/>
          <w:color w:val="auto"/>
          <w:szCs w:val="27"/>
        </w:rPr>
        <w:t>6</w:t>
      </w:r>
      <w:r w:rsidRPr="00B25420">
        <w:rPr>
          <w:rFonts w:cs="標楷體" w:hint="eastAsia"/>
          <w:color w:val="auto"/>
          <w:szCs w:val="27"/>
        </w:rPr>
        <w:t>月人數分別為</w:t>
      </w:r>
      <w:r w:rsidRPr="00B25420">
        <w:rPr>
          <w:rFonts w:cs="標楷體" w:hint="eastAsia"/>
          <w:color w:val="auto"/>
          <w:szCs w:val="27"/>
        </w:rPr>
        <w:t>1,218</w:t>
      </w:r>
      <w:r w:rsidRPr="00B25420">
        <w:rPr>
          <w:rFonts w:cs="標楷體" w:hint="eastAsia"/>
          <w:color w:val="auto"/>
          <w:szCs w:val="27"/>
        </w:rPr>
        <w:t>人、</w:t>
      </w:r>
      <w:r w:rsidRPr="00B25420">
        <w:rPr>
          <w:rFonts w:cs="標楷體" w:hint="eastAsia"/>
          <w:color w:val="auto"/>
          <w:szCs w:val="27"/>
        </w:rPr>
        <w:t>1,241</w:t>
      </w:r>
      <w:r w:rsidRPr="00B25420">
        <w:rPr>
          <w:rFonts w:cs="標楷體" w:hint="eastAsia"/>
          <w:color w:val="auto"/>
          <w:szCs w:val="27"/>
        </w:rPr>
        <w:t>人及</w:t>
      </w:r>
      <w:r w:rsidRPr="00B25420">
        <w:rPr>
          <w:rFonts w:cs="標楷體" w:hint="eastAsia"/>
          <w:color w:val="auto"/>
          <w:szCs w:val="27"/>
        </w:rPr>
        <w:t>1,264</w:t>
      </w:r>
      <w:r w:rsidRPr="00B25420">
        <w:rPr>
          <w:rFonts w:cs="標楷體" w:hint="eastAsia"/>
          <w:color w:val="auto"/>
          <w:szCs w:val="27"/>
        </w:rPr>
        <w:t>人，顯示長期人數規模變化有限；惟</w:t>
      </w:r>
      <w:r w:rsidRPr="00B25420">
        <w:rPr>
          <w:rFonts w:cs="標楷體" w:hint="eastAsia"/>
          <w:color w:val="auto"/>
          <w:szCs w:val="27"/>
        </w:rPr>
        <w:t>115</w:t>
      </w:r>
      <w:r w:rsidRPr="00B25420">
        <w:rPr>
          <w:rFonts w:cs="標楷體" w:hint="eastAsia"/>
          <w:color w:val="auto"/>
          <w:szCs w:val="27"/>
        </w:rPr>
        <w:t>年</w:t>
      </w:r>
      <w:r w:rsidRPr="00B25420">
        <w:rPr>
          <w:rFonts w:cs="標楷體" w:hint="eastAsia"/>
          <w:color w:val="auto"/>
          <w:szCs w:val="27"/>
        </w:rPr>
        <w:t>4</w:t>
      </w:r>
      <w:r w:rsidRPr="00B25420">
        <w:rPr>
          <w:rFonts w:cs="標楷體" w:hint="eastAsia"/>
          <w:color w:val="auto"/>
          <w:szCs w:val="27"/>
        </w:rPr>
        <w:t>月增加至</w:t>
      </w:r>
      <w:r w:rsidRPr="00B25420">
        <w:rPr>
          <w:rFonts w:cs="標楷體" w:hint="eastAsia"/>
          <w:color w:val="auto"/>
          <w:szCs w:val="27"/>
        </w:rPr>
        <w:t>2,224</w:t>
      </w:r>
      <w:r w:rsidRPr="00B25420">
        <w:rPr>
          <w:rFonts w:cs="標楷體" w:hint="eastAsia"/>
          <w:color w:val="auto"/>
          <w:szCs w:val="27"/>
        </w:rPr>
        <w:t>人，占比達</w:t>
      </w:r>
      <w:r w:rsidRPr="00B25420">
        <w:rPr>
          <w:rFonts w:cs="標楷體" w:hint="eastAsia"/>
          <w:color w:val="auto"/>
          <w:szCs w:val="27"/>
        </w:rPr>
        <w:t>22.2%</w:t>
      </w:r>
      <w:r w:rsidRPr="00B25420">
        <w:rPr>
          <w:rFonts w:cs="標楷體" w:hint="eastAsia"/>
          <w:color w:val="auto"/>
          <w:szCs w:val="27"/>
        </w:rPr>
        <w:t>，呈現較為明顯之單月波動。整體而言，高頻乘客雖占比較低，但仍維持一定規模，反映公路客運具有相對固定之重複搭乘需求。</w:t>
      </w:r>
    </w:p>
    <w:p w14:paraId="673EDEE8" w14:textId="77777777" w:rsidR="00926445" w:rsidRDefault="00926445" w:rsidP="00926445">
      <w:pPr>
        <w:pStyle w:val="Default"/>
        <w:keepNext/>
        <w:spacing w:line="0" w:lineRule="atLeast"/>
        <w:jc w:val="center"/>
      </w:pPr>
      <w:r>
        <w:rPr>
          <w:rFonts w:cs="標楷體"/>
          <w:noProof/>
          <w:color w:val="auto"/>
          <w:szCs w:val="27"/>
        </w:rPr>
        <w:drawing>
          <wp:inline distT="0" distB="0" distL="0" distR="0" wp14:anchorId="2B8E6C74" wp14:editId="2A757E16">
            <wp:extent cx="5274310" cy="1758315"/>
            <wp:effectExtent l="0" t="0" r="254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a:blip r:embed="rId25"/>
                    <a:stretch>
                      <a:fillRect/>
                    </a:stretch>
                  </pic:blipFill>
                  <pic:spPr>
                    <a:xfrm>
                      <a:off x="0" y="0"/>
                      <a:ext cx="5274310" cy="1758315"/>
                    </a:xfrm>
                    <a:prstGeom prst="rect">
                      <a:avLst/>
                    </a:prstGeom>
                  </pic:spPr>
                </pic:pic>
              </a:graphicData>
            </a:graphic>
          </wp:inline>
        </w:drawing>
      </w:r>
    </w:p>
    <w:p w14:paraId="749E8061" w14:textId="705B32F7" w:rsidR="00926445" w:rsidRPr="00926445" w:rsidRDefault="00926445" w:rsidP="00926445">
      <w:pPr>
        <w:pStyle w:val="af7"/>
        <w:spacing w:beforeLines="50" w:before="180" w:afterLines="50" w:after="180" w:line="240" w:lineRule="atLeast"/>
        <w:jc w:val="center"/>
        <w:rPr>
          <w:rFonts w:cs="標楷體"/>
          <w:sz w:val="24"/>
          <w:szCs w:val="32"/>
        </w:rPr>
      </w:pPr>
      <w:bookmarkStart w:id="66" w:name="_Ref239704991"/>
      <w:r w:rsidRPr="00926445">
        <w:rPr>
          <w:rFonts w:hint="eastAsia"/>
          <w:sz w:val="24"/>
          <w:szCs w:val="24"/>
        </w:rPr>
        <w:t>圖</w:t>
      </w:r>
      <w:r w:rsidRPr="00926445">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0D48CE">
        <w:rPr>
          <w:noProof/>
          <w:sz w:val="24"/>
          <w:szCs w:val="24"/>
        </w:rPr>
        <w:t>3.2</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0D48CE">
        <w:rPr>
          <w:noProof/>
          <w:sz w:val="24"/>
          <w:szCs w:val="24"/>
        </w:rPr>
        <w:t>3</w:t>
      </w:r>
      <w:r w:rsidR="00A157B2">
        <w:rPr>
          <w:sz w:val="24"/>
          <w:szCs w:val="24"/>
        </w:rPr>
        <w:fldChar w:fldCharType="end"/>
      </w:r>
      <w:bookmarkEnd w:id="66"/>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月花蓮縣公路客運</w:t>
      </w:r>
      <w:r w:rsidRPr="00926445">
        <w:rPr>
          <w:rFonts w:hint="eastAsia"/>
          <w:sz w:val="24"/>
          <w:szCs w:val="24"/>
        </w:rPr>
        <w:t>TPASS</w:t>
      </w:r>
      <w:r w:rsidRPr="00926445">
        <w:rPr>
          <w:rFonts w:hint="eastAsia"/>
          <w:sz w:val="24"/>
          <w:szCs w:val="24"/>
        </w:rPr>
        <w:t>乘客各搭乘次數區間月人數變化折線圖</w:t>
      </w:r>
    </w:p>
    <w:p w14:paraId="7FB8F9E3" w14:textId="4DDAA959" w:rsidR="00926445" w:rsidRPr="00926445" w:rsidRDefault="00926445" w:rsidP="00926445">
      <w:pPr>
        <w:pStyle w:val="af7"/>
        <w:keepNext/>
        <w:spacing w:beforeLines="50" w:before="180" w:afterLines="50" w:after="180" w:line="240" w:lineRule="atLeast"/>
        <w:jc w:val="center"/>
        <w:rPr>
          <w:sz w:val="24"/>
          <w:szCs w:val="24"/>
        </w:rPr>
      </w:pPr>
      <w:bookmarkStart w:id="67" w:name="_Ref239705003"/>
      <w:r w:rsidRPr="00926445">
        <w:rPr>
          <w:rFonts w:hint="eastAsia"/>
          <w:sz w:val="24"/>
          <w:szCs w:val="24"/>
        </w:rPr>
        <w:t>表</w:t>
      </w:r>
      <w:r w:rsidRPr="00926445">
        <w:rPr>
          <w:rFonts w:hint="eastAsia"/>
          <w:sz w:val="24"/>
          <w:szCs w:val="24"/>
        </w:rPr>
        <w:t xml:space="preserve"> </w:t>
      </w:r>
      <w:r w:rsidR="000D48CE">
        <w:rPr>
          <w:sz w:val="24"/>
          <w:szCs w:val="24"/>
        </w:rPr>
        <w:fldChar w:fldCharType="begin"/>
      </w:r>
      <w:r w:rsidR="000D48CE">
        <w:rPr>
          <w:sz w:val="24"/>
          <w:szCs w:val="24"/>
        </w:rPr>
        <w:instrText xml:space="preserve"> </w:instrText>
      </w:r>
      <w:r w:rsidR="000D48CE">
        <w:rPr>
          <w:rFonts w:hint="eastAsia"/>
          <w:sz w:val="24"/>
          <w:szCs w:val="24"/>
        </w:rPr>
        <w:instrText>STYLEREF 2 \s</w:instrText>
      </w:r>
      <w:r w:rsidR="000D48CE">
        <w:rPr>
          <w:sz w:val="24"/>
          <w:szCs w:val="24"/>
        </w:rPr>
        <w:instrText xml:space="preserve"> </w:instrText>
      </w:r>
      <w:r w:rsidR="000D48CE">
        <w:rPr>
          <w:sz w:val="24"/>
          <w:szCs w:val="24"/>
        </w:rPr>
        <w:fldChar w:fldCharType="separate"/>
      </w:r>
      <w:r w:rsidR="000D48CE">
        <w:rPr>
          <w:noProof/>
          <w:sz w:val="24"/>
          <w:szCs w:val="24"/>
        </w:rPr>
        <w:t>3.2</w:t>
      </w:r>
      <w:r w:rsidR="000D48CE">
        <w:rPr>
          <w:sz w:val="24"/>
          <w:szCs w:val="24"/>
        </w:rPr>
        <w:fldChar w:fldCharType="end"/>
      </w:r>
      <w:r w:rsidR="000D48CE">
        <w:rPr>
          <w:sz w:val="24"/>
          <w:szCs w:val="24"/>
        </w:rPr>
        <w:t>.</w:t>
      </w:r>
      <w:r w:rsidR="000D48CE">
        <w:rPr>
          <w:sz w:val="24"/>
          <w:szCs w:val="24"/>
        </w:rPr>
        <w:fldChar w:fldCharType="begin"/>
      </w:r>
      <w:r w:rsidR="000D48CE">
        <w:rPr>
          <w:sz w:val="24"/>
          <w:szCs w:val="24"/>
        </w:rPr>
        <w:instrText xml:space="preserve"> </w:instrText>
      </w:r>
      <w:r w:rsidR="000D48CE">
        <w:rPr>
          <w:rFonts w:hint="eastAsia"/>
          <w:sz w:val="24"/>
          <w:szCs w:val="24"/>
        </w:rPr>
        <w:instrText xml:space="preserve">SEQ </w:instrText>
      </w:r>
      <w:r w:rsidR="000D48CE">
        <w:rPr>
          <w:rFonts w:hint="eastAsia"/>
          <w:sz w:val="24"/>
          <w:szCs w:val="24"/>
        </w:rPr>
        <w:instrText>表</w:instrText>
      </w:r>
      <w:r w:rsidR="000D48CE">
        <w:rPr>
          <w:rFonts w:hint="eastAsia"/>
          <w:sz w:val="24"/>
          <w:szCs w:val="24"/>
        </w:rPr>
        <w:instrText xml:space="preserve"> \* ARABIC \s 2</w:instrText>
      </w:r>
      <w:r w:rsidR="000D48CE">
        <w:rPr>
          <w:sz w:val="24"/>
          <w:szCs w:val="24"/>
        </w:rPr>
        <w:instrText xml:space="preserve"> </w:instrText>
      </w:r>
      <w:r w:rsidR="000D48CE">
        <w:rPr>
          <w:sz w:val="24"/>
          <w:szCs w:val="24"/>
        </w:rPr>
        <w:fldChar w:fldCharType="separate"/>
      </w:r>
      <w:r w:rsidR="000D48CE">
        <w:rPr>
          <w:noProof/>
          <w:sz w:val="24"/>
          <w:szCs w:val="24"/>
        </w:rPr>
        <w:t>3</w:t>
      </w:r>
      <w:r w:rsidR="000D48CE">
        <w:rPr>
          <w:sz w:val="24"/>
          <w:szCs w:val="24"/>
        </w:rPr>
        <w:fldChar w:fldCharType="end"/>
      </w:r>
      <w:bookmarkEnd w:id="67"/>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月花蓮縣公路客運</w:t>
      </w:r>
      <w:r w:rsidRPr="00926445">
        <w:rPr>
          <w:rFonts w:hint="eastAsia"/>
          <w:sz w:val="24"/>
          <w:szCs w:val="24"/>
        </w:rPr>
        <w:t>TPASS</w:t>
      </w:r>
      <w:r w:rsidRPr="00926445">
        <w:rPr>
          <w:rFonts w:hint="eastAsia"/>
          <w:sz w:val="24"/>
          <w:szCs w:val="24"/>
        </w:rPr>
        <w:t>乘客各搭乘次數區間月人數變</w:t>
      </w:r>
      <w:r>
        <w:rPr>
          <w:rFonts w:hint="eastAsia"/>
          <w:sz w:val="24"/>
          <w:szCs w:val="24"/>
        </w:rPr>
        <w:t>化表</w:t>
      </w:r>
    </w:p>
    <w:tbl>
      <w:tblPr>
        <w:tblW w:w="8260" w:type="dxa"/>
        <w:tblCellMar>
          <w:left w:w="28" w:type="dxa"/>
          <w:right w:w="28" w:type="dxa"/>
        </w:tblCellMar>
        <w:tblLook w:val="04A0" w:firstRow="1" w:lastRow="0" w:firstColumn="1" w:lastColumn="0" w:noHBand="0" w:noVBand="1"/>
      </w:tblPr>
      <w:tblGrid>
        <w:gridCol w:w="2020"/>
        <w:gridCol w:w="1094"/>
        <w:gridCol w:w="986"/>
        <w:gridCol w:w="1140"/>
        <w:gridCol w:w="940"/>
        <w:gridCol w:w="1045"/>
        <w:gridCol w:w="1035"/>
      </w:tblGrid>
      <w:tr w:rsidR="00926445" w:rsidRPr="00926445" w14:paraId="3D83EBD1" w14:textId="77777777" w:rsidTr="003B50B9">
        <w:trPr>
          <w:trHeight w:val="680"/>
        </w:trPr>
        <w:tc>
          <w:tcPr>
            <w:tcW w:w="2020"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0F2599D4" w14:textId="77777777" w:rsidR="00926445" w:rsidRPr="00926445" w:rsidRDefault="00926445" w:rsidP="003B50B9">
            <w:pPr>
              <w:spacing w:after="0" w:line="0" w:lineRule="atLeast"/>
              <w:rPr>
                <w:rFonts w:cs="Calibri"/>
                <w:color w:val="000000"/>
                <w:kern w:val="0"/>
                <w14:ligatures w14:val="none"/>
              </w:rPr>
            </w:pPr>
            <w:r w:rsidRPr="00926445">
              <w:rPr>
                <w:rFonts w:cs="Calibri"/>
                <w:color w:val="000000"/>
                <w:kern w:val="0"/>
                <w14:ligatures w14:val="none"/>
              </w:rPr>
              <w:t xml:space="preserve">        </w:t>
            </w:r>
            <w:r w:rsidRPr="00926445">
              <w:rPr>
                <w:rFonts w:cs="Calibri"/>
                <w:color w:val="000000"/>
                <w:kern w:val="0"/>
                <w14:ligatures w14:val="none"/>
              </w:rPr>
              <w:t>搭乘次數</w:t>
            </w:r>
            <w:r w:rsidRPr="00926445">
              <w:rPr>
                <w:rFonts w:cs="Calibri"/>
                <w:color w:val="000000"/>
                <w:kern w:val="0"/>
                <w14:ligatures w14:val="none"/>
              </w:rPr>
              <w:br/>
            </w:r>
            <w:r w:rsidRPr="00926445">
              <w:rPr>
                <w:rFonts w:cs="Calibri"/>
                <w:color w:val="000000"/>
                <w:kern w:val="0"/>
                <w14:ligatures w14:val="none"/>
              </w:rPr>
              <w:t>月份</w:t>
            </w:r>
          </w:p>
        </w:tc>
        <w:tc>
          <w:tcPr>
            <w:tcW w:w="2080" w:type="dxa"/>
            <w:gridSpan w:val="2"/>
            <w:tcBorders>
              <w:top w:val="single" w:sz="4" w:space="0" w:color="auto"/>
              <w:left w:val="nil"/>
              <w:bottom w:val="single" w:sz="4" w:space="0" w:color="auto"/>
              <w:right w:val="single" w:sz="4" w:space="0" w:color="auto"/>
            </w:tcBorders>
            <w:noWrap/>
            <w:vAlign w:val="center"/>
            <w:hideMark/>
          </w:tcPr>
          <w:p w14:paraId="308B0C4B" w14:textId="77777777" w:rsidR="00926445" w:rsidRPr="00926445" w:rsidRDefault="00926445" w:rsidP="003B50B9">
            <w:pPr>
              <w:spacing w:after="0" w:line="0" w:lineRule="atLeast"/>
              <w:jc w:val="center"/>
              <w:rPr>
                <w:rFonts w:cs="Calibri"/>
                <w:color w:val="000000"/>
                <w:kern w:val="0"/>
                <w14:ligatures w14:val="none"/>
              </w:rPr>
            </w:pPr>
            <w:r w:rsidRPr="00926445">
              <w:rPr>
                <w:rFonts w:cs="Calibri"/>
                <w:color w:val="000000"/>
                <w:kern w:val="0"/>
                <w14:ligatures w14:val="none"/>
              </w:rPr>
              <w:t>僅一次</w:t>
            </w:r>
          </w:p>
        </w:tc>
        <w:tc>
          <w:tcPr>
            <w:tcW w:w="2080" w:type="dxa"/>
            <w:gridSpan w:val="2"/>
            <w:tcBorders>
              <w:top w:val="single" w:sz="4" w:space="0" w:color="auto"/>
              <w:left w:val="nil"/>
              <w:bottom w:val="single" w:sz="4" w:space="0" w:color="auto"/>
              <w:right w:val="single" w:sz="4" w:space="0" w:color="auto"/>
            </w:tcBorders>
            <w:noWrap/>
            <w:vAlign w:val="center"/>
            <w:hideMark/>
          </w:tcPr>
          <w:p w14:paraId="61636E83" w14:textId="77777777" w:rsidR="00926445" w:rsidRPr="00926445" w:rsidRDefault="00926445" w:rsidP="003B50B9">
            <w:pPr>
              <w:spacing w:after="0" w:line="0" w:lineRule="atLeast"/>
              <w:jc w:val="center"/>
              <w:rPr>
                <w:rFonts w:cs="Calibri"/>
                <w:color w:val="000000"/>
                <w:kern w:val="0"/>
                <w14:ligatures w14:val="none"/>
              </w:rPr>
            </w:pPr>
            <w:r w:rsidRPr="00926445">
              <w:rPr>
                <w:rFonts w:cs="Calibri"/>
                <w:color w:val="000000"/>
                <w:kern w:val="0"/>
                <w14:ligatures w14:val="none"/>
              </w:rPr>
              <w:t>二至四次</w:t>
            </w:r>
          </w:p>
        </w:tc>
        <w:tc>
          <w:tcPr>
            <w:tcW w:w="2080" w:type="dxa"/>
            <w:gridSpan w:val="2"/>
            <w:tcBorders>
              <w:top w:val="single" w:sz="4" w:space="0" w:color="auto"/>
              <w:left w:val="nil"/>
              <w:bottom w:val="single" w:sz="4" w:space="0" w:color="auto"/>
              <w:right w:val="single" w:sz="4" w:space="0" w:color="auto"/>
            </w:tcBorders>
            <w:noWrap/>
            <w:vAlign w:val="center"/>
            <w:hideMark/>
          </w:tcPr>
          <w:p w14:paraId="3E938C8E" w14:textId="77777777" w:rsidR="00926445" w:rsidRPr="00926445" w:rsidRDefault="00926445" w:rsidP="003B50B9">
            <w:pPr>
              <w:spacing w:after="0" w:line="0" w:lineRule="atLeast"/>
              <w:jc w:val="center"/>
              <w:rPr>
                <w:rFonts w:cs="Calibri"/>
                <w:color w:val="000000"/>
                <w:kern w:val="0"/>
                <w14:ligatures w14:val="none"/>
              </w:rPr>
            </w:pPr>
            <w:r w:rsidRPr="00926445">
              <w:rPr>
                <w:rFonts w:cs="Calibri"/>
                <w:color w:val="000000"/>
                <w:kern w:val="0"/>
                <w14:ligatures w14:val="none"/>
              </w:rPr>
              <w:t>五次以上</w:t>
            </w:r>
          </w:p>
        </w:tc>
      </w:tr>
      <w:tr w:rsidR="00926445" w:rsidRPr="00926445" w14:paraId="5AC5958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8FA8EAA"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0F3FCC2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152 </w:t>
            </w:r>
          </w:p>
        </w:tc>
        <w:tc>
          <w:tcPr>
            <w:tcW w:w="986" w:type="dxa"/>
            <w:tcBorders>
              <w:top w:val="single" w:sz="4" w:space="0" w:color="auto"/>
              <w:left w:val="nil"/>
              <w:bottom w:val="single" w:sz="4" w:space="0" w:color="auto"/>
              <w:right w:val="single" w:sz="4" w:space="0" w:color="auto"/>
            </w:tcBorders>
            <w:noWrap/>
            <w:vAlign w:val="bottom"/>
            <w:hideMark/>
          </w:tcPr>
          <w:p w14:paraId="1D87B715"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24.8%</w:t>
            </w:r>
          </w:p>
        </w:tc>
        <w:tc>
          <w:tcPr>
            <w:tcW w:w="1140" w:type="dxa"/>
            <w:tcBorders>
              <w:top w:val="single" w:sz="4" w:space="0" w:color="auto"/>
              <w:left w:val="nil"/>
              <w:bottom w:val="single" w:sz="4" w:space="0" w:color="auto"/>
              <w:right w:val="single" w:sz="4" w:space="0" w:color="auto"/>
            </w:tcBorders>
            <w:noWrap/>
            <w:vAlign w:val="bottom"/>
            <w:hideMark/>
          </w:tcPr>
          <w:p w14:paraId="7A875BF8"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194 </w:t>
            </w:r>
          </w:p>
        </w:tc>
        <w:tc>
          <w:tcPr>
            <w:tcW w:w="940" w:type="dxa"/>
            <w:tcBorders>
              <w:top w:val="single" w:sz="4" w:space="0" w:color="auto"/>
              <w:left w:val="nil"/>
              <w:bottom w:val="single" w:sz="4" w:space="0" w:color="auto"/>
              <w:right w:val="single" w:sz="4" w:space="0" w:color="auto"/>
            </w:tcBorders>
            <w:noWrap/>
            <w:vAlign w:val="bottom"/>
            <w:hideMark/>
          </w:tcPr>
          <w:p w14:paraId="35E033E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31.6%</w:t>
            </w:r>
          </w:p>
        </w:tc>
        <w:tc>
          <w:tcPr>
            <w:tcW w:w="1045" w:type="dxa"/>
            <w:tcBorders>
              <w:top w:val="single" w:sz="4" w:space="0" w:color="auto"/>
              <w:left w:val="nil"/>
              <w:bottom w:val="single" w:sz="4" w:space="0" w:color="auto"/>
              <w:right w:val="single" w:sz="4" w:space="0" w:color="auto"/>
            </w:tcBorders>
            <w:noWrap/>
            <w:vAlign w:val="bottom"/>
            <w:hideMark/>
          </w:tcPr>
          <w:p w14:paraId="7533F3A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267 </w:t>
            </w:r>
          </w:p>
        </w:tc>
        <w:tc>
          <w:tcPr>
            <w:tcW w:w="1035" w:type="dxa"/>
            <w:tcBorders>
              <w:top w:val="single" w:sz="4" w:space="0" w:color="auto"/>
              <w:left w:val="nil"/>
              <w:bottom w:val="single" w:sz="4" w:space="0" w:color="auto"/>
              <w:right w:val="single" w:sz="4" w:space="0" w:color="auto"/>
            </w:tcBorders>
            <w:noWrap/>
            <w:vAlign w:val="bottom"/>
            <w:hideMark/>
          </w:tcPr>
          <w:p w14:paraId="6517BD4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43.6%</w:t>
            </w:r>
          </w:p>
        </w:tc>
      </w:tr>
      <w:tr w:rsidR="00926445" w:rsidRPr="00926445" w14:paraId="4203451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906271E"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7</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2C17AA41"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145 </w:t>
            </w:r>
          </w:p>
        </w:tc>
        <w:tc>
          <w:tcPr>
            <w:tcW w:w="986" w:type="dxa"/>
            <w:tcBorders>
              <w:top w:val="single" w:sz="4" w:space="0" w:color="auto"/>
              <w:left w:val="nil"/>
              <w:bottom w:val="single" w:sz="4" w:space="0" w:color="auto"/>
              <w:right w:val="single" w:sz="4" w:space="0" w:color="auto"/>
            </w:tcBorders>
            <w:noWrap/>
            <w:vAlign w:val="bottom"/>
            <w:hideMark/>
          </w:tcPr>
          <w:p w14:paraId="22EB38D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28.3%</w:t>
            </w:r>
          </w:p>
        </w:tc>
        <w:tc>
          <w:tcPr>
            <w:tcW w:w="1140" w:type="dxa"/>
            <w:tcBorders>
              <w:top w:val="single" w:sz="4" w:space="0" w:color="auto"/>
              <w:left w:val="nil"/>
              <w:bottom w:val="single" w:sz="4" w:space="0" w:color="auto"/>
              <w:right w:val="single" w:sz="4" w:space="0" w:color="auto"/>
            </w:tcBorders>
            <w:noWrap/>
            <w:vAlign w:val="bottom"/>
            <w:hideMark/>
          </w:tcPr>
          <w:p w14:paraId="34F12112"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154 </w:t>
            </w:r>
          </w:p>
        </w:tc>
        <w:tc>
          <w:tcPr>
            <w:tcW w:w="940" w:type="dxa"/>
            <w:tcBorders>
              <w:top w:val="single" w:sz="4" w:space="0" w:color="auto"/>
              <w:left w:val="nil"/>
              <w:bottom w:val="single" w:sz="4" w:space="0" w:color="auto"/>
              <w:right w:val="single" w:sz="4" w:space="0" w:color="auto"/>
            </w:tcBorders>
            <w:noWrap/>
            <w:vAlign w:val="bottom"/>
            <w:hideMark/>
          </w:tcPr>
          <w:p w14:paraId="218E7E84"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30.0%</w:t>
            </w:r>
          </w:p>
        </w:tc>
        <w:tc>
          <w:tcPr>
            <w:tcW w:w="1045" w:type="dxa"/>
            <w:tcBorders>
              <w:top w:val="single" w:sz="4" w:space="0" w:color="auto"/>
              <w:left w:val="nil"/>
              <w:bottom w:val="single" w:sz="4" w:space="0" w:color="auto"/>
              <w:right w:val="single" w:sz="4" w:space="0" w:color="auto"/>
            </w:tcBorders>
            <w:noWrap/>
            <w:vAlign w:val="bottom"/>
            <w:hideMark/>
          </w:tcPr>
          <w:p w14:paraId="729852A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214 </w:t>
            </w:r>
          </w:p>
        </w:tc>
        <w:tc>
          <w:tcPr>
            <w:tcW w:w="1035" w:type="dxa"/>
            <w:tcBorders>
              <w:top w:val="single" w:sz="4" w:space="0" w:color="auto"/>
              <w:left w:val="nil"/>
              <w:bottom w:val="single" w:sz="4" w:space="0" w:color="auto"/>
              <w:right w:val="single" w:sz="4" w:space="0" w:color="auto"/>
            </w:tcBorders>
            <w:noWrap/>
            <w:vAlign w:val="bottom"/>
            <w:hideMark/>
          </w:tcPr>
          <w:p w14:paraId="58A80CE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41.7%</w:t>
            </w:r>
          </w:p>
        </w:tc>
      </w:tr>
      <w:tr w:rsidR="00926445" w:rsidRPr="00926445" w14:paraId="16A39972"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27E8163"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8</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1A367A6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187 </w:t>
            </w:r>
          </w:p>
        </w:tc>
        <w:tc>
          <w:tcPr>
            <w:tcW w:w="986" w:type="dxa"/>
            <w:tcBorders>
              <w:top w:val="single" w:sz="4" w:space="0" w:color="auto"/>
              <w:left w:val="nil"/>
              <w:bottom w:val="single" w:sz="4" w:space="0" w:color="auto"/>
              <w:right w:val="single" w:sz="4" w:space="0" w:color="auto"/>
            </w:tcBorders>
            <w:noWrap/>
            <w:vAlign w:val="bottom"/>
            <w:hideMark/>
          </w:tcPr>
          <w:p w14:paraId="37016C5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31.3%</w:t>
            </w:r>
          </w:p>
        </w:tc>
        <w:tc>
          <w:tcPr>
            <w:tcW w:w="1140" w:type="dxa"/>
            <w:tcBorders>
              <w:top w:val="single" w:sz="4" w:space="0" w:color="auto"/>
              <w:left w:val="nil"/>
              <w:bottom w:val="single" w:sz="4" w:space="0" w:color="auto"/>
              <w:right w:val="single" w:sz="4" w:space="0" w:color="auto"/>
            </w:tcBorders>
            <w:noWrap/>
            <w:vAlign w:val="bottom"/>
            <w:hideMark/>
          </w:tcPr>
          <w:p w14:paraId="4CA56F8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207 </w:t>
            </w:r>
          </w:p>
        </w:tc>
        <w:tc>
          <w:tcPr>
            <w:tcW w:w="940" w:type="dxa"/>
            <w:tcBorders>
              <w:top w:val="single" w:sz="4" w:space="0" w:color="auto"/>
              <w:left w:val="nil"/>
              <w:bottom w:val="single" w:sz="4" w:space="0" w:color="auto"/>
              <w:right w:val="single" w:sz="4" w:space="0" w:color="auto"/>
            </w:tcBorders>
            <w:noWrap/>
            <w:vAlign w:val="bottom"/>
            <w:hideMark/>
          </w:tcPr>
          <w:p w14:paraId="01B3D9B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34.6%</w:t>
            </w:r>
          </w:p>
        </w:tc>
        <w:tc>
          <w:tcPr>
            <w:tcW w:w="1045" w:type="dxa"/>
            <w:tcBorders>
              <w:top w:val="single" w:sz="4" w:space="0" w:color="auto"/>
              <w:left w:val="nil"/>
              <w:bottom w:val="single" w:sz="4" w:space="0" w:color="auto"/>
              <w:right w:val="single" w:sz="4" w:space="0" w:color="auto"/>
            </w:tcBorders>
            <w:noWrap/>
            <w:vAlign w:val="bottom"/>
            <w:hideMark/>
          </w:tcPr>
          <w:p w14:paraId="6BB5301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204 </w:t>
            </w:r>
          </w:p>
        </w:tc>
        <w:tc>
          <w:tcPr>
            <w:tcW w:w="1035" w:type="dxa"/>
            <w:tcBorders>
              <w:top w:val="single" w:sz="4" w:space="0" w:color="auto"/>
              <w:left w:val="nil"/>
              <w:bottom w:val="single" w:sz="4" w:space="0" w:color="auto"/>
              <w:right w:val="single" w:sz="4" w:space="0" w:color="auto"/>
            </w:tcBorders>
            <w:noWrap/>
            <w:vAlign w:val="bottom"/>
            <w:hideMark/>
          </w:tcPr>
          <w:p w14:paraId="21034CB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34.1%</w:t>
            </w:r>
          </w:p>
        </w:tc>
      </w:tr>
      <w:tr w:rsidR="00926445" w:rsidRPr="00926445" w14:paraId="4CD423E3" w14:textId="77777777" w:rsidTr="003B50B9">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D427964"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9</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1A37B60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191 </w:t>
            </w:r>
          </w:p>
        </w:tc>
        <w:tc>
          <w:tcPr>
            <w:tcW w:w="986" w:type="dxa"/>
            <w:tcBorders>
              <w:top w:val="single" w:sz="4" w:space="0" w:color="auto"/>
              <w:left w:val="nil"/>
              <w:bottom w:val="single" w:sz="4" w:space="0" w:color="auto"/>
              <w:right w:val="single" w:sz="4" w:space="0" w:color="auto"/>
            </w:tcBorders>
            <w:noWrap/>
            <w:vAlign w:val="bottom"/>
            <w:hideMark/>
          </w:tcPr>
          <w:p w14:paraId="664F66C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27.3%</w:t>
            </w:r>
          </w:p>
        </w:tc>
        <w:tc>
          <w:tcPr>
            <w:tcW w:w="1140" w:type="dxa"/>
            <w:tcBorders>
              <w:top w:val="single" w:sz="4" w:space="0" w:color="auto"/>
              <w:left w:val="nil"/>
              <w:bottom w:val="single" w:sz="4" w:space="0" w:color="auto"/>
              <w:right w:val="single" w:sz="4" w:space="0" w:color="auto"/>
            </w:tcBorders>
            <w:noWrap/>
            <w:vAlign w:val="bottom"/>
            <w:hideMark/>
          </w:tcPr>
          <w:p w14:paraId="0F262B7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190 </w:t>
            </w:r>
          </w:p>
        </w:tc>
        <w:tc>
          <w:tcPr>
            <w:tcW w:w="940" w:type="dxa"/>
            <w:tcBorders>
              <w:top w:val="single" w:sz="4" w:space="0" w:color="auto"/>
              <w:left w:val="nil"/>
              <w:bottom w:val="single" w:sz="4" w:space="0" w:color="auto"/>
              <w:right w:val="single" w:sz="4" w:space="0" w:color="auto"/>
            </w:tcBorders>
            <w:noWrap/>
            <w:vAlign w:val="bottom"/>
            <w:hideMark/>
          </w:tcPr>
          <w:p w14:paraId="465E724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27.2%</w:t>
            </w:r>
          </w:p>
        </w:tc>
        <w:tc>
          <w:tcPr>
            <w:tcW w:w="1045" w:type="dxa"/>
            <w:tcBorders>
              <w:top w:val="single" w:sz="4" w:space="0" w:color="auto"/>
              <w:left w:val="nil"/>
              <w:bottom w:val="single" w:sz="4" w:space="0" w:color="auto"/>
              <w:right w:val="single" w:sz="4" w:space="0" w:color="auto"/>
            </w:tcBorders>
            <w:noWrap/>
            <w:vAlign w:val="bottom"/>
            <w:hideMark/>
          </w:tcPr>
          <w:p w14:paraId="30523BB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318 </w:t>
            </w:r>
          </w:p>
        </w:tc>
        <w:tc>
          <w:tcPr>
            <w:tcW w:w="1035" w:type="dxa"/>
            <w:tcBorders>
              <w:top w:val="single" w:sz="4" w:space="0" w:color="auto"/>
              <w:left w:val="nil"/>
              <w:bottom w:val="single" w:sz="4" w:space="0" w:color="auto"/>
              <w:right w:val="single" w:sz="4" w:space="0" w:color="auto"/>
            </w:tcBorders>
            <w:noWrap/>
            <w:vAlign w:val="bottom"/>
            <w:hideMark/>
          </w:tcPr>
          <w:p w14:paraId="5DCAEC32"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45.5%</w:t>
            </w:r>
          </w:p>
        </w:tc>
      </w:tr>
      <w:tr w:rsidR="00926445" w:rsidRPr="00926445" w14:paraId="6D550D2A"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0171A09F"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10</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7F2BAF7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186 </w:t>
            </w:r>
          </w:p>
        </w:tc>
        <w:tc>
          <w:tcPr>
            <w:tcW w:w="986" w:type="dxa"/>
            <w:tcBorders>
              <w:top w:val="single" w:sz="4" w:space="0" w:color="auto"/>
              <w:left w:val="nil"/>
              <w:bottom w:val="single" w:sz="4" w:space="0" w:color="auto"/>
              <w:right w:val="single" w:sz="4" w:space="0" w:color="auto"/>
            </w:tcBorders>
            <w:noWrap/>
            <w:vAlign w:val="bottom"/>
            <w:hideMark/>
          </w:tcPr>
          <w:p w14:paraId="49F7D29B"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27.8%</w:t>
            </w:r>
          </w:p>
        </w:tc>
        <w:tc>
          <w:tcPr>
            <w:tcW w:w="1140" w:type="dxa"/>
            <w:tcBorders>
              <w:top w:val="single" w:sz="4" w:space="0" w:color="auto"/>
              <w:left w:val="nil"/>
              <w:bottom w:val="single" w:sz="4" w:space="0" w:color="auto"/>
              <w:right w:val="single" w:sz="4" w:space="0" w:color="auto"/>
            </w:tcBorders>
            <w:noWrap/>
            <w:vAlign w:val="bottom"/>
            <w:hideMark/>
          </w:tcPr>
          <w:p w14:paraId="43577048"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193 </w:t>
            </w:r>
          </w:p>
        </w:tc>
        <w:tc>
          <w:tcPr>
            <w:tcW w:w="940" w:type="dxa"/>
            <w:tcBorders>
              <w:top w:val="single" w:sz="4" w:space="0" w:color="auto"/>
              <w:left w:val="nil"/>
              <w:bottom w:val="single" w:sz="4" w:space="0" w:color="auto"/>
              <w:right w:val="single" w:sz="4" w:space="0" w:color="auto"/>
            </w:tcBorders>
            <w:noWrap/>
            <w:vAlign w:val="bottom"/>
            <w:hideMark/>
          </w:tcPr>
          <w:p w14:paraId="0C7B4A2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28.8%</w:t>
            </w:r>
          </w:p>
        </w:tc>
        <w:tc>
          <w:tcPr>
            <w:tcW w:w="1045" w:type="dxa"/>
            <w:tcBorders>
              <w:top w:val="single" w:sz="4" w:space="0" w:color="auto"/>
              <w:left w:val="nil"/>
              <w:bottom w:val="single" w:sz="4" w:space="0" w:color="auto"/>
              <w:right w:val="single" w:sz="4" w:space="0" w:color="auto"/>
            </w:tcBorders>
            <w:noWrap/>
            <w:vAlign w:val="bottom"/>
            <w:hideMark/>
          </w:tcPr>
          <w:p w14:paraId="70D9A03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291 </w:t>
            </w:r>
          </w:p>
        </w:tc>
        <w:tc>
          <w:tcPr>
            <w:tcW w:w="1035" w:type="dxa"/>
            <w:tcBorders>
              <w:top w:val="single" w:sz="4" w:space="0" w:color="auto"/>
              <w:left w:val="nil"/>
              <w:bottom w:val="single" w:sz="4" w:space="0" w:color="auto"/>
              <w:right w:val="single" w:sz="4" w:space="0" w:color="auto"/>
            </w:tcBorders>
            <w:noWrap/>
            <w:vAlign w:val="bottom"/>
            <w:hideMark/>
          </w:tcPr>
          <w:p w14:paraId="67E5936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43.4%</w:t>
            </w:r>
          </w:p>
        </w:tc>
      </w:tr>
      <w:tr w:rsidR="00926445" w:rsidRPr="00926445" w14:paraId="311E869A"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2E70548"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11</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23C29345"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208 </w:t>
            </w:r>
          </w:p>
        </w:tc>
        <w:tc>
          <w:tcPr>
            <w:tcW w:w="986" w:type="dxa"/>
            <w:tcBorders>
              <w:top w:val="single" w:sz="4" w:space="0" w:color="auto"/>
              <w:left w:val="nil"/>
              <w:bottom w:val="single" w:sz="4" w:space="0" w:color="auto"/>
              <w:right w:val="single" w:sz="4" w:space="0" w:color="auto"/>
            </w:tcBorders>
            <w:noWrap/>
            <w:vAlign w:val="bottom"/>
            <w:hideMark/>
          </w:tcPr>
          <w:p w14:paraId="7A987822"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29.3%</w:t>
            </w:r>
          </w:p>
        </w:tc>
        <w:tc>
          <w:tcPr>
            <w:tcW w:w="1140" w:type="dxa"/>
            <w:tcBorders>
              <w:top w:val="single" w:sz="4" w:space="0" w:color="auto"/>
              <w:left w:val="nil"/>
              <w:bottom w:val="single" w:sz="4" w:space="0" w:color="auto"/>
              <w:right w:val="single" w:sz="4" w:space="0" w:color="auto"/>
            </w:tcBorders>
            <w:noWrap/>
            <w:vAlign w:val="bottom"/>
            <w:hideMark/>
          </w:tcPr>
          <w:p w14:paraId="4645A7C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197 </w:t>
            </w:r>
          </w:p>
        </w:tc>
        <w:tc>
          <w:tcPr>
            <w:tcW w:w="940" w:type="dxa"/>
            <w:tcBorders>
              <w:top w:val="single" w:sz="4" w:space="0" w:color="auto"/>
              <w:left w:val="nil"/>
              <w:bottom w:val="single" w:sz="4" w:space="0" w:color="auto"/>
              <w:right w:val="single" w:sz="4" w:space="0" w:color="auto"/>
            </w:tcBorders>
            <w:noWrap/>
            <w:vAlign w:val="bottom"/>
            <w:hideMark/>
          </w:tcPr>
          <w:p w14:paraId="7942B88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27.8%</w:t>
            </w:r>
          </w:p>
        </w:tc>
        <w:tc>
          <w:tcPr>
            <w:tcW w:w="1045" w:type="dxa"/>
            <w:tcBorders>
              <w:top w:val="single" w:sz="4" w:space="0" w:color="auto"/>
              <w:left w:val="nil"/>
              <w:bottom w:val="single" w:sz="4" w:space="0" w:color="auto"/>
              <w:right w:val="single" w:sz="4" w:space="0" w:color="auto"/>
            </w:tcBorders>
            <w:noWrap/>
            <w:vAlign w:val="bottom"/>
            <w:hideMark/>
          </w:tcPr>
          <w:p w14:paraId="0FAE5CE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304 </w:t>
            </w:r>
          </w:p>
        </w:tc>
        <w:tc>
          <w:tcPr>
            <w:tcW w:w="1035" w:type="dxa"/>
            <w:tcBorders>
              <w:top w:val="single" w:sz="4" w:space="0" w:color="auto"/>
              <w:left w:val="nil"/>
              <w:bottom w:val="single" w:sz="4" w:space="0" w:color="auto"/>
              <w:right w:val="single" w:sz="4" w:space="0" w:color="auto"/>
            </w:tcBorders>
            <w:noWrap/>
            <w:vAlign w:val="bottom"/>
            <w:hideMark/>
          </w:tcPr>
          <w:p w14:paraId="2F2ECA95"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42.9%</w:t>
            </w:r>
          </w:p>
        </w:tc>
      </w:tr>
      <w:tr w:rsidR="00926445" w:rsidRPr="00926445" w14:paraId="4B985AAA"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B1E9EEE"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113</w:t>
            </w:r>
            <w:r w:rsidRPr="00926445">
              <w:rPr>
                <w:rFonts w:cs="Times New Roman"/>
                <w:color w:val="000000"/>
                <w:kern w:val="0"/>
                <w14:ligatures w14:val="none"/>
              </w:rPr>
              <w:t>年</w:t>
            </w:r>
            <w:r w:rsidRPr="00926445">
              <w:rPr>
                <w:rFonts w:cs="Times New Roman"/>
                <w:color w:val="000000"/>
                <w:kern w:val="0"/>
                <w14:ligatures w14:val="none"/>
              </w:rPr>
              <w:t>12</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60C3FA42"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190 </w:t>
            </w:r>
          </w:p>
        </w:tc>
        <w:tc>
          <w:tcPr>
            <w:tcW w:w="986" w:type="dxa"/>
            <w:tcBorders>
              <w:top w:val="single" w:sz="4" w:space="0" w:color="auto"/>
              <w:left w:val="nil"/>
              <w:bottom w:val="single" w:sz="4" w:space="0" w:color="auto"/>
              <w:right w:val="single" w:sz="4" w:space="0" w:color="auto"/>
            </w:tcBorders>
            <w:noWrap/>
            <w:vAlign w:val="bottom"/>
            <w:hideMark/>
          </w:tcPr>
          <w:p w14:paraId="5964A21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26.8%</w:t>
            </w:r>
          </w:p>
        </w:tc>
        <w:tc>
          <w:tcPr>
            <w:tcW w:w="1140" w:type="dxa"/>
            <w:tcBorders>
              <w:top w:val="single" w:sz="4" w:space="0" w:color="auto"/>
              <w:left w:val="nil"/>
              <w:bottom w:val="single" w:sz="4" w:space="0" w:color="auto"/>
              <w:right w:val="single" w:sz="4" w:space="0" w:color="auto"/>
            </w:tcBorders>
            <w:noWrap/>
            <w:vAlign w:val="bottom"/>
            <w:hideMark/>
          </w:tcPr>
          <w:p w14:paraId="04AB770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203 </w:t>
            </w:r>
          </w:p>
        </w:tc>
        <w:tc>
          <w:tcPr>
            <w:tcW w:w="940" w:type="dxa"/>
            <w:tcBorders>
              <w:top w:val="single" w:sz="4" w:space="0" w:color="auto"/>
              <w:left w:val="nil"/>
              <w:bottom w:val="single" w:sz="4" w:space="0" w:color="auto"/>
              <w:right w:val="single" w:sz="4" w:space="0" w:color="auto"/>
            </w:tcBorders>
            <w:noWrap/>
            <w:vAlign w:val="bottom"/>
            <w:hideMark/>
          </w:tcPr>
          <w:p w14:paraId="4102B24B"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28.7%</w:t>
            </w:r>
          </w:p>
        </w:tc>
        <w:tc>
          <w:tcPr>
            <w:tcW w:w="1045" w:type="dxa"/>
            <w:tcBorders>
              <w:top w:val="single" w:sz="4" w:space="0" w:color="auto"/>
              <w:left w:val="nil"/>
              <w:bottom w:val="single" w:sz="4" w:space="0" w:color="auto"/>
              <w:right w:val="single" w:sz="4" w:space="0" w:color="auto"/>
            </w:tcBorders>
            <w:noWrap/>
            <w:vAlign w:val="bottom"/>
            <w:hideMark/>
          </w:tcPr>
          <w:p w14:paraId="1F7EC42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315 </w:t>
            </w:r>
          </w:p>
        </w:tc>
        <w:tc>
          <w:tcPr>
            <w:tcW w:w="1035" w:type="dxa"/>
            <w:tcBorders>
              <w:top w:val="single" w:sz="4" w:space="0" w:color="auto"/>
              <w:left w:val="nil"/>
              <w:bottom w:val="single" w:sz="4" w:space="0" w:color="auto"/>
              <w:right w:val="single" w:sz="4" w:space="0" w:color="auto"/>
            </w:tcBorders>
            <w:noWrap/>
            <w:vAlign w:val="bottom"/>
            <w:hideMark/>
          </w:tcPr>
          <w:p w14:paraId="5D38155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44.5%</w:t>
            </w:r>
          </w:p>
        </w:tc>
      </w:tr>
      <w:tr w:rsidR="00926445" w:rsidRPr="00926445" w14:paraId="3F31A01D"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EDB0958"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240249C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199 </w:t>
            </w:r>
          </w:p>
        </w:tc>
        <w:tc>
          <w:tcPr>
            <w:tcW w:w="986" w:type="dxa"/>
            <w:tcBorders>
              <w:top w:val="single" w:sz="4" w:space="0" w:color="auto"/>
              <w:left w:val="nil"/>
              <w:bottom w:val="single" w:sz="4" w:space="0" w:color="auto"/>
              <w:right w:val="single" w:sz="4" w:space="0" w:color="auto"/>
            </w:tcBorders>
            <w:noWrap/>
            <w:vAlign w:val="bottom"/>
            <w:hideMark/>
          </w:tcPr>
          <w:p w14:paraId="06D5958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29.7%</w:t>
            </w:r>
          </w:p>
        </w:tc>
        <w:tc>
          <w:tcPr>
            <w:tcW w:w="1140" w:type="dxa"/>
            <w:tcBorders>
              <w:top w:val="single" w:sz="4" w:space="0" w:color="auto"/>
              <w:left w:val="nil"/>
              <w:bottom w:val="single" w:sz="4" w:space="0" w:color="auto"/>
              <w:right w:val="single" w:sz="4" w:space="0" w:color="auto"/>
            </w:tcBorders>
            <w:noWrap/>
            <w:vAlign w:val="bottom"/>
            <w:hideMark/>
          </w:tcPr>
          <w:p w14:paraId="4AD689B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224 </w:t>
            </w:r>
          </w:p>
        </w:tc>
        <w:tc>
          <w:tcPr>
            <w:tcW w:w="940" w:type="dxa"/>
            <w:tcBorders>
              <w:top w:val="single" w:sz="4" w:space="0" w:color="auto"/>
              <w:left w:val="nil"/>
              <w:bottom w:val="single" w:sz="4" w:space="0" w:color="auto"/>
              <w:right w:val="single" w:sz="4" w:space="0" w:color="auto"/>
            </w:tcBorders>
            <w:noWrap/>
            <w:vAlign w:val="bottom"/>
            <w:hideMark/>
          </w:tcPr>
          <w:p w14:paraId="236E800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33.4%</w:t>
            </w:r>
          </w:p>
        </w:tc>
        <w:tc>
          <w:tcPr>
            <w:tcW w:w="1045" w:type="dxa"/>
            <w:tcBorders>
              <w:top w:val="single" w:sz="4" w:space="0" w:color="auto"/>
              <w:left w:val="nil"/>
              <w:bottom w:val="single" w:sz="4" w:space="0" w:color="auto"/>
              <w:right w:val="single" w:sz="4" w:space="0" w:color="auto"/>
            </w:tcBorders>
            <w:noWrap/>
            <w:vAlign w:val="bottom"/>
            <w:hideMark/>
          </w:tcPr>
          <w:p w14:paraId="613390F8"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248 </w:t>
            </w:r>
          </w:p>
        </w:tc>
        <w:tc>
          <w:tcPr>
            <w:tcW w:w="1035" w:type="dxa"/>
            <w:tcBorders>
              <w:top w:val="single" w:sz="4" w:space="0" w:color="auto"/>
              <w:left w:val="nil"/>
              <w:bottom w:val="single" w:sz="4" w:space="0" w:color="auto"/>
              <w:right w:val="single" w:sz="4" w:space="0" w:color="auto"/>
            </w:tcBorders>
            <w:noWrap/>
            <w:vAlign w:val="bottom"/>
            <w:hideMark/>
          </w:tcPr>
          <w:p w14:paraId="124D6BE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37.0%</w:t>
            </w:r>
          </w:p>
        </w:tc>
      </w:tr>
      <w:tr w:rsidR="00926445" w:rsidRPr="00926445" w14:paraId="1FFAD082"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DD84389"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2</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1CA3D828"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198 </w:t>
            </w:r>
          </w:p>
        </w:tc>
        <w:tc>
          <w:tcPr>
            <w:tcW w:w="986" w:type="dxa"/>
            <w:tcBorders>
              <w:top w:val="single" w:sz="4" w:space="0" w:color="auto"/>
              <w:left w:val="nil"/>
              <w:bottom w:val="single" w:sz="4" w:space="0" w:color="auto"/>
              <w:right w:val="single" w:sz="4" w:space="0" w:color="auto"/>
            </w:tcBorders>
            <w:noWrap/>
            <w:vAlign w:val="bottom"/>
            <w:hideMark/>
          </w:tcPr>
          <w:p w14:paraId="54A833E6"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29.5%</w:t>
            </w:r>
          </w:p>
        </w:tc>
        <w:tc>
          <w:tcPr>
            <w:tcW w:w="1140" w:type="dxa"/>
            <w:tcBorders>
              <w:top w:val="single" w:sz="4" w:space="0" w:color="auto"/>
              <w:left w:val="nil"/>
              <w:bottom w:val="single" w:sz="4" w:space="0" w:color="auto"/>
              <w:right w:val="single" w:sz="4" w:space="0" w:color="auto"/>
            </w:tcBorders>
            <w:noWrap/>
            <w:vAlign w:val="bottom"/>
            <w:hideMark/>
          </w:tcPr>
          <w:p w14:paraId="53DBCF54"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196 </w:t>
            </w:r>
          </w:p>
        </w:tc>
        <w:tc>
          <w:tcPr>
            <w:tcW w:w="940" w:type="dxa"/>
            <w:tcBorders>
              <w:top w:val="single" w:sz="4" w:space="0" w:color="auto"/>
              <w:left w:val="nil"/>
              <w:bottom w:val="single" w:sz="4" w:space="0" w:color="auto"/>
              <w:right w:val="single" w:sz="4" w:space="0" w:color="auto"/>
            </w:tcBorders>
            <w:noWrap/>
            <w:vAlign w:val="bottom"/>
            <w:hideMark/>
          </w:tcPr>
          <w:p w14:paraId="32AD9C0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29.2%</w:t>
            </w:r>
          </w:p>
        </w:tc>
        <w:tc>
          <w:tcPr>
            <w:tcW w:w="1045" w:type="dxa"/>
            <w:tcBorders>
              <w:top w:val="single" w:sz="4" w:space="0" w:color="auto"/>
              <w:left w:val="nil"/>
              <w:bottom w:val="single" w:sz="4" w:space="0" w:color="auto"/>
              <w:right w:val="single" w:sz="4" w:space="0" w:color="auto"/>
            </w:tcBorders>
            <w:noWrap/>
            <w:vAlign w:val="bottom"/>
            <w:hideMark/>
          </w:tcPr>
          <w:p w14:paraId="4946F86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277 </w:t>
            </w:r>
          </w:p>
        </w:tc>
        <w:tc>
          <w:tcPr>
            <w:tcW w:w="1035" w:type="dxa"/>
            <w:tcBorders>
              <w:top w:val="single" w:sz="4" w:space="0" w:color="auto"/>
              <w:left w:val="nil"/>
              <w:bottom w:val="single" w:sz="4" w:space="0" w:color="auto"/>
              <w:right w:val="single" w:sz="4" w:space="0" w:color="auto"/>
            </w:tcBorders>
            <w:noWrap/>
            <w:vAlign w:val="bottom"/>
            <w:hideMark/>
          </w:tcPr>
          <w:p w14:paraId="42B4750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41.3%</w:t>
            </w:r>
          </w:p>
        </w:tc>
      </w:tr>
      <w:tr w:rsidR="00926445" w:rsidRPr="00926445" w14:paraId="2C8A7FD1"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41DD6D4"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3</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37C7676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189 </w:t>
            </w:r>
          </w:p>
        </w:tc>
        <w:tc>
          <w:tcPr>
            <w:tcW w:w="986" w:type="dxa"/>
            <w:tcBorders>
              <w:top w:val="single" w:sz="4" w:space="0" w:color="auto"/>
              <w:left w:val="nil"/>
              <w:bottom w:val="single" w:sz="4" w:space="0" w:color="auto"/>
              <w:right w:val="single" w:sz="4" w:space="0" w:color="auto"/>
            </w:tcBorders>
            <w:noWrap/>
            <w:vAlign w:val="bottom"/>
            <w:hideMark/>
          </w:tcPr>
          <w:p w14:paraId="77D75CFE"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26.4%</w:t>
            </w:r>
          </w:p>
        </w:tc>
        <w:tc>
          <w:tcPr>
            <w:tcW w:w="1140" w:type="dxa"/>
            <w:tcBorders>
              <w:top w:val="single" w:sz="4" w:space="0" w:color="auto"/>
              <w:left w:val="nil"/>
              <w:bottom w:val="single" w:sz="4" w:space="0" w:color="auto"/>
              <w:right w:val="single" w:sz="4" w:space="0" w:color="auto"/>
            </w:tcBorders>
            <w:noWrap/>
            <w:vAlign w:val="bottom"/>
            <w:hideMark/>
          </w:tcPr>
          <w:p w14:paraId="1C17766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207 </w:t>
            </w:r>
          </w:p>
        </w:tc>
        <w:tc>
          <w:tcPr>
            <w:tcW w:w="940" w:type="dxa"/>
            <w:tcBorders>
              <w:top w:val="single" w:sz="4" w:space="0" w:color="auto"/>
              <w:left w:val="nil"/>
              <w:bottom w:val="single" w:sz="4" w:space="0" w:color="auto"/>
              <w:right w:val="single" w:sz="4" w:space="0" w:color="auto"/>
            </w:tcBorders>
            <w:noWrap/>
            <w:vAlign w:val="bottom"/>
            <w:hideMark/>
          </w:tcPr>
          <w:p w14:paraId="4B26509E"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28.9%</w:t>
            </w:r>
          </w:p>
        </w:tc>
        <w:tc>
          <w:tcPr>
            <w:tcW w:w="1045" w:type="dxa"/>
            <w:tcBorders>
              <w:top w:val="single" w:sz="4" w:space="0" w:color="auto"/>
              <w:left w:val="nil"/>
              <w:bottom w:val="single" w:sz="4" w:space="0" w:color="auto"/>
              <w:right w:val="single" w:sz="4" w:space="0" w:color="auto"/>
            </w:tcBorders>
            <w:noWrap/>
            <w:vAlign w:val="bottom"/>
            <w:hideMark/>
          </w:tcPr>
          <w:p w14:paraId="17EF994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321 </w:t>
            </w:r>
          </w:p>
        </w:tc>
        <w:tc>
          <w:tcPr>
            <w:tcW w:w="1035" w:type="dxa"/>
            <w:tcBorders>
              <w:top w:val="single" w:sz="4" w:space="0" w:color="auto"/>
              <w:left w:val="nil"/>
              <w:bottom w:val="single" w:sz="4" w:space="0" w:color="auto"/>
              <w:right w:val="single" w:sz="4" w:space="0" w:color="auto"/>
            </w:tcBorders>
            <w:noWrap/>
            <w:vAlign w:val="bottom"/>
            <w:hideMark/>
          </w:tcPr>
          <w:p w14:paraId="5DD76D5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44.8%</w:t>
            </w:r>
          </w:p>
        </w:tc>
      </w:tr>
      <w:tr w:rsidR="00926445" w:rsidRPr="00926445" w14:paraId="189DCB4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8564D44"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4</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01DF097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195 </w:t>
            </w:r>
          </w:p>
        </w:tc>
        <w:tc>
          <w:tcPr>
            <w:tcW w:w="986" w:type="dxa"/>
            <w:tcBorders>
              <w:top w:val="single" w:sz="4" w:space="0" w:color="auto"/>
              <w:left w:val="nil"/>
              <w:bottom w:val="single" w:sz="4" w:space="0" w:color="auto"/>
              <w:right w:val="single" w:sz="4" w:space="0" w:color="auto"/>
            </w:tcBorders>
            <w:noWrap/>
            <w:vAlign w:val="bottom"/>
            <w:hideMark/>
          </w:tcPr>
          <w:p w14:paraId="647AD2F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26.8%</w:t>
            </w:r>
          </w:p>
        </w:tc>
        <w:tc>
          <w:tcPr>
            <w:tcW w:w="1140" w:type="dxa"/>
            <w:tcBorders>
              <w:top w:val="single" w:sz="4" w:space="0" w:color="auto"/>
              <w:left w:val="nil"/>
              <w:bottom w:val="single" w:sz="4" w:space="0" w:color="auto"/>
              <w:right w:val="single" w:sz="4" w:space="0" w:color="auto"/>
            </w:tcBorders>
            <w:noWrap/>
            <w:vAlign w:val="bottom"/>
            <w:hideMark/>
          </w:tcPr>
          <w:p w14:paraId="56FBA16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219 </w:t>
            </w:r>
          </w:p>
        </w:tc>
        <w:tc>
          <w:tcPr>
            <w:tcW w:w="940" w:type="dxa"/>
            <w:tcBorders>
              <w:top w:val="single" w:sz="4" w:space="0" w:color="auto"/>
              <w:left w:val="nil"/>
              <w:bottom w:val="single" w:sz="4" w:space="0" w:color="auto"/>
              <w:right w:val="single" w:sz="4" w:space="0" w:color="auto"/>
            </w:tcBorders>
            <w:noWrap/>
            <w:vAlign w:val="bottom"/>
            <w:hideMark/>
          </w:tcPr>
          <w:p w14:paraId="0E6ABC5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30.1%</w:t>
            </w:r>
          </w:p>
        </w:tc>
        <w:tc>
          <w:tcPr>
            <w:tcW w:w="1045" w:type="dxa"/>
            <w:tcBorders>
              <w:top w:val="single" w:sz="4" w:space="0" w:color="auto"/>
              <w:left w:val="nil"/>
              <w:bottom w:val="single" w:sz="4" w:space="0" w:color="auto"/>
              <w:right w:val="single" w:sz="4" w:space="0" w:color="auto"/>
            </w:tcBorders>
            <w:noWrap/>
            <w:vAlign w:val="bottom"/>
            <w:hideMark/>
          </w:tcPr>
          <w:p w14:paraId="2FC80EA1"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313 </w:t>
            </w:r>
          </w:p>
        </w:tc>
        <w:tc>
          <w:tcPr>
            <w:tcW w:w="1035" w:type="dxa"/>
            <w:tcBorders>
              <w:top w:val="single" w:sz="4" w:space="0" w:color="auto"/>
              <w:left w:val="nil"/>
              <w:bottom w:val="single" w:sz="4" w:space="0" w:color="auto"/>
              <w:right w:val="single" w:sz="4" w:space="0" w:color="auto"/>
            </w:tcBorders>
            <w:noWrap/>
            <w:vAlign w:val="bottom"/>
            <w:hideMark/>
          </w:tcPr>
          <w:p w14:paraId="28E5F2BB"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43.1%</w:t>
            </w:r>
          </w:p>
        </w:tc>
      </w:tr>
      <w:tr w:rsidR="00926445" w:rsidRPr="00926445" w14:paraId="5B03F0CF"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788C0003"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5</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2DE96D26"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188 </w:t>
            </w:r>
          </w:p>
        </w:tc>
        <w:tc>
          <w:tcPr>
            <w:tcW w:w="986" w:type="dxa"/>
            <w:tcBorders>
              <w:top w:val="single" w:sz="4" w:space="0" w:color="auto"/>
              <w:left w:val="nil"/>
              <w:bottom w:val="single" w:sz="4" w:space="0" w:color="auto"/>
              <w:right w:val="single" w:sz="4" w:space="0" w:color="auto"/>
            </w:tcBorders>
            <w:noWrap/>
            <w:vAlign w:val="bottom"/>
            <w:hideMark/>
          </w:tcPr>
          <w:p w14:paraId="6F0D2098"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26.0%</w:t>
            </w:r>
          </w:p>
        </w:tc>
        <w:tc>
          <w:tcPr>
            <w:tcW w:w="1140" w:type="dxa"/>
            <w:tcBorders>
              <w:top w:val="single" w:sz="4" w:space="0" w:color="auto"/>
              <w:left w:val="nil"/>
              <w:bottom w:val="single" w:sz="4" w:space="0" w:color="auto"/>
              <w:right w:val="single" w:sz="4" w:space="0" w:color="auto"/>
            </w:tcBorders>
            <w:noWrap/>
            <w:vAlign w:val="bottom"/>
            <w:hideMark/>
          </w:tcPr>
          <w:p w14:paraId="65A86698"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212 </w:t>
            </w:r>
          </w:p>
        </w:tc>
        <w:tc>
          <w:tcPr>
            <w:tcW w:w="940" w:type="dxa"/>
            <w:tcBorders>
              <w:top w:val="single" w:sz="4" w:space="0" w:color="auto"/>
              <w:left w:val="nil"/>
              <w:bottom w:val="single" w:sz="4" w:space="0" w:color="auto"/>
              <w:right w:val="single" w:sz="4" w:space="0" w:color="auto"/>
            </w:tcBorders>
            <w:noWrap/>
            <w:vAlign w:val="bottom"/>
            <w:hideMark/>
          </w:tcPr>
          <w:p w14:paraId="0874CD55"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29.4%</w:t>
            </w:r>
          </w:p>
        </w:tc>
        <w:tc>
          <w:tcPr>
            <w:tcW w:w="1045" w:type="dxa"/>
            <w:tcBorders>
              <w:top w:val="single" w:sz="4" w:space="0" w:color="auto"/>
              <w:left w:val="nil"/>
              <w:bottom w:val="single" w:sz="4" w:space="0" w:color="auto"/>
              <w:right w:val="single" w:sz="4" w:space="0" w:color="auto"/>
            </w:tcBorders>
            <w:noWrap/>
            <w:vAlign w:val="bottom"/>
            <w:hideMark/>
          </w:tcPr>
          <w:p w14:paraId="03F5EFE1"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322 </w:t>
            </w:r>
          </w:p>
        </w:tc>
        <w:tc>
          <w:tcPr>
            <w:tcW w:w="1035" w:type="dxa"/>
            <w:tcBorders>
              <w:top w:val="single" w:sz="4" w:space="0" w:color="auto"/>
              <w:left w:val="nil"/>
              <w:bottom w:val="single" w:sz="4" w:space="0" w:color="auto"/>
              <w:right w:val="single" w:sz="4" w:space="0" w:color="auto"/>
            </w:tcBorders>
            <w:noWrap/>
            <w:vAlign w:val="bottom"/>
            <w:hideMark/>
          </w:tcPr>
          <w:p w14:paraId="0D002E7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44.6%</w:t>
            </w:r>
          </w:p>
        </w:tc>
      </w:tr>
      <w:tr w:rsidR="00926445" w:rsidRPr="00926445" w14:paraId="4EB03328"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413A2405"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6E84A01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215 </w:t>
            </w:r>
          </w:p>
        </w:tc>
        <w:tc>
          <w:tcPr>
            <w:tcW w:w="986" w:type="dxa"/>
            <w:tcBorders>
              <w:top w:val="single" w:sz="4" w:space="0" w:color="auto"/>
              <w:left w:val="nil"/>
              <w:bottom w:val="single" w:sz="4" w:space="0" w:color="auto"/>
              <w:right w:val="single" w:sz="4" w:space="0" w:color="auto"/>
            </w:tcBorders>
            <w:noWrap/>
            <w:vAlign w:val="bottom"/>
            <w:hideMark/>
          </w:tcPr>
          <w:p w14:paraId="70FE8F1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29.1%</w:t>
            </w:r>
          </w:p>
        </w:tc>
        <w:tc>
          <w:tcPr>
            <w:tcW w:w="1140" w:type="dxa"/>
            <w:tcBorders>
              <w:top w:val="single" w:sz="4" w:space="0" w:color="auto"/>
              <w:left w:val="nil"/>
              <w:bottom w:val="single" w:sz="4" w:space="0" w:color="auto"/>
              <w:right w:val="single" w:sz="4" w:space="0" w:color="auto"/>
            </w:tcBorders>
            <w:noWrap/>
            <w:vAlign w:val="bottom"/>
            <w:hideMark/>
          </w:tcPr>
          <w:p w14:paraId="70C50FA4"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251 </w:t>
            </w:r>
          </w:p>
        </w:tc>
        <w:tc>
          <w:tcPr>
            <w:tcW w:w="940" w:type="dxa"/>
            <w:tcBorders>
              <w:top w:val="single" w:sz="4" w:space="0" w:color="auto"/>
              <w:left w:val="nil"/>
              <w:bottom w:val="single" w:sz="4" w:space="0" w:color="auto"/>
              <w:right w:val="single" w:sz="4" w:space="0" w:color="auto"/>
            </w:tcBorders>
            <w:noWrap/>
            <w:vAlign w:val="bottom"/>
            <w:hideMark/>
          </w:tcPr>
          <w:p w14:paraId="52F60B2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34.0%</w:t>
            </w:r>
          </w:p>
        </w:tc>
        <w:tc>
          <w:tcPr>
            <w:tcW w:w="1045" w:type="dxa"/>
            <w:tcBorders>
              <w:top w:val="single" w:sz="4" w:space="0" w:color="auto"/>
              <w:left w:val="nil"/>
              <w:bottom w:val="single" w:sz="4" w:space="0" w:color="auto"/>
              <w:right w:val="single" w:sz="4" w:space="0" w:color="auto"/>
            </w:tcBorders>
            <w:noWrap/>
            <w:vAlign w:val="bottom"/>
            <w:hideMark/>
          </w:tcPr>
          <w:p w14:paraId="4415B0E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272 </w:t>
            </w:r>
          </w:p>
        </w:tc>
        <w:tc>
          <w:tcPr>
            <w:tcW w:w="1035" w:type="dxa"/>
            <w:tcBorders>
              <w:top w:val="single" w:sz="4" w:space="0" w:color="auto"/>
              <w:left w:val="nil"/>
              <w:bottom w:val="single" w:sz="4" w:space="0" w:color="auto"/>
              <w:right w:val="single" w:sz="4" w:space="0" w:color="auto"/>
            </w:tcBorders>
            <w:noWrap/>
            <w:vAlign w:val="bottom"/>
            <w:hideMark/>
          </w:tcPr>
          <w:p w14:paraId="0F30657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36.9%</w:t>
            </w:r>
          </w:p>
        </w:tc>
      </w:tr>
      <w:tr w:rsidR="00926445" w:rsidRPr="00926445" w14:paraId="54213F72"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58A76B95"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7</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29D71C1B"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189 </w:t>
            </w:r>
          </w:p>
        </w:tc>
        <w:tc>
          <w:tcPr>
            <w:tcW w:w="986" w:type="dxa"/>
            <w:tcBorders>
              <w:top w:val="single" w:sz="4" w:space="0" w:color="auto"/>
              <w:left w:val="nil"/>
              <w:bottom w:val="single" w:sz="4" w:space="0" w:color="auto"/>
              <w:right w:val="single" w:sz="4" w:space="0" w:color="auto"/>
            </w:tcBorders>
            <w:noWrap/>
            <w:vAlign w:val="bottom"/>
            <w:hideMark/>
          </w:tcPr>
          <w:p w14:paraId="3C5DFDA4"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28.1%</w:t>
            </w:r>
          </w:p>
        </w:tc>
        <w:tc>
          <w:tcPr>
            <w:tcW w:w="1140" w:type="dxa"/>
            <w:tcBorders>
              <w:top w:val="single" w:sz="4" w:space="0" w:color="auto"/>
              <w:left w:val="nil"/>
              <w:bottom w:val="single" w:sz="4" w:space="0" w:color="auto"/>
              <w:right w:val="single" w:sz="4" w:space="0" w:color="auto"/>
            </w:tcBorders>
            <w:noWrap/>
            <w:vAlign w:val="bottom"/>
            <w:hideMark/>
          </w:tcPr>
          <w:p w14:paraId="7CD86181"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226 </w:t>
            </w:r>
          </w:p>
        </w:tc>
        <w:tc>
          <w:tcPr>
            <w:tcW w:w="940" w:type="dxa"/>
            <w:tcBorders>
              <w:top w:val="single" w:sz="4" w:space="0" w:color="auto"/>
              <w:left w:val="nil"/>
              <w:bottom w:val="single" w:sz="4" w:space="0" w:color="auto"/>
              <w:right w:val="single" w:sz="4" w:space="0" w:color="auto"/>
            </w:tcBorders>
            <w:noWrap/>
            <w:vAlign w:val="bottom"/>
            <w:hideMark/>
          </w:tcPr>
          <w:p w14:paraId="14218568"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33.6%</w:t>
            </w:r>
          </w:p>
        </w:tc>
        <w:tc>
          <w:tcPr>
            <w:tcW w:w="1045" w:type="dxa"/>
            <w:tcBorders>
              <w:top w:val="single" w:sz="4" w:space="0" w:color="auto"/>
              <w:left w:val="nil"/>
              <w:bottom w:val="single" w:sz="4" w:space="0" w:color="auto"/>
              <w:right w:val="single" w:sz="4" w:space="0" w:color="auto"/>
            </w:tcBorders>
            <w:noWrap/>
            <w:vAlign w:val="bottom"/>
            <w:hideMark/>
          </w:tcPr>
          <w:p w14:paraId="65079DD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258 </w:t>
            </w:r>
          </w:p>
        </w:tc>
        <w:tc>
          <w:tcPr>
            <w:tcW w:w="1035" w:type="dxa"/>
            <w:tcBorders>
              <w:top w:val="single" w:sz="4" w:space="0" w:color="auto"/>
              <w:left w:val="nil"/>
              <w:bottom w:val="single" w:sz="4" w:space="0" w:color="auto"/>
              <w:right w:val="single" w:sz="4" w:space="0" w:color="auto"/>
            </w:tcBorders>
            <w:noWrap/>
            <w:vAlign w:val="bottom"/>
            <w:hideMark/>
          </w:tcPr>
          <w:p w14:paraId="703FA17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38.3%</w:t>
            </w:r>
          </w:p>
        </w:tc>
      </w:tr>
      <w:tr w:rsidR="00926445" w:rsidRPr="00926445" w14:paraId="6292C15F" w14:textId="77777777" w:rsidTr="003B50B9">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A8BD8B3"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8</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02050E2B"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248 </w:t>
            </w:r>
          </w:p>
        </w:tc>
        <w:tc>
          <w:tcPr>
            <w:tcW w:w="986" w:type="dxa"/>
            <w:tcBorders>
              <w:top w:val="single" w:sz="4" w:space="0" w:color="auto"/>
              <w:left w:val="nil"/>
              <w:bottom w:val="single" w:sz="4" w:space="0" w:color="auto"/>
              <w:right w:val="single" w:sz="4" w:space="0" w:color="auto"/>
            </w:tcBorders>
            <w:noWrap/>
            <w:vAlign w:val="bottom"/>
            <w:hideMark/>
          </w:tcPr>
          <w:p w14:paraId="16FD3182"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35.7%</w:t>
            </w:r>
          </w:p>
        </w:tc>
        <w:tc>
          <w:tcPr>
            <w:tcW w:w="1140" w:type="dxa"/>
            <w:tcBorders>
              <w:top w:val="single" w:sz="4" w:space="0" w:color="auto"/>
              <w:left w:val="nil"/>
              <w:bottom w:val="single" w:sz="4" w:space="0" w:color="auto"/>
              <w:right w:val="single" w:sz="4" w:space="0" w:color="auto"/>
            </w:tcBorders>
            <w:noWrap/>
            <w:vAlign w:val="bottom"/>
            <w:hideMark/>
          </w:tcPr>
          <w:p w14:paraId="0A61105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224 </w:t>
            </w:r>
          </w:p>
        </w:tc>
        <w:tc>
          <w:tcPr>
            <w:tcW w:w="940" w:type="dxa"/>
            <w:tcBorders>
              <w:top w:val="single" w:sz="4" w:space="0" w:color="auto"/>
              <w:left w:val="nil"/>
              <w:bottom w:val="single" w:sz="4" w:space="0" w:color="auto"/>
              <w:right w:val="single" w:sz="4" w:space="0" w:color="auto"/>
            </w:tcBorders>
            <w:noWrap/>
            <w:vAlign w:val="bottom"/>
            <w:hideMark/>
          </w:tcPr>
          <w:p w14:paraId="48BB8D8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32.2%</w:t>
            </w:r>
          </w:p>
        </w:tc>
        <w:tc>
          <w:tcPr>
            <w:tcW w:w="1045" w:type="dxa"/>
            <w:tcBorders>
              <w:top w:val="single" w:sz="4" w:space="0" w:color="auto"/>
              <w:left w:val="nil"/>
              <w:bottom w:val="single" w:sz="4" w:space="0" w:color="auto"/>
              <w:right w:val="single" w:sz="4" w:space="0" w:color="auto"/>
            </w:tcBorders>
            <w:noWrap/>
            <w:vAlign w:val="bottom"/>
            <w:hideMark/>
          </w:tcPr>
          <w:p w14:paraId="5E30496E"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223 </w:t>
            </w:r>
          </w:p>
        </w:tc>
        <w:tc>
          <w:tcPr>
            <w:tcW w:w="1035" w:type="dxa"/>
            <w:tcBorders>
              <w:top w:val="single" w:sz="4" w:space="0" w:color="auto"/>
              <w:left w:val="nil"/>
              <w:bottom w:val="single" w:sz="4" w:space="0" w:color="auto"/>
              <w:right w:val="single" w:sz="4" w:space="0" w:color="auto"/>
            </w:tcBorders>
            <w:noWrap/>
            <w:vAlign w:val="bottom"/>
            <w:hideMark/>
          </w:tcPr>
          <w:p w14:paraId="7D7DEA4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32.1%</w:t>
            </w:r>
          </w:p>
        </w:tc>
      </w:tr>
      <w:tr w:rsidR="00926445" w:rsidRPr="00926445" w14:paraId="246D868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3115046"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9</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3A41637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185 </w:t>
            </w:r>
          </w:p>
        </w:tc>
        <w:tc>
          <w:tcPr>
            <w:tcW w:w="986" w:type="dxa"/>
            <w:tcBorders>
              <w:top w:val="single" w:sz="4" w:space="0" w:color="auto"/>
              <w:left w:val="nil"/>
              <w:bottom w:val="single" w:sz="4" w:space="0" w:color="auto"/>
              <w:right w:val="single" w:sz="4" w:space="0" w:color="auto"/>
            </w:tcBorders>
            <w:noWrap/>
            <w:vAlign w:val="bottom"/>
            <w:hideMark/>
          </w:tcPr>
          <w:p w14:paraId="7990FA55"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24.6%</w:t>
            </w:r>
          </w:p>
        </w:tc>
        <w:tc>
          <w:tcPr>
            <w:tcW w:w="1140" w:type="dxa"/>
            <w:tcBorders>
              <w:top w:val="single" w:sz="4" w:space="0" w:color="auto"/>
              <w:left w:val="nil"/>
              <w:bottom w:val="single" w:sz="4" w:space="0" w:color="auto"/>
              <w:right w:val="single" w:sz="4" w:space="0" w:color="auto"/>
            </w:tcBorders>
            <w:noWrap/>
            <w:vAlign w:val="bottom"/>
            <w:hideMark/>
          </w:tcPr>
          <w:p w14:paraId="49E07AA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219 </w:t>
            </w:r>
          </w:p>
        </w:tc>
        <w:tc>
          <w:tcPr>
            <w:tcW w:w="940" w:type="dxa"/>
            <w:tcBorders>
              <w:top w:val="single" w:sz="4" w:space="0" w:color="auto"/>
              <w:left w:val="nil"/>
              <w:bottom w:val="single" w:sz="4" w:space="0" w:color="auto"/>
              <w:right w:val="single" w:sz="4" w:space="0" w:color="auto"/>
            </w:tcBorders>
            <w:noWrap/>
            <w:vAlign w:val="bottom"/>
            <w:hideMark/>
          </w:tcPr>
          <w:p w14:paraId="43CD2DC2"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29.1%</w:t>
            </w:r>
          </w:p>
        </w:tc>
        <w:tc>
          <w:tcPr>
            <w:tcW w:w="1045" w:type="dxa"/>
            <w:tcBorders>
              <w:top w:val="single" w:sz="4" w:space="0" w:color="auto"/>
              <w:left w:val="nil"/>
              <w:bottom w:val="single" w:sz="4" w:space="0" w:color="auto"/>
              <w:right w:val="single" w:sz="4" w:space="0" w:color="auto"/>
            </w:tcBorders>
            <w:noWrap/>
            <w:vAlign w:val="bottom"/>
            <w:hideMark/>
          </w:tcPr>
          <w:p w14:paraId="316138F4"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348 </w:t>
            </w:r>
          </w:p>
        </w:tc>
        <w:tc>
          <w:tcPr>
            <w:tcW w:w="1035" w:type="dxa"/>
            <w:tcBorders>
              <w:top w:val="single" w:sz="4" w:space="0" w:color="auto"/>
              <w:left w:val="nil"/>
              <w:bottom w:val="single" w:sz="4" w:space="0" w:color="auto"/>
              <w:right w:val="single" w:sz="4" w:space="0" w:color="auto"/>
            </w:tcBorders>
            <w:noWrap/>
            <w:vAlign w:val="bottom"/>
            <w:hideMark/>
          </w:tcPr>
          <w:p w14:paraId="79D2BB6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46.3%</w:t>
            </w:r>
          </w:p>
        </w:tc>
      </w:tr>
      <w:tr w:rsidR="00926445" w:rsidRPr="00926445" w14:paraId="3D543E0C"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8CE2CBA"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10</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3896ACF1"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236 </w:t>
            </w:r>
          </w:p>
        </w:tc>
        <w:tc>
          <w:tcPr>
            <w:tcW w:w="986" w:type="dxa"/>
            <w:tcBorders>
              <w:top w:val="single" w:sz="4" w:space="0" w:color="auto"/>
              <w:left w:val="nil"/>
              <w:bottom w:val="single" w:sz="4" w:space="0" w:color="auto"/>
              <w:right w:val="single" w:sz="4" w:space="0" w:color="auto"/>
            </w:tcBorders>
            <w:noWrap/>
            <w:vAlign w:val="bottom"/>
            <w:hideMark/>
          </w:tcPr>
          <w:p w14:paraId="07757D6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29.5%</w:t>
            </w:r>
          </w:p>
        </w:tc>
        <w:tc>
          <w:tcPr>
            <w:tcW w:w="1140" w:type="dxa"/>
            <w:tcBorders>
              <w:top w:val="single" w:sz="4" w:space="0" w:color="auto"/>
              <w:left w:val="nil"/>
              <w:bottom w:val="single" w:sz="4" w:space="0" w:color="auto"/>
              <w:right w:val="single" w:sz="4" w:space="0" w:color="auto"/>
            </w:tcBorders>
            <w:noWrap/>
            <w:vAlign w:val="bottom"/>
            <w:hideMark/>
          </w:tcPr>
          <w:p w14:paraId="4159C3A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237 </w:t>
            </w:r>
          </w:p>
        </w:tc>
        <w:tc>
          <w:tcPr>
            <w:tcW w:w="940" w:type="dxa"/>
            <w:tcBorders>
              <w:top w:val="single" w:sz="4" w:space="0" w:color="auto"/>
              <w:left w:val="nil"/>
              <w:bottom w:val="single" w:sz="4" w:space="0" w:color="auto"/>
              <w:right w:val="single" w:sz="4" w:space="0" w:color="auto"/>
            </w:tcBorders>
            <w:noWrap/>
            <w:vAlign w:val="bottom"/>
            <w:hideMark/>
          </w:tcPr>
          <w:p w14:paraId="2BB467BD"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29.6%</w:t>
            </w:r>
          </w:p>
        </w:tc>
        <w:tc>
          <w:tcPr>
            <w:tcW w:w="1045" w:type="dxa"/>
            <w:tcBorders>
              <w:top w:val="single" w:sz="4" w:space="0" w:color="auto"/>
              <w:left w:val="nil"/>
              <w:bottom w:val="single" w:sz="4" w:space="0" w:color="auto"/>
              <w:right w:val="single" w:sz="4" w:space="0" w:color="auto"/>
            </w:tcBorders>
            <w:noWrap/>
            <w:vAlign w:val="bottom"/>
            <w:hideMark/>
          </w:tcPr>
          <w:p w14:paraId="42FC97B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327 </w:t>
            </w:r>
          </w:p>
        </w:tc>
        <w:tc>
          <w:tcPr>
            <w:tcW w:w="1035" w:type="dxa"/>
            <w:tcBorders>
              <w:top w:val="single" w:sz="4" w:space="0" w:color="auto"/>
              <w:left w:val="nil"/>
              <w:bottom w:val="single" w:sz="4" w:space="0" w:color="auto"/>
              <w:right w:val="single" w:sz="4" w:space="0" w:color="auto"/>
            </w:tcBorders>
            <w:noWrap/>
            <w:vAlign w:val="bottom"/>
            <w:hideMark/>
          </w:tcPr>
          <w:p w14:paraId="6F557AC8"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40.9%</w:t>
            </w:r>
          </w:p>
        </w:tc>
      </w:tr>
      <w:tr w:rsidR="00926445" w:rsidRPr="00926445" w14:paraId="03ABB91A"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3DD21B5"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lastRenderedPageBreak/>
              <w:t>114</w:t>
            </w:r>
            <w:r w:rsidRPr="00926445">
              <w:rPr>
                <w:rFonts w:cs="Times New Roman"/>
                <w:color w:val="000000"/>
                <w:kern w:val="0"/>
                <w14:ligatures w14:val="none"/>
              </w:rPr>
              <w:t>年</w:t>
            </w:r>
            <w:r w:rsidRPr="00926445">
              <w:rPr>
                <w:rFonts w:cs="Times New Roman"/>
                <w:color w:val="000000"/>
                <w:kern w:val="0"/>
                <w14:ligatures w14:val="none"/>
              </w:rPr>
              <w:t>11</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3563044E"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172 </w:t>
            </w:r>
          </w:p>
        </w:tc>
        <w:tc>
          <w:tcPr>
            <w:tcW w:w="986" w:type="dxa"/>
            <w:tcBorders>
              <w:top w:val="single" w:sz="4" w:space="0" w:color="auto"/>
              <w:left w:val="nil"/>
              <w:bottom w:val="single" w:sz="4" w:space="0" w:color="auto"/>
              <w:right w:val="single" w:sz="4" w:space="0" w:color="auto"/>
            </w:tcBorders>
            <w:noWrap/>
            <w:vAlign w:val="bottom"/>
            <w:hideMark/>
          </w:tcPr>
          <w:p w14:paraId="32A8FF3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25.5%</w:t>
            </w:r>
          </w:p>
        </w:tc>
        <w:tc>
          <w:tcPr>
            <w:tcW w:w="1140" w:type="dxa"/>
            <w:tcBorders>
              <w:top w:val="single" w:sz="4" w:space="0" w:color="auto"/>
              <w:left w:val="nil"/>
              <w:bottom w:val="single" w:sz="4" w:space="0" w:color="auto"/>
              <w:right w:val="single" w:sz="4" w:space="0" w:color="auto"/>
            </w:tcBorders>
            <w:noWrap/>
            <w:vAlign w:val="bottom"/>
            <w:hideMark/>
          </w:tcPr>
          <w:p w14:paraId="18541436"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174 </w:t>
            </w:r>
          </w:p>
        </w:tc>
        <w:tc>
          <w:tcPr>
            <w:tcW w:w="940" w:type="dxa"/>
            <w:tcBorders>
              <w:top w:val="single" w:sz="4" w:space="0" w:color="auto"/>
              <w:left w:val="nil"/>
              <w:bottom w:val="single" w:sz="4" w:space="0" w:color="auto"/>
              <w:right w:val="single" w:sz="4" w:space="0" w:color="auto"/>
            </w:tcBorders>
            <w:noWrap/>
            <w:vAlign w:val="bottom"/>
            <w:hideMark/>
          </w:tcPr>
          <w:p w14:paraId="6C9821A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25.8%</w:t>
            </w:r>
          </w:p>
        </w:tc>
        <w:tc>
          <w:tcPr>
            <w:tcW w:w="1045" w:type="dxa"/>
            <w:tcBorders>
              <w:top w:val="single" w:sz="4" w:space="0" w:color="auto"/>
              <w:left w:val="nil"/>
              <w:bottom w:val="single" w:sz="4" w:space="0" w:color="auto"/>
              <w:right w:val="single" w:sz="4" w:space="0" w:color="auto"/>
            </w:tcBorders>
            <w:noWrap/>
            <w:vAlign w:val="bottom"/>
            <w:hideMark/>
          </w:tcPr>
          <w:p w14:paraId="2350BD52"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329 </w:t>
            </w:r>
          </w:p>
        </w:tc>
        <w:tc>
          <w:tcPr>
            <w:tcW w:w="1035" w:type="dxa"/>
            <w:tcBorders>
              <w:top w:val="single" w:sz="4" w:space="0" w:color="auto"/>
              <w:left w:val="nil"/>
              <w:bottom w:val="single" w:sz="4" w:space="0" w:color="auto"/>
              <w:right w:val="single" w:sz="4" w:space="0" w:color="auto"/>
            </w:tcBorders>
            <w:noWrap/>
            <w:vAlign w:val="bottom"/>
            <w:hideMark/>
          </w:tcPr>
          <w:p w14:paraId="6B7BB3C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48.7%</w:t>
            </w:r>
          </w:p>
        </w:tc>
      </w:tr>
      <w:tr w:rsidR="00926445" w:rsidRPr="00926445" w14:paraId="7433298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DE8C0BB"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114</w:t>
            </w:r>
            <w:r w:rsidRPr="00926445">
              <w:rPr>
                <w:rFonts w:cs="Times New Roman"/>
                <w:color w:val="000000"/>
                <w:kern w:val="0"/>
                <w14:ligatures w14:val="none"/>
              </w:rPr>
              <w:t>年</w:t>
            </w:r>
            <w:r w:rsidRPr="00926445">
              <w:rPr>
                <w:rFonts w:cs="Times New Roman"/>
                <w:color w:val="000000"/>
                <w:kern w:val="0"/>
                <w14:ligatures w14:val="none"/>
              </w:rPr>
              <w:t>12</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1536BF2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267 </w:t>
            </w:r>
          </w:p>
        </w:tc>
        <w:tc>
          <w:tcPr>
            <w:tcW w:w="986" w:type="dxa"/>
            <w:tcBorders>
              <w:top w:val="single" w:sz="4" w:space="0" w:color="auto"/>
              <w:left w:val="nil"/>
              <w:bottom w:val="single" w:sz="4" w:space="0" w:color="auto"/>
              <w:right w:val="single" w:sz="4" w:space="0" w:color="auto"/>
            </w:tcBorders>
            <w:noWrap/>
            <w:vAlign w:val="bottom"/>
            <w:hideMark/>
          </w:tcPr>
          <w:p w14:paraId="7050AA9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31.2%</w:t>
            </w:r>
          </w:p>
        </w:tc>
        <w:tc>
          <w:tcPr>
            <w:tcW w:w="1140" w:type="dxa"/>
            <w:tcBorders>
              <w:top w:val="single" w:sz="4" w:space="0" w:color="auto"/>
              <w:left w:val="nil"/>
              <w:bottom w:val="single" w:sz="4" w:space="0" w:color="auto"/>
              <w:right w:val="single" w:sz="4" w:space="0" w:color="auto"/>
            </w:tcBorders>
            <w:noWrap/>
            <w:vAlign w:val="bottom"/>
            <w:hideMark/>
          </w:tcPr>
          <w:p w14:paraId="61AC3D4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240 </w:t>
            </w:r>
          </w:p>
        </w:tc>
        <w:tc>
          <w:tcPr>
            <w:tcW w:w="940" w:type="dxa"/>
            <w:tcBorders>
              <w:top w:val="single" w:sz="4" w:space="0" w:color="auto"/>
              <w:left w:val="nil"/>
              <w:bottom w:val="single" w:sz="4" w:space="0" w:color="auto"/>
              <w:right w:val="single" w:sz="4" w:space="0" w:color="auto"/>
            </w:tcBorders>
            <w:noWrap/>
            <w:vAlign w:val="bottom"/>
            <w:hideMark/>
          </w:tcPr>
          <w:p w14:paraId="27B7235C"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28.0%</w:t>
            </w:r>
          </w:p>
        </w:tc>
        <w:tc>
          <w:tcPr>
            <w:tcW w:w="1045" w:type="dxa"/>
            <w:tcBorders>
              <w:top w:val="single" w:sz="4" w:space="0" w:color="auto"/>
              <w:left w:val="nil"/>
              <w:bottom w:val="single" w:sz="4" w:space="0" w:color="auto"/>
              <w:right w:val="single" w:sz="4" w:space="0" w:color="auto"/>
            </w:tcBorders>
            <w:noWrap/>
            <w:vAlign w:val="bottom"/>
            <w:hideMark/>
          </w:tcPr>
          <w:p w14:paraId="37D4491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349 </w:t>
            </w:r>
          </w:p>
        </w:tc>
        <w:tc>
          <w:tcPr>
            <w:tcW w:w="1035" w:type="dxa"/>
            <w:tcBorders>
              <w:top w:val="single" w:sz="4" w:space="0" w:color="auto"/>
              <w:left w:val="nil"/>
              <w:bottom w:val="single" w:sz="4" w:space="0" w:color="auto"/>
              <w:right w:val="single" w:sz="4" w:space="0" w:color="auto"/>
            </w:tcBorders>
            <w:noWrap/>
            <w:vAlign w:val="bottom"/>
            <w:hideMark/>
          </w:tcPr>
          <w:p w14:paraId="66054BA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40.8%</w:t>
            </w:r>
          </w:p>
        </w:tc>
      </w:tr>
      <w:tr w:rsidR="00926445" w:rsidRPr="00926445" w14:paraId="3B580B37"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69CC9879"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1</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69024CF8"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236 </w:t>
            </w:r>
          </w:p>
        </w:tc>
        <w:tc>
          <w:tcPr>
            <w:tcW w:w="986" w:type="dxa"/>
            <w:tcBorders>
              <w:top w:val="single" w:sz="4" w:space="0" w:color="auto"/>
              <w:left w:val="nil"/>
              <w:bottom w:val="single" w:sz="4" w:space="0" w:color="auto"/>
              <w:right w:val="single" w:sz="4" w:space="0" w:color="auto"/>
            </w:tcBorders>
            <w:noWrap/>
            <w:vAlign w:val="bottom"/>
            <w:hideMark/>
          </w:tcPr>
          <w:p w14:paraId="184FBF55"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29.7%</w:t>
            </w:r>
          </w:p>
        </w:tc>
        <w:tc>
          <w:tcPr>
            <w:tcW w:w="1140" w:type="dxa"/>
            <w:tcBorders>
              <w:top w:val="single" w:sz="4" w:space="0" w:color="auto"/>
              <w:left w:val="nil"/>
              <w:bottom w:val="single" w:sz="4" w:space="0" w:color="auto"/>
              <w:right w:val="single" w:sz="4" w:space="0" w:color="auto"/>
            </w:tcBorders>
            <w:noWrap/>
            <w:vAlign w:val="bottom"/>
            <w:hideMark/>
          </w:tcPr>
          <w:p w14:paraId="466BCF4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251 </w:t>
            </w:r>
          </w:p>
        </w:tc>
        <w:tc>
          <w:tcPr>
            <w:tcW w:w="940" w:type="dxa"/>
            <w:tcBorders>
              <w:top w:val="single" w:sz="4" w:space="0" w:color="auto"/>
              <w:left w:val="nil"/>
              <w:bottom w:val="single" w:sz="4" w:space="0" w:color="auto"/>
              <w:right w:val="single" w:sz="4" w:space="0" w:color="auto"/>
            </w:tcBorders>
            <w:noWrap/>
            <w:vAlign w:val="bottom"/>
            <w:hideMark/>
          </w:tcPr>
          <w:p w14:paraId="30FCE2B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31.6%</w:t>
            </w:r>
          </w:p>
        </w:tc>
        <w:tc>
          <w:tcPr>
            <w:tcW w:w="1045" w:type="dxa"/>
            <w:tcBorders>
              <w:top w:val="single" w:sz="4" w:space="0" w:color="auto"/>
              <w:left w:val="nil"/>
              <w:bottom w:val="single" w:sz="4" w:space="0" w:color="auto"/>
              <w:right w:val="single" w:sz="4" w:space="0" w:color="auto"/>
            </w:tcBorders>
            <w:noWrap/>
            <w:vAlign w:val="bottom"/>
            <w:hideMark/>
          </w:tcPr>
          <w:p w14:paraId="7092583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307 </w:t>
            </w:r>
          </w:p>
        </w:tc>
        <w:tc>
          <w:tcPr>
            <w:tcW w:w="1035" w:type="dxa"/>
            <w:tcBorders>
              <w:top w:val="single" w:sz="4" w:space="0" w:color="auto"/>
              <w:left w:val="nil"/>
              <w:bottom w:val="single" w:sz="4" w:space="0" w:color="auto"/>
              <w:right w:val="single" w:sz="4" w:space="0" w:color="auto"/>
            </w:tcBorders>
            <w:noWrap/>
            <w:vAlign w:val="bottom"/>
            <w:hideMark/>
          </w:tcPr>
          <w:p w14:paraId="394F896E"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38.7%</w:t>
            </w:r>
          </w:p>
        </w:tc>
      </w:tr>
      <w:tr w:rsidR="00926445" w:rsidRPr="00926445" w14:paraId="6FDDC145"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BB3170B"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2</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6087E792"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238 </w:t>
            </w:r>
          </w:p>
        </w:tc>
        <w:tc>
          <w:tcPr>
            <w:tcW w:w="986" w:type="dxa"/>
            <w:tcBorders>
              <w:top w:val="single" w:sz="4" w:space="0" w:color="auto"/>
              <w:left w:val="nil"/>
              <w:bottom w:val="single" w:sz="4" w:space="0" w:color="auto"/>
              <w:right w:val="single" w:sz="4" w:space="0" w:color="auto"/>
            </w:tcBorders>
            <w:noWrap/>
            <w:vAlign w:val="bottom"/>
            <w:hideMark/>
          </w:tcPr>
          <w:p w14:paraId="58CBBF6D"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32.0%</w:t>
            </w:r>
          </w:p>
        </w:tc>
        <w:tc>
          <w:tcPr>
            <w:tcW w:w="1140" w:type="dxa"/>
            <w:tcBorders>
              <w:top w:val="single" w:sz="4" w:space="0" w:color="auto"/>
              <w:left w:val="nil"/>
              <w:bottom w:val="single" w:sz="4" w:space="0" w:color="auto"/>
              <w:right w:val="single" w:sz="4" w:space="0" w:color="auto"/>
            </w:tcBorders>
            <w:noWrap/>
            <w:vAlign w:val="bottom"/>
            <w:hideMark/>
          </w:tcPr>
          <w:p w14:paraId="1B7BAE50"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307 </w:t>
            </w:r>
          </w:p>
        </w:tc>
        <w:tc>
          <w:tcPr>
            <w:tcW w:w="940" w:type="dxa"/>
            <w:tcBorders>
              <w:top w:val="single" w:sz="4" w:space="0" w:color="auto"/>
              <w:left w:val="nil"/>
              <w:bottom w:val="single" w:sz="4" w:space="0" w:color="auto"/>
              <w:right w:val="single" w:sz="4" w:space="0" w:color="auto"/>
            </w:tcBorders>
            <w:noWrap/>
            <w:vAlign w:val="bottom"/>
            <w:hideMark/>
          </w:tcPr>
          <w:p w14:paraId="72DAF43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41.3%</w:t>
            </w:r>
          </w:p>
        </w:tc>
        <w:tc>
          <w:tcPr>
            <w:tcW w:w="1045" w:type="dxa"/>
            <w:tcBorders>
              <w:top w:val="single" w:sz="4" w:space="0" w:color="auto"/>
              <w:left w:val="nil"/>
              <w:bottom w:val="single" w:sz="4" w:space="0" w:color="auto"/>
              <w:right w:val="single" w:sz="4" w:space="0" w:color="auto"/>
            </w:tcBorders>
            <w:noWrap/>
            <w:vAlign w:val="bottom"/>
            <w:hideMark/>
          </w:tcPr>
          <w:p w14:paraId="54D91623"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199 </w:t>
            </w:r>
          </w:p>
        </w:tc>
        <w:tc>
          <w:tcPr>
            <w:tcW w:w="1035" w:type="dxa"/>
            <w:tcBorders>
              <w:top w:val="single" w:sz="4" w:space="0" w:color="auto"/>
              <w:left w:val="nil"/>
              <w:bottom w:val="single" w:sz="4" w:space="0" w:color="auto"/>
              <w:right w:val="single" w:sz="4" w:space="0" w:color="auto"/>
            </w:tcBorders>
            <w:noWrap/>
            <w:vAlign w:val="bottom"/>
            <w:hideMark/>
          </w:tcPr>
          <w:p w14:paraId="2733234B"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26.7%</w:t>
            </w:r>
          </w:p>
        </w:tc>
      </w:tr>
      <w:tr w:rsidR="00926445" w:rsidRPr="00926445" w14:paraId="03A72FEE"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94C69C8"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3</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7382DEE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226 </w:t>
            </w:r>
          </w:p>
        </w:tc>
        <w:tc>
          <w:tcPr>
            <w:tcW w:w="986" w:type="dxa"/>
            <w:tcBorders>
              <w:top w:val="single" w:sz="4" w:space="0" w:color="auto"/>
              <w:left w:val="nil"/>
              <w:bottom w:val="single" w:sz="4" w:space="0" w:color="auto"/>
              <w:right w:val="single" w:sz="4" w:space="0" w:color="auto"/>
            </w:tcBorders>
            <w:noWrap/>
            <w:vAlign w:val="bottom"/>
            <w:hideMark/>
          </w:tcPr>
          <w:p w14:paraId="7EAEBF3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28.4%</w:t>
            </w:r>
          </w:p>
        </w:tc>
        <w:tc>
          <w:tcPr>
            <w:tcW w:w="1140" w:type="dxa"/>
            <w:tcBorders>
              <w:top w:val="single" w:sz="4" w:space="0" w:color="auto"/>
              <w:left w:val="nil"/>
              <w:bottom w:val="single" w:sz="4" w:space="0" w:color="auto"/>
              <w:right w:val="single" w:sz="4" w:space="0" w:color="auto"/>
            </w:tcBorders>
            <w:noWrap/>
            <w:vAlign w:val="bottom"/>
            <w:hideMark/>
          </w:tcPr>
          <w:p w14:paraId="10EAF69B"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223 </w:t>
            </w:r>
          </w:p>
        </w:tc>
        <w:tc>
          <w:tcPr>
            <w:tcW w:w="940" w:type="dxa"/>
            <w:tcBorders>
              <w:top w:val="single" w:sz="4" w:space="0" w:color="auto"/>
              <w:left w:val="nil"/>
              <w:bottom w:val="single" w:sz="4" w:space="0" w:color="auto"/>
              <w:right w:val="single" w:sz="4" w:space="0" w:color="auto"/>
            </w:tcBorders>
            <w:noWrap/>
            <w:vAlign w:val="bottom"/>
            <w:hideMark/>
          </w:tcPr>
          <w:p w14:paraId="21034664"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28.0%</w:t>
            </w:r>
          </w:p>
        </w:tc>
        <w:tc>
          <w:tcPr>
            <w:tcW w:w="1045" w:type="dxa"/>
            <w:tcBorders>
              <w:top w:val="single" w:sz="4" w:space="0" w:color="auto"/>
              <w:left w:val="nil"/>
              <w:bottom w:val="single" w:sz="4" w:space="0" w:color="auto"/>
              <w:right w:val="single" w:sz="4" w:space="0" w:color="auto"/>
            </w:tcBorders>
            <w:noWrap/>
            <w:vAlign w:val="bottom"/>
            <w:hideMark/>
          </w:tcPr>
          <w:p w14:paraId="15B03901"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347 </w:t>
            </w:r>
          </w:p>
        </w:tc>
        <w:tc>
          <w:tcPr>
            <w:tcW w:w="1035" w:type="dxa"/>
            <w:tcBorders>
              <w:top w:val="single" w:sz="4" w:space="0" w:color="auto"/>
              <w:left w:val="nil"/>
              <w:bottom w:val="single" w:sz="4" w:space="0" w:color="auto"/>
              <w:right w:val="single" w:sz="4" w:space="0" w:color="auto"/>
            </w:tcBorders>
            <w:noWrap/>
            <w:vAlign w:val="bottom"/>
            <w:hideMark/>
          </w:tcPr>
          <w:p w14:paraId="2487AA91"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43.6%</w:t>
            </w:r>
          </w:p>
        </w:tc>
      </w:tr>
      <w:tr w:rsidR="00926445" w:rsidRPr="00926445" w14:paraId="1F4ECD61"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3FE67A3A"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4</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07EBE8D4"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247 </w:t>
            </w:r>
          </w:p>
        </w:tc>
        <w:tc>
          <w:tcPr>
            <w:tcW w:w="986" w:type="dxa"/>
            <w:tcBorders>
              <w:top w:val="single" w:sz="4" w:space="0" w:color="auto"/>
              <w:left w:val="nil"/>
              <w:bottom w:val="single" w:sz="4" w:space="0" w:color="auto"/>
              <w:right w:val="single" w:sz="4" w:space="0" w:color="auto"/>
            </w:tcBorders>
            <w:noWrap/>
            <w:vAlign w:val="bottom"/>
            <w:hideMark/>
          </w:tcPr>
          <w:p w14:paraId="004FB3C2"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28.5%</w:t>
            </w:r>
          </w:p>
        </w:tc>
        <w:tc>
          <w:tcPr>
            <w:tcW w:w="1140" w:type="dxa"/>
            <w:tcBorders>
              <w:top w:val="single" w:sz="4" w:space="0" w:color="auto"/>
              <w:left w:val="nil"/>
              <w:bottom w:val="single" w:sz="4" w:space="0" w:color="auto"/>
              <w:right w:val="single" w:sz="4" w:space="0" w:color="auto"/>
            </w:tcBorders>
            <w:noWrap/>
            <w:vAlign w:val="bottom"/>
            <w:hideMark/>
          </w:tcPr>
          <w:p w14:paraId="0CAFC96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234 </w:t>
            </w:r>
          </w:p>
        </w:tc>
        <w:tc>
          <w:tcPr>
            <w:tcW w:w="940" w:type="dxa"/>
            <w:tcBorders>
              <w:top w:val="single" w:sz="4" w:space="0" w:color="auto"/>
              <w:left w:val="nil"/>
              <w:bottom w:val="single" w:sz="4" w:space="0" w:color="auto"/>
              <w:right w:val="single" w:sz="4" w:space="0" w:color="auto"/>
            </w:tcBorders>
            <w:noWrap/>
            <w:vAlign w:val="bottom"/>
            <w:hideMark/>
          </w:tcPr>
          <w:p w14:paraId="4ECF6464"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27.0%</w:t>
            </w:r>
          </w:p>
        </w:tc>
        <w:tc>
          <w:tcPr>
            <w:tcW w:w="1045" w:type="dxa"/>
            <w:tcBorders>
              <w:top w:val="single" w:sz="4" w:space="0" w:color="auto"/>
              <w:left w:val="nil"/>
              <w:bottom w:val="single" w:sz="4" w:space="0" w:color="auto"/>
              <w:right w:val="single" w:sz="4" w:space="0" w:color="auto"/>
            </w:tcBorders>
            <w:noWrap/>
            <w:vAlign w:val="bottom"/>
            <w:hideMark/>
          </w:tcPr>
          <w:p w14:paraId="054B39F9"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385 </w:t>
            </w:r>
          </w:p>
        </w:tc>
        <w:tc>
          <w:tcPr>
            <w:tcW w:w="1035" w:type="dxa"/>
            <w:tcBorders>
              <w:top w:val="single" w:sz="4" w:space="0" w:color="auto"/>
              <w:left w:val="nil"/>
              <w:bottom w:val="single" w:sz="4" w:space="0" w:color="auto"/>
              <w:right w:val="single" w:sz="4" w:space="0" w:color="auto"/>
            </w:tcBorders>
            <w:noWrap/>
            <w:vAlign w:val="bottom"/>
            <w:hideMark/>
          </w:tcPr>
          <w:p w14:paraId="31FBADFF"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44.5%</w:t>
            </w:r>
          </w:p>
        </w:tc>
      </w:tr>
      <w:tr w:rsidR="00926445" w:rsidRPr="00926445" w14:paraId="74FFEBF6"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2D29CF7E"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5</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3809D2AA"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245 </w:t>
            </w:r>
          </w:p>
        </w:tc>
        <w:tc>
          <w:tcPr>
            <w:tcW w:w="986" w:type="dxa"/>
            <w:tcBorders>
              <w:top w:val="single" w:sz="4" w:space="0" w:color="auto"/>
              <w:left w:val="nil"/>
              <w:bottom w:val="single" w:sz="4" w:space="0" w:color="auto"/>
              <w:right w:val="single" w:sz="4" w:space="0" w:color="auto"/>
            </w:tcBorders>
            <w:noWrap/>
            <w:vAlign w:val="bottom"/>
            <w:hideMark/>
          </w:tcPr>
          <w:p w14:paraId="6BE39EF1"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28.8%</w:t>
            </w:r>
          </w:p>
        </w:tc>
        <w:tc>
          <w:tcPr>
            <w:tcW w:w="1140" w:type="dxa"/>
            <w:tcBorders>
              <w:top w:val="single" w:sz="4" w:space="0" w:color="auto"/>
              <w:left w:val="nil"/>
              <w:bottom w:val="single" w:sz="4" w:space="0" w:color="auto"/>
              <w:right w:val="single" w:sz="4" w:space="0" w:color="auto"/>
            </w:tcBorders>
            <w:noWrap/>
            <w:vAlign w:val="bottom"/>
            <w:hideMark/>
          </w:tcPr>
          <w:p w14:paraId="165585EE"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268 </w:t>
            </w:r>
          </w:p>
        </w:tc>
        <w:tc>
          <w:tcPr>
            <w:tcW w:w="940" w:type="dxa"/>
            <w:tcBorders>
              <w:top w:val="single" w:sz="4" w:space="0" w:color="auto"/>
              <w:left w:val="nil"/>
              <w:bottom w:val="single" w:sz="4" w:space="0" w:color="auto"/>
              <w:right w:val="single" w:sz="4" w:space="0" w:color="auto"/>
            </w:tcBorders>
            <w:noWrap/>
            <w:vAlign w:val="bottom"/>
            <w:hideMark/>
          </w:tcPr>
          <w:p w14:paraId="69FFB108"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31.5%</w:t>
            </w:r>
          </w:p>
        </w:tc>
        <w:tc>
          <w:tcPr>
            <w:tcW w:w="1045" w:type="dxa"/>
            <w:tcBorders>
              <w:top w:val="single" w:sz="4" w:space="0" w:color="auto"/>
              <w:left w:val="nil"/>
              <w:bottom w:val="single" w:sz="4" w:space="0" w:color="auto"/>
              <w:right w:val="single" w:sz="4" w:space="0" w:color="auto"/>
            </w:tcBorders>
            <w:noWrap/>
            <w:vAlign w:val="bottom"/>
            <w:hideMark/>
          </w:tcPr>
          <w:p w14:paraId="11377B3E"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339 </w:t>
            </w:r>
          </w:p>
        </w:tc>
        <w:tc>
          <w:tcPr>
            <w:tcW w:w="1035" w:type="dxa"/>
            <w:tcBorders>
              <w:top w:val="single" w:sz="4" w:space="0" w:color="auto"/>
              <w:left w:val="nil"/>
              <w:bottom w:val="single" w:sz="4" w:space="0" w:color="auto"/>
              <w:right w:val="single" w:sz="4" w:space="0" w:color="auto"/>
            </w:tcBorders>
            <w:noWrap/>
            <w:vAlign w:val="bottom"/>
            <w:hideMark/>
          </w:tcPr>
          <w:p w14:paraId="187FAC41"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39.8%</w:t>
            </w:r>
          </w:p>
        </w:tc>
      </w:tr>
      <w:tr w:rsidR="00926445" w:rsidRPr="00926445" w14:paraId="36AC9114" w14:textId="77777777" w:rsidTr="00DA7C4A">
        <w:trPr>
          <w:trHeight w:val="350"/>
        </w:trPr>
        <w:tc>
          <w:tcPr>
            <w:tcW w:w="2020" w:type="dxa"/>
            <w:tcBorders>
              <w:top w:val="single" w:sz="4" w:space="0" w:color="auto"/>
              <w:left w:val="single" w:sz="4" w:space="0" w:color="auto"/>
              <w:bottom w:val="single" w:sz="4" w:space="0" w:color="auto"/>
              <w:right w:val="single" w:sz="4" w:space="0" w:color="auto"/>
            </w:tcBorders>
            <w:noWrap/>
            <w:vAlign w:val="bottom"/>
            <w:hideMark/>
          </w:tcPr>
          <w:p w14:paraId="190C3EF8" w14:textId="77777777" w:rsidR="00926445" w:rsidRPr="00926445" w:rsidRDefault="00926445" w:rsidP="0041359F">
            <w:pPr>
              <w:spacing w:after="0" w:line="0" w:lineRule="atLeast"/>
              <w:jc w:val="center"/>
              <w:rPr>
                <w:rFonts w:cs="Times New Roman"/>
                <w:color w:val="000000"/>
                <w:kern w:val="0"/>
                <w14:ligatures w14:val="none"/>
              </w:rPr>
            </w:pPr>
            <w:r w:rsidRPr="00926445">
              <w:rPr>
                <w:rFonts w:cs="Times New Roman"/>
                <w:color w:val="000000"/>
                <w:kern w:val="0"/>
                <w14:ligatures w14:val="none"/>
              </w:rPr>
              <w:t>115</w:t>
            </w:r>
            <w:r w:rsidRPr="00926445">
              <w:rPr>
                <w:rFonts w:cs="Times New Roman"/>
                <w:color w:val="000000"/>
                <w:kern w:val="0"/>
                <w14:ligatures w14:val="none"/>
              </w:rPr>
              <w:t>年</w:t>
            </w:r>
            <w:r w:rsidRPr="00926445">
              <w:rPr>
                <w:rFonts w:cs="Times New Roman"/>
                <w:color w:val="000000"/>
                <w:kern w:val="0"/>
                <w14:ligatures w14:val="none"/>
              </w:rPr>
              <w:t>6</w:t>
            </w:r>
            <w:r w:rsidRPr="00926445">
              <w:rPr>
                <w:rFonts w:cs="Times New Roman"/>
                <w:color w:val="000000"/>
                <w:kern w:val="0"/>
                <w14:ligatures w14:val="none"/>
              </w:rPr>
              <w:t>月</w:t>
            </w:r>
          </w:p>
        </w:tc>
        <w:tc>
          <w:tcPr>
            <w:tcW w:w="1094" w:type="dxa"/>
            <w:tcBorders>
              <w:top w:val="single" w:sz="4" w:space="0" w:color="auto"/>
              <w:left w:val="nil"/>
              <w:bottom w:val="single" w:sz="4" w:space="0" w:color="auto"/>
              <w:right w:val="single" w:sz="4" w:space="0" w:color="auto"/>
            </w:tcBorders>
            <w:noWrap/>
            <w:vAlign w:val="bottom"/>
            <w:hideMark/>
          </w:tcPr>
          <w:p w14:paraId="05D87AA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265 </w:t>
            </w:r>
          </w:p>
        </w:tc>
        <w:tc>
          <w:tcPr>
            <w:tcW w:w="986" w:type="dxa"/>
            <w:tcBorders>
              <w:top w:val="single" w:sz="4" w:space="0" w:color="auto"/>
              <w:left w:val="nil"/>
              <w:bottom w:val="single" w:sz="4" w:space="0" w:color="auto"/>
              <w:right w:val="single" w:sz="4" w:space="0" w:color="auto"/>
            </w:tcBorders>
            <w:noWrap/>
            <w:vAlign w:val="bottom"/>
            <w:hideMark/>
          </w:tcPr>
          <w:p w14:paraId="5CE601E1"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31.6%</w:t>
            </w:r>
          </w:p>
        </w:tc>
        <w:tc>
          <w:tcPr>
            <w:tcW w:w="1140" w:type="dxa"/>
            <w:tcBorders>
              <w:top w:val="single" w:sz="4" w:space="0" w:color="auto"/>
              <w:left w:val="nil"/>
              <w:bottom w:val="single" w:sz="4" w:space="0" w:color="auto"/>
              <w:right w:val="single" w:sz="4" w:space="0" w:color="auto"/>
            </w:tcBorders>
            <w:noWrap/>
            <w:vAlign w:val="bottom"/>
            <w:hideMark/>
          </w:tcPr>
          <w:p w14:paraId="7EE2EAD4"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263 </w:t>
            </w:r>
          </w:p>
        </w:tc>
        <w:tc>
          <w:tcPr>
            <w:tcW w:w="940" w:type="dxa"/>
            <w:tcBorders>
              <w:top w:val="single" w:sz="4" w:space="0" w:color="auto"/>
              <w:left w:val="nil"/>
              <w:bottom w:val="single" w:sz="4" w:space="0" w:color="auto"/>
              <w:right w:val="single" w:sz="4" w:space="0" w:color="auto"/>
            </w:tcBorders>
            <w:noWrap/>
            <w:vAlign w:val="bottom"/>
            <w:hideMark/>
          </w:tcPr>
          <w:p w14:paraId="6257BBE7"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31.3%</w:t>
            </w:r>
          </w:p>
        </w:tc>
        <w:tc>
          <w:tcPr>
            <w:tcW w:w="1045" w:type="dxa"/>
            <w:tcBorders>
              <w:top w:val="single" w:sz="4" w:space="0" w:color="auto"/>
              <w:left w:val="nil"/>
              <w:bottom w:val="single" w:sz="4" w:space="0" w:color="auto"/>
              <w:right w:val="single" w:sz="4" w:space="0" w:color="auto"/>
            </w:tcBorders>
            <w:noWrap/>
            <w:vAlign w:val="bottom"/>
            <w:hideMark/>
          </w:tcPr>
          <w:p w14:paraId="5AD0748B"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 xml:space="preserve">311 </w:t>
            </w:r>
          </w:p>
        </w:tc>
        <w:tc>
          <w:tcPr>
            <w:tcW w:w="1035" w:type="dxa"/>
            <w:tcBorders>
              <w:top w:val="single" w:sz="4" w:space="0" w:color="auto"/>
              <w:left w:val="nil"/>
              <w:bottom w:val="single" w:sz="4" w:space="0" w:color="auto"/>
              <w:right w:val="single" w:sz="4" w:space="0" w:color="auto"/>
            </w:tcBorders>
            <w:noWrap/>
            <w:vAlign w:val="bottom"/>
            <w:hideMark/>
          </w:tcPr>
          <w:p w14:paraId="0A13DA5B" w14:textId="77777777" w:rsidR="00926445" w:rsidRPr="00926445" w:rsidRDefault="00926445" w:rsidP="003B50B9">
            <w:pPr>
              <w:spacing w:after="0" w:line="0" w:lineRule="atLeast"/>
              <w:jc w:val="right"/>
              <w:rPr>
                <w:rFonts w:cs="Times New Roman"/>
                <w:color w:val="000000"/>
                <w:kern w:val="0"/>
                <w14:ligatures w14:val="none"/>
              </w:rPr>
            </w:pPr>
            <w:r w:rsidRPr="00926445">
              <w:rPr>
                <w:rFonts w:cs="Times New Roman"/>
                <w:color w:val="000000"/>
                <w:kern w:val="0"/>
                <w14:ligatures w14:val="none"/>
              </w:rPr>
              <w:t>37.1%</w:t>
            </w:r>
          </w:p>
        </w:tc>
      </w:tr>
    </w:tbl>
    <w:p w14:paraId="29B25995" w14:textId="6F7D4092" w:rsidR="0041359F" w:rsidRPr="0041359F" w:rsidRDefault="00926445" w:rsidP="0041359F">
      <w:pPr>
        <w:pStyle w:val="Default"/>
        <w:autoSpaceDE/>
        <w:autoSpaceDN/>
        <w:spacing w:beforeLines="50" w:before="180" w:afterLines="50" w:after="180" w:line="400" w:lineRule="exact"/>
        <w:ind w:firstLineChars="200" w:firstLine="480"/>
        <w:jc w:val="both"/>
        <w:rPr>
          <w:rFonts w:cs="標楷體"/>
          <w:color w:val="auto"/>
          <w:szCs w:val="27"/>
        </w:rPr>
      </w:pP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_Ref239704991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0D48CE" w:rsidRPr="00926445">
        <w:rPr>
          <w:rFonts w:hint="eastAsia"/>
        </w:rPr>
        <w:t>圖</w:t>
      </w:r>
      <w:r w:rsidR="000D48CE" w:rsidRPr="00926445">
        <w:rPr>
          <w:rFonts w:hint="eastAsia"/>
        </w:rPr>
        <w:t xml:space="preserve"> </w:t>
      </w:r>
      <w:r w:rsidR="000D48CE">
        <w:rPr>
          <w:noProof/>
        </w:rPr>
        <w:t>3.2</w:t>
      </w:r>
      <w:r w:rsidR="000D48CE">
        <w:t>.</w:t>
      </w:r>
      <w:r w:rsidR="000D48CE">
        <w:rPr>
          <w:noProof/>
        </w:rPr>
        <w:t>3</w:t>
      </w:r>
      <w:r>
        <w:rPr>
          <w:rFonts w:cs="標楷體"/>
          <w:color w:val="auto"/>
          <w:szCs w:val="27"/>
        </w:rPr>
        <w:fldChar w:fldCharType="end"/>
      </w:r>
      <w:r w:rsidRPr="00926445">
        <w:rPr>
          <w:rFonts w:cs="標楷體" w:hint="eastAsia"/>
          <w:color w:val="auto"/>
          <w:szCs w:val="27"/>
        </w:rPr>
        <w:t>與</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_Ref239705003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0D48CE" w:rsidRPr="00926445">
        <w:rPr>
          <w:rFonts w:hint="eastAsia"/>
        </w:rPr>
        <w:t>表</w:t>
      </w:r>
      <w:r w:rsidR="000D48CE" w:rsidRPr="00926445">
        <w:rPr>
          <w:rFonts w:hint="eastAsia"/>
        </w:rPr>
        <w:t xml:space="preserve"> </w:t>
      </w:r>
      <w:r w:rsidR="000D48CE">
        <w:rPr>
          <w:noProof/>
        </w:rPr>
        <w:t>3.2</w:t>
      </w:r>
      <w:r w:rsidR="000D48CE">
        <w:t>.</w:t>
      </w:r>
      <w:r w:rsidR="000D48CE">
        <w:rPr>
          <w:noProof/>
        </w:rPr>
        <w:t>3</w:t>
      </w:r>
      <w:r>
        <w:rPr>
          <w:rFonts w:cs="標楷體"/>
          <w:color w:val="auto"/>
          <w:szCs w:val="27"/>
        </w:rPr>
        <w:fldChar w:fldCharType="end"/>
      </w:r>
      <w:r w:rsidRPr="00926445">
        <w:rPr>
          <w:rFonts w:cs="標楷體" w:hint="eastAsia"/>
          <w:color w:val="auto"/>
          <w:szCs w:val="27"/>
        </w:rPr>
        <w:t>顯示，</w:t>
      </w:r>
      <w:r w:rsidR="0041359F" w:rsidRPr="0041359F">
        <w:rPr>
          <w:rFonts w:cs="標楷體" w:hint="eastAsia"/>
          <w:color w:val="auto"/>
          <w:szCs w:val="27"/>
        </w:rPr>
        <w:t>113</w:t>
      </w:r>
      <w:r w:rsidR="0041359F" w:rsidRPr="0041359F">
        <w:rPr>
          <w:rFonts w:cs="標楷體" w:hint="eastAsia"/>
          <w:color w:val="auto"/>
          <w:szCs w:val="27"/>
        </w:rPr>
        <w:t>年</w:t>
      </w:r>
      <w:r w:rsidR="0041359F" w:rsidRPr="0041359F">
        <w:rPr>
          <w:rFonts w:cs="標楷體" w:hint="eastAsia"/>
          <w:color w:val="auto"/>
          <w:szCs w:val="27"/>
        </w:rPr>
        <w:t>6</w:t>
      </w:r>
      <w:r w:rsidR="0041359F" w:rsidRPr="0041359F">
        <w:rPr>
          <w:rFonts w:cs="標楷體" w:hint="eastAsia"/>
          <w:color w:val="auto"/>
          <w:szCs w:val="27"/>
        </w:rPr>
        <w:t>月至</w:t>
      </w:r>
      <w:r w:rsidR="0041359F" w:rsidRPr="0041359F">
        <w:rPr>
          <w:rFonts w:cs="標楷體" w:hint="eastAsia"/>
          <w:color w:val="auto"/>
          <w:szCs w:val="27"/>
        </w:rPr>
        <w:t>115</w:t>
      </w:r>
      <w:r w:rsidR="0041359F" w:rsidRPr="0041359F">
        <w:rPr>
          <w:rFonts w:cs="標楷體" w:hint="eastAsia"/>
          <w:color w:val="auto"/>
          <w:szCs w:val="27"/>
        </w:rPr>
        <w:t>年</w:t>
      </w:r>
      <w:r w:rsidR="0041359F" w:rsidRPr="0041359F">
        <w:rPr>
          <w:rFonts w:cs="標楷體" w:hint="eastAsia"/>
          <w:color w:val="auto"/>
          <w:szCs w:val="27"/>
        </w:rPr>
        <w:t>6</w:t>
      </w:r>
      <w:r w:rsidR="0041359F" w:rsidRPr="0041359F">
        <w:rPr>
          <w:rFonts w:cs="標楷體" w:hint="eastAsia"/>
          <w:color w:val="auto"/>
          <w:szCs w:val="27"/>
        </w:rPr>
        <w:t>月期間，花蓮縣公路客運</w:t>
      </w:r>
      <w:r w:rsidR="0041359F" w:rsidRPr="0041359F">
        <w:rPr>
          <w:rFonts w:cs="標楷體" w:hint="eastAsia"/>
          <w:color w:val="auto"/>
          <w:szCs w:val="27"/>
        </w:rPr>
        <w:t>TPASS</w:t>
      </w:r>
      <w:r w:rsidR="0041359F" w:rsidRPr="0041359F">
        <w:rPr>
          <w:rFonts w:cs="標楷體" w:hint="eastAsia"/>
          <w:color w:val="auto"/>
          <w:szCs w:val="27"/>
        </w:rPr>
        <w:t>乘客中，「五次以上」乘客占比較高，多數月份約介於四成上下，顯示高頻搭乘者為重要使用族群之一；相較之下，「僅一次」及「二至四次」乘客人數多數月份則維持於相對接近之範圍，整體變動幅度較小。</w:t>
      </w:r>
    </w:p>
    <w:p w14:paraId="7E338378" w14:textId="3D6DB5ED" w:rsidR="0041359F" w:rsidRPr="0041359F" w:rsidRDefault="0041359F" w:rsidP="0041359F">
      <w:pPr>
        <w:pStyle w:val="Default"/>
        <w:autoSpaceDE/>
        <w:autoSpaceDN/>
        <w:spacing w:beforeLines="50" w:before="180" w:afterLines="50" w:after="180" w:line="400" w:lineRule="exact"/>
        <w:ind w:firstLineChars="200" w:firstLine="480"/>
        <w:jc w:val="both"/>
        <w:rPr>
          <w:rFonts w:cs="標楷體"/>
          <w:color w:val="auto"/>
          <w:szCs w:val="27"/>
        </w:rPr>
      </w:pPr>
      <w:r w:rsidRPr="0041359F">
        <w:rPr>
          <w:rFonts w:cs="標楷體" w:hint="eastAsia"/>
          <w:color w:val="auto"/>
          <w:szCs w:val="27"/>
        </w:rPr>
        <w:t>進一步觀察，「五次以上」乘客人數於分析期間波動較為明顯，最高值出現在</w:t>
      </w:r>
      <w:r w:rsidRPr="0041359F">
        <w:rPr>
          <w:rFonts w:cs="標楷體" w:hint="eastAsia"/>
          <w:color w:val="auto"/>
          <w:szCs w:val="27"/>
        </w:rPr>
        <w:t>115</w:t>
      </w:r>
      <w:r w:rsidRPr="0041359F">
        <w:rPr>
          <w:rFonts w:cs="標楷體" w:hint="eastAsia"/>
          <w:color w:val="auto"/>
          <w:szCs w:val="27"/>
        </w:rPr>
        <w:t>年</w:t>
      </w:r>
      <w:r w:rsidRPr="0041359F">
        <w:rPr>
          <w:rFonts w:cs="標楷體" w:hint="eastAsia"/>
          <w:color w:val="auto"/>
          <w:szCs w:val="27"/>
        </w:rPr>
        <w:t>4</w:t>
      </w:r>
      <w:r w:rsidRPr="0041359F">
        <w:rPr>
          <w:rFonts w:cs="標楷體" w:hint="eastAsia"/>
          <w:color w:val="auto"/>
          <w:szCs w:val="27"/>
        </w:rPr>
        <w:t>月，為</w:t>
      </w:r>
      <w:r w:rsidRPr="0041359F">
        <w:rPr>
          <w:rFonts w:cs="標楷體" w:hint="eastAsia"/>
          <w:color w:val="auto"/>
          <w:szCs w:val="27"/>
        </w:rPr>
        <w:t>385</w:t>
      </w:r>
      <w:r w:rsidRPr="0041359F">
        <w:rPr>
          <w:rFonts w:cs="標楷體" w:hint="eastAsia"/>
          <w:color w:val="auto"/>
          <w:szCs w:val="27"/>
        </w:rPr>
        <w:t>人，最低值則出現在</w:t>
      </w:r>
      <w:r w:rsidRPr="0041359F">
        <w:rPr>
          <w:rFonts w:cs="標楷體" w:hint="eastAsia"/>
          <w:color w:val="auto"/>
          <w:szCs w:val="27"/>
        </w:rPr>
        <w:t>115</w:t>
      </w:r>
      <w:r w:rsidRPr="0041359F">
        <w:rPr>
          <w:rFonts w:cs="標楷體" w:hint="eastAsia"/>
          <w:color w:val="auto"/>
          <w:szCs w:val="27"/>
        </w:rPr>
        <w:t>年</w:t>
      </w:r>
      <w:r w:rsidRPr="0041359F">
        <w:rPr>
          <w:rFonts w:cs="標楷體" w:hint="eastAsia"/>
          <w:color w:val="auto"/>
          <w:szCs w:val="27"/>
        </w:rPr>
        <w:t>2</w:t>
      </w:r>
      <w:r w:rsidRPr="0041359F">
        <w:rPr>
          <w:rFonts w:cs="標楷體" w:hint="eastAsia"/>
          <w:color w:val="auto"/>
          <w:szCs w:val="27"/>
        </w:rPr>
        <w:t>月，為</w:t>
      </w:r>
      <w:r w:rsidRPr="0041359F">
        <w:rPr>
          <w:rFonts w:cs="標楷體" w:hint="eastAsia"/>
          <w:color w:val="auto"/>
          <w:szCs w:val="27"/>
        </w:rPr>
        <w:t>199</w:t>
      </w:r>
      <w:r w:rsidRPr="0041359F">
        <w:rPr>
          <w:rFonts w:cs="標楷體" w:hint="eastAsia"/>
          <w:color w:val="auto"/>
          <w:szCs w:val="27"/>
        </w:rPr>
        <w:t>人；「二至四次」乘客亦於</w:t>
      </w:r>
      <w:r w:rsidRPr="0041359F">
        <w:rPr>
          <w:rFonts w:cs="標楷體" w:hint="eastAsia"/>
          <w:color w:val="auto"/>
          <w:szCs w:val="27"/>
        </w:rPr>
        <w:t>115</w:t>
      </w:r>
      <w:r w:rsidRPr="0041359F">
        <w:rPr>
          <w:rFonts w:cs="標楷體" w:hint="eastAsia"/>
          <w:color w:val="auto"/>
          <w:szCs w:val="27"/>
        </w:rPr>
        <w:t>年</w:t>
      </w:r>
      <w:r w:rsidRPr="0041359F">
        <w:rPr>
          <w:rFonts w:cs="標楷體" w:hint="eastAsia"/>
          <w:color w:val="auto"/>
          <w:szCs w:val="27"/>
        </w:rPr>
        <w:t>2</w:t>
      </w:r>
      <w:r w:rsidRPr="0041359F">
        <w:rPr>
          <w:rFonts w:cs="標楷體" w:hint="eastAsia"/>
          <w:color w:val="auto"/>
          <w:szCs w:val="27"/>
        </w:rPr>
        <w:t>月升至</w:t>
      </w:r>
      <w:r w:rsidRPr="0041359F">
        <w:rPr>
          <w:rFonts w:cs="標楷體" w:hint="eastAsia"/>
          <w:color w:val="auto"/>
          <w:szCs w:val="27"/>
        </w:rPr>
        <w:t>307</w:t>
      </w:r>
      <w:r w:rsidRPr="0041359F">
        <w:rPr>
          <w:rFonts w:cs="標楷體" w:hint="eastAsia"/>
          <w:color w:val="auto"/>
          <w:szCs w:val="27"/>
        </w:rPr>
        <w:t>人，顯示不同搭乘頻率族群於部分月份可能出現明顯結構變化。此類變化可能與寒暑假、春節、返鄉及通勤需求等因素有關，但尚未呈現一致之固定季節規律。</w:t>
      </w:r>
    </w:p>
    <w:p w14:paraId="4D63F50B" w14:textId="1947A12F" w:rsidR="00F44525" w:rsidRPr="00CC68AE" w:rsidRDefault="0041359F" w:rsidP="0041359F">
      <w:pPr>
        <w:pStyle w:val="Default"/>
        <w:autoSpaceDE/>
        <w:autoSpaceDN/>
        <w:spacing w:beforeLines="50" w:before="180" w:afterLines="50" w:after="180" w:line="400" w:lineRule="exact"/>
        <w:ind w:firstLineChars="200" w:firstLine="480"/>
        <w:jc w:val="both"/>
        <w:rPr>
          <w:rFonts w:cs="標楷體"/>
          <w:color w:val="auto"/>
          <w:szCs w:val="27"/>
        </w:rPr>
      </w:pPr>
      <w:r w:rsidRPr="0041359F">
        <w:rPr>
          <w:rFonts w:cs="標楷體" w:hint="eastAsia"/>
          <w:color w:val="auto"/>
          <w:szCs w:val="27"/>
        </w:rPr>
        <w:t>與市區客運</w:t>
      </w:r>
      <w:r w:rsidRPr="0041359F">
        <w:rPr>
          <w:rFonts w:cs="標楷體" w:hint="eastAsia"/>
          <w:color w:val="auto"/>
          <w:szCs w:val="27"/>
        </w:rPr>
        <w:t>TPASS</w:t>
      </w:r>
      <w:r w:rsidRPr="0041359F">
        <w:rPr>
          <w:rFonts w:cs="標楷體" w:hint="eastAsia"/>
          <w:color w:val="auto"/>
          <w:szCs w:val="27"/>
        </w:rPr>
        <w:t>相比，花蓮縣公路客運</w:t>
      </w:r>
      <w:r w:rsidRPr="0041359F">
        <w:rPr>
          <w:rFonts w:cs="標楷體" w:hint="eastAsia"/>
          <w:color w:val="auto"/>
          <w:szCs w:val="27"/>
        </w:rPr>
        <w:t>TPASS</w:t>
      </w:r>
      <w:r w:rsidRPr="0041359F">
        <w:rPr>
          <w:rFonts w:cs="標楷體" w:hint="eastAsia"/>
          <w:color w:val="auto"/>
          <w:szCs w:val="27"/>
        </w:rPr>
        <w:t>乘客規模相對較小，但高頻乘客占比相對較高，顯示公路客運</w:t>
      </w:r>
      <w:r w:rsidRPr="0041359F">
        <w:rPr>
          <w:rFonts w:cs="標楷體" w:hint="eastAsia"/>
          <w:color w:val="auto"/>
          <w:szCs w:val="27"/>
        </w:rPr>
        <w:t>TPASS</w:t>
      </w:r>
      <w:r w:rsidRPr="0041359F">
        <w:rPr>
          <w:rFonts w:cs="標楷體" w:hint="eastAsia"/>
          <w:color w:val="auto"/>
          <w:szCs w:val="27"/>
        </w:rPr>
        <w:t>使用者中具有一定比例之重複搭乘需求。整體而言，其乘客結構以中高頻使用者為重要組成，後續可持續觀察不同月份之高頻乘客變化，以掌握其使用穩定性及需求特性。</w:t>
      </w:r>
    </w:p>
    <w:p w14:paraId="69DE3C1A" w14:textId="0815C65A" w:rsidR="00E618A5" w:rsidRPr="00610647" w:rsidRDefault="004355E8" w:rsidP="00BB53D5">
      <w:pPr>
        <w:pStyle w:val="3"/>
        <w:numPr>
          <w:ilvl w:val="2"/>
          <w:numId w:val="10"/>
        </w:numPr>
        <w:spacing w:beforeLines="50" w:before="180" w:afterLines="50" w:after="180" w:line="400" w:lineRule="exact"/>
        <w:rPr>
          <w:rFonts w:eastAsia="標楷體" w:cs="標楷體"/>
          <w:b/>
          <w:color w:val="auto"/>
          <w:sz w:val="24"/>
          <w:szCs w:val="27"/>
        </w:rPr>
      </w:pPr>
      <w:bookmarkStart w:id="68" w:name="_toc_manual_21"/>
      <w:r w:rsidRPr="00610647">
        <w:rPr>
          <w:rFonts w:eastAsia="標楷體" w:hint="eastAsia"/>
          <w:b/>
          <w:color w:val="auto"/>
          <w:sz w:val="24"/>
          <w:szCs w:val="27"/>
        </w:rPr>
        <w:t xml:space="preserve"> </w:t>
      </w:r>
      <w:bookmarkStart w:id="69" w:name="_Toc242060290"/>
      <w:r w:rsidR="00E618A5" w:rsidRPr="00610647">
        <w:rPr>
          <w:rFonts w:eastAsia="標楷體"/>
          <w:b/>
          <w:color w:val="auto"/>
          <w:sz w:val="24"/>
          <w:szCs w:val="27"/>
        </w:rPr>
        <w:t>臺東縣公路客運平均每日使用次數及其族群分布</w:t>
      </w:r>
      <w:bookmarkEnd w:id="68"/>
      <w:bookmarkEnd w:id="69"/>
    </w:p>
    <w:p w14:paraId="7F6FD0BC" w14:textId="77777777" w:rsidR="00926445" w:rsidRDefault="00926445" w:rsidP="00926445">
      <w:pPr>
        <w:pStyle w:val="Default"/>
        <w:keepNext/>
        <w:spacing w:line="0" w:lineRule="atLeast"/>
        <w:jc w:val="center"/>
      </w:pPr>
      <w:r>
        <w:rPr>
          <w:rFonts w:cs="標楷體"/>
          <w:noProof/>
          <w:color w:val="auto"/>
          <w:szCs w:val="27"/>
        </w:rPr>
        <w:drawing>
          <wp:inline distT="0" distB="0" distL="0" distR="0" wp14:anchorId="72105568" wp14:editId="6199F0F2">
            <wp:extent cx="5274310" cy="1758315"/>
            <wp:effectExtent l="0" t="0" r="254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r:embed="rId26"/>
                    <a:stretch>
                      <a:fillRect/>
                    </a:stretch>
                  </pic:blipFill>
                  <pic:spPr>
                    <a:xfrm>
                      <a:off x="0" y="0"/>
                      <a:ext cx="5274310" cy="1758315"/>
                    </a:xfrm>
                    <a:prstGeom prst="rect">
                      <a:avLst/>
                    </a:prstGeom>
                  </pic:spPr>
                </pic:pic>
              </a:graphicData>
            </a:graphic>
          </wp:inline>
        </w:drawing>
      </w:r>
    </w:p>
    <w:p w14:paraId="0DB49A93" w14:textId="4567A149" w:rsidR="00E618A5" w:rsidRPr="00926445" w:rsidRDefault="00926445" w:rsidP="00ED7EB8">
      <w:pPr>
        <w:pStyle w:val="af7"/>
        <w:spacing w:beforeLines="50" w:before="180" w:afterLines="50" w:after="180" w:line="240" w:lineRule="atLeast"/>
        <w:jc w:val="center"/>
        <w:rPr>
          <w:rFonts w:cs="標楷體"/>
          <w:sz w:val="24"/>
          <w:szCs w:val="32"/>
        </w:rPr>
      </w:pPr>
      <w:bookmarkStart w:id="70" w:name="_Ref239705486"/>
      <w:r w:rsidRPr="00926445">
        <w:rPr>
          <w:rFonts w:hint="eastAsia"/>
          <w:sz w:val="24"/>
          <w:szCs w:val="24"/>
        </w:rPr>
        <w:t>圖</w:t>
      </w:r>
      <w:r w:rsidRPr="00926445">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0D48CE">
        <w:rPr>
          <w:noProof/>
          <w:sz w:val="24"/>
          <w:szCs w:val="24"/>
        </w:rPr>
        <w:t>3.2</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0D48CE">
        <w:rPr>
          <w:noProof/>
          <w:sz w:val="24"/>
          <w:szCs w:val="24"/>
        </w:rPr>
        <w:t>4</w:t>
      </w:r>
      <w:r w:rsidR="00A157B2">
        <w:rPr>
          <w:sz w:val="24"/>
          <w:szCs w:val="24"/>
        </w:rPr>
        <w:fldChar w:fldCharType="end"/>
      </w:r>
      <w:bookmarkEnd w:id="70"/>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月臺東縣公路客運平均每日使用次數折線圖</w:t>
      </w:r>
    </w:p>
    <w:p w14:paraId="1878B907" w14:textId="3944FB6D" w:rsidR="00926445" w:rsidRPr="00926445" w:rsidRDefault="00926445" w:rsidP="00ED7EB8">
      <w:pPr>
        <w:pStyle w:val="af7"/>
        <w:keepNext/>
        <w:spacing w:beforeLines="50" w:before="180" w:afterLines="50" w:after="180" w:line="240" w:lineRule="atLeast"/>
        <w:jc w:val="center"/>
        <w:rPr>
          <w:sz w:val="24"/>
          <w:szCs w:val="24"/>
        </w:rPr>
      </w:pPr>
      <w:bookmarkStart w:id="71" w:name="_Ref239705498"/>
      <w:r w:rsidRPr="00926445">
        <w:rPr>
          <w:rFonts w:hint="eastAsia"/>
          <w:sz w:val="24"/>
          <w:szCs w:val="24"/>
        </w:rPr>
        <w:lastRenderedPageBreak/>
        <w:t>表</w:t>
      </w:r>
      <w:r w:rsidRPr="00926445">
        <w:rPr>
          <w:rFonts w:hint="eastAsia"/>
          <w:sz w:val="24"/>
          <w:szCs w:val="24"/>
        </w:rPr>
        <w:t xml:space="preserve"> </w:t>
      </w:r>
      <w:r w:rsidR="000D48CE">
        <w:rPr>
          <w:sz w:val="24"/>
          <w:szCs w:val="24"/>
        </w:rPr>
        <w:fldChar w:fldCharType="begin"/>
      </w:r>
      <w:r w:rsidR="000D48CE">
        <w:rPr>
          <w:sz w:val="24"/>
          <w:szCs w:val="24"/>
        </w:rPr>
        <w:instrText xml:space="preserve"> </w:instrText>
      </w:r>
      <w:r w:rsidR="000D48CE">
        <w:rPr>
          <w:rFonts w:hint="eastAsia"/>
          <w:sz w:val="24"/>
          <w:szCs w:val="24"/>
        </w:rPr>
        <w:instrText>STYLEREF 2 \s</w:instrText>
      </w:r>
      <w:r w:rsidR="000D48CE">
        <w:rPr>
          <w:sz w:val="24"/>
          <w:szCs w:val="24"/>
        </w:rPr>
        <w:instrText xml:space="preserve"> </w:instrText>
      </w:r>
      <w:r w:rsidR="000D48CE">
        <w:rPr>
          <w:sz w:val="24"/>
          <w:szCs w:val="24"/>
        </w:rPr>
        <w:fldChar w:fldCharType="separate"/>
      </w:r>
      <w:r w:rsidR="000D48CE">
        <w:rPr>
          <w:noProof/>
          <w:sz w:val="24"/>
          <w:szCs w:val="24"/>
        </w:rPr>
        <w:t>3.2</w:t>
      </w:r>
      <w:r w:rsidR="000D48CE">
        <w:rPr>
          <w:sz w:val="24"/>
          <w:szCs w:val="24"/>
        </w:rPr>
        <w:fldChar w:fldCharType="end"/>
      </w:r>
      <w:r w:rsidR="000D48CE">
        <w:rPr>
          <w:sz w:val="24"/>
          <w:szCs w:val="24"/>
        </w:rPr>
        <w:t>.</w:t>
      </w:r>
      <w:r w:rsidR="000D48CE">
        <w:rPr>
          <w:sz w:val="24"/>
          <w:szCs w:val="24"/>
        </w:rPr>
        <w:fldChar w:fldCharType="begin"/>
      </w:r>
      <w:r w:rsidR="000D48CE">
        <w:rPr>
          <w:sz w:val="24"/>
          <w:szCs w:val="24"/>
        </w:rPr>
        <w:instrText xml:space="preserve"> </w:instrText>
      </w:r>
      <w:r w:rsidR="000D48CE">
        <w:rPr>
          <w:rFonts w:hint="eastAsia"/>
          <w:sz w:val="24"/>
          <w:szCs w:val="24"/>
        </w:rPr>
        <w:instrText xml:space="preserve">SEQ </w:instrText>
      </w:r>
      <w:r w:rsidR="000D48CE">
        <w:rPr>
          <w:rFonts w:hint="eastAsia"/>
          <w:sz w:val="24"/>
          <w:szCs w:val="24"/>
        </w:rPr>
        <w:instrText>表</w:instrText>
      </w:r>
      <w:r w:rsidR="000D48CE">
        <w:rPr>
          <w:rFonts w:hint="eastAsia"/>
          <w:sz w:val="24"/>
          <w:szCs w:val="24"/>
        </w:rPr>
        <w:instrText xml:space="preserve"> \* ARABIC \s 2</w:instrText>
      </w:r>
      <w:r w:rsidR="000D48CE">
        <w:rPr>
          <w:sz w:val="24"/>
          <w:szCs w:val="24"/>
        </w:rPr>
        <w:instrText xml:space="preserve"> </w:instrText>
      </w:r>
      <w:r w:rsidR="000D48CE">
        <w:rPr>
          <w:sz w:val="24"/>
          <w:szCs w:val="24"/>
        </w:rPr>
        <w:fldChar w:fldCharType="separate"/>
      </w:r>
      <w:r w:rsidR="000D48CE">
        <w:rPr>
          <w:noProof/>
          <w:sz w:val="24"/>
          <w:szCs w:val="24"/>
        </w:rPr>
        <w:t>4</w:t>
      </w:r>
      <w:r w:rsidR="000D48CE">
        <w:rPr>
          <w:sz w:val="24"/>
          <w:szCs w:val="24"/>
        </w:rPr>
        <w:fldChar w:fldCharType="end"/>
      </w:r>
      <w:bookmarkEnd w:id="71"/>
      <w:r w:rsidRPr="00926445">
        <w:rPr>
          <w:rFonts w:hint="eastAsia"/>
          <w:sz w:val="24"/>
          <w:szCs w:val="24"/>
        </w:rPr>
        <w:t xml:space="preserve"> 113</w:t>
      </w:r>
      <w:r w:rsidRPr="00926445">
        <w:rPr>
          <w:rFonts w:hint="eastAsia"/>
          <w:sz w:val="24"/>
          <w:szCs w:val="24"/>
        </w:rPr>
        <w:t>年</w:t>
      </w:r>
      <w:r w:rsidRPr="00926445">
        <w:rPr>
          <w:rFonts w:hint="eastAsia"/>
          <w:sz w:val="24"/>
          <w:szCs w:val="24"/>
        </w:rPr>
        <w:t>6</w:t>
      </w:r>
      <w:r w:rsidRPr="00926445">
        <w:rPr>
          <w:rFonts w:hint="eastAsia"/>
          <w:sz w:val="24"/>
          <w:szCs w:val="24"/>
        </w:rPr>
        <w:t>月至</w:t>
      </w:r>
      <w:r w:rsidRPr="00926445">
        <w:rPr>
          <w:rFonts w:hint="eastAsia"/>
          <w:sz w:val="24"/>
          <w:szCs w:val="24"/>
        </w:rPr>
        <w:t>115</w:t>
      </w:r>
      <w:r w:rsidRPr="00926445">
        <w:rPr>
          <w:rFonts w:hint="eastAsia"/>
          <w:sz w:val="24"/>
          <w:szCs w:val="24"/>
        </w:rPr>
        <w:t>年</w:t>
      </w:r>
      <w:r w:rsidRPr="00926445">
        <w:rPr>
          <w:rFonts w:hint="eastAsia"/>
          <w:sz w:val="24"/>
          <w:szCs w:val="24"/>
        </w:rPr>
        <w:t>6</w:t>
      </w:r>
      <w:r w:rsidRPr="00926445">
        <w:rPr>
          <w:rFonts w:hint="eastAsia"/>
          <w:sz w:val="24"/>
          <w:szCs w:val="24"/>
        </w:rPr>
        <w:t>月臺東縣公路客運平均每日使用次數變化表</w:t>
      </w:r>
    </w:p>
    <w:tbl>
      <w:tblPr>
        <w:tblStyle w:val="af6"/>
        <w:tblW w:w="5000" w:type="pct"/>
        <w:jc w:val="center"/>
        <w:tblLook w:val="04A0" w:firstRow="1" w:lastRow="0" w:firstColumn="1" w:lastColumn="0" w:noHBand="0" w:noVBand="1"/>
      </w:tblPr>
      <w:tblGrid>
        <w:gridCol w:w="2765"/>
        <w:gridCol w:w="2765"/>
        <w:gridCol w:w="2766"/>
      </w:tblGrid>
      <w:tr w:rsidR="00DA7C4A" w:rsidRPr="0041359F" w14:paraId="178F7090" w14:textId="77777777" w:rsidTr="00DA7C4A">
        <w:trPr>
          <w:trHeight w:val="380"/>
          <w:jc w:val="center"/>
        </w:trPr>
        <w:tc>
          <w:tcPr>
            <w:tcW w:w="1666" w:type="pct"/>
            <w:noWrap/>
            <w:vAlign w:val="center"/>
            <w:hideMark/>
          </w:tcPr>
          <w:p w14:paraId="12046652" w14:textId="5C52ED5D" w:rsidR="00926445" w:rsidRPr="0041359F" w:rsidRDefault="00926445" w:rsidP="00DA7C4A">
            <w:pPr>
              <w:spacing w:line="0" w:lineRule="atLeast"/>
              <w:jc w:val="center"/>
              <w:rPr>
                <w:rFonts w:cs="Arial"/>
                <w:color w:val="000000"/>
                <w:kern w:val="0"/>
                <w14:ligatures w14:val="none"/>
              </w:rPr>
            </w:pPr>
            <w:r w:rsidRPr="0041359F">
              <w:rPr>
                <w:rFonts w:cs="Arial"/>
                <w:color w:val="000000"/>
                <w:kern w:val="0"/>
                <w14:ligatures w14:val="none"/>
              </w:rPr>
              <w:t>月</w:t>
            </w:r>
            <w:r w:rsidR="00DA7C4A">
              <w:rPr>
                <w:rFonts w:cs="Arial" w:hint="eastAsia"/>
                <w:color w:val="000000"/>
                <w:kern w:val="0"/>
                <w14:ligatures w14:val="none"/>
              </w:rPr>
              <w:t>份</w:t>
            </w:r>
          </w:p>
        </w:tc>
        <w:tc>
          <w:tcPr>
            <w:tcW w:w="1666" w:type="pct"/>
            <w:noWrap/>
            <w:vAlign w:val="center"/>
            <w:hideMark/>
          </w:tcPr>
          <w:p w14:paraId="4DD604E5" w14:textId="77777777" w:rsidR="00926445" w:rsidRPr="0041359F" w:rsidRDefault="00926445" w:rsidP="00DA7C4A">
            <w:pPr>
              <w:spacing w:line="0" w:lineRule="atLeast"/>
              <w:jc w:val="center"/>
              <w:rPr>
                <w:rFonts w:cs="Arial"/>
                <w:color w:val="000000"/>
                <w:kern w:val="0"/>
                <w14:ligatures w14:val="none"/>
              </w:rPr>
            </w:pPr>
            <w:r w:rsidRPr="0041359F">
              <w:rPr>
                <w:rFonts w:cs="Arial"/>
                <w:color w:val="000000"/>
                <w:kern w:val="0"/>
                <w14:ligatures w14:val="none"/>
              </w:rPr>
              <w:t>每人每月使用次數</w:t>
            </w:r>
          </w:p>
        </w:tc>
        <w:tc>
          <w:tcPr>
            <w:tcW w:w="1667" w:type="pct"/>
            <w:noWrap/>
            <w:vAlign w:val="center"/>
            <w:hideMark/>
          </w:tcPr>
          <w:p w14:paraId="2686AC5F" w14:textId="77777777" w:rsidR="00926445" w:rsidRPr="0041359F" w:rsidRDefault="00926445" w:rsidP="00DA7C4A">
            <w:pPr>
              <w:spacing w:line="0" w:lineRule="atLeast"/>
              <w:jc w:val="center"/>
              <w:rPr>
                <w:rFonts w:cs="Arial"/>
                <w:color w:val="000000"/>
                <w:kern w:val="0"/>
                <w14:ligatures w14:val="none"/>
              </w:rPr>
            </w:pPr>
            <w:r w:rsidRPr="0041359F">
              <w:rPr>
                <w:rFonts w:cs="Arial"/>
                <w:color w:val="000000"/>
                <w:kern w:val="0"/>
                <w14:ligatures w14:val="none"/>
              </w:rPr>
              <w:t>平均每日使用次數</w:t>
            </w:r>
          </w:p>
        </w:tc>
      </w:tr>
      <w:tr w:rsidR="00DA7C4A" w:rsidRPr="0041359F" w14:paraId="5B575480" w14:textId="77777777" w:rsidTr="00DA7C4A">
        <w:trPr>
          <w:trHeight w:val="380"/>
          <w:jc w:val="center"/>
        </w:trPr>
        <w:tc>
          <w:tcPr>
            <w:tcW w:w="1666" w:type="pct"/>
            <w:noWrap/>
            <w:vAlign w:val="center"/>
            <w:hideMark/>
          </w:tcPr>
          <w:p w14:paraId="74DDF2B1" w14:textId="7C9DE949"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6</w:t>
            </w:r>
            <w:r w:rsidR="00DA7C4A">
              <w:rPr>
                <w:rFonts w:cs="Times New Roman" w:hint="eastAsia"/>
                <w:color w:val="000000"/>
                <w:kern w:val="0"/>
                <w14:ligatures w14:val="none"/>
              </w:rPr>
              <w:t>月</w:t>
            </w:r>
          </w:p>
        </w:tc>
        <w:tc>
          <w:tcPr>
            <w:tcW w:w="1666" w:type="pct"/>
            <w:noWrap/>
            <w:vAlign w:val="center"/>
            <w:hideMark/>
          </w:tcPr>
          <w:p w14:paraId="01B45ADA"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4.62</w:t>
            </w:r>
          </w:p>
        </w:tc>
        <w:tc>
          <w:tcPr>
            <w:tcW w:w="1667" w:type="pct"/>
            <w:noWrap/>
            <w:vAlign w:val="center"/>
            <w:hideMark/>
          </w:tcPr>
          <w:p w14:paraId="7F0E1C0E"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0.154</w:t>
            </w:r>
          </w:p>
        </w:tc>
      </w:tr>
      <w:tr w:rsidR="00DA7C4A" w:rsidRPr="0041359F" w14:paraId="470FEC78" w14:textId="77777777" w:rsidTr="00DA7C4A">
        <w:trPr>
          <w:trHeight w:val="380"/>
          <w:jc w:val="center"/>
        </w:trPr>
        <w:tc>
          <w:tcPr>
            <w:tcW w:w="1666" w:type="pct"/>
            <w:noWrap/>
            <w:vAlign w:val="center"/>
            <w:hideMark/>
          </w:tcPr>
          <w:p w14:paraId="40519661" w14:textId="35F83BAB"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7</w:t>
            </w:r>
            <w:r w:rsidR="00DA7C4A">
              <w:rPr>
                <w:rFonts w:cs="Times New Roman" w:hint="eastAsia"/>
                <w:color w:val="000000"/>
                <w:kern w:val="0"/>
                <w14:ligatures w14:val="none"/>
              </w:rPr>
              <w:t>月</w:t>
            </w:r>
          </w:p>
        </w:tc>
        <w:tc>
          <w:tcPr>
            <w:tcW w:w="1666" w:type="pct"/>
            <w:noWrap/>
            <w:vAlign w:val="center"/>
            <w:hideMark/>
          </w:tcPr>
          <w:p w14:paraId="1502E5F3"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4.05</w:t>
            </w:r>
          </w:p>
        </w:tc>
        <w:tc>
          <w:tcPr>
            <w:tcW w:w="1667" w:type="pct"/>
            <w:noWrap/>
            <w:vAlign w:val="center"/>
            <w:hideMark/>
          </w:tcPr>
          <w:p w14:paraId="2B3C6588"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0.131</w:t>
            </w:r>
          </w:p>
        </w:tc>
      </w:tr>
      <w:tr w:rsidR="00DA7C4A" w:rsidRPr="0041359F" w14:paraId="2FA40D3D" w14:textId="77777777" w:rsidTr="00DA7C4A">
        <w:trPr>
          <w:trHeight w:val="380"/>
          <w:jc w:val="center"/>
        </w:trPr>
        <w:tc>
          <w:tcPr>
            <w:tcW w:w="1666" w:type="pct"/>
            <w:noWrap/>
            <w:vAlign w:val="center"/>
            <w:hideMark/>
          </w:tcPr>
          <w:p w14:paraId="48EF9E2C" w14:textId="0A8206A5"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8</w:t>
            </w:r>
            <w:r w:rsidR="00DA7C4A">
              <w:rPr>
                <w:rFonts w:cs="Times New Roman" w:hint="eastAsia"/>
                <w:color w:val="000000"/>
                <w:kern w:val="0"/>
                <w14:ligatures w14:val="none"/>
              </w:rPr>
              <w:t>月</w:t>
            </w:r>
          </w:p>
        </w:tc>
        <w:tc>
          <w:tcPr>
            <w:tcW w:w="1666" w:type="pct"/>
            <w:noWrap/>
            <w:vAlign w:val="center"/>
            <w:hideMark/>
          </w:tcPr>
          <w:p w14:paraId="2B93CB03"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4.18</w:t>
            </w:r>
          </w:p>
        </w:tc>
        <w:tc>
          <w:tcPr>
            <w:tcW w:w="1667" w:type="pct"/>
            <w:noWrap/>
            <w:vAlign w:val="center"/>
            <w:hideMark/>
          </w:tcPr>
          <w:p w14:paraId="5FE00170"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0.135</w:t>
            </w:r>
          </w:p>
        </w:tc>
      </w:tr>
      <w:tr w:rsidR="00DA7C4A" w:rsidRPr="0041359F" w14:paraId="1A613184" w14:textId="77777777" w:rsidTr="00DA7C4A">
        <w:trPr>
          <w:trHeight w:val="380"/>
          <w:jc w:val="center"/>
        </w:trPr>
        <w:tc>
          <w:tcPr>
            <w:tcW w:w="1666" w:type="pct"/>
            <w:noWrap/>
            <w:vAlign w:val="center"/>
            <w:hideMark/>
          </w:tcPr>
          <w:p w14:paraId="439CB80C" w14:textId="17BF51A6"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9</w:t>
            </w:r>
            <w:r w:rsidR="00DA7C4A">
              <w:rPr>
                <w:rFonts w:cs="Times New Roman" w:hint="eastAsia"/>
                <w:color w:val="000000"/>
                <w:kern w:val="0"/>
                <w14:ligatures w14:val="none"/>
              </w:rPr>
              <w:t>月</w:t>
            </w:r>
          </w:p>
        </w:tc>
        <w:tc>
          <w:tcPr>
            <w:tcW w:w="1666" w:type="pct"/>
            <w:noWrap/>
            <w:vAlign w:val="center"/>
            <w:hideMark/>
          </w:tcPr>
          <w:p w14:paraId="6E4D8AD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5.26</w:t>
            </w:r>
          </w:p>
        </w:tc>
        <w:tc>
          <w:tcPr>
            <w:tcW w:w="1667" w:type="pct"/>
            <w:noWrap/>
            <w:vAlign w:val="center"/>
            <w:hideMark/>
          </w:tcPr>
          <w:p w14:paraId="2FD50658"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0.175</w:t>
            </w:r>
          </w:p>
        </w:tc>
      </w:tr>
      <w:tr w:rsidR="00DA7C4A" w:rsidRPr="0041359F" w14:paraId="63C07CB2" w14:textId="77777777" w:rsidTr="00DA7C4A">
        <w:trPr>
          <w:trHeight w:val="380"/>
          <w:jc w:val="center"/>
        </w:trPr>
        <w:tc>
          <w:tcPr>
            <w:tcW w:w="1666" w:type="pct"/>
            <w:noWrap/>
            <w:vAlign w:val="center"/>
            <w:hideMark/>
          </w:tcPr>
          <w:p w14:paraId="1DB55CBD" w14:textId="547EEDB6"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10</w:t>
            </w:r>
            <w:r w:rsidR="00DA7C4A">
              <w:rPr>
                <w:rFonts w:cs="Times New Roman" w:hint="eastAsia"/>
                <w:color w:val="000000"/>
                <w:kern w:val="0"/>
                <w14:ligatures w14:val="none"/>
              </w:rPr>
              <w:t>月</w:t>
            </w:r>
          </w:p>
        </w:tc>
        <w:tc>
          <w:tcPr>
            <w:tcW w:w="1666" w:type="pct"/>
            <w:noWrap/>
            <w:vAlign w:val="center"/>
            <w:hideMark/>
          </w:tcPr>
          <w:p w14:paraId="51B37296"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4.91</w:t>
            </w:r>
          </w:p>
        </w:tc>
        <w:tc>
          <w:tcPr>
            <w:tcW w:w="1667" w:type="pct"/>
            <w:noWrap/>
            <w:vAlign w:val="center"/>
            <w:hideMark/>
          </w:tcPr>
          <w:p w14:paraId="6C3FB99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0.158</w:t>
            </w:r>
          </w:p>
        </w:tc>
      </w:tr>
      <w:tr w:rsidR="00DA7C4A" w:rsidRPr="0041359F" w14:paraId="090D6ECC" w14:textId="77777777" w:rsidTr="00DA7C4A">
        <w:trPr>
          <w:trHeight w:val="380"/>
          <w:jc w:val="center"/>
        </w:trPr>
        <w:tc>
          <w:tcPr>
            <w:tcW w:w="1666" w:type="pct"/>
            <w:noWrap/>
            <w:vAlign w:val="center"/>
            <w:hideMark/>
          </w:tcPr>
          <w:p w14:paraId="6A7CAF93" w14:textId="41110619"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11</w:t>
            </w:r>
            <w:r w:rsidR="00DA7C4A">
              <w:rPr>
                <w:rFonts w:cs="Times New Roman" w:hint="eastAsia"/>
                <w:color w:val="000000"/>
                <w:kern w:val="0"/>
                <w14:ligatures w14:val="none"/>
              </w:rPr>
              <w:t>月</w:t>
            </w:r>
          </w:p>
        </w:tc>
        <w:tc>
          <w:tcPr>
            <w:tcW w:w="1666" w:type="pct"/>
            <w:noWrap/>
            <w:vAlign w:val="center"/>
            <w:hideMark/>
          </w:tcPr>
          <w:p w14:paraId="4C687E5B"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4.82</w:t>
            </w:r>
          </w:p>
        </w:tc>
        <w:tc>
          <w:tcPr>
            <w:tcW w:w="1667" w:type="pct"/>
            <w:noWrap/>
            <w:vAlign w:val="center"/>
            <w:hideMark/>
          </w:tcPr>
          <w:p w14:paraId="5FC44EB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0.161</w:t>
            </w:r>
          </w:p>
        </w:tc>
      </w:tr>
      <w:tr w:rsidR="00DA7C4A" w:rsidRPr="0041359F" w14:paraId="34A0173A" w14:textId="77777777" w:rsidTr="00DA7C4A">
        <w:trPr>
          <w:trHeight w:val="380"/>
          <w:jc w:val="center"/>
        </w:trPr>
        <w:tc>
          <w:tcPr>
            <w:tcW w:w="1666" w:type="pct"/>
            <w:noWrap/>
            <w:vAlign w:val="center"/>
            <w:hideMark/>
          </w:tcPr>
          <w:p w14:paraId="63603C2F" w14:textId="7B7E712E"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113</w:t>
            </w:r>
            <w:r w:rsidR="00DA7C4A">
              <w:rPr>
                <w:rFonts w:cs="Times New Roman" w:hint="eastAsia"/>
                <w:color w:val="000000"/>
                <w:kern w:val="0"/>
                <w14:ligatures w14:val="none"/>
              </w:rPr>
              <w:t>年</w:t>
            </w:r>
            <w:r w:rsidRPr="0041359F">
              <w:rPr>
                <w:rFonts w:cs="Times New Roman"/>
                <w:color w:val="000000"/>
                <w:kern w:val="0"/>
                <w14:ligatures w14:val="none"/>
              </w:rPr>
              <w:t>12</w:t>
            </w:r>
            <w:r w:rsidR="00DA7C4A">
              <w:rPr>
                <w:rFonts w:cs="Times New Roman" w:hint="eastAsia"/>
                <w:color w:val="000000"/>
                <w:kern w:val="0"/>
                <w14:ligatures w14:val="none"/>
              </w:rPr>
              <w:t>月</w:t>
            </w:r>
          </w:p>
        </w:tc>
        <w:tc>
          <w:tcPr>
            <w:tcW w:w="1666" w:type="pct"/>
            <w:noWrap/>
            <w:vAlign w:val="center"/>
            <w:hideMark/>
          </w:tcPr>
          <w:p w14:paraId="7DF1BA20"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5.25</w:t>
            </w:r>
          </w:p>
        </w:tc>
        <w:tc>
          <w:tcPr>
            <w:tcW w:w="1667" w:type="pct"/>
            <w:noWrap/>
            <w:vAlign w:val="center"/>
            <w:hideMark/>
          </w:tcPr>
          <w:p w14:paraId="3D7E62C6"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0.169</w:t>
            </w:r>
          </w:p>
        </w:tc>
      </w:tr>
      <w:tr w:rsidR="00DA7C4A" w:rsidRPr="0041359F" w14:paraId="63597955" w14:textId="77777777" w:rsidTr="00DA7C4A">
        <w:trPr>
          <w:trHeight w:val="380"/>
          <w:jc w:val="center"/>
        </w:trPr>
        <w:tc>
          <w:tcPr>
            <w:tcW w:w="1666" w:type="pct"/>
            <w:noWrap/>
            <w:vAlign w:val="center"/>
            <w:hideMark/>
          </w:tcPr>
          <w:p w14:paraId="7CA7E8FA" w14:textId="02664F64"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1</w:t>
            </w:r>
            <w:r w:rsidR="00DA7C4A">
              <w:rPr>
                <w:rFonts w:cs="Times New Roman" w:hint="eastAsia"/>
                <w:color w:val="000000"/>
                <w:kern w:val="0"/>
                <w14:ligatures w14:val="none"/>
              </w:rPr>
              <w:t>月</w:t>
            </w:r>
          </w:p>
        </w:tc>
        <w:tc>
          <w:tcPr>
            <w:tcW w:w="1666" w:type="pct"/>
            <w:noWrap/>
            <w:vAlign w:val="center"/>
            <w:hideMark/>
          </w:tcPr>
          <w:p w14:paraId="50A1C803"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4.34</w:t>
            </w:r>
          </w:p>
        </w:tc>
        <w:tc>
          <w:tcPr>
            <w:tcW w:w="1667" w:type="pct"/>
            <w:noWrap/>
            <w:vAlign w:val="center"/>
            <w:hideMark/>
          </w:tcPr>
          <w:p w14:paraId="69830B68" w14:textId="4DD70C8D"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0.14</w:t>
            </w:r>
            <w:r w:rsidRPr="0041359F">
              <w:rPr>
                <w:rFonts w:cs="Times New Roman" w:hint="eastAsia"/>
                <w:color w:val="000000"/>
                <w:kern w:val="0"/>
                <w14:ligatures w14:val="none"/>
              </w:rPr>
              <w:t>0</w:t>
            </w:r>
          </w:p>
        </w:tc>
      </w:tr>
      <w:tr w:rsidR="00DA7C4A" w:rsidRPr="0041359F" w14:paraId="7711E545" w14:textId="77777777" w:rsidTr="00DA7C4A">
        <w:trPr>
          <w:trHeight w:val="380"/>
          <w:jc w:val="center"/>
        </w:trPr>
        <w:tc>
          <w:tcPr>
            <w:tcW w:w="1666" w:type="pct"/>
            <w:noWrap/>
            <w:vAlign w:val="center"/>
            <w:hideMark/>
          </w:tcPr>
          <w:p w14:paraId="7A90A8F0" w14:textId="14D2E831"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2</w:t>
            </w:r>
            <w:r w:rsidR="00DA7C4A">
              <w:rPr>
                <w:rFonts w:cs="Times New Roman" w:hint="eastAsia"/>
                <w:color w:val="000000"/>
                <w:kern w:val="0"/>
                <w14:ligatures w14:val="none"/>
              </w:rPr>
              <w:t>月</w:t>
            </w:r>
          </w:p>
        </w:tc>
        <w:tc>
          <w:tcPr>
            <w:tcW w:w="1666" w:type="pct"/>
            <w:noWrap/>
            <w:vAlign w:val="center"/>
            <w:hideMark/>
          </w:tcPr>
          <w:p w14:paraId="1AADF115"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4.46</w:t>
            </w:r>
          </w:p>
        </w:tc>
        <w:tc>
          <w:tcPr>
            <w:tcW w:w="1667" w:type="pct"/>
            <w:noWrap/>
            <w:vAlign w:val="center"/>
            <w:hideMark/>
          </w:tcPr>
          <w:p w14:paraId="1E0669B4"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0.159</w:t>
            </w:r>
          </w:p>
        </w:tc>
      </w:tr>
      <w:tr w:rsidR="00DA7C4A" w:rsidRPr="0041359F" w14:paraId="1F114567" w14:textId="77777777" w:rsidTr="00DA7C4A">
        <w:trPr>
          <w:trHeight w:val="380"/>
          <w:jc w:val="center"/>
        </w:trPr>
        <w:tc>
          <w:tcPr>
            <w:tcW w:w="1666" w:type="pct"/>
            <w:noWrap/>
            <w:vAlign w:val="center"/>
            <w:hideMark/>
          </w:tcPr>
          <w:p w14:paraId="049581D4" w14:textId="1D33003B"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3</w:t>
            </w:r>
            <w:r w:rsidR="00DA7C4A">
              <w:rPr>
                <w:rFonts w:cs="Times New Roman" w:hint="eastAsia"/>
                <w:color w:val="000000"/>
                <w:kern w:val="0"/>
                <w14:ligatures w14:val="none"/>
              </w:rPr>
              <w:t>月</w:t>
            </w:r>
          </w:p>
        </w:tc>
        <w:tc>
          <w:tcPr>
            <w:tcW w:w="1666" w:type="pct"/>
            <w:noWrap/>
            <w:vAlign w:val="center"/>
            <w:hideMark/>
          </w:tcPr>
          <w:p w14:paraId="76A25BEF"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5.33</w:t>
            </w:r>
          </w:p>
        </w:tc>
        <w:tc>
          <w:tcPr>
            <w:tcW w:w="1667" w:type="pct"/>
            <w:noWrap/>
            <w:vAlign w:val="center"/>
            <w:hideMark/>
          </w:tcPr>
          <w:p w14:paraId="4DADC953"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0.172</w:t>
            </w:r>
          </w:p>
        </w:tc>
      </w:tr>
      <w:tr w:rsidR="00DA7C4A" w:rsidRPr="0041359F" w14:paraId="52952EB4" w14:textId="77777777" w:rsidTr="00DA7C4A">
        <w:trPr>
          <w:trHeight w:val="380"/>
          <w:jc w:val="center"/>
        </w:trPr>
        <w:tc>
          <w:tcPr>
            <w:tcW w:w="1666" w:type="pct"/>
            <w:noWrap/>
            <w:vAlign w:val="center"/>
            <w:hideMark/>
          </w:tcPr>
          <w:p w14:paraId="74A0487F" w14:textId="2348EB88"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4</w:t>
            </w:r>
            <w:r w:rsidR="00DA7C4A">
              <w:rPr>
                <w:rFonts w:cs="Times New Roman" w:hint="eastAsia"/>
                <w:color w:val="000000"/>
                <w:kern w:val="0"/>
                <w14:ligatures w14:val="none"/>
              </w:rPr>
              <w:t>月</w:t>
            </w:r>
          </w:p>
        </w:tc>
        <w:tc>
          <w:tcPr>
            <w:tcW w:w="1666" w:type="pct"/>
            <w:noWrap/>
            <w:vAlign w:val="center"/>
            <w:hideMark/>
          </w:tcPr>
          <w:p w14:paraId="440A264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4.89</w:t>
            </w:r>
          </w:p>
        </w:tc>
        <w:tc>
          <w:tcPr>
            <w:tcW w:w="1667" w:type="pct"/>
            <w:noWrap/>
            <w:vAlign w:val="center"/>
            <w:hideMark/>
          </w:tcPr>
          <w:p w14:paraId="546C1CAE"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0.163</w:t>
            </w:r>
          </w:p>
        </w:tc>
      </w:tr>
      <w:tr w:rsidR="00DA7C4A" w:rsidRPr="0041359F" w14:paraId="64D51EF3" w14:textId="77777777" w:rsidTr="00DA7C4A">
        <w:trPr>
          <w:trHeight w:val="380"/>
          <w:jc w:val="center"/>
        </w:trPr>
        <w:tc>
          <w:tcPr>
            <w:tcW w:w="1666" w:type="pct"/>
            <w:noWrap/>
            <w:vAlign w:val="center"/>
            <w:hideMark/>
          </w:tcPr>
          <w:p w14:paraId="402D9405" w14:textId="4B80A81C"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5</w:t>
            </w:r>
            <w:r w:rsidR="00DA7C4A">
              <w:rPr>
                <w:rFonts w:cs="Times New Roman" w:hint="eastAsia"/>
                <w:color w:val="000000"/>
                <w:kern w:val="0"/>
                <w14:ligatures w14:val="none"/>
              </w:rPr>
              <w:t>月</w:t>
            </w:r>
          </w:p>
        </w:tc>
        <w:tc>
          <w:tcPr>
            <w:tcW w:w="1666" w:type="pct"/>
            <w:noWrap/>
            <w:vAlign w:val="center"/>
            <w:hideMark/>
          </w:tcPr>
          <w:p w14:paraId="2F945B7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5.24</w:t>
            </w:r>
          </w:p>
        </w:tc>
        <w:tc>
          <w:tcPr>
            <w:tcW w:w="1667" w:type="pct"/>
            <w:noWrap/>
            <w:vAlign w:val="center"/>
            <w:hideMark/>
          </w:tcPr>
          <w:p w14:paraId="69866B74"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0.169</w:t>
            </w:r>
          </w:p>
        </w:tc>
      </w:tr>
      <w:tr w:rsidR="00DA7C4A" w:rsidRPr="0041359F" w14:paraId="7456E92B" w14:textId="77777777" w:rsidTr="00DA7C4A">
        <w:trPr>
          <w:trHeight w:val="380"/>
          <w:jc w:val="center"/>
        </w:trPr>
        <w:tc>
          <w:tcPr>
            <w:tcW w:w="1666" w:type="pct"/>
            <w:noWrap/>
            <w:vAlign w:val="center"/>
            <w:hideMark/>
          </w:tcPr>
          <w:p w14:paraId="5F113A00" w14:textId="1C39104C"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6</w:t>
            </w:r>
            <w:r w:rsidR="00DA7C4A">
              <w:rPr>
                <w:rFonts w:cs="Times New Roman" w:hint="eastAsia"/>
                <w:color w:val="000000"/>
                <w:kern w:val="0"/>
                <w14:ligatures w14:val="none"/>
              </w:rPr>
              <w:t>月</w:t>
            </w:r>
          </w:p>
        </w:tc>
        <w:tc>
          <w:tcPr>
            <w:tcW w:w="1666" w:type="pct"/>
            <w:noWrap/>
            <w:vAlign w:val="center"/>
            <w:hideMark/>
          </w:tcPr>
          <w:p w14:paraId="32EAF728"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4.98</w:t>
            </w:r>
          </w:p>
        </w:tc>
        <w:tc>
          <w:tcPr>
            <w:tcW w:w="1667" w:type="pct"/>
            <w:noWrap/>
            <w:vAlign w:val="center"/>
            <w:hideMark/>
          </w:tcPr>
          <w:p w14:paraId="7B18753F"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0.166</w:t>
            </w:r>
          </w:p>
        </w:tc>
      </w:tr>
      <w:tr w:rsidR="00DA7C4A" w:rsidRPr="0041359F" w14:paraId="66998174" w14:textId="77777777" w:rsidTr="00DA7C4A">
        <w:trPr>
          <w:trHeight w:val="380"/>
          <w:jc w:val="center"/>
        </w:trPr>
        <w:tc>
          <w:tcPr>
            <w:tcW w:w="1666" w:type="pct"/>
            <w:noWrap/>
            <w:vAlign w:val="center"/>
            <w:hideMark/>
          </w:tcPr>
          <w:p w14:paraId="453C1D6B" w14:textId="026C8F00"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7</w:t>
            </w:r>
            <w:r w:rsidR="00DA7C4A">
              <w:rPr>
                <w:rFonts w:cs="Times New Roman" w:hint="eastAsia"/>
                <w:color w:val="000000"/>
                <w:kern w:val="0"/>
                <w14:ligatures w14:val="none"/>
              </w:rPr>
              <w:t>月</w:t>
            </w:r>
          </w:p>
        </w:tc>
        <w:tc>
          <w:tcPr>
            <w:tcW w:w="1666" w:type="pct"/>
            <w:noWrap/>
            <w:vAlign w:val="center"/>
            <w:hideMark/>
          </w:tcPr>
          <w:p w14:paraId="2E416305"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3.99</w:t>
            </w:r>
          </w:p>
        </w:tc>
        <w:tc>
          <w:tcPr>
            <w:tcW w:w="1667" w:type="pct"/>
            <w:noWrap/>
            <w:vAlign w:val="center"/>
            <w:hideMark/>
          </w:tcPr>
          <w:p w14:paraId="1D8085CB"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0.129</w:t>
            </w:r>
          </w:p>
        </w:tc>
      </w:tr>
      <w:tr w:rsidR="00DA7C4A" w:rsidRPr="0041359F" w14:paraId="0FE15B1B" w14:textId="77777777" w:rsidTr="00DA7C4A">
        <w:trPr>
          <w:trHeight w:val="380"/>
          <w:jc w:val="center"/>
        </w:trPr>
        <w:tc>
          <w:tcPr>
            <w:tcW w:w="1666" w:type="pct"/>
            <w:noWrap/>
            <w:vAlign w:val="center"/>
            <w:hideMark/>
          </w:tcPr>
          <w:p w14:paraId="2A082EA3" w14:textId="5F64F3FE"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8</w:t>
            </w:r>
            <w:r w:rsidR="00DA7C4A">
              <w:rPr>
                <w:rFonts w:cs="Times New Roman" w:hint="eastAsia"/>
                <w:color w:val="000000"/>
                <w:kern w:val="0"/>
                <w14:ligatures w14:val="none"/>
              </w:rPr>
              <w:t>月</w:t>
            </w:r>
          </w:p>
        </w:tc>
        <w:tc>
          <w:tcPr>
            <w:tcW w:w="1666" w:type="pct"/>
            <w:noWrap/>
            <w:vAlign w:val="center"/>
            <w:hideMark/>
          </w:tcPr>
          <w:p w14:paraId="16F1E17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3.73</w:t>
            </w:r>
          </w:p>
        </w:tc>
        <w:tc>
          <w:tcPr>
            <w:tcW w:w="1667" w:type="pct"/>
            <w:noWrap/>
            <w:vAlign w:val="center"/>
            <w:hideMark/>
          </w:tcPr>
          <w:p w14:paraId="58640359" w14:textId="524F78B8"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0.12</w:t>
            </w:r>
            <w:r w:rsidRPr="0041359F">
              <w:rPr>
                <w:rFonts w:cs="Times New Roman" w:hint="eastAsia"/>
                <w:color w:val="000000"/>
                <w:kern w:val="0"/>
                <w14:ligatures w14:val="none"/>
              </w:rPr>
              <w:t>0</w:t>
            </w:r>
          </w:p>
        </w:tc>
      </w:tr>
      <w:tr w:rsidR="00DA7C4A" w:rsidRPr="0041359F" w14:paraId="3981E5C6" w14:textId="77777777" w:rsidTr="00DA7C4A">
        <w:trPr>
          <w:trHeight w:val="380"/>
          <w:jc w:val="center"/>
        </w:trPr>
        <w:tc>
          <w:tcPr>
            <w:tcW w:w="1666" w:type="pct"/>
            <w:noWrap/>
            <w:vAlign w:val="center"/>
            <w:hideMark/>
          </w:tcPr>
          <w:p w14:paraId="5370D241" w14:textId="3C671E44"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9</w:t>
            </w:r>
            <w:r w:rsidR="00DA7C4A">
              <w:rPr>
                <w:rFonts w:cs="Times New Roman" w:hint="eastAsia"/>
                <w:color w:val="000000"/>
                <w:kern w:val="0"/>
                <w14:ligatures w14:val="none"/>
              </w:rPr>
              <w:t>月</w:t>
            </w:r>
          </w:p>
        </w:tc>
        <w:tc>
          <w:tcPr>
            <w:tcW w:w="1666" w:type="pct"/>
            <w:noWrap/>
            <w:vAlign w:val="center"/>
            <w:hideMark/>
          </w:tcPr>
          <w:p w14:paraId="2A3EF157"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5.53</w:t>
            </w:r>
          </w:p>
        </w:tc>
        <w:tc>
          <w:tcPr>
            <w:tcW w:w="1667" w:type="pct"/>
            <w:noWrap/>
            <w:vAlign w:val="center"/>
            <w:hideMark/>
          </w:tcPr>
          <w:p w14:paraId="4BBD5565"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0.184</w:t>
            </w:r>
          </w:p>
        </w:tc>
      </w:tr>
      <w:tr w:rsidR="00DA7C4A" w:rsidRPr="0041359F" w14:paraId="61986D51" w14:textId="77777777" w:rsidTr="00DA7C4A">
        <w:trPr>
          <w:trHeight w:val="380"/>
          <w:jc w:val="center"/>
        </w:trPr>
        <w:tc>
          <w:tcPr>
            <w:tcW w:w="1666" w:type="pct"/>
            <w:noWrap/>
            <w:vAlign w:val="center"/>
            <w:hideMark/>
          </w:tcPr>
          <w:p w14:paraId="4758ADDA" w14:textId="29553EFD"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10</w:t>
            </w:r>
            <w:r w:rsidR="00DA7C4A">
              <w:rPr>
                <w:rFonts w:cs="Times New Roman" w:hint="eastAsia"/>
                <w:color w:val="000000"/>
                <w:kern w:val="0"/>
                <w14:ligatures w14:val="none"/>
              </w:rPr>
              <w:t>月</w:t>
            </w:r>
          </w:p>
        </w:tc>
        <w:tc>
          <w:tcPr>
            <w:tcW w:w="1666" w:type="pct"/>
            <w:noWrap/>
            <w:vAlign w:val="center"/>
            <w:hideMark/>
          </w:tcPr>
          <w:p w14:paraId="301264A1"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5.35</w:t>
            </w:r>
          </w:p>
        </w:tc>
        <w:tc>
          <w:tcPr>
            <w:tcW w:w="1667" w:type="pct"/>
            <w:noWrap/>
            <w:vAlign w:val="center"/>
            <w:hideMark/>
          </w:tcPr>
          <w:p w14:paraId="4CAB458F"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0.173</w:t>
            </w:r>
          </w:p>
        </w:tc>
      </w:tr>
      <w:tr w:rsidR="00DA7C4A" w:rsidRPr="0041359F" w14:paraId="1FD494B8" w14:textId="77777777" w:rsidTr="00DA7C4A">
        <w:trPr>
          <w:trHeight w:val="380"/>
          <w:jc w:val="center"/>
        </w:trPr>
        <w:tc>
          <w:tcPr>
            <w:tcW w:w="1666" w:type="pct"/>
            <w:noWrap/>
            <w:vAlign w:val="center"/>
            <w:hideMark/>
          </w:tcPr>
          <w:p w14:paraId="2FA6AB9F" w14:textId="61AE3E25"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11</w:t>
            </w:r>
            <w:r w:rsidR="00DA7C4A">
              <w:rPr>
                <w:rFonts w:cs="Times New Roman" w:hint="eastAsia"/>
                <w:color w:val="000000"/>
                <w:kern w:val="0"/>
                <w14:ligatures w14:val="none"/>
              </w:rPr>
              <w:t>月</w:t>
            </w:r>
          </w:p>
        </w:tc>
        <w:tc>
          <w:tcPr>
            <w:tcW w:w="1666" w:type="pct"/>
            <w:noWrap/>
            <w:vAlign w:val="center"/>
            <w:hideMark/>
          </w:tcPr>
          <w:p w14:paraId="2812BB85"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3.93</w:t>
            </w:r>
          </w:p>
        </w:tc>
        <w:tc>
          <w:tcPr>
            <w:tcW w:w="1667" w:type="pct"/>
            <w:noWrap/>
            <w:vAlign w:val="center"/>
            <w:hideMark/>
          </w:tcPr>
          <w:p w14:paraId="71B09F1A"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0.131</w:t>
            </w:r>
          </w:p>
        </w:tc>
      </w:tr>
      <w:tr w:rsidR="00DA7C4A" w:rsidRPr="0041359F" w14:paraId="44B95045" w14:textId="77777777" w:rsidTr="00DA7C4A">
        <w:trPr>
          <w:trHeight w:val="380"/>
          <w:jc w:val="center"/>
        </w:trPr>
        <w:tc>
          <w:tcPr>
            <w:tcW w:w="1666" w:type="pct"/>
            <w:noWrap/>
            <w:vAlign w:val="center"/>
            <w:hideMark/>
          </w:tcPr>
          <w:p w14:paraId="395A1C74" w14:textId="2B1705AC"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114</w:t>
            </w:r>
            <w:r w:rsidR="00DA7C4A">
              <w:rPr>
                <w:rFonts w:cs="Times New Roman" w:hint="eastAsia"/>
                <w:color w:val="000000"/>
                <w:kern w:val="0"/>
                <w14:ligatures w14:val="none"/>
              </w:rPr>
              <w:t>年</w:t>
            </w:r>
            <w:r w:rsidRPr="0041359F">
              <w:rPr>
                <w:rFonts w:cs="Times New Roman"/>
                <w:color w:val="000000"/>
                <w:kern w:val="0"/>
                <w14:ligatures w14:val="none"/>
              </w:rPr>
              <w:t>12</w:t>
            </w:r>
            <w:r w:rsidR="00DA7C4A">
              <w:rPr>
                <w:rFonts w:cs="Times New Roman" w:hint="eastAsia"/>
                <w:color w:val="000000"/>
                <w:kern w:val="0"/>
                <w14:ligatures w14:val="none"/>
              </w:rPr>
              <w:t>月</w:t>
            </w:r>
          </w:p>
        </w:tc>
        <w:tc>
          <w:tcPr>
            <w:tcW w:w="1666" w:type="pct"/>
            <w:noWrap/>
            <w:vAlign w:val="center"/>
            <w:hideMark/>
          </w:tcPr>
          <w:p w14:paraId="51025E2A" w14:textId="61BAB21A"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5.2</w:t>
            </w:r>
            <w:r w:rsidRPr="0041359F">
              <w:rPr>
                <w:rFonts w:cs="Times New Roman" w:hint="eastAsia"/>
                <w:color w:val="000000"/>
                <w:kern w:val="0"/>
                <w14:ligatures w14:val="none"/>
              </w:rPr>
              <w:t>0</w:t>
            </w:r>
          </w:p>
        </w:tc>
        <w:tc>
          <w:tcPr>
            <w:tcW w:w="1667" w:type="pct"/>
            <w:noWrap/>
            <w:vAlign w:val="center"/>
            <w:hideMark/>
          </w:tcPr>
          <w:p w14:paraId="62E34ACC"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0.168</w:t>
            </w:r>
          </w:p>
        </w:tc>
      </w:tr>
      <w:tr w:rsidR="00DA7C4A" w:rsidRPr="0041359F" w14:paraId="1753CB87" w14:textId="77777777" w:rsidTr="00DA7C4A">
        <w:trPr>
          <w:trHeight w:val="380"/>
          <w:jc w:val="center"/>
        </w:trPr>
        <w:tc>
          <w:tcPr>
            <w:tcW w:w="1666" w:type="pct"/>
            <w:noWrap/>
            <w:vAlign w:val="center"/>
            <w:hideMark/>
          </w:tcPr>
          <w:p w14:paraId="144950F1" w14:textId="63144BD0"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115</w:t>
            </w:r>
            <w:r w:rsidR="00DA7C4A">
              <w:rPr>
                <w:rFonts w:cs="Times New Roman" w:hint="eastAsia"/>
                <w:color w:val="000000"/>
                <w:kern w:val="0"/>
                <w14:ligatures w14:val="none"/>
              </w:rPr>
              <w:t>年</w:t>
            </w:r>
            <w:r w:rsidRPr="0041359F">
              <w:rPr>
                <w:rFonts w:cs="Times New Roman"/>
                <w:color w:val="000000"/>
                <w:kern w:val="0"/>
                <w14:ligatures w14:val="none"/>
              </w:rPr>
              <w:t>1</w:t>
            </w:r>
            <w:r w:rsidR="00DA7C4A">
              <w:rPr>
                <w:rFonts w:cs="Times New Roman" w:hint="eastAsia"/>
                <w:color w:val="000000"/>
                <w:kern w:val="0"/>
                <w14:ligatures w14:val="none"/>
              </w:rPr>
              <w:t>月</w:t>
            </w:r>
          </w:p>
        </w:tc>
        <w:tc>
          <w:tcPr>
            <w:tcW w:w="1666" w:type="pct"/>
            <w:noWrap/>
            <w:vAlign w:val="center"/>
            <w:hideMark/>
          </w:tcPr>
          <w:p w14:paraId="5BB2FA47"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4.55</w:t>
            </w:r>
          </w:p>
        </w:tc>
        <w:tc>
          <w:tcPr>
            <w:tcW w:w="1667" w:type="pct"/>
            <w:noWrap/>
            <w:vAlign w:val="center"/>
            <w:hideMark/>
          </w:tcPr>
          <w:p w14:paraId="7C384FA1"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0.147</w:t>
            </w:r>
          </w:p>
        </w:tc>
      </w:tr>
      <w:tr w:rsidR="00DA7C4A" w:rsidRPr="0041359F" w14:paraId="00AD4677" w14:textId="77777777" w:rsidTr="00DA7C4A">
        <w:trPr>
          <w:trHeight w:val="380"/>
          <w:jc w:val="center"/>
        </w:trPr>
        <w:tc>
          <w:tcPr>
            <w:tcW w:w="1666" w:type="pct"/>
            <w:noWrap/>
            <w:vAlign w:val="center"/>
            <w:hideMark/>
          </w:tcPr>
          <w:p w14:paraId="04B3AD39" w14:textId="6A76AC2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115</w:t>
            </w:r>
            <w:r w:rsidR="00DA7C4A">
              <w:rPr>
                <w:rFonts w:cs="Times New Roman" w:hint="eastAsia"/>
                <w:color w:val="000000"/>
                <w:kern w:val="0"/>
                <w14:ligatures w14:val="none"/>
              </w:rPr>
              <w:t>年</w:t>
            </w:r>
            <w:r w:rsidRPr="0041359F">
              <w:rPr>
                <w:rFonts w:cs="Times New Roman"/>
                <w:color w:val="000000"/>
                <w:kern w:val="0"/>
                <w14:ligatures w14:val="none"/>
              </w:rPr>
              <w:t>2</w:t>
            </w:r>
            <w:r w:rsidR="00DA7C4A">
              <w:rPr>
                <w:rFonts w:cs="Times New Roman" w:hint="eastAsia"/>
                <w:color w:val="000000"/>
                <w:kern w:val="0"/>
                <w14:ligatures w14:val="none"/>
              </w:rPr>
              <w:t>月</w:t>
            </w:r>
          </w:p>
        </w:tc>
        <w:tc>
          <w:tcPr>
            <w:tcW w:w="1666" w:type="pct"/>
            <w:noWrap/>
            <w:vAlign w:val="center"/>
            <w:hideMark/>
          </w:tcPr>
          <w:p w14:paraId="7C091981"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3.44</w:t>
            </w:r>
          </w:p>
        </w:tc>
        <w:tc>
          <w:tcPr>
            <w:tcW w:w="1667" w:type="pct"/>
            <w:noWrap/>
            <w:vAlign w:val="center"/>
            <w:hideMark/>
          </w:tcPr>
          <w:p w14:paraId="042453BE"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0.123</w:t>
            </w:r>
          </w:p>
        </w:tc>
      </w:tr>
      <w:tr w:rsidR="00DA7C4A" w:rsidRPr="0041359F" w14:paraId="1AD4D425" w14:textId="77777777" w:rsidTr="00DA7C4A">
        <w:trPr>
          <w:trHeight w:val="380"/>
          <w:jc w:val="center"/>
        </w:trPr>
        <w:tc>
          <w:tcPr>
            <w:tcW w:w="1666" w:type="pct"/>
            <w:noWrap/>
            <w:vAlign w:val="center"/>
            <w:hideMark/>
          </w:tcPr>
          <w:p w14:paraId="1274FDAD" w14:textId="592C5D22"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115</w:t>
            </w:r>
            <w:r w:rsidR="00DA7C4A">
              <w:rPr>
                <w:rFonts w:cs="Times New Roman" w:hint="eastAsia"/>
                <w:color w:val="000000"/>
                <w:kern w:val="0"/>
                <w14:ligatures w14:val="none"/>
              </w:rPr>
              <w:t>年</w:t>
            </w:r>
            <w:r w:rsidRPr="0041359F">
              <w:rPr>
                <w:rFonts w:cs="Times New Roman"/>
                <w:color w:val="000000"/>
                <w:kern w:val="0"/>
                <w14:ligatures w14:val="none"/>
              </w:rPr>
              <w:t>3</w:t>
            </w:r>
            <w:r w:rsidR="00DA7C4A">
              <w:rPr>
                <w:rFonts w:cs="Times New Roman" w:hint="eastAsia"/>
                <w:color w:val="000000"/>
                <w:kern w:val="0"/>
                <w14:ligatures w14:val="none"/>
              </w:rPr>
              <w:t>月</w:t>
            </w:r>
          </w:p>
        </w:tc>
        <w:tc>
          <w:tcPr>
            <w:tcW w:w="1666" w:type="pct"/>
            <w:noWrap/>
            <w:vAlign w:val="center"/>
            <w:hideMark/>
          </w:tcPr>
          <w:p w14:paraId="2D34A367"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5.18</w:t>
            </w:r>
          </w:p>
        </w:tc>
        <w:tc>
          <w:tcPr>
            <w:tcW w:w="1667" w:type="pct"/>
            <w:noWrap/>
            <w:vAlign w:val="center"/>
            <w:hideMark/>
          </w:tcPr>
          <w:p w14:paraId="576D6552"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0.167</w:t>
            </w:r>
          </w:p>
        </w:tc>
      </w:tr>
      <w:tr w:rsidR="00DA7C4A" w:rsidRPr="0041359F" w14:paraId="3CD63D37" w14:textId="77777777" w:rsidTr="00DA7C4A">
        <w:trPr>
          <w:trHeight w:val="380"/>
          <w:jc w:val="center"/>
        </w:trPr>
        <w:tc>
          <w:tcPr>
            <w:tcW w:w="1666" w:type="pct"/>
            <w:noWrap/>
            <w:vAlign w:val="center"/>
            <w:hideMark/>
          </w:tcPr>
          <w:p w14:paraId="71DB4709" w14:textId="77C21764"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115</w:t>
            </w:r>
            <w:r w:rsidR="00DA7C4A">
              <w:rPr>
                <w:rFonts w:cs="Times New Roman" w:hint="eastAsia"/>
                <w:color w:val="000000"/>
                <w:kern w:val="0"/>
                <w14:ligatures w14:val="none"/>
              </w:rPr>
              <w:t>年</w:t>
            </w:r>
            <w:r w:rsidRPr="0041359F">
              <w:rPr>
                <w:rFonts w:cs="Times New Roman"/>
                <w:color w:val="000000"/>
                <w:kern w:val="0"/>
                <w14:ligatures w14:val="none"/>
              </w:rPr>
              <w:t>4</w:t>
            </w:r>
            <w:r w:rsidR="00DA7C4A">
              <w:rPr>
                <w:rFonts w:cs="Times New Roman" w:hint="eastAsia"/>
                <w:color w:val="000000"/>
                <w:kern w:val="0"/>
                <w14:ligatures w14:val="none"/>
              </w:rPr>
              <w:t>月</w:t>
            </w:r>
          </w:p>
        </w:tc>
        <w:tc>
          <w:tcPr>
            <w:tcW w:w="1666" w:type="pct"/>
            <w:noWrap/>
            <w:vAlign w:val="center"/>
            <w:hideMark/>
          </w:tcPr>
          <w:p w14:paraId="04411BEF"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4.84</w:t>
            </w:r>
          </w:p>
        </w:tc>
        <w:tc>
          <w:tcPr>
            <w:tcW w:w="1667" w:type="pct"/>
            <w:noWrap/>
            <w:vAlign w:val="center"/>
            <w:hideMark/>
          </w:tcPr>
          <w:p w14:paraId="50D95672"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0.161</w:t>
            </w:r>
          </w:p>
        </w:tc>
      </w:tr>
      <w:tr w:rsidR="00DA7C4A" w:rsidRPr="0041359F" w14:paraId="5BD7B05B" w14:textId="77777777" w:rsidTr="00DA7C4A">
        <w:trPr>
          <w:trHeight w:val="380"/>
          <w:jc w:val="center"/>
        </w:trPr>
        <w:tc>
          <w:tcPr>
            <w:tcW w:w="1666" w:type="pct"/>
            <w:noWrap/>
            <w:vAlign w:val="center"/>
            <w:hideMark/>
          </w:tcPr>
          <w:p w14:paraId="01F72CBE" w14:textId="70142B11"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115</w:t>
            </w:r>
            <w:r w:rsidR="00DA7C4A">
              <w:rPr>
                <w:rFonts w:cs="Times New Roman" w:hint="eastAsia"/>
                <w:color w:val="000000"/>
                <w:kern w:val="0"/>
                <w14:ligatures w14:val="none"/>
              </w:rPr>
              <w:t>年</w:t>
            </w:r>
            <w:r w:rsidRPr="0041359F">
              <w:rPr>
                <w:rFonts w:cs="Times New Roman"/>
                <w:color w:val="000000"/>
                <w:kern w:val="0"/>
                <w14:ligatures w14:val="none"/>
              </w:rPr>
              <w:t>5</w:t>
            </w:r>
            <w:r w:rsidR="00DA7C4A">
              <w:rPr>
                <w:rFonts w:cs="Times New Roman" w:hint="eastAsia"/>
                <w:color w:val="000000"/>
                <w:kern w:val="0"/>
                <w14:ligatures w14:val="none"/>
              </w:rPr>
              <w:t>月</w:t>
            </w:r>
          </w:p>
        </w:tc>
        <w:tc>
          <w:tcPr>
            <w:tcW w:w="1666" w:type="pct"/>
            <w:noWrap/>
            <w:vAlign w:val="center"/>
            <w:hideMark/>
          </w:tcPr>
          <w:p w14:paraId="027C2CA0" w14:textId="4890452D"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4.8</w:t>
            </w:r>
            <w:r w:rsidRPr="0041359F">
              <w:rPr>
                <w:rFonts w:cs="Times New Roman" w:hint="eastAsia"/>
                <w:color w:val="000000"/>
                <w:kern w:val="0"/>
                <w14:ligatures w14:val="none"/>
              </w:rPr>
              <w:t>0</w:t>
            </w:r>
          </w:p>
        </w:tc>
        <w:tc>
          <w:tcPr>
            <w:tcW w:w="1667" w:type="pct"/>
            <w:noWrap/>
            <w:vAlign w:val="center"/>
            <w:hideMark/>
          </w:tcPr>
          <w:p w14:paraId="70C8A10F"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0.155</w:t>
            </w:r>
          </w:p>
        </w:tc>
      </w:tr>
      <w:tr w:rsidR="00DA7C4A" w:rsidRPr="0041359F" w14:paraId="53F67F3A" w14:textId="77777777" w:rsidTr="00DA7C4A">
        <w:trPr>
          <w:trHeight w:val="380"/>
          <w:jc w:val="center"/>
        </w:trPr>
        <w:tc>
          <w:tcPr>
            <w:tcW w:w="1666" w:type="pct"/>
            <w:noWrap/>
            <w:vAlign w:val="center"/>
            <w:hideMark/>
          </w:tcPr>
          <w:p w14:paraId="7C958B9D" w14:textId="45B09504"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115</w:t>
            </w:r>
            <w:r w:rsidR="00DA7C4A">
              <w:rPr>
                <w:rFonts w:cs="Times New Roman" w:hint="eastAsia"/>
                <w:color w:val="000000"/>
                <w:kern w:val="0"/>
                <w14:ligatures w14:val="none"/>
              </w:rPr>
              <w:t>年</w:t>
            </w:r>
            <w:r w:rsidRPr="0041359F">
              <w:rPr>
                <w:rFonts w:cs="Times New Roman"/>
                <w:color w:val="000000"/>
                <w:kern w:val="0"/>
                <w14:ligatures w14:val="none"/>
              </w:rPr>
              <w:t>6</w:t>
            </w:r>
            <w:r w:rsidR="00DA7C4A">
              <w:rPr>
                <w:rFonts w:cs="Times New Roman" w:hint="eastAsia"/>
                <w:color w:val="000000"/>
                <w:kern w:val="0"/>
                <w14:ligatures w14:val="none"/>
              </w:rPr>
              <w:t>月</w:t>
            </w:r>
          </w:p>
        </w:tc>
        <w:tc>
          <w:tcPr>
            <w:tcW w:w="1666" w:type="pct"/>
            <w:noWrap/>
            <w:vAlign w:val="center"/>
            <w:hideMark/>
          </w:tcPr>
          <w:p w14:paraId="101A1035"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4.86</w:t>
            </w:r>
          </w:p>
        </w:tc>
        <w:tc>
          <w:tcPr>
            <w:tcW w:w="1667" w:type="pct"/>
            <w:noWrap/>
            <w:vAlign w:val="center"/>
            <w:hideMark/>
          </w:tcPr>
          <w:p w14:paraId="52EC72A1" w14:textId="77777777" w:rsidR="00926445" w:rsidRPr="0041359F" w:rsidRDefault="00926445" w:rsidP="00DA7C4A">
            <w:pPr>
              <w:spacing w:line="0" w:lineRule="atLeast"/>
              <w:jc w:val="center"/>
              <w:rPr>
                <w:rFonts w:cs="Times New Roman"/>
                <w:color w:val="000000"/>
                <w:kern w:val="0"/>
                <w14:ligatures w14:val="none"/>
              </w:rPr>
            </w:pPr>
            <w:r w:rsidRPr="0041359F">
              <w:rPr>
                <w:rFonts w:cs="Times New Roman"/>
                <w:color w:val="000000"/>
                <w:kern w:val="0"/>
                <w14:ligatures w14:val="none"/>
              </w:rPr>
              <w:t>0.162</w:t>
            </w:r>
          </w:p>
        </w:tc>
      </w:tr>
    </w:tbl>
    <w:p w14:paraId="1141A3E7" w14:textId="5A9C6993" w:rsidR="00F44525" w:rsidRDefault="00ED7EB8" w:rsidP="0041359F">
      <w:pPr>
        <w:pStyle w:val="Default"/>
        <w:autoSpaceDE/>
        <w:autoSpaceDN/>
        <w:spacing w:beforeLines="50" w:before="180" w:afterLines="50" w:after="180" w:line="400" w:lineRule="exact"/>
        <w:ind w:firstLineChars="200" w:firstLine="480"/>
        <w:jc w:val="both"/>
        <w:rPr>
          <w:rFonts w:cs="標楷體"/>
          <w:color w:val="auto"/>
          <w:szCs w:val="27"/>
        </w:rPr>
      </w:pPr>
      <w:r w:rsidRPr="00ED7EB8">
        <w:rPr>
          <w:rFonts w:cs="標楷體" w:hint="eastAsia"/>
          <w:color w:val="auto"/>
          <w:szCs w:val="27"/>
        </w:rPr>
        <w:t>由</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_Ref239705486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0D48CE" w:rsidRPr="00926445">
        <w:rPr>
          <w:rFonts w:hint="eastAsia"/>
        </w:rPr>
        <w:t>圖</w:t>
      </w:r>
      <w:r w:rsidR="000D48CE" w:rsidRPr="00926445">
        <w:rPr>
          <w:rFonts w:hint="eastAsia"/>
        </w:rPr>
        <w:t xml:space="preserve"> </w:t>
      </w:r>
      <w:r w:rsidR="000D48CE">
        <w:rPr>
          <w:noProof/>
        </w:rPr>
        <w:t>3.2</w:t>
      </w:r>
      <w:r w:rsidR="000D48CE">
        <w:t>.</w:t>
      </w:r>
      <w:r w:rsidR="000D48CE">
        <w:rPr>
          <w:noProof/>
        </w:rPr>
        <w:t>4</w:t>
      </w:r>
      <w:r>
        <w:rPr>
          <w:rFonts w:cs="標楷體"/>
          <w:color w:val="auto"/>
          <w:szCs w:val="27"/>
        </w:rPr>
        <w:fldChar w:fldCharType="end"/>
      </w:r>
      <w:r w:rsidRPr="00ED7EB8">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_Ref239705498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0D48CE" w:rsidRPr="00926445">
        <w:rPr>
          <w:rFonts w:hint="eastAsia"/>
        </w:rPr>
        <w:t>表</w:t>
      </w:r>
      <w:r w:rsidR="000D48CE" w:rsidRPr="00926445">
        <w:rPr>
          <w:rFonts w:hint="eastAsia"/>
        </w:rPr>
        <w:t xml:space="preserve"> </w:t>
      </w:r>
      <w:r w:rsidR="000D48CE">
        <w:rPr>
          <w:noProof/>
        </w:rPr>
        <w:t>3.2</w:t>
      </w:r>
      <w:r w:rsidR="000D48CE">
        <w:t>.</w:t>
      </w:r>
      <w:r w:rsidR="000D48CE">
        <w:rPr>
          <w:noProof/>
        </w:rPr>
        <w:t>4</w:t>
      </w:r>
      <w:r>
        <w:rPr>
          <w:rFonts w:cs="標楷體"/>
          <w:color w:val="auto"/>
          <w:szCs w:val="27"/>
        </w:rPr>
        <w:fldChar w:fldCharType="end"/>
      </w:r>
      <w:r w:rsidRPr="00ED7EB8">
        <w:rPr>
          <w:rFonts w:cs="標楷體" w:hint="eastAsia"/>
          <w:color w:val="auto"/>
          <w:szCs w:val="27"/>
        </w:rPr>
        <w:t>顯示，</w:t>
      </w:r>
      <w:r w:rsidR="0041359F" w:rsidRPr="0041359F">
        <w:rPr>
          <w:rFonts w:cs="標楷體" w:hint="eastAsia"/>
          <w:color w:val="auto"/>
          <w:szCs w:val="27"/>
        </w:rPr>
        <w:t>臺東縣公路客運平均每日使用次數約介於</w:t>
      </w:r>
      <w:r w:rsidR="0041359F" w:rsidRPr="0041359F">
        <w:rPr>
          <w:rFonts w:cs="標楷體" w:hint="eastAsia"/>
          <w:color w:val="auto"/>
          <w:szCs w:val="27"/>
        </w:rPr>
        <w:t>0.12</w:t>
      </w:r>
      <w:r w:rsidR="0041359F" w:rsidRPr="0041359F">
        <w:rPr>
          <w:rFonts w:cs="標楷體" w:hint="eastAsia"/>
          <w:color w:val="auto"/>
          <w:szCs w:val="27"/>
        </w:rPr>
        <w:t>次至</w:t>
      </w:r>
      <w:r w:rsidR="0041359F" w:rsidRPr="0041359F">
        <w:rPr>
          <w:rFonts w:cs="標楷體" w:hint="eastAsia"/>
          <w:color w:val="auto"/>
          <w:szCs w:val="27"/>
        </w:rPr>
        <w:t>0.19</w:t>
      </w:r>
      <w:r w:rsidR="0041359F" w:rsidRPr="0041359F">
        <w:rPr>
          <w:rFonts w:cs="標楷體" w:hint="eastAsia"/>
          <w:color w:val="auto"/>
          <w:szCs w:val="27"/>
        </w:rPr>
        <w:t>次之間，整體呈現月別波動，未見明顯持續上升或下降趨勢。</w:t>
      </w:r>
      <w:r w:rsidR="0041359F" w:rsidRPr="0041359F">
        <w:rPr>
          <w:rFonts w:cs="標楷體" w:hint="eastAsia"/>
          <w:color w:val="auto"/>
          <w:szCs w:val="27"/>
        </w:rPr>
        <w:t>113</w:t>
      </w:r>
      <w:r w:rsidR="0041359F" w:rsidRPr="0041359F">
        <w:rPr>
          <w:rFonts w:cs="標楷體" w:hint="eastAsia"/>
          <w:color w:val="auto"/>
          <w:szCs w:val="27"/>
        </w:rPr>
        <w:t>年</w:t>
      </w:r>
      <w:r w:rsidR="0041359F" w:rsidRPr="0041359F">
        <w:rPr>
          <w:rFonts w:cs="標楷體" w:hint="eastAsia"/>
          <w:color w:val="auto"/>
          <w:szCs w:val="27"/>
        </w:rPr>
        <w:t>7</w:t>
      </w:r>
      <w:r w:rsidR="0041359F" w:rsidRPr="0041359F">
        <w:rPr>
          <w:rFonts w:cs="標楷體" w:hint="eastAsia"/>
          <w:color w:val="auto"/>
          <w:szCs w:val="27"/>
        </w:rPr>
        <w:t>月至</w:t>
      </w:r>
      <w:r w:rsidR="0041359F" w:rsidRPr="0041359F">
        <w:rPr>
          <w:rFonts w:cs="標楷體" w:hint="eastAsia"/>
          <w:color w:val="auto"/>
          <w:szCs w:val="27"/>
        </w:rPr>
        <w:t>8</w:t>
      </w:r>
      <w:r w:rsidR="0041359F" w:rsidRPr="0041359F">
        <w:rPr>
          <w:rFonts w:cs="標楷體" w:hint="eastAsia"/>
          <w:color w:val="auto"/>
          <w:szCs w:val="27"/>
        </w:rPr>
        <w:t>月及</w:t>
      </w:r>
      <w:r w:rsidR="0041359F" w:rsidRPr="0041359F">
        <w:rPr>
          <w:rFonts w:cs="標楷體" w:hint="eastAsia"/>
          <w:color w:val="auto"/>
          <w:szCs w:val="27"/>
        </w:rPr>
        <w:t>114</w:t>
      </w:r>
      <w:r w:rsidR="0041359F" w:rsidRPr="0041359F">
        <w:rPr>
          <w:rFonts w:cs="標楷體" w:hint="eastAsia"/>
          <w:color w:val="auto"/>
          <w:szCs w:val="27"/>
        </w:rPr>
        <w:t>年</w:t>
      </w:r>
      <w:r w:rsidR="0041359F" w:rsidRPr="0041359F">
        <w:rPr>
          <w:rFonts w:cs="標楷體" w:hint="eastAsia"/>
          <w:color w:val="auto"/>
          <w:szCs w:val="27"/>
        </w:rPr>
        <w:t>7</w:t>
      </w:r>
      <w:r w:rsidR="0041359F" w:rsidRPr="0041359F">
        <w:rPr>
          <w:rFonts w:cs="標楷體" w:hint="eastAsia"/>
          <w:color w:val="auto"/>
          <w:szCs w:val="27"/>
        </w:rPr>
        <w:t>月至</w:t>
      </w:r>
      <w:r w:rsidR="0041359F" w:rsidRPr="0041359F">
        <w:rPr>
          <w:rFonts w:cs="標楷體" w:hint="eastAsia"/>
          <w:color w:val="auto"/>
          <w:szCs w:val="27"/>
        </w:rPr>
        <w:t>8</w:t>
      </w:r>
      <w:r w:rsidR="0041359F" w:rsidRPr="0041359F">
        <w:rPr>
          <w:rFonts w:cs="標楷體" w:hint="eastAsia"/>
          <w:color w:val="auto"/>
          <w:szCs w:val="27"/>
        </w:rPr>
        <w:t>月均處於相對低點，之後於</w:t>
      </w:r>
      <w:r w:rsidR="0041359F" w:rsidRPr="0041359F">
        <w:rPr>
          <w:rFonts w:cs="標楷體" w:hint="eastAsia"/>
          <w:color w:val="auto"/>
          <w:szCs w:val="27"/>
        </w:rPr>
        <w:t>9</w:t>
      </w:r>
      <w:r w:rsidR="0041359F" w:rsidRPr="0041359F">
        <w:rPr>
          <w:rFonts w:cs="標楷體" w:hint="eastAsia"/>
          <w:color w:val="auto"/>
          <w:szCs w:val="27"/>
        </w:rPr>
        <w:t>月明顯回升，其中</w:t>
      </w:r>
      <w:r w:rsidR="0041359F" w:rsidRPr="0041359F">
        <w:rPr>
          <w:rFonts w:cs="標楷體" w:hint="eastAsia"/>
          <w:color w:val="auto"/>
          <w:szCs w:val="27"/>
        </w:rPr>
        <w:t>114</w:t>
      </w:r>
      <w:r w:rsidR="0041359F" w:rsidRPr="0041359F">
        <w:rPr>
          <w:rFonts w:cs="標楷體" w:hint="eastAsia"/>
          <w:color w:val="auto"/>
          <w:szCs w:val="27"/>
        </w:rPr>
        <w:t>年</w:t>
      </w:r>
      <w:r w:rsidR="0041359F" w:rsidRPr="0041359F">
        <w:rPr>
          <w:rFonts w:cs="標楷體" w:hint="eastAsia"/>
          <w:color w:val="auto"/>
          <w:szCs w:val="27"/>
        </w:rPr>
        <w:t>9</w:t>
      </w:r>
      <w:r w:rsidR="0041359F" w:rsidRPr="0041359F">
        <w:rPr>
          <w:rFonts w:cs="標楷體" w:hint="eastAsia"/>
          <w:color w:val="auto"/>
          <w:szCs w:val="27"/>
        </w:rPr>
        <w:t>月為分析期間最高值，</w:t>
      </w:r>
      <w:r w:rsidR="0041359F" w:rsidRPr="0041359F">
        <w:rPr>
          <w:rFonts w:cs="標楷體" w:hint="eastAsia"/>
          <w:color w:val="auto"/>
          <w:szCs w:val="27"/>
        </w:rPr>
        <w:t>114</w:t>
      </w:r>
      <w:r w:rsidR="0041359F" w:rsidRPr="0041359F">
        <w:rPr>
          <w:rFonts w:cs="標楷體" w:hint="eastAsia"/>
          <w:color w:val="auto"/>
          <w:szCs w:val="27"/>
        </w:rPr>
        <w:t>年</w:t>
      </w:r>
      <w:r w:rsidR="0041359F" w:rsidRPr="0041359F">
        <w:rPr>
          <w:rFonts w:cs="標楷體" w:hint="eastAsia"/>
          <w:color w:val="auto"/>
          <w:szCs w:val="27"/>
        </w:rPr>
        <w:t>8</w:t>
      </w:r>
      <w:r w:rsidR="0041359F" w:rsidRPr="0041359F">
        <w:rPr>
          <w:rFonts w:cs="標楷體" w:hint="eastAsia"/>
          <w:color w:val="auto"/>
          <w:szCs w:val="27"/>
        </w:rPr>
        <w:t>月則為最低值。</w:t>
      </w:r>
      <w:r w:rsidR="0041359F" w:rsidRPr="0041359F">
        <w:rPr>
          <w:rFonts w:cs="標楷體" w:hint="eastAsia"/>
          <w:color w:val="auto"/>
          <w:szCs w:val="27"/>
        </w:rPr>
        <w:t>115</w:t>
      </w:r>
      <w:r w:rsidR="0041359F" w:rsidRPr="0041359F">
        <w:rPr>
          <w:rFonts w:cs="標楷體" w:hint="eastAsia"/>
          <w:color w:val="auto"/>
          <w:szCs w:val="27"/>
        </w:rPr>
        <w:t>年上半年平均每日使用次數仍呈現一定程度起伏，至</w:t>
      </w:r>
      <w:r w:rsidR="0041359F" w:rsidRPr="0041359F">
        <w:rPr>
          <w:rFonts w:cs="標楷體" w:hint="eastAsia"/>
          <w:color w:val="auto"/>
          <w:szCs w:val="27"/>
        </w:rPr>
        <w:t>6</w:t>
      </w:r>
      <w:r w:rsidR="0041359F" w:rsidRPr="0041359F">
        <w:rPr>
          <w:rFonts w:cs="標楷體" w:hint="eastAsia"/>
          <w:color w:val="auto"/>
          <w:szCs w:val="27"/>
        </w:rPr>
        <w:t>月回升至約</w:t>
      </w:r>
      <w:r w:rsidR="0041359F" w:rsidRPr="0041359F">
        <w:rPr>
          <w:rFonts w:cs="標楷體" w:hint="eastAsia"/>
          <w:color w:val="auto"/>
          <w:szCs w:val="27"/>
        </w:rPr>
        <w:t>0.16</w:t>
      </w:r>
      <w:r w:rsidR="0041359F" w:rsidRPr="0041359F">
        <w:rPr>
          <w:rFonts w:cs="標楷體" w:hint="eastAsia"/>
          <w:color w:val="auto"/>
          <w:szCs w:val="27"/>
        </w:rPr>
        <w:t>次。整體而言，臺東縣公路客運使用頻率可能受到季節性旅運需求及特定月份變化影響，但整體仍維持於相對</w:t>
      </w:r>
      <w:r w:rsidR="0041359F" w:rsidRPr="0041359F">
        <w:rPr>
          <w:rFonts w:cs="標楷體" w:hint="eastAsia"/>
          <w:color w:val="auto"/>
          <w:szCs w:val="27"/>
        </w:rPr>
        <w:lastRenderedPageBreak/>
        <w:t>穩定之範圍內。</w:t>
      </w:r>
    </w:p>
    <w:p w14:paraId="57F57102" w14:textId="77777777" w:rsidR="00ED7EB8" w:rsidRDefault="00ED7EB8" w:rsidP="00ED7EB8">
      <w:pPr>
        <w:pStyle w:val="Default"/>
        <w:keepNext/>
        <w:spacing w:line="0" w:lineRule="atLeast"/>
        <w:jc w:val="center"/>
      </w:pPr>
      <w:r>
        <w:rPr>
          <w:rFonts w:cs="標楷體"/>
          <w:noProof/>
          <w:color w:val="auto"/>
          <w:szCs w:val="27"/>
        </w:rPr>
        <w:drawing>
          <wp:inline distT="0" distB="0" distL="0" distR="0" wp14:anchorId="3E90D3C4" wp14:editId="6C8199D2">
            <wp:extent cx="5274310" cy="1758315"/>
            <wp:effectExtent l="0" t="0" r="254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27"/>
                    <pic:cNvPicPr/>
                  </pic:nvPicPr>
                  <pic:blipFill>
                    <a:blip r:embed="rId27"/>
                    <a:stretch>
                      <a:fillRect/>
                    </a:stretch>
                  </pic:blipFill>
                  <pic:spPr>
                    <a:xfrm>
                      <a:off x="0" y="0"/>
                      <a:ext cx="5274310" cy="1758315"/>
                    </a:xfrm>
                    <a:prstGeom prst="rect">
                      <a:avLst/>
                    </a:prstGeom>
                  </pic:spPr>
                </pic:pic>
              </a:graphicData>
            </a:graphic>
          </wp:inline>
        </w:drawing>
      </w:r>
    </w:p>
    <w:p w14:paraId="208FAEDB" w14:textId="37C08FDB" w:rsidR="00ED7EB8" w:rsidRDefault="00ED7EB8" w:rsidP="00ED7EB8">
      <w:pPr>
        <w:pStyle w:val="af7"/>
        <w:spacing w:beforeLines="50" w:before="180" w:afterLines="50" w:after="180" w:line="240" w:lineRule="atLeast"/>
        <w:jc w:val="center"/>
        <w:rPr>
          <w:sz w:val="24"/>
          <w:szCs w:val="24"/>
        </w:rPr>
      </w:pPr>
      <w:bookmarkStart w:id="72" w:name="_Ref239705788"/>
      <w:r w:rsidRPr="00ED7EB8">
        <w:rPr>
          <w:rFonts w:hint="eastAsia"/>
          <w:sz w:val="24"/>
          <w:szCs w:val="24"/>
        </w:rPr>
        <w:t>圖</w:t>
      </w:r>
      <w:r w:rsidRPr="00ED7EB8">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0D48CE">
        <w:rPr>
          <w:noProof/>
          <w:sz w:val="24"/>
          <w:szCs w:val="24"/>
        </w:rPr>
        <w:t>3.2</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0D48CE">
        <w:rPr>
          <w:noProof/>
          <w:sz w:val="24"/>
          <w:szCs w:val="24"/>
        </w:rPr>
        <w:t>5</w:t>
      </w:r>
      <w:r w:rsidR="00A157B2">
        <w:rPr>
          <w:sz w:val="24"/>
          <w:szCs w:val="24"/>
        </w:rPr>
        <w:fldChar w:fldCharType="end"/>
      </w:r>
      <w:bookmarkEnd w:id="72"/>
      <w:r w:rsidRPr="00ED7EB8">
        <w:rPr>
          <w:rFonts w:hint="eastAsia"/>
          <w:sz w:val="24"/>
          <w:szCs w:val="24"/>
        </w:rPr>
        <w:t xml:space="preserve"> 113</w:t>
      </w:r>
      <w:r w:rsidRPr="00ED7EB8">
        <w:rPr>
          <w:rFonts w:hint="eastAsia"/>
          <w:sz w:val="24"/>
          <w:szCs w:val="24"/>
        </w:rPr>
        <w:t>年</w:t>
      </w:r>
      <w:r w:rsidRPr="00ED7EB8">
        <w:rPr>
          <w:rFonts w:hint="eastAsia"/>
          <w:sz w:val="24"/>
          <w:szCs w:val="24"/>
        </w:rPr>
        <w:t>6</w:t>
      </w:r>
      <w:r w:rsidRPr="00ED7EB8">
        <w:rPr>
          <w:rFonts w:hint="eastAsia"/>
          <w:sz w:val="24"/>
          <w:szCs w:val="24"/>
        </w:rPr>
        <w:t>月至</w:t>
      </w:r>
      <w:r w:rsidRPr="00ED7EB8">
        <w:rPr>
          <w:rFonts w:hint="eastAsia"/>
          <w:sz w:val="24"/>
          <w:szCs w:val="24"/>
        </w:rPr>
        <w:t>115</w:t>
      </w:r>
      <w:r w:rsidRPr="00ED7EB8">
        <w:rPr>
          <w:rFonts w:hint="eastAsia"/>
          <w:sz w:val="24"/>
          <w:szCs w:val="24"/>
        </w:rPr>
        <w:t>年</w:t>
      </w:r>
      <w:r w:rsidRPr="00ED7EB8">
        <w:rPr>
          <w:rFonts w:hint="eastAsia"/>
          <w:sz w:val="24"/>
          <w:szCs w:val="24"/>
        </w:rPr>
        <w:t>6</w:t>
      </w:r>
      <w:r w:rsidRPr="00ED7EB8">
        <w:rPr>
          <w:rFonts w:hint="eastAsia"/>
          <w:sz w:val="24"/>
          <w:szCs w:val="24"/>
        </w:rPr>
        <w:t>月臺東縣公路客運乘客各搭乘次數區間</w:t>
      </w:r>
    </w:p>
    <w:p w14:paraId="4A4313D0" w14:textId="42ADCC9E" w:rsidR="00F44525" w:rsidRPr="00ED7EB8" w:rsidRDefault="00ED7EB8" w:rsidP="00ED7EB8">
      <w:pPr>
        <w:pStyle w:val="af7"/>
        <w:spacing w:beforeLines="50" w:before="180" w:afterLines="50" w:after="180" w:line="240" w:lineRule="atLeast"/>
        <w:jc w:val="center"/>
        <w:rPr>
          <w:rFonts w:cs="標楷體"/>
          <w:sz w:val="24"/>
          <w:szCs w:val="32"/>
        </w:rPr>
      </w:pPr>
      <w:r w:rsidRPr="00ED7EB8">
        <w:rPr>
          <w:rFonts w:hint="eastAsia"/>
          <w:sz w:val="24"/>
          <w:szCs w:val="24"/>
        </w:rPr>
        <w:t>月人數變化折線圖</w:t>
      </w:r>
    </w:p>
    <w:p w14:paraId="3244DDD3" w14:textId="4DC0D753" w:rsidR="00ED7EB8" w:rsidRDefault="00ED7EB8" w:rsidP="00ED7EB8">
      <w:pPr>
        <w:pStyle w:val="af7"/>
        <w:keepNext/>
        <w:spacing w:beforeLines="50" w:before="180" w:afterLines="50" w:after="180" w:line="240" w:lineRule="atLeast"/>
        <w:jc w:val="center"/>
        <w:rPr>
          <w:sz w:val="24"/>
          <w:szCs w:val="24"/>
        </w:rPr>
      </w:pPr>
      <w:bookmarkStart w:id="73" w:name="_Ref239705799"/>
      <w:r w:rsidRPr="00ED7EB8">
        <w:rPr>
          <w:rFonts w:hint="eastAsia"/>
          <w:sz w:val="24"/>
          <w:szCs w:val="24"/>
        </w:rPr>
        <w:t>表</w:t>
      </w:r>
      <w:r w:rsidRPr="00ED7EB8">
        <w:rPr>
          <w:rFonts w:hint="eastAsia"/>
          <w:sz w:val="24"/>
          <w:szCs w:val="24"/>
        </w:rPr>
        <w:t xml:space="preserve"> </w:t>
      </w:r>
      <w:r w:rsidR="000D48CE">
        <w:rPr>
          <w:sz w:val="24"/>
          <w:szCs w:val="24"/>
        </w:rPr>
        <w:fldChar w:fldCharType="begin"/>
      </w:r>
      <w:r w:rsidR="000D48CE">
        <w:rPr>
          <w:sz w:val="24"/>
          <w:szCs w:val="24"/>
        </w:rPr>
        <w:instrText xml:space="preserve"> </w:instrText>
      </w:r>
      <w:r w:rsidR="000D48CE">
        <w:rPr>
          <w:rFonts w:hint="eastAsia"/>
          <w:sz w:val="24"/>
          <w:szCs w:val="24"/>
        </w:rPr>
        <w:instrText>STYLEREF 2 \s</w:instrText>
      </w:r>
      <w:r w:rsidR="000D48CE">
        <w:rPr>
          <w:sz w:val="24"/>
          <w:szCs w:val="24"/>
        </w:rPr>
        <w:instrText xml:space="preserve"> </w:instrText>
      </w:r>
      <w:r w:rsidR="000D48CE">
        <w:rPr>
          <w:sz w:val="24"/>
          <w:szCs w:val="24"/>
        </w:rPr>
        <w:fldChar w:fldCharType="separate"/>
      </w:r>
      <w:r w:rsidR="000D48CE">
        <w:rPr>
          <w:noProof/>
          <w:sz w:val="24"/>
          <w:szCs w:val="24"/>
        </w:rPr>
        <w:t>3.2</w:t>
      </w:r>
      <w:r w:rsidR="000D48CE">
        <w:rPr>
          <w:sz w:val="24"/>
          <w:szCs w:val="24"/>
        </w:rPr>
        <w:fldChar w:fldCharType="end"/>
      </w:r>
      <w:r w:rsidR="000D48CE">
        <w:rPr>
          <w:sz w:val="24"/>
          <w:szCs w:val="24"/>
        </w:rPr>
        <w:t>.</w:t>
      </w:r>
      <w:r w:rsidR="000D48CE">
        <w:rPr>
          <w:sz w:val="24"/>
          <w:szCs w:val="24"/>
        </w:rPr>
        <w:fldChar w:fldCharType="begin"/>
      </w:r>
      <w:r w:rsidR="000D48CE">
        <w:rPr>
          <w:sz w:val="24"/>
          <w:szCs w:val="24"/>
        </w:rPr>
        <w:instrText xml:space="preserve"> </w:instrText>
      </w:r>
      <w:r w:rsidR="000D48CE">
        <w:rPr>
          <w:rFonts w:hint="eastAsia"/>
          <w:sz w:val="24"/>
          <w:szCs w:val="24"/>
        </w:rPr>
        <w:instrText xml:space="preserve">SEQ </w:instrText>
      </w:r>
      <w:r w:rsidR="000D48CE">
        <w:rPr>
          <w:rFonts w:hint="eastAsia"/>
          <w:sz w:val="24"/>
          <w:szCs w:val="24"/>
        </w:rPr>
        <w:instrText>表</w:instrText>
      </w:r>
      <w:r w:rsidR="000D48CE">
        <w:rPr>
          <w:rFonts w:hint="eastAsia"/>
          <w:sz w:val="24"/>
          <w:szCs w:val="24"/>
        </w:rPr>
        <w:instrText xml:space="preserve"> \* ARABIC \s 2</w:instrText>
      </w:r>
      <w:r w:rsidR="000D48CE">
        <w:rPr>
          <w:sz w:val="24"/>
          <w:szCs w:val="24"/>
        </w:rPr>
        <w:instrText xml:space="preserve"> </w:instrText>
      </w:r>
      <w:r w:rsidR="000D48CE">
        <w:rPr>
          <w:sz w:val="24"/>
          <w:szCs w:val="24"/>
        </w:rPr>
        <w:fldChar w:fldCharType="separate"/>
      </w:r>
      <w:r w:rsidR="000D48CE">
        <w:rPr>
          <w:noProof/>
          <w:sz w:val="24"/>
          <w:szCs w:val="24"/>
        </w:rPr>
        <w:t>5</w:t>
      </w:r>
      <w:r w:rsidR="000D48CE">
        <w:rPr>
          <w:sz w:val="24"/>
          <w:szCs w:val="24"/>
        </w:rPr>
        <w:fldChar w:fldCharType="end"/>
      </w:r>
      <w:bookmarkEnd w:id="73"/>
      <w:r w:rsidRPr="00ED7EB8">
        <w:rPr>
          <w:rFonts w:hint="eastAsia"/>
          <w:sz w:val="24"/>
          <w:szCs w:val="24"/>
        </w:rPr>
        <w:t xml:space="preserve"> 113</w:t>
      </w:r>
      <w:r w:rsidRPr="00ED7EB8">
        <w:rPr>
          <w:rFonts w:hint="eastAsia"/>
          <w:sz w:val="24"/>
          <w:szCs w:val="24"/>
        </w:rPr>
        <w:t>年</w:t>
      </w:r>
      <w:r w:rsidRPr="00ED7EB8">
        <w:rPr>
          <w:rFonts w:hint="eastAsia"/>
          <w:sz w:val="24"/>
          <w:szCs w:val="24"/>
        </w:rPr>
        <w:t>6</w:t>
      </w:r>
      <w:r w:rsidRPr="00ED7EB8">
        <w:rPr>
          <w:rFonts w:hint="eastAsia"/>
          <w:sz w:val="24"/>
          <w:szCs w:val="24"/>
        </w:rPr>
        <w:t>月至</w:t>
      </w:r>
      <w:r w:rsidRPr="00ED7EB8">
        <w:rPr>
          <w:rFonts w:hint="eastAsia"/>
          <w:sz w:val="24"/>
          <w:szCs w:val="24"/>
        </w:rPr>
        <w:t>115</w:t>
      </w:r>
      <w:r w:rsidRPr="00ED7EB8">
        <w:rPr>
          <w:rFonts w:hint="eastAsia"/>
          <w:sz w:val="24"/>
          <w:szCs w:val="24"/>
        </w:rPr>
        <w:t>年</w:t>
      </w:r>
      <w:r w:rsidRPr="00ED7EB8">
        <w:rPr>
          <w:rFonts w:hint="eastAsia"/>
          <w:sz w:val="24"/>
          <w:szCs w:val="24"/>
        </w:rPr>
        <w:t>6</w:t>
      </w:r>
      <w:r w:rsidRPr="00ED7EB8">
        <w:rPr>
          <w:rFonts w:hint="eastAsia"/>
          <w:sz w:val="24"/>
          <w:szCs w:val="24"/>
        </w:rPr>
        <w:t>月臺東縣公路客運乘客各搭乘次數區間</w:t>
      </w:r>
    </w:p>
    <w:p w14:paraId="2DBDCBA7" w14:textId="4333B8C9" w:rsidR="00ED7EB8" w:rsidRPr="00ED7EB8" w:rsidRDefault="00ED7EB8" w:rsidP="00ED7EB8">
      <w:pPr>
        <w:pStyle w:val="af7"/>
        <w:keepNext/>
        <w:spacing w:beforeLines="50" w:before="180" w:afterLines="50" w:after="180" w:line="240" w:lineRule="atLeast"/>
        <w:jc w:val="center"/>
        <w:rPr>
          <w:sz w:val="24"/>
          <w:szCs w:val="24"/>
        </w:rPr>
      </w:pPr>
      <w:r w:rsidRPr="00ED7EB8">
        <w:rPr>
          <w:rFonts w:hint="eastAsia"/>
          <w:sz w:val="24"/>
          <w:szCs w:val="24"/>
        </w:rPr>
        <w:t>月人數變化表</w:t>
      </w:r>
    </w:p>
    <w:tbl>
      <w:tblPr>
        <w:tblW w:w="5000" w:type="pct"/>
        <w:jc w:val="center"/>
        <w:tblCellMar>
          <w:left w:w="28" w:type="dxa"/>
          <w:right w:w="28" w:type="dxa"/>
        </w:tblCellMar>
        <w:tblLook w:val="04A0" w:firstRow="1" w:lastRow="0" w:firstColumn="1" w:lastColumn="0" w:noHBand="0" w:noVBand="1"/>
      </w:tblPr>
      <w:tblGrid>
        <w:gridCol w:w="2046"/>
        <w:gridCol w:w="1042"/>
        <w:gridCol w:w="1042"/>
        <w:gridCol w:w="1042"/>
        <w:gridCol w:w="1042"/>
        <w:gridCol w:w="1042"/>
        <w:gridCol w:w="1040"/>
      </w:tblGrid>
      <w:tr w:rsidR="00ED7EB8" w:rsidRPr="00ED7EB8" w14:paraId="6811121D" w14:textId="77777777" w:rsidTr="00DA7C4A">
        <w:trPr>
          <w:trHeight w:val="700"/>
          <w:jc w:val="center"/>
        </w:trPr>
        <w:tc>
          <w:tcPr>
            <w:tcW w:w="1233" w:type="pct"/>
            <w:tcBorders>
              <w:top w:val="single" w:sz="4" w:space="0" w:color="auto"/>
              <w:left w:val="single" w:sz="4" w:space="0" w:color="auto"/>
              <w:bottom w:val="single" w:sz="4" w:space="0" w:color="auto"/>
              <w:right w:val="single" w:sz="4" w:space="0" w:color="auto"/>
              <w:tl2br w:val="single" w:sz="4" w:space="0" w:color="000000"/>
            </w:tcBorders>
            <w:shd w:val="clear" w:color="000000" w:fill="FFFFFF"/>
            <w:vAlign w:val="center"/>
            <w:hideMark/>
          </w:tcPr>
          <w:p w14:paraId="7CF2FB4C" w14:textId="77777777" w:rsidR="00ED7EB8" w:rsidRPr="00ED7EB8" w:rsidRDefault="00ED7EB8" w:rsidP="003B50B9">
            <w:pPr>
              <w:spacing w:after="0" w:line="0" w:lineRule="atLeast"/>
              <w:rPr>
                <w:rFonts w:cs="新細明體"/>
                <w:color w:val="000000"/>
                <w:kern w:val="0"/>
                <w14:ligatures w14:val="none"/>
              </w:rPr>
            </w:pPr>
            <w:r w:rsidRPr="00ED7EB8">
              <w:rPr>
                <w:rFonts w:cs="新細明體" w:hint="eastAsia"/>
                <w:color w:val="000000"/>
                <w:kern w:val="0"/>
                <w14:ligatures w14:val="none"/>
              </w:rPr>
              <w:t xml:space="preserve">        </w:t>
            </w:r>
            <w:r w:rsidRPr="00ED7EB8">
              <w:rPr>
                <w:rFonts w:cs="新細明體" w:hint="eastAsia"/>
                <w:color w:val="000000"/>
                <w:kern w:val="0"/>
                <w14:ligatures w14:val="none"/>
              </w:rPr>
              <w:t>搭乘次數</w:t>
            </w:r>
            <w:r w:rsidRPr="00ED7EB8">
              <w:rPr>
                <w:rFonts w:cs="新細明體" w:hint="eastAsia"/>
                <w:color w:val="000000"/>
                <w:kern w:val="0"/>
                <w14:ligatures w14:val="none"/>
              </w:rPr>
              <w:t xml:space="preserve"> </w:t>
            </w:r>
            <w:r w:rsidRPr="00ED7EB8">
              <w:rPr>
                <w:rFonts w:cs="新細明體" w:hint="eastAsia"/>
                <w:color w:val="000000"/>
                <w:kern w:val="0"/>
                <w14:ligatures w14:val="none"/>
              </w:rPr>
              <w:t>月份</w:t>
            </w:r>
          </w:p>
        </w:tc>
        <w:tc>
          <w:tcPr>
            <w:tcW w:w="1256"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9F8C5F" w14:textId="77777777" w:rsidR="00ED7EB8" w:rsidRPr="00ED7EB8" w:rsidRDefault="00ED7EB8" w:rsidP="003B50B9">
            <w:pPr>
              <w:spacing w:after="0" w:line="0" w:lineRule="atLeast"/>
              <w:jc w:val="center"/>
              <w:rPr>
                <w:rFonts w:cs="新細明體"/>
                <w:color w:val="000000"/>
                <w:kern w:val="0"/>
                <w14:ligatures w14:val="none"/>
              </w:rPr>
            </w:pPr>
            <w:r w:rsidRPr="00ED7EB8">
              <w:rPr>
                <w:rFonts w:cs="新細明體" w:hint="eastAsia"/>
                <w:color w:val="000000"/>
                <w:kern w:val="0"/>
                <w14:ligatures w14:val="none"/>
              </w:rPr>
              <w:t>僅一次</w:t>
            </w:r>
          </w:p>
        </w:tc>
        <w:tc>
          <w:tcPr>
            <w:tcW w:w="1256"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D8D26E" w14:textId="77777777" w:rsidR="00ED7EB8" w:rsidRPr="00ED7EB8" w:rsidRDefault="00ED7EB8" w:rsidP="003B50B9">
            <w:pPr>
              <w:spacing w:after="0" w:line="0" w:lineRule="atLeast"/>
              <w:jc w:val="center"/>
              <w:rPr>
                <w:rFonts w:cs="新細明體"/>
                <w:color w:val="000000"/>
                <w:kern w:val="0"/>
                <w14:ligatures w14:val="none"/>
              </w:rPr>
            </w:pPr>
            <w:r w:rsidRPr="00ED7EB8">
              <w:rPr>
                <w:rFonts w:cs="新細明體" w:hint="eastAsia"/>
                <w:color w:val="000000"/>
                <w:kern w:val="0"/>
                <w14:ligatures w14:val="none"/>
              </w:rPr>
              <w:t>二至四次</w:t>
            </w:r>
          </w:p>
        </w:tc>
        <w:tc>
          <w:tcPr>
            <w:tcW w:w="1255" w:type="pct"/>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0DAF76" w14:textId="77777777" w:rsidR="00ED7EB8" w:rsidRPr="00ED7EB8" w:rsidRDefault="00ED7EB8" w:rsidP="003B50B9">
            <w:pPr>
              <w:spacing w:after="0" w:line="0" w:lineRule="atLeast"/>
              <w:jc w:val="center"/>
              <w:rPr>
                <w:rFonts w:cs="新細明體"/>
                <w:color w:val="000000"/>
                <w:kern w:val="0"/>
                <w14:ligatures w14:val="none"/>
              </w:rPr>
            </w:pPr>
            <w:r w:rsidRPr="00ED7EB8">
              <w:rPr>
                <w:rFonts w:cs="新細明體" w:hint="eastAsia"/>
                <w:color w:val="000000"/>
                <w:kern w:val="0"/>
                <w14:ligatures w14:val="none"/>
              </w:rPr>
              <w:t>五次以上</w:t>
            </w:r>
          </w:p>
        </w:tc>
      </w:tr>
      <w:tr w:rsidR="00ED7EB8" w:rsidRPr="00ED7EB8" w14:paraId="6554AFEE"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F0D0FA"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8DFCF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5,458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2F1441"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35.6%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128F11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6,265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B67D7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F7096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3,610</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318F5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23.5%</w:t>
            </w:r>
          </w:p>
        </w:tc>
      </w:tr>
      <w:tr w:rsidR="00ED7EB8" w:rsidRPr="00ED7EB8" w14:paraId="3DD945AB"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EE278F"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7</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70860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5,761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D33FD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37.5%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441D6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6,224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27CDA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09817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3,379</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2B7BCF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22.0%</w:t>
            </w:r>
          </w:p>
        </w:tc>
      </w:tr>
      <w:tr w:rsidR="00ED7EB8" w:rsidRPr="00ED7EB8" w14:paraId="6087B76E"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528736"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8</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1A178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6,667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04977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37.8%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34784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6,612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F6AB1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37.5%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0E316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4,354</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8AF28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24.7%</w:t>
            </w:r>
          </w:p>
        </w:tc>
      </w:tr>
      <w:tr w:rsidR="00ED7EB8" w:rsidRPr="00ED7EB8" w14:paraId="6DCAC50B"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94D73E"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9</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124F0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5,364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6E696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32.2%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CF690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6,422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FD9AC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38.6%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2848B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4,866</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7BA08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29.2%</w:t>
            </w:r>
          </w:p>
        </w:tc>
      </w:tr>
      <w:tr w:rsidR="00ED7EB8" w:rsidRPr="00ED7EB8" w14:paraId="78530891"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F61AF4"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10</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74C21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5,260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4759E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32.8%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4FDF1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6,642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2E1A71"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41.4%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B95DE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4,152</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C53724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25.9%</w:t>
            </w:r>
          </w:p>
        </w:tc>
      </w:tr>
      <w:tr w:rsidR="00ED7EB8" w:rsidRPr="00ED7EB8" w14:paraId="12E7691C"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47CA487"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11</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C0A0A3"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6,543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DF85F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34.0%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24805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7,926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5CA1B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41.2%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1B492C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4,775</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6F464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24.8%</w:t>
            </w:r>
          </w:p>
        </w:tc>
      </w:tr>
      <w:tr w:rsidR="00ED7EB8" w:rsidRPr="00ED7EB8" w14:paraId="4F26A03A"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B818CF"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12</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9C9B8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6,108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07A48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34.0%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405751"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7,207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628AB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6FF1C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4,640</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9B700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25.8%</w:t>
            </w:r>
          </w:p>
        </w:tc>
      </w:tr>
      <w:tr w:rsidR="00ED7EB8" w:rsidRPr="00ED7EB8" w14:paraId="7279F990"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DDB48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626DC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6,285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19B4D1"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37.9%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3AB41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6,567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1C452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595BED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3,732</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C5FCA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22.5%</w:t>
            </w:r>
          </w:p>
        </w:tc>
      </w:tr>
      <w:tr w:rsidR="00ED7EB8" w:rsidRPr="00ED7EB8" w14:paraId="366C0484"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680F49"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2</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1F34A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5,669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34531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164AAC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6,071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F8F6F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26B3E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3,641</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CF6BE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23.7%</w:t>
            </w:r>
          </w:p>
        </w:tc>
      </w:tr>
      <w:tr w:rsidR="00ED7EB8" w:rsidRPr="00ED7EB8" w14:paraId="11B7A99A"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F6163D"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3</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C01DA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5,445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3E039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33.6%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1D21C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6,523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A5D2A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8EC76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4,245</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8399F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26.2%</w:t>
            </w:r>
          </w:p>
        </w:tc>
      </w:tr>
      <w:tr w:rsidR="00ED7EB8" w:rsidRPr="00ED7EB8" w14:paraId="1620C571"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F223E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4</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574BA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6,266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FE022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3A4C29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6,747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2CA1EF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12596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4,076</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DFC60F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23.9%</w:t>
            </w:r>
          </w:p>
        </w:tc>
      </w:tr>
      <w:tr w:rsidR="00ED7EB8" w:rsidRPr="00ED7EB8" w14:paraId="7F53B44B"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2432E23"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5</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4D9D0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5,399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8DE4B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34.1%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08D3DA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6,258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8296A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D9F82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4,156</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11E38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26.3%</w:t>
            </w:r>
          </w:p>
        </w:tc>
      </w:tr>
      <w:tr w:rsidR="00ED7EB8" w:rsidRPr="00ED7EB8" w14:paraId="1846063B"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38AF29"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A492E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5,531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A5A8E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35.5%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04D63B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6,026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F7F78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38.7%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ADF631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4,002</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6E91E8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25.7%</w:t>
            </w:r>
          </w:p>
        </w:tc>
      </w:tr>
      <w:tr w:rsidR="00ED7EB8" w:rsidRPr="00ED7EB8" w14:paraId="0A72EB29"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69B457"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7</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383C3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5,973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6A857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38.8%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8FC3C9"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6,248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656B269"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074F6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3,186</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E7E9DA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20.7%</w:t>
            </w:r>
          </w:p>
        </w:tc>
      </w:tr>
      <w:tr w:rsidR="00ED7EB8" w:rsidRPr="00ED7EB8" w14:paraId="4492BBA8"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B42F20"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8</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80D769"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6,815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5D4A97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77122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6,999</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50031A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7E3C3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3,341</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DA0F89"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19.5%</w:t>
            </w:r>
          </w:p>
        </w:tc>
      </w:tr>
      <w:tr w:rsidR="00ED7EB8" w:rsidRPr="00ED7EB8" w14:paraId="0F2B2FDC"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360169"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9</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E0E9C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4,774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574EF21"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33.6%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06802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5,423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70519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38.2%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F6980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3,999</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33D2C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28.2%</w:t>
            </w:r>
          </w:p>
        </w:tc>
      </w:tr>
      <w:tr w:rsidR="00ED7EB8" w:rsidRPr="00ED7EB8" w14:paraId="1C6F0D2A"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6D7CAB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10</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878B8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5,356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E002F0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32.6%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1904D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6,642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2DBC27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3C0FE17"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4,445</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E0998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27.0%</w:t>
            </w:r>
          </w:p>
        </w:tc>
      </w:tr>
      <w:tr w:rsidR="00ED7EB8" w:rsidRPr="00ED7EB8" w14:paraId="462A337E"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B58C96A"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11</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33DA73"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3,574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5039D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C761D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3,486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02520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38.5%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126C6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1,999</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D48CC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22.1%</w:t>
            </w:r>
          </w:p>
        </w:tc>
      </w:tr>
      <w:tr w:rsidR="00ED7EB8" w:rsidRPr="00ED7EB8" w14:paraId="3761D4D0"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064A4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12</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5B8583"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5,882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1DF3F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34.5%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26256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6,845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768B6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2CDFEB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4,332</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B0F98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25.4%</w:t>
            </w:r>
          </w:p>
        </w:tc>
      </w:tr>
      <w:tr w:rsidR="00ED7EB8" w:rsidRPr="00ED7EB8" w14:paraId="072CD164"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2DF373"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1</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0E14BF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5,510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2CC7C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35.5%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F91733"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6,426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FBEDA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41.5%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7D9B9C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3,564</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B8B60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23.0%</w:t>
            </w:r>
          </w:p>
        </w:tc>
      </w:tr>
      <w:tr w:rsidR="00ED7EB8" w:rsidRPr="00ED7EB8" w14:paraId="35E5E0A5"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D699370"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2</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4A0CA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6,445</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D50C4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451246"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6,976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DB0BC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42.3%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F5EBC8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3,072</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74A4E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18.6%</w:t>
            </w:r>
          </w:p>
        </w:tc>
      </w:tr>
      <w:tr w:rsidR="00ED7EB8" w:rsidRPr="00ED7EB8" w14:paraId="7217707F"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EE7E76B"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3</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1A5C6A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5,464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C35CF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34.6%</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D18D0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6,278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1CFD19"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26659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4,036</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147D4C"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25.6%</w:t>
            </w:r>
          </w:p>
        </w:tc>
      </w:tr>
      <w:tr w:rsidR="00ED7EB8" w:rsidRPr="00ED7EB8" w14:paraId="5F39AC9F"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43B89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lastRenderedPageBreak/>
              <w:t>115</w:t>
            </w:r>
            <w:r w:rsidRPr="00ED7EB8">
              <w:rPr>
                <w:rFonts w:cs="新細明體" w:hint="eastAsia"/>
                <w:color w:val="000000"/>
                <w:kern w:val="0"/>
                <w14:ligatures w14:val="none"/>
              </w:rPr>
              <w:t>年</w:t>
            </w:r>
            <w:r w:rsidRPr="00ED7EB8">
              <w:rPr>
                <w:rFonts w:cs="新細明體" w:hint="eastAsia"/>
                <w:color w:val="000000"/>
                <w:kern w:val="0"/>
                <w14:ligatures w14:val="none"/>
              </w:rPr>
              <w:t>4</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0C530A"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6,251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8DA8198"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36.7%</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1AA91B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6,711</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7A3F53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803F902"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4,079</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B747F05"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23.9%</w:t>
            </w:r>
          </w:p>
        </w:tc>
      </w:tr>
      <w:tr w:rsidR="00ED7EB8" w:rsidRPr="00ED7EB8" w14:paraId="19481159"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2A02661"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5</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ED302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5,883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5E1F7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36.4%</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EAE2E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6,443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0F0E8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39.8%</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AE5399"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3,847</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C9F1A4"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23.8%</w:t>
            </w:r>
          </w:p>
        </w:tc>
      </w:tr>
      <w:tr w:rsidR="00ED7EB8" w:rsidRPr="00ED7EB8" w14:paraId="7DE6E4C6" w14:textId="77777777" w:rsidTr="00DA7C4A">
        <w:trPr>
          <w:trHeight w:val="233"/>
          <w:jc w:val="center"/>
        </w:trPr>
        <w:tc>
          <w:tcPr>
            <w:tcW w:w="1233"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CCE450A" w14:textId="77777777" w:rsidR="00ED7EB8" w:rsidRPr="00ED7EB8" w:rsidRDefault="00ED7EB8" w:rsidP="0041359F">
            <w:pPr>
              <w:spacing w:after="0" w:line="0" w:lineRule="atLeast"/>
              <w:jc w:val="center"/>
              <w:rPr>
                <w:rFonts w:cs="Times New Roman"/>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3B9C4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5,543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E7FFA0"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36.2%</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468C2B"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6,030</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17C2ECE"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39.3%</w:t>
            </w:r>
          </w:p>
        </w:tc>
        <w:tc>
          <w:tcPr>
            <w:tcW w:w="628"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1C5EDD"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3,759</w:t>
            </w:r>
          </w:p>
        </w:tc>
        <w:tc>
          <w:tcPr>
            <w:tcW w:w="62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F702FCF" w14:textId="77777777" w:rsidR="00ED7EB8" w:rsidRPr="00ED7EB8" w:rsidRDefault="00ED7EB8" w:rsidP="003B50B9">
            <w:pPr>
              <w:spacing w:after="0" w:line="0" w:lineRule="atLeast"/>
              <w:jc w:val="right"/>
              <w:rPr>
                <w:rFonts w:cs="Times New Roman"/>
                <w:color w:val="000000"/>
                <w:kern w:val="0"/>
                <w14:ligatures w14:val="none"/>
              </w:rPr>
            </w:pPr>
            <w:r w:rsidRPr="00ED7EB8">
              <w:rPr>
                <w:rFonts w:cs="Times New Roman"/>
                <w:color w:val="000000"/>
                <w:kern w:val="0"/>
                <w14:ligatures w14:val="none"/>
              </w:rPr>
              <w:t>24.5%</w:t>
            </w:r>
          </w:p>
        </w:tc>
      </w:tr>
    </w:tbl>
    <w:p w14:paraId="22622BE7" w14:textId="4327CD8F" w:rsidR="00DA7C4A" w:rsidRPr="00DA7C4A" w:rsidRDefault="00ED7EB8" w:rsidP="00DA7C4A">
      <w:pPr>
        <w:pStyle w:val="Default"/>
        <w:autoSpaceDE/>
        <w:autoSpaceDN/>
        <w:spacing w:beforeLines="50" w:before="180" w:afterLines="50" w:after="180" w:line="400" w:lineRule="exact"/>
        <w:ind w:firstLineChars="200" w:firstLine="480"/>
        <w:jc w:val="both"/>
        <w:rPr>
          <w:rFonts w:cs="標楷體"/>
          <w:color w:val="auto"/>
          <w:szCs w:val="27"/>
        </w:rPr>
      </w:pP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_Ref239705788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0D48CE" w:rsidRPr="00ED7EB8">
        <w:rPr>
          <w:rFonts w:hint="eastAsia"/>
        </w:rPr>
        <w:t>圖</w:t>
      </w:r>
      <w:r w:rsidR="000D48CE" w:rsidRPr="00ED7EB8">
        <w:rPr>
          <w:rFonts w:hint="eastAsia"/>
        </w:rPr>
        <w:t xml:space="preserve"> </w:t>
      </w:r>
      <w:r w:rsidR="000D48CE">
        <w:rPr>
          <w:noProof/>
        </w:rPr>
        <w:t>3.2</w:t>
      </w:r>
      <w:r w:rsidR="000D48CE">
        <w:t>.</w:t>
      </w:r>
      <w:r w:rsidR="000D48CE">
        <w:rPr>
          <w:noProof/>
        </w:rPr>
        <w:t>5</w:t>
      </w:r>
      <w:r>
        <w:rPr>
          <w:rFonts w:cs="標楷體"/>
          <w:color w:val="auto"/>
          <w:szCs w:val="27"/>
        </w:rPr>
        <w:fldChar w:fldCharType="end"/>
      </w:r>
      <w:r w:rsidRPr="00ED7EB8">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_Ref239705799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0D48CE" w:rsidRPr="00ED7EB8">
        <w:rPr>
          <w:rFonts w:hint="eastAsia"/>
        </w:rPr>
        <w:t>表</w:t>
      </w:r>
      <w:r w:rsidR="000D48CE" w:rsidRPr="00ED7EB8">
        <w:rPr>
          <w:rFonts w:hint="eastAsia"/>
        </w:rPr>
        <w:t xml:space="preserve"> </w:t>
      </w:r>
      <w:r w:rsidR="000D48CE">
        <w:rPr>
          <w:noProof/>
        </w:rPr>
        <w:t>3.2</w:t>
      </w:r>
      <w:r w:rsidR="000D48CE">
        <w:t>.</w:t>
      </w:r>
      <w:r w:rsidR="000D48CE">
        <w:rPr>
          <w:noProof/>
        </w:rPr>
        <w:t>5</w:t>
      </w:r>
      <w:r>
        <w:rPr>
          <w:rFonts w:cs="標楷體"/>
          <w:color w:val="auto"/>
          <w:szCs w:val="27"/>
        </w:rPr>
        <w:fldChar w:fldCharType="end"/>
      </w:r>
      <w:r w:rsidRPr="00ED7EB8">
        <w:rPr>
          <w:rFonts w:cs="標楷體" w:hint="eastAsia"/>
          <w:color w:val="auto"/>
          <w:szCs w:val="27"/>
        </w:rPr>
        <w:t>顯示，</w:t>
      </w:r>
      <w:r w:rsidR="00DA7C4A" w:rsidRPr="00DA7C4A">
        <w:rPr>
          <w:rFonts w:cs="標楷體" w:hint="eastAsia"/>
          <w:color w:val="auto"/>
          <w:szCs w:val="27"/>
        </w:rPr>
        <w:t>臺東縣公路客運乘客以「二至四次」搭乘者占比最高，平均約為</w:t>
      </w:r>
      <w:r w:rsidR="00DA7C4A" w:rsidRPr="00DA7C4A">
        <w:rPr>
          <w:rFonts w:cs="標楷體" w:hint="eastAsia"/>
          <w:color w:val="auto"/>
          <w:szCs w:val="27"/>
        </w:rPr>
        <w:t>39.9%</w:t>
      </w:r>
      <w:r w:rsidR="00DA7C4A" w:rsidRPr="00DA7C4A">
        <w:rPr>
          <w:rFonts w:cs="標楷體" w:hint="eastAsia"/>
          <w:color w:val="auto"/>
          <w:szCs w:val="27"/>
        </w:rPr>
        <w:t>；「僅一次」及「五次以上」平均占比分別約為</w:t>
      </w:r>
      <w:r w:rsidR="00DA7C4A" w:rsidRPr="00DA7C4A">
        <w:rPr>
          <w:rFonts w:cs="標楷體" w:hint="eastAsia"/>
          <w:color w:val="auto"/>
          <w:szCs w:val="27"/>
        </w:rPr>
        <w:t>35.8%</w:t>
      </w:r>
      <w:r w:rsidR="00DA7C4A" w:rsidRPr="00DA7C4A">
        <w:rPr>
          <w:rFonts w:cs="標楷體" w:hint="eastAsia"/>
          <w:color w:val="auto"/>
          <w:szCs w:val="27"/>
        </w:rPr>
        <w:t>及</w:t>
      </w:r>
      <w:r w:rsidR="00DA7C4A" w:rsidRPr="00DA7C4A">
        <w:rPr>
          <w:rFonts w:cs="標楷體" w:hint="eastAsia"/>
          <w:color w:val="auto"/>
          <w:szCs w:val="27"/>
        </w:rPr>
        <w:t>24.3%</w:t>
      </w:r>
      <w:r w:rsidR="00DA7C4A" w:rsidRPr="00DA7C4A">
        <w:rPr>
          <w:rFonts w:cs="標楷體" w:hint="eastAsia"/>
          <w:color w:val="auto"/>
          <w:szCs w:val="27"/>
        </w:rPr>
        <w:t>。三類乘客人數均呈現一定程度之月別波動，分析期間尚未呈現明確固定週期。</w:t>
      </w:r>
    </w:p>
    <w:p w14:paraId="146667D7" w14:textId="77777777" w:rsidR="00DA7C4A" w:rsidRPr="00DA7C4A" w:rsidRDefault="00DA7C4A" w:rsidP="00DA7C4A">
      <w:pPr>
        <w:pStyle w:val="Default"/>
        <w:autoSpaceDE/>
        <w:autoSpaceDN/>
        <w:spacing w:beforeLines="50" w:before="180" w:afterLines="50" w:after="180" w:line="400" w:lineRule="exact"/>
        <w:ind w:firstLineChars="200" w:firstLine="480"/>
        <w:jc w:val="both"/>
        <w:rPr>
          <w:rFonts w:cs="標楷體"/>
          <w:color w:val="auto"/>
          <w:szCs w:val="27"/>
        </w:rPr>
      </w:pPr>
      <w:r w:rsidRPr="00DA7C4A">
        <w:rPr>
          <w:rFonts w:cs="標楷體" w:hint="eastAsia"/>
          <w:color w:val="auto"/>
          <w:szCs w:val="27"/>
        </w:rPr>
        <w:t>「僅一次」乘客人數介於</w:t>
      </w:r>
      <w:r w:rsidRPr="00DA7C4A">
        <w:rPr>
          <w:rFonts w:cs="標楷體" w:hint="eastAsia"/>
          <w:color w:val="auto"/>
          <w:szCs w:val="27"/>
        </w:rPr>
        <w:t>3,574</w:t>
      </w:r>
      <w:r w:rsidRPr="00DA7C4A">
        <w:rPr>
          <w:rFonts w:cs="標楷體" w:hint="eastAsia"/>
          <w:color w:val="auto"/>
          <w:szCs w:val="27"/>
        </w:rPr>
        <w:t>人至</w:t>
      </w:r>
      <w:r w:rsidRPr="00DA7C4A">
        <w:rPr>
          <w:rFonts w:cs="標楷體" w:hint="eastAsia"/>
          <w:color w:val="auto"/>
          <w:szCs w:val="27"/>
        </w:rPr>
        <w:t>6,815</w:t>
      </w:r>
      <w:r w:rsidRPr="00DA7C4A">
        <w:rPr>
          <w:rFonts w:cs="標楷體" w:hint="eastAsia"/>
          <w:color w:val="auto"/>
          <w:szCs w:val="27"/>
        </w:rPr>
        <w:t>人，占比介於</w:t>
      </w:r>
      <w:r w:rsidRPr="00DA7C4A">
        <w:rPr>
          <w:rFonts w:cs="標楷體" w:hint="eastAsia"/>
          <w:color w:val="auto"/>
          <w:szCs w:val="27"/>
        </w:rPr>
        <w:t>32.2%</w:t>
      </w:r>
      <w:r w:rsidRPr="00DA7C4A">
        <w:rPr>
          <w:rFonts w:cs="標楷體" w:hint="eastAsia"/>
          <w:color w:val="auto"/>
          <w:szCs w:val="27"/>
        </w:rPr>
        <w:t>至</w:t>
      </w:r>
      <w:r w:rsidRPr="00DA7C4A">
        <w:rPr>
          <w:rFonts w:cs="標楷體" w:hint="eastAsia"/>
          <w:color w:val="auto"/>
          <w:szCs w:val="27"/>
        </w:rPr>
        <w:t>39.7%</w:t>
      </w:r>
      <w:r w:rsidRPr="00DA7C4A">
        <w:rPr>
          <w:rFonts w:cs="標楷體" w:hint="eastAsia"/>
          <w:color w:val="auto"/>
          <w:szCs w:val="27"/>
        </w:rPr>
        <w:t>，</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月較</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月增加約</w:t>
      </w:r>
      <w:r w:rsidRPr="00DA7C4A">
        <w:rPr>
          <w:rFonts w:cs="標楷體" w:hint="eastAsia"/>
          <w:color w:val="auto"/>
          <w:szCs w:val="27"/>
        </w:rPr>
        <w:t>1.6%</w:t>
      </w:r>
      <w:r w:rsidRPr="00DA7C4A">
        <w:rPr>
          <w:rFonts w:cs="標楷體" w:hint="eastAsia"/>
          <w:color w:val="auto"/>
          <w:szCs w:val="27"/>
        </w:rPr>
        <w:t>；「二至四次」乘客人數介於</w:t>
      </w:r>
      <w:r w:rsidRPr="00DA7C4A">
        <w:rPr>
          <w:rFonts w:cs="標楷體" w:hint="eastAsia"/>
          <w:color w:val="auto"/>
          <w:szCs w:val="27"/>
        </w:rPr>
        <w:t>3,486</w:t>
      </w:r>
      <w:r w:rsidRPr="00DA7C4A">
        <w:rPr>
          <w:rFonts w:cs="標楷體" w:hint="eastAsia"/>
          <w:color w:val="auto"/>
          <w:szCs w:val="27"/>
        </w:rPr>
        <w:t>人至</w:t>
      </w:r>
      <w:r w:rsidRPr="00DA7C4A">
        <w:rPr>
          <w:rFonts w:cs="標楷體" w:hint="eastAsia"/>
          <w:color w:val="auto"/>
          <w:szCs w:val="27"/>
        </w:rPr>
        <w:t>7,926</w:t>
      </w:r>
      <w:r w:rsidRPr="00DA7C4A">
        <w:rPr>
          <w:rFonts w:cs="標楷體" w:hint="eastAsia"/>
          <w:color w:val="auto"/>
          <w:szCs w:val="27"/>
        </w:rPr>
        <w:t>人，占比介於</w:t>
      </w:r>
      <w:r w:rsidRPr="00DA7C4A">
        <w:rPr>
          <w:rFonts w:cs="標楷體" w:hint="eastAsia"/>
          <w:color w:val="auto"/>
          <w:szCs w:val="27"/>
        </w:rPr>
        <w:t>37.5%</w:t>
      </w:r>
      <w:r w:rsidRPr="00DA7C4A">
        <w:rPr>
          <w:rFonts w:cs="標楷體" w:hint="eastAsia"/>
          <w:color w:val="auto"/>
          <w:szCs w:val="27"/>
        </w:rPr>
        <w:t>至</w:t>
      </w:r>
      <w:r w:rsidRPr="00DA7C4A">
        <w:rPr>
          <w:rFonts w:cs="標楷體" w:hint="eastAsia"/>
          <w:color w:val="auto"/>
          <w:szCs w:val="27"/>
        </w:rPr>
        <w:t>42.3%</w:t>
      </w:r>
      <w:r w:rsidRPr="00DA7C4A">
        <w:rPr>
          <w:rFonts w:cs="標楷體" w:hint="eastAsia"/>
          <w:color w:val="auto"/>
          <w:szCs w:val="27"/>
        </w:rPr>
        <w:t>，同期減少約</w:t>
      </w:r>
      <w:r w:rsidRPr="00DA7C4A">
        <w:rPr>
          <w:rFonts w:cs="標楷體" w:hint="eastAsia"/>
          <w:color w:val="auto"/>
          <w:szCs w:val="27"/>
        </w:rPr>
        <w:t>3.8%</w:t>
      </w:r>
      <w:r w:rsidRPr="00DA7C4A">
        <w:rPr>
          <w:rFonts w:cs="標楷體" w:hint="eastAsia"/>
          <w:color w:val="auto"/>
          <w:szCs w:val="27"/>
        </w:rPr>
        <w:t>，惟仍為平均占比最高之族群。</w:t>
      </w:r>
    </w:p>
    <w:p w14:paraId="20E47478" w14:textId="77777777" w:rsidR="00DA7C4A" w:rsidRPr="00DA7C4A" w:rsidRDefault="00DA7C4A" w:rsidP="00DA7C4A">
      <w:pPr>
        <w:pStyle w:val="Default"/>
        <w:autoSpaceDE/>
        <w:autoSpaceDN/>
        <w:spacing w:beforeLines="50" w:before="180" w:afterLines="50" w:after="180" w:line="400" w:lineRule="exact"/>
        <w:ind w:firstLineChars="200" w:firstLine="480"/>
        <w:jc w:val="both"/>
        <w:rPr>
          <w:rFonts w:cs="標楷體"/>
          <w:color w:val="auto"/>
          <w:szCs w:val="27"/>
        </w:rPr>
      </w:pPr>
      <w:r w:rsidRPr="00DA7C4A">
        <w:rPr>
          <w:rFonts w:cs="標楷體" w:hint="eastAsia"/>
          <w:color w:val="auto"/>
          <w:szCs w:val="27"/>
        </w:rPr>
        <w:t>「五次以上」乘客人數介於</w:t>
      </w:r>
      <w:r w:rsidRPr="00DA7C4A">
        <w:rPr>
          <w:rFonts w:cs="標楷體" w:hint="eastAsia"/>
          <w:color w:val="auto"/>
          <w:szCs w:val="27"/>
        </w:rPr>
        <w:t>1,999</w:t>
      </w:r>
      <w:r w:rsidRPr="00DA7C4A">
        <w:rPr>
          <w:rFonts w:cs="標楷體" w:hint="eastAsia"/>
          <w:color w:val="auto"/>
          <w:szCs w:val="27"/>
        </w:rPr>
        <w:t>人至</w:t>
      </w:r>
      <w:r w:rsidRPr="00DA7C4A">
        <w:rPr>
          <w:rFonts w:cs="標楷體" w:hint="eastAsia"/>
          <w:color w:val="auto"/>
          <w:szCs w:val="27"/>
        </w:rPr>
        <w:t>4,866</w:t>
      </w:r>
      <w:r w:rsidRPr="00DA7C4A">
        <w:rPr>
          <w:rFonts w:cs="標楷體" w:hint="eastAsia"/>
          <w:color w:val="auto"/>
          <w:szCs w:val="27"/>
        </w:rPr>
        <w:t>人，占比介於</w:t>
      </w:r>
      <w:r w:rsidRPr="00DA7C4A">
        <w:rPr>
          <w:rFonts w:cs="標楷體" w:hint="eastAsia"/>
          <w:color w:val="auto"/>
          <w:szCs w:val="27"/>
        </w:rPr>
        <w:t>18.6%</w:t>
      </w:r>
      <w:r w:rsidRPr="00DA7C4A">
        <w:rPr>
          <w:rFonts w:cs="標楷體" w:hint="eastAsia"/>
          <w:color w:val="auto"/>
          <w:szCs w:val="27"/>
        </w:rPr>
        <w:t>至</w:t>
      </w:r>
      <w:r w:rsidRPr="00DA7C4A">
        <w:rPr>
          <w:rFonts w:cs="標楷體" w:hint="eastAsia"/>
          <w:color w:val="auto"/>
          <w:szCs w:val="27"/>
        </w:rPr>
        <w:t>29.2%</w:t>
      </w:r>
      <w:r w:rsidRPr="00DA7C4A">
        <w:rPr>
          <w:rFonts w:cs="標楷體" w:hint="eastAsia"/>
          <w:color w:val="auto"/>
          <w:szCs w:val="27"/>
        </w:rPr>
        <w:t>，最高值出現在</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9</w:t>
      </w:r>
      <w:r w:rsidRPr="00DA7C4A">
        <w:rPr>
          <w:rFonts w:cs="標楷體" w:hint="eastAsia"/>
          <w:color w:val="auto"/>
          <w:szCs w:val="27"/>
        </w:rPr>
        <w:t>月，最低值則出現在</w:t>
      </w:r>
      <w:r w:rsidRPr="00DA7C4A">
        <w:rPr>
          <w:rFonts w:cs="標楷體" w:hint="eastAsia"/>
          <w:color w:val="auto"/>
          <w:szCs w:val="27"/>
        </w:rPr>
        <w:t>114</w:t>
      </w:r>
      <w:r w:rsidRPr="00DA7C4A">
        <w:rPr>
          <w:rFonts w:cs="標楷體" w:hint="eastAsia"/>
          <w:color w:val="auto"/>
          <w:szCs w:val="27"/>
        </w:rPr>
        <w:t>年</w:t>
      </w:r>
      <w:r w:rsidRPr="00DA7C4A">
        <w:rPr>
          <w:rFonts w:cs="標楷體" w:hint="eastAsia"/>
          <w:color w:val="auto"/>
          <w:szCs w:val="27"/>
        </w:rPr>
        <w:t>11</w:t>
      </w:r>
      <w:r w:rsidRPr="00DA7C4A">
        <w:rPr>
          <w:rFonts w:cs="標楷體" w:hint="eastAsia"/>
          <w:color w:val="auto"/>
          <w:szCs w:val="27"/>
        </w:rPr>
        <w:t>月；</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月較</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月增加約</w:t>
      </w:r>
      <w:r w:rsidRPr="00DA7C4A">
        <w:rPr>
          <w:rFonts w:cs="標楷體" w:hint="eastAsia"/>
          <w:color w:val="auto"/>
          <w:szCs w:val="27"/>
        </w:rPr>
        <w:t>4.1%</w:t>
      </w:r>
      <w:r w:rsidRPr="00DA7C4A">
        <w:rPr>
          <w:rFonts w:cs="標楷體" w:hint="eastAsia"/>
          <w:color w:val="auto"/>
          <w:szCs w:val="27"/>
        </w:rPr>
        <w:t>，整體人數規模變化幅度有限。</w:t>
      </w:r>
    </w:p>
    <w:p w14:paraId="7E5D4BA8" w14:textId="100EFEBA" w:rsidR="00ED7EB8" w:rsidRDefault="00DA7C4A" w:rsidP="00DA7C4A">
      <w:pPr>
        <w:pStyle w:val="Default"/>
        <w:autoSpaceDE/>
        <w:autoSpaceDN/>
        <w:spacing w:beforeLines="50" w:before="180" w:afterLines="50" w:after="180" w:line="400" w:lineRule="exact"/>
        <w:ind w:firstLineChars="200" w:firstLine="480"/>
        <w:jc w:val="both"/>
        <w:rPr>
          <w:rFonts w:cs="標楷體"/>
          <w:color w:val="auto"/>
          <w:szCs w:val="27"/>
        </w:rPr>
      </w:pPr>
      <w:r w:rsidRPr="00DA7C4A">
        <w:rPr>
          <w:rFonts w:cs="標楷體" w:hint="eastAsia"/>
          <w:color w:val="auto"/>
          <w:szCs w:val="27"/>
        </w:rPr>
        <w:t>綜合而言，分析期間乘客總人數由</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15,333</w:t>
      </w:r>
      <w:r w:rsidRPr="00DA7C4A">
        <w:rPr>
          <w:rFonts w:cs="標楷體" w:hint="eastAsia"/>
          <w:color w:val="auto"/>
          <w:szCs w:val="27"/>
        </w:rPr>
        <w:t>人變為</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15,332</w:t>
      </w:r>
      <w:r w:rsidRPr="00DA7C4A">
        <w:rPr>
          <w:rFonts w:cs="標楷體" w:hint="eastAsia"/>
          <w:color w:val="auto"/>
          <w:szCs w:val="27"/>
        </w:rPr>
        <w:t>人，整體規模大致持平，並以「僅一次」及「二至四次」之低、中頻乘客為主要使用族群。值得注意的是，</w:t>
      </w:r>
      <w:r w:rsidRPr="00DA7C4A">
        <w:rPr>
          <w:rFonts w:cs="標楷體" w:hint="eastAsia"/>
          <w:color w:val="auto"/>
          <w:szCs w:val="27"/>
        </w:rPr>
        <w:t>114</w:t>
      </w:r>
      <w:r w:rsidRPr="00DA7C4A">
        <w:rPr>
          <w:rFonts w:cs="標楷體" w:hint="eastAsia"/>
          <w:color w:val="auto"/>
          <w:szCs w:val="27"/>
        </w:rPr>
        <w:t>年</w:t>
      </w:r>
      <w:r w:rsidRPr="00DA7C4A">
        <w:rPr>
          <w:rFonts w:cs="標楷體" w:hint="eastAsia"/>
          <w:color w:val="auto"/>
          <w:szCs w:val="27"/>
        </w:rPr>
        <w:t>11</w:t>
      </w:r>
      <w:r w:rsidRPr="00DA7C4A">
        <w:rPr>
          <w:rFonts w:cs="標楷體" w:hint="eastAsia"/>
          <w:color w:val="auto"/>
          <w:szCs w:val="27"/>
        </w:rPr>
        <w:t>月三類乘客人數均降至分析期間最低水準，總人數僅</w:t>
      </w:r>
      <w:r w:rsidRPr="00DA7C4A">
        <w:rPr>
          <w:rFonts w:cs="標楷體" w:hint="eastAsia"/>
          <w:color w:val="auto"/>
          <w:szCs w:val="27"/>
        </w:rPr>
        <w:t>9,059</w:t>
      </w:r>
      <w:r w:rsidRPr="00DA7C4A">
        <w:rPr>
          <w:rFonts w:cs="標楷體" w:hint="eastAsia"/>
          <w:color w:val="auto"/>
          <w:szCs w:val="27"/>
        </w:rPr>
        <w:t>人，惟同年</w:t>
      </w:r>
      <w:r w:rsidRPr="00DA7C4A">
        <w:rPr>
          <w:rFonts w:cs="標楷體" w:hint="eastAsia"/>
          <w:color w:val="auto"/>
          <w:szCs w:val="27"/>
        </w:rPr>
        <w:t>12</w:t>
      </w:r>
      <w:r w:rsidRPr="00DA7C4A">
        <w:rPr>
          <w:rFonts w:cs="標楷體" w:hint="eastAsia"/>
          <w:color w:val="auto"/>
          <w:szCs w:val="27"/>
        </w:rPr>
        <w:t>月即回升至</w:t>
      </w:r>
      <w:r w:rsidRPr="00DA7C4A">
        <w:rPr>
          <w:rFonts w:cs="標楷體" w:hint="eastAsia"/>
          <w:color w:val="auto"/>
          <w:szCs w:val="27"/>
        </w:rPr>
        <w:t>17,059</w:t>
      </w:r>
      <w:r w:rsidRPr="00DA7C4A">
        <w:rPr>
          <w:rFonts w:cs="標楷體" w:hint="eastAsia"/>
          <w:color w:val="auto"/>
          <w:szCs w:val="27"/>
        </w:rPr>
        <w:t>人，顯示該月份較屬單月異常低點，尚未形成持續性下降趨勢。</w:t>
      </w:r>
    </w:p>
    <w:p w14:paraId="7BF6FB13" w14:textId="77777777" w:rsidR="00ED7EB8" w:rsidRDefault="00ED7EB8" w:rsidP="00ED7EB8">
      <w:pPr>
        <w:pStyle w:val="Default"/>
        <w:keepNext/>
        <w:spacing w:line="0" w:lineRule="atLeast"/>
        <w:jc w:val="center"/>
      </w:pPr>
      <w:r>
        <w:rPr>
          <w:rFonts w:cs="標楷體"/>
          <w:noProof/>
          <w:color w:val="auto"/>
          <w:szCs w:val="27"/>
        </w:rPr>
        <w:drawing>
          <wp:inline distT="0" distB="0" distL="0" distR="0" wp14:anchorId="694DAFD9" wp14:editId="13FD8CB3">
            <wp:extent cx="5274310" cy="1758315"/>
            <wp:effectExtent l="0" t="0" r="254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pic:nvPicPr>
                  <pic:blipFill>
                    <a:blip r:embed="rId28"/>
                    <a:stretch>
                      <a:fillRect/>
                    </a:stretch>
                  </pic:blipFill>
                  <pic:spPr>
                    <a:xfrm>
                      <a:off x="0" y="0"/>
                      <a:ext cx="5274310" cy="1758315"/>
                    </a:xfrm>
                    <a:prstGeom prst="rect">
                      <a:avLst/>
                    </a:prstGeom>
                  </pic:spPr>
                </pic:pic>
              </a:graphicData>
            </a:graphic>
          </wp:inline>
        </w:drawing>
      </w:r>
    </w:p>
    <w:p w14:paraId="30AE1B32" w14:textId="557D9447" w:rsidR="00ED7EB8" w:rsidRPr="00ED7EB8" w:rsidRDefault="00ED7EB8" w:rsidP="00ED7EB8">
      <w:pPr>
        <w:pStyle w:val="af7"/>
        <w:spacing w:beforeLines="50" w:before="180" w:afterLines="50" w:after="180" w:line="240" w:lineRule="atLeast"/>
        <w:jc w:val="center"/>
        <w:rPr>
          <w:rFonts w:cs="標楷體"/>
          <w:sz w:val="24"/>
          <w:szCs w:val="32"/>
        </w:rPr>
      </w:pPr>
      <w:bookmarkStart w:id="74" w:name="_Ref239706022"/>
      <w:r w:rsidRPr="00ED7EB8">
        <w:rPr>
          <w:rFonts w:hint="eastAsia"/>
          <w:sz w:val="24"/>
          <w:szCs w:val="24"/>
        </w:rPr>
        <w:t>圖</w:t>
      </w:r>
      <w:r w:rsidRPr="00ED7EB8">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0D48CE">
        <w:rPr>
          <w:noProof/>
          <w:sz w:val="24"/>
          <w:szCs w:val="24"/>
        </w:rPr>
        <w:t>3.2</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0D48CE">
        <w:rPr>
          <w:noProof/>
          <w:sz w:val="24"/>
          <w:szCs w:val="24"/>
        </w:rPr>
        <w:t>6</w:t>
      </w:r>
      <w:r w:rsidR="00A157B2">
        <w:rPr>
          <w:sz w:val="24"/>
          <w:szCs w:val="24"/>
        </w:rPr>
        <w:fldChar w:fldCharType="end"/>
      </w:r>
      <w:bookmarkEnd w:id="74"/>
      <w:r w:rsidRPr="00ED7EB8">
        <w:rPr>
          <w:rFonts w:hint="eastAsia"/>
          <w:sz w:val="24"/>
          <w:szCs w:val="24"/>
        </w:rPr>
        <w:t xml:space="preserve"> 113</w:t>
      </w:r>
      <w:r w:rsidRPr="00ED7EB8">
        <w:rPr>
          <w:rFonts w:hint="eastAsia"/>
          <w:sz w:val="24"/>
          <w:szCs w:val="24"/>
        </w:rPr>
        <w:t>年</w:t>
      </w:r>
      <w:r w:rsidRPr="00ED7EB8">
        <w:rPr>
          <w:rFonts w:hint="eastAsia"/>
          <w:sz w:val="24"/>
          <w:szCs w:val="24"/>
        </w:rPr>
        <w:t>6</w:t>
      </w:r>
      <w:r w:rsidRPr="00ED7EB8">
        <w:rPr>
          <w:rFonts w:hint="eastAsia"/>
          <w:sz w:val="24"/>
          <w:szCs w:val="24"/>
        </w:rPr>
        <w:t>月至</w:t>
      </w:r>
      <w:r w:rsidRPr="00ED7EB8">
        <w:rPr>
          <w:rFonts w:hint="eastAsia"/>
          <w:sz w:val="24"/>
          <w:szCs w:val="24"/>
        </w:rPr>
        <w:t>115</w:t>
      </w:r>
      <w:r w:rsidRPr="00ED7EB8">
        <w:rPr>
          <w:rFonts w:hint="eastAsia"/>
          <w:sz w:val="24"/>
          <w:szCs w:val="24"/>
        </w:rPr>
        <w:t>年</w:t>
      </w:r>
      <w:r w:rsidRPr="00ED7EB8">
        <w:rPr>
          <w:rFonts w:hint="eastAsia"/>
          <w:sz w:val="24"/>
          <w:szCs w:val="24"/>
        </w:rPr>
        <w:t>6</w:t>
      </w:r>
      <w:r w:rsidRPr="00ED7EB8">
        <w:rPr>
          <w:rFonts w:hint="eastAsia"/>
          <w:sz w:val="24"/>
          <w:szCs w:val="24"/>
        </w:rPr>
        <w:t>月臺東縣公路客運</w:t>
      </w:r>
      <w:r w:rsidRPr="00ED7EB8">
        <w:rPr>
          <w:rFonts w:hint="eastAsia"/>
          <w:sz w:val="24"/>
          <w:szCs w:val="24"/>
        </w:rPr>
        <w:t>TPASS</w:t>
      </w:r>
      <w:r w:rsidRPr="00ED7EB8">
        <w:rPr>
          <w:rFonts w:hint="eastAsia"/>
          <w:sz w:val="24"/>
          <w:szCs w:val="24"/>
        </w:rPr>
        <w:t>乘客各搭乘次數區間月人數變化折線圖</w:t>
      </w:r>
    </w:p>
    <w:p w14:paraId="02177ED5" w14:textId="6506218D" w:rsidR="00ED7EB8" w:rsidRPr="00ED7EB8" w:rsidRDefault="00ED7EB8" w:rsidP="00DA7C4A">
      <w:pPr>
        <w:pStyle w:val="af7"/>
        <w:keepNext/>
        <w:keepLines/>
        <w:spacing w:beforeLines="50" w:before="180" w:afterLines="50" w:after="180" w:line="240" w:lineRule="atLeast"/>
        <w:jc w:val="center"/>
        <w:rPr>
          <w:sz w:val="24"/>
          <w:szCs w:val="24"/>
        </w:rPr>
      </w:pPr>
      <w:bookmarkStart w:id="75" w:name="_Ref239706031"/>
      <w:r w:rsidRPr="00ED7EB8">
        <w:rPr>
          <w:rFonts w:hint="eastAsia"/>
          <w:sz w:val="24"/>
          <w:szCs w:val="24"/>
        </w:rPr>
        <w:lastRenderedPageBreak/>
        <w:t>表</w:t>
      </w:r>
      <w:r w:rsidRPr="00ED7EB8">
        <w:rPr>
          <w:rFonts w:hint="eastAsia"/>
          <w:sz w:val="24"/>
          <w:szCs w:val="24"/>
        </w:rPr>
        <w:t xml:space="preserve"> </w:t>
      </w:r>
      <w:r w:rsidR="000D48CE">
        <w:rPr>
          <w:sz w:val="24"/>
          <w:szCs w:val="24"/>
        </w:rPr>
        <w:fldChar w:fldCharType="begin"/>
      </w:r>
      <w:r w:rsidR="000D48CE">
        <w:rPr>
          <w:sz w:val="24"/>
          <w:szCs w:val="24"/>
        </w:rPr>
        <w:instrText xml:space="preserve"> </w:instrText>
      </w:r>
      <w:r w:rsidR="000D48CE">
        <w:rPr>
          <w:rFonts w:hint="eastAsia"/>
          <w:sz w:val="24"/>
          <w:szCs w:val="24"/>
        </w:rPr>
        <w:instrText>STYLEREF 2 \s</w:instrText>
      </w:r>
      <w:r w:rsidR="000D48CE">
        <w:rPr>
          <w:sz w:val="24"/>
          <w:szCs w:val="24"/>
        </w:rPr>
        <w:instrText xml:space="preserve"> </w:instrText>
      </w:r>
      <w:r w:rsidR="000D48CE">
        <w:rPr>
          <w:sz w:val="24"/>
          <w:szCs w:val="24"/>
        </w:rPr>
        <w:fldChar w:fldCharType="separate"/>
      </w:r>
      <w:r w:rsidR="000D48CE">
        <w:rPr>
          <w:noProof/>
          <w:sz w:val="24"/>
          <w:szCs w:val="24"/>
        </w:rPr>
        <w:t>3.2</w:t>
      </w:r>
      <w:r w:rsidR="000D48CE">
        <w:rPr>
          <w:sz w:val="24"/>
          <w:szCs w:val="24"/>
        </w:rPr>
        <w:fldChar w:fldCharType="end"/>
      </w:r>
      <w:r w:rsidR="000D48CE">
        <w:rPr>
          <w:sz w:val="24"/>
          <w:szCs w:val="24"/>
        </w:rPr>
        <w:t>.</w:t>
      </w:r>
      <w:r w:rsidR="000D48CE">
        <w:rPr>
          <w:sz w:val="24"/>
          <w:szCs w:val="24"/>
        </w:rPr>
        <w:fldChar w:fldCharType="begin"/>
      </w:r>
      <w:r w:rsidR="000D48CE">
        <w:rPr>
          <w:sz w:val="24"/>
          <w:szCs w:val="24"/>
        </w:rPr>
        <w:instrText xml:space="preserve"> </w:instrText>
      </w:r>
      <w:r w:rsidR="000D48CE">
        <w:rPr>
          <w:rFonts w:hint="eastAsia"/>
          <w:sz w:val="24"/>
          <w:szCs w:val="24"/>
        </w:rPr>
        <w:instrText xml:space="preserve">SEQ </w:instrText>
      </w:r>
      <w:r w:rsidR="000D48CE">
        <w:rPr>
          <w:rFonts w:hint="eastAsia"/>
          <w:sz w:val="24"/>
          <w:szCs w:val="24"/>
        </w:rPr>
        <w:instrText>表</w:instrText>
      </w:r>
      <w:r w:rsidR="000D48CE">
        <w:rPr>
          <w:rFonts w:hint="eastAsia"/>
          <w:sz w:val="24"/>
          <w:szCs w:val="24"/>
        </w:rPr>
        <w:instrText xml:space="preserve"> \* ARABIC \s 2</w:instrText>
      </w:r>
      <w:r w:rsidR="000D48CE">
        <w:rPr>
          <w:sz w:val="24"/>
          <w:szCs w:val="24"/>
        </w:rPr>
        <w:instrText xml:space="preserve"> </w:instrText>
      </w:r>
      <w:r w:rsidR="000D48CE">
        <w:rPr>
          <w:sz w:val="24"/>
          <w:szCs w:val="24"/>
        </w:rPr>
        <w:fldChar w:fldCharType="separate"/>
      </w:r>
      <w:r w:rsidR="000D48CE">
        <w:rPr>
          <w:noProof/>
          <w:sz w:val="24"/>
          <w:szCs w:val="24"/>
        </w:rPr>
        <w:t>6</w:t>
      </w:r>
      <w:r w:rsidR="000D48CE">
        <w:rPr>
          <w:sz w:val="24"/>
          <w:szCs w:val="24"/>
        </w:rPr>
        <w:fldChar w:fldCharType="end"/>
      </w:r>
      <w:bookmarkEnd w:id="75"/>
      <w:r w:rsidRPr="00ED7EB8">
        <w:rPr>
          <w:rFonts w:hint="eastAsia"/>
          <w:sz w:val="24"/>
          <w:szCs w:val="24"/>
        </w:rPr>
        <w:t xml:space="preserve"> 113</w:t>
      </w:r>
      <w:r w:rsidRPr="00ED7EB8">
        <w:rPr>
          <w:rFonts w:hint="eastAsia"/>
          <w:sz w:val="24"/>
          <w:szCs w:val="24"/>
        </w:rPr>
        <w:t>年</w:t>
      </w:r>
      <w:r w:rsidRPr="00ED7EB8">
        <w:rPr>
          <w:rFonts w:hint="eastAsia"/>
          <w:sz w:val="24"/>
          <w:szCs w:val="24"/>
        </w:rPr>
        <w:t>6</w:t>
      </w:r>
      <w:r w:rsidRPr="00ED7EB8">
        <w:rPr>
          <w:rFonts w:hint="eastAsia"/>
          <w:sz w:val="24"/>
          <w:szCs w:val="24"/>
        </w:rPr>
        <w:t>月至</w:t>
      </w:r>
      <w:r w:rsidRPr="00ED7EB8">
        <w:rPr>
          <w:rFonts w:hint="eastAsia"/>
          <w:sz w:val="24"/>
          <w:szCs w:val="24"/>
        </w:rPr>
        <w:t>115</w:t>
      </w:r>
      <w:r w:rsidRPr="00ED7EB8">
        <w:rPr>
          <w:rFonts w:hint="eastAsia"/>
          <w:sz w:val="24"/>
          <w:szCs w:val="24"/>
        </w:rPr>
        <w:t>年</w:t>
      </w:r>
      <w:r w:rsidRPr="00ED7EB8">
        <w:rPr>
          <w:rFonts w:hint="eastAsia"/>
          <w:sz w:val="24"/>
          <w:szCs w:val="24"/>
        </w:rPr>
        <w:t>6</w:t>
      </w:r>
      <w:r w:rsidRPr="00ED7EB8">
        <w:rPr>
          <w:rFonts w:hint="eastAsia"/>
          <w:sz w:val="24"/>
          <w:szCs w:val="24"/>
        </w:rPr>
        <w:t>月臺東縣公路客運</w:t>
      </w:r>
      <w:r w:rsidRPr="00ED7EB8">
        <w:rPr>
          <w:rFonts w:hint="eastAsia"/>
          <w:sz w:val="24"/>
          <w:szCs w:val="24"/>
        </w:rPr>
        <w:t>TPASS</w:t>
      </w:r>
      <w:r w:rsidRPr="00ED7EB8">
        <w:rPr>
          <w:rFonts w:hint="eastAsia"/>
          <w:sz w:val="24"/>
          <w:szCs w:val="24"/>
        </w:rPr>
        <w:t>乘客各搭乘次數區間月人數變化表</w:t>
      </w:r>
    </w:p>
    <w:tbl>
      <w:tblPr>
        <w:tblW w:w="5000" w:type="pct"/>
        <w:jc w:val="center"/>
        <w:tblCellMar>
          <w:left w:w="28" w:type="dxa"/>
          <w:right w:w="28" w:type="dxa"/>
        </w:tblCellMar>
        <w:tblLook w:val="04A0" w:firstRow="1" w:lastRow="0" w:firstColumn="1" w:lastColumn="0" w:noHBand="0" w:noVBand="1"/>
      </w:tblPr>
      <w:tblGrid>
        <w:gridCol w:w="2046"/>
        <w:gridCol w:w="1069"/>
        <w:gridCol w:w="1015"/>
        <w:gridCol w:w="1110"/>
        <w:gridCol w:w="974"/>
        <w:gridCol w:w="1042"/>
        <w:gridCol w:w="1040"/>
      </w:tblGrid>
      <w:tr w:rsidR="00ED7EB8" w:rsidRPr="00ED7EB8" w14:paraId="2BBF76B1" w14:textId="77777777" w:rsidTr="003B50B9">
        <w:trPr>
          <w:trHeight w:val="670"/>
          <w:jc w:val="center"/>
        </w:trPr>
        <w:tc>
          <w:tcPr>
            <w:tcW w:w="1233" w:type="pct"/>
            <w:tcBorders>
              <w:top w:val="single" w:sz="4" w:space="0" w:color="000000"/>
              <w:left w:val="single" w:sz="4" w:space="0" w:color="000000"/>
              <w:bottom w:val="single" w:sz="4" w:space="0" w:color="000000"/>
              <w:right w:val="single" w:sz="4" w:space="0" w:color="000000"/>
              <w:tl2br w:val="single" w:sz="4" w:space="0" w:color="000000"/>
            </w:tcBorders>
            <w:shd w:val="clear" w:color="000000" w:fill="FFFFFF"/>
            <w:vAlign w:val="center"/>
            <w:hideMark/>
          </w:tcPr>
          <w:p w14:paraId="5A05C5B8" w14:textId="77777777" w:rsidR="00ED7EB8" w:rsidRPr="00ED7EB8" w:rsidRDefault="00ED7EB8" w:rsidP="00DA7C4A">
            <w:pPr>
              <w:keepNext/>
              <w:spacing w:after="0" w:line="0" w:lineRule="atLeast"/>
              <w:rPr>
                <w:rFonts w:cs="新細明體"/>
                <w:color w:val="000000"/>
                <w:kern w:val="0"/>
                <w14:ligatures w14:val="none"/>
              </w:rPr>
            </w:pPr>
            <w:r w:rsidRPr="00ED7EB8">
              <w:rPr>
                <w:rFonts w:cs="新細明體" w:hint="eastAsia"/>
                <w:color w:val="000000"/>
                <w:kern w:val="0"/>
                <w14:ligatures w14:val="none"/>
              </w:rPr>
              <w:t xml:space="preserve">        </w:t>
            </w:r>
            <w:r w:rsidRPr="00ED7EB8">
              <w:rPr>
                <w:rFonts w:cs="新細明體" w:hint="eastAsia"/>
                <w:color w:val="000000"/>
                <w:kern w:val="0"/>
                <w14:ligatures w14:val="none"/>
              </w:rPr>
              <w:t>搭乘次數</w:t>
            </w:r>
            <w:r w:rsidRPr="00ED7EB8">
              <w:rPr>
                <w:rFonts w:cs="新細明體" w:hint="eastAsia"/>
                <w:color w:val="000000"/>
                <w:kern w:val="0"/>
                <w14:ligatures w14:val="none"/>
              </w:rPr>
              <w:br/>
            </w:r>
            <w:r w:rsidRPr="00ED7EB8">
              <w:rPr>
                <w:rFonts w:cs="新細明體" w:hint="eastAsia"/>
                <w:color w:val="000000"/>
                <w:kern w:val="0"/>
                <w14:ligatures w14:val="none"/>
              </w:rPr>
              <w:t>月份</w:t>
            </w:r>
          </w:p>
        </w:tc>
        <w:tc>
          <w:tcPr>
            <w:tcW w:w="1256"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2A7F1AC2"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僅一次</w:t>
            </w:r>
          </w:p>
        </w:tc>
        <w:tc>
          <w:tcPr>
            <w:tcW w:w="1256"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69324211"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二至四次</w:t>
            </w:r>
          </w:p>
        </w:tc>
        <w:tc>
          <w:tcPr>
            <w:tcW w:w="1255" w:type="pct"/>
            <w:gridSpan w:val="2"/>
            <w:tcBorders>
              <w:top w:val="single" w:sz="4" w:space="0" w:color="000000"/>
              <w:left w:val="nil"/>
              <w:bottom w:val="single" w:sz="4" w:space="0" w:color="000000"/>
              <w:right w:val="single" w:sz="4" w:space="0" w:color="000000"/>
            </w:tcBorders>
            <w:shd w:val="clear" w:color="000000" w:fill="FFFFFF"/>
            <w:noWrap/>
            <w:vAlign w:val="center"/>
            <w:hideMark/>
          </w:tcPr>
          <w:p w14:paraId="481D6BDA"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五次以上</w:t>
            </w:r>
          </w:p>
        </w:tc>
      </w:tr>
      <w:tr w:rsidR="00ED7EB8" w:rsidRPr="00ED7EB8" w14:paraId="0F194F8F"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6B393EBD"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0E28BBB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103</w:t>
            </w:r>
          </w:p>
        </w:tc>
        <w:tc>
          <w:tcPr>
            <w:tcW w:w="612" w:type="pct"/>
            <w:tcBorders>
              <w:top w:val="nil"/>
              <w:left w:val="nil"/>
              <w:bottom w:val="single" w:sz="4" w:space="0" w:color="000000"/>
              <w:right w:val="single" w:sz="4" w:space="0" w:color="000000"/>
            </w:tcBorders>
            <w:shd w:val="clear" w:color="000000" w:fill="FFFFFF"/>
            <w:noWrap/>
            <w:vAlign w:val="center"/>
            <w:hideMark/>
          </w:tcPr>
          <w:p w14:paraId="4BB63A6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7.5%</w:t>
            </w:r>
          </w:p>
        </w:tc>
        <w:tc>
          <w:tcPr>
            <w:tcW w:w="669" w:type="pct"/>
            <w:tcBorders>
              <w:top w:val="nil"/>
              <w:left w:val="nil"/>
              <w:bottom w:val="single" w:sz="4" w:space="0" w:color="000000"/>
              <w:right w:val="single" w:sz="4" w:space="0" w:color="000000"/>
            </w:tcBorders>
            <w:shd w:val="clear" w:color="000000" w:fill="FFFFFF"/>
            <w:noWrap/>
            <w:vAlign w:val="center"/>
            <w:hideMark/>
          </w:tcPr>
          <w:p w14:paraId="28EBD3A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335</w:t>
            </w:r>
          </w:p>
        </w:tc>
        <w:tc>
          <w:tcPr>
            <w:tcW w:w="587" w:type="pct"/>
            <w:tcBorders>
              <w:top w:val="nil"/>
              <w:left w:val="nil"/>
              <w:bottom w:val="single" w:sz="4" w:space="0" w:color="000000"/>
              <w:right w:val="single" w:sz="4" w:space="0" w:color="000000"/>
            </w:tcBorders>
            <w:shd w:val="clear" w:color="000000" w:fill="FFFFFF"/>
            <w:noWrap/>
            <w:vAlign w:val="center"/>
            <w:hideMark/>
          </w:tcPr>
          <w:p w14:paraId="7A2414D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24.3%</w:t>
            </w:r>
          </w:p>
        </w:tc>
        <w:tc>
          <w:tcPr>
            <w:tcW w:w="628" w:type="pct"/>
            <w:tcBorders>
              <w:top w:val="nil"/>
              <w:left w:val="nil"/>
              <w:bottom w:val="single" w:sz="4" w:space="0" w:color="000000"/>
              <w:right w:val="single" w:sz="4" w:space="0" w:color="000000"/>
            </w:tcBorders>
            <w:shd w:val="clear" w:color="000000" w:fill="FFFFFF"/>
            <w:noWrap/>
            <w:vAlign w:val="center"/>
            <w:hideMark/>
          </w:tcPr>
          <w:p w14:paraId="553FA3F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942</w:t>
            </w:r>
          </w:p>
        </w:tc>
        <w:tc>
          <w:tcPr>
            <w:tcW w:w="627" w:type="pct"/>
            <w:tcBorders>
              <w:top w:val="nil"/>
              <w:left w:val="nil"/>
              <w:bottom w:val="single" w:sz="4" w:space="0" w:color="000000"/>
              <w:right w:val="single" w:sz="4" w:space="0" w:color="000000"/>
            </w:tcBorders>
            <w:shd w:val="clear" w:color="000000" w:fill="FFFFFF"/>
            <w:noWrap/>
            <w:vAlign w:val="center"/>
            <w:hideMark/>
          </w:tcPr>
          <w:p w14:paraId="058309B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68.3%</w:t>
            </w:r>
          </w:p>
        </w:tc>
      </w:tr>
      <w:tr w:rsidR="00ED7EB8" w:rsidRPr="00ED7EB8" w14:paraId="3DEC8395"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590DE7C1"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7</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0580C9E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119</w:t>
            </w:r>
          </w:p>
        </w:tc>
        <w:tc>
          <w:tcPr>
            <w:tcW w:w="612" w:type="pct"/>
            <w:tcBorders>
              <w:top w:val="nil"/>
              <w:left w:val="nil"/>
              <w:bottom w:val="single" w:sz="4" w:space="0" w:color="000000"/>
              <w:right w:val="single" w:sz="4" w:space="0" w:color="000000"/>
            </w:tcBorders>
            <w:shd w:val="clear" w:color="000000" w:fill="FFFFFF"/>
            <w:noWrap/>
            <w:vAlign w:val="center"/>
            <w:hideMark/>
          </w:tcPr>
          <w:p w14:paraId="38CE873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9.7%</w:t>
            </w:r>
          </w:p>
        </w:tc>
        <w:tc>
          <w:tcPr>
            <w:tcW w:w="669" w:type="pct"/>
            <w:tcBorders>
              <w:top w:val="nil"/>
              <w:left w:val="nil"/>
              <w:bottom w:val="single" w:sz="4" w:space="0" w:color="000000"/>
              <w:right w:val="single" w:sz="4" w:space="0" w:color="000000"/>
            </w:tcBorders>
            <w:shd w:val="clear" w:color="000000" w:fill="FFFFFF"/>
            <w:noWrap/>
            <w:vAlign w:val="center"/>
            <w:hideMark/>
          </w:tcPr>
          <w:p w14:paraId="66275E0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383</w:t>
            </w:r>
          </w:p>
        </w:tc>
        <w:tc>
          <w:tcPr>
            <w:tcW w:w="587" w:type="pct"/>
            <w:tcBorders>
              <w:top w:val="nil"/>
              <w:left w:val="nil"/>
              <w:bottom w:val="single" w:sz="4" w:space="0" w:color="000000"/>
              <w:right w:val="single" w:sz="4" w:space="0" w:color="000000"/>
            </w:tcBorders>
            <w:shd w:val="clear" w:color="000000" w:fill="FFFFFF"/>
            <w:noWrap/>
            <w:vAlign w:val="center"/>
            <w:hideMark/>
          </w:tcPr>
          <w:p w14:paraId="0F4FA3E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31.2%</w:t>
            </w:r>
          </w:p>
        </w:tc>
        <w:tc>
          <w:tcPr>
            <w:tcW w:w="628" w:type="pct"/>
            <w:tcBorders>
              <w:top w:val="nil"/>
              <w:left w:val="nil"/>
              <w:bottom w:val="single" w:sz="4" w:space="0" w:color="000000"/>
              <w:right w:val="single" w:sz="4" w:space="0" w:color="000000"/>
            </w:tcBorders>
            <w:shd w:val="clear" w:color="000000" w:fill="FFFFFF"/>
            <w:noWrap/>
            <w:vAlign w:val="center"/>
            <w:hideMark/>
          </w:tcPr>
          <w:p w14:paraId="7D4F17C6"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726</w:t>
            </w:r>
          </w:p>
        </w:tc>
        <w:tc>
          <w:tcPr>
            <w:tcW w:w="627" w:type="pct"/>
            <w:tcBorders>
              <w:top w:val="nil"/>
              <w:left w:val="nil"/>
              <w:bottom w:val="single" w:sz="4" w:space="0" w:color="000000"/>
              <w:right w:val="single" w:sz="4" w:space="0" w:color="000000"/>
            </w:tcBorders>
            <w:shd w:val="clear" w:color="000000" w:fill="FFFFFF"/>
            <w:noWrap/>
            <w:vAlign w:val="center"/>
            <w:hideMark/>
          </w:tcPr>
          <w:p w14:paraId="5E4FFEB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59.1%</w:t>
            </w:r>
          </w:p>
        </w:tc>
      </w:tr>
      <w:tr w:rsidR="00ED7EB8" w:rsidRPr="00ED7EB8" w14:paraId="619770D4"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3580CCB0"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8</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939427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212</w:t>
            </w:r>
          </w:p>
        </w:tc>
        <w:tc>
          <w:tcPr>
            <w:tcW w:w="612" w:type="pct"/>
            <w:tcBorders>
              <w:top w:val="nil"/>
              <w:left w:val="nil"/>
              <w:bottom w:val="single" w:sz="4" w:space="0" w:color="000000"/>
              <w:right w:val="single" w:sz="4" w:space="0" w:color="000000"/>
            </w:tcBorders>
            <w:shd w:val="clear" w:color="000000" w:fill="FFFFFF"/>
            <w:noWrap/>
            <w:vAlign w:val="center"/>
            <w:hideMark/>
          </w:tcPr>
          <w:p w14:paraId="14B6E65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15.0%</w:t>
            </w:r>
          </w:p>
        </w:tc>
        <w:tc>
          <w:tcPr>
            <w:tcW w:w="669" w:type="pct"/>
            <w:tcBorders>
              <w:top w:val="nil"/>
              <w:left w:val="nil"/>
              <w:bottom w:val="single" w:sz="4" w:space="0" w:color="000000"/>
              <w:right w:val="single" w:sz="4" w:space="0" w:color="000000"/>
            </w:tcBorders>
            <w:shd w:val="clear" w:color="000000" w:fill="FFFFFF"/>
            <w:noWrap/>
            <w:vAlign w:val="center"/>
            <w:hideMark/>
          </w:tcPr>
          <w:p w14:paraId="47AF195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436</w:t>
            </w:r>
          </w:p>
        </w:tc>
        <w:tc>
          <w:tcPr>
            <w:tcW w:w="587" w:type="pct"/>
            <w:tcBorders>
              <w:top w:val="nil"/>
              <w:left w:val="nil"/>
              <w:bottom w:val="single" w:sz="4" w:space="0" w:color="000000"/>
              <w:right w:val="single" w:sz="4" w:space="0" w:color="000000"/>
            </w:tcBorders>
            <w:shd w:val="clear" w:color="000000" w:fill="FFFFFF"/>
            <w:noWrap/>
            <w:vAlign w:val="center"/>
            <w:hideMark/>
          </w:tcPr>
          <w:p w14:paraId="236B8C2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30.9%</w:t>
            </w:r>
          </w:p>
        </w:tc>
        <w:tc>
          <w:tcPr>
            <w:tcW w:w="628" w:type="pct"/>
            <w:tcBorders>
              <w:top w:val="nil"/>
              <w:left w:val="nil"/>
              <w:bottom w:val="single" w:sz="4" w:space="0" w:color="000000"/>
              <w:right w:val="single" w:sz="4" w:space="0" w:color="000000"/>
            </w:tcBorders>
            <w:shd w:val="clear" w:color="000000" w:fill="FFFFFF"/>
            <w:noWrap/>
            <w:vAlign w:val="center"/>
            <w:hideMark/>
          </w:tcPr>
          <w:p w14:paraId="6FED59F6"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763</w:t>
            </w:r>
          </w:p>
        </w:tc>
        <w:tc>
          <w:tcPr>
            <w:tcW w:w="627" w:type="pct"/>
            <w:tcBorders>
              <w:top w:val="nil"/>
              <w:left w:val="nil"/>
              <w:bottom w:val="single" w:sz="4" w:space="0" w:color="000000"/>
              <w:right w:val="single" w:sz="4" w:space="0" w:color="000000"/>
            </w:tcBorders>
            <w:shd w:val="clear" w:color="000000" w:fill="FFFFFF"/>
            <w:noWrap/>
            <w:vAlign w:val="center"/>
            <w:hideMark/>
          </w:tcPr>
          <w:p w14:paraId="7FA1145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54.1%</w:t>
            </w:r>
          </w:p>
        </w:tc>
      </w:tr>
      <w:tr w:rsidR="00ED7EB8" w:rsidRPr="00ED7EB8" w14:paraId="29B33F0A"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9D059A6"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9</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190BE69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146</w:t>
            </w:r>
          </w:p>
        </w:tc>
        <w:tc>
          <w:tcPr>
            <w:tcW w:w="612" w:type="pct"/>
            <w:tcBorders>
              <w:top w:val="nil"/>
              <w:left w:val="nil"/>
              <w:bottom w:val="single" w:sz="4" w:space="0" w:color="000000"/>
              <w:right w:val="single" w:sz="4" w:space="0" w:color="000000"/>
            </w:tcBorders>
            <w:shd w:val="clear" w:color="000000" w:fill="FFFFFF"/>
            <w:noWrap/>
            <w:vAlign w:val="center"/>
            <w:hideMark/>
          </w:tcPr>
          <w:p w14:paraId="789AB61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8.2%</w:t>
            </w:r>
          </w:p>
        </w:tc>
        <w:tc>
          <w:tcPr>
            <w:tcW w:w="669" w:type="pct"/>
            <w:tcBorders>
              <w:top w:val="nil"/>
              <w:left w:val="nil"/>
              <w:bottom w:val="single" w:sz="4" w:space="0" w:color="000000"/>
              <w:right w:val="single" w:sz="4" w:space="0" w:color="000000"/>
            </w:tcBorders>
            <w:shd w:val="clear" w:color="000000" w:fill="FFFFFF"/>
            <w:noWrap/>
            <w:vAlign w:val="center"/>
            <w:hideMark/>
          </w:tcPr>
          <w:p w14:paraId="6247FB1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363</w:t>
            </w:r>
          </w:p>
        </w:tc>
        <w:tc>
          <w:tcPr>
            <w:tcW w:w="587" w:type="pct"/>
            <w:tcBorders>
              <w:top w:val="nil"/>
              <w:left w:val="nil"/>
              <w:bottom w:val="single" w:sz="4" w:space="0" w:color="000000"/>
              <w:right w:val="single" w:sz="4" w:space="0" w:color="000000"/>
            </w:tcBorders>
            <w:shd w:val="clear" w:color="000000" w:fill="FFFFFF"/>
            <w:noWrap/>
            <w:vAlign w:val="center"/>
            <w:hideMark/>
          </w:tcPr>
          <w:p w14:paraId="7E77F19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20.3%</w:t>
            </w:r>
          </w:p>
        </w:tc>
        <w:tc>
          <w:tcPr>
            <w:tcW w:w="628" w:type="pct"/>
            <w:tcBorders>
              <w:top w:val="nil"/>
              <w:left w:val="nil"/>
              <w:bottom w:val="single" w:sz="4" w:space="0" w:color="000000"/>
              <w:right w:val="single" w:sz="4" w:space="0" w:color="000000"/>
            </w:tcBorders>
            <w:shd w:val="clear" w:color="000000" w:fill="FFFFFF"/>
            <w:noWrap/>
            <w:vAlign w:val="center"/>
            <w:hideMark/>
          </w:tcPr>
          <w:p w14:paraId="5A7D6C4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1,282</w:t>
            </w:r>
          </w:p>
        </w:tc>
        <w:tc>
          <w:tcPr>
            <w:tcW w:w="627" w:type="pct"/>
            <w:tcBorders>
              <w:top w:val="nil"/>
              <w:left w:val="nil"/>
              <w:bottom w:val="single" w:sz="4" w:space="0" w:color="000000"/>
              <w:right w:val="single" w:sz="4" w:space="0" w:color="000000"/>
            </w:tcBorders>
            <w:shd w:val="clear" w:color="000000" w:fill="FFFFFF"/>
            <w:noWrap/>
            <w:vAlign w:val="center"/>
            <w:hideMark/>
          </w:tcPr>
          <w:p w14:paraId="18AFC20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71.6%</w:t>
            </w:r>
          </w:p>
        </w:tc>
      </w:tr>
      <w:tr w:rsidR="00ED7EB8" w:rsidRPr="00ED7EB8" w14:paraId="07C39E07"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5C863AD2"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10</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48B827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147</w:t>
            </w:r>
          </w:p>
        </w:tc>
        <w:tc>
          <w:tcPr>
            <w:tcW w:w="612" w:type="pct"/>
            <w:tcBorders>
              <w:top w:val="nil"/>
              <w:left w:val="nil"/>
              <w:bottom w:val="single" w:sz="4" w:space="0" w:color="000000"/>
              <w:right w:val="single" w:sz="4" w:space="0" w:color="000000"/>
            </w:tcBorders>
            <w:shd w:val="clear" w:color="000000" w:fill="FFFFFF"/>
            <w:noWrap/>
            <w:vAlign w:val="center"/>
            <w:hideMark/>
          </w:tcPr>
          <w:p w14:paraId="1719434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8.2%</w:t>
            </w:r>
          </w:p>
        </w:tc>
        <w:tc>
          <w:tcPr>
            <w:tcW w:w="669" w:type="pct"/>
            <w:tcBorders>
              <w:top w:val="nil"/>
              <w:left w:val="nil"/>
              <w:bottom w:val="single" w:sz="4" w:space="0" w:color="000000"/>
              <w:right w:val="single" w:sz="4" w:space="0" w:color="000000"/>
            </w:tcBorders>
            <w:shd w:val="clear" w:color="000000" w:fill="FFFFFF"/>
            <w:noWrap/>
            <w:vAlign w:val="center"/>
            <w:hideMark/>
          </w:tcPr>
          <w:p w14:paraId="3F370D8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380</w:t>
            </w:r>
          </w:p>
        </w:tc>
        <w:tc>
          <w:tcPr>
            <w:tcW w:w="587" w:type="pct"/>
            <w:tcBorders>
              <w:top w:val="nil"/>
              <w:left w:val="nil"/>
              <w:bottom w:val="single" w:sz="4" w:space="0" w:color="000000"/>
              <w:right w:val="single" w:sz="4" w:space="0" w:color="000000"/>
            </w:tcBorders>
            <w:shd w:val="clear" w:color="000000" w:fill="FFFFFF"/>
            <w:noWrap/>
            <w:vAlign w:val="center"/>
            <w:hideMark/>
          </w:tcPr>
          <w:p w14:paraId="3E0DDA5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21.3%</w:t>
            </w:r>
          </w:p>
        </w:tc>
        <w:tc>
          <w:tcPr>
            <w:tcW w:w="628" w:type="pct"/>
            <w:tcBorders>
              <w:top w:val="nil"/>
              <w:left w:val="nil"/>
              <w:bottom w:val="single" w:sz="4" w:space="0" w:color="000000"/>
              <w:right w:val="single" w:sz="4" w:space="0" w:color="000000"/>
            </w:tcBorders>
            <w:shd w:val="clear" w:color="000000" w:fill="FFFFFF"/>
            <w:noWrap/>
            <w:vAlign w:val="center"/>
            <w:hideMark/>
          </w:tcPr>
          <w:p w14:paraId="347F0D1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1,256</w:t>
            </w:r>
          </w:p>
        </w:tc>
        <w:tc>
          <w:tcPr>
            <w:tcW w:w="627" w:type="pct"/>
            <w:tcBorders>
              <w:top w:val="nil"/>
              <w:left w:val="nil"/>
              <w:bottom w:val="single" w:sz="4" w:space="0" w:color="000000"/>
              <w:right w:val="single" w:sz="4" w:space="0" w:color="000000"/>
            </w:tcBorders>
            <w:shd w:val="clear" w:color="000000" w:fill="FFFFFF"/>
            <w:noWrap/>
            <w:vAlign w:val="center"/>
            <w:hideMark/>
          </w:tcPr>
          <w:p w14:paraId="0925BCA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70.4%</w:t>
            </w:r>
          </w:p>
        </w:tc>
      </w:tr>
      <w:tr w:rsidR="00ED7EB8" w:rsidRPr="00ED7EB8" w14:paraId="624D61E4" w14:textId="77777777" w:rsidTr="003B50B9">
        <w:trPr>
          <w:trHeight w:val="233"/>
          <w:jc w:val="center"/>
        </w:trPr>
        <w:tc>
          <w:tcPr>
            <w:tcW w:w="123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69224F7"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11</w:t>
            </w:r>
            <w:r w:rsidRPr="00ED7EB8">
              <w:rPr>
                <w:rFonts w:cs="新細明體" w:hint="eastAsia"/>
                <w:color w:val="000000"/>
                <w:kern w:val="0"/>
                <w14:ligatures w14:val="none"/>
              </w:rPr>
              <w:t>月</w:t>
            </w:r>
          </w:p>
        </w:tc>
        <w:tc>
          <w:tcPr>
            <w:tcW w:w="644" w:type="pct"/>
            <w:tcBorders>
              <w:top w:val="single" w:sz="4" w:space="0" w:color="000000"/>
              <w:left w:val="nil"/>
              <w:bottom w:val="single" w:sz="4" w:space="0" w:color="000000"/>
              <w:right w:val="single" w:sz="4" w:space="0" w:color="000000"/>
            </w:tcBorders>
            <w:shd w:val="clear" w:color="000000" w:fill="FFFFFF"/>
            <w:noWrap/>
            <w:vAlign w:val="center"/>
            <w:hideMark/>
          </w:tcPr>
          <w:p w14:paraId="5FA1214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148</w:t>
            </w:r>
          </w:p>
        </w:tc>
        <w:tc>
          <w:tcPr>
            <w:tcW w:w="612" w:type="pct"/>
            <w:tcBorders>
              <w:top w:val="single" w:sz="4" w:space="0" w:color="000000"/>
              <w:left w:val="nil"/>
              <w:bottom w:val="single" w:sz="4" w:space="0" w:color="000000"/>
              <w:right w:val="single" w:sz="4" w:space="0" w:color="000000"/>
            </w:tcBorders>
            <w:shd w:val="clear" w:color="000000" w:fill="FFFFFF"/>
            <w:noWrap/>
            <w:vAlign w:val="center"/>
            <w:hideMark/>
          </w:tcPr>
          <w:p w14:paraId="43874D5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7.8%</w:t>
            </w:r>
          </w:p>
        </w:tc>
        <w:tc>
          <w:tcPr>
            <w:tcW w:w="669" w:type="pct"/>
            <w:tcBorders>
              <w:top w:val="single" w:sz="4" w:space="0" w:color="000000"/>
              <w:left w:val="nil"/>
              <w:bottom w:val="single" w:sz="4" w:space="0" w:color="000000"/>
              <w:right w:val="single" w:sz="4" w:space="0" w:color="000000"/>
            </w:tcBorders>
            <w:shd w:val="clear" w:color="000000" w:fill="FFFFFF"/>
            <w:noWrap/>
            <w:vAlign w:val="center"/>
            <w:hideMark/>
          </w:tcPr>
          <w:p w14:paraId="38AE7ED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404</w:t>
            </w:r>
          </w:p>
        </w:tc>
        <w:tc>
          <w:tcPr>
            <w:tcW w:w="587" w:type="pct"/>
            <w:tcBorders>
              <w:top w:val="single" w:sz="4" w:space="0" w:color="000000"/>
              <w:left w:val="nil"/>
              <w:bottom w:val="single" w:sz="4" w:space="0" w:color="000000"/>
              <w:right w:val="single" w:sz="4" w:space="0" w:color="000000"/>
            </w:tcBorders>
            <w:shd w:val="clear" w:color="000000" w:fill="FFFFFF"/>
            <w:noWrap/>
            <w:vAlign w:val="center"/>
            <w:hideMark/>
          </w:tcPr>
          <w:p w14:paraId="1945949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21.4%</w:t>
            </w:r>
          </w:p>
        </w:tc>
        <w:tc>
          <w:tcPr>
            <w:tcW w:w="628" w:type="pct"/>
            <w:tcBorders>
              <w:top w:val="single" w:sz="4" w:space="0" w:color="000000"/>
              <w:left w:val="nil"/>
              <w:bottom w:val="single" w:sz="4" w:space="0" w:color="000000"/>
              <w:right w:val="single" w:sz="4" w:space="0" w:color="000000"/>
            </w:tcBorders>
            <w:shd w:val="clear" w:color="000000" w:fill="FFFFFF"/>
            <w:noWrap/>
            <w:vAlign w:val="center"/>
            <w:hideMark/>
          </w:tcPr>
          <w:p w14:paraId="1D632AF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1,335</w:t>
            </w:r>
          </w:p>
        </w:tc>
        <w:tc>
          <w:tcPr>
            <w:tcW w:w="627" w:type="pct"/>
            <w:tcBorders>
              <w:top w:val="single" w:sz="4" w:space="0" w:color="000000"/>
              <w:left w:val="nil"/>
              <w:bottom w:val="single" w:sz="4" w:space="0" w:color="000000"/>
              <w:right w:val="single" w:sz="4" w:space="0" w:color="000000"/>
            </w:tcBorders>
            <w:shd w:val="clear" w:color="000000" w:fill="FFFFFF"/>
            <w:noWrap/>
            <w:vAlign w:val="center"/>
            <w:hideMark/>
          </w:tcPr>
          <w:p w14:paraId="00734C9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70.7%</w:t>
            </w:r>
          </w:p>
        </w:tc>
      </w:tr>
      <w:tr w:rsidR="00ED7EB8" w:rsidRPr="00ED7EB8" w14:paraId="01F40BD8"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4DB15466"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113</w:t>
            </w:r>
            <w:r w:rsidRPr="00ED7EB8">
              <w:rPr>
                <w:rFonts w:cs="新細明體" w:hint="eastAsia"/>
                <w:color w:val="000000"/>
                <w:kern w:val="0"/>
                <w14:ligatures w14:val="none"/>
              </w:rPr>
              <w:t>年</w:t>
            </w:r>
            <w:r w:rsidRPr="00ED7EB8">
              <w:rPr>
                <w:rFonts w:cs="新細明體" w:hint="eastAsia"/>
                <w:color w:val="000000"/>
                <w:kern w:val="0"/>
                <w14:ligatures w14:val="none"/>
              </w:rPr>
              <w:t>12</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6FFB9E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131</w:t>
            </w:r>
          </w:p>
        </w:tc>
        <w:tc>
          <w:tcPr>
            <w:tcW w:w="612" w:type="pct"/>
            <w:tcBorders>
              <w:top w:val="nil"/>
              <w:left w:val="nil"/>
              <w:bottom w:val="single" w:sz="4" w:space="0" w:color="000000"/>
              <w:right w:val="single" w:sz="4" w:space="0" w:color="000000"/>
            </w:tcBorders>
            <w:shd w:val="clear" w:color="000000" w:fill="FFFFFF"/>
            <w:noWrap/>
            <w:vAlign w:val="center"/>
            <w:hideMark/>
          </w:tcPr>
          <w:p w14:paraId="3B8C900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6.9%</w:t>
            </w:r>
          </w:p>
        </w:tc>
        <w:tc>
          <w:tcPr>
            <w:tcW w:w="669" w:type="pct"/>
            <w:tcBorders>
              <w:top w:val="nil"/>
              <w:left w:val="nil"/>
              <w:bottom w:val="single" w:sz="4" w:space="0" w:color="000000"/>
              <w:right w:val="single" w:sz="4" w:space="0" w:color="000000"/>
            </w:tcBorders>
            <w:shd w:val="clear" w:color="000000" w:fill="FFFFFF"/>
            <w:noWrap/>
            <w:vAlign w:val="center"/>
            <w:hideMark/>
          </w:tcPr>
          <w:p w14:paraId="1A7DB7E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375</w:t>
            </w:r>
          </w:p>
        </w:tc>
        <w:tc>
          <w:tcPr>
            <w:tcW w:w="587" w:type="pct"/>
            <w:tcBorders>
              <w:top w:val="nil"/>
              <w:left w:val="nil"/>
              <w:bottom w:val="single" w:sz="4" w:space="0" w:color="000000"/>
              <w:right w:val="single" w:sz="4" w:space="0" w:color="000000"/>
            </w:tcBorders>
            <w:shd w:val="clear" w:color="000000" w:fill="FFFFFF"/>
            <w:noWrap/>
            <w:vAlign w:val="center"/>
            <w:hideMark/>
          </w:tcPr>
          <w:p w14:paraId="6404F99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19.7%</w:t>
            </w:r>
          </w:p>
        </w:tc>
        <w:tc>
          <w:tcPr>
            <w:tcW w:w="628" w:type="pct"/>
            <w:tcBorders>
              <w:top w:val="nil"/>
              <w:left w:val="nil"/>
              <w:bottom w:val="single" w:sz="4" w:space="0" w:color="000000"/>
              <w:right w:val="single" w:sz="4" w:space="0" w:color="000000"/>
            </w:tcBorders>
            <w:shd w:val="clear" w:color="000000" w:fill="FFFFFF"/>
            <w:noWrap/>
            <w:vAlign w:val="center"/>
            <w:hideMark/>
          </w:tcPr>
          <w:p w14:paraId="2DE7626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1,393</w:t>
            </w:r>
          </w:p>
        </w:tc>
        <w:tc>
          <w:tcPr>
            <w:tcW w:w="627" w:type="pct"/>
            <w:tcBorders>
              <w:top w:val="nil"/>
              <w:left w:val="nil"/>
              <w:bottom w:val="single" w:sz="4" w:space="0" w:color="000000"/>
              <w:right w:val="single" w:sz="4" w:space="0" w:color="000000"/>
            </w:tcBorders>
            <w:shd w:val="clear" w:color="000000" w:fill="FFFFFF"/>
            <w:noWrap/>
            <w:vAlign w:val="center"/>
            <w:hideMark/>
          </w:tcPr>
          <w:p w14:paraId="20B6053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73.4%</w:t>
            </w:r>
          </w:p>
        </w:tc>
      </w:tr>
      <w:tr w:rsidR="00ED7EB8" w:rsidRPr="00ED7EB8" w14:paraId="6C0CDE66"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A771BAA"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166CF31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137</w:t>
            </w:r>
          </w:p>
        </w:tc>
        <w:tc>
          <w:tcPr>
            <w:tcW w:w="612" w:type="pct"/>
            <w:tcBorders>
              <w:top w:val="nil"/>
              <w:left w:val="nil"/>
              <w:bottom w:val="single" w:sz="4" w:space="0" w:color="000000"/>
              <w:right w:val="single" w:sz="4" w:space="0" w:color="000000"/>
            </w:tcBorders>
            <w:shd w:val="clear" w:color="000000" w:fill="FFFFFF"/>
            <w:noWrap/>
            <w:vAlign w:val="center"/>
            <w:hideMark/>
          </w:tcPr>
          <w:p w14:paraId="6CB6C23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7.7%</w:t>
            </w:r>
          </w:p>
        </w:tc>
        <w:tc>
          <w:tcPr>
            <w:tcW w:w="669" w:type="pct"/>
            <w:tcBorders>
              <w:top w:val="nil"/>
              <w:left w:val="nil"/>
              <w:bottom w:val="single" w:sz="4" w:space="0" w:color="000000"/>
              <w:right w:val="single" w:sz="4" w:space="0" w:color="000000"/>
            </w:tcBorders>
            <w:shd w:val="clear" w:color="000000" w:fill="FFFFFF"/>
            <w:noWrap/>
            <w:vAlign w:val="center"/>
            <w:hideMark/>
          </w:tcPr>
          <w:p w14:paraId="3A4689A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424</w:t>
            </w:r>
          </w:p>
        </w:tc>
        <w:tc>
          <w:tcPr>
            <w:tcW w:w="587" w:type="pct"/>
            <w:tcBorders>
              <w:top w:val="nil"/>
              <w:left w:val="nil"/>
              <w:bottom w:val="single" w:sz="4" w:space="0" w:color="000000"/>
              <w:right w:val="single" w:sz="4" w:space="0" w:color="000000"/>
            </w:tcBorders>
            <w:shd w:val="clear" w:color="000000" w:fill="FFFFFF"/>
            <w:noWrap/>
            <w:vAlign w:val="center"/>
            <w:hideMark/>
          </w:tcPr>
          <w:p w14:paraId="3F1B5B5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23.7%</w:t>
            </w:r>
          </w:p>
        </w:tc>
        <w:tc>
          <w:tcPr>
            <w:tcW w:w="628" w:type="pct"/>
            <w:tcBorders>
              <w:top w:val="nil"/>
              <w:left w:val="nil"/>
              <w:bottom w:val="single" w:sz="4" w:space="0" w:color="000000"/>
              <w:right w:val="single" w:sz="4" w:space="0" w:color="000000"/>
            </w:tcBorders>
            <w:shd w:val="clear" w:color="000000" w:fill="FFFFFF"/>
            <w:noWrap/>
            <w:vAlign w:val="center"/>
            <w:hideMark/>
          </w:tcPr>
          <w:p w14:paraId="178B7DE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1,228</w:t>
            </w:r>
          </w:p>
        </w:tc>
        <w:tc>
          <w:tcPr>
            <w:tcW w:w="627" w:type="pct"/>
            <w:tcBorders>
              <w:top w:val="nil"/>
              <w:left w:val="nil"/>
              <w:bottom w:val="single" w:sz="4" w:space="0" w:color="000000"/>
              <w:right w:val="single" w:sz="4" w:space="0" w:color="000000"/>
            </w:tcBorders>
            <w:shd w:val="clear" w:color="000000" w:fill="FFFFFF"/>
            <w:noWrap/>
            <w:vAlign w:val="center"/>
            <w:hideMark/>
          </w:tcPr>
          <w:p w14:paraId="5D6AFA30"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68.6%</w:t>
            </w:r>
          </w:p>
        </w:tc>
      </w:tr>
      <w:tr w:rsidR="00ED7EB8" w:rsidRPr="00ED7EB8" w14:paraId="2C0B0D33"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44BCDC86"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2</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1C64E90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151</w:t>
            </w:r>
          </w:p>
        </w:tc>
        <w:tc>
          <w:tcPr>
            <w:tcW w:w="612" w:type="pct"/>
            <w:tcBorders>
              <w:top w:val="nil"/>
              <w:left w:val="nil"/>
              <w:bottom w:val="single" w:sz="4" w:space="0" w:color="000000"/>
              <w:right w:val="single" w:sz="4" w:space="0" w:color="000000"/>
            </w:tcBorders>
            <w:shd w:val="clear" w:color="000000" w:fill="FFFFFF"/>
            <w:noWrap/>
            <w:vAlign w:val="center"/>
            <w:hideMark/>
          </w:tcPr>
          <w:p w14:paraId="664D98E6"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8.3%</w:t>
            </w:r>
          </w:p>
        </w:tc>
        <w:tc>
          <w:tcPr>
            <w:tcW w:w="669" w:type="pct"/>
            <w:tcBorders>
              <w:top w:val="nil"/>
              <w:left w:val="nil"/>
              <w:bottom w:val="single" w:sz="4" w:space="0" w:color="000000"/>
              <w:right w:val="single" w:sz="4" w:space="0" w:color="000000"/>
            </w:tcBorders>
            <w:shd w:val="clear" w:color="000000" w:fill="FFFFFF"/>
            <w:noWrap/>
            <w:vAlign w:val="center"/>
            <w:hideMark/>
          </w:tcPr>
          <w:p w14:paraId="49EF8F1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438</w:t>
            </w:r>
          </w:p>
        </w:tc>
        <w:tc>
          <w:tcPr>
            <w:tcW w:w="587" w:type="pct"/>
            <w:tcBorders>
              <w:top w:val="nil"/>
              <w:left w:val="nil"/>
              <w:bottom w:val="single" w:sz="4" w:space="0" w:color="000000"/>
              <w:right w:val="single" w:sz="4" w:space="0" w:color="000000"/>
            </w:tcBorders>
            <w:shd w:val="clear" w:color="000000" w:fill="FFFFFF"/>
            <w:noWrap/>
            <w:vAlign w:val="center"/>
            <w:hideMark/>
          </w:tcPr>
          <w:p w14:paraId="06512F8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24.1%</w:t>
            </w:r>
          </w:p>
        </w:tc>
        <w:tc>
          <w:tcPr>
            <w:tcW w:w="628" w:type="pct"/>
            <w:tcBorders>
              <w:top w:val="nil"/>
              <w:left w:val="nil"/>
              <w:bottom w:val="single" w:sz="4" w:space="0" w:color="000000"/>
              <w:right w:val="single" w:sz="4" w:space="0" w:color="000000"/>
            </w:tcBorders>
            <w:shd w:val="clear" w:color="000000" w:fill="FFFFFF"/>
            <w:noWrap/>
            <w:vAlign w:val="center"/>
            <w:hideMark/>
          </w:tcPr>
          <w:p w14:paraId="73996DD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1,229</w:t>
            </w:r>
          </w:p>
        </w:tc>
        <w:tc>
          <w:tcPr>
            <w:tcW w:w="627" w:type="pct"/>
            <w:tcBorders>
              <w:top w:val="nil"/>
              <w:left w:val="nil"/>
              <w:bottom w:val="single" w:sz="4" w:space="0" w:color="000000"/>
              <w:right w:val="single" w:sz="4" w:space="0" w:color="000000"/>
            </w:tcBorders>
            <w:shd w:val="clear" w:color="000000" w:fill="FFFFFF"/>
            <w:noWrap/>
            <w:vAlign w:val="center"/>
            <w:hideMark/>
          </w:tcPr>
          <w:p w14:paraId="6018A1F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67.6%</w:t>
            </w:r>
          </w:p>
        </w:tc>
      </w:tr>
      <w:tr w:rsidR="00ED7EB8" w:rsidRPr="00ED7EB8" w14:paraId="6C23388B"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3F063066"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3</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6B7B8ED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147</w:t>
            </w:r>
          </w:p>
        </w:tc>
        <w:tc>
          <w:tcPr>
            <w:tcW w:w="612" w:type="pct"/>
            <w:tcBorders>
              <w:top w:val="nil"/>
              <w:left w:val="nil"/>
              <w:bottom w:val="single" w:sz="4" w:space="0" w:color="000000"/>
              <w:right w:val="single" w:sz="4" w:space="0" w:color="000000"/>
            </w:tcBorders>
            <w:shd w:val="clear" w:color="000000" w:fill="FFFFFF"/>
            <w:noWrap/>
            <w:vAlign w:val="center"/>
            <w:hideMark/>
          </w:tcPr>
          <w:p w14:paraId="7E23F3D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7.5%</w:t>
            </w:r>
          </w:p>
        </w:tc>
        <w:tc>
          <w:tcPr>
            <w:tcW w:w="669" w:type="pct"/>
            <w:tcBorders>
              <w:top w:val="nil"/>
              <w:left w:val="nil"/>
              <w:bottom w:val="single" w:sz="4" w:space="0" w:color="000000"/>
              <w:right w:val="single" w:sz="4" w:space="0" w:color="000000"/>
            </w:tcBorders>
            <w:shd w:val="clear" w:color="000000" w:fill="FFFFFF"/>
            <w:noWrap/>
            <w:vAlign w:val="center"/>
            <w:hideMark/>
          </w:tcPr>
          <w:p w14:paraId="444E9D9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377</w:t>
            </w:r>
          </w:p>
        </w:tc>
        <w:tc>
          <w:tcPr>
            <w:tcW w:w="587" w:type="pct"/>
            <w:tcBorders>
              <w:top w:val="nil"/>
              <w:left w:val="nil"/>
              <w:bottom w:val="single" w:sz="4" w:space="0" w:color="000000"/>
              <w:right w:val="single" w:sz="4" w:space="0" w:color="000000"/>
            </w:tcBorders>
            <w:shd w:val="clear" w:color="000000" w:fill="FFFFFF"/>
            <w:noWrap/>
            <w:vAlign w:val="center"/>
            <w:hideMark/>
          </w:tcPr>
          <w:p w14:paraId="1700173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19.2%</w:t>
            </w:r>
          </w:p>
        </w:tc>
        <w:tc>
          <w:tcPr>
            <w:tcW w:w="628" w:type="pct"/>
            <w:tcBorders>
              <w:top w:val="nil"/>
              <w:left w:val="nil"/>
              <w:bottom w:val="single" w:sz="4" w:space="0" w:color="000000"/>
              <w:right w:val="single" w:sz="4" w:space="0" w:color="000000"/>
            </w:tcBorders>
            <w:shd w:val="clear" w:color="000000" w:fill="FFFFFF"/>
            <w:noWrap/>
            <w:vAlign w:val="center"/>
            <w:hideMark/>
          </w:tcPr>
          <w:p w14:paraId="7986D09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1,443</w:t>
            </w:r>
          </w:p>
        </w:tc>
        <w:tc>
          <w:tcPr>
            <w:tcW w:w="627" w:type="pct"/>
            <w:tcBorders>
              <w:top w:val="nil"/>
              <w:left w:val="nil"/>
              <w:bottom w:val="single" w:sz="4" w:space="0" w:color="000000"/>
              <w:right w:val="single" w:sz="4" w:space="0" w:color="000000"/>
            </w:tcBorders>
            <w:shd w:val="clear" w:color="000000" w:fill="FFFFFF"/>
            <w:noWrap/>
            <w:vAlign w:val="center"/>
            <w:hideMark/>
          </w:tcPr>
          <w:p w14:paraId="43FD6BF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73.4%</w:t>
            </w:r>
          </w:p>
        </w:tc>
      </w:tr>
      <w:tr w:rsidR="00ED7EB8" w:rsidRPr="00ED7EB8" w14:paraId="284834C0"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1E3D2296"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4</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A64922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142</w:t>
            </w:r>
          </w:p>
        </w:tc>
        <w:tc>
          <w:tcPr>
            <w:tcW w:w="612" w:type="pct"/>
            <w:tcBorders>
              <w:top w:val="nil"/>
              <w:left w:val="nil"/>
              <w:bottom w:val="single" w:sz="4" w:space="0" w:color="000000"/>
              <w:right w:val="single" w:sz="4" w:space="0" w:color="000000"/>
            </w:tcBorders>
            <w:shd w:val="clear" w:color="000000" w:fill="FFFFFF"/>
            <w:noWrap/>
            <w:vAlign w:val="center"/>
            <w:hideMark/>
          </w:tcPr>
          <w:p w14:paraId="6F47F52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7.4%</w:t>
            </w:r>
          </w:p>
        </w:tc>
        <w:tc>
          <w:tcPr>
            <w:tcW w:w="669" w:type="pct"/>
            <w:tcBorders>
              <w:top w:val="nil"/>
              <w:left w:val="nil"/>
              <w:bottom w:val="single" w:sz="4" w:space="0" w:color="000000"/>
              <w:right w:val="single" w:sz="4" w:space="0" w:color="000000"/>
            </w:tcBorders>
            <w:shd w:val="clear" w:color="000000" w:fill="FFFFFF"/>
            <w:noWrap/>
            <w:vAlign w:val="center"/>
            <w:hideMark/>
          </w:tcPr>
          <w:p w14:paraId="3695A7B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404</w:t>
            </w:r>
          </w:p>
        </w:tc>
        <w:tc>
          <w:tcPr>
            <w:tcW w:w="587" w:type="pct"/>
            <w:tcBorders>
              <w:top w:val="nil"/>
              <w:left w:val="nil"/>
              <w:bottom w:val="single" w:sz="4" w:space="0" w:color="000000"/>
              <w:right w:val="single" w:sz="4" w:space="0" w:color="000000"/>
            </w:tcBorders>
            <w:shd w:val="clear" w:color="000000" w:fill="FFFFFF"/>
            <w:noWrap/>
            <w:vAlign w:val="center"/>
            <w:hideMark/>
          </w:tcPr>
          <w:p w14:paraId="26503F1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21.2%</w:t>
            </w:r>
          </w:p>
        </w:tc>
        <w:tc>
          <w:tcPr>
            <w:tcW w:w="628" w:type="pct"/>
            <w:tcBorders>
              <w:top w:val="nil"/>
              <w:left w:val="nil"/>
              <w:bottom w:val="single" w:sz="4" w:space="0" w:color="000000"/>
              <w:right w:val="single" w:sz="4" w:space="0" w:color="000000"/>
            </w:tcBorders>
            <w:shd w:val="clear" w:color="000000" w:fill="FFFFFF"/>
            <w:noWrap/>
            <w:vAlign w:val="center"/>
            <w:hideMark/>
          </w:tcPr>
          <w:p w14:paraId="6F91623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1,363</w:t>
            </w:r>
          </w:p>
        </w:tc>
        <w:tc>
          <w:tcPr>
            <w:tcW w:w="627" w:type="pct"/>
            <w:tcBorders>
              <w:top w:val="nil"/>
              <w:left w:val="nil"/>
              <w:bottom w:val="single" w:sz="4" w:space="0" w:color="000000"/>
              <w:right w:val="single" w:sz="4" w:space="0" w:color="000000"/>
            </w:tcBorders>
            <w:shd w:val="clear" w:color="000000" w:fill="FFFFFF"/>
            <w:noWrap/>
            <w:vAlign w:val="center"/>
            <w:hideMark/>
          </w:tcPr>
          <w:p w14:paraId="3771EAC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71.4%</w:t>
            </w:r>
          </w:p>
        </w:tc>
      </w:tr>
      <w:tr w:rsidR="00ED7EB8" w:rsidRPr="00ED7EB8" w14:paraId="5B070A3B"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751C7187"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5</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5F3C48B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118</w:t>
            </w:r>
          </w:p>
        </w:tc>
        <w:tc>
          <w:tcPr>
            <w:tcW w:w="612" w:type="pct"/>
            <w:tcBorders>
              <w:top w:val="nil"/>
              <w:left w:val="nil"/>
              <w:bottom w:val="single" w:sz="4" w:space="0" w:color="000000"/>
              <w:right w:val="single" w:sz="4" w:space="0" w:color="000000"/>
            </w:tcBorders>
            <w:shd w:val="clear" w:color="000000" w:fill="FFFFFF"/>
            <w:noWrap/>
            <w:vAlign w:val="center"/>
            <w:hideMark/>
          </w:tcPr>
          <w:p w14:paraId="26BDA9D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6.0%</w:t>
            </w:r>
          </w:p>
        </w:tc>
        <w:tc>
          <w:tcPr>
            <w:tcW w:w="669" w:type="pct"/>
            <w:tcBorders>
              <w:top w:val="nil"/>
              <w:left w:val="nil"/>
              <w:bottom w:val="single" w:sz="4" w:space="0" w:color="000000"/>
              <w:right w:val="single" w:sz="4" w:space="0" w:color="000000"/>
            </w:tcBorders>
            <w:shd w:val="clear" w:color="000000" w:fill="FFFFFF"/>
            <w:noWrap/>
            <w:vAlign w:val="center"/>
            <w:hideMark/>
          </w:tcPr>
          <w:p w14:paraId="552A248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387</w:t>
            </w:r>
          </w:p>
        </w:tc>
        <w:tc>
          <w:tcPr>
            <w:tcW w:w="587" w:type="pct"/>
            <w:tcBorders>
              <w:top w:val="nil"/>
              <w:left w:val="nil"/>
              <w:bottom w:val="single" w:sz="4" w:space="0" w:color="000000"/>
              <w:right w:val="single" w:sz="4" w:space="0" w:color="000000"/>
            </w:tcBorders>
            <w:shd w:val="clear" w:color="000000" w:fill="FFFFFF"/>
            <w:noWrap/>
            <w:vAlign w:val="center"/>
            <w:hideMark/>
          </w:tcPr>
          <w:p w14:paraId="4CC927F0"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19.8%</w:t>
            </w:r>
          </w:p>
        </w:tc>
        <w:tc>
          <w:tcPr>
            <w:tcW w:w="628" w:type="pct"/>
            <w:tcBorders>
              <w:top w:val="nil"/>
              <w:left w:val="nil"/>
              <w:bottom w:val="single" w:sz="4" w:space="0" w:color="000000"/>
              <w:right w:val="single" w:sz="4" w:space="0" w:color="000000"/>
            </w:tcBorders>
            <w:shd w:val="clear" w:color="000000" w:fill="FFFFFF"/>
            <w:noWrap/>
            <w:vAlign w:val="center"/>
            <w:hideMark/>
          </w:tcPr>
          <w:p w14:paraId="5C0DFF8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1,447</w:t>
            </w:r>
          </w:p>
        </w:tc>
        <w:tc>
          <w:tcPr>
            <w:tcW w:w="627" w:type="pct"/>
            <w:tcBorders>
              <w:top w:val="nil"/>
              <w:left w:val="nil"/>
              <w:bottom w:val="single" w:sz="4" w:space="0" w:color="000000"/>
              <w:right w:val="single" w:sz="4" w:space="0" w:color="000000"/>
            </w:tcBorders>
            <w:shd w:val="clear" w:color="000000" w:fill="FFFFFF"/>
            <w:noWrap/>
            <w:vAlign w:val="center"/>
            <w:hideMark/>
          </w:tcPr>
          <w:p w14:paraId="2011842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74.1%</w:t>
            </w:r>
          </w:p>
        </w:tc>
      </w:tr>
      <w:tr w:rsidR="00ED7EB8" w:rsidRPr="00ED7EB8" w14:paraId="3C2FA5FF"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38205945"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4C0D6BC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159</w:t>
            </w:r>
          </w:p>
        </w:tc>
        <w:tc>
          <w:tcPr>
            <w:tcW w:w="612" w:type="pct"/>
            <w:tcBorders>
              <w:top w:val="nil"/>
              <w:left w:val="nil"/>
              <w:bottom w:val="single" w:sz="4" w:space="0" w:color="000000"/>
              <w:right w:val="single" w:sz="4" w:space="0" w:color="000000"/>
            </w:tcBorders>
            <w:shd w:val="clear" w:color="000000" w:fill="FFFFFF"/>
            <w:noWrap/>
            <w:vAlign w:val="center"/>
            <w:hideMark/>
          </w:tcPr>
          <w:p w14:paraId="39EBB41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8.1%</w:t>
            </w:r>
          </w:p>
        </w:tc>
        <w:tc>
          <w:tcPr>
            <w:tcW w:w="669" w:type="pct"/>
            <w:tcBorders>
              <w:top w:val="nil"/>
              <w:left w:val="nil"/>
              <w:bottom w:val="single" w:sz="4" w:space="0" w:color="000000"/>
              <w:right w:val="single" w:sz="4" w:space="0" w:color="000000"/>
            </w:tcBorders>
            <w:shd w:val="clear" w:color="000000" w:fill="FFFFFF"/>
            <w:noWrap/>
            <w:vAlign w:val="center"/>
            <w:hideMark/>
          </w:tcPr>
          <w:p w14:paraId="22689C3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502</w:t>
            </w:r>
          </w:p>
        </w:tc>
        <w:tc>
          <w:tcPr>
            <w:tcW w:w="587" w:type="pct"/>
            <w:tcBorders>
              <w:top w:val="nil"/>
              <w:left w:val="nil"/>
              <w:bottom w:val="single" w:sz="4" w:space="0" w:color="000000"/>
              <w:right w:val="single" w:sz="4" w:space="0" w:color="000000"/>
            </w:tcBorders>
            <w:shd w:val="clear" w:color="000000" w:fill="FFFFFF"/>
            <w:noWrap/>
            <w:vAlign w:val="center"/>
            <w:hideMark/>
          </w:tcPr>
          <w:p w14:paraId="223CC25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25.5%</w:t>
            </w:r>
          </w:p>
        </w:tc>
        <w:tc>
          <w:tcPr>
            <w:tcW w:w="628" w:type="pct"/>
            <w:tcBorders>
              <w:top w:val="nil"/>
              <w:left w:val="nil"/>
              <w:bottom w:val="single" w:sz="4" w:space="0" w:color="000000"/>
              <w:right w:val="single" w:sz="4" w:space="0" w:color="000000"/>
            </w:tcBorders>
            <w:shd w:val="clear" w:color="000000" w:fill="FFFFFF"/>
            <w:noWrap/>
            <w:vAlign w:val="center"/>
            <w:hideMark/>
          </w:tcPr>
          <w:p w14:paraId="0FF95D5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1,306</w:t>
            </w:r>
          </w:p>
        </w:tc>
        <w:tc>
          <w:tcPr>
            <w:tcW w:w="627" w:type="pct"/>
            <w:tcBorders>
              <w:top w:val="nil"/>
              <w:left w:val="nil"/>
              <w:bottom w:val="single" w:sz="4" w:space="0" w:color="000000"/>
              <w:right w:val="single" w:sz="4" w:space="0" w:color="000000"/>
            </w:tcBorders>
            <w:shd w:val="clear" w:color="000000" w:fill="FFFFFF"/>
            <w:noWrap/>
            <w:vAlign w:val="center"/>
            <w:hideMark/>
          </w:tcPr>
          <w:p w14:paraId="6C7E1670"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66.4%</w:t>
            </w:r>
          </w:p>
        </w:tc>
      </w:tr>
      <w:tr w:rsidR="00ED7EB8" w:rsidRPr="00ED7EB8" w14:paraId="11DD2892"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B000347"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7</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1A8A73E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206</w:t>
            </w:r>
          </w:p>
        </w:tc>
        <w:tc>
          <w:tcPr>
            <w:tcW w:w="612" w:type="pct"/>
            <w:tcBorders>
              <w:top w:val="nil"/>
              <w:left w:val="nil"/>
              <w:bottom w:val="single" w:sz="4" w:space="0" w:color="000000"/>
              <w:right w:val="single" w:sz="4" w:space="0" w:color="000000"/>
            </w:tcBorders>
            <w:shd w:val="clear" w:color="000000" w:fill="FFFFFF"/>
            <w:noWrap/>
            <w:vAlign w:val="center"/>
            <w:hideMark/>
          </w:tcPr>
          <w:p w14:paraId="4C8CB50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12.4%</w:t>
            </w:r>
          </w:p>
        </w:tc>
        <w:tc>
          <w:tcPr>
            <w:tcW w:w="669" w:type="pct"/>
            <w:tcBorders>
              <w:top w:val="nil"/>
              <w:left w:val="nil"/>
              <w:bottom w:val="single" w:sz="4" w:space="0" w:color="000000"/>
              <w:right w:val="single" w:sz="4" w:space="0" w:color="000000"/>
            </w:tcBorders>
            <w:shd w:val="clear" w:color="000000" w:fill="FFFFFF"/>
            <w:noWrap/>
            <w:vAlign w:val="center"/>
            <w:hideMark/>
          </w:tcPr>
          <w:p w14:paraId="4D0A17D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546</w:t>
            </w:r>
          </w:p>
        </w:tc>
        <w:tc>
          <w:tcPr>
            <w:tcW w:w="587" w:type="pct"/>
            <w:tcBorders>
              <w:top w:val="nil"/>
              <w:left w:val="nil"/>
              <w:bottom w:val="single" w:sz="4" w:space="0" w:color="000000"/>
              <w:right w:val="single" w:sz="4" w:space="0" w:color="000000"/>
            </w:tcBorders>
            <w:shd w:val="clear" w:color="000000" w:fill="FFFFFF"/>
            <w:noWrap/>
            <w:vAlign w:val="center"/>
            <w:hideMark/>
          </w:tcPr>
          <w:p w14:paraId="1741CA2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32.9%</w:t>
            </w:r>
          </w:p>
        </w:tc>
        <w:tc>
          <w:tcPr>
            <w:tcW w:w="628" w:type="pct"/>
            <w:tcBorders>
              <w:top w:val="nil"/>
              <w:left w:val="nil"/>
              <w:bottom w:val="single" w:sz="4" w:space="0" w:color="000000"/>
              <w:right w:val="single" w:sz="4" w:space="0" w:color="000000"/>
            </w:tcBorders>
            <w:shd w:val="clear" w:color="000000" w:fill="FFFFFF"/>
            <w:noWrap/>
            <w:vAlign w:val="center"/>
            <w:hideMark/>
          </w:tcPr>
          <w:p w14:paraId="51F530B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909</w:t>
            </w:r>
          </w:p>
        </w:tc>
        <w:tc>
          <w:tcPr>
            <w:tcW w:w="627" w:type="pct"/>
            <w:tcBorders>
              <w:top w:val="nil"/>
              <w:left w:val="nil"/>
              <w:bottom w:val="single" w:sz="4" w:space="0" w:color="000000"/>
              <w:right w:val="single" w:sz="4" w:space="0" w:color="000000"/>
            </w:tcBorders>
            <w:shd w:val="clear" w:color="000000" w:fill="FFFFFF"/>
            <w:noWrap/>
            <w:vAlign w:val="center"/>
            <w:hideMark/>
          </w:tcPr>
          <w:p w14:paraId="465A50D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54.7%</w:t>
            </w:r>
          </w:p>
        </w:tc>
      </w:tr>
      <w:tr w:rsidR="00ED7EB8" w:rsidRPr="00ED7EB8" w14:paraId="103B7EB7"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6C6A2D4C"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8</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4058A8A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197</w:t>
            </w:r>
          </w:p>
        </w:tc>
        <w:tc>
          <w:tcPr>
            <w:tcW w:w="612" w:type="pct"/>
            <w:tcBorders>
              <w:top w:val="nil"/>
              <w:left w:val="nil"/>
              <w:bottom w:val="single" w:sz="4" w:space="0" w:color="000000"/>
              <w:right w:val="single" w:sz="4" w:space="0" w:color="000000"/>
            </w:tcBorders>
            <w:shd w:val="clear" w:color="000000" w:fill="FFFFFF"/>
            <w:noWrap/>
            <w:vAlign w:val="center"/>
            <w:hideMark/>
          </w:tcPr>
          <w:p w14:paraId="244B0C2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11.9%</w:t>
            </w:r>
          </w:p>
        </w:tc>
        <w:tc>
          <w:tcPr>
            <w:tcW w:w="669" w:type="pct"/>
            <w:tcBorders>
              <w:top w:val="nil"/>
              <w:left w:val="nil"/>
              <w:bottom w:val="single" w:sz="4" w:space="0" w:color="000000"/>
              <w:right w:val="single" w:sz="4" w:space="0" w:color="000000"/>
            </w:tcBorders>
            <w:shd w:val="clear" w:color="000000" w:fill="FFFFFF"/>
            <w:noWrap/>
            <w:vAlign w:val="center"/>
            <w:hideMark/>
          </w:tcPr>
          <w:p w14:paraId="6E1ED756"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563</w:t>
            </w:r>
          </w:p>
        </w:tc>
        <w:tc>
          <w:tcPr>
            <w:tcW w:w="587" w:type="pct"/>
            <w:tcBorders>
              <w:top w:val="nil"/>
              <w:left w:val="nil"/>
              <w:bottom w:val="single" w:sz="4" w:space="0" w:color="000000"/>
              <w:right w:val="single" w:sz="4" w:space="0" w:color="000000"/>
            </w:tcBorders>
            <w:shd w:val="clear" w:color="000000" w:fill="FFFFFF"/>
            <w:noWrap/>
            <w:vAlign w:val="center"/>
            <w:hideMark/>
          </w:tcPr>
          <w:p w14:paraId="3037F8E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34.1%</w:t>
            </w:r>
          </w:p>
        </w:tc>
        <w:tc>
          <w:tcPr>
            <w:tcW w:w="628" w:type="pct"/>
            <w:tcBorders>
              <w:top w:val="nil"/>
              <w:left w:val="nil"/>
              <w:bottom w:val="single" w:sz="4" w:space="0" w:color="000000"/>
              <w:right w:val="single" w:sz="4" w:space="0" w:color="000000"/>
            </w:tcBorders>
            <w:shd w:val="clear" w:color="000000" w:fill="FFFFFF"/>
            <w:noWrap/>
            <w:vAlign w:val="center"/>
            <w:hideMark/>
          </w:tcPr>
          <w:p w14:paraId="6E5476B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891</w:t>
            </w:r>
          </w:p>
        </w:tc>
        <w:tc>
          <w:tcPr>
            <w:tcW w:w="627" w:type="pct"/>
            <w:tcBorders>
              <w:top w:val="nil"/>
              <w:left w:val="nil"/>
              <w:bottom w:val="single" w:sz="4" w:space="0" w:color="000000"/>
              <w:right w:val="single" w:sz="4" w:space="0" w:color="000000"/>
            </w:tcBorders>
            <w:shd w:val="clear" w:color="000000" w:fill="FFFFFF"/>
            <w:noWrap/>
            <w:vAlign w:val="center"/>
            <w:hideMark/>
          </w:tcPr>
          <w:p w14:paraId="395BC25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54.0%</w:t>
            </w:r>
          </w:p>
        </w:tc>
      </w:tr>
      <w:tr w:rsidR="00ED7EB8" w:rsidRPr="00ED7EB8" w14:paraId="45F9475B"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5578F6AA"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9</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1C9BBCD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172</w:t>
            </w:r>
          </w:p>
        </w:tc>
        <w:tc>
          <w:tcPr>
            <w:tcW w:w="612" w:type="pct"/>
            <w:tcBorders>
              <w:top w:val="nil"/>
              <w:left w:val="nil"/>
              <w:bottom w:val="single" w:sz="4" w:space="0" w:color="000000"/>
              <w:right w:val="single" w:sz="4" w:space="0" w:color="000000"/>
            </w:tcBorders>
            <w:shd w:val="clear" w:color="000000" w:fill="FFFFFF"/>
            <w:noWrap/>
            <w:vAlign w:val="center"/>
            <w:hideMark/>
          </w:tcPr>
          <w:p w14:paraId="1DA838D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8.1%</w:t>
            </w:r>
          </w:p>
        </w:tc>
        <w:tc>
          <w:tcPr>
            <w:tcW w:w="669" w:type="pct"/>
            <w:tcBorders>
              <w:top w:val="nil"/>
              <w:left w:val="nil"/>
              <w:bottom w:val="single" w:sz="4" w:space="0" w:color="000000"/>
              <w:right w:val="single" w:sz="4" w:space="0" w:color="000000"/>
            </w:tcBorders>
            <w:shd w:val="clear" w:color="000000" w:fill="FFFFFF"/>
            <w:noWrap/>
            <w:vAlign w:val="center"/>
            <w:hideMark/>
          </w:tcPr>
          <w:p w14:paraId="5999FE9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484</w:t>
            </w:r>
          </w:p>
        </w:tc>
        <w:tc>
          <w:tcPr>
            <w:tcW w:w="587" w:type="pct"/>
            <w:tcBorders>
              <w:top w:val="nil"/>
              <w:left w:val="nil"/>
              <w:bottom w:val="single" w:sz="4" w:space="0" w:color="000000"/>
              <w:right w:val="single" w:sz="4" w:space="0" w:color="000000"/>
            </w:tcBorders>
            <w:shd w:val="clear" w:color="000000" w:fill="FFFFFF"/>
            <w:noWrap/>
            <w:vAlign w:val="center"/>
            <w:hideMark/>
          </w:tcPr>
          <w:p w14:paraId="03C93A0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22.8%</w:t>
            </w:r>
          </w:p>
        </w:tc>
        <w:tc>
          <w:tcPr>
            <w:tcW w:w="628" w:type="pct"/>
            <w:tcBorders>
              <w:top w:val="nil"/>
              <w:left w:val="nil"/>
              <w:bottom w:val="single" w:sz="4" w:space="0" w:color="000000"/>
              <w:right w:val="single" w:sz="4" w:space="0" w:color="000000"/>
            </w:tcBorders>
            <w:shd w:val="clear" w:color="000000" w:fill="FFFFFF"/>
            <w:noWrap/>
            <w:vAlign w:val="center"/>
            <w:hideMark/>
          </w:tcPr>
          <w:p w14:paraId="59C30CF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1,470</w:t>
            </w:r>
          </w:p>
        </w:tc>
        <w:tc>
          <w:tcPr>
            <w:tcW w:w="627" w:type="pct"/>
            <w:tcBorders>
              <w:top w:val="nil"/>
              <w:left w:val="nil"/>
              <w:bottom w:val="single" w:sz="4" w:space="0" w:color="000000"/>
              <w:right w:val="single" w:sz="4" w:space="0" w:color="000000"/>
            </w:tcBorders>
            <w:shd w:val="clear" w:color="000000" w:fill="FFFFFF"/>
            <w:noWrap/>
            <w:vAlign w:val="center"/>
            <w:hideMark/>
          </w:tcPr>
          <w:p w14:paraId="2AD4EF9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69.1%</w:t>
            </w:r>
          </w:p>
        </w:tc>
      </w:tr>
      <w:tr w:rsidR="00ED7EB8" w:rsidRPr="00ED7EB8" w14:paraId="1E0F1804"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733486D"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10</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556E335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165</w:t>
            </w:r>
          </w:p>
        </w:tc>
        <w:tc>
          <w:tcPr>
            <w:tcW w:w="612" w:type="pct"/>
            <w:tcBorders>
              <w:top w:val="nil"/>
              <w:left w:val="nil"/>
              <w:bottom w:val="single" w:sz="4" w:space="0" w:color="000000"/>
              <w:right w:val="single" w:sz="4" w:space="0" w:color="000000"/>
            </w:tcBorders>
            <w:shd w:val="clear" w:color="000000" w:fill="FFFFFF"/>
            <w:noWrap/>
            <w:vAlign w:val="center"/>
            <w:hideMark/>
          </w:tcPr>
          <w:p w14:paraId="7FB3B3B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7.4%</w:t>
            </w:r>
          </w:p>
        </w:tc>
        <w:tc>
          <w:tcPr>
            <w:tcW w:w="669" w:type="pct"/>
            <w:tcBorders>
              <w:top w:val="nil"/>
              <w:left w:val="nil"/>
              <w:bottom w:val="single" w:sz="4" w:space="0" w:color="000000"/>
              <w:right w:val="single" w:sz="4" w:space="0" w:color="000000"/>
            </w:tcBorders>
            <w:shd w:val="clear" w:color="000000" w:fill="FFFFFF"/>
            <w:noWrap/>
            <w:vAlign w:val="center"/>
            <w:hideMark/>
          </w:tcPr>
          <w:p w14:paraId="2C01848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492</w:t>
            </w:r>
          </w:p>
        </w:tc>
        <w:tc>
          <w:tcPr>
            <w:tcW w:w="587" w:type="pct"/>
            <w:tcBorders>
              <w:top w:val="nil"/>
              <w:left w:val="nil"/>
              <w:bottom w:val="single" w:sz="4" w:space="0" w:color="000000"/>
              <w:right w:val="single" w:sz="4" w:space="0" w:color="000000"/>
            </w:tcBorders>
            <w:shd w:val="clear" w:color="000000" w:fill="FFFFFF"/>
            <w:noWrap/>
            <w:vAlign w:val="center"/>
            <w:hideMark/>
          </w:tcPr>
          <w:p w14:paraId="51456F2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22.1%</w:t>
            </w:r>
          </w:p>
        </w:tc>
        <w:tc>
          <w:tcPr>
            <w:tcW w:w="628" w:type="pct"/>
            <w:tcBorders>
              <w:top w:val="nil"/>
              <w:left w:val="nil"/>
              <w:bottom w:val="single" w:sz="4" w:space="0" w:color="000000"/>
              <w:right w:val="single" w:sz="4" w:space="0" w:color="000000"/>
            </w:tcBorders>
            <w:shd w:val="clear" w:color="000000" w:fill="FFFFFF"/>
            <w:noWrap/>
            <w:vAlign w:val="center"/>
            <w:hideMark/>
          </w:tcPr>
          <w:p w14:paraId="6FC52126"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1,574</w:t>
            </w:r>
          </w:p>
        </w:tc>
        <w:tc>
          <w:tcPr>
            <w:tcW w:w="627" w:type="pct"/>
            <w:tcBorders>
              <w:top w:val="nil"/>
              <w:left w:val="nil"/>
              <w:bottom w:val="single" w:sz="4" w:space="0" w:color="000000"/>
              <w:right w:val="single" w:sz="4" w:space="0" w:color="000000"/>
            </w:tcBorders>
            <w:shd w:val="clear" w:color="000000" w:fill="FFFFFF"/>
            <w:noWrap/>
            <w:vAlign w:val="center"/>
            <w:hideMark/>
          </w:tcPr>
          <w:p w14:paraId="789598A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70.6%</w:t>
            </w:r>
          </w:p>
        </w:tc>
      </w:tr>
      <w:tr w:rsidR="00ED7EB8" w:rsidRPr="00ED7EB8" w14:paraId="4D4485B3"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44190BF9"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11</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0FED23F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187</w:t>
            </w:r>
          </w:p>
        </w:tc>
        <w:tc>
          <w:tcPr>
            <w:tcW w:w="612" w:type="pct"/>
            <w:tcBorders>
              <w:top w:val="nil"/>
              <w:left w:val="nil"/>
              <w:bottom w:val="single" w:sz="4" w:space="0" w:color="000000"/>
              <w:right w:val="single" w:sz="4" w:space="0" w:color="000000"/>
            </w:tcBorders>
            <w:shd w:val="clear" w:color="000000" w:fill="FFFFFF"/>
            <w:noWrap/>
            <w:vAlign w:val="center"/>
            <w:hideMark/>
          </w:tcPr>
          <w:p w14:paraId="178A037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15.2%</w:t>
            </w:r>
          </w:p>
        </w:tc>
        <w:tc>
          <w:tcPr>
            <w:tcW w:w="669" w:type="pct"/>
            <w:tcBorders>
              <w:top w:val="nil"/>
              <w:left w:val="nil"/>
              <w:bottom w:val="single" w:sz="4" w:space="0" w:color="000000"/>
              <w:right w:val="single" w:sz="4" w:space="0" w:color="000000"/>
            </w:tcBorders>
            <w:shd w:val="clear" w:color="000000" w:fill="FFFFFF"/>
            <w:noWrap/>
            <w:vAlign w:val="center"/>
            <w:hideMark/>
          </w:tcPr>
          <w:p w14:paraId="24B3B750"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410</w:t>
            </w:r>
          </w:p>
        </w:tc>
        <w:tc>
          <w:tcPr>
            <w:tcW w:w="587" w:type="pct"/>
            <w:tcBorders>
              <w:top w:val="nil"/>
              <w:left w:val="nil"/>
              <w:bottom w:val="single" w:sz="4" w:space="0" w:color="000000"/>
              <w:right w:val="single" w:sz="4" w:space="0" w:color="000000"/>
            </w:tcBorders>
            <w:shd w:val="clear" w:color="000000" w:fill="FFFFFF"/>
            <w:noWrap/>
            <w:vAlign w:val="center"/>
            <w:hideMark/>
          </w:tcPr>
          <w:p w14:paraId="1D8C2BB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33.3%</w:t>
            </w:r>
          </w:p>
        </w:tc>
        <w:tc>
          <w:tcPr>
            <w:tcW w:w="628" w:type="pct"/>
            <w:tcBorders>
              <w:top w:val="nil"/>
              <w:left w:val="nil"/>
              <w:bottom w:val="single" w:sz="4" w:space="0" w:color="000000"/>
              <w:right w:val="single" w:sz="4" w:space="0" w:color="000000"/>
            </w:tcBorders>
            <w:shd w:val="clear" w:color="000000" w:fill="FFFFFF"/>
            <w:noWrap/>
            <w:vAlign w:val="center"/>
            <w:hideMark/>
          </w:tcPr>
          <w:p w14:paraId="2574DE8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635</w:t>
            </w:r>
          </w:p>
        </w:tc>
        <w:tc>
          <w:tcPr>
            <w:tcW w:w="627" w:type="pct"/>
            <w:tcBorders>
              <w:top w:val="nil"/>
              <w:left w:val="nil"/>
              <w:bottom w:val="single" w:sz="4" w:space="0" w:color="000000"/>
              <w:right w:val="single" w:sz="4" w:space="0" w:color="000000"/>
            </w:tcBorders>
            <w:shd w:val="clear" w:color="000000" w:fill="FFFFFF"/>
            <w:noWrap/>
            <w:vAlign w:val="center"/>
            <w:hideMark/>
          </w:tcPr>
          <w:p w14:paraId="0F8A720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51.5%</w:t>
            </w:r>
          </w:p>
        </w:tc>
      </w:tr>
      <w:tr w:rsidR="00ED7EB8" w:rsidRPr="00ED7EB8" w14:paraId="59CDE93A"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58CA0F19"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114</w:t>
            </w:r>
            <w:r w:rsidRPr="00ED7EB8">
              <w:rPr>
                <w:rFonts w:cs="新細明體" w:hint="eastAsia"/>
                <w:color w:val="000000"/>
                <w:kern w:val="0"/>
                <w14:ligatures w14:val="none"/>
              </w:rPr>
              <w:t>年</w:t>
            </w:r>
            <w:r w:rsidRPr="00ED7EB8">
              <w:rPr>
                <w:rFonts w:cs="新細明體" w:hint="eastAsia"/>
                <w:color w:val="000000"/>
                <w:kern w:val="0"/>
                <w14:ligatures w14:val="none"/>
              </w:rPr>
              <w:t>12</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5AB2219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186</w:t>
            </w:r>
          </w:p>
        </w:tc>
        <w:tc>
          <w:tcPr>
            <w:tcW w:w="612" w:type="pct"/>
            <w:tcBorders>
              <w:top w:val="nil"/>
              <w:left w:val="nil"/>
              <w:bottom w:val="single" w:sz="4" w:space="0" w:color="000000"/>
              <w:right w:val="single" w:sz="4" w:space="0" w:color="000000"/>
            </w:tcBorders>
            <w:shd w:val="clear" w:color="000000" w:fill="FFFFFF"/>
            <w:noWrap/>
            <w:vAlign w:val="center"/>
            <w:hideMark/>
          </w:tcPr>
          <w:p w14:paraId="7EBEE907"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8.1%</w:t>
            </w:r>
          </w:p>
        </w:tc>
        <w:tc>
          <w:tcPr>
            <w:tcW w:w="669" w:type="pct"/>
            <w:tcBorders>
              <w:top w:val="nil"/>
              <w:left w:val="nil"/>
              <w:bottom w:val="single" w:sz="4" w:space="0" w:color="000000"/>
              <w:right w:val="single" w:sz="4" w:space="0" w:color="000000"/>
            </w:tcBorders>
            <w:shd w:val="clear" w:color="000000" w:fill="FFFFFF"/>
            <w:noWrap/>
            <w:vAlign w:val="center"/>
            <w:hideMark/>
          </w:tcPr>
          <w:p w14:paraId="7CFEAF9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485</w:t>
            </w:r>
          </w:p>
        </w:tc>
        <w:tc>
          <w:tcPr>
            <w:tcW w:w="587" w:type="pct"/>
            <w:tcBorders>
              <w:top w:val="nil"/>
              <w:left w:val="nil"/>
              <w:bottom w:val="single" w:sz="4" w:space="0" w:color="000000"/>
              <w:right w:val="single" w:sz="4" w:space="0" w:color="000000"/>
            </w:tcBorders>
            <w:shd w:val="clear" w:color="000000" w:fill="FFFFFF"/>
            <w:noWrap/>
            <w:vAlign w:val="center"/>
            <w:hideMark/>
          </w:tcPr>
          <w:p w14:paraId="51A261F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21.2%</w:t>
            </w:r>
          </w:p>
        </w:tc>
        <w:tc>
          <w:tcPr>
            <w:tcW w:w="628" w:type="pct"/>
            <w:tcBorders>
              <w:top w:val="nil"/>
              <w:left w:val="nil"/>
              <w:bottom w:val="single" w:sz="4" w:space="0" w:color="000000"/>
              <w:right w:val="single" w:sz="4" w:space="0" w:color="000000"/>
            </w:tcBorders>
            <w:shd w:val="clear" w:color="000000" w:fill="FFFFFF"/>
            <w:noWrap/>
            <w:vAlign w:val="center"/>
            <w:hideMark/>
          </w:tcPr>
          <w:p w14:paraId="5D94DFD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1,615</w:t>
            </w:r>
          </w:p>
        </w:tc>
        <w:tc>
          <w:tcPr>
            <w:tcW w:w="627" w:type="pct"/>
            <w:tcBorders>
              <w:top w:val="nil"/>
              <w:left w:val="nil"/>
              <w:bottom w:val="single" w:sz="4" w:space="0" w:color="000000"/>
              <w:right w:val="single" w:sz="4" w:space="0" w:color="000000"/>
            </w:tcBorders>
            <w:shd w:val="clear" w:color="000000" w:fill="FFFFFF"/>
            <w:noWrap/>
            <w:vAlign w:val="center"/>
            <w:hideMark/>
          </w:tcPr>
          <w:p w14:paraId="335B8A1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70.6%</w:t>
            </w:r>
          </w:p>
        </w:tc>
      </w:tr>
      <w:tr w:rsidR="00ED7EB8" w:rsidRPr="00ED7EB8" w14:paraId="5E7331E7"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4B79317C"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1</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036C2C9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215</w:t>
            </w:r>
          </w:p>
        </w:tc>
        <w:tc>
          <w:tcPr>
            <w:tcW w:w="612" w:type="pct"/>
            <w:tcBorders>
              <w:top w:val="nil"/>
              <w:left w:val="nil"/>
              <w:bottom w:val="single" w:sz="4" w:space="0" w:color="000000"/>
              <w:right w:val="single" w:sz="4" w:space="0" w:color="000000"/>
            </w:tcBorders>
            <w:shd w:val="clear" w:color="000000" w:fill="FFFFFF"/>
            <w:noWrap/>
            <w:vAlign w:val="center"/>
            <w:hideMark/>
          </w:tcPr>
          <w:p w14:paraId="67F7DF8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9.9%</w:t>
            </w:r>
          </w:p>
        </w:tc>
        <w:tc>
          <w:tcPr>
            <w:tcW w:w="669" w:type="pct"/>
            <w:tcBorders>
              <w:top w:val="nil"/>
              <w:left w:val="nil"/>
              <w:bottom w:val="single" w:sz="4" w:space="0" w:color="000000"/>
              <w:right w:val="single" w:sz="4" w:space="0" w:color="000000"/>
            </w:tcBorders>
            <w:shd w:val="clear" w:color="000000" w:fill="FFFFFF"/>
            <w:noWrap/>
            <w:vAlign w:val="center"/>
            <w:hideMark/>
          </w:tcPr>
          <w:p w14:paraId="2B46C76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569</w:t>
            </w:r>
          </w:p>
        </w:tc>
        <w:tc>
          <w:tcPr>
            <w:tcW w:w="587" w:type="pct"/>
            <w:tcBorders>
              <w:top w:val="nil"/>
              <w:left w:val="nil"/>
              <w:bottom w:val="single" w:sz="4" w:space="0" w:color="000000"/>
              <w:right w:val="single" w:sz="4" w:space="0" w:color="000000"/>
            </w:tcBorders>
            <w:shd w:val="clear" w:color="000000" w:fill="FFFFFF"/>
            <w:noWrap/>
            <w:vAlign w:val="center"/>
            <w:hideMark/>
          </w:tcPr>
          <w:p w14:paraId="555CD5AB"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26.2%</w:t>
            </w:r>
          </w:p>
        </w:tc>
        <w:tc>
          <w:tcPr>
            <w:tcW w:w="628" w:type="pct"/>
            <w:tcBorders>
              <w:top w:val="nil"/>
              <w:left w:val="nil"/>
              <w:bottom w:val="single" w:sz="4" w:space="0" w:color="000000"/>
              <w:right w:val="single" w:sz="4" w:space="0" w:color="000000"/>
            </w:tcBorders>
            <w:shd w:val="clear" w:color="000000" w:fill="FFFFFF"/>
            <w:noWrap/>
            <w:vAlign w:val="center"/>
            <w:hideMark/>
          </w:tcPr>
          <w:p w14:paraId="657DE8B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1,389</w:t>
            </w:r>
          </w:p>
        </w:tc>
        <w:tc>
          <w:tcPr>
            <w:tcW w:w="627" w:type="pct"/>
            <w:tcBorders>
              <w:top w:val="nil"/>
              <w:left w:val="nil"/>
              <w:bottom w:val="single" w:sz="4" w:space="0" w:color="000000"/>
              <w:right w:val="single" w:sz="4" w:space="0" w:color="000000"/>
            </w:tcBorders>
            <w:shd w:val="clear" w:color="000000" w:fill="FFFFFF"/>
            <w:noWrap/>
            <w:vAlign w:val="center"/>
            <w:hideMark/>
          </w:tcPr>
          <w:p w14:paraId="2A56C93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63.9%</w:t>
            </w:r>
          </w:p>
        </w:tc>
      </w:tr>
      <w:tr w:rsidR="00ED7EB8" w:rsidRPr="00ED7EB8" w14:paraId="7D1194DD"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044E57B8"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2</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4C87D76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222</w:t>
            </w:r>
          </w:p>
        </w:tc>
        <w:tc>
          <w:tcPr>
            <w:tcW w:w="612" w:type="pct"/>
            <w:tcBorders>
              <w:top w:val="nil"/>
              <w:left w:val="nil"/>
              <w:bottom w:val="single" w:sz="4" w:space="0" w:color="000000"/>
              <w:right w:val="single" w:sz="4" w:space="0" w:color="000000"/>
            </w:tcBorders>
            <w:shd w:val="clear" w:color="000000" w:fill="FFFFFF"/>
            <w:noWrap/>
            <w:vAlign w:val="center"/>
            <w:hideMark/>
          </w:tcPr>
          <w:p w14:paraId="1260698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11.0%</w:t>
            </w:r>
          </w:p>
        </w:tc>
        <w:tc>
          <w:tcPr>
            <w:tcW w:w="669" w:type="pct"/>
            <w:tcBorders>
              <w:top w:val="nil"/>
              <w:left w:val="nil"/>
              <w:bottom w:val="single" w:sz="4" w:space="0" w:color="000000"/>
              <w:right w:val="single" w:sz="4" w:space="0" w:color="000000"/>
            </w:tcBorders>
            <w:shd w:val="clear" w:color="000000" w:fill="FFFFFF"/>
            <w:noWrap/>
            <w:vAlign w:val="center"/>
            <w:hideMark/>
          </w:tcPr>
          <w:p w14:paraId="17BD66B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694</w:t>
            </w:r>
          </w:p>
        </w:tc>
        <w:tc>
          <w:tcPr>
            <w:tcW w:w="587" w:type="pct"/>
            <w:tcBorders>
              <w:top w:val="nil"/>
              <w:left w:val="nil"/>
              <w:bottom w:val="single" w:sz="4" w:space="0" w:color="000000"/>
              <w:right w:val="single" w:sz="4" w:space="0" w:color="000000"/>
            </w:tcBorders>
            <w:shd w:val="clear" w:color="000000" w:fill="FFFFFF"/>
            <w:noWrap/>
            <w:vAlign w:val="center"/>
            <w:hideMark/>
          </w:tcPr>
          <w:p w14:paraId="5819576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34.5%</w:t>
            </w:r>
          </w:p>
        </w:tc>
        <w:tc>
          <w:tcPr>
            <w:tcW w:w="628" w:type="pct"/>
            <w:tcBorders>
              <w:top w:val="nil"/>
              <w:left w:val="nil"/>
              <w:bottom w:val="single" w:sz="4" w:space="0" w:color="000000"/>
              <w:right w:val="single" w:sz="4" w:space="0" w:color="000000"/>
            </w:tcBorders>
            <w:shd w:val="clear" w:color="000000" w:fill="FFFFFF"/>
            <w:noWrap/>
            <w:vAlign w:val="center"/>
            <w:hideMark/>
          </w:tcPr>
          <w:p w14:paraId="5F3C33E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1,097</w:t>
            </w:r>
          </w:p>
        </w:tc>
        <w:tc>
          <w:tcPr>
            <w:tcW w:w="627" w:type="pct"/>
            <w:tcBorders>
              <w:top w:val="nil"/>
              <w:left w:val="nil"/>
              <w:bottom w:val="single" w:sz="4" w:space="0" w:color="000000"/>
              <w:right w:val="single" w:sz="4" w:space="0" w:color="000000"/>
            </w:tcBorders>
            <w:shd w:val="clear" w:color="000000" w:fill="FFFFFF"/>
            <w:noWrap/>
            <w:vAlign w:val="center"/>
            <w:hideMark/>
          </w:tcPr>
          <w:p w14:paraId="23A1464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54.5%</w:t>
            </w:r>
          </w:p>
        </w:tc>
      </w:tr>
      <w:tr w:rsidR="00ED7EB8" w:rsidRPr="00ED7EB8" w14:paraId="0A3B2B6D"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2688CD49"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3</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69382BA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160</w:t>
            </w:r>
          </w:p>
        </w:tc>
        <w:tc>
          <w:tcPr>
            <w:tcW w:w="612" w:type="pct"/>
            <w:tcBorders>
              <w:top w:val="nil"/>
              <w:left w:val="nil"/>
              <w:bottom w:val="single" w:sz="4" w:space="0" w:color="000000"/>
              <w:right w:val="single" w:sz="4" w:space="0" w:color="000000"/>
            </w:tcBorders>
            <w:shd w:val="clear" w:color="000000" w:fill="FFFFFF"/>
            <w:noWrap/>
            <w:vAlign w:val="center"/>
            <w:hideMark/>
          </w:tcPr>
          <w:p w14:paraId="2AF09AF6"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7.3%</w:t>
            </w:r>
          </w:p>
        </w:tc>
        <w:tc>
          <w:tcPr>
            <w:tcW w:w="669" w:type="pct"/>
            <w:tcBorders>
              <w:top w:val="nil"/>
              <w:left w:val="nil"/>
              <w:bottom w:val="single" w:sz="4" w:space="0" w:color="000000"/>
              <w:right w:val="single" w:sz="4" w:space="0" w:color="000000"/>
            </w:tcBorders>
            <w:shd w:val="clear" w:color="000000" w:fill="FFFFFF"/>
            <w:noWrap/>
            <w:vAlign w:val="center"/>
            <w:hideMark/>
          </w:tcPr>
          <w:p w14:paraId="6B75A6A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509</w:t>
            </w:r>
          </w:p>
        </w:tc>
        <w:tc>
          <w:tcPr>
            <w:tcW w:w="587" w:type="pct"/>
            <w:tcBorders>
              <w:top w:val="nil"/>
              <w:left w:val="nil"/>
              <w:bottom w:val="single" w:sz="4" w:space="0" w:color="000000"/>
              <w:right w:val="single" w:sz="4" w:space="0" w:color="000000"/>
            </w:tcBorders>
            <w:shd w:val="clear" w:color="000000" w:fill="FFFFFF"/>
            <w:noWrap/>
            <w:vAlign w:val="center"/>
            <w:hideMark/>
          </w:tcPr>
          <w:p w14:paraId="1B876C5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23.2%</w:t>
            </w:r>
          </w:p>
        </w:tc>
        <w:tc>
          <w:tcPr>
            <w:tcW w:w="628" w:type="pct"/>
            <w:tcBorders>
              <w:top w:val="nil"/>
              <w:left w:val="nil"/>
              <w:bottom w:val="single" w:sz="4" w:space="0" w:color="000000"/>
              <w:right w:val="single" w:sz="4" w:space="0" w:color="000000"/>
            </w:tcBorders>
            <w:shd w:val="clear" w:color="000000" w:fill="FFFFFF"/>
            <w:noWrap/>
            <w:vAlign w:val="center"/>
            <w:hideMark/>
          </w:tcPr>
          <w:p w14:paraId="3553783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1,521</w:t>
            </w:r>
          </w:p>
        </w:tc>
        <w:tc>
          <w:tcPr>
            <w:tcW w:w="627" w:type="pct"/>
            <w:tcBorders>
              <w:top w:val="nil"/>
              <w:left w:val="nil"/>
              <w:bottom w:val="single" w:sz="4" w:space="0" w:color="000000"/>
              <w:right w:val="single" w:sz="4" w:space="0" w:color="000000"/>
            </w:tcBorders>
            <w:shd w:val="clear" w:color="000000" w:fill="FFFFFF"/>
            <w:noWrap/>
            <w:vAlign w:val="center"/>
            <w:hideMark/>
          </w:tcPr>
          <w:p w14:paraId="5E374AB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69.5%</w:t>
            </w:r>
          </w:p>
        </w:tc>
      </w:tr>
      <w:tr w:rsidR="00ED7EB8" w:rsidRPr="00ED7EB8" w14:paraId="77FD60E2"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1AFDA441"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4</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0F93192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185</w:t>
            </w:r>
          </w:p>
        </w:tc>
        <w:tc>
          <w:tcPr>
            <w:tcW w:w="612" w:type="pct"/>
            <w:tcBorders>
              <w:top w:val="nil"/>
              <w:left w:val="nil"/>
              <w:bottom w:val="single" w:sz="4" w:space="0" w:color="000000"/>
              <w:right w:val="single" w:sz="4" w:space="0" w:color="000000"/>
            </w:tcBorders>
            <w:shd w:val="clear" w:color="000000" w:fill="FFFFFF"/>
            <w:noWrap/>
            <w:vAlign w:val="center"/>
            <w:hideMark/>
          </w:tcPr>
          <w:p w14:paraId="1939725F"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8.1%</w:t>
            </w:r>
          </w:p>
        </w:tc>
        <w:tc>
          <w:tcPr>
            <w:tcW w:w="669" w:type="pct"/>
            <w:tcBorders>
              <w:top w:val="nil"/>
              <w:left w:val="nil"/>
              <w:bottom w:val="single" w:sz="4" w:space="0" w:color="000000"/>
              <w:right w:val="single" w:sz="4" w:space="0" w:color="000000"/>
            </w:tcBorders>
            <w:shd w:val="clear" w:color="000000" w:fill="FFFFFF"/>
            <w:noWrap/>
            <w:vAlign w:val="center"/>
            <w:hideMark/>
          </w:tcPr>
          <w:p w14:paraId="4BE561A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500</w:t>
            </w:r>
          </w:p>
        </w:tc>
        <w:tc>
          <w:tcPr>
            <w:tcW w:w="587" w:type="pct"/>
            <w:tcBorders>
              <w:top w:val="nil"/>
              <w:left w:val="nil"/>
              <w:bottom w:val="single" w:sz="4" w:space="0" w:color="000000"/>
              <w:right w:val="single" w:sz="4" w:space="0" w:color="000000"/>
            </w:tcBorders>
            <w:shd w:val="clear" w:color="000000" w:fill="FFFFFF"/>
            <w:noWrap/>
            <w:vAlign w:val="center"/>
            <w:hideMark/>
          </w:tcPr>
          <w:p w14:paraId="39DF4364"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22.0%</w:t>
            </w:r>
          </w:p>
        </w:tc>
        <w:tc>
          <w:tcPr>
            <w:tcW w:w="628" w:type="pct"/>
            <w:tcBorders>
              <w:top w:val="nil"/>
              <w:left w:val="nil"/>
              <w:bottom w:val="single" w:sz="4" w:space="0" w:color="000000"/>
              <w:right w:val="single" w:sz="4" w:space="0" w:color="000000"/>
            </w:tcBorders>
            <w:shd w:val="clear" w:color="000000" w:fill="FFFFFF"/>
            <w:noWrap/>
            <w:vAlign w:val="center"/>
            <w:hideMark/>
          </w:tcPr>
          <w:p w14:paraId="45292E5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1,585</w:t>
            </w:r>
          </w:p>
        </w:tc>
        <w:tc>
          <w:tcPr>
            <w:tcW w:w="627" w:type="pct"/>
            <w:tcBorders>
              <w:top w:val="nil"/>
              <w:left w:val="nil"/>
              <w:bottom w:val="single" w:sz="4" w:space="0" w:color="000000"/>
              <w:right w:val="single" w:sz="4" w:space="0" w:color="000000"/>
            </w:tcBorders>
            <w:shd w:val="clear" w:color="000000" w:fill="FFFFFF"/>
            <w:noWrap/>
            <w:vAlign w:val="center"/>
            <w:hideMark/>
          </w:tcPr>
          <w:p w14:paraId="57E49A39"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69.8%</w:t>
            </w:r>
          </w:p>
        </w:tc>
      </w:tr>
      <w:tr w:rsidR="00ED7EB8" w:rsidRPr="00ED7EB8" w14:paraId="52243292"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4E7AB8AF"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5</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550BF1B5"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217</w:t>
            </w:r>
          </w:p>
        </w:tc>
        <w:tc>
          <w:tcPr>
            <w:tcW w:w="612" w:type="pct"/>
            <w:tcBorders>
              <w:top w:val="nil"/>
              <w:left w:val="nil"/>
              <w:bottom w:val="single" w:sz="4" w:space="0" w:color="000000"/>
              <w:right w:val="single" w:sz="4" w:space="0" w:color="000000"/>
            </w:tcBorders>
            <w:shd w:val="clear" w:color="000000" w:fill="FFFFFF"/>
            <w:noWrap/>
            <w:vAlign w:val="center"/>
            <w:hideMark/>
          </w:tcPr>
          <w:p w14:paraId="46448851"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9.2%</w:t>
            </w:r>
          </w:p>
        </w:tc>
        <w:tc>
          <w:tcPr>
            <w:tcW w:w="669" w:type="pct"/>
            <w:tcBorders>
              <w:top w:val="nil"/>
              <w:left w:val="nil"/>
              <w:bottom w:val="single" w:sz="4" w:space="0" w:color="000000"/>
              <w:right w:val="single" w:sz="4" w:space="0" w:color="000000"/>
            </w:tcBorders>
            <w:shd w:val="clear" w:color="000000" w:fill="FFFFFF"/>
            <w:noWrap/>
            <w:vAlign w:val="center"/>
            <w:hideMark/>
          </w:tcPr>
          <w:p w14:paraId="4E2E63EA"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582</w:t>
            </w:r>
          </w:p>
        </w:tc>
        <w:tc>
          <w:tcPr>
            <w:tcW w:w="587" w:type="pct"/>
            <w:tcBorders>
              <w:top w:val="nil"/>
              <w:left w:val="nil"/>
              <w:bottom w:val="single" w:sz="4" w:space="0" w:color="000000"/>
              <w:right w:val="single" w:sz="4" w:space="0" w:color="000000"/>
            </w:tcBorders>
            <w:shd w:val="clear" w:color="000000" w:fill="FFFFFF"/>
            <w:noWrap/>
            <w:vAlign w:val="center"/>
            <w:hideMark/>
          </w:tcPr>
          <w:p w14:paraId="64BBF5B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24.7%</w:t>
            </w:r>
          </w:p>
        </w:tc>
        <w:tc>
          <w:tcPr>
            <w:tcW w:w="628" w:type="pct"/>
            <w:tcBorders>
              <w:top w:val="nil"/>
              <w:left w:val="nil"/>
              <w:bottom w:val="single" w:sz="4" w:space="0" w:color="000000"/>
              <w:right w:val="single" w:sz="4" w:space="0" w:color="000000"/>
            </w:tcBorders>
            <w:shd w:val="clear" w:color="000000" w:fill="FFFFFF"/>
            <w:noWrap/>
            <w:vAlign w:val="center"/>
            <w:hideMark/>
          </w:tcPr>
          <w:p w14:paraId="19CDD13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1,557</w:t>
            </w:r>
          </w:p>
        </w:tc>
        <w:tc>
          <w:tcPr>
            <w:tcW w:w="627" w:type="pct"/>
            <w:tcBorders>
              <w:top w:val="nil"/>
              <w:left w:val="nil"/>
              <w:bottom w:val="single" w:sz="4" w:space="0" w:color="000000"/>
              <w:right w:val="single" w:sz="4" w:space="0" w:color="000000"/>
            </w:tcBorders>
            <w:shd w:val="clear" w:color="000000" w:fill="FFFFFF"/>
            <w:noWrap/>
            <w:vAlign w:val="center"/>
            <w:hideMark/>
          </w:tcPr>
          <w:p w14:paraId="07E0B24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66.1%</w:t>
            </w:r>
          </w:p>
        </w:tc>
      </w:tr>
      <w:tr w:rsidR="00ED7EB8" w:rsidRPr="00ED7EB8" w14:paraId="62856FF0" w14:textId="77777777" w:rsidTr="003B50B9">
        <w:trPr>
          <w:trHeight w:val="233"/>
          <w:jc w:val="center"/>
        </w:trPr>
        <w:tc>
          <w:tcPr>
            <w:tcW w:w="1233" w:type="pct"/>
            <w:tcBorders>
              <w:top w:val="nil"/>
              <w:left w:val="single" w:sz="4" w:space="0" w:color="000000"/>
              <w:bottom w:val="single" w:sz="4" w:space="0" w:color="000000"/>
              <w:right w:val="single" w:sz="4" w:space="0" w:color="000000"/>
            </w:tcBorders>
            <w:shd w:val="clear" w:color="000000" w:fill="FFFFFF"/>
            <w:noWrap/>
            <w:vAlign w:val="center"/>
            <w:hideMark/>
          </w:tcPr>
          <w:p w14:paraId="51B4F0A4" w14:textId="77777777" w:rsidR="00ED7EB8" w:rsidRPr="00ED7EB8" w:rsidRDefault="00ED7EB8" w:rsidP="00DA7C4A">
            <w:pPr>
              <w:keepNext/>
              <w:spacing w:after="0" w:line="0" w:lineRule="atLeast"/>
              <w:jc w:val="center"/>
              <w:rPr>
                <w:rFonts w:cs="新細明體"/>
                <w:color w:val="000000"/>
                <w:kern w:val="0"/>
                <w14:ligatures w14:val="none"/>
              </w:rPr>
            </w:pPr>
            <w:r w:rsidRPr="00ED7EB8">
              <w:rPr>
                <w:rFonts w:cs="新細明體" w:hint="eastAsia"/>
                <w:color w:val="000000"/>
                <w:kern w:val="0"/>
                <w14:ligatures w14:val="none"/>
              </w:rPr>
              <w:t>115</w:t>
            </w:r>
            <w:r w:rsidRPr="00ED7EB8">
              <w:rPr>
                <w:rFonts w:cs="新細明體" w:hint="eastAsia"/>
                <w:color w:val="000000"/>
                <w:kern w:val="0"/>
                <w14:ligatures w14:val="none"/>
              </w:rPr>
              <w:t>年</w:t>
            </w:r>
            <w:r w:rsidRPr="00ED7EB8">
              <w:rPr>
                <w:rFonts w:cs="新細明體" w:hint="eastAsia"/>
                <w:color w:val="000000"/>
                <w:kern w:val="0"/>
                <w14:ligatures w14:val="none"/>
              </w:rPr>
              <w:t>6</w:t>
            </w:r>
            <w:r w:rsidRPr="00ED7EB8">
              <w:rPr>
                <w:rFonts w:cs="新細明體" w:hint="eastAsia"/>
                <w:color w:val="000000"/>
                <w:kern w:val="0"/>
                <w14:ligatures w14:val="none"/>
              </w:rPr>
              <w:t>月</w:t>
            </w:r>
          </w:p>
        </w:tc>
        <w:tc>
          <w:tcPr>
            <w:tcW w:w="644" w:type="pct"/>
            <w:tcBorders>
              <w:top w:val="nil"/>
              <w:left w:val="nil"/>
              <w:bottom w:val="single" w:sz="4" w:space="0" w:color="000000"/>
              <w:right w:val="single" w:sz="4" w:space="0" w:color="000000"/>
            </w:tcBorders>
            <w:shd w:val="clear" w:color="000000" w:fill="FFFFFF"/>
            <w:noWrap/>
            <w:vAlign w:val="center"/>
            <w:hideMark/>
          </w:tcPr>
          <w:p w14:paraId="2580A91C"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196</w:t>
            </w:r>
          </w:p>
        </w:tc>
        <w:tc>
          <w:tcPr>
            <w:tcW w:w="612" w:type="pct"/>
            <w:tcBorders>
              <w:top w:val="nil"/>
              <w:left w:val="nil"/>
              <w:bottom w:val="single" w:sz="4" w:space="0" w:color="000000"/>
              <w:right w:val="single" w:sz="4" w:space="0" w:color="000000"/>
            </w:tcBorders>
            <w:shd w:val="clear" w:color="000000" w:fill="FFFFFF"/>
            <w:noWrap/>
            <w:vAlign w:val="center"/>
            <w:hideMark/>
          </w:tcPr>
          <w:p w14:paraId="53E44F5E"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8.4%</w:t>
            </w:r>
          </w:p>
        </w:tc>
        <w:tc>
          <w:tcPr>
            <w:tcW w:w="669" w:type="pct"/>
            <w:tcBorders>
              <w:top w:val="nil"/>
              <w:left w:val="nil"/>
              <w:bottom w:val="single" w:sz="4" w:space="0" w:color="000000"/>
              <w:right w:val="single" w:sz="4" w:space="0" w:color="000000"/>
            </w:tcBorders>
            <w:shd w:val="clear" w:color="000000" w:fill="FFFFFF"/>
            <w:noWrap/>
            <w:vAlign w:val="center"/>
            <w:hideMark/>
          </w:tcPr>
          <w:p w14:paraId="78C5ABD3"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573</w:t>
            </w:r>
          </w:p>
        </w:tc>
        <w:tc>
          <w:tcPr>
            <w:tcW w:w="587" w:type="pct"/>
            <w:tcBorders>
              <w:top w:val="nil"/>
              <w:left w:val="nil"/>
              <w:bottom w:val="single" w:sz="4" w:space="0" w:color="000000"/>
              <w:right w:val="single" w:sz="4" w:space="0" w:color="000000"/>
            </w:tcBorders>
            <w:shd w:val="clear" w:color="000000" w:fill="FFFFFF"/>
            <w:noWrap/>
            <w:vAlign w:val="center"/>
            <w:hideMark/>
          </w:tcPr>
          <w:p w14:paraId="525DC652"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24.6%</w:t>
            </w:r>
          </w:p>
        </w:tc>
        <w:tc>
          <w:tcPr>
            <w:tcW w:w="628" w:type="pct"/>
            <w:tcBorders>
              <w:top w:val="nil"/>
              <w:left w:val="nil"/>
              <w:bottom w:val="single" w:sz="4" w:space="0" w:color="000000"/>
              <w:right w:val="single" w:sz="4" w:space="0" w:color="000000"/>
            </w:tcBorders>
            <w:shd w:val="clear" w:color="000000" w:fill="FFFFFF"/>
            <w:noWrap/>
            <w:vAlign w:val="center"/>
            <w:hideMark/>
          </w:tcPr>
          <w:p w14:paraId="728E1D9D"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1,565</w:t>
            </w:r>
          </w:p>
        </w:tc>
        <w:tc>
          <w:tcPr>
            <w:tcW w:w="627" w:type="pct"/>
            <w:tcBorders>
              <w:top w:val="nil"/>
              <w:left w:val="nil"/>
              <w:bottom w:val="single" w:sz="4" w:space="0" w:color="000000"/>
              <w:right w:val="single" w:sz="4" w:space="0" w:color="000000"/>
            </w:tcBorders>
            <w:shd w:val="clear" w:color="000000" w:fill="FFFFFF"/>
            <w:noWrap/>
            <w:vAlign w:val="center"/>
            <w:hideMark/>
          </w:tcPr>
          <w:p w14:paraId="51130A78" w14:textId="77777777" w:rsidR="00ED7EB8" w:rsidRPr="00ED7EB8" w:rsidRDefault="00ED7EB8" w:rsidP="00DA7C4A">
            <w:pPr>
              <w:keepNext/>
              <w:spacing w:after="0" w:line="0" w:lineRule="atLeast"/>
              <w:jc w:val="right"/>
              <w:rPr>
                <w:rFonts w:cs="新細明體"/>
                <w:color w:val="000000"/>
                <w:kern w:val="0"/>
                <w14:ligatures w14:val="none"/>
              </w:rPr>
            </w:pPr>
            <w:r w:rsidRPr="00ED7EB8">
              <w:rPr>
                <w:rFonts w:cs="新細明體" w:hint="eastAsia"/>
                <w:color w:val="000000"/>
                <w:kern w:val="0"/>
                <w14:ligatures w14:val="none"/>
              </w:rPr>
              <w:t>67.1%</w:t>
            </w:r>
          </w:p>
        </w:tc>
      </w:tr>
    </w:tbl>
    <w:p w14:paraId="5CAA7328" w14:textId="19632CD6" w:rsidR="00DA7C4A" w:rsidRPr="00DA7C4A" w:rsidRDefault="00ED7EB8" w:rsidP="00DA7C4A">
      <w:pPr>
        <w:pStyle w:val="Default"/>
        <w:autoSpaceDE/>
        <w:autoSpaceDN/>
        <w:spacing w:beforeLines="50" w:before="180" w:afterLines="50" w:after="180" w:line="400" w:lineRule="exact"/>
        <w:ind w:firstLineChars="200" w:firstLine="480"/>
        <w:jc w:val="both"/>
        <w:rPr>
          <w:rFonts w:cs="標楷體"/>
          <w:color w:val="auto"/>
          <w:szCs w:val="27"/>
        </w:rPr>
      </w:pP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_Ref239706022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0D48CE" w:rsidRPr="00ED7EB8">
        <w:rPr>
          <w:rFonts w:hint="eastAsia"/>
        </w:rPr>
        <w:t>圖</w:t>
      </w:r>
      <w:r w:rsidR="000D48CE" w:rsidRPr="00ED7EB8">
        <w:rPr>
          <w:rFonts w:hint="eastAsia"/>
        </w:rPr>
        <w:t xml:space="preserve"> </w:t>
      </w:r>
      <w:r w:rsidR="000D48CE">
        <w:rPr>
          <w:noProof/>
        </w:rPr>
        <w:t>3.2</w:t>
      </w:r>
      <w:r w:rsidR="000D48CE">
        <w:t>.</w:t>
      </w:r>
      <w:r w:rsidR="000D48CE">
        <w:rPr>
          <w:noProof/>
        </w:rPr>
        <w:t>6</w:t>
      </w:r>
      <w:r>
        <w:rPr>
          <w:rFonts w:cs="標楷體"/>
          <w:color w:val="auto"/>
          <w:szCs w:val="27"/>
        </w:rPr>
        <w:fldChar w:fldCharType="end"/>
      </w:r>
      <w:r w:rsidRPr="00ED7EB8">
        <w:rPr>
          <w:rFonts w:cs="標楷體" w:hint="eastAsia"/>
          <w:color w:val="auto"/>
          <w:szCs w:val="27"/>
        </w:rPr>
        <w:t>及</w:t>
      </w:r>
      <w:r>
        <w:rPr>
          <w:rFonts w:cs="標楷體"/>
          <w:color w:val="auto"/>
          <w:szCs w:val="27"/>
        </w:rPr>
        <w:fldChar w:fldCharType="begin"/>
      </w:r>
      <w:r>
        <w:rPr>
          <w:rFonts w:cs="標楷體"/>
          <w:color w:val="auto"/>
          <w:szCs w:val="27"/>
        </w:rPr>
        <w:instrText xml:space="preserve"> </w:instrText>
      </w:r>
      <w:r>
        <w:rPr>
          <w:rFonts w:cs="標楷體" w:hint="eastAsia"/>
          <w:color w:val="auto"/>
          <w:szCs w:val="27"/>
        </w:rPr>
        <w:instrText>REF _Ref239706031 \h</w:instrText>
      </w:r>
      <w:r>
        <w:rPr>
          <w:rFonts w:cs="標楷體"/>
          <w:color w:val="auto"/>
          <w:szCs w:val="27"/>
        </w:rPr>
        <w:instrText xml:space="preserve"> </w:instrText>
      </w:r>
      <w:r>
        <w:rPr>
          <w:rFonts w:cs="標楷體"/>
          <w:color w:val="auto"/>
          <w:szCs w:val="27"/>
        </w:rPr>
      </w:r>
      <w:r>
        <w:rPr>
          <w:rFonts w:cs="標楷體"/>
          <w:color w:val="auto"/>
          <w:szCs w:val="27"/>
        </w:rPr>
        <w:fldChar w:fldCharType="separate"/>
      </w:r>
      <w:r w:rsidR="000D48CE" w:rsidRPr="00ED7EB8">
        <w:rPr>
          <w:rFonts w:hint="eastAsia"/>
        </w:rPr>
        <w:t>表</w:t>
      </w:r>
      <w:r w:rsidR="000D48CE" w:rsidRPr="00ED7EB8">
        <w:rPr>
          <w:rFonts w:hint="eastAsia"/>
        </w:rPr>
        <w:t xml:space="preserve"> </w:t>
      </w:r>
      <w:r w:rsidR="000D48CE">
        <w:rPr>
          <w:noProof/>
        </w:rPr>
        <w:t>3.2</w:t>
      </w:r>
      <w:r w:rsidR="000D48CE">
        <w:t>.</w:t>
      </w:r>
      <w:r w:rsidR="000D48CE">
        <w:rPr>
          <w:noProof/>
        </w:rPr>
        <w:t>6</w:t>
      </w:r>
      <w:r>
        <w:rPr>
          <w:rFonts w:cs="標楷體"/>
          <w:color w:val="auto"/>
          <w:szCs w:val="27"/>
        </w:rPr>
        <w:fldChar w:fldCharType="end"/>
      </w:r>
      <w:r w:rsidRPr="00ED7EB8">
        <w:rPr>
          <w:rFonts w:cs="標楷體" w:hint="eastAsia"/>
          <w:color w:val="auto"/>
          <w:szCs w:val="27"/>
        </w:rPr>
        <w:t>顯示，</w:t>
      </w:r>
      <w:r w:rsidR="00DA7C4A" w:rsidRPr="00DA7C4A">
        <w:rPr>
          <w:rFonts w:cs="標楷體" w:hint="eastAsia"/>
          <w:color w:val="auto"/>
          <w:szCs w:val="27"/>
        </w:rPr>
        <w:t>臺東縣公路客運</w:t>
      </w:r>
      <w:r w:rsidR="00DA7C4A" w:rsidRPr="00DA7C4A">
        <w:rPr>
          <w:rFonts w:cs="標楷體" w:hint="eastAsia"/>
          <w:color w:val="auto"/>
          <w:szCs w:val="27"/>
        </w:rPr>
        <w:t>TPASS</w:t>
      </w:r>
      <w:r w:rsidR="00DA7C4A" w:rsidRPr="00DA7C4A">
        <w:rPr>
          <w:rFonts w:cs="標楷體" w:hint="eastAsia"/>
          <w:color w:val="auto"/>
          <w:szCs w:val="27"/>
        </w:rPr>
        <w:t>乘客以「五次以上」搭乘者為主要族群，平均占比約為</w:t>
      </w:r>
      <w:r w:rsidR="00DA7C4A" w:rsidRPr="00DA7C4A">
        <w:rPr>
          <w:rFonts w:cs="標楷體" w:hint="eastAsia"/>
          <w:color w:val="auto"/>
          <w:szCs w:val="27"/>
        </w:rPr>
        <w:t>66.0%</w:t>
      </w:r>
      <w:r w:rsidR="00DA7C4A" w:rsidRPr="00DA7C4A">
        <w:rPr>
          <w:rFonts w:cs="標楷體" w:hint="eastAsia"/>
          <w:color w:val="auto"/>
          <w:szCs w:val="27"/>
        </w:rPr>
        <w:t>；「二至四次」及「僅一次」平均占比分別約為</w:t>
      </w:r>
      <w:r w:rsidR="00DA7C4A" w:rsidRPr="00DA7C4A">
        <w:rPr>
          <w:rFonts w:cs="標楷體" w:hint="eastAsia"/>
          <w:color w:val="auto"/>
          <w:szCs w:val="27"/>
        </w:rPr>
        <w:t>25.0%</w:t>
      </w:r>
      <w:r w:rsidR="00DA7C4A" w:rsidRPr="00DA7C4A">
        <w:rPr>
          <w:rFonts w:cs="標楷體" w:hint="eastAsia"/>
          <w:color w:val="auto"/>
          <w:szCs w:val="27"/>
        </w:rPr>
        <w:t>及</w:t>
      </w:r>
      <w:r w:rsidR="00DA7C4A" w:rsidRPr="00DA7C4A">
        <w:rPr>
          <w:rFonts w:cs="標楷體" w:hint="eastAsia"/>
          <w:color w:val="auto"/>
          <w:szCs w:val="27"/>
        </w:rPr>
        <w:t>9.0%</w:t>
      </w:r>
      <w:r w:rsidR="00DA7C4A" w:rsidRPr="00DA7C4A">
        <w:rPr>
          <w:rFonts w:cs="標楷體" w:hint="eastAsia"/>
          <w:color w:val="auto"/>
          <w:szCs w:val="27"/>
        </w:rPr>
        <w:t>。整體乘客人數由</w:t>
      </w:r>
      <w:r w:rsidR="00DA7C4A" w:rsidRPr="00DA7C4A">
        <w:rPr>
          <w:rFonts w:cs="標楷體" w:hint="eastAsia"/>
          <w:color w:val="auto"/>
          <w:szCs w:val="27"/>
        </w:rPr>
        <w:t>113</w:t>
      </w:r>
      <w:r w:rsidR="00DA7C4A" w:rsidRPr="00DA7C4A">
        <w:rPr>
          <w:rFonts w:cs="標楷體" w:hint="eastAsia"/>
          <w:color w:val="auto"/>
          <w:szCs w:val="27"/>
        </w:rPr>
        <w:t>年</w:t>
      </w:r>
      <w:r w:rsidR="00DA7C4A" w:rsidRPr="00DA7C4A">
        <w:rPr>
          <w:rFonts w:cs="標楷體" w:hint="eastAsia"/>
          <w:color w:val="auto"/>
          <w:szCs w:val="27"/>
        </w:rPr>
        <w:t>6</w:t>
      </w:r>
      <w:r w:rsidR="00DA7C4A" w:rsidRPr="00DA7C4A">
        <w:rPr>
          <w:rFonts w:cs="標楷體" w:hint="eastAsia"/>
          <w:color w:val="auto"/>
          <w:szCs w:val="27"/>
        </w:rPr>
        <w:t>月</w:t>
      </w:r>
      <w:r w:rsidR="00DA7C4A" w:rsidRPr="00DA7C4A">
        <w:rPr>
          <w:rFonts w:cs="標楷體" w:hint="eastAsia"/>
          <w:color w:val="auto"/>
          <w:szCs w:val="27"/>
        </w:rPr>
        <w:t>1,380</w:t>
      </w:r>
      <w:r w:rsidR="00DA7C4A" w:rsidRPr="00DA7C4A">
        <w:rPr>
          <w:rFonts w:cs="標楷體" w:hint="eastAsia"/>
          <w:color w:val="auto"/>
          <w:szCs w:val="27"/>
        </w:rPr>
        <w:t>人增加至</w:t>
      </w:r>
      <w:r w:rsidR="00DA7C4A" w:rsidRPr="00DA7C4A">
        <w:rPr>
          <w:rFonts w:cs="標楷體" w:hint="eastAsia"/>
          <w:color w:val="auto"/>
          <w:szCs w:val="27"/>
        </w:rPr>
        <w:t>115</w:t>
      </w:r>
      <w:r w:rsidR="00DA7C4A" w:rsidRPr="00DA7C4A">
        <w:rPr>
          <w:rFonts w:cs="標楷體" w:hint="eastAsia"/>
          <w:color w:val="auto"/>
          <w:szCs w:val="27"/>
        </w:rPr>
        <w:t>年</w:t>
      </w:r>
      <w:r w:rsidR="00DA7C4A" w:rsidRPr="00DA7C4A">
        <w:rPr>
          <w:rFonts w:cs="標楷體" w:hint="eastAsia"/>
          <w:color w:val="auto"/>
          <w:szCs w:val="27"/>
        </w:rPr>
        <w:t>6</w:t>
      </w:r>
      <w:r w:rsidR="00DA7C4A" w:rsidRPr="00DA7C4A">
        <w:rPr>
          <w:rFonts w:cs="標楷體" w:hint="eastAsia"/>
          <w:color w:val="auto"/>
          <w:szCs w:val="27"/>
        </w:rPr>
        <w:t>月</w:t>
      </w:r>
      <w:r w:rsidR="00DA7C4A" w:rsidRPr="00DA7C4A">
        <w:rPr>
          <w:rFonts w:cs="標楷體" w:hint="eastAsia"/>
          <w:color w:val="auto"/>
          <w:szCs w:val="27"/>
        </w:rPr>
        <w:t>2,334</w:t>
      </w:r>
      <w:r w:rsidR="00DA7C4A" w:rsidRPr="00DA7C4A">
        <w:rPr>
          <w:rFonts w:cs="標楷體" w:hint="eastAsia"/>
          <w:color w:val="auto"/>
          <w:szCs w:val="27"/>
        </w:rPr>
        <w:t>人，增幅約</w:t>
      </w:r>
      <w:r w:rsidR="00DA7C4A" w:rsidRPr="00DA7C4A">
        <w:rPr>
          <w:rFonts w:cs="標楷體" w:hint="eastAsia"/>
          <w:color w:val="auto"/>
          <w:szCs w:val="27"/>
        </w:rPr>
        <w:t>69.1%</w:t>
      </w:r>
      <w:r w:rsidR="00DA7C4A" w:rsidRPr="00DA7C4A">
        <w:rPr>
          <w:rFonts w:cs="標楷體" w:hint="eastAsia"/>
          <w:color w:val="auto"/>
          <w:szCs w:val="27"/>
        </w:rPr>
        <w:t>，顯示分析期間</w:t>
      </w:r>
      <w:r w:rsidR="00DA7C4A" w:rsidRPr="00DA7C4A">
        <w:rPr>
          <w:rFonts w:cs="標楷體" w:hint="eastAsia"/>
          <w:color w:val="auto"/>
          <w:szCs w:val="27"/>
        </w:rPr>
        <w:t>TPASS</w:t>
      </w:r>
      <w:r w:rsidR="00DA7C4A" w:rsidRPr="00DA7C4A">
        <w:rPr>
          <w:rFonts w:cs="標楷體" w:hint="eastAsia"/>
          <w:color w:val="auto"/>
          <w:szCs w:val="27"/>
        </w:rPr>
        <w:t>乘客規模較期初明顯增加，惟各月份仍呈現一定程度之波動。</w:t>
      </w:r>
    </w:p>
    <w:p w14:paraId="274DDCAE" w14:textId="77777777" w:rsidR="00DA7C4A" w:rsidRPr="00DA7C4A" w:rsidRDefault="00DA7C4A" w:rsidP="00DA7C4A">
      <w:pPr>
        <w:pStyle w:val="Default"/>
        <w:autoSpaceDE/>
        <w:autoSpaceDN/>
        <w:spacing w:beforeLines="50" w:before="180" w:afterLines="50" w:after="180" w:line="400" w:lineRule="exact"/>
        <w:ind w:firstLineChars="200" w:firstLine="480"/>
        <w:jc w:val="both"/>
        <w:rPr>
          <w:rFonts w:cs="標楷體"/>
          <w:color w:val="auto"/>
          <w:szCs w:val="27"/>
        </w:rPr>
      </w:pPr>
      <w:r w:rsidRPr="00DA7C4A">
        <w:rPr>
          <w:rFonts w:cs="標楷體" w:hint="eastAsia"/>
          <w:color w:val="auto"/>
          <w:szCs w:val="27"/>
        </w:rPr>
        <w:t>「僅一次」乘客人數介於</w:t>
      </w:r>
      <w:r w:rsidRPr="00DA7C4A">
        <w:rPr>
          <w:rFonts w:cs="標楷體" w:hint="eastAsia"/>
          <w:color w:val="auto"/>
          <w:szCs w:val="27"/>
        </w:rPr>
        <w:t>103</w:t>
      </w:r>
      <w:r w:rsidRPr="00DA7C4A">
        <w:rPr>
          <w:rFonts w:cs="標楷體" w:hint="eastAsia"/>
          <w:color w:val="auto"/>
          <w:szCs w:val="27"/>
        </w:rPr>
        <w:t>人至</w:t>
      </w:r>
      <w:r w:rsidRPr="00DA7C4A">
        <w:rPr>
          <w:rFonts w:cs="標楷體" w:hint="eastAsia"/>
          <w:color w:val="auto"/>
          <w:szCs w:val="27"/>
        </w:rPr>
        <w:t>222</w:t>
      </w:r>
      <w:r w:rsidRPr="00DA7C4A">
        <w:rPr>
          <w:rFonts w:cs="標楷體" w:hint="eastAsia"/>
          <w:color w:val="auto"/>
          <w:szCs w:val="27"/>
        </w:rPr>
        <w:t>人，占比介於</w:t>
      </w:r>
      <w:r w:rsidRPr="00DA7C4A">
        <w:rPr>
          <w:rFonts w:cs="標楷體" w:hint="eastAsia"/>
          <w:color w:val="auto"/>
          <w:szCs w:val="27"/>
        </w:rPr>
        <w:t>6.0%</w:t>
      </w:r>
      <w:r w:rsidRPr="00DA7C4A">
        <w:rPr>
          <w:rFonts w:cs="標楷體" w:hint="eastAsia"/>
          <w:color w:val="auto"/>
          <w:szCs w:val="27"/>
        </w:rPr>
        <w:t>至</w:t>
      </w:r>
      <w:r w:rsidRPr="00DA7C4A">
        <w:rPr>
          <w:rFonts w:cs="標楷體" w:hint="eastAsia"/>
          <w:color w:val="auto"/>
          <w:szCs w:val="27"/>
        </w:rPr>
        <w:t>15.2%</w:t>
      </w:r>
      <w:r w:rsidRPr="00DA7C4A">
        <w:rPr>
          <w:rFonts w:cs="標楷體" w:hint="eastAsia"/>
          <w:color w:val="auto"/>
          <w:szCs w:val="27"/>
        </w:rPr>
        <w:t>，由</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103</w:t>
      </w:r>
      <w:r w:rsidRPr="00DA7C4A">
        <w:rPr>
          <w:rFonts w:cs="標楷體" w:hint="eastAsia"/>
          <w:color w:val="auto"/>
          <w:szCs w:val="27"/>
        </w:rPr>
        <w:t>人增加至</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196</w:t>
      </w:r>
      <w:r w:rsidRPr="00DA7C4A">
        <w:rPr>
          <w:rFonts w:cs="標楷體" w:hint="eastAsia"/>
          <w:color w:val="auto"/>
          <w:szCs w:val="27"/>
        </w:rPr>
        <w:t>人，增幅約</w:t>
      </w:r>
      <w:r w:rsidRPr="00DA7C4A">
        <w:rPr>
          <w:rFonts w:cs="標楷體" w:hint="eastAsia"/>
          <w:color w:val="auto"/>
          <w:szCs w:val="27"/>
        </w:rPr>
        <w:t>90.3%</w:t>
      </w:r>
      <w:r w:rsidRPr="00DA7C4A">
        <w:rPr>
          <w:rFonts w:cs="標楷體" w:hint="eastAsia"/>
          <w:color w:val="auto"/>
          <w:szCs w:val="27"/>
        </w:rPr>
        <w:t>；「二至四次」乘客人數介於</w:t>
      </w:r>
      <w:r w:rsidRPr="00DA7C4A">
        <w:rPr>
          <w:rFonts w:cs="標楷體" w:hint="eastAsia"/>
          <w:color w:val="auto"/>
          <w:szCs w:val="27"/>
        </w:rPr>
        <w:t>335</w:t>
      </w:r>
      <w:r w:rsidRPr="00DA7C4A">
        <w:rPr>
          <w:rFonts w:cs="標楷體" w:hint="eastAsia"/>
          <w:color w:val="auto"/>
          <w:szCs w:val="27"/>
        </w:rPr>
        <w:t>人至</w:t>
      </w:r>
      <w:r w:rsidRPr="00DA7C4A">
        <w:rPr>
          <w:rFonts w:cs="標楷體" w:hint="eastAsia"/>
          <w:color w:val="auto"/>
          <w:szCs w:val="27"/>
        </w:rPr>
        <w:t>694</w:t>
      </w:r>
      <w:r w:rsidRPr="00DA7C4A">
        <w:rPr>
          <w:rFonts w:cs="標楷體" w:hint="eastAsia"/>
          <w:color w:val="auto"/>
          <w:szCs w:val="27"/>
        </w:rPr>
        <w:t>人，占比介於</w:t>
      </w:r>
      <w:r w:rsidRPr="00DA7C4A">
        <w:rPr>
          <w:rFonts w:cs="標楷體" w:hint="eastAsia"/>
          <w:color w:val="auto"/>
          <w:szCs w:val="27"/>
        </w:rPr>
        <w:t>19.2%</w:t>
      </w:r>
      <w:r w:rsidRPr="00DA7C4A">
        <w:rPr>
          <w:rFonts w:cs="標楷體" w:hint="eastAsia"/>
          <w:color w:val="auto"/>
          <w:szCs w:val="27"/>
        </w:rPr>
        <w:t>至</w:t>
      </w:r>
      <w:r w:rsidRPr="00DA7C4A">
        <w:rPr>
          <w:rFonts w:cs="標楷體" w:hint="eastAsia"/>
          <w:color w:val="auto"/>
          <w:szCs w:val="27"/>
        </w:rPr>
        <w:t>34.5%</w:t>
      </w:r>
      <w:r w:rsidRPr="00DA7C4A">
        <w:rPr>
          <w:rFonts w:cs="標楷體" w:hint="eastAsia"/>
          <w:color w:val="auto"/>
          <w:szCs w:val="27"/>
        </w:rPr>
        <w:t>，同期增幅約</w:t>
      </w:r>
      <w:r w:rsidRPr="00DA7C4A">
        <w:rPr>
          <w:rFonts w:cs="標楷體" w:hint="eastAsia"/>
          <w:color w:val="auto"/>
          <w:szCs w:val="27"/>
        </w:rPr>
        <w:t>71.0%</w:t>
      </w:r>
      <w:r w:rsidRPr="00DA7C4A">
        <w:rPr>
          <w:rFonts w:cs="標楷體" w:hint="eastAsia"/>
          <w:color w:val="auto"/>
          <w:szCs w:val="27"/>
        </w:rPr>
        <w:t>，兩類乘客</w:t>
      </w:r>
      <w:r w:rsidRPr="00DA7C4A">
        <w:rPr>
          <w:rFonts w:cs="標楷體" w:hint="eastAsia"/>
          <w:color w:val="auto"/>
          <w:szCs w:val="27"/>
        </w:rPr>
        <w:lastRenderedPageBreak/>
        <w:t>人數最高值均出現在</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2</w:t>
      </w:r>
      <w:r w:rsidRPr="00DA7C4A">
        <w:rPr>
          <w:rFonts w:cs="標楷體" w:hint="eastAsia"/>
          <w:color w:val="auto"/>
          <w:szCs w:val="27"/>
        </w:rPr>
        <w:t>月。</w:t>
      </w:r>
    </w:p>
    <w:p w14:paraId="3756C2C8" w14:textId="77777777" w:rsidR="00DA7C4A" w:rsidRPr="00DA7C4A" w:rsidRDefault="00DA7C4A" w:rsidP="00DA7C4A">
      <w:pPr>
        <w:pStyle w:val="Default"/>
        <w:autoSpaceDE/>
        <w:autoSpaceDN/>
        <w:spacing w:beforeLines="50" w:before="180" w:afterLines="50" w:after="180" w:line="400" w:lineRule="exact"/>
        <w:ind w:firstLineChars="200" w:firstLine="480"/>
        <w:jc w:val="both"/>
        <w:rPr>
          <w:rFonts w:cs="標楷體"/>
          <w:color w:val="auto"/>
          <w:szCs w:val="27"/>
        </w:rPr>
      </w:pPr>
      <w:r w:rsidRPr="00DA7C4A">
        <w:rPr>
          <w:rFonts w:cs="標楷體" w:hint="eastAsia"/>
          <w:color w:val="auto"/>
          <w:szCs w:val="27"/>
        </w:rPr>
        <w:t>「五次以上」乘客人數介於</w:t>
      </w:r>
      <w:r w:rsidRPr="00DA7C4A">
        <w:rPr>
          <w:rFonts w:cs="標楷體" w:hint="eastAsia"/>
          <w:color w:val="auto"/>
          <w:szCs w:val="27"/>
        </w:rPr>
        <w:t>635</w:t>
      </w:r>
      <w:r w:rsidRPr="00DA7C4A">
        <w:rPr>
          <w:rFonts w:cs="標楷體" w:hint="eastAsia"/>
          <w:color w:val="auto"/>
          <w:szCs w:val="27"/>
        </w:rPr>
        <w:t>人至</w:t>
      </w:r>
      <w:r w:rsidRPr="00DA7C4A">
        <w:rPr>
          <w:rFonts w:cs="標楷體" w:hint="eastAsia"/>
          <w:color w:val="auto"/>
          <w:szCs w:val="27"/>
        </w:rPr>
        <w:t>1,615</w:t>
      </w:r>
      <w:r w:rsidRPr="00DA7C4A">
        <w:rPr>
          <w:rFonts w:cs="標楷體" w:hint="eastAsia"/>
          <w:color w:val="auto"/>
          <w:szCs w:val="27"/>
        </w:rPr>
        <w:t>人，占比介於</w:t>
      </w:r>
      <w:r w:rsidRPr="00DA7C4A">
        <w:rPr>
          <w:rFonts w:cs="標楷體" w:hint="eastAsia"/>
          <w:color w:val="auto"/>
          <w:szCs w:val="27"/>
        </w:rPr>
        <w:t>51.5%</w:t>
      </w:r>
      <w:r w:rsidRPr="00DA7C4A">
        <w:rPr>
          <w:rFonts w:cs="標楷體" w:hint="eastAsia"/>
          <w:color w:val="auto"/>
          <w:szCs w:val="27"/>
        </w:rPr>
        <w:t>至</w:t>
      </w:r>
      <w:r w:rsidRPr="00DA7C4A">
        <w:rPr>
          <w:rFonts w:cs="標楷體" w:hint="eastAsia"/>
          <w:color w:val="auto"/>
          <w:szCs w:val="27"/>
        </w:rPr>
        <w:t>74.1%</w:t>
      </w:r>
      <w:r w:rsidRPr="00DA7C4A">
        <w:rPr>
          <w:rFonts w:cs="標楷體" w:hint="eastAsia"/>
          <w:color w:val="auto"/>
          <w:szCs w:val="27"/>
        </w:rPr>
        <w:t>，由</w:t>
      </w:r>
      <w:r w:rsidRPr="00DA7C4A">
        <w:rPr>
          <w:rFonts w:cs="標楷體" w:hint="eastAsia"/>
          <w:color w:val="auto"/>
          <w:szCs w:val="27"/>
        </w:rPr>
        <w:t>113</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942</w:t>
      </w:r>
      <w:r w:rsidRPr="00DA7C4A">
        <w:rPr>
          <w:rFonts w:cs="標楷體" w:hint="eastAsia"/>
          <w:color w:val="auto"/>
          <w:szCs w:val="27"/>
        </w:rPr>
        <w:t>人增加至</w:t>
      </w:r>
      <w:r w:rsidRPr="00DA7C4A">
        <w:rPr>
          <w:rFonts w:cs="標楷體" w:hint="eastAsia"/>
          <w:color w:val="auto"/>
          <w:szCs w:val="27"/>
        </w:rPr>
        <w:t>115</w:t>
      </w:r>
      <w:r w:rsidRPr="00DA7C4A">
        <w:rPr>
          <w:rFonts w:cs="標楷體" w:hint="eastAsia"/>
          <w:color w:val="auto"/>
          <w:szCs w:val="27"/>
        </w:rPr>
        <w:t>年</w:t>
      </w:r>
      <w:r w:rsidRPr="00DA7C4A">
        <w:rPr>
          <w:rFonts w:cs="標楷體" w:hint="eastAsia"/>
          <w:color w:val="auto"/>
          <w:szCs w:val="27"/>
        </w:rPr>
        <w:t>6</w:t>
      </w:r>
      <w:r w:rsidRPr="00DA7C4A">
        <w:rPr>
          <w:rFonts w:cs="標楷體" w:hint="eastAsia"/>
          <w:color w:val="auto"/>
          <w:szCs w:val="27"/>
        </w:rPr>
        <w:t>月</w:t>
      </w:r>
      <w:r w:rsidRPr="00DA7C4A">
        <w:rPr>
          <w:rFonts w:cs="標楷體" w:hint="eastAsia"/>
          <w:color w:val="auto"/>
          <w:szCs w:val="27"/>
        </w:rPr>
        <w:t>1,565</w:t>
      </w:r>
      <w:r w:rsidRPr="00DA7C4A">
        <w:rPr>
          <w:rFonts w:cs="標楷體" w:hint="eastAsia"/>
          <w:color w:val="auto"/>
          <w:szCs w:val="27"/>
        </w:rPr>
        <w:t>人，增幅約</w:t>
      </w:r>
      <w:r w:rsidRPr="00DA7C4A">
        <w:rPr>
          <w:rFonts w:cs="標楷體" w:hint="eastAsia"/>
          <w:color w:val="auto"/>
          <w:szCs w:val="27"/>
        </w:rPr>
        <w:t>66.1%</w:t>
      </w:r>
      <w:r w:rsidRPr="00DA7C4A">
        <w:rPr>
          <w:rFonts w:cs="標楷體" w:hint="eastAsia"/>
          <w:color w:val="auto"/>
          <w:szCs w:val="27"/>
        </w:rPr>
        <w:t>。其中</w:t>
      </w:r>
      <w:r w:rsidRPr="00DA7C4A">
        <w:rPr>
          <w:rFonts w:cs="標楷體" w:hint="eastAsia"/>
          <w:color w:val="auto"/>
          <w:szCs w:val="27"/>
        </w:rPr>
        <w:t>114</w:t>
      </w:r>
      <w:r w:rsidRPr="00DA7C4A">
        <w:rPr>
          <w:rFonts w:cs="標楷體" w:hint="eastAsia"/>
          <w:color w:val="auto"/>
          <w:szCs w:val="27"/>
        </w:rPr>
        <w:t>年</w:t>
      </w:r>
      <w:r w:rsidRPr="00DA7C4A">
        <w:rPr>
          <w:rFonts w:cs="標楷體" w:hint="eastAsia"/>
          <w:color w:val="auto"/>
          <w:szCs w:val="27"/>
        </w:rPr>
        <w:t>11</w:t>
      </w:r>
      <w:r w:rsidRPr="00DA7C4A">
        <w:rPr>
          <w:rFonts w:cs="標楷體" w:hint="eastAsia"/>
          <w:color w:val="auto"/>
          <w:szCs w:val="27"/>
        </w:rPr>
        <w:t>月降至</w:t>
      </w:r>
      <w:r w:rsidRPr="00DA7C4A">
        <w:rPr>
          <w:rFonts w:cs="標楷體" w:hint="eastAsia"/>
          <w:color w:val="auto"/>
          <w:szCs w:val="27"/>
        </w:rPr>
        <w:t>635</w:t>
      </w:r>
      <w:r w:rsidRPr="00DA7C4A">
        <w:rPr>
          <w:rFonts w:cs="標楷體" w:hint="eastAsia"/>
          <w:color w:val="auto"/>
          <w:szCs w:val="27"/>
        </w:rPr>
        <w:t>人之低點，惟同年</w:t>
      </w:r>
      <w:r w:rsidRPr="00DA7C4A">
        <w:rPr>
          <w:rFonts w:cs="標楷體" w:hint="eastAsia"/>
          <w:color w:val="auto"/>
          <w:szCs w:val="27"/>
        </w:rPr>
        <w:t>12</w:t>
      </w:r>
      <w:r w:rsidRPr="00DA7C4A">
        <w:rPr>
          <w:rFonts w:cs="標楷體" w:hint="eastAsia"/>
          <w:color w:val="auto"/>
          <w:szCs w:val="27"/>
        </w:rPr>
        <w:t>月即回升至</w:t>
      </w:r>
      <w:r w:rsidRPr="00DA7C4A">
        <w:rPr>
          <w:rFonts w:cs="標楷體" w:hint="eastAsia"/>
          <w:color w:val="auto"/>
          <w:szCs w:val="27"/>
        </w:rPr>
        <w:t>1,615</w:t>
      </w:r>
      <w:r w:rsidRPr="00DA7C4A">
        <w:rPr>
          <w:rFonts w:cs="標楷體" w:hint="eastAsia"/>
          <w:color w:val="auto"/>
          <w:szCs w:val="27"/>
        </w:rPr>
        <w:t>人，顯示高頻乘客雖為主要使用族群，其月別人數仍存在明顯波動。</w:t>
      </w:r>
    </w:p>
    <w:p w14:paraId="5C76D64E" w14:textId="0F8F1FB7" w:rsidR="00ED7EB8" w:rsidRDefault="00DA7C4A" w:rsidP="00DA7C4A">
      <w:pPr>
        <w:pStyle w:val="Default"/>
        <w:autoSpaceDE/>
        <w:autoSpaceDN/>
        <w:spacing w:beforeLines="50" w:before="180" w:afterLines="50" w:after="180" w:line="400" w:lineRule="exact"/>
        <w:ind w:firstLineChars="200" w:firstLine="480"/>
        <w:jc w:val="both"/>
        <w:rPr>
          <w:rFonts w:cs="標楷體"/>
          <w:color w:val="auto"/>
          <w:szCs w:val="27"/>
        </w:rPr>
      </w:pPr>
      <w:r w:rsidRPr="00DA7C4A">
        <w:rPr>
          <w:rFonts w:cs="標楷體" w:hint="eastAsia"/>
          <w:color w:val="auto"/>
          <w:szCs w:val="27"/>
        </w:rPr>
        <w:t>綜合而言，臺東縣公路客運</w:t>
      </w:r>
      <w:r w:rsidRPr="00DA7C4A">
        <w:rPr>
          <w:rFonts w:cs="標楷體" w:hint="eastAsia"/>
          <w:color w:val="auto"/>
          <w:szCs w:val="27"/>
        </w:rPr>
        <w:t>TPASS</w:t>
      </w:r>
      <w:r w:rsidRPr="00DA7C4A">
        <w:rPr>
          <w:rFonts w:cs="標楷體" w:hint="eastAsia"/>
          <w:color w:val="auto"/>
          <w:szCs w:val="27"/>
        </w:rPr>
        <w:t>乘客規模較分析初期有所擴大，且以「五次以上」高頻乘客為主要組成；「僅一次」及「二至四次」乘客之相對增幅亦較為明顯，顯示低、中頻使用族群規模亦有所增加。惟各搭乘頻率族群仍存在月別波動，後續可持續追蹤不同使用頻率乘客之人數及結構變化。</w:t>
      </w:r>
    </w:p>
    <w:p w14:paraId="649AA6CF" w14:textId="0AB76763" w:rsidR="00CA16FF" w:rsidRPr="00610647" w:rsidRDefault="004355E8" w:rsidP="00BB53D5">
      <w:pPr>
        <w:pStyle w:val="3"/>
        <w:numPr>
          <w:ilvl w:val="2"/>
          <w:numId w:val="10"/>
        </w:numPr>
        <w:spacing w:beforeLines="50" w:before="180" w:afterLines="50" w:after="180" w:line="400" w:lineRule="exact"/>
        <w:rPr>
          <w:rFonts w:eastAsia="標楷體"/>
          <w:b/>
          <w:color w:val="auto"/>
          <w:sz w:val="24"/>
          <w:szCs w:val="27"/>
        </w:rPr>
      </w:pPr>
      <w:bookmarkStart w:id="76" w:name="_toc_manual_22"/>
      <w:r w:rsidRPr="00610647">
        <w:rPr>
          <w:rFonts w:eastAsia="標楷體" w:hint="eastAsia"/>
          <w:b/>
          <w:color w:val="auto"/>
          <w:sz w:val="24"/>
          <w:szCs w:val="27"/>
        </w:rPr>
        <w:t xml:space="preserve"> </w:t>
      </w:r>
      <w:bookmarkStart w:id="77" w:name="_Toc242060291"/>
      <w:r w:rsidR="00E618A5" w:rsidRPr="00610647">
        <w:rPr>
          <w:rFonts w:eastAsia="標楷體"/>
          <w:b/>
          <w:color w:val="auto"/>
          <w:sz w:val="24"/>
          <w:szCs w:val="27"/>
        </w:rPr>
        <w:t>小結</w:t>
      </w:r>
      <w:bookmarkEnd w:id="76"/>
      <w:bookmarkEnd w:id="77"/>
    </w:p>
    <w:p w14:paraId="3060E8C9" w14:textId="77777777" w:rsidR="00DA7C4A" w:rsidRPr="00DA7C4A" w:rsidRDefault="00DA7C4A" w:rsidP="00DA7C4A">
      <w:pPr>
        <w:widowControl/>
        <w:spacing w:beforeLines="50" w:before="180" w:afterLines="50" w:after="180" w:line="400" w:lineRule="exact"/>
        <w:ind w:firstLineChars="200" w:firstLine="480"/>
        <w:jc w:val="both"/>
        <w:rPr>
          <w:rFonts w:cstheme="majorBidi"/>
          <w:bCs/>
        </w:rPr>
      </w:pPr>
      <w:r w:rsidRPr="00DA7C4A">
        <w:rPr>
          <w:rFonts w:cstheme="majorBidi" w:hint="eastAsia"/>
          <w:bCs/>
        </w:rPr>
        <w:t>綜合花蓮與臺東兩縣公路客運之平均每日使用次數及乘客搭乘結構分析可知，兩地雖同屬花東地區，但在使用頻率、乘客組成及月別變動程度上呈現不同特性。整體而言，公路客運具有中長程及跨區域旅運功能，其使用情形除反映日常移動需求外，亦可能受到返鄉、觀光及特定月份旅運需求變化影響。</w:t>
      </w:r>
    </w:p>
    <w:p w14:paraId="79C44BEB" w14:textId="77777777" w:rsidR="00DA7C4A" w:rsidRPr="00DA7C4A" w:rsidRDefault="00DA7C4A" w:rsidP="00DA7C4A">
      <w:pPr>
        <w:widowControl/>
        <w:spacing w:beforeLines="50" w:before="180" w:afterLines="50" w:after="180" w:line="400" w:lineRule="exact"/>
        <w:ind w:firstLineChars="200" w:firstLine="480"/>
        <w:jc w:val="both"/>
        <w:rPr>
          <w:rFonts w:cstheme="majorBidi"/>
          <w:bCs/>
        </w:rPr>
      </w:pPr>
      <w:r w:rsidRPr="00DA7C4A">
        <w:rPr>
          <w:rFonts w:cstheme="majorBidi" w:hint="eastAsia"/>
          <w:bCs/>
        </w:rPr>
        <w:t>花蓮縣公路客運平均每日使用次數多維持於相對穩定區間，僅部分月份出現較明顯波動。在整體乘客結構方面，以「僅一次」及「二至四次」乘客為主要族群，高頻乘客占比較低但長期仍維持一定規模。</w:t>
      </w:r>
      <w:r w:rsidRPr="00DA7C4A">
        <w:rPr>
          <w:rFonts w:cstheme="majorBidi" w:hint="eastAsia"/>
          <w:bCs/>
        </w:rPr>
        <w:t>TPASS</w:t>
      </w:r>
      <w:r w:rsidRPr="00DA7C4A">
        <w:rPr>
          <w:rFonts w:cstheme="majorBidi" w:hint="eastAsia"/>
          <w:bCs/>
        </w:rPr>
        <w:t>乘客之結構則有所不同，「五次以上」乘客於多數月份占有較高比例，顯示</w:t>
      </w:r>
      <w:r w:rsidRPr="00DA7C4A">
        <w:rPr>
          <w:rFonts w:cstheme="majorBidi" w:hint="eastAsia"/>
          <w:bCs/>
        </w:rPr>
        <w:t>TPASS</w:t>
      </w:r>
      <w:r w:rsidRPr="00DA7C4A">
        <w:rPr>
          <w:rFonts w:cstheme="majorBidi" w:hint="eastAsia"/>
          <w:bCs/>
        </w:rPr>
        <w:t>使用者具有一定程度之重複搭乘需求。惟各使用頻率族群仍存在月別波動，反映公路客運需求可能受到不同時期旅運型態變化影響，後續可持續觀察各類乘客之使用結構與變化。</w:t>
      </w:r>
    </w:p>
    <w:p w14:paraId="1EDBBC53" w14:textId="77777777" w:rsidR="00DA7C4A" w:rsidRPr="00DA7C4A" w:rsidRDefault="00DA7C4A" w:rsidP="00DA7C4A">
      <w:pPr>
        <w:widowControl/>
        <w:spacing w:beforeLines="50" w:before="180" w:afterLines="50" w:after="180" w:line="400" w:lineRule="exact"/>
        <w:ind w:firstLineChars="200" w:firstLine="480"/>
        <w:jc w:val="both"/>
        <w:rPr>
          <w:rFonts w:cstheme="majorBidi"/>
          <w:bCs/>
        </w:rPr>
      </w:pPr>
      <w:r w:rsidRPr="00DA7C4A">
        <w:rPr>
          <w:rFonts w:cstheme="majorBidi" w:hint="eastAsia"/>
          <w:bCs/>
        </w:rPr>
        <w:t>臺東縣公路客運平均每日使用次數之月別波動幅度較花蓮明顯，但整體仍維持於一定範圍內。在整體乘客結構方面，以「二至四次」乘客占比最高，其次為「僅一次」，而「五次以上」乘客則約占四分之一，顯示低、中頻搭乘者為主要使用族群。</w:t>
      </w:r>
      <w:r w:rsidRPr="00DA7C4A">
        <w:rPr>
          <w:rFonts w:cstheme="majorBidi" w:hint="eastAsia"/>
          <w:bCs/>
        </w:rPr>
        <w:t>TPASS</w:t>
      </w:r>
      <w:r w:rsidRPr="00DA7C4A">
        <w:rPr>
          <w:rFonts w:cstheme="majorBidi" w:hint="eastAsia"/>
          <w:bCs/>
        </w:rPr>
        <w:t>乘客則呈現明顯不同之型態，「五次以上」乘客平均占比約為三分之二，且分析期末三類乘客人數均高於期初，顯示臺東縣公路客運</w:t>
      </w:r>
      <w:r w:rsidRPr="00DA7C4A">
        <w:rPr>
          <w:rFonts w:cstheme="majorBidi" w:hint="eastAsia"/>
          <w:bCs/>
        </w:rPr>
        <w:t>TPASS</w:t>
      </w:r>
      <w:r w:rsidRPr="00DA7C4A">
        <w:rPr>
          <w:rFonts w:cstheme="majorBidi" w:hint="eastAsia"/>
          <w:bCs/>
        </w:rPr>
        <w:t>使用規模有所擴大，並以重複搭乘程度較高之使用者為主要組成。</w:t>
      </w:r>
    </w:p>
    <w:p w14:paraId="1BFE2FE3" w14:textId="6506989B" w:rsidR="00E618A5" w:rsidRDefault="00DA7C4A" w:rsidP="00DA7C4A">
      <w:pPr>
        <w:widowControl/>
        <w:spacing w:beforeLines="50" w:before="180" w:afterLines="50" w:after="180" w:line="400" w:lineRule="exact"/>
        <w:ind w:firstLineChars="200" w:firstLine="480"/>
        <w:jc w:val="both"/>
        <w:rPr>
          <w:rFonts w:cstheme="majorBidi"/>
          <w:bCs/>
        </w:rPr>
      </w:pPr>
      <w:r w:rsidRPr="00DA7C4A">
        <w:rPr>
          <w:rFonts w:cstheme="majorBidi" w:hint="eastAsia"/>
          <w:bCs/>
        </w:rPr>
        <w:t>綜合比較兩地，花蓮縣公路客運整體使用頻率相對穩定，</w:t>
      </w:r>
      <w:r w:rsidRPr="00DA7C4A">
        <w:rPr>
          <w:rFonts w:cstheme="majorBidi" w:hint="eastAsia"/>
          <w:bCs/>
        </w:rPr>
        <w:t>TPASS</w:t>
      </w:r>
      <w:r w:rsidRPr="00DA7C4A">
        <w:rPr>
          <w:rFonts w:cstheme="majorBidi" w:hint="eastAsia"/>
          <w:bCs/>
        </w:rPr>
        <w:t>乘客中亦具有一定比例之高頻使用者；臺東縣則呈現較明顯之月別波動，且</w:t>
      </w:r>
      <w:r w:rsidRPr="00DA7C4A">
        <w:rPr>
          <w:rFonts w:cstheme="majorBidi" w:hint="eastAsia"/>
          <w:bCs/>
        </w:rPr>
        <w:t>TPASS</w:t>
      </w:r>
      <w:r w:rsidRPr="00DA7C4A">
        <w:rPr>
          <w:rFonts w:cstheme="majorBidi" w:hint="eastAsia"/>
          <w:bCs/>
        </w:rPr>
        <w:t>高頻乘客占比更為突出。兩地公路客運之使用結構顯示，</w:t>
      </w:r>
      <w:r w:rsidRPr="00DA7C4A">
        <w:rPr>
          <w:rFonts w:cstheme="majorBidi" w:hint="eastAsia"/>
          <w:bCs/>
        </w:rPr>
        <w:t>TPASS</w:t>
      </w:r>
      <w:r w:rsidRPr="00DA7C4A">
        <w:rPr>
          <w:rFonts w:cstheme="majorBidi" w:hint="eastAsia"/>
          <w:bCs/>
        </w:rPr>
        <w:t>乘客與一般乘客在搭乘頻率上具有明顯差異。後續可持續透過跨年度同月比較，並配合路線、班次、乘</w:t>
      </w:r>
      <w:r w:rsidRPr="00DA7C4A">
        <w:rPr>
          <w:rFonts w:cstheme="majorBidi" w:hint="eastAsia"/>
          <w:bCs/>
        </w:rPr>
        <w:lastRenderedPageBreak/>
        <w:t>客身分及旅次目的等資料進一步分析，以掌握不同地區公路客運之旅運需求特性，作為後續服務調整及</w:t>
      </w:r>
      <w:r w:rsidRPr="00DA7C4A">
        <w:rPr>
          <w:rFonts w:cstheme="majorBidi" w:hint="eastAsia"/>
          <w:bCs/>
        </w:rPr>
        <w:t>TPASS</w:t>
      </w:r>
      <w:r w:rsidRPr="00DA7C4A">
        <w:rPr>
          <w:rFonts w:cstheme="majorBidi" w:hint="eastAsia"/>
          <w:bCs/>
        </w:rPr>
        <w:t>使用成效評估之參考。</w:t>
      </w:r>
    </w:p>
    <w:p w14:paraId="017FE565" w14:textId="77777777" w:rsidR="00E618A5" w:rsidRPr="00CC68AE" w:rsidRDefault="00E618A5" w:rsidP="00BB53D5">
      <w:pPr>
        <w:widowControl/>
        <w:spacing w:beforeLines="50" w:before="180" w:afterLines="50" w:after="180" w:line="400" w:lineRule="exact"/>
      </w:pPr>
      <w:r w:rsidRPr="00CC68AE">
        <w:br w:type="page"/>
      </w:r>
    </w:p>
    <w:p w14:paraId="22900393" w14:textId="4CBAEE22" w:rsidR="00E618A5" w:rsidRPr="00DA7C4A" w:rsidRDefault="009F660E" w:rsidP="00BB53D5">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78" w:name="_toc_manual_23"/>
      <w:r w:rsidRPr="00DA7C4A">
        <w:rPr>
          <w:rFonts w:ascii="Times New Roman" w:eastAsia="標楷體" w:hAnsi="Times New Roman" w:hint="eastAsia"/>
          <w:b/>
          <w:color w:val="auto"/>
          <w:sz w:val="28"/>
          <w:szCs w:val="28"/>
        </w:rPr>
        <w:lastRenderedPageBreak/>
        <w:t xml:space="preserve"> </w:t>
      </w:r>
      <w:bookmarkStart w:id="79" w:name="_Toc242060292"/>
      <w:r w:rsidR="000D6762" w:rsidRPr="00DA7C4A">
        <w:rPr>
          <w:rFonts w:ascii="Times New Roman" w:eastAsia="標楷體" w:hAnsi="Times New Roman"/>
          <w:b/>
          <w:color w:val="auto"/>
          <w:sz w:val="28"/>
          <w:szCs w:val="28"/>
        </w:rPr>
        <w:t>平均轉乘次數趨勢分析</w:t>
      </w:r>
      <w:bookmarkEnd w:id="78"/>
      <w:bookmarkEnd w:id="79"/>
    </w:p>
    <w:p w14:paraId="6CDAD280" w14:textId="4882AB4A" w:rsidR="00610647" w:rsidRPr="00610647" w:rsidRDefault="00610647" w:rsidP="00C96867">
      <w:pPr>
        <w:pStyle w:val="Web"/>
        <w:spacing w:beforeLines="50" w:before="180" w:beforeAutospacing="0" w:afterLines="50" w:after="180" w:afterAutospacing="0" w:line="400" w:lineRule="exact"/>
        <w:ind w:firstLineChars="200" w:firstLine="480"/>
        <w:jc w:val="both"/>
        <w:rPr>
          <w:rFonts w:ascii="Times New Roman" w:eastAsia="標楷體" w:hAnsi="Times New Roman" w:cs="Times New Roman"/>
        </w:rPr>
      </w:pPr>
      <w:r w:rsidRPr="00610647">
        <w:rPr>
          <w:rFonts w:ascii="Times New Roman" w:eastAsia="標楷體" w:hAnsi="Times New Roman" w:cs="Times New Roman"/>
        </w:rPr>
        <w:t>本章針對花蓮與臺東地區客運轉乘行為進行分析。考量票證資料部分紀錄係經彙整處理，且「原始票證筆數」可能大於</w:t>
      </w:r>
      <w:r w:rsidRPr="00610647">
        <w:rPr>
          <w:rFonts w:ascii="Times New Roman" w:eastAsia="標楷體" w:hAnsi="Times New Roman" w:cs="Times New Roman"/>
        </w:rPr>
        <w:t>1</w:t>
      </w:r>
      <w:r w:rsidRPr="00610647">
        <w:rPr>
          <w:rFonts w:ascii="Times New Roman" w:eastAsia="標楷體" w:hAnsi="Times New Roman" w:cs="Times New Roman"/>
        </w:rPr>
        <w:t>，無法完整還原各筆原始搭乘紀錄之先後順序，因此本研究以可追蹤之彙整後搭乘紀錄作為轉乘判定單位。分析期間為民國</w:t>
      </w:r>
      <w:r w:rsidRPr="00610647">
        <w:rPr>
          <w:rFonts w:ascii="Times New Roman" w:eastAsia="標楷體" w:hAnsi="Times New Roman" w:cs="Times New Roman"/>
        </w:rPr>
        <w:t>113</w:t>
      </w:r>
      <w:r w:rsidRPr="00610647">
        <w:rPr>
          <w:rFonts w:ascii="Times New Roman" w:eastAsia="標楷體" w:hAnsi="Times New Roman" w:cs="Times New Roman"/>
        </w:rPr>
        <w:t>年</w:t>
      </w:r>
      <w:r w:rsidRPr="00610647">
        <w:rPr>
          <w:rFonts w:ascii="Times New Roman" w:eastAsia="標楷體" w:hAnsi="Times New Roman" w:cs="Times New Roman"/>
        </w:rPr>
        <w:t>6</w:t>
      </w:r>
      <w:r w:rsidRPr="00610647">
        <w:rPr>
          <w:rFonts w:ascii="Times New Roman" w:eastAsia="標楷體" w:hAnsi="Times New Roman" w:cs="Times New Roman"/>
        </w:rPr>
        <w:t>月至</w:t>
      </w:r>
      <w:r w:rsidRPr="00610647">
        <w:rPr>
          <w:rFonts w:ascii="Times New Roman" w:eastAsia="標楷體" w:hAnsi="Times New Roman" w:cs="Times New Roman"/>
        </w:rPr>
        <w:t>115</w:t>
      </w:r>
      <w:r w:rsidRPr="00610647">
        <w:rPr>
          <w:rFonts w:ascii="Times New Roman" w:eastAsia="標楷體" w:hAnsi="Times New Roman" w:cs="Times New Roman"/>
        </w:rPr>
        <w:t>年</w:t>
      </w:r>
      <w:r w:rsidRPr="00610647">
        <w:rPr>
          <w:rFonts w:ascii="Times New Roman" w:eastAsia="標楷體" w:hAnsi="Times New Roman" w:cs="Times New Roman"/>
        </w:rPr>
        <w:t>6</w:t>
      </w:r>
      <w:r w:rsidRPr="00610647">
        <w:rPr>
          <w:rFonts w:ascii="Times New Roman" w:eastAsia="標楷體" w:hAnsi="Times New Roman" w:cs="Times New Roman"/>
        </w:rPr>
        <w:t>月，平均轉乘次數之操作型定義如下：</w:t>
      </w:r>
    </w:p>
    <w:p w14:paraId="21CA7422" w14:textId="77777777" w:rsidR="00610647" w:rsidRPr="00610647" w:rsidRDefault="00610647" w:rsidP="00C96867">
      <w:pPr>
        <w:pStyle w:val="Web"/>
        <w:spacing w:beforeLines="50" w:before="180" w:beforeAutospacing="0" w:afterLines="50" w:after="180" w:afterAutospacing="0" w:line="400" w:lineRule="exact"/>
        <w:ind w:firstLineChars="200" w:firstLine="480"/>
        <w:jc w:val="center"/>
        <w:rPr>
          <w:rFonts w:ascii="Times New Roman" w:eastAsia="標楷體" w:hAnsi="Times New Roman" w:cs="Times New Roman"/>
        </w:rPr>
      </w:pPr>
      <w:r w:rsidRPr="00610647">
        <w:rPr>
          <w:rFonts w:ascii="Times New Roman" w:eastAsia="標楷體" w:hAnsi="Times New Roman" w:cs="Times New Roman"/>
        </w:rPr>
        <w:t>平均轉乘次數＝可辨識轉乘事件數／可追蹤搭乘紀錄數</w:t>
      </w:r>
    </w:p>
    <w:p w14:paraId="2D9FBDC6" w14:textId="21D7A10A" w:rsidR="00BB53D5" w:rsidRPr="00CC68AE" w:rsidRDefault="00610647" w:rsidP="00C96867">
      <w:pPr>
        <w:pStyle w:val="Web"/>
        <w:spacing w:beforeLines="50" w:before="180" w:beforeAutospacing="0" w:afterLines="50" w:after="180" w:afterAutospacing="0" w:line="400" w:lineRule="exact"/>
        <w:ind w:firstLineChars="200" w:firstLine="480"/>
        <w:jc w:val="both"/>
      </w:pPr>
      <w:r w:rsidRPr="00610647">
        <w:rPr>
          <w:rFonts w:ascii="Times New Roman" w:eastAsia="標楷體" w:hAnsi="Times New Roman" w:cs="Times New Roman"/>
        </w:rPr>
        <w:t>轉乘事件係指同一卡號於同一日內之相鄰兩筆客運搭乘紀錄，若前一筆下車時間至下一筆上車時間介於</w:t>
      </w:r>
      <w:r w:rsidRPr="00610647">
        <w:rPr>
          <w:rFonts w:ascii="Times New Roman" w:eastAsia="標楷體" w:hAnsi="Times New Roman" w:cs="Times New Roman"/>
        </w:rPr>
        <w:t>0</w:t>
      </w:r>
      <w:r w:rsidRPr="00610647">
        <w:rPr>
          <w:rFonts w:ascii="Times New Roman" w:eastAsia="標楷體" w:hAnsi="Times New Roman" w:cs="Times New Roman"/>
        </w:rPr>
        <w:t>至</w:t>
      </w:r>
      <w:r w:rsidRPr="00610647">
        <w:rPr>
          <w:rFonts w:ascii="Times New Roman" w:eastAsia="標楷體" w:hAnsi="Times New Roman" w:cs="Times New Roman"/>
        </w:rPr>
        <w:t>120</w:t>
      </w:r>
      <w:r w:rsidRPr="00610647">
        <w:rPr>
          <w:rFonts w:ascii="Times New Roman" w:eastAsia="標楷體" w:hAnsi="Times New Roman" w:cs="Times New Roman"/>
        </w:rPr>
        <w:t>分鐘，且前後搭乘路線不同，即判定為一次可辨識轉乘事件。轉乘判定不以客運業者是否相同作為限制，以納入同業者及跨業者之轉乘情形；惟前後搭乘路線相同者不列為轉乘。另因原始票證筆數無法反映各筆原始紀錄間之實際轉乘關係，故轉乘事件數及搭乘紀錄數均不以原始票證筆數加權，以維持分子與分母之計算</w:t>
      </w:r>
      <w:r>
        <w:rPr>
          <w:rFonts w:ascii="Times New Roman" w:eastAsia="標楷體" w:hAnsi="Times New Roman" w:cs="Times New Roman" w:hint="eastAsia"/>
        </w:rPr>
        <w:t>為同一基準</w:t>
      </w:r>
      <w:r w:rsidRPr="00610647">
        <w:rPr>
          <w:rFonts w:ascii="Times New Roman" w:eastAsia="標楷體" w:hAnsi="Times New Roman" w:cs="Times New Roman"/>
        </w:rPr>
        <w:t>。</w:t>
      </w:r>
    </w:p>
    <w:p w14:paraId="09E5D481" w14:textId="0F46DA1A" w:rsidR="00E618A5" w:rsidRPr="00610647" w:rsidRDefault="0032275E" w:rsidP="00BB53D5">
      <w:pPr>
        <w:pStyle w:val="2"/>
        <w:numPr>
          <w:ilvl w:val="1"/>
          <w:numId w:val="10"/>
        </w:numPr>
        <w:spacing w:beforeLines="50" w:before="180" w:afterLines="50" w:after="180" w:line="400" w:lineRule="exact"/>
        <w:rPr>
          <w:rFonts w:ascii="Times New Roman" w:eastAsia="標楷體" w:hAnsi="Times New Roman"/>
          <w:b/>
          <w:color w:val="auto"/>
          <w:sz w:val="24"/>
          <w:szCs w:val="27"/>
        </w:rPr>
      </w:pPr>
      <w:bookmarkStart w:id="80" w:name="_toc_manual_24"/>
      <w:r w:rsidRPr="00610647">
        <w:rPr>
          <w:rFonts w:ascii="Times New Roman" w:eastAsia="標楷體" w:hAnsi="Times New Roman" w:hint="eastAsia"/>
          <w:b/>
          <w:color w:val="auto"/>
          <w:sz w:val="24"/>
          <w:szCs w:val="27"/>
        </w:rPr>
        <w:t xml:space="preserve"> </w:t>
      </w:r>
      <w:bookmarkStart w:id="81" w:name="_Toc242060293"/>
      <w:r w:rsidR="00E618A5" w:rsidRPr="00610647">
        <w:rPr>
          <w:rFonts w:ascii="Times New Roman" w:eastAsia="標楷體" w:hAnsi="Times New Roman"/>
          <w:b/>
          <w:color w:val="auto"/>
          <w:sz w:val="24"/>
          <w:szCs w:val="27"/>
        </w:rPr>
        <w:t>平均轉乘次數</w:t>
      </w:r>
      <w:bookmarkEnd w:id="80"/>
      <w:bookmarkEnd w:id="81"/>
    </w:p>
    <w:p w14:paraId="51161D62" w14:textId="5774FB67" w:rsidR="00E618A5" w:rsidRPr="00610647" w:rsidRDefault="009F660E" w:rsidP="00BB53D5">
      <w:pPr>
        <w:pStyle w:val="3"/>
        <w:numPr>
          <w:ilvl w:val="2"/>
          <w:numId w:val="10"/>
        </w:numPr>
        <w:spacing w:beforeLines="50" w:before="180" w:afterLines="50" w:after="180" w:line="400" w:lineRule="exact"/>
        <w:rPr>
          <w:rFonts w:eastAsia="標楷體"/>
          <w:b/>
          <w:color w:val="auto"/>
          <w:sz w:val="24"/>
          <w:szCs w:val="27"/>
        </w:rPr>
      </w:pPr>
      <w:bookmarkStart w:id="82" w:name="_toc_manual_25"/>
      <w:r w:rsidRPr="00610647">
        <w:rPr>
          <w:rFonts w:eastAsia="標楷體" w:hint="eastAsia"/>
          <w:b/>
          <w:color w:val="auto"/>
          <w:sz w:val="24"/>
          <w:szCs w:val="27"/>
        </w:rPr>
        <w:t xml:space="preserve"> </w:t>
      </w:r>
      <w:bookmarkStart w:id="83" w:name="_Toc242060294"/>
      <w:r w:rsidR="00E618A5" w:rsidRPr="00610647">
        <w:rPr>
          <w:rFonts w:eastAsia="標楷體"/>
          <w:b/>
          <w:color w:val="auto"/>
          <w:sz w:val="24"/>
          <w:szCs w:val="27"/>
        </w:rPr>
        <w:t>花蓮縣客運平均轉乘次數</w:t>
      </w:r>
      <w:bookmarkEnd w:id="82"/>
      <w:bookmarkEnd w:id="83"/>
    </w:p>
    <w:p w14:paraId="4679115D" w14:textId="2B03EA5C" w:rsidR="00F44525" w:rsidRDefault="00B13137" w:rsidP="00B13137">
      <w:pPr>
        <w:pStyle w:val="Web"/>
      </w:pPr>
      <w:r>
        <w:rPr>
          <w:noProof/>
        </w:rPr>
        <w:drawing>
          <wp:inline distT="0" distB="0" distL="0" distR="0" wp14:anchorId="440F3F01" wp14:editId="726B8F9D">
            <wp:extent cx="5274310" cy="1758315"/>
            <wp:effectExtent l="0" t="0" r="2540" b="0"/>
            <wp:docPr id="66471747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inline>
        </w:drawing>
      </w:r>
    </w:p>
    <w:p w14:paraId="03978817" w14:textId="2CC7CA6E" w:rsidR="00BC7106" w:rsidRPr="00F44525" w:rsidRDefault="00F44525" w:rsidP="00BC43A4">
      <w:pPr>
        <w:pStyle w:val="af7"/>
        <w:spacing w:beforeLines="50" w:before="180" w:afterLines="50" w:after="180" w:line="240" w:lineRule="atLeast"/>
        <w:jc w:val="center"/>
        <w:rPr>
          <w:sz w:val="24"/>
          <w:szCs w:val="24"/>
        </w:rPr>
      </w:pPr>
      <w:bookmarkStart w:id="84" w:name="_Ref238923959"/>
      <w:r w:rsidRPr="00F44525">
        <w:rPr>
          <w:sz w:val="24"/>
          <w:szCs w:val="24"/>
        </w:rPr>
        <w:t>圖</w:t>
      </w:r>
      <w:r w:rsidRPr="00F44525">
        <w:rPr>
          <w:sz w:val="24"/>
          <w:szCs w:val="24"/>
        </w:rPr>
        <w:t xml:space="preserve"> </w:t>
      </w:r>
      <w:r w:rsidR="00A157B2">
        <w:rPr>
          <w:sz w:val="24"/>
          <w:szCs w:val="24"/>
        </w:rPr>
        <w:fldChar w:fldCharType="begin"/>
      </w:r>
      <w:r w:rsidR="00A157B2">
        <w:rPr>
          <w:sz w:val="24"/>
          <w:szCs w:val="24"/>
        </w:rPr>
        <w:instrText xml:space="preserve"> STYLEREF 2 \s </w:instrText>
      </w:r>
      <w:r w:rsidR="00A157B2">
        <w:rPr>
          <w:sz w:val="24"/>
          <w:szCs w:val="24"/>
        </w:rPr>
        <w:fldChar w:fldCharType="separate"/>
      </w:r>
      <w:r w:rsidR="000D48CE">
        <w:rPr>
          <w:noProof/>
          <w:sz w:val="24"/>
          <w:szCs w:val="24"/>
        </w:rPr>
        <w:t>4.1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SEQ </w:instrText>
      </w:r>
      <w:r w:rsidR="00A157B2">
        <w:rPr>
          <w:sz w:val="24"/>
          <w:szCs w:val="24"/>
        </w:rPr>
        <w:instrText>圖</w:instrText>
      </w:r>
      <w:r w:rsidR="00A157B2">
        <w:rPr>
          <w:sz w:val="24"/>
          <w:szCs w:val="24"/>
        </w:rPr>
        <w:instrText xml:space="preserve"> \* ARABIC \s 2 </w:instrText>
      </w:r>
      <w:r w:rsidR="00A157B2">
        <w:rPr>
          <w:sz w:val="24"/>
          <w:szCs w:val="24"/>
        </w:rPr>
        <w:fldChar w:fldCharType="separate"/>
      </w:r>
      <w:r w:rsidR="000D48CE">
        <w:rPr>
          <w:noProof/>
          <w:sz w:val="24"/>
          <w:szCs w:val="24"/>
        </w:rPr>
        <w:t>1</w:t>
      </w:r>
      <w:r w:rsidR="00A157B2">
        <w:rPr>
          <w:sz w:val="24"/>
          <w:szCs w:val="24"/>
        </w:rPr>
        <w:fldChar w:fldCharType="end"/>
      </w:r>
      <w:bookmarkEnd w:id="84"/>
      <w:r w:rsidRPr="00F44525">
        <w:rPr>
          <w:rFonts w:hint="eastAsia"/>
          <w:sz w:val="24"/>
          <w:szCs w:val="24"/>
        </w:rPr>
        <w:t xml:space="preserve"> 113</w:t>
      </w:r>
      <w:r w:rsidRPr="00F44525">
        <w:rPr>
          <w:rFonts w:hint="eastAsia"/>
          <w:sz w:val="24"/>
          <w:szCs w:val="24"/>
        </w:rPr>
        <w:t>年</w:t>
      </w:r>
      <w:r w:rsidRPr="00F44525">
        <w:rPr>
          <w:rFonts w:hint="eastAsia"/>
          <w:sz w:val="24"/>
          <w:szCs w:val="24"/>
        </w:rPr>
        <w:t>6</w:t>
      </w:r>
      <w:r w:rsidRPr="00F44525">
        <w:rPr>
          <w:rFonts w:hint="eastAsia"/>
          <w:sz w:val="24"/>
          <w:szCs w:val="24"/>
        </w:rPr>
        <w:t>月至</w:t>
      </w:r>
      <w:r w:rsidRPr="00F44525">
        <w:rPr>
          <w:rFonts w:hint="eastAsia"/>
          <w:sz w:val="24"/>
          <w:szCs w:val="24"/>
        </w:rPr>
        <w:t>115</w:t>
      </w:r>
      <w:r w:rsidRPr="00F44525">
        <w:rPr>
          <w:rFonts w:hint="eastAsia"/>
          <w:sz w:val="24"/>
          <w:szCs w:val="24"/>
        </w:rPr>
        <w:t>年</w:t>
      </w:r>
      <w:r w:rsidRPr="00F44525">
        <w:rPr>
          <w:rFonts w:hint="eastAsia"/>
          <w:sz w:val="24"/>
          <w:szCs w:val="24"/>
        </w:rPr>
        <w:t>6</w:t>
      </w:r>
      <w:r w:rsidRPr="00F44525">
        <w:rPr>
          <w:rFonts w:hint="eastAsia"/>
          <w:sz w:val="24"/>
          <w:szCs w:val="24"/>
        </w:rPr>
        <w:t>月花蓮縣客運平均轉乘次數折線圖</w:t>
      </w:r>
    </w:p>
    <w:p w14:paraId="0AF50728" w14:textId="441BF46A" w:rsidR="00F44525" w:rsidRPr="00F44525" w:rsidRDefault="00F44525" w:rsidP="00BC43A4">
      <w:pPr>
        <w:pStyle w:val="af7"/>
        <w:keepNext/>
        <w:spacing w:beforeLines="50" w:before="180" w:afterLines="50" w:after="180" w:line="240" w:lineRule="atLeast"/>
        <w:jc w:val="center"/>
        <w:rPr>
          <w:sz w:val="24"/>
          <w:szCs w:val="24"/>
        </w:rPr>
      </w:pPr>
      <w:bookmarkStart w:id="85" w:name="_Ref238924032"/>
      <w:r w:rsidRPr="00F44525">
        <w:rPr>
          <w:rFonts w:hint="eastAsia"/>
          <w:sz w:val="24"/>
          <w:szCs w:val="24"/>
        </w:rPr>
        <w:t>表</w:t>
      </w:r>
      <w:r w:rsidRPr="00F44525">
        <w:rPr>
          <w:rFonts w:hint="eastAsia"/>
          <w:sz w:val="24"/>
          <w:szCs w:val="24"/>
        </w:rPr>
        <w:t xml:space="preserve"> </w:t>
      </w:r>
      <w:r w:rsidR="000D48CE">
        <w:rPr>
          <w:sz w:val="24"/>
          <w:szCs w:val="24"/>
        </w:rPr>
        <w:fldChar w:fldCharType="begin"/>
      </w:r>
      <w:r w:rsidR="000D48CE">
        <w:rPr>
          <w:sz w:val="24"/>
          <w:szCs w:val="24"/>
        </w:rPr>
        <w:instrText xml:space="preserve"> </w:instrText>
      </w:r>
      <w:r w:rsidR="000D48CE">
        <w:rPr>
          <w:rFonts w:hint="eastAsia"/>
          <w:sz w:val="24"/>
          <w:szCs w:val="24"/>
        </w:rPr>
        <w:instrText>STYLEREF 2 \s</w:instrText>
      </w:r>
      <w:r w:rsidR="000D48CE">
        <w:rPr>
          <w:sz w:val="24"/>
          <w:szCs w:val="24"/>
        </w:rPr>
        <w:instrText xml:space="preserve"> </w:instrText>
      </w:r>
      <w:r w:rsidR="000D48CE">
        <w:rPr>
          <w:sz w:val="24"/>
          <w:szCs w:val="24"/>
        </w:rPr>
        <w:fldChar w:fldCharType="separate"/>
      </w:r>
      <w:r w:rsidR="000D48CE">
        <w:rPr>
          <w:noProof/>
          <w:sz w:val="24"/>
          <w:szCs w:val="24"/>
        </w:rPr>
        <w:t>4.1</w:t>
      </w:r>
      <w:r w:rsidR="000D48CE">
        <w:rPr>
          <w:sz w:val="24"/>
          <w:szCs w:val="24"/>
        </w:rPr>
        <w:fldChar w:fldCharType="end"/>
      </w:r>
      <w:r w:rsidR="000D48CE">
        <w:rPr>
          <w:sz w:val="24"/>
          <w:szCs w:val="24"/>
        </w:rPr>
        <w:t>.</w:t>
      </w:r>
      <w:r w:rsidR="000D48CE">
        <w:rPr>
          <w:sz w:val="24"/>
          <w:szCs w:val="24"/>
        </w:rPr>
        <w:fldChar w:fldCharType="begin"/>
      </w:r>
      <w:r w:rsidR="000D48CE">
        <w:rPr>
          <w:sz w:val="24"/>
          <w:szCs w:val="24"/>
        </w:rPr>
        <w:instrText xml:space="preserve"> </w:instrText>
      </w:r>
      <w:r w:rsidR="000D48CE">
        <w:rPr>
          <w:rFonts w:hint="eastAsia"/>
          <w:sz w:val="24"/>
          <w:szCs w:val="24"/>
        </w:rPr>
        <w:instrText xml:space="preserve">SEQ </w:instrText>
      </w:r>
      <w:r w:rsidR="000D48CE">
        <w:rPr>
          <w:rFonts w:hint="eastAsia"/>
          <w:sz w:val="24"/>
          <w:szCs w:val="24"/>
        </w:rPr>
        <w:instrText>表</w:instrText>
      </w:r>
      <w:r w:rsidR="000D48CE">
        <w:rPr>
          <w:rFonts w:hint="eastAsia"/>
          <w:sz w:val="24"/>
          <w:szCs w:val="24"/>
        </w:rPr>
        <w:instrText xml:space="preserve"> \* ARABIC \s 2</w:instrText>
      </w:r>
      <w:r w:rsidR="000D48CE">
        <w:rPr>
          <w:sz w:val="24"/>
          <w:szCs w:val="24"/>
        </w:rPr>
        <w:instrText xml:space="preserve"> </w:instrText>
      </w:r>
      <w:r w:rsidR="000D48CE">
        <w:rPr>
          <w:sz w:val="24"/>
          <w:szCs w:val="24"/>
        </w:rPr>
        <w:fldChar w:fldCharType="separate"/>
      </w:r>
      <w:r w:rsidR="000D48CE">
        <w:rPr>
          <w:noProof/>
          <w:sz w:val="24"/>
          <w:szCs w:val="24"/>
        </w:rPr>
        <w:t>1</w:t>
      </w:r>
      <w:r w:rsidR="000D48CE">
        <w:rPr>
          <w:sz w:val="24"/>
          <w:szCs w:val="24"/>
        </w:rPr>
        <w:fldChar w:fldCharType="end"/>
      </w:r>
      <w:bookmarkEnd w:id="85"/>
      <w:r w:rsidRPr="00F44525">
        <w:rPr>
          <w:rFonts w:hint="eastAsia"/>
          <w:sz w:val="24"/>
          <w:szCs w:val="24"/>
        </w:rPr>
        <w:t xml:space="preserve"> 113</w:t>
      </w:r>
      <w:r w:rsidRPr="00F44525">
        <w:rPr>
          <w:rFonts w:hint="eastAsia"/>
          <w:sz w:val="24"/>
          <w:szCs w:val="24"/>
        </w:rPr>
        <w:t>年</w:t>
      </w:r>
      <w:r w:rsidRPr="00F44525">
        <w:rPr>
          <w:rFonts w:hint="eastAsia"/>
          <w:sz w:val="24"/>
          <w:szCs w:val="24"/>
        </w:rPr>
        <w:t>6</w:t>
      </w:r>
      <w:r w:rsidRPr="00F44525">
        <w:rPr>
          <w:rFonts w:hint="eastAsia"/>
          <w:sz w:val="24"/>
          <w:szCs w:val="24"/>
        </w:rPr>
        <w:t>月至</w:t>
      </w:r>
      <w:r w:rsidRPr="00F44525">
        <w:rPr>
          <w:rFonts w:hint="eastAsia"/>
          <w:sz w:val="24"/>
          <w:szCs w:val="24"/>
        </w:rPr>
        <w:t>115</w:t>
      </w:r>
      <w:r w:rsidRPr="00F44525">
        <w:rPr>
          <w:rFonts w:hint="eastAsia"/>
          <w:sz w:val="24"/>
          <w:szCs w:val="24"/>
        </w:rPr>
        <w:t>年</w:t>
      </w:r>
      <w:r w:rsidRPr="00F44525">
        <w:rPr>
          <w:rFonts w:hint="eastAsia"/>
          <w:sz w:val="24"/>
          <w:szCs w:val="24"/>
        </w:rPr>
        <w:t>6</w:t>
      </w:r>
      <w:r w:rsidRPr="00F44525">
        <w:rPr>
          <w:rFonts w:hint="eastAsia"/>
          <w:sz w:val="24"/>
          <w:szCs w:val="24"/>
        </w:rPr>
        <w:t>月花蓮縣客運平均轉乘次數統計表</w:t>
      </w:r>
    </w:p>
    <w:tbl>
      <w:tblPr>
        <w:tblStyle w:val="af6"/>
        <w:tblW w:w="0" w:type="auto"/>
        <w:jc w:val="center"/>
        <w:tblLayout w:type="fixed"/>
        <w:tblLook w:val="04A0" w:firstRow="1" w:lastRow="0" w:firstColumn="1" w:lastColumn="0" w:noHBand="0" w:noVBand="1"/>
      </w:tblPr>
      <w:tblGrid>
        <w:gridCol w:w="2020"/>
        <w:gridCol w:w="2020"/>
        <w:gridCol w:w="2020"/>
        <w:gridCol w:w="2020"/>
      </w:tblGrid>
      <w:tr w:rsidR="00610647" w:rsidRPr="00610647" w14:paraId="78042A5D" w14:textId="77777777" w:rsidTr="00DA7C4A">
        <w:trPr>
          <w:trHeight w:val="444"/>
          <w:jc w:val="center"/>
        </w:trPr>
        <w:tc>
          <w:tcPr>
            <w:tcW w:w="2020" w:type="dxa"/>
            <w:vAlign w:val="center"/>
          </w:tcPr>
          <w:p w14:paraId="2243A3BD" w14:textId="5F5AED7A" w:rsidR="00BC7106" w:rsidRPr="00610647" w:rsidRDefault="00BC7106" w:rsidP="00DA7C4A">
            <w:pPr>
              <w:jc w:val="center"/>
              <w:rPr>
                <w:rFonts w:cs="Calibri"/>
              </w:rPr>
            </w:pPr>
            <w:bookmarkStart w:id="86" w:name="_Hlk239717740"/>
            <w:r w:rsidRPr="00610647">
              <w:rPr>
                <w:rFonts w:cs="Calibri"/>
              </w:rPr>
              <w:t>月</w:t>
            </w:r>
            <w:r w:rsidR="00DA7C4A">
              <w:rPr>
                <w:rFonts w:cs="Calibri" w:hint="eastAsia"/>
              </w:rPr>
              <w:t>份</w:t>
            </w:r>
          </w:p>
        </w:tc>
        <w:tc>
          <w:tcPr>
            <w:tcW w:w="2020" w:type="dxa"/>
            <w:vAlign w:val="center"/>
          </w:tcPr>
          <w:p w14:paraId="17ED3BF1" w14:textId="77777777" w:rsidR="00BC7106" w:rsidRPr="00610647" w:rsidRDefault="00BC7106" w:rsidP="00DA7C4A">
            <w:pPr>
              <w:jc w:val="center"/>
              <w:rPr>
                <w:rFonts w:cs="Calibri"/>
              </w:rPr>
            </w:pPr>
            <w:r w:rsidRPr="00610647">
              <w:rPr>
                <w:rFonts w:cs="Calibri" w:hint="eastAsia"/>
              </w:rPr>
              <w:t>整體</w:t>
            </w:r>
          </w:p>
          <w:p w14:paraId="03213B76" w14:textId="77777777" w:rsidR="00BC7106" w:rsidRPr="00610647" w:rsidRDefault="00BC7106" w:rsidP="00DA7C4A">
            <w:pPr>
              <w:jc w:val="center"/>
              <w:rPr>
                <w:rFonts w:cs="Calibri"/>
              </w:rPr>
            </w:pPr>
            <w:r w:rsidRPr="00610647">
              <w:rPr>
                <w:rFonts w:cs="Calibri"/>
              </w:rPr>
              <w:t>平均轉乘次數</w:t>
            </w:r>
          </w:p>
        </w:tc>
        <w:tc>
          <w:tcPr>
            <w:tcW w:w="2020" w:type="dxa"/>
            <w:vAlign w:val="center"/>
          </w:tcPr>
          <w:p w14:paraId="2CF2C61B" w14:textId="77777777" w:rsidR="00BC7106" w:rsidRPr="00610647" w:rsidRDefault="00BC7106" w:rsidP="00DA7C4A">
            <w:pPr>
              <w:jc w:val="center"/>
              <w:rPr>
                <w:rFonts w:cs="Calibri"/>
              </w:rPr>
            </w:pPr>
            <w:r w:rsidRPr="00610647">
              <w:rPr>
                <w:rFonts w:cs="Calibri"/>
              </w:rPr>
              <w:t>TPASS</w:t>
            </w:r>
          </w:p>
          <w:p w14:paraId="78A6C20A" w14:textId="77777777" w:rsidR="00BC7106" w:rsidRPr="00610647" w:rsidRDefault="00BC7106" w:rsidP="00DA7C4A">
            <w:pPr>
              <w:jc w:val="center"/>
              <w:rPr>
                <w:rFonts w:cs="Calibri"/>
              </w:rPr>
            </w:pPr>
            <w:r w:rsidRPr="00610647">
              <w:rPr>
                <w:rFonts w:cs="Calibri"/>
              </w:rPr>
              <w:t>平均轉乘次數</w:t>
            </w:r>
          </w:p>
        </w:tc>
        <w:tc>
          <w:tcPr>
            <w:tcW w:w="2020" w:type="dxa"/>
            <w:vAlign w:val="center"/>
          </w:tcPr>
          <w:p w14:paraId="306EEE5F" w14:textId="77777777" w:rsidR="00BC7106" w:rsidRPr="00610647" w:rsidRDefault="00BC7106" w:rsidP="00DA7C4A">
            <w:pPr>
              <w:jc w:val="center"/>
              <w:rPr>
                <w:rFonts w:cs="Calibri"/>
              </w:rPr>
            </w:pPr>
            <w:r w:rsidRPr="00610647">
              <w:rPr>
                <w:rFonts w:cs="Calibri"/>
              </w:rPr>
              <w:t>其他票種</w:t>
            </w:r>
          </w:p>
          <w:p w14:paraId="2ABB8C5A" w14:textId="77777777" w:rsidR="00BC7106" w:rsidRPr="00610647" w:rsidRDefault="00BC7106" w:rsidP="00DA7C4A">
            <w:pPr>
              <w:jc w:val="center"/>
              <w:rPr>
                <w:rFonts w:cs="Calibri"/>
              </w:rPr>
            </w:pPr>
            <w:r w:rsidRPr="00610647">
              <w:rPr>
                <w:rFonts w:cs="Calibri"/>
              </w:rPr>
              <w:t>平均轉乘次數</w:t>
            </w:r>
          </w:p>
        </w:tc>
      </w:tr>
      <w:tr w:rsidR="00610647" w:rsidRPr="00610647" w14:paraId="603B2D3C" w14:textId="77777777" w:rsidTr="00DA7C4A">
        <w:trPr>
          <w:trHeight w:val="444"/>
          <w:jc w:val="center"/>
        </w:trPr>
        <w:tc>
          <w:tcPr>
            <w:tcW w:w="2020" w:type="dxa"/>
            <w:vAlign w:val="center"/>
          </w:tcPr>
          <w:p w14:paraId="52DA3189" w14:textId="1B713E1A"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6</w:t>
            </w:r>
            <w:r w:rsidR="00DA7C4A">
              <w:rPr>
                <w:rFonts w:cs="Calibri" w:hint="eastAsia"/>
              </w:rPr>
              <w:t>月</w:t>
            </w:r>
          </w:p>
        </w:tc>
        <w:tc>
          <w:tcPr>
            <w:tcW w:w="2020" w:type="dxa"/>
            <w:vAlign w:val="center"/>
          </w:tcPr>
          <w:p w14:paraId="17AB4970" w14:textId="77777777" w:rsidR="00BC7106" w:rsidRPr="00610647" w:rsidRDefault="00BC7106" w:rsidP="00DA7C4A">
            <w:pPr>
              <w:jc w:val="center"/>
              <w:rPr>
                <w:rFonts w:cs="Calibri"/>
              </w:rPr>
            </w:pPr>
            <w:r w:rsidRPr="00610647">
              <w:rPr>
                <w:rFonts w:cs="Calibri"/>
              </w:rPr>
              <w:t>0.048</w:t>
            </w:r>
          </w:p>
        </w:tc>
        <w:tc>
          <w:tcPr>
            <w:tcW w:w="2020" w:type="dxa"/>
            <w:vAlign w:val="center"/>
          </w:tcPr>
          <w:p w14:paraId="212CFA0C" w14:textId="77777777" w:rsidR="00BC7106" w:rsidRPr="00610647" w:rsidRDefault="00BC7106" w:rsidP="00DA7C4A">
            <w:pPr>
              <w:jc w:val="center"/>
              <w:rPr>
                <w:rFonts w:cs="Calibri"/>
              </w:rPr>
            </w:pPr>
            <w:r w:rsidRPr="00610647">
              <w:rPr>
                <w:rFonts w:cs="Calibri"/>
              </w:rPr>
              <w:t>0.031</w:t>
            </w:r>
          </w:p>
        </w:tc>
        <w:tc>
          <w:tcPr>
            <w:tcW w:w="2020" w:type="dxa"/>
            <w:vAlign w:val="center"/>
          </w:tcPr>
          <w:p w14:paraId="55816637" w14:textId="77777777" w:rsidR="00BC7106" w:rsidRPr="00610647" w:rsidRDefault="00BC7106" w:rsidP="00DA7C4A">
            <w:pPr>
              <w:jc w:val="center"/>
              <w:rPr>
                <w:rFonts w:cs="Calibri"/>
              </w:rPr>
            </w:pPr>
            <w:r w:rsidRPr="00610647">
              <w:rPr>
                <w:rFonts w:cs="Calibri"/>
              </w:rPr>
              <w:t>0.051</w:t>
            </w:r>
          </w:p>
        </w:tc>
      </w:tr>
      <w:tr w:rsidR="00610647" w:rsidRPr="00610647" w14:paraId="6A2C1027" w14:textId="77777777" w:rsidTr="00DA7C4A">
        <w:trPr>
          <w:trHeight w:val="444"/>
          <w:jc w:val="center"/>
        </w:trPr>
        <w:tc>
          <w:tcPr>
            <w:tcW w:w="2020" w:type="dxa"/>
            <w:vAlign w:val="center"/>
          </w:tcPr>
          <w:p w14:paraId="59434E28" w14:textId="74AE84B9"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7</w:t>
            </w:r>
            <w:r w:rsidR="00DA7C4A">
              <w:rPr>
                <w:rFonts w:cs="Calibri" w:hint="eastAsia"/>
              </w:rPr>
              <w:t>月</w:t>
            </w:r>
          </w:p>
        </w:tc>
        <w:tc>
          <w:tcPr>
            <w:tcW w:w="2020" w:type="dxa"/>
            <w:vAlign w:val="center"/>
          </w:tcPr>
          <w:p w14:paraId="061A3BF0" w14:textId="77777777" w:rsidR="00BC7106" w:rsidRPr="00610647" w:rsidRDefault="00BC7106" w:rsidP="00DA7C4A">
            <w:pPr>
              <w:jc w:val="center"/>
              <w:rPr>
                <w:rFonts w:cs="Calibri"/>
              </w:rPr>
            </w:pPr>
            <w:r w:rsidRPr="00610647">
              <w:rPr>
                <w:rFonts w:cs="Calibri"/>
              </w:rPr>
              <w:t>0.048</w:t>
            </w:r>
          </w:p>
        </w:tc>
        <w:tc>
          <w:tcPr>
            <w:tcW w:w="2020" w:type="dxa"/>
            <w:vAlign w:val="center"/>
          </w:tcPr>
          <w:p w14:paraId="377A0CC7" w14:textId="77777777" w:rsidR="00BC7106" w:rsidRPr="00610647" w:rsidRDefault="00BC7106" w:rsidP="00DA7C4A">
            <w:pPr>
              <w:jc w:val="center"/>
              <w:rPr>
                <w:rFonts w:cs="Calibri"/>
              </w:rPr>
            </w:pPr>
            <w:r w:rsidRPr="00610647">
              <w:rPr>
                <w:rFonts w:cs="Calibri"/>
              </w:rPr>
              <w:t>0.03</w:t>
            </w:r>
            <w:r w:rsidRPr="00610647">
              <w:rPr>
                <w:rFonts w:cs="Calibri" w:hint="eastAsia"/>
              </w:rPr>
              <w:t>0</w:t>
            </w:r>
          </w:p>
        </w:tc>
        <w:tc>
          <w:tcPr>
            <w:tcW w:w="2020" w:type="dxa"/>
            <w:vAlign w:val="center"/>
          </w:tcPr>
          <w:p w14:paraId="6048F6AC" w14:textId="77777777" w:rsidR="00BC7106" w:rsidRPr="00610647" w:rsidRDefault="00BC7106" w:rsidP="00DA7C4A">
            <w:pPr>
              <w:jc w:val="center"/>
            </w:pPr>
            <w:r w:rsidRPr="00610647">
              <w:rPr>
                <w:rFonts w:cs="Calibri"/>
              </w:rPr>
              <w:t>0.051</w:t>
            </w:r>
          </w:p>
        </w:tc>
      </w:tr>
      <w:tr w:rsidR="00610647" w:rsidRPr="00610647" w14:paraId="35578F94" w14:textId="77777777" w:rsidTr="00DA7C4A">
        <w:trPr>
          <w:trHeight w:val="444"/>
          <w:jc w:val="center"/>
        </w:trPr>
        <w:tc>
          <w:tcPr>
            <w:tcW w:w="2020" w:type="dxa"/>
            <w:vAlign w:val="center"/>
          </w:tcPr>
          <w:p w14:paraId="3774A90C" w14:textId="68201423"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8</w:t>
            </w:r>
            <w:r w:rsidR="00DA7C4A">
              <w:rPr>
                <w:rFonts w:cs="Calibri" w:hint="eastAsia"/>
              </w:rPr>
              <w:t>月</w:t>
            </w:r>
          </w:p>
        </w:tc>
        <w:tc>
          <w:tcPr>
            <w:tcW w:w="2020" w:type="dxa"/>
            <w:vAlign w:val="center"/>
          </w:tcPr>
          <w:p w14:paraId="1185F506" w14:textId="77777777" w:rsidR="00BC7106" w:rsidRPr="00610647" w:rsidRDefault="00BC7106" w:rsidP="00DA7C4A">
            <w:pPr>
              <w:jc w:val="center"/>
              <w:rPr>
                <w:rFonts w:cs="Calibri"/>
              </w:rPr>
            </w:pPr>
            <w:r w:rsidRPr="00610647">
              <w:rPr>
                <w:rFonts w:cs="Calibri"/>
              </w:rPr>
              <w:t>0.049</w:t>
            </w:r>
          </w:p>
        </w:tc>
        <w:tc>
          <w:tcPr>
            <w:tcW w:w="2020" w:type="dxa"/>
            <w:vAlign w:val="center"/>
          </w:tcPr>
          <w:p w14:paraId="5B159B7A" w14:textId="77777777" w:rsidR="00BC7106" w:rsidRPr="00610647" w:rsidRDefault="00BC7106" w:rsidP="00DA7C4A">
            <w:pPr>
              <w:jc w:val="center"/>
              <w:rPr>
                <w:rFonts w:cs="Calibri"/>
              </w:rPr>
            </w:pPr>
            <w:r w:rsidRPr="00610647">
              <w:rPr>
                <w:rFonts w:cs="Calibri"/>
              </w:rPr>
              <w:t>0.036</w:t>
            </w:r>
          </w:p>
        </w:tc>
        <w:tc>
          <w:tcPr>
            <w:tcW w:w="2020" w:type="dxa"/>
            <w:vAlign w:val="center"/>
          </w:tcPr>
          <w:p w14:paraId="66FA8F47" w14:textId="77777777" w:rsidR="00BC7106" w:rsidRPr="00610647" w:rsidRDefault="00BC7106" w:rsidP="00DA7C4A">
            <w:pPr>
              <w:jc w:val="center"/>
              <w:rPr>
                <w:rFonts w:cs="Calibri"/>
              </w:rPr>
            </w:pPr>
            <w:r w:rsidRPr="00610647">
              <w:rPr>
                <w:rFonts w:cs="Calibri"/>
              </w:rPr>
              <w:t>0.051</w:t>
            </w:r>
          </w:p>
        </w:tc>
      </w:tr>
      <w:tr w:rsidR="00610647" w:rsidRPr="00610647" w14:paraId="4FA8F746" w14:textId="77777777" w:rsidTr="00DA7C4A">
        <w:trPr>
          <w:trHeight w:val="444"/>
          <w:jc w:val="center"/>
        </w:trPr>
        <w:tc>
          <w:tcPr>
            <w:tcW w:w="2020" w:type="dxa"/>
            <w:vAlign w:val="center"/>
          </w:tcPr>
          <w:p w14:paraId="7B2BF31C" w14:textId="0E0B3036" w:rsidR="00BC7106" w:rsidRPr="00610647" w:rsidRDefault="00BC7106" w:rsidP="00DA7C4A">
            <w:pPr>
              <w:jc w:val="center"/>
              <w:rPr>
                <w:rFonts w:cs="Calibri"/>
              </w:rPr>
            </w:pPr>
            <w:r w:rsidRPr="00610647">
              <w:rPr>
                <w:rFonts w:cs="Calibri"/>
              </w:rPr>
              <w:lastRenderedPageBreak/>
              <w:t>113</w:t>
            </w:r>
            <w:r w:rsidR="00DA7C4A">
              <w:rPr>
                <w:rFonts w:cs="Calibri" w:hint="eastAsia"/>
              </w:rPr>
              <w:t>年</w:t>
            </w:r>
            <w:r w:rsidRPr="00610647">
              <w:rPr>
                <w:rFonts w:cs="Calibri"/>
              </w:rPr>
              <w:t>9</w:t>
            </w:r>
            <w:r w:rsidR="00DA7C4A">
              <w:rPr>
                <w:rFonts w:cs="Calibri" w:hint="eastAsia"/>
              </w:rPr>
              <w:t>月</w:t>
            </w:r>
          </w:p>
        </w:tc>
        <w:tc>
          <w:tcPr>
            <w:tcW w:w="2020" w:type="dxa"/>
            <w:vAlign w:val="center"/>
          </w:tcPr>
          <w:p w14:paraId="601A6AE9" w14:textId="77777777" w:rsidR="00BC7106" w:rsidRPr="00610647" w:rsidRDefault="00BC7106" w:rsidP="00DA7C4A">
            <w:pPr>
              <w:jc w:val="center"/>
              <w:rPr>
                <w:rFonts w:cs="Calibri"/>
              </w:rPr>
            </w:pPr>
            <w:r w:rsidRPr="00610647">
              <w:rPr>
                <w:rFonts w:cs="Calibri"/>
              </w:rPr>
              <w:t>0.04</w:t>
            </w:r>
            <w:r w:rsidRPr="00610647">
              <w:rPr>
                <w:rFonts w:cs="Calibri" w:hint="eastAsia"/>
              </w:rPr>
              <w:t>0</w:t>
            </w:r>
          </w:p>
        </w:tc>
        <w:tc>
          <w:tcPr>
            <w:tcW w:w="2020" w:type="dxa"/>
            <w:vAlign w:val="center"/>
          </w:tcPr>
          <w:p w14:paraId="708462A7" w14:textId="77777777" w:rsidR="00BC7106" w:rsidRPr="00610647" w:rsidRDefault="00BC7106" w:rsidP="00DA7C4A">
            <w:pPr>
              <w:jc w:val="center"/>
              <w:rPr>
                <w:rFonts w:cs="Calibri"/>
              </w:rPr>
            </w:pPr>
            <w:r w:rsidRPr="00610647">
              <w:rPr>
                <w:rFonts w:cs="Calibri"/>
              </w:rPr>
              <w:t>0.03</w:t>
            </w:r>
            <w:r w:rsidRPr="00610647">
              <w:rPr>
                <w:rFonts w:cs="Calibri" w:hint="eastAsia"/>
              </w:rPr>
              <w:t>0</w:t>
            </w:r>
          </w:p>
        </w:tc>
        <w:tc>
          <w:tcPr>
            <w:tcW w:w="2020" w:type="dxa"/>
            <w:vAlign w:val="center"/>
          </w:tcPr>
          <w:p w14:paraId="21C9A418" w14:textId="77777777" w:rsidR="00BC7106" w:rsidRPr="00610647" w:rsidRDefault="00BC7106" w:rsidP="00DA7C4A">
            <w:pPr>
              <w:jc w:val="center"/>
            </w:pPr>
            <w:r w:rsidRPr="00610647">
              <w:rPr>
                <w:rFonts w:cs="Calibri"/>
              </w:rPr>
              <w:t>0.042</w:t>
            </w:r>
          </w:p>
        </w:tc>
      </w:tr>
      <w:tr w:rsidR="00610647" w:rsidRPr="00610647" w14:paraId="505CBA8D" w14:textId="77777777" w:rsidTr="00DA7C4A">
        <w:trPr>
          <w:trHeight w:val="444"/>
          <w:jc w:val="center"/>
        </w:trPr>
        <w:tc>
          <w:tcPr>
            <w:tcW w:w="2020" w:type="dxa"/>
            <w:vAlign w:val="center"/>
          </w:tcPr>
          <w:p w14:paraId="20230801" w14:textId="5359013C"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10</w:t>
            </w:r>
            <w:r w:rsidR="00DA7C4A">
              <w:rPr>
                <w:rFonts w:cs="Calibri" w:hint="eastAsia"/>
              </w:rPr>
              <w:t>月</w:t>
            </w:r>
          </w:p>
        </w:tc>
        <w:tc>
          <w:tcPr>
            <w:tcW w:w="2020" w:type="dxa"/>
            <w:vAlign w:val="center"/>
          </w:tcPr>
          <w:p w14:paraId="7AF6E474" w14:textId="77777777" w:rsidR="00BC7106" w:rsidRPr="00610647" w:rsidRDefault="00BC7106" w:rsidP="00DA7C4A">
            <w:pPr>
              <w:jc w:val="center"/>
              <w:rPr>
                <w:rFonts w:cs="Calibri"/>
              </w:rPr>
            </w:pPr>
            <w:r w:rsidRPr="00610647">
              <w:rPr>
                <w:rFonts w:cs="Calibri"/>
              </w:rPr>
              <w:t>0.041</w:t>
            </w:r>
          </w:p>
        </w:tc>
        <w:tc>
          <w:tcPr>
            <w:tcW w:w="2020" w:type="dxa"/>
            <w:vAlign w:val="center"/>
          </w:tcPr>
          <w:p w14:paraId="6CA72B07" w14:textId="77777777" w:rsidR="00BC7106" w:rsidRPr="00610647" w:rsidRDefault="00BC7106" w:rsidP="00DA7C4A">
            <w:pPr>
              <w:jc w:val="center"/>
              <w:rPr>
                <w:rFonts w:cs="Calibri"/>
              </w:rPr>
            </w:pPr>
            <w:r w:rsidRPr="00610647">
              <w:rPr>
                <w:rFonts w:cs="Calibri"/>
              </w:rPr>
              <w:t>0.031</w:t>
            </w:r>
          </w:p>
        </w:tc>
        <w:tc>
          <w:tcPr>
            <w:tcW w:w="2020" w:type="dxa"/>
            <w:vAlign w:val="center"/>
          </w:tcPr>
          <w:p w14:paraId="642A932B" w14:textId="77777777" w:rsidR="00BC7106" w:rsidRPr="00610647" w:rsidRDefault="00BC7106" w:rsidP="00DA7C4A">
            <w:pPr>
              <w:jc w:val="center"/>
              <w:rPr>
                <w:rFonts w:cs="Calibri"/>
              </w:rPr>
            </w:pPr>
            <w:r w:rsidRPr="00610647">
              <w:rPr>
                <w:rFonts w:cs="Calibri"/>
              </w:rPr>
              <w:t>0.043</w:t>
            </w:r>
          </w:p>
        </w:tc>
      </w:tr>
      <w:tr w:rsidR="00610647" w:rsidRPr="00610647" w14:paraId="23940E25" w14:textId="77777777" w:rsidTr="00DA7C4A">
        <w:trPr>
          <w:trHeight w:val="444"/>
          <w:jc w:val="center"/>
        </w:trPr>
        <w:tc>
          <w:tcPr>
            <w:tcW w:w="2020" w:type="dxa"/>
            <w:vAlign w:val="center"/>
          </w:tcPr>
          <w:p w14:paraId="106D9C93" w14:textId="1E5F11C5"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11</w:t>
            </w:r>
            <w:r w:rsidR="00DA7C4A">
              <w:rPr>
                <w:rFonts w:cs="Calibri" w:hint="eastAsia"/>
              </w:rPr>
              <w:t>月</w:t>
            </w:r>
          </w:p>
        </w:tc>
        <w:tc>
          <w:tcPr>
            <w:tcW w:w="2020" w:type="dxa"/>
            <w:vAlign w:val="center"/>
          </w:tcPr>
          <w:p w14:paraId="581C75B6" w14:textId="77777777" w:rsidR="00BC7106" w:rsidRPr="00610647" w:rsidRDefault="00BC7106" w:rsidP="00DA7C4A">
            <w:pPr>
              <w:jc w:val="center"/>
              <w:rPr>
                <w:rFonts w:cs="Calibri"/>
              </w:rPr>
            </w:pPr>
            <w:r w:rsidRPr="00610647">
              <w:rPr>
                <w:rFonts w:cs="Calibri"/>
              </w:rPr>
              <w:t>0.037</w:t>
            </w:r>
          </w:p>
        </w:tc>
        <w:tc>
          <w:tcPr>
            <w:tcW w:w="2020" w:type="dxa"/>
            <w:vAlign w:val="center"/>
          </w:tcPr>
          <w:p w14:paraId="56DCBDCD" w14:textId="77777777" w:rsidR="00BC7106" w:rsidRPr="00610647" w:rsidRDefault="00BC7106" w:rsidP="00DA7C4A">
            <w:pPr>
              <w:jc w:val="center"/>
              <w:rPr>
                <w:rFonts w:cs="Calibri"/>
              </w:rPr>
            </w:pPr>
            <w:r w:rsidRPr="00610647">
              <w:rPr>
                <w:rFonts w:cs="Calibri"/>
              </w:rPr>
              <w:t>0.028</w:t>
            </w:r>
          </w:p>
        </w:tc>
        <w:tc>
          <w:tcPr>
            <w:tcW w:w="2020" w:type="dxa"/>
            <w:vAlign w:val="center"/>
          </w:tcPr>
          <w:p w14:paraId="6D6A56E2" w14:textId="77777777" w:rsidR="00BC7106" w:rsidRPr="00610647" w:rsidRDefault="00BC7106" w:rsidP="00DA7C4A">
            <w:pPr>
              <w:jc w:val="center"/>
            </w:pPr>
            <w:r w:rsidRPr="00610647">
              <w:rPr>
                <w:rFonts w:cs="Calibri"/>
              </w:rPr>
              <w:t>0.039</w:t>
            </w:r>
          </w:p>
        </w:tc>
      </w:tr>
      <w:tr w:rsidR="00610647" w:rsidRPr="00610647" w14:paraId="3A7C32EF" w14:textId="77777777" w:rsidTr="00DA7C4A">
        <w:trPr>
          <w:trHeight w:val="444"/>
          <w:jc w:val="center"/>
        </w:trPr>
        <w:tc>
          <w:tcPr>
            <w:tcW w:w="2020" w:type="dxa"/>
            <w:vAlign w:val="center"/>
          </w:tcPr>
          <w:p w14:paraId="01EF669B" w14:textId="0A2B1A0B" w:rsidR="00BC7106" w:rsidRPr="00610647" w:rsidRDefault="00BC7106" w:rsidP="00DA7C4A">
            <w:pPr>
              <w:jc w:val="center"/>
              <w:rPr>
                <w:rFonts w:cs="Calibri"/>
              </w:rPr>
            </w:pPr>
            <w:r w:rsidRPr="00610647">
              <w:rPr>
                <w:rFonts w:cs="Calibri"/>
              </w:rPr>
              <w:t>113</w:t>
            </w:r>
            <w:r w:rsidR="00DA7C4A">
              <w:rPr>
                <w:rFonts w:cs="Calibri" w:hint="eastAsia"/>
              </w:rPr>
              <w:t>年</w:t>
            </w:r>
            <w:r w:rsidRPr="00610647">
              <w:rPr>
                <w:rFonts w:cs="Calibri"/>
              </w:rPr>
              <w:t>12</w:t>
            </w:r>
            <w:r w:rsidR="00DA7C4A">
              <w:rPr>
                <w:rFonts w:cs="Calibri" w:hint="eastAsia"/>
              </w:rPr>
              <w:t>月</w:t>
            </w:r>
          </w:p>
        </w:tc>
        <w:tc>
          <w:tcPr>
            <w:tcW w:w="2020" w:type="dxa"/>
            <w:vAlign w:val="center"/>
          </w:tcPr>
          <w:p w14:paraId="583FEE85" w14:textId="77777777" w:rsidR="00BC7106" w:rsidRPr="00610647" w:rsidRDefault="00BC7106" w:rsidP="00DA7C4A">
            <w:pPr>
              <w:jc w:val="center"/>
              <w:rPr>
                <w:rFonts w:cs="Calibri"/>
              </w:rPr>
            </w:pPr>
            <w:r w:rsidRPr="00610647">
              <w:rPr>
                <w:rFonts w:cs="Calibri"/>
              </w:rPr>
              <w:t>0.039</w:t>
            </w:r>
          </w:p>
        </w:tc>
        <w:tc>
          <w:tcPr>
            <w:tcW w:w="2020" w:type="dxa"/>
            <w:vAlign w:val="center"/>
          </w:tcPr>
          <w:p w14:paraId="27AE5696" w14:textId="77777777" w:rsidR="00BC7106" w:rsidRPr="00610647" w:rsidRDefault="00BC7106" w:rsidP="00DA7C4A">
            <w:pPr>
              <w:jc w:val="center"/>
              <w:rPr>
                <w:rFonts w:cs="Calibri"/>
              </w:rPr>
            </w:pPr>
            <w:r w:rsidRPr="00610647">
              <w:rPr>
                <w:rFonts w:cs="Calibri"/>
              </w:rPr>
              <w:t>0.029</w:t>
            </w:r>
          </w:p>
        </w:tc>
        <w:tc>
          <w:tcPr>
            <w:tcW w:w="2020" w:type="dxa"/>
            <w:vAlign w:val="center"/>
          </w:tcPr>
          <w:p w14:paraId="663C830B" w14:textId="77777777" w:rsidR="00BC7106" w:rsidRPr="00610647" w:rsidRDefault="00BC7106" w:rsidP="00DA7C4A">
            <w:pPr>
              <w:jc w:val="center"/>
              <w:rPr>
                <w:rFonts w:cs="Calibri"/>
              </w:rPr>
            </w:pPr>
            <w:r w:rsidRPr="00610647">
              <w:rPr>
                <w:rFonts w:cs="Calibri"/>
              </w:rPr>
              <w:t>0.042</w:t>
            </w:r>
          </w:p>
        </w:tc>
      </w:tr>
      <w:tr w:rsidR="00610647" w:rsidRPr="00610647" w14:paraId="0C42430A" w14:textId="77777777" w:rsidTr="00DA7C4A">
        <w:trPr>
          <w:trHeight w:val="444"/>
          <w:jc w:val="center"/>
        </w:trPr>
        <w:tc>
          <w:tcPr>
            <w:tcW w:w="2020" w:type="dxa"/>
            <w:vAlign w:val="center"/>
          </w:tcPr>
          <w:p w14:paraId="49BAD0EB" w14:textId="0EA6DC64"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1</w:t>
            </w:r>
            <w:r w:rsidR="00DA7C4A">
              <w:rPr>
                <w:rFonts w:cs="Calibri" w:hint="eastAsia"/>
              </w:rPr>
              <w:t>月</w:t>
            </w:r>
          </w:p>
        </w:tc>
        <w:tc>
          <w:tcPr>
            <w:tcW w:w="2020" w:type="dxa"/>
            <w:vAlign w:val="center"/>
          </w:tcPr>
          <w:p w14:paraId="1EED95E6" w14:textId="77777777" w:rsidR="00BC7106" w:rsidRPr="00610647" w:rsidRDefault="00BC7106" w:rsidP="00DA7C4A">
            <w:pPr>
              <w:jc w:val="center"/>
              <w:rPr>
                <w:rFonts w:cs="Calibri"/>
              </w:rPr>
            </w:pPr>
            <w:r w:rsidRPr="00610647">
              <w:rPr>
                <w:rFonts w:cs="Calibri"/>
              </w:rPr>
              <w:t>0.038</w:t>
            </w:r>
          </w:p>
        </w:tc>
        <w:tc>
          <w:tcPr>
            <w:tcW w:w="2020" w:type="dxa"/>
            <w:vAlign w:val="center"/>
          </w:tcPr>
          <w:p w14:paraId="1B9C59D2" w14:textId="77777777" w:rsidR="00BC7106" w:rsidRPr="00610647" w:rsidRDefault="00BC7106" w:rsidP="00DA7C4A">
            <w:pPr>
              <w:jc w:val="center"/>
              <w:rPr>
                <w:rFonts w:cs="Calibri"/>
              </w:rPr>
            </w:pPr>
            <w:r w:rsidRPr="00610647">
              <w:rPr>
                <w:rFonts w:cs="Calibri"/>
              </w:rPr>
              <w:t>0.021</w:t>
            </w:r>
          </w:p>
        </w:tc>
        <w:tc>
          <w:tcPr>
            <w:tcW w:w="2020" w:type="dxa"/>
            <w:vAlign w:val="center"/>
          </w:tcPr>
          <w:p w14:paraId="582E88C8" w14:textId="76BE0BB6" w:rsidR="00BC7106" w:rsidRPr="00610647" w:rsidRDefault="00BC7106" w:rsidP="00DA7C4A">
            <w:pPr>
              <w:jc w:val="center"/>
            </w:pPr>
            <w:r w:rsidRPr="00610647">
              <w:rPr>
                <w:rFonts w:cs="Calibri"/>
              </w:rPr>
              <w:t>0.04</w:t>
            </w:r>
            <w:r w:rsidR="00FA1A9A">
              <w:rPr>
                <w:rFonts w:cs="Calibri" w:hint="eastAsia"/>
              </w:rPr>
              <w:t>2</w:t>
            </w:r>
          </w:p>
        </w:tc>
      </w:tr>
      <w:tr w:rsidR="00610647" w:rsidRPr="00610647" w14:paraId="187D2BFE" w14:textId="77777777" w:rsidTr="00DA7C4A">
        <w:trPr>
          <w:trHeight w:val="444"/>
          <w:jc w:val="center"/>
        </w:trPr>
        <w:tc>
          <w:tcPr>
            <w:tcW w:w="2020" w:type="dxa"/>
            <w:vAlign w:val="center"/>
          </w:tcPr>
          <w:p w14:paraId="65129D10" w14:textId="5E1B922E"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2</w:t>
            </w:r>
            <w:r w:rsidR="00DA7C4A">
              <w:rPr>
                <w:rFonts w:cs="Calibri" w:hint="eastAsia"/>
              </w:rPr>
              <w:t>月</w:t>
            </w:r>
          </w:p>
        </w:tc>
        <w:tc>
          <w:tcPr>
            <w:tcW w:w="2020" w:type="dxa"/>
            <w:vAlign w:val="center"/>
          </w:tcPr>
          <w:p w14:paraId="16206521" w14:textId="77777777" w:rsidR="00BC7106" w:rsidRPr="00610647" w:rsidRDefault="00BC7106" w:rsidP="00DA7C4A">
            <w:pPr>
              <w:jc w:val="center"/>
              <w:rPr>
                <w:rFonts w:cs="Calibri"/>
              </w:rPr>
            </w:pPr>
            <w:r w:rsidRPr="00610647">
              <w:rPr>
                <w:rFonts w:cs="Calibri"/>
              </w:rPr>
              <w:t>0.039</w:t>
            </w:r>
          </w:p>
        </w:tc>
        <w:tc>
          <w:tcPr>
            <w:tcW w:w="2020" w:type="dxa"/>
            <w:vAlign w:val="center"/>
          </w:tcPr>
          <w:p w14:paraId="73D44F31" w14:textId="77777777" w:rsidR="00BC7106" w:rsidRPr="00610647" w:rsidRDefault="00BC7106" w:rsidP="00DA7C4A">
            <w:pPr>
              <w:jc w:val="center"/>
              <w:rPr>
                <w:rFonts w:cs="Calibri"/>
              </w:rPr>
            </w:pPr>
            <w:r w:rsidRPr="00610647">
              <w:rPr>
                <w:rFonts w:cs="Calibri"/>
              </w:rPr>
              <w:t>0.026</w:t>
            </w:r>
          </w:p>
        </w:tc>
        <w:tc>
          <w:tcPr>
            <w:tcW w:w="2020" w:type="dxa"/>
            <w:vAlign w:val="center"/>
          </w:tcPr>
          <w:p w14:paraId="32EF1173" w14:textId="77777777" w:rsidR="00BC7106" w:rsidRPr="00610647" w:rsidRDefault="00BC7106" w:rsidP="00DA7C4A">
            <w:pPr>
              <w:jc w:val="center"/>
              <w:rPr>
                <w:rFonts w:cs="Calibri"/>
              </w:rPr>
            </w:pPr>
            <w:r w:rsidRPr="00610647">
              <w:rPr>
                <w:rFonts w:cs="Calibri"/>
              </w:rPr>
              <w:t>0.043</w:t>
            </w:r>
          </w:p>
        </w:tc>
      </w:tr>
      <w:tr w:rsidR="00610647" w:rsidRPr="00610647" w14:paraId="02FFBB89" w14:textId="77777777" w:rsidTr="00DA7C4A">
        <w:trPr>
          <w:trHeight w:val="444"/>
          <w:jc w:val="center"/>
        </w:trPr>
        <w:tc>
          <w:tcPr>
            <w:tcW w:w="2020" w:type="dxa"/>
            <w:vAlign w:val="center"/>
          </w:tcPr>
          <w:p w14:paraId="150D6021" w14:textId="6CFE2519"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3</w:t>
            </w:r>
            <w:r w:rsidR="00DA7C4A">
              <w:rPr>
                <w:rFonts w:cs="Calibri" w:hint="eastAsia"/>
              </w:rPr>
              <w:t>月</w:t>
            </w:r>
          </w:p>
        </w:tc>
        <w:tc>
          <w:tcPr>
            <w:tcW w:w="2020" w:type="dxa"/>
            <w:vAlign w:val="center"/>
          </w:tcPr>
          <w:p w14:paraId="3D2D95F3" w14:textId="77777777" w:rsidR="00BC7106" w:rsidRPr="00610647" w:rsidRDefault="00BC7106" w:rsidP="00DA7C4A">
            <w:pPr>
              <w:jc w:val="center"/>
              <w:rPr>
                <w:rFonts w:cs="Calibri"/>
              </w:rPr>
            </w:pPr>
            <w:r w:rsidRPr="00610647">
              <w:rPr>
                <w:rFonts w:cs="Calibri"/>
              </w:rPr>
              <w:t>0.038</w:t>
            </w:r>
          </w:p>
        </w:tc>
        <w:tc>
          <w:tcPr>
            <w:tcW w:w="2020" w:type="dxa"/>
            <w:vAlign w:val="center"/>
          </w:tcPr>
          <w:p w14:paraId="18DE5B74" w14:textId="77777777" w:rsidR="00BC7106" w:rsidRPr="00610647" w:rsidRDefault="00BC7106" w:rsidP="00DA7C4A">
            <w:pPr>
              <w:jc w:val="center"/>
              <w:rPr>
                <w:rFonts w:cs="Calibri"/>
              </w:rPr>
            </w:pPr>
            <w:r w:rsidRPr="00610647">
              <w:rPr>
                <w:rFonts w:cs="Calibri"/>
              </w:rPr>
              <w:t>0.023</w:t>
            </w:r>
          </w:p>
        </w:tc>
        <w:tc>
          <w:tcPr>
            <w:tcW w:w="2020" w:type="dxa"/>
            <w:vAlign w:val="center"/>
          </w:tcPr>
          <w:p w14:paraId="25673241" w14:textId="77777777" w:rsidR="00BC7106" w:rsidRPr="00610647" w:rsidRDefault="00BC7106" w:rsidP="00DA7C4A">
            <w:pPr>
              <w:jc w:val="center"/>
              <w:rPr>
                <w:rFonts w:cs="Calibri"/>
              </w:rPr>
            </w:pPr>
            <w:r w:rsidRPr="00610647">
              <w:rPr>
                <w:rFonts w:cs="Calibri"/>
              </w:rPr>
              <w:t>0.042</w:t>
            </w:r>
          </w:p>
        </w:tc>
      </w:tr>
      <w:tr w:rsidR="00610647" w:rsidRPr="00610647" w14:paraId="4DED9438" w14:textId="77777777" w:rsidTr="00DA7C4A">
        <w:trPr>
          <w:trHeight w:val="444"/>
          <w:jc w:val="center"/>
        </w:trPr>
        <w:tc>
          <w:tcPr>
            <w:tcW w:w="2020" w:type="dxa"/>
            <w:vAlign w:val="center"/>
          </w:tcPr>
          <w:p w14:paraId="27CA3B08" w14:textId="700ACF76"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4</w:t>
            </w:r>
            <w:r w:rsidR="00DA7C4A">
              <w:rPr>
                <w:rFonts w:cs="Calibri" w:hint="eastAsia"/>
              </w:rPr>
              <w:t>月</w:t>
            </w:r>
          </w:p>
        </w:tc>
        <w:tc>
          <w:tcPr>
            <w:tcW w:w="2020" w:type="dxa"/>
            <w:vAlign w:val="center"/>
          </w:tcPr>
          <w:p w14:paraId="14476798" w14:textId="77777777" w:rsidR="00BC7106" w:rsidRPr="00610647" w:rsidRDefault="00BC7106" w:rsidP="00DA7C4A">
            <w:pPr>
              <w:jc w:val="center"/>
              <w:rPr>
                <w:rFonts w:cs="Calibri"/>
              </w:rPr>
            </w:pPr>
            <w:r w:rsidRPr="00610647">
              <w:rPr>
                <w:rFonts w:cs="Calibri"/>
              </w:rPr>
              <w:t>0.04</w:t>
            </w:r>
            <w:r w:rsidRPr="00610647">
              <w:rPr>
                <w:rFonts w:cs="Calibri" w:hint="eastAsia"/>
              </w:rPr>
              <w:t>0</w:t>
            </w:r>
          </w:p>
        </w:tc>
        <w:tc>
          <w:tcPr>
            <w:tcW w:w="2020" w:type="dxa"/>
            <w:vAlign w:val="center"/>
          </w:tcPr>
          <w:p w14:paraId="125DF9DA" w14:textId="77777777" w:rsidR="00BC7106" w:rsidRPr="00610647" w:rsidRDefault="00BC7106" w:rsidP="00DA7C4A">
            <w:pPr>
              <w:jc w:val="center"/>
              <w:rPr>
                <w:rFonts w:cs="Calibri"/>
              </w:rPr>
            </w:pPr>
            <w:r w:rsidRPr="00610647">
              <w:rPr>
                <w:rFonts w:cs="Calibri"/>
              </w:rPr>
              <w:t>0.022</w:t>
            </w:r>
          </w:p>
        </w:tc>
        <w:tc>
          <w:tcPr>
            <w:tcW w:w="2020" w:type="dxa"/>
            <w:vAlign w:val="center"/>
          </w:tcPr>
          <w:p w14:paraId="3A46EC8C" w14:textId="77777777" w:rsidR="00BC7106" w:rsidRPr="00610647" w:rsidRDefault="00BC7106" w:rsidP="00DA7C4A">
            <w:pPr>
              <w:jc w:val="center"/>
              <w:rPr>
                <w:rFonts w:cs="Calibri"/>
              </w:rPr>
            </w:pPr>
            <w:r w:rsidRPr="00610647">
              <w:rPr>
                <w:rFonts w:cs="Calibri"/>
              </w:rPr>
              <w:t>0.045</w:t>
            </w:r>
          </w:p>
        </w:tc>
      </w:tr>
      <w:tr w:rsidR="00610647" w:rsidRPr="00610647" w14:paraId="0FFEA753" w14:textId="77777777" w:rsidTr="00DA7C4A">
        <w:trPr>
          <w:trHeight w:val="444"/>
          <w:jc w:val="center"/>
        </w:trPr>
        <w:tc>
          <w:tcPr>
            <w:tcW w:w="2020" w:type="dxa"/>
            <w:vAlign w:val="center"/>
          </w:tcPr>
          <w:p w14:paraId="2E5C0E9F" w14:textId="03B1A0B7"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5</w:t>
            </w:r>
            <w:r w:rsidR="00DA7C4A">
              <w:rPr>
                <w:rFonts w:cs="Calibri" w:hint="eastAsia"/>
              </w:rPr>
              <w:t>月</w:t>
            </w:r>
          </w:p>
        </w:tc>
        <w:tc>
          <w:tcPr>
            <w:tcW w:w="2020" w:type="dxa"/>
            <w:vAlign w:val="center"/>
          </w:tcPr>
          <w:p w14:paraId="1CA9C148" w14:textId="77777777" w:rsidR="00BC7106" w:rsidRPr="00610647" w:rsidRDefault="00BC7106" w:rsidP="00DA7C4A">
            <w:pPr>
              <w:jc w:val="center"/>
              <w:rPr>
                <w:rFonts w:cs="Calibri"/>
              </w:rPr>
            </w:pPr>
            <w:r w:rsidRPr="00610647">
              <w:rPr>
                <w:rFonts w:cs="Calibri"/>
              </w:rPr>
              <w:t>0.042</w:t>
            </w:r>
          </w:p>
        </w:tc>
        <w:tc>
          <w:tcPr>
            <w:tcW w:w="2020" w:type="dxa"/>
            <w:vAlign w:val="center"/>
          </w:tcPr>
          <w:p w14:paraId="3768A0A1" w14:textId="77777777" w:rsidR="00BC7106" w:rsidRPr="00610647" w:rsidRDefault="00BC7106" w:rsidP="00DA7C4A">
            <w:pPr>
              <w:jc w:val="center"/>
              <w:rPr>
                <w:rFonts w:cs="Calibri"/>
              </w:rPr>
            </w:pPr>
            <w:r w:rsidRPr="00610647">
              <w:rPr>
                <w:rFonts w:cs="Calibri"/>
              </w:rPr>
              <w:t>0.028</w:t>
            </w:r>
          </w:p>
        </w:tc>
        <w:tc>
          <w:tcPr>
            <w:tcW w:w="2020" w:type="dxa"/>
            <w:vAlign w:val="center"/>
          </w:tcPr>
          <w:p w14:paraId="43E7002D" w14:textId="77777777" w:rsidR="00BC7106" w:rsidRPr="00610647" w:rsidRDefault="00BC7106" w:rsidP="00DA7C4A">
            <w:pPr>
              <w:jc w:val="center"/>
              <w:rPr>
                <w:rFonts w:cs="Calibri"/>
              </w:rPr>
            </w:pPr>
            <w:r w:rsidRPr="00610647">
              <w:rPr>
                <w:rFonts w:cs="Calibri"/>
              </w:rPr>
              <w:t>0.047</w:t>
            </w:r>
          </w:p>
        </w:tc>
      </w:tr>
      <w:tr w:rsidR="00610647" w:rsidRPr="00610647" w14:paraId="6522E48B" w14:textId="77777777" w:rsidTr="00DA7C4A">
        <w:trPr>
          <w:trHeight w:val="444"/>
          <w:jc w:val="center"/>
        </w:trPr>
        <w:tc>
          <w:tcPr>
            <w:tcW w:w="2020" w:type="dxa"/>
            <w:vAlign w:val="center"/>
          </w:tcPr>
          <w:p w14:paraId="3765E0FD" w14:textId="6B5F6416"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6</w:t>
            </w:r>
            <w:r w:rsidR="00DA7C4A">
              <w:rPr>
                <w:rFonts w:cs="Calibri" w:hint="eastAsia"/>
              </w:rPr>
              <w:t>月</w:t>
            </w:r>
          </w:p>
        </w:tc>
        <w:tc>
          <w:tcPr>
            <w:tcW w:w="2020" w:type="dxa"/>
            <w:vAlign w:val="center"/>
          </w:tcPr>
          <w:p w14:paraId="5A750879" w14:textId="77777777" w:rsidR="00BC7106" w:rsidRPr="00610647" w:rsidRDefault="00BC7106" w:rsidP="00DA7C4A">
            <w:pPr>
              <w:jc w:val="center"/>
              <w:rPr>
                <w:rFonts w:cs="Calibri"/>
              </w:rPr>
            </w:pPr>
            <w:r w:rsidRPr="00610647">
              <w:rPr>
                <w:rFonts w:cs="Calibri"/>
              </w:rPr>
              <w:t>0.044</w:t>
            </w:r>
          </w:p>
        </w:tc>
        <w:tc>
          <w:tcPr>
            <w:tcW w:w="2020" w:type="dxa"/>
            <w:vAlign w:val="center"/>
          </w:tcPr>
          <w:p w14:paraId="56D2FD7F" w14:textId="77777777" w:rsidR="00BC7106" w:rsidRPr="00610647" w:rsidRDefault="00BC7106" w:rsidP="00DA7C4A">
            <w:pPr>
              <w:jc w:val="center"/>
              <w:rPr>
                <w:rFonts w:cs="Calibri"/>
              </w:rPr>
            </w:pPr>
            <w:r w:rsidRPr="00610647">
              <w:rPr>
                <w:rFonts w:cs="Calibri"/>
              </w:rPr>
              <w:t>0.024</w:t>
            </w:r>
          </w:p>
        </w:tc>
        <w:tc>
          <w:tcPr>
            <w:tcW w:w="2020" w:type="dxa"/>
            <w:vAlign w:val="center"/>
          </w:tcPr>
          <w:p w14:paraId="7753CE6B" w14:textId="77777777" w:rsidR="00BC7106" w:rsidRPr="00610647" w:rsidRDefault="00BC7106" w:rsidP="00DA7C4A">
            <w:pPr>
              <w:jc w:val="center"/>
              <w:rPr>
                <w:rFonts w:cs="Calibri"/>
              </w:rPr>
            </w:pPr>
            <w:r w:rsidRPr="00610647">
              <w:rPr>
                <w:rFonts w:cs="Calibri"/>
              </w:rPr>
              <w:t>0.05</w:t>
            </w:r>
            <w:r w:rsidRPr="00610647">
              <w:rPr>
                <w:rFonts w:cs="Calibri" w:hint="eastAsia"/>
              </w:rPr>
              <w:t>0</w:t>
            </w:r>
          </w:p>
        </w:tc>
      </w:tr>
      <w:tr w:rsidR="00610647" w:rsidRPr="00610647" w14:paraId="318981C4" w14:textId="77777777" w:rsidTr="00DA7C4A">
        <w:trPr>
          <w:trHeight w:val="444"/>
          <w:jc w:val="center"/>
        </w:trPr>
        <w:tc>
          <w:tcPr>
            <w:tcW w:w="2020" w:type="dxa"/>
            <w:vAlign w:val="center"/>
          </w:tcPr>
          <w:p w14:paraId="06A68423" w14:textId="7B514476"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7</w:t>
            </w:r>
            <w:r w:rsidR="00DA7C4A">
              <w:rPr>
                <w:rFonts w:cs="Calibri" w:hint="eastAsia"/>
              </w:rPr>
              <w:t>月</w:t>
            </w:r>
          </w:p>
        </w:tc>
        <w:tc>
          <w:tcPr>
            <w:tcW w:w="2020" w:type="dxa"/>
            <w:vAlign w:val="center"/>
          </w:tcPr>
          <w:p w14:paraId="3D27EBD0" w14:textId="77777777" w:rsidR="00BC7106" w:rsidRPr="00610647" w:rsidRDefault="00BC7106" w:rsidP="00DA7C4A">
            <w:pPr>
              <w:jc w:val="center"/>
              <w:rPr>
                <w:rFonts w:cs="Calibri"/>
              </w:rPr>
            </w:pPr>
            <w:r w:rsidRPr="00610647">
              <w:rPr>
                <w:rFonts w:cs="Calibri"/>
              </w:rPr>
              <w:t>0.046</w:t>
            </w:r>
          </w:p>
        </w:tc>
        <w:tc>
          <w:tcPr>
            <w:tcW w:w="2020" w:type="dxa"/>
            <w:vAlign w:val="center"/>
          </w:tcPr>
          <w:p w14:paraId="3F8E4DC6" w14:textId="77777777" w:rsidR="00BC7106" w:rsidRPr="00610647" w:rsidRDefault="00BC7106" w:rsidP="00DA7C4A">
            <w:pPr>
              <w:jc w:val="center"/>
              <w:rPr>
                <w:rFonts w:cs="Calibri"/>
              </w:rPr>
            </w:pPr>
            <w:r w:rsidRPr="00610647">
              <w:rPr>
                <w:rFonts w:cs="Calibri"/>
              </w:rPr>
              <w:t>0.035</w:t>
            </w:r>
          </w:p>
        </w:tc>
        <w:tc>
          <w:tcPr>
            <w:tcW w:w="2020" w:type="dxa"/>
            <w:vAlign w:val="center"/>
          </w:tcPr>
          <w:p w14:paraId="514A7C25" w14:textId="77777777" w:rsidR="00BC7106" w:rsidRPr="00610647" w:rsidRDefault="00BC7106" w:rsidP="00DA7C4A">
            <w:pPr>
              <w:jc w:val="center"/>
              <w:rPr>
                <w:rFonts w:cs="Calibri"/>
              </w:rPr>
            </w:pPr>
            <w:r w:rsidRPr="00610647">
              <w:rPr>
                <w:rFonts w:cs="Calibri"/>
              </w:rPr>
              <w:t>0.048</w:t>
            </w:r>
          </w:p>
        </w:tc>
      </w:tr>
      <w:tr w:rsidR="00610647" w:rsidRPr="00610647" w14:paraId="2B0EAC60" w14:textId="77777777" w:rsidTr="00DA7C4A">
        <w:trPr>
          <w:trHeight w:val="444"/>
          <w:jc w:val="center"/>
        </w:trPr>
        <w:tc>
          <w:tcPr>
            <w:tcW w:w="2020" w:type="dxa"/>
            <w:vAlign w:val="center"/>
          </w:tcPr>
          <w:p w14:paraId="03440C61" w14:textId="36F73DE6"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8</w:t>
            </w:r>
            <w:r w:rsidR="00DA7C4A">
              <w:rPr>
                <w:rFonts w:cs="Calibri" w:hint="eastAsia"/>
              </w:rPr>
              <w:t>月</w:t>
            </w:r>
          </w:p>
        </w:tc>
        <w:tc>
          <w:tcPr>
            <w:tcW w:w="2020" w:type="dxa"/>
            <w:vAlign w:val="center"/>
          </w:tcPr>
          <w:p w14:paraId="649BA659" w14:textId="77777777" w:rsidR="00BC7106" w:rsidRPr="00610647" w:rsidRDefault="00BC7106" w:rsidP="00DA7C4A">
            <w:pPr>
              <w:jc w:val="center"/>
              <w:rPr>
                <w:rFonts w:cs="Calibri"/>
              </w:rPr>
            </w:pPr>
            <w:r w:rsidRPr="00610647">
              <w:rPr>
                <w:rFonts w:cs="Calibri"/>
              </w:rPr>
              <w:t>0.046</w:t>
            </w:r>
          </w:p>
        </w:tc>
        <w:tc>
          <w:tcPr>
            <w:tcW w:w="2020" w:type="dxa"/>
            <w:vAlign w:val="center"/>
          </w:tcPr>
          <w:p w14:paraId="42499E9E" w14:textId="77777777" w:rsidR="00BC7106" w:rsidRPr="00610647" w:rsidRDefault="00BC7106" w:rsidP="00DA7C4A">
            <w:pPr>
              <w:jc w:val="center"/>
              <w:rPr>
                <w:rFonts w:cs="Calibri"/>
              </w:rPr>
            </w:pPr>
            <w:r w:rsidRPr="00610647">
              <w:rPr>
                <w:rFonts w:cs="Calibri"/>
              </w:rPr>
              <w:t>0.029</w:t>
            </w:r>
          </w:p>
        </w:tc>
        <w:tc>
          <w:tcPr>
            <w:tcW w:w="2020" w:type="dxa"/>
            <w:vAlign w:val="center"/>
          </w:tcPr>
          <w:p w14:paraId="1D56EEAA" w14:textId="77777777" w:rsidR="00BC7106" w:rsidRPr="00610647" w:rsidRDefault="00BC7106" w:rsidP="00DA7C4A">
            <w:pPr>
              <w:jc w:val="center"/>
              <w:rPr>
                <w:rFonts w:cs="Calibri"/>
              </w:rPr>
            </w:pPr>
            <w:r w:rsidRPr="00610647">
              <w:rPr>
                <w:rFonts w:cs="Calibri"/>
              </w:rPr>
              <w:t>0.05</w:t>
            </w:r>
            <w:r w:rsidRPr="00610647">
              <w:rPr>
                <w:rFonts w:cs="Calibri" w:hint="eastAsia"/>
              </w:rPr>
              <w:t>0</w:t>
            </w:r>
          </w:p>
        </w:tc>
      </w:tr>
      <w:tr w:rsidR="00610647" w:rsidRPr="00610647" w14:paraId="17964FE7" w14:textId="77777777" w:rsidTr="00DA7C4A">
        <w:trPr>
          <w:trHeight w:val="444"/>
          <w:jc w:val="center"/>
        </w:trPr>
        <w:tc>
          <w:tcPr>
            <w:tcW w:w="2020" w:type="dxa"/>
            <w:vAlign w:val="center"/>
          </w:tcPr>
          <w:p w14:paraId="6CF7B6B0" w14:textId="6AD12ECE"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9</w:t>
            </w:r>
            <w:r w:rsidR="00DA7C4A">
              <w:rPr>
                <w:rFonts w:cs="Calibri" w:hint="eastAsia"/>
              </w:rPr>
              <w:t>月</w:t>
            </w:r>
          </w:p>
        </w:tc>
        <w:tc>
          <w:tcPr>
            <w:tcW w:w="2020" w:type="dxa"/>
            <w:vAlign w:val="center"/>
          </w:tcPr>
          <w:p w14:paraId="762879A4" w14:textId="77777777" w:rsidR="00BC7106" w:rsidRPr="00610647" w:rsidRDefault="00BC7106" w:rsidP="00DA7C4A">
            <w:pPr>
              <w:jc w:val="center"/>
              <w:rPr>
                <w:rFonts w:cs="Calibri"/>
              </w:rPr>
            </w:pPr>
            <w:r w:rsidRPr="00610647">
              <w:rPr>
                <w:rFonts w:cs="Calibri"/>
              </w:rPr>
              <w:t>0.04</w:t>
            </w:r>
            <w:r w:rsidRPr="00610647">
              <w:rPr>
                <w:rFonts w:cs="Calibri" w:hint="eastAsia"/>
              </w:rPr>
              <w:t>0</w:t>
            </w:r>
          </w:p>
        </w:tc>
        <w:tc>
          <w:tcPr>
            <w:tcW w:w="2020" w:type="dxa"/>
            <w:vAlign w:val="center"/>
          </w:tcPr>
          <w:p w14:paraId="09CF8497" w14:textId="77777777" w:rsidR="00BC7106" w:rsidRPr="00610647" w:rsidRDefault="00BC7106" w:rsidP="00DA7C4A">
            <w:pPr>
              <w:jc w:val="center"/>
              <w:rPr>
                <w:rFonts w:cs="Calibri"/>
              </w:rPr>
            </w:pPr>
            <w:r w:rsidRPr="00610647">
              <w:rPr>
                <w:rFonts w:cs="Calibri"/>
              </w:rPr>
              <w:t>0.023</w:t>
            </w:r>
          </w:p>
        </w:tc>
        <w:tc>
          <w:tcPr>
            <w:tcW w:w="2020" w:type="dxa"/>
            <w:vAlign w:val="center"/>
          </w:tcPr>
          <w:p w14:paraId="791E39A4" w14:textId="77777777" w:rsidR="00BC7106" w:rsidRPr="00610647" w:rsidRDefault="00BC7106" w:rsidP="00DA7C4A">
            <w:pPr>
              <w:jc w:val="center"/>
              <w:rPr>
                <w:rFonts w:cs="Calibri"/>
              </w:rPr>
            </w:pPr>
            <w:r w:rsidRPr="00610647">
              <w:rPr>
                <w:rFonts w:cs="Calibri"/>
              </w:rPr>
              <w:t>0.046</w:t>
            </w:r>
          </w:p>
        </w:tc>
      </w:tr>
      <w:tr w:rsidR="00610647" w:rsidRPr="00610647" w14:paraId="18A46CAA" w14:textId="77777777" w:rsidTr="00DA7C4A">
        <w:trPr>
          <w:trHeight w:val="444"/>
          <w:jc w:val="center"/>
        </w:trPr>
        <w:tc>
          <w:tcPr>
            <w:tcW w:w="2020" w:type="dxa"/>
            <w:vAlign w:val="center"/>
          </w:tcPr>
          <w:p w14:paraId="7C840630" w14:textId="56493543"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10</w:t>
            </w:r>
            <w:r w:rsidR="00DA7C4A">
              <w:rPr>
                <w:rFonts w:cs="Calibri" w:hint="eastAsia"/>
              </w:rPr>
              <w:t>月</w:t>
            </w:r>
          </w:p>
        </w:tc>
        <w:tc>
          <w:tcPr>
            <w:tcW w:w="2020" w:type="dxa"/>
            <w:vAlign w:val="center"/>
          </w:tcPr>
          <w:p w14:paraId="6FEE6542" w14:textId="77777777" w:rsidR="00BC7106" w:rsidRPr="00610647" w:rsidRDefault="00BC7106" w:rsidP="00DA7C4A">
            <w:pPr>
              <w:jc w:val="center"/>
              <w:rPr>
                <w:rFonts w:cs="Calibri"/>
              </w:rPr>
            </w:pPr>
            <w:r w:rsidRPr="00610647">
              <w:rPr>
                <w:rFonts w:cs="Calibri"/>
              </w:rPr>
              <w:t>0.036</w:t>
            </w:r>
          </w:p>
        </w:tc>
        <w:tc>
          <w:tcPr>
            <w:tcW w:w="2020" w:type="dxa"/>
            <w:vAlign w:val="center"/>
          </w:tcPr>
          <w:p w14:paraId="27AF7EB4" w14:textId="77777777" w:rsidR="00BC7106" w:rsidRPr="00610647" w:rsidRDefault="00BC7106" w:rsidP="00DA7C4A">
            <w:pPr>
              <w:jc w:val="center"/>
              <w:rPr>
                <w:rFonts w:cs="Calibri"/>
              </w:rPr>
            </w:pPr>
            <w:r w:rsidRPr="00610647">
              <w:rPr>
                <w:rFonts w:cs="Calibri"/>
              </w:rPr>
              <w:t>0.02</w:t>
            </w:r>
            <w:r w:rsidRPr="00610647">
              <w:rPr>
                <w:rFonts w:cs="Calibri" w:hint="eastAsia"/>
              </w:rPr>
              <w:t>0</w:t>
            </w:r>
          </w:p>
        </w:tc>
        <w:tc>
          <w:tcPr>
            <w:tcW w:w="2020" w:type="dxa"/>
            <w:vAlign w:val="center"/>
          </w:tcPr>
          <w:p w14:paraId="129C7E42" w14:textId="77777777" w:rsidR="00BC7106" w:rsidRPr="00610647" w:rsidRDefault="00BC7106" w:rsidP="00DA7C4A">
            <w:pPr>
              <w:jc w:val="center"/>
              <w:rPr>
                <w:rFonts w:cs="Calibri"/>
              </w:rPr>
            </w:pPr>
            <w:r w:rsidRPr="00610647">
              <w:rPr>
                <w:rFonts w:cs="Calibri"/>
              </w:rPr>
              <w:t>0.044</w:t>
            </w:r>
          </w:p>
        </w:tc>
      </w:tr>
      <w:tr w:rsidR="00610647" w:rsidRPr="00610647" w14:paraId="44199746" w14:textId="77777777" w:rsidTr="00DA7C4A">
        <w:trPr>
          <w:trHeight w:val="444"/>
          <w:jc w:val="center"/>
        </w:trPr>
        <w:tc>
          <w:tcPr>
            <w:tcW w:w="2020" w:type="dxa"/>
            <w:vAlign w:val="center"/>
          </w:tcPr>
          <w:p w14:paraId="76E9828E" w14:textId="2205CA0C"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11</w:t>
            </w:r>
            <w:r w:rsidR="00DA7C4A">
              <w:rPr>
                <w:rFonts w:cs="Calibri" w:hint="eastAsia"/>
              </w:rPr>
              <w:t>月</w:t>
            </w:r>
          </w:p>
        </w:tc>
        <w:tc>
          <w:tcPr>
            <w:tcW w:w="2020" w:type="dxa"/>
            <w:vAlign w:val="center"/>
          </w:tcPr>
          <w:p w14:paraId="774288C1" w14:textId="77777777" w:rsidR="00BC7106" w:rsidRPr="00610647" w:rsidRDefault="00BC7106" w:rsidP="00DA7C4A">
            <w:pPr>
              <w:jc w:val="center"/>
              <w:rPr>
                <w:rFonts w:cs="Calibri"/>
              </w:rPr>
            </w:pPr>
            <w:r w:rsidRPr="00610647">
              <w:rPr>
                <w:rFonts w:cs="Calibri"/>
              </w:rPr>
              <w:t>0.043</w:t>
            </w:r>
          </w:p>
        </w:tc>
        <w:tc>
          <w:tcPr>
            <w:tcW w:w="2020" w:type="dxa"/>
            <w:vAlign w:val="center"/>
          </w:tcPr>
          <w:p w14:paraId="4E854807" w14:textId="77777777" w:rsidR="00BC7106" w:rsidRPr="00610647" w:rsidRDefault="00BC7106" w:rsidP="00DA7C4A">
            <w:pPr>
              <w:jc w:val="center"/>
              <w:rPr>
                <w:rFonts w:cs="Calibri"/>
              </w:rPr>
            </w:pPr>
            <w:r w:rsidRPr="00610647">
              <w:rPr>
                <w:rFonts w:cs="Calibri"/>
              </w:rPr>
              <w:t>0.026</w:t>
            </w:r>
          </w:p>
        </w:tc>
        <w:tc>
          <w:tcPr>
            <w:tcW w:w="2020" w:type="dxa"/>
            <w:vAlign w:val="center"/>
          </w:tcPr>
          <w:p w14:paraId="6A290E61" w14:textId="1BF63ACE" w:rsidR="00BC7106" w:rsidRPr="00610647" w:rsidRDefault="00BC7106" w:rsidP="00DA7C4A">
            <w:pPr>
              <w:jc w:val="center"/>
              <w:rPr>
                <w:rFonts w:cs="Calibri"/>
              </w:rPr>
            </w:pPr>
            <w:r w:rsidRPr="00610647">
              <w:rPr>
                <w:rFonts w:cs="Calibri"/>
              </w:rPr>
              <w:t>0.05</w:t>
            </w:r>
            <w:r w:rsidR="00FA1A9A">
              <w:rPr>
                <w:rFonts w:cs="Calibri" w:hint="eastAsia"/>
              </w:rPr>
              <w:t>1</w:t>
            </w:r>
          </w:p>
        </w:tc>
      </w:tr>
      <w:tr w:rsidR="00610647" w:rsidRPr="00610647" w14:paraId="7671EFC2" w14:textId="77777777" w:rsidTr="00DA7C4A">
        <w:trPr>
          <w:trHeight w:val="444"/>
          <w:jc w:val="center"/>
        </w:trPr>
        <w:tc>
          <w:tcPr>
            <w:tcW w:w="2020" w:type="dxa"/>
            <w:vAlign w:val="center"/>
          </w:tcPr>
          <w:p w14:paraId="24CD31D2" w14:textId="6990B00C" w:rsidR="00BC7106" w:rsidRPr="00610647" w:rsidRDefault="00BC7106" w:rsidP="00DA7C4A">
            <w:pPr>
              <w:jc w:val="center"/>
              <w:rPr>
                <w:rFonts w:cs="Calibri"/>
              </w:rPr>
            </w:pPr>
            <w:r w:rsidRPr="00610647">
              <w:rPr>
                <w:rFonts w:cs="Calibri"/>
              </w:rPr>
              <w:t>114</w:t>
            </w:r>
            <w:r w:rsidR="00DA7C4A">
              <w:rPr>
                <w:rFonts w:cs="Calibri" w:hint="eastAsia"/>
              </w:rPr>
              <w:t>年</w:t>
            </w:r>
            <w:r w:rsidRPr="00610647">
              <w:rPr>
                <w:rFonts w:cs="Calibri"/>
              </w:rPr>
              <w:t>12</w:t>
            </w:r>
            <w:r w:rsidR="00DA7C4A">
              <w:rPr>
                <w:rFonts w:cs="Calibri" w:hint="eastAsia"/>
              </w:rPr>
              <w:t>月</w:t>
            </w:r>
          </w:p>
        </w:tc>
        <w:tc>
          <w:tcPr>
            <w:tcW w:w="2020" w:type="dxa"/>
            <w:vAlign w:val="center"/>
          </w:tcPr>
          <w:p w14:paraId="6EFD1383" w14:textId="77777777" w:rsidR="00BC7106" w:rsidRPr="00610647" w:rsidRDefault="00BC7106" w:rsidP="00DA7C4A">
            <w:pPr>
              <w:jc w:val="center"/>
              <w:rPr>
                <w:rFonts w:cs="Calibri"/>
              </w:rPr>
            </w:pPr>
            <w:r w:rsidRPr="00610647">
              <w:rPr>
                <w:rFonts w:cs="Calibri"/>
              </w:rPr>
              <w:t>0.043</w:t>
            </w:r>
          </w:p>
        </w:tc>
        <w:tc>
          <w:tcPr>
            <w:tcW w:w="2020" w:type="dxa"/>
            <w:vAlign w:val="center"/>
          </w:tcPr>
          <w:p w14:paraId="7DE27AB4" w14:textId="77777777" w:rsidR="00BC7106" w:rsidRPr="00610647" w:rsidRDefault="00BC7106" w:rsidP="00DA7C4A">
            <w:pPr>
              <w:jc w:val="center"/>
              <w:rPr>
                <w:rFonts w:cs="Calibri"/>
              </w:rPr>
            </w:pPr>
            <w:r w:rsidRPr="00610647">
              <w:rPr>
                <w:rFonts w:cs="Calibri"/>
              </w:rPr>
              <w:t>0.023</w:t>
            </w:r>
          </w:p>
        </w:tc>
        <w:tc>
          <w:tcPr>
            <w:tcW w:w="2020" w:type="dxa"/>
            <w:vAlign w:val="center"/>
          </w:tcPr>
          <w:p w14:paraId="748A3DCE" w14:textId="77777777" w:rsidR="00BC7106" w:rsidRPr="00610647" w:rsidRDefault="00BC7106" w:rsidP="00DA7C4A">
            <w:pPr>
              <w:jc w:val="center"/>
              <w:rPr>
                <w:rFonts w:cs="Calibri"/>
              </w:rPr>
            </w:pPr>
            <w:r w:rsidRPr="00610647">
              <w:rPr>
                <w:rFonts w:cs="Calibri"/>
              </w:rPr>
              <w:t>0.051</w:t>
            </w:r>
          </w:p>
        </w:tc>
      </w:tr>
      <w:tr w:rsidR="00610647" w:rsidRPr="00610647" w14:paraId="2C213826" w14:textId="77777777" w:rsidTr="00DA7C4A">
        <w:trPr>
          <w:trHeight w:val="444"/>
          <w:jc w:val="center"/>
        </w:trPr>
        <w:tc>
          <w:tcPr>
            <w:tcW w:w="2020" w:type="dxa"/>
            <w:vAlign w:val="center"/>
          </w:tcPr>
          <w:p w14:paraId="0C07E349" w14:textId="7B220E50"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1</w:t>
            </w:r>
            <w:r w:rsidR="00DA7C4A">
              <w:rPr>
                <w:rFonts w:cs="Calibri" w:hint="eastAsia"/>
              </w:rPr>
              <w:t>月</w:t>
            </w:r>
          </w:p>
        </w:tc>
        <w:tc>
          <w:tcPr>
            <w:tcW w:w="2020" w:type="dxa"/>
            <w:vAlign w:val="center"/>
          </w:tcPr>
          <w:p w14:paraId="25A71A19" w14:textId="77777777" w:rsidR="00BC7106" w:rsidRPr="00610647" w:rsidRDefault="00BC7106" w:rsidP="00DA7C4A">
            <w:pPr>
              <w:jc w:val="center"/>
              <w:rPr>
                <w:rFonts w:cs="Calibri"/>
              </w:rPr>
            </w:pPr>
            <w:r w:rsidRPr="00610647">
              <w:rPr>
                <w:rFonts w:cs="Calibri"/>
              </w:rPr>
              <w:t>0.052</w:t>
            </w:r>
          </w:p>
        </w:tc>
        <w:tc>
          <w:tcPr>
            <w:tcW w:w="2020" w:type="dxa"/>
            <w:vAlign w:val="center"/>
          </w:tcPr>
          <w:p w14:paraId="16A0FBDD" w14:textId="77777777" w:rsidR="00BC7106" w:rsidRPr="00610647" w:rsidRDefault="00BC7106" w:rsidP="00DA7C4A">
            <w:pPr>
              <w:jc w:val="center"/>
              <w:rPr>
                <w:rFonts w:cs="Calibri"/>
              </w:rPr>
            </w:pPr>
            <w:r w:rsidRPr="00610647">
              <w:rPr>
                <w:rFonts w:cs="Calibri"/>
              </w:rPr>
              <w:t>0.034</w:t>
            </w:r>
          </w:p>
        </w:tc>
        <w:tc>
          <w:tcPr>
            <w:tcW w:w="2020" w:type="dxa"/>
            <w:vAlign w:val="center"/>
          </w:tcPr>
          <w:p w14:paraId="38EB0B67" w14:textId="77777777" w:rsidR="00BC7106" w:rsidRPr="00610647" w:rsidRDefault="00BC7106" w:rsidP="00DA7C4A">
            <w:pPr>
              <w:jc w:val="center"/>
              <w:rPr>
                <w:rFonts w:cs="Calibri"/>
              </w:rPr>
            </w:pPr>
            <w:r w:rsidRPr="00610647">
              <w:rPr>
                <w:rFonts w:cs="Calibri"/>
              </w:rPr>
              <w:t>0.059</w:t>
            </w:r>
          </w:p>
        </w:tc>
      </w:tr>
      <w:tr w:rsidR="00610647" w:rsidRPr="00610647" w14:paraId="3A362139" w14:textId="77777777" w:rsidTr="00DA7C4A">
        <w:trPr>
          <w:trHeight w:val="444"/>
          <w:jc w:val="center"/>
        </w:trPr>
        <w:tc>
          <w:tcPr>
            <w:tcW w:w="2020" w:type="dxa"/>
            <w:vAlign w:val="center"/>
          </w:tcPr>
          <w:p w14:paraId="1173D975" w14:textId="4D51C73F"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2</w:t>
            </w:r>
            <w:r w:rsidR="00DA7C4A">
              <w:rPr>
                <w:rFonts w:cs="Calibri" w:hint="eastAsia"/>
              </w:rPr>
              <w:t>月</w:t>
            </w:r>
          </w:p>
        </w:tc>
        <w:tc>
          <w:tcPr>
            <w:tcW w:w="2020" w:type="dxa"/>
            <w:vAlign w:val="center"/>
          </w:tcPr>
          <w:p w14:paraId="246A1434" w14:textId="77777777" w:rsidR="00BC7106" w:rsidRPr="00610647" w:rsidRDefault="00BC7106" w:rsidP="00DA7C4A">
            <w:pPr>
              <w:jc w:val="center"/>
              <w:rPr>
                <w:rFonts w:cs="Calibri"/>
              </w:rPr>
            </w:pPr>
            <w:r w:rsidRPr="00610647">
              <w:rPr>
                <w:rFonts w:cs="Calibri"/>
              </w:rPr>
              <w:t>0.046</w:t>
            </w:r>
          </w:p>
        </w:tc>
        <w:tc>
          <w:tcPr>
            <w:tcW w:w="2020" w:type="dxa"/>
            <w:vAlign w:val="center"/>
          </w:tcPr>
          <w:p w14:paraId="1495D94C" w14:textId="1B1B0C23" w:rsidR="00BC7106" w:rsidRPr="00610647" w:rsidRDefault="00BC7106" w:rsidP="00DA7C4A">
            <w:pPr>
              <w:jc w:val="center"/>
              <w:rPr>
                <w:rFonts w:cs="Calibri"/>
              </w:rPr>
            </w:pPr>
            <w:r w:rsidRPr="00610647">
              <w:rPr>
                <w:rFonts w:cs="Calibri"/>
              </w:rPr>
              <w:t>0.03</w:t>
            </w:r>
            <w:r w:rsidR="00EE2886" w:rsidRPr="00610647">
              <w:rPr>
                <w:rFonts w:cs="Calibri" w:hint="eastAsia"/>
              </w:rPr>
              <w:t>0</w:t>
            </w:r>
          </w:p>
        </w:tc>
        <w:tc>
          <w:tcPr>
            <w:tcW w:w="2020" w:type="dxa"/>
            <w:vAlign w:val="center"/>
          </w:tcPr>
          <w:p w14:paraId="53BDFA3F" w14:textId="77777777" w:rsidR="00BC7106" w:rsidRPr="00610647" w:rsidRDefault="00BC7106" w:rsidP="00DA7C4A">
            <w:pPr>
              <w:jc w:val="center"/>
              <w:rPr>
                <w:rFonts w:cs="Calibri"/>
              </w:rPr>
            </w:pPr>
            <w:r w:rsidRPr="00610647">
              <w:rPr>
                <w:rFonts w:cs="Calibri"/>
              </w:rPr>
              <w:t>0.05</w:t>
            </w:r>
            <w:r w:rsidRPr="00610647">
              <w:rPr>
                <w:rFonts w:cs="Calibri" w:hint="eastAsia"/>
              </w:rPr>
              <w:t>0</w:t>
            </w:r>
          </w:p>
        </w:tc>
      </w:tr>
      <w:tr w:rsidR="00610647" w:rsidRPr="00610647" w14:paraId="36F0D3AA" w14:textId="77777777" w:rsidTr="00DA7C4A">
        <w:trPr>
          <w:trHeight w:val="444"/>
          <w:jc w:val="center"/>
        </w:trPr>
        <w:tc>
          <w:tcPr>
            <w:tcW w:w="2020" w:type="dxa"/>
            <w:vAlign w:val="center"/>
          </w:tcPr>
          <w:p w14:paraId="49A5557B" w14:textId="7E184518"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3</w:t>
            </w:r>
            <w:r w:rsidR="00DA7C4A">
              <w:rPr>
                <w:rFonts w:cs="Calibri" w:hint="eastAsia"/>
              </w:rPr>
              <w:t>月</w:t>
            </w:r>
          </w:p>
        </w:tc>
        <w:tc>
          <w:tcPr>
            <w:tcW w:w="2020" w:type="dxa"/>
            <w:vAlign w:val="center"/>
          </w:tcPr>
          <w:p w14:paraId="66CD3E5A" w14:textId="77777777" w:rsidR="00BC7106" w:rsidRPr="00610647" w:rsidRDefault="00BC7106" w:rsidP="00DA7C4A">
            <w:pPr>
              <w:jc w:val="center"/>
              <w:rPr>
                <w:rFonts w:cs="Calibri"/>
              </w:rPr>
            </w:pPr>
            <w:r w:rsidRPr="00610647">
              <w:rPr>
                <w:rFonts w:cs="Calibri"/>
              </w:rPr>
              <w:t>0.041</w:t>
            </w:r>
          </w:p>
        </w:tc>
        <w:tc>
          <w:tcPr>
            <w:tcW w:w="2020" w:type="dxa"/>
            <w:vAlign w:val="center"/>
          </w:tcPr>
          <w:p w14:paraId="6ADDE766" w14:textId="77777777" w:rsidR="00BC7106" w:rsidRPr="00610647" w:rsidRDefault="00BC7106" w:rsidP="00DA7C4A">
            <w:pPr>
              <w:jc w:val="center"/>
              <w:rPr>
                <w:rFonts w:cs="Calibri"/>
              </w:rPr>
            </w:pPr>
            <w:r w:rsidRPr="00610647">
              <w:rPr>
                <w:rFonts w:cs="Calibri"/>
              </w:rPr>
              <w:t>0.022</w:t>
            </w:r>
          </w:p>
        </w:tc>
        <w:tc>
          <w:tcPr>
            <w:tcW w:w="2020" w:type="dxa"/>
            <w:vAlign w:val="center"/>
          </w:tcPr>
          <w:p w14:paraId="5E0312B0" w14:textId="77777777" w:rsidR="00BC7106" w:rsidRPr="00610647" w:rsidRDefault="00BC7106" w:rsidP="00DA7C4A">
            <w:pPr>
              <w:jc w:val="center"/>
              <w:rPr>
                <w:rFonts w:cs="Calibri"/>
              </w:rPr>
            </w:pPr>
            <w:r w:rsidRPr="00610647">
              <w:rPr>
                <w:rFonts w:cs="Calibri"/>
              </w:rPr>
              <w:t>0.048</w:t>
            </w:r>
          </w:p>
        </w:tc>
      </w:tr>
      <w:tr w:rsidR="00610647" w:rsidRPr="00610647" w14:paraId="16F8CEDD" w14:textId="77777777" w:rsidTr="00DA7C4A">
        <w:trPr>
          <w:trHeight w:val="444"/>
          <w:jc w:val="center"/>
        </w:trPr>
        <w:tc>
          <w:tcPr>
            <w:tcW w:w="2020" w:type="dxa"/>
            <w:vAlign w:val="center"/>
          </w:tcPr>
          <w:p w14:paraId="4FF4DF8C" w14:textId="160EF57A"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4</w:t>
            </w:r>
            <w:r w:rsidR="00DA7C4A">
              <w:rPr>
                <w:rFonts w:cs="Calibri" w:hint="eastAsia"/>
              </w:rPr>
              <w:t>月</w:t>
            </w:r>
          </w:p>
        </w:tc>
        <w:tc>
          <w:tcPr>
            <w:tcW w:w="2020" w:type="dxa"/>
            <w:vAlign w:val="center"/>
          </w:tcPr>
          <w:p w14:paraId="0030DFF2" w14:textId="77777777" w:rsidR="00BC7106" w:rsidRPr="00610647" w:rsidRDefault="00BC7106" w:rsidP="00DA7C4A">
            <w:pPr>
              <w:jc w:val="center"/>
              <w:rPr>
                <w:rFonts w:cs="Calibri"/>
              </w:rPr>
            </w:pPr>
            <w:r w:rsidRPr="00610647">
              <w:rPr>
                <w:rFonts w:cs="Calibri"/>
              </w:rPr>
              <w:t>0.044</w:t>
            </w:r>
          </w:p>
        </w:tc>
        <w:tc>
          <w:tcPr>
            <w:tcW w:w="2020" w:type="dxa"/>
            <w:vAlign w:val="center"/>
          </w:tcPr>
          <w:p w14:paraId="6E0BF179" w14:textId="18E526E8" w:rsidR="00BC7106" w:rsidRPr="00610647" w:rsidRDefault="00BC7106" w:rsidP="00DA7C4A">
            <w:pPr>
              <w:jc w:val="center"/>
              <w:rPr>
                <w:rFonts w:cs="Calibri"/>
              </w:rPr>
            </w:pPr>
            <w:r w:rsidRPr="00610647">
              <w:rPr>
                <w:rFonts w:cs="Calibri"/>
              </w:rPr>
              <w:t>0.02</w:t>
            </w:r>
            <w:r w:rsidR="00FA1A9A">
              <w:rPr>
                <w:rFonts w:cs="Calibri" w:hint="eastAsia"/>
              </w:rPr>
              <w:t>2</w:t>
            </w:r>
          </w:p>
        </w:tc>
        <w:tc>
          <w:tcPr>
            <w:tcW w:w="2020" w:type="dxa"/>
            <w:vAlign w:val="center"/>
          </w:tcPr>
          <w:p w14:paraId="5B3B8F64" w14:textId="50D2B3D1" w:rsidR="00BC7106" w:rsidRPr="00610647" w:rsidRDefault="00BC7106" w:rsidP="00DA7C4A">
            <w:pPr>
              <w:jc w:val="center"/>
              <w:rPr>
                <w:rFonts w:cs="Calibri"/>
              </w:rPr>
            </w:pPr>
            <w:r w:rsidRPr="00610647">
              <w:rPr>
                <w:rFonts w:cs="Calibri"/>
              </w:rPr>
              <w:t>0.0</w:t>
            </w:r>
            <w:r w:rsidR="00FA1A9A">
              <w:rPr>
                <w:rFonts w:cs="Calibri" w:hint="eastAsia"/>
              </w:rPr>
              <w:t>49</w:t>
            </w:r>
          </w:p>
        </w:tc>
      </w:tr>
      <w:tr w:rsidR="00610647" w:rsidRPr="00610647" w14:paraId="79FFA2C6" w14:textId="77777777" w:rsidTr="00DA7C4A">
        <w:trPr>
          <w:trHeight w:val="444"/>
          <w:jc w:val="center"/>
        </w:trPr>
        <w:tc>
          <w:tcPr>
            <w:tcW w:w="2020" w:type="dxa"/>
            <w:vAlign w:val="center"/>
          </w:tcPr>
          <w:p w14:paraId="6224BE76" w14:textId="2D5931DD"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5</w:t>
            </w:r>
            <w:r w:rsidR="00DA7C4A">
              <w:rPr>
                <w:rFonts w:cs="Calibri" w:hint="eastAsia"/>
              </w:rPr>
              <w:t>月</w:t>
            </w:r>
          </w:p>
        </w:tc>
        <w:tc>
          <w:tcPr>
            <w:tcW w:w="2020" w:type="dxa"/>
            <w:vAlign w:val="center"/>
          </w:tcPr>
          <w:p w14:paraId="36ABAE54" w14:textId="7CCA7362" w:rsidR="00BC7106" w:rsidRPr="00610647" w:rsidRDefault="00BC7106" w:rsidP="00DA7C4A">
            <w:pPr>
              <w:jc w:val="center"/>
              <w:rPr>
                <w:rFonts w:cs="Calibri"/>
              </w:rPr>
            </w:pPr>
            <w:r w:rsidRPr="00610647">
              <w:rPr>
                <w:rFonts w:cs="Calibri"/>
              </w:rPr>
              <w:t>0.0</w:t>
            </w:r>
            <w:r w:rsidR="00FA1A9A">
              <w:rPr>
                <w:rFonts w:cs="Calibri" w:hint="eastAsia"/>
              </w:rPr>
              <w:t>50</w:t>
            </w:r>
          </w:p>
        </w:tc>
        <w:tc>
          <w:tcPr>
            <w:tcW w:w="2020" w:type="dxa"/>
            <w:vAlign w:val="center"/>
          </w:tcPr>
          <w:p w14:paraId="734B90D9" w14:textId="77777777" w:rsidR="00BC7106" w:rsidRPr="00610647" w:rsidRDefault="00BC7106" w:rsidP="00DA7C4A">
            <w:pPr>
              <w:jc w:val="center"/>
              <w:rPr>
                <w:rFonts w:cs="Calibri"/>
              </w:rPr>
            </w:pPr>
            <w:r w:rsidRPr="00610647">
              <w:rPr>
                <w:rFonts w:cs="Calibri"/>
              </w:rPr>
              <w:t>0.028</w:t>
            </w:r>
          </w:p>
        </w:tc>
        <w:tc>
          <w:tcPr>
            <w:tcW w:w="2020" w:type="dxa"/>
            <w:vAlign w:val="center"/>
          </w:tcPr>
          <w:p w14:paraId="3500C7D9" w14:textId="4B7D77B5" w:rsidR="00BC7106" w:rsidRPr="00610647" w:rsidRDefault="00BC7106" w:rsidP="00DA7C4A">
            <w:pPr>
              <w:jc w:val="center"/>
              <w:rPr>
                <w:rFonts w:cs="Calibri"/>
              </w:rPr>
            </w:pPr>
            <w:r w:rsidRPr="00610647">
              <w:rPr>
                <w:rFonts w:cs="Calibri"/>
              </w:rPr>
              <w:t>0.05</w:t>
            </w:r>
            <w:r w:rsidR="00FA1A9A">
              <w:rPr>
                <w:rFonts w:cs="Calibri" w:hint="eastAsia"/>
              </w:rPr>
              <w:t>6</w:t>
            </w:r>
          </w:p>
        </w:tc>
      </w:tr>
      <w:tr w:rsidR="00610647" w:rsidRPr="00610647" w14:paraId="1066EE41" w14:textId="77777777" w:rsidTr="00DA7C4A">
        <w:trPr>
          <w:trHeight w:val="444"/>
          <w:jc w:val="center"/>
        </w:trPr>
        <w:tc>
          <w:tcPr>
            <w:tcW w:w="2020" w:type="dxa"/>
            <w:vAlign w:val="center"/>
          </w:tcPr>
          <w:p w14:paraId="5F14890D" w14:textId="60532550" w:rsidR="00BC7106" w:rsidRPr="00610647" w:rsidRDefault="00BC7106" w:rsidP="00DA7C4A">
            <w:pPr>
              <w:jc w:val="center"/>
              <w:rPr>
                <w:rFonts w:cs="Calibri"/>
              </w:rPr>
            </w:pPr>
            <w:r w:rsidRPr="00610647">
              <w:rPr>
                <w:rFonts w:cs="Calibri"/>
              </w:rPr>
              <w:t>115</w:t>
            </w:r>
            <w:r w:rsidR="00DA7C4A">
              <w:rPr>
                <w:rFonts w:cs="Calibri" w:hint="eastAsia"/>
              </w:rPr>
              <w:t>年</w:t>
            </w:r>
            <w:r w:rsidRPr="00610647">
              <w:rPr>
                <w:rFonts w:cs="Calibri"/>
              </w:rPr>
              <w:t>6</w:t>
            </w:r>
            <w:r w:rsidR="00DA7C4A">
              <w:rPr>
                <w:rFonts w:cs="Calibri" w:hint="eastAsia"/>
              </w:rPr>
              <w:t>月</w:t>
            </w:r>
          </w:p>
        </w:tc>
        <w:tc>
          <w:tcPr>
            <w:tcW w:w="2020" w:type="dxa"/>
            <w:vAlign w:val="center"/>
          </w:tcPr>
          <w:p w14:paraId="31DAB321" w14:textId="77777777" w:rsidR="00BC7106" w:rsidRPr="00610647" w:rsidRDefault="00BC7106" w:rsidP="00DA7C4A">
            <w:pPr>
              <w:jc w:val="center"/>
              <w:rPr>
                <w:rFonts w:cs="Calibri"/>
              </w:rPr>
            </w:pPr>
            <w:r w:rsidRPr="00610647">
              <w:rPr>
                <w:rFonts w:cs="Calibri"/>
              </w:rPr>
              <w:t>0.052</w:t>
            </w:r>
          </w:p>
        </w:tc>
        <w:tc>
          <w:tcPr>
            <w:tcW w:w="2020" w:type="dxa"/>
            <w:vAlign w:val="center"/>
          </w:tcPr>
          <w:p w14:paraId="2E16D90C" w14:textId="77777777" w:rsidR="00BC7106" w:rsidRPr="00610647" w:rsidRDefault="00BC7106" w:rsidP="00DA7C4A">
            <w:pPr>
              <w:jc w:val="center"/>
              <w:rPr>
                <w:rFonts w:cs="Calibri"/>
              </w:rPr>
            </w:pPr>
            <w:r w:rsidRPr="00610647">
              <w:rPr>
                <w:rFonts w:cs="Calibri"/>
              </w:rPr>
              <w:t>0.033</w:t>
            </w:r>
          </w:p>
        </w:tc>
        <w:tc>
          <w:tcPr>
            <w:tcW w:w="2020" w:type="dxa"/>
            <w:vAlign w:val="center"/>
          </w:tcPr>
          <w:p w14:paraId="3D9175F4" w14:textId="77777777" w:rsidR="00BC7106" w:rsidRPr="00610647" w:rsidRDefault="00BC7106" w:rsidP="00DA7C4A">
            <w:pPr>
              <w:jc w:val="center"/>
              <w:rPr>
                <w:rFonts w:cs="Calibri"/>
              </w:rPr>
            </w:pPr>
            <w:r w:rsidRPr="00610647">
              <w:rPr>
                <w:rFonts w:cs="Calibri"/>
              </w:rPr>
              <w:t>0.057</w:t>
            </w:r>
          </w:p>
        </w:tc>
      </w:tr>
    </w:tbl>
    <w:bookmarkEnd w:id="86"/>
    <w:p w14:paraId="74F32C8E" w14:textId="3877477D" w:rsidR="003F73FC" w:rsidRPr="00CC68AE" w:rsidRDefault="003F73FC" w:rsidP="00DA7C4A">
      <w:pPr>
        <w:spacing w:beforeLines="50" w:before="180" w:afterLines="50" w:after="180" w:line="400" w:lineRule="exact"/>
        <w:ind w:firstLineChars="200" w:firstLine="480"/>
        <w:jc w:val="both"/>
      </w:pPr>
      <w:r w:rsidRPr="00CC68AE">
        <w:t>從</w:t>
      </w:r>
      <w:r w:rsidR="00F44525">
        <w:fldChar w:fldCharType="begin"/>
      </w:r>
      <w:r w:rsidR="00F44525">
        <w:instrText xml:space="preserve"> REF _Ref238923959 \h </w:instrText>
      </w:r>
      <w:r w:rsidR="00F44525">
        <w:fldChar w:fldCharType="separate"/>
      </w:r>
      <w:r w:rsidR="000D48CE" w:rsidRPr="00F44525">
        <w:rPr>
          <w:szCs w:val="24"/>
        </w:rPr>
        <w:t>圖</w:t>
      </w:r>
      <w:r w:rsidR="000D48CE" w:rsidRPr="00F44525">
        <w:rPr>
          <w:szCs w:val="24"/>
        </w:rPr>
        <w:t xml:space="preserve"> </w:t>
      </w:r>
      <w:r w:rsidR="000D48CE">
        <w:rPr>
          <w:noProof/>
          <w:szCs w:val="24"/>
        </w:rPr>
        <w:t>4.1</w:t>
      </w:r>
      <w:r w:rsidR="000D48CE">
        <w:rPr>
          <w:szCs w:val="24"/>
        </w:rPr>
        <w:t>.</w:t>
      </w:r>
      <w:r w:rsidR="000D48CE">
        <w:rPr>
          <w:noProof/>
          <w:szCs w:val="24"/>
        </w:rPr>
        <w:t>1</w:t>
      </w:r>
      <w:r w:rsidR="00F44525">
        <w:fldChar w:fldCharType="end"/>
      </w:r>
      <w:r w:rsidRPr="00CC68AE">
        <w:t>可以觀察到，</w:t>
      </w:r>
      <w:r w:rsidRPr="00CC68AE">
        <w:t>113</w:t>
      </w:r>
      <w:r w:rsidRPr="00CC68AE">
        <w:t>年</w:t>
      </w:r>
      <w:r w:rsidRPr="00CC68AE">
        <w:t>6</w:t>
      </w:r>
      <w:r w:rsidRPr="00CC68AE">
        <w:t>月至</w:t>
      </w:r>
      <w:r w:rsidRPr="00CC68AE">
        <w:t>115</w:t>
      </w:r>
      <w:r w:rsidRPr="00CC68AE">
        <w:t>年</w:t>
      </w:r>
      <w:r w:rsidRPr="00CC68AE">
        <w:t>6</w:t>
      </w:r>
      <w:r w:rsidRPr="00CC68AE">
        <w:t>月期間，花蓮縣客運整體平均轉乘次數約介於</w:t>
      </w:r>
      <w:r w:rsidRPr="00CC68AE">
        <w:t>0.036</w:t>
      </w:r>
      <w:r w:rsidR="0002287D">
        <w:rPr>
          <w:rFonts w:hint="eastAsia"/>
        </w:rPr>
        <w:t>至</w:t>
      </w:r>
      <w:r w:rsidRPr="00CC68AE">
        <w:t>0.052</w:t>
      </w:r>
      <w:r w:rsidRPr="00CC68AE">
        <w:t>次之間，期間雖有</w:t>
      </w:r>
      <w:r w:rsidRPr="00CC68AE">
        <w:rPr>
          <w:rFonts w:hint="eastAsia"/>
        </w:rPr>
        <w:t>部分</w:t>
      </w:r>
      <w:r w:rsidRPr="00CC68AE">
        <w:t>升降變化，但整體呈現些微上升趨勢。</w:t>
      </w:r>
      <w:r w:rsidRPr="00CC68AE">
        <w:t>113</w:t>
      </w:r>
      <w:r w:rsidRPr="00CC68AE">
        <w:t>年下半年平均轉乘次數</w:t>
      </w:r>
      <w:r w:rsidRPr="00CC68AE">
        <w:rPr>
          <w:rFonts w:hint="eastAsia"/>
        </w:rPr>
        <w:t>略為</w:t>
      </w:r>
      <w:r w:rsidRPr="00CC68AE">
        <w:t>下降，其後逐漸回升</w:t>
      </w:r>
      <w:r w:rsidRPr="00CC68AE">
        <w:rPr>
          <w:rFonts w:hint="eastAsia"/>
        </w:rPr>
        <w:t>，</w:t>
      </w:r>
      <w:r w:rsidRPr="00CC68AE">
        <w:t>114</w:t>
      </w:r>
      <w:r w:rsidRPr="00CC68AE">
        <w:t>年底至</w:t>
      </w:r>
      <w:r w:rsidRPr="00CC68AE">
        <w:t>115</w:t>
      </w:r>
      <w:r w:rsidRPr="00CC68AE">
        <w:t>年間整體轉乘次數略高於前期，其中</w:t>
      </w:r>
      <w:r w:rsidRPr="00CC68AE">
        <w:t>115</w:t>
      </w:r>
      <w:r w:rsidRPr="00CC68AE">
        <w:rPr>
          <w:rFonts w:hint="eastAsia"/>
        </w:rPr>
        <w:t>年</w:t>
      </w:r>
      <w:r w:rsidRPr="00CC68AE">
        <w:t>1</w:t>
      </w:r>
      <w:r w:rsidRPr="00CC68AE">
        <w:t>月及</w:t>
      </w:r>
      <w:r w:rsidRPr="00CC68AE">
        <w:t>6</w:t>
      </w:r>
      <w:r w:rsidRPr="00CC68AE">
        <w:t>月皆約為</w:t>
      </w:r>
      <w:r w:rsidRPr="00CC68AE">
        <w:t>0.052</w:t>
      </w:r>
      <w:r w:rsidRPr="00CC68AE">
        <w:t>次。</w:t>
      </w:r>
      <w:r w:rsidRPr="00CC68AE">
        <w:rPr>
          <w:rFonts w:hint="eastAsia"/>
        </w:rPr>
        <w:t>從</w:t>
      </w:r>
      <w:r w:rsidRPr="00CC68AE">
        <w:t>長期變化來看，花蓮縣客運旅客的平均轉乘次數雖未出現大幅成長，但轉乘頻率較觀察初期略有提高。</w:t>
      </w:r>
    </w:p>
    <w:p w14:paraId="755264EB" w14:textId="6038A345" w:rsidR="00DA7C4A" w:rsidRDefault="00F44525" w:rsidP="00DA7C4A">
      <w:pPr>
        <w:spacing w:beforeLines="50" w:before="180" w:afterLines="50" w:after="180" w:line="400" w:lineRule="exact"/>
        <w:ind w:firstLineChars="200" w:firstLine="480"/>
        <w:jc w:val="both"/>
      </w:pPr>
      <w:r>
        <w:rPr>
          <w:rFonts w:hint="eastAsia"/>
        </w:rPr>
        <w:t>藉由</w:t>
      </w:r>
      <w:r>
        <w:fldChar w:fldCharType="begin"/>
      </w:r>
      <w:r>
        <w:instrText xml:space="preserve"> </w:instrText>
      </w:r>
      <w:r>
        <w:rPr>
          <w:rFonts w:hint="eastAsia"/>
        </w:rPr>
        <w:instrText>REF _Ref238924032 \h</w:instrText>
      </w:r>
      <w:r>
        <w:instrText xml:space="preserve"> </w:instrText>
      </w:r>
      <w:r>
        <w:fldChar w:fldCharType="separate"/>
      </w:r>
      <w:r w:rsidR="000D48CE" w:rsidRPr="00F44525">
        <w:rPr>
          <w:rFonts w:hint="eastAsia"/>
          <w:szCs w:val="24"/>
        </w:rPr>
        <w:t>表</w:t>
      </w:r>
      <w:r w:rsidR="000D48CE" w:rsidRPr="00F44525">
        <w:rPr>
          <w:rFonts w:hint="eastAsia"/>
          <w:szCs w:val="24"/>
        </w:rPr>
        <w:t xml:space="preserve"> </w:t>
      </w:r>
      <w:r w:rsidR="000D48CE">
        <w:rPr>
          <w:noProof/>
          <w:szCs w:val="24"/>
        </w:rPr>
        <w:t>4.1</w:t>
      </w:r>
      <w:r w:rsidR="000D48CE">
        <w:rPr>
          <w:szCs w:val="24"/>
        </w:rPr>
        <w:t>.</w:t>
      </w:r>
      <w:r w:rsidR="000D48CE">
        <w:rPr>
          <w:noProof/>
          <w:szCs w:val="24"/>
        </w:rPr>
        <w:t>1</w:t>
      </w:r>
      <w:r>
        <w:fldChar w:fldCharType="end"/>
      </w:r>
      <w:r w:rsidR="003F73FC" w:rsidRPr="00CC68AE">
        <w:t>進一步比較不同票種，</w:t>
      </w:r>
      <w:r w:rsidR="003F73FC" w:rsidRPr="00CC68AE">
        <w:rPr>
          <w:rFonts w:cs="Times New Roman"/>
        </w:rPr>
        <w:t>TPASS</w:t>
      </w:r>
      <w:r w:rsidR="003F73FC" w:rsidRPr="00CC68AE">
        <w:t>使用者的平均轉乘次數長期低於</w:t>
      </w:r>
      <w:r w:rsidR="005510BD" w:rsidRPr="00CC68AE">
        <w:rPr>
          <w:rFonts w:hint="eastAsia"/>
        </w:rPr>
        <w:lastRenderedPageBreak/>
        <w:t>其</w:t>
      </w:r>
      <w:r w:rsidR="003F73FC" w:rsidRPr="00CC68AE">
        <w:t>他票種。</w:t>
      </w:r>
      <w:r w:rsidR="003F73FC" w:rsidRPr="00CC68AE">
        <w:rPr>
          <w:rFonts w:cs="Times New Roman"/>
        </w:rPr>
        <w:t>TPASS</w:t>
      </w:r>
      <w:r w:rsidR="003F73FC" w:rsidRPr="00CC68AE">
        <w:t>約介於</w:t>
      </w:r>
      <w:r w:rsidR="003F73FC" w:rsidRPr="00CC68AE">
        <w:t>0.020</w:t>
      </w:r>
      <w:r w:rsidR="0002287D">
        <w:rPr>
          <w:rFonts w:hint="eastAsia"/>
        </w:rPr>
        <w:t>至</w:t>
      </w:r>
      <w:r w:rsidR="003F73FC" w:rsidRPr="00CC68AE">
        <w:t>0.036</w:t>
      </w:r>
      <w:r w:rsidR="003F73FC" w:rsidRPr="00CC68AE">
        <w:t>次之間，而其他票種則約介於</w:t>
      </w:r>
      <w:r w:rsidR="003F73FC" w:rsidRPr="00CC68AE">
        <w:t>0.039</w:t>
      </w:r>
      <w:r w:rsidR="0002287D">
        <w:rPr>
          <w:rFonts w:hint="eastAsia"/>
        </w:rPr>
        <w:t>至</w:t>
      </w:r>
      <w:r w:rsidR="003F73FC" w:rsidRPr="00CC68AE">
        <w:t>0.059</w:t>
      </w:r>
      <w:r w:rsidR="003F73FC" w:rsidRPr="00CC68AE">
        <w:t>次之間，且此差異在多數月份皆持續存在，顯示兩類旅客可能具有不同的搭乘型態。</w:t>
      </w:r>
    </w:p>
    <w:p w14:paraId="4982192B" w14:textId="1B9D1C46" w:rsidR="00AE3960" w:rsidRPr="00CC68AE" w:rsidRDefault="003F73FC" w:rsidP="00DA7C4A">
      <w:pPr>
        <w:spacing w:beforeLines="50" w:before="180" w:afterLines="50" w:after="180" w:line="400" w:lineRule="exact"/>
        <w:ind w:firstLineChars="200" w:firstLine="480"/>
        <w:jc w:val="both"/>
      </w:pPr>
      <w:r w:rsidRPr="00CC68AE">
        <w:t>結合前述</w:t>
      </w:r>
      <w:r w:rsidRPr="00CC68AE">
        <w:rPr>
          <w:rFonts w:cs="Times New Roman"/>
        </w:rPr>
        <w:t>TPASS</w:t>
      </w:r>
      <w:r w:rsidRPr="00CC68AE">
        <w:t>使用情形之分析，推測</w:t>
      </w:r>
      <w:r w:rsidRPr="00CC68AE">
        <w:rPr>
          <w:rFonts w:cs="Times New Roman"/>
        </w:rPr>
        <w:t>TPASS</w:t>
      </w:r>
      <w:r w:rsidRPr="00CC68AE">
        <w:t>使用者可能以固定通勤、學</w:t>
      </w:r>
      <w:r w:rsidR="005510BD" w:rsidRPr="00CC68AE">
        <w:rPr>
          <w:rFonts w:hint="eastAsia"/>
        </w:rPr>
        <w:t>生</w:t>
      </w:r>
      <w:r w:rsidRPr="00CC68AE">
        <w:t>族群為主，其日常旅次之起訖地點及搭乘路線較為固定，因此透過不同路線進行轉乘的需求相對較低；相較之下，其他票種旅客的旅次目的及搭乘路線可能較為多元，使其平均轉乘次數相對較高。整體而言，花蓮縣客運轉乘行為於觀察期間內大致穩定，而不同票種間則呈現較持續的轉乘行為差異。</w:t>
      </w:r>
    </w:p>
    <w:p w14:paraId="2EBC9246" w14:textId="5DCEF014" w:rsidR="00E618A5" w:rsidRPr="00610647" w:rsidRDefault="00E618A5" w:rsidP="00BB53D5">
      <w:pPr>
        <w:pStyle w:val="3"/>
        <w:numPr>
          <w:ilvl w:val="2"/>
          <w:numId w:val="10"/>
        </w:numPr>
        <w:spacing w:beforeLines="50" w:before="180" w:afterLines="50" w:after="180" w:line="400" w:lineRule="exact"/>
        <w:rPr>
          <w:rFonts w:eastAsia="標楷體"/>
          <w:b/>
          <w:color w:val="auto"/>
          <w:sz w:val="24"/>
          <w:szCs w:val="27"/>
        </w:rPr>
      </w:pPr>
      <w:bookmarkStart w:id="87" w:name="_toc_manual_26"/>
      <w:bookmarkStart w:id="88" w:name="_Toc242060295"/>
      <w:r w:rsidRPr="00610647">
        <w:rPr>
          <w:rFonts w:eastAsia="標楷體"/>
          <w:b/>
          <w:color w:val="auto"/>
          <w:sz w:val="24"/>
          <w:szCs w:val="27"/>
        </w:rPr>
        <w:t>臺東縣客運平均轉乘次數</w:t>
      </w:r>
      <w:bookmarkEnd w:id="87"/>
      <w:bookmarkEnd w:id="88"/>
    </w:p>
    <w:p w14:paraId="43050E22" w14:textId="77777777" w:rsidR="00F44525" w:rsidRDefault="00F44525" w:rsidP="00F44525">
      <w:pPr>
        <w:keepNext/>
        <w:spacing w:after="0" w:line="0" w:lineRule="atLeast"/>
      </w:pPr>
      <w:r>
        <w:rPr>
          <w:noProof/>
        </w:rPr>
        <w:drawing>
          <wp:inline distT="0" distB="0" distL="0" distR="0" wp14:anchorId="6ED18D1C" wp14:editId="3CE07F74">
            <wp:extent cx="5274310" cy="1758315"/>
            <wp:effectExtent l="0" t="0" r="254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1758315"/>
                    </a:xfrm>
                    <a:prstGeom prst="rect">
                      <a:avLst/>
                    </a:prstGeom>
                  </pic:spPr>
                </pic:pic>
              </a:graphicData>
            </a:graphic>
          </wp:inline>
        </w:drawing>
      </w:r>
    </w:p>
    <w:p w14:paraId="43A8B9C4" w14:textId="4E6B423C" w:rsidR="00F44525" w:rsidRPr="00F44525" w:rsidRDefault="00F44525" w:rsidP="00BC43A4">
      <w:pPr>
        <w:pStyle w:val="af7"/>
        <w:spacing w:beforeLines="50" w:before="180" w:afterLines="50" w:after="180" w:line="240" w:lineRule="atLeast"/>
        <w:jc w:val="center"/>
        <w:rPr>
          <w:sz w:val="32"/>
          <w:szCs w:val="24"/>
        </w:rPr>
      </w:pPr>
      <w:bookmarkStart w:id="89" w:name="_Ref238924874"/>
      <w:r w:rsidRPr="00F44525">
        <w:rPr>
          <w:rFonts w:hint="eastAsia"/>
          <w:sz w:val="24"/>
          <w:szCs w:val="24"/>
        </w:rPr>
        <w:t>圖</w:t>
      </w:r>
      <w:r w:rsidRPr="00F44525">
        <w:rPr>
          <w:rFonts w:hint="eastAsia"/>
          <w:sz w:val="24"/>
          <w:szCs w:val="24"/>
        </w:rPr>
        <w:t xml:space="preserve"> </w:t>
      </w:r>
      <w:r w:rsidR="00A157B2">
        <w:rPr>
          <w:sz w:val="24"/>
          <w:szCs w:val="24"/>
        </w:rPr>
        <w:fldChar w:fldCharType="begin"/>
      </w:r>
      <w:r w:rsidR="00A157B2">
        <w:rPr>
          <w:sz w:val="24"/>
          <w:szCs w:val="24"/>
        </w:rPr>
        <w:instrText xml:space="preserve"> </w:instrText>
      </w:r>
      <w:r w:rsidR="00A157B2">
        <w:rPr>
          <w:rFonts w:hint="eastAsia"/>
          <w:sz w:val="24"/>
          <w:szCs w:val="24"/>
        </w:rPr>
        <w:instrText>STYLEREF 2 \s</w:instrText>
      </w:r>
      <w:r w:rsidR="00A157B2">
        <w:rPr>
          <w:sz w:val="24"/>
          <w:szCs w:val="24"/>
        </w:rPr>
        <w:instrText xml:space="preserve"> </w:instrText>
      </w:r>
      <w:r w:rsidR="00A157B2">
        <w:rPr>
          <w:sz w:val="24"/>
          <w:szCs w:val="24"/>
        </w:rPr>
        <w:fldChar w:fldCharType="separate"/>
      </w:r>
      <w:r w:rsidR="000D48CE">
        <w:rPr>
          <w:noProof/>
          <w:sz w:val="24"/>
          <w:szCs w:val="24"/>
        </w:rPr>
        <w:t>4.1</w:t>
      </w:r>
      <w:r w:rsidR="00A157B2">
        <w:rPr>
          <w:sz w:val="24"/>
          <w:szCs w:val="24"/>
        </w:rPr>
        <w:fldChar w:fldCharType="end"/>
      </w:r>
      <w:r w:rsidR="00A157B2">
        <w:rPr>
          <w:sz w:val="24"/>
          <w:szCs w:val="24"/>
        </w:rPr>
        <w:t>.</w:t>
      </w:r>
      <w:r w:rsidR="00A157B2">
        <w:rPr>
          <w:sz w:val="24"/>
          <w:szCs w:val="24"/>
        </w:rPr>
        <w:fldChar w:fldCharType="begin"/>
      </w:r>
      <w:r w:rsidR="00A157B2">
        <w:rPr>
          <w:sz w:val="24"/>
          <w:szCs w:val="24"/>
        </w:rPr>
        <w:instrText xml:space="preserve"> </w:instrText>
      </w:r>
      <w:r w:rsidR="00A157B2">
        <w:rPr>
          <w:rFonts w:hint="eastAsia"/>
          <w:sz w:val="24"/>
          <w:szCs w:val="24"/>
        </w:rPr>
        <w:instrText xml:space="preserve">SEQ </w:instrText>
      </w:r>
      <w:r w:rsidR="00A157B2">
        <w:rPr>
          <w:rFonts w:hint="eastAsia"/>
          <w:sz w:val="24"/>
          <w:szCs w:val="24"/>
        </w:rPr>
        <w:instrText>圖</w:instrText>
      </w:r>
      <w:r w:rsidR="00A157B2">
        <w:rPr>
          <w:rFonts w:hint="eastAsia"/>
          <w:sz w:val="24"/>
          <w:szCs w:val="24"/>
        </w:rPr>
        <w:instrText xml:space="preserve"> \* ARABIC \s 2</w:instrText>
      </w:r>
      <w:r w:rsidR="00A157B2">
        <w:rPr>
          <w:sz w:val="24"/>
          <w:szCs w:val="24"/>
        </w:rPr>
        <w:instrText xml:space="preserve"> </w:instrText>
      </w:r>
      <w:r w:rsidR="00A157B2">
        <w:rPr>
          <w:sz w:val="24"/>
          <w:szCs w:val="24"/>
        </w:rPr>
        <w:fldChar w:fldCharType="separate"/>
      </w:r>
      <w:r w:rsidR="000D48CE">
        <w:rPr>
          <w:noProof/>
          <w:sz w:val="24"/>
          <w:szCs w:val="24"/>
        </w:rPr>
        <w:t>2</w:t>
      </w:r>
      <w:r w:rsidR="00A157B2">
        <w:rPr>
          <w:sz w:val="24"/>
          <w:szCs w:val="24"/>
        </w:rPr>
        <w:fldChar w:fldCharType="end"/>
      </w:r>
      <w:bookmarkEnd w:id="89"/>
      <w:r w:rsidRPr="00F44525">
        <w:rPr>
          <w:rFonts w:hint="eastAsia"/>
          <w:sz w:val="24"/>
          <w:szCs w:val="24"/>
        </w:rPr>
        <w:t xml:space="preserve"> 113</w:t>
      </w:r>
      <w:r w:rsidRPr="00F44525">
        <w:rPr>
          <w:rFonts w:hint="eastAsia"/>
          <w:sz w:val="24"/>
          <w:szCs w:val="24"/>
        </w:rPr>
        <w:t>年</w:t>
      </w:r>
      <w:r w:rsidRPr="00F44525">
        <w:rPr>
          <w:rFonts w:hint="eastAsia"/>
          <w:sz w:val="24"/>
          <w:szCs w:val="24"/>
        </w:rPr>
        <w:t>6</w:t>
      </w:r>
      <w:r w:rsidRPr="00F44525">
        <w:rPr>
          <w:rFonts w:hint="eastAsia"/>
          <w:sz w:val="24"/>
          <w:szCs w:val="24"/>
        </w:rPr>
        <w:t>月至</w:t>
      </w:r>
      <w:r w:rsidRPr="00F44525">
        <w:rPr>
          <w:rFonts w:hint="eastAsia"/>
          <w:sz w:val="24"/>
          <w:szCs w:val="24"/>
        </w:rPr>
        <w:t>115</w:t>
      </w:r>
      <w:r w:rsidRPr="00F44525">
        <w:rPr>
          <w:rFonts w:hint="eastAsia"/>
          <w:sz w:val="24"/>
          <w:szCs w:val="24"/>
        </w:rPr>
        <w:t>年</w:t>
      </w:r>
      <w:r w:rsidRPr="00F44525">
        <w:rPr>
          <w:rFonts w:hint="eastAsia"/>
          <w:sz w:val="24"/>
          <w:szCs w:val="24"/>
        </w:rPr>
        <w:t>6</w:t>
      </w:r>
      <w:r w:rsidRPr="00F44525">
        <w:rPr>
          <w:rFonts w:hint="eastAsia"/>
          <w:sz w:val="24"/>
          <w:szCs w:val="24"/>
        </w:rPr>
        <w:t>月臺東縣客運平均轉乘次數折線圖</w:t>
      </w:r>
    </w:p>
    <w:p w14:paraId="713F8B0D" w14:textId="2F71F486" w:rsidR="00F44525" w:rsidRPr="00F44525" w:rsidRDefault="00F44525" w:rsidP="00BC43A4">
      <w:pPr>
        <w:pStyle w:val="af7"/>
        <w:keepNext/>
        <w:spacing w:beforeLines="50" w:before="180" w:afterLines="50" w:after="180" w:line="240" w:lineRule="atLeast"/>
        <w:jc w:val="center"/>
        <w:rPr>
          <w:sz w:val="24"/>
          <w:szCs w:val="24"/>
        </w:rPr>
      </w:pPr>
      <w:bookmarkStart w:id="90" w:name="_Ref238924918"/>
      <w:r w:rsidRPr="00F44525">
        <w:rPr>
          <w:rFonts w:hint="eastAsia"/>
          <w:sz w:val="24"/>
          <w:szCs w:val="24"/>
        </w:rPr>
        <w:t>表</w:t>
      </w:r>
      <w:r w:rsidRPr="00F44525">
        <w:rPr>
          <w:rFonts w:hint="eastAsia"/>
          <w:sz w:val="24"/>
          <w:szCs w:val="24"/>
        </w:rPr>
        <w:t xml:space="preserve"> </w:t>
      </w:r>
      <w:r w:rsidR="000D48CE">
        <w:rPr>
          <w:sz w:val="24"/>
          <w:szCs w:val="24"/>
        </w:rPr>
        <w:fldChar w:fldCharType="begin"/>
      </w:r>
      <w:r w:rsidR="000D48CE">
        <w:rPr>
          <w:sz w:val="24"/>
          <w:szCs w:val="24"/>
        </w:rPr>
        <w:instrText xml:space="preserve"> </w:instrText>
      </w:r>
      <w:r w:rsidR="000D48CE">
        <w:rPr>
          <w:rFonts w:hint="eastAsia"/>
          <w:sz w:val="24"/>
          <w:szCs w:val="24"/>
        </w:rPr>
        <w:instrText>STYLEREF 2 \s</w:instrText>
      </w:r>
      <w:r w:rsidR="000D48CE">
        <w:rPr>
          <w:sz w:val="24"/>
          <w:szCs w:val="24"/>
        </w:rPr>
        <w:instrText xml:space="preserve"> </w:instrText>
      </w:r>
      <w:r w:rsidR="000D48CE">
        <w:rPr>
          <w:sz w:val="24"/>
          <w:szCs w:val="24"/>
        </w:rPr>
        <w:fldChar w:fldCharType="separate"/>
      </w:r>
      <w:r w:rsidR="000D48CE">
        <w:rPr>
          <w:noProof/>
          <w:sz w:val="24"/>
          <w:szCs w:val="24"/>
        </w:rPr>
        <w:t>4.1</w:t>
      </w:r>
      <w:r w:rsidR="000D48CE">
        <w:rPr>
          <w:sz w:val="24"/>
          <w:szCs w:val="24"/>
        </w:rPr>
        <w:fldChar w:fldCharType="end"/>
      </w:r>
      <w:r w:rsidR="000D48CE">
        <w:rPr>
          <w:sz w:val="24"/>
          <w:szCs w:val="24"/>
        </w:rPr>
        <w:t>.</w:t>
      </w:r>
      <w:r w:rsidR="000D48CE">
        <w:rPr>
          <w:sz w:val="24"/>
          <w:szCs w:val="24"/>
        </w:rPr>
        <w:fldChar w:fldCharType="begin"/>
      </w:r>
      <w:r w:rsidR="000D48CE">
        <w:rPr>
          <w:sz w:val="24"/>
          <w:szCs w:val="24"/>
        </w:rPr>
        <w:instrText xml:space="preserve"> </w:instrText>
      </w:r>
      <w:r w:rsidR="000D48CE">
        <w:rPr>
          <w:rFonts w:hint="eastAsia"/>
          <w:sz w:val="24"/>
          <w:szCs w:val="24"/>
        </w:rPr>
        <w:instrText xml:space="preserve">SEQ </w:instrText>
      </w:r>
      <w:r w:rsidR="000D48CE">
        <w:rPr>
          <w:rFonts w:hint="eastAsia"/>
          <w:sz w:val="24"/>
          <w:szCs w:val="24"/>
        </w:rPr>
        <w:instrText>表</w:instrText>
      </w:r>
      <w:r w:rsidR="000D48CE">
        <w:rPr>
          <w:rFonts w:hint="eastAsia"/>
          <w:sz w:val="24"/>
          <w:szCs w:val="24"/>
        </w:rPr>
        <w:instrText xml:space="preserve"> \* ARABIC \s 2</w:instrText>
      </w:r>
      <w:r w:rsidR="000D48CE">
        <w:rPr>
          <w:sz w:val="24"/>
          <w:szCs w:val="24"/>
        </w:rPr>
        <w:instrText xml:space="preserve"> </w:instrText>
      </w:r>
      <w:r w:rsidR="000D48CE">
        <w:rPr>
          <w:sz w:val="24"/>
          <w:szCs w:val="24"/>
        </w:rPr>
        <w:fldChar w:fldCharType="separate"/>
      </w:r>
      <w:r w:rsidR="000D48CE">
        <w:rPr>
          <w:noProof/>
          <w:sz w:val="24"/>
          <w:szCs w:val="24"/>
        </w:rPr>
        <w:t>2</w:t>
      </w:r>
      <w:r w:rsidR="000D48CE">
        <w:rPr>
          <w:sz w:val="24"/>
          <w:szCs w:val="24"/>
        </w:rPr>
        <w:fldChar w:fldCharType="end"/>
      </w:r>
      <w:bookmarkEnd w:id="90"/>
      <w:r w:rsidRPr="00F44525">
        <w:rPr>
          <w:rFonts w:hint="eastAsia"/>
          <w:sz w:val="24"/>
          <w:szCs w:val="24"/>
        </w:rPr>
        <w:t xml:space="preserve"> 113</w:t>
      </w:r>
      <w:r w:rsidRPr="00F44525">
        <w:rPr>
          <w:rFonts w:hint="eastAsia"/>
          <w:sz w:val="24"/>
          <w:szCs w:val="24"/>
        </w:rPr>
        <w:t>年</w:t>
      </w:r>
      <w:r w:rsidRPr="00F44525">
        <w:rPr>
          <w:rFonts w:hint="eastAsia"/>
          <w:sz w:val="24"/>
          <w:szCs w:val="24"/>
        </w:rPr>
        <w:t>6</w:t>
      </w:r>
      <w:r w:rsidRPr="00F44525">
        <w:rPr>
          <w:rFonts w:hint="eastAsia"/>
          <w:sz w:val="24"/>
          <w:szCs w:val="24"/>
        </w:rPr>
        <w:t>月至</w:t>
      </w:r>
      <w:r w:rsidRPr="00F44525">
        <w:rPr>
          <w:rFonts w:hint="eastAsia"/>
          <w:sz w:val="24"/>
          <w:szCs w:val="24"/>
        </w:rPr>
        <w:t>115</w:t>
      </w:r>
      <w:r w:rsidRPr="00F44525">
        <w:rPr>
          <w:rFonts w:hint="eastAsia"/>
          <w:sz w:val="24"/>
          <w:szCs w:val="24"/>
        </w:rPr>
        <w:t>年</w:t>
      </w:r>
      <w:r w:rsidRPr="00F44525">
        <w:rPr>
          <w:rFonts w:hint="eastAsia"/>
          <w:sz w:val="24"/>
          <w:szCs w:val="24"/>
        </w:rPr>
        <w:t>6</w:t>
      </w:r>
      <w:r w:rsidRPr="00F44525">
        <w:rPr>
          <w:rFonts w:hint="eastAsia"/>
          <w:sz w:val="24"/>
          <w:szCs w:val="24"/>
        </w:rPr>
        <w:t>月臺東縣客運平均轉乘次數</w:t>
      </w:r>
      <w:r w:rsidR="00BC43A4" w:rsidRPr="00F44525">
        <w:rPr>
          <w:rFonts w:hint="eastAsia"/>
          <w:sz w:val="24"/>
          <w:szCs w:val="24"/>
        </w:rPr>
        <w:t>統計表</w:t>
      </w:r>
    </w:p>
    <w:tbl>
      <w:tblPr>
        <w:tblStyle w:val="TableGrid"/>
        <w:tblW w:w="8072" w:type="dxa"/>
        <w:jc w:val="center"/>
        <w:tblInd w:w="0" w:type="dxa"/>
        <w:tblCellMar>
          <w:top w:w="46" w:type="dxa"/>
          <w:left w:w="108" w:type="dxa"/>
        </w:tblCellMar>
        <w:tblLook w:val="04A0" w:firstRow="1" w:lastRow="0" w:firstColumn="1" w:lastColumn="0" w:noHBand="0" w:noVBand="1"/>
      </w:tblPr>
      <w:tblGrid>
        <w:gridCol w:w="2018"/>
        <w:gridCol w:w="2018"/>
        <w:gridCol w:w="2018"/>
        <w:gridCol w:w="2018"/>
      </w:tblGrid>
      <w:tr w:rsidR="00F44525" w:rsidRPr="00BC43A4" w14:paraId="0904516D"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6CC8BD7" w14:textId="4B3CF3AB" w:rsidR="00F44525" w:rsidRPr="00BC43A4" w:rsidRDefault="00F44525" w:rsidP="00A17FC3">
            <w:pPr>
              <w:ind w:right="112"/>
              <w:jc w:val="center"/>
              <w:rPr>
                <w:rFonts w:ascii="Times New Roman" w:eastAsia="標楷體" w:hAnsi="Times New Roman"/>
              </w:rPr>
            </w:pPr>
            <w:bookmarkStart w:id="91" w:name="表1"/>
            <w:r w:rsidRPr="00BC43A4">
              <w:rPr>
                <w:rFonts w:ascii="Times New Roman" w:eastAsia="標楷體" w:hAnsi="Times New Roman" w:cs="標楷體"/>
              </w:rPr>
              <w:t>月</w:t>
            </w:r>
            <w:r w:rsidR="00DA7C4A">
              <w:rPr>
                <w:rFonts w:ascii="Times New Roman" w:eastAsia="標楷體" w:hAnsi="Times New Roman" w:cs="標楷體" w:hint="eastAsia"/>
              </w:rPr>
              <w:t>份</w:t>
            </w:r>
          </w:p>
        </w:tc>
        <w:tc>
          <w:tcPr>
            <w:tcW w:w="2018" w:type="dxa"/>
            <w:tcBorders>
              <w:top w:val="single" w:sz="4" w:space="0" w:color="000000"/>
              <w:left w:val="single" w:sz="4" w:space="0" w:color="000000"/>
              <w:bottom w:val="single" w:sz="4" w:space="0" w:color="000000"/>
              <w:right w:val="single" w:sz="4" w:space="0" w:color="000000"/>
            </w:tcBorders>
            <w:vAlign w:val="center"/>
          </w:tcPr>
          <w:p w14:paraId="601D91B1" w14:textId="77777777" w:rsidR="00F44525" w:rsidRPr="00BC43A4" w:rsidRDefault="00F44525" w:rsidP="00A17FC3">
            <w:pPr>
              <w:jc w:val="center"/>
              <w:rPr>
                <w:rFonts w:ascii="Times New Roman" w:eastAsia="標楷體" w:hAnsi="Times New Roman" w:cs="標楷體"/>
              </w:rPr>
            </w:pPr>
            <w:r w:rsidRPr="00BC43A4">
              <w:rPr>
                <w:rFonts w:ascii="Times New Roman" w:eastAsia="標楷體" w:hAnsi="Times New Roman" w:cs="標楷體" w:hint="eastAsia"/>
              </w:rPr>
              <w:t>整體</w:t>
            </w:r>
          </w:p>
          <w:p w14:paraId="696B244A" w14:textId="77777777" w:rsidR="00F44525" w:rsidRPr="00BC43A4" w:rsidRDefault="00F44525" w:rsidP="00A17FC3">
            <w:pPr>
              <w:jc w:val="center"/>
              <w:rPr>
                <w:rFonts w:ascii="Times New Roman" w:eastAsia="標楷體" w:hAnsi="Times New Roman" w:cs="標楷體"/>
              </w:rPr>
            </w:pPr>
            <w:r w:rsidRPr="00BC43A4">
              <w:rPr>
                <w:rFonts w:ascii="Times New Roman" w:eastAsia="標楷體" w:hAnsi="Times New Roman" w:cs="標楷體" w:hint="eastAsia"/>
              </w:rPr>
              <w:t>平均轉乘次數</w:t>
            </w:r>
          </w:p>
        </w:tc>
        <w:tc>
          <w:tcPr>
            <w:tcW w:w="2018" w:type="dxa"/>
            <w:tcBorders>
              <w:top w:val="single" w:sz="4" w:space="0" w:color="000000"/>
              <w:left w:val="single" w:sz="4" w:space="0" w:color="000000"/>
              <w:bottom w:val="single" w:sz="4" w:space="0" w:color="000000"/>
              <w:right w:val="single" w:sz="4" w:space="0" w:color="000000"/>
            </w:tcBorders>
            <w:vAlign w:val="center"/>
          </w:tcPr>
          <w:p w14:paraId="4E5C27CA" w14:textId="77777777" w:rsidR="00F44525" w:rsidRPr="00BC43A4" w:rsidRDefault="00F44525" w:rsidP="00A17FC3">
            <w:pPr>
              <w:jc w:val="center"/>
              <w:rPr>
                <w:rFonts w:ascii="Times New Roman" w:eastAsia="標楷體" w:hAnsi="Times New Roman" w:cs="標楷體"/>
              </w:rPr>
            </w:pPr>
            <w:r w:rsidRPr="00BC43A4">
              <w:rPr>
                <w:rFonts w:ascii="Times New Roman" w:eastAsia="標楷體" w:hAnsi="Times New Roman" w:cs="標楷體" w:hint="eastAsia"/>
              </w:rPr>
              <w:t>T</w:t>
            </w:r>
            <w:r w:rsidRPr="00BC43A4">
              <w:rPr>
                <w:rFonts w:ascii="Times New Roman" w:eastAsia="標楷體" w:hAnsi="Times New Roman" w:cs="標楷體"/>
              </w:rPr>
              <w:t>PASS</w:t>
            </w:r>
          </w:p>
          <w:p w14:paraId="406F425B" w14:textId="77777777" w:rsidR="00F44525" w:rsidRPr="00BC43A4" w:rsidRDefault="00F44525" w:rsidP="00A17FC3">
            <w:pPr>
              <w:jc w:val="center"/>
              <w:rPr>
                <w:rFonts w:ascii="Times New Roman" w:eastAsia="標楷體" w:hAnsi="Times New Roman"/>
                <w:szCs w:val="26"/>
              </w:rPr>
            </w:pPr>
            <w:r w:rsidRPr="00BC43A4">
              <w:rPr>
                <w:rFonts w:ascii="Times New Roman" w:eastAsia="標楷體" w:hAnsi="Times New Roman" w:cs="新細明體" w:hint="eastAsia"/>
                <w:szCs w:val="26"/>
              </w:rPr>
              <w:t>平均轉乘次數</w:t>
            </w:r>
          </w:p>
        </w:tc>
        <w:tc>
          <w:tcPr>
            <w:tcW w:w="2018" w:type="dxa"/>
            <w:tcBorders>
              <w:top w:val="single" w:sz="4" w:space="0" w:color="000000"/>
              <w:left w:val="single" w:sz="4" w:space="0" w:color="000000"/>
              <w:bottom w:val="single" w:sz="4" w:space="0" w:color="000000"/>
              <w:right w:val="single" w:sz="4" w:space="0" w:color="000000"/>
            </w:tcBorders>
            <w:vAlign w:val="center"/>
          </w:tcPr>
          <w:p w14:paraId="07516BF6" w14:textId="77777777" w:rsidR="00F44525" w:rsidRPr="00BC43A4" w:rsidRDefault="00F44525" w:rsidP="00A17FC3">
            <w:pPr>
              <w:jc w:val="center"/>
              <w:rPr>
                <w:rFonts w:ascii="Times New Roman" w:eastAsia="標楷體" w:hAnsi="Times New Roman" w:cs="標楷體"/>
                <w:szCs w:val="26"/>
              </w:rPr>
            </w:pPr>
            <w:r w:rsidRPr="00BC43A4">
              <w:rPr>
                <w:rFonts w:ascii="Times New Roman" w:eastAsia="標楷體" w:hAnsi="Times New Roman" w:cs="標楷體" w:hint="eastAsia"/>
                <w:szCs w:val="26"/>
              </w:rPr>
              <w:t>其他票種</w:t>
            </w:r>
          </w:p>
          <w:p w14:paraId="59A77A1B" w14:textId="77777777" w:rsidR="00F44525" w:rsidRPr="00BC43A4" w:rsidRDefault="00F44525" w:rsidP="00A17FC3">
            <w:pPr>
              <w:jc w:val="center"/>
              <w:rPr>
                <w:rFonts w:ascii="Times New Roman" w:eastAsia="標楷體" w:hAnsi="Times New Roman"/>
              </w:rPr>
            </w:pPr>
            <w:r w:rsidRPr="00BC43A4">
              <w:rPr>
                <w:rFonts w:ascii="Times New Roman" w:eastAsia="標楷體" w:hAnsi="Times New Roman" w:cs="標楷體" w:hint="eastAsia"/>
                <w:szCs w:val="26"/>
              </w:rPr>
              <w:t>平均轉乘次數</w:t>
            </w:r>
          </w:p>
        </w:tc>
      </w:tr>
      <w:tr w:rsidR="00F44525" w:rsidRPr="00BC43A4" w14:paraId="115F4981"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5B4807E" w14:textId="0B971B78"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6</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8B21698"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0.106</w:t>
            </w:r>
          </w:p>
        </w:tc>
        <w:tc>
          <w:tcPr>
            <w:tcW w:w="2018" w:type="dxa"/>
            <w:tcBorders>
              <w:top w:val="single" w:sz="4" w:space="0" w:color="000000"/>
              <w:left w:val="single" w:sz="4" w:space="0" w:color="000000"/>
              <w:bottom w:val="single" w:sz="4" w:space="0" w:color="000000"/>
              <w:right w:val="single" w:sz="4" w:space="0" w:color="000000"/>
            </w:tcBorders>
          </w:tcPr>
          <w:p w14:paraId="6319C798"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0.087</w:t>
            </w:r>
          </w:p>
        </w:tc>
        <w:tc>
          <w:tcPr>
            <w:tcW w:w="2018" w:type="dxa"/>
            <w:tcBorders>
              <w:top w:val="single" w:sz="4" w:space="0" w:color="000000"/>
              <w:left w:val="single" w:sz="4" w:space="0" w:color="000000"/>
              <w:bottom w:val="single" w:sz="4" w:space="0" w:color="000000"/>
              <w:right w:val="single" w:sz="4" w:space="0" w:color="000000"/>
            </w:tcBorders>
          </w:tcPr>
          <w:p w14:paraId="6F0AEE27"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0.112</w:t>
            </w:r>
          </w:p>
        </w:tc>
      </w:tr>
      <w:tr w:rsidR="00F44525" w:rsidRPr="00BC43A4" w14:paraId="7F01F8C5"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F938CBE" w14:textId="25B0A212"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7</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A8B1550"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0.109</w:t>
            </w:r>
          </w:p>
        </w:tc>
        <w:tc>
          <w:tcPr>
            <w:tcW w:w="2018" w:type="dxa"/>
            <w:tcBorders>
              <w:top w:val="single" w:sz="4" w:space="0" w:color="000000"/>
              <w:left w:val="single" w:sz="4" w:space="0" w:color="000000"/>
              <w:bottom w:val="single" w:sz="4" w:space="0" w:color="000000"/>
              <w:right w:val="single" w:sz="4" w:space="0" w:color="000000"/>
            </w:tcBorders>
          </w:tcPr>
          <w:p w14:paraId="34BD720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0.102</w:t>
            </w:r>
          </w:p>
        </w:tc>
        <w:tc>
          <w:tcPr>
            <w:tcW w:w="2018" w:type="dxa"/>
            <w:tcBorders>
              <w:top w:val="single" w:sz="4" w:space="0" w:color="000000"/>
              <w:left w:val="single" w:sz="4" w:space="0" w:color="000000"/>
              <w:bottom w:val="single" w:sz="4" w:space="0" w:color="000000"/>
              <w:right w:val="single" w:sz="4" w:space="0" w:color="000000"/>
            </w:tcBorders>
          </w:tcPr>
          <w:p w14:paraId="62CD74AD"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0.111</w:t>
            </w:r>
          </w:p>
        </w:tc>
      </w:tr>
      <w:tr w:rsidR="00F44525" w:rsidRPr="00BC43A4" w14:paraId="3FD2FC93"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9B19B4D" w14:textId="0CE9FB7D"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8</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D9F84A7"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0.112</w:t>
            </w:r>
          </w:p>
        </w:tc>
        <w:tc>
          <w:tcPr>
            <w:tcW w:w="2018" w:type="dxa"/>
            <w:tcBorders>
              <w:top w:val="single" w:sz="4" w:space="0" w:color="000000"/>
              <w:left w:val="single" w:sz="4" w:space="0" w:color="000000"/>
              <w:bottom w:val="single" w:sz="4" w:space="0" w:color="000000"/>
              <w:right w:val="single" w:sz="4" w:space="0" w:color="000000"/>
            </w:tcBorders>
          </w:tcPr>
          <w:p w14:paraId="6BB0F6E6"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0.096</w:t>
            </w:r>
          </w:p>
        </w:tc>
        <w:tc>
          <w:tcPr>
            <w:tcW w:w="2018" w:type="dxa"/>
            <w:tcBorders>
              <w:top w:val="single" w:sz="4" w:space="0" w:color="000000"/>
              <w:left w:val="single" w:sz="4" w:space="0" w:color="000000"/>
              <w:bottom w:val="single" w:sz="4" w:space="0" w:color="000000"/>
              <w:right w:val="single" w:sz="4" w:space="0" w:color="000000"/>
            </w:tcBorders>
          </w:tcPr>
          <w:p w14:paraId="7EFCB5AF"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F44525" w:rsidRPr="00BC43A4" w14:paraId="2E51605C"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1C3072F0" w14:textId="68727275"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9</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09B62B5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0.099</w:t>
            </w:r>
          </w:p>
        </w:tc>
        <w:tc>
          <w:tcPr>
            <w:tcW w:w="2018" w:type="dxa"/>
            <w:tcBorders>
              <w:top w:val="single" w:sz="4" w:space="0" w:color="000000"/>
              <w:left w:val="single" w:sz="4" w:space="0" w:color="000000"/>
              <w:bottom w:val="single" w:sz="4" w:space="0" w:color="000000"/>
              <w:right w:val="single" w:sz="4" w:space="0" w:color="000000"/>
            </w:tcBorders>
          </w:tcPr>
          <w:p w14:paraId="2CAA883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0.077</w:t>
            </w:r>
          </w:p>
        </w:tc>
        <w:tc>
          <w:tcPr>
            <w:tcW w:w="2018" w:type="dxa"/>
            <w:tcBorders>
              <w:top w:val="single" w:sz="4" w:space="0" w:color="000000"/>
              <w:left w:val="single" w:sz="4" w:space="0" w:color="000000"/>
              <w:bottom w:val="single" w:sz="4" w:space="0" w:color="000000"/>
              <w:right w:val="single" w:sz="4" w:space="0" w:color="000000"/>
            </w:tcBorders>
          </w:tcPr>
          <w:p w14:paraId="25399D39"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0.109</w:t>
            </w:r>
          </w:p>
        </w:tc>
      </w:tr>
      <w:tr w:rsidR="00F44525" w:rsidRPr="00BC43A4" w14:paraId="49808853"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2EA7C4C" w14:textId="0291EC68"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10</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8AF1F0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0.102</w:t>
            </w:r>
          </w:p>
        </w:tc>
        <w:tc>
          <w:tcPr>
            <w:tcW w:w="2018" w:type="dxa"/>
            <w:tcBorders>
              <w:top w:val="single" w:sz="4" w:space="0" w:color="000000"/>
              <w:left w:val="single" w:sz="4" w:space="0" w:color="000000"/>
              <w:bottom w:val="single" w:sz="4" w:space="0" w:color="000000"/>
              <w:right w:val="single" w:sz="4" w:space="0" w:color="000000"/>
            </w:tcBorders>
          </w:tcPr>
          <w:p w14:paraId="71469BA6"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0.068</w:t>
            </w:r>
          </w:p>
        </w:tc>
        <w:tc>
          <w:tcPr>
            <w:tcW w:w="2018" w:type="dxa"/>
            <w:tcBorders>
              <w:top w:val="single" w:sz="4" w:space="0" w:color="000000"/>
              <w:left w:val="single" w:sz="4" w:space="0" w:color="000000"/>
              <w:bottom w:val="single" w:sz="4" w:space="0" w:color="000000"/>
              <w:right w:val="single" w:sz="4" w:space="0" w:color="000000"/>
            </w:tcBorders>
          </w:tcPr>
          <w:p w14:paraId="3CCE1821"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0.117</w:t>
            </w:r>
          </w:p>
        </w:tc>
      </w:tr>
      <w:tr w:rsidR="00F44525" w:rsidRPr="00BC43A4" w14:paraId="30355EA8"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62FAA5ED" w14:textId="5CEF74E0"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11</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44BC63C4"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0.108</w:t>
            </w:r>
          </w:p>
        </w:tc>
        <w:tc>
          <w:tcPr>
            <w:tcW w:w="2018" w:type="dxa"/>
            <w:tcBorders>
              <w:top w:val="single" w:sz="4" w:space="0" w:color="000000"/>
              <w:left w:val="single" w:sz="4" w:space="0" w:color="000000"/>
              <w:bottom w:val="single" w:sz="4" w:space="0" w:color="000000"/>
              <w:right w:val="single" w:sz="4" w:space="0" w:color="000000"/>
            </w:tcBorders>
          </w:tcPr>
          <w:p w14:paraId="0A4C3AE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0.071</w:t>
            </w:r>
          </w:p>
        </w:tc>
        <w:tc>
          <w:tcPr>
            <w:tcW w:w="2018" w:type="dxa"/>
            <w:tcBorders>
              <w:top w:val="single" w:sz="4" w:space="0" w:color="000000"/>
              <w:left w:val="single" w:sz="4" w:space="0" w:color="000000"/>
              <w:bottom w:val="single" w:sz="4" w:space="0" w:color="000000"/>
              <w:right w:val="single" w:sz="4" w:space="0" w:color="000000"/>
            </w:tcBorders>
          </w:tcPr>
          <w:p w14:paraId="297CB4EB"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0.123</w:t>
            </w:r>
          </w:p>
        </w:tc>
      </w:tr>
      <w:tr w:rsidR="00F44525" w:rsidRPr="00BC43A4" w14:paraId="01675508"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A7D3138" w14:textId="3041C530"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113</w:t>
            </w:r>
            <w:r w:rsidR="00DA7C4A">
              <w:rPr>
                <w:rFonts w:ascii="Times New Roman" w:eastAsia="標楷體" w:hAnsi="Times New Roman" w:cs="Times New Roman" w:hint="eastAsia"/>
              </w:rPr>
              <w:t>年</w:t>
            </w:r>
            <w:r w:rsidRPr="00BC43A4">
              <w:rPr>
                <w:rFonts w:ascii="Times New Roman" w:eastAsia="標楷體" w:hAnsi="Times New Roman" w:cs="Times New Roman"/>
              </w:rPr>
              <w:t>12</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FD5F12E" w14:textId="7E470505"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w:t>
            </w:r>
            <w:r w:rsidR="00F10B81">
              <w:rPr>
                <w:rFonts w:ascii="Times New Roman" w:eastAsia="標楷體" w:hAnsi="Times New Roman" w:cs="Times New Roman" w:hint="eastAsia"/>
                <w:szCs w:val="26"/>
              </w:rPr>
              <w:t>00</w:t>
            </w:r>
          </w:p>
        </w:tc>
        <w:tc>
          <w:tcPr>
            <w:tcW w:w="2018" w:type="dxa"/>
            <w:tcBorders>
              <w:top w:val="single" w:sz="4" w:space="0" w:color="000000"/>
              <w:left w:val="single" w:sz="4" w:space="0" w:color="000000"/>
              <w:bottom w:val="single" w:sz="4" w:space="0" w:color="000000"/>
              <w:right w:val="single" w:sz="4" w:space="0" w:color="000000"/>
            </w:tcBorders>
          </w:tcPr>
          <w:p w14:paraId="4D92689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0.069</w:t>
            </w:r>
          </w:p>
        </w:tc>
        <w:tc>
          <w:tcPr>
            <w:tcW w:w="2018" w:type="dxa"/>
            <w:tcBorders>
              <w:top w:val="single" w:sz="4" w:space="0" w:color="000000"/>
              <w:left w:val="single" w:sz="4" w:space="0" w:color="000000"/>
              <w:bottom w:val="single" w:sz="4" w:space="0" w:color="000000"/>
              <w:right w:val="single" w:sz="4" w:space="0" w:color="000000"/>
            </w:tcBorders>
          </w:tcPr>
          <w:p w14:paraId="04C47FCC"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F44525" w:rsidRPr="00BC43A4" w14:paraId="4CF36C74"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7435D5EA" w14:textId="0634D5DB"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1</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505C732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0.112</w:t>
            </w:r>
          </w:p>
        </w:tc>
        <w:tc>
          <w:tcPr>
            <w:tcW w:w="2018" w:type="dxa"/>
            <w:tcBorders>
              <w:top w:val="single" w:sz="4" w:space="0" w:color="000000"/>
              <w:left w:val="single" w:sz="4" w:space="0" w:color="000000"/>
              <w:bottom w:val="single" w:sz="4" w:space="0" w:color="000000"/>
              <w:right w:val="single" w:sz="4" w:space="0" w:color="000000"/>
            </w:tcBorders>
          </w:tcPr>
          <w:p w14:paraId="05BBBD27"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0.082</w:t>
            </w:r>
          </w:p>
        </w:tc>
        <w:tc>
          <w:tcPr>
            <w:tcW w:w="2018" w:type="dxa"/>
            <w:tcBorders>
              <w:top w:val="single" w:sz="4" w:space="0" w:color="000000"/>
              <w:left w:val="single" w:sz="4" w:space="0" w:color="000000"/>
              <w:bottom w:val="single" w:sz="4" w:space="0" w:color="000000"/>
              <w:right w:val="single" w:sz="4" w:space="0" w:color="000000"/>
            </w:tcBorders>
          </w:tcPr>
          <w:p w14:paraId="0E5423F0"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0.125</w:t>
            </w:r>
          </w:p>
        </w:tc>
      </w:tr>
      <w:tr w:rsidR="00F44525" w:rsidRPr="00BC43A4" w14:paraId="1B77D9EB"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19475CF" w14:textId="4CAAAB99"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2</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7784D9C"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0.104</w:t>
            </w:r>
          </w:p>
        </w:tc>
        <w:tc>
          <w:tcPr>
            <w:tcW w:w="2018" w:type="dxa"/>
            <w:tcBorders>
              <w:top w:val="single" w:sz="4" w:space="0" w:color="000000"/>
              <w:left w:val="single" w:sz="4" w:space="0" w:color="000000"/>
              <w:bottom w:val="single" w:sz="4" w:space="0" w:color="000000"/>
              <w:right w:val="single" w:sz="4" w:space="0" w:color="000000"/>
            </w:tcBorders>
          </w:tcPr>
          <w:p w14:paraId="4D46111E"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0.083</w:t>
            </w:r>
          </w:p>
        </w:tc>
        <w:tc>
          <w:tcPr>
            <w:tcW w:w="2018" w:type="dxa"/>
            <w:tcBorders>
              <w:top w:val="single" w:sz="4" w:space="0" w:color="000000"/>
              <w:left w:val="single" w:sz="4" w:space="0" w:color="000000"/>
              <w:bottom w:val="single" w:sz="4" w:space="0" w:color="000000"/>
              <w:right w:val="single" w:sz="4" w:space="0" w:color="000000"/>
            </w:tcBorders>
          </w:tcPr>
          <w:p w14:paraId="140B95A0"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0.113</w:t>
            </w:r>
          </w:p>
        </w:tc>
      </w:tr>
      <w:tr w:rsidR="00F44525" w:rsidRPr="00BC43A4" w14:paraId="01FCC89A"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5FEFC816" w14:textId="1218D0C3"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lastRenderedPageBreak/>
              <w:t>114</w:t>
            </w:r>
            <w:r w:rsidR="00DA7C4A">
              <w:rPr>
                <w:rFonts w:ascii="Times New Roman" w:eastAsia="標楷體" w:hAnsi="Times New Roman" w:cs="Times New Roman" w:hint="eastAsia"/>
              </w:rPr>
              <w:t>年</w:t>
            </w:r>
            <w:r w:rsidRPr="00BC43A4">
              <w:rPr>
                <w:rFonts w:ascii="Times New Roman" w:eastAsia="標楷體" w:hAnsi="Times New Roman" w:cs="Times New Roman"/>
              </w:rPr>
              <w:t>3</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0CDBEB48" w14:textId="45B044A4"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w:t>
            </w:r>
            <w:r w:rsidR="00F10B81">
              <w:rPr>
                <w:rFonts w:ascii="Times New Roman" w:eastAsia="標楷體" w:hAnsi="Times New Roman" w:cs="Times New Roman" w:hint="eastAsia"/>
                <w:szCs w:val="26"/>
              </w:rPr>
              <w:t>00</w:t>
            </w:r>
          </w:p>
        </w:tc>
        <w:tc>
          <w:tcPr>
            <w:tcW w:w="2018" w:type="dxa"/>
            <w:tcBorders>
              <w:top w:val="single" w:sz="4" w:space="0" w:color="000000"/>
              <w:left w:val="single" w:sz="4" w:space="0" w:color="000000"/>
              <w:bottom w:val="single" w:sz="4" w:space="0" w:color="000000"/>
              <w:right w:val="single" w:sz="4" w:space="0" w:color="000000"/>
            </w:tcBorders>
          </w:tcPr>
          <w:p w14:paraId="6BDDE33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0.07</w:t>
            </w:r>
          </w:p>
        </w:tc>
        <w:tc>
          <w:tcPr>
            <w:tcW w:w="2018" w:type="dxa"/>
            <w:tcBorders>
              <w:top w:val="single" w:sz="4" w:space="0" w:color="000000"/>
              <w:left w:val="single" w:sz="4" w:space="0" w:color="000000"/>
              <w:bottom w:val="single" w:sz="4" w:space="0" w:color="000000"/>
              <w:right w:val="single" w:sz="4" w:space="0" w:color="000000"/>
            </w:tcBorders>
          </w:tcPr>
          <w:p w14:paraId="3A62F925" w14:textId="77777777" w:rsidR="00F44525" w:rsidRPr="00BC43A4" w:rsidRDefault="00F44525" w:rsidP="00A17FC3">
            <w:pPr>
              <w:ind w:right="108"/>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F44525" w:rsidRPr="00BC43A4" w14:paraId="09DA382E"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59A86C59" w14:textId="7716A0B4"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4</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D517936" w14:textId="19A28CE2"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w:t>
            </w:r>
            <w:r w:rsidR="00F10B81">
              <w:rPr>
                <w:rFonts w:ascii="Times New Roman" w:eastAsia="標楷體" w:hAnsi="Times New Roman" w:cs="Times New Roman" w:hint="eastAsia"/>
                <w:szCs w:val="26"/>
              </w:rPr>
              <w:t>00</w:t>
            </w:r>
          </w:p>
        </w:tc>
        <w:tc>
          <w:tcPr>
            <w:tcW w:w="2018" w:type="dxa"/>
            <w:tcBorders>
              <w:top w:val="single" w:sz="4" w:space="0" w:color="000000"/>
              <w:left w:val="single" w:sz="4" w:space="0" w:color="000000"/>
              <w:bottom w:val="single" w:sz="4" w:space="0" w:color="000000"/>
              <w:right w:val="single" w:sz="4" w:space="0" w:color="000000"/>
            </w:tcBorders>
          </w:tcPr>
          <w:p w14:paraId="29A3E628"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0.068</w:t>
            </w:r>
          </w:p>
        </w:tc>
        <w:tc>
          <w:tcPr>
            <w:tcW w:w="2018" w:type="dxa"/>
            <w:tcBorders>
              <w:top w:val="single" w:sz="4" w:space="0" w:color="000000"/>
              <w:left w:val="single" w:sz="4" w:space="0" w:color="000000"/>
              <w:bottom w:val="single" w:sz="4" w:space="0" w:color="000000"/>
              <w:right w:val="single" w:sz="4" w:space="0" w:color="000000"/>
            </w:tcBorders>
          </w:tcPr>
          <w:p w14:paraId="0FC168B2"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F44525" w:rsidRPr="00BC43A4" w14:paraId="23C73C21"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13A9E314" w14:textId="72ACC640"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5</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77929BD"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0.101</w:t>
            </w:r>
          </w:p>
        </w:tc>
        <w:tc>
          <w:tcPr>
            <w:tcW w:w="2018" w:type="dxa"/>
            <w:tcBorders>
              <w:top w:val="single" w:sz="4" w:space="0" w:color="000000"/>
              <w:left w:val="single" w:sz="4" w:space="0" w:color="000000"/>
              <w:bottom w:val="single" w:sz="4" w:space="0" w:color="000000"/>
              <w:right w:val="single" w:sz="4" w:space="0" w:color="000000"/>
            </w:tcBorders>
          </w:tcPr>
          <w:p w14:paraId="7E432FB1"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0.072</w:t>
            </w:r>
          </w:p>
        </w:tc>
        <w:tc>
          <w:tcPr>
            <w:tcW w:w="2018" w:type="dxa"/>
            <w:tcBorders>
              <w:top w:val="single" w:sz="4" w:space="0" w:color="000000"/>
              <w:left w:val="single" w:sz="4" w:space="0" w:color="000000"/>
              <w:bottom w:val="single" w:sz="4" w:space="0" w:color="000000"/>
              <w:right w:val="single" w:sz="4" w:space="0" w:color="000000"/>
            </w:tcBorders>
          </w:tcPr>
          <w:p w14:paraId="72899933"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0.116</w:t>
            </w:r>
          </w:p>
        </w:tc>
      </w:tr>
      <w:tr w:rsidR="00F44525" w:rsidRPr="00BC43A4" w14:paraId="16B4EF81"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2D5A888B" w14:textId="7EAEF1DB"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6</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05350C13"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0.105</w:t>
            </w:r>
          </w:p>
        </w:tc>
        <w:tc>
          <w:tcPr>
            <w:tcW w:w="2018" w:type="dxa"/>
            <w:tcBorders>
              <w:top w:val="single" w:sz="4" w:space="0" w:color="000000"/>
              <w:left w:val="single" w:sz="4" w:space="0" w:color="000000"/>
              <w:bottom w:val="single" w:sz="4" w:space="0" w:color="000000"/>
              <w:right w:val="single" w:sz="4" w:space="0" w:color="000000"/>
            </w:tcBorders>
          </w:tcPr>
          <w:p w14:paraId="5F1CE4A1"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0.085</w:t>
            </w:r>
          </w:p>
        </w:tc>
        <w:tc>
          <w:tcPr>
            <w:tcW w:w="2018" w:type="dxa"/>
            <w:tcBorders>
              <w:top w:val="single" w:sz="4" w:space="0" w:color="000000"/>
              <w:left w:val="single" w:sz="4" w:space="0" w:color="000000"/>
              <w:bottom w:val="single" w:sz="4" w:space="0" w:color="000000"/>
              <w:right w:val="single" w:sz="4" w:space="0" w:color="000000"/>
            </w:tcBorders>
          </w:tcPr>
          <w:p w14:paraId="727BE960"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0.114</w:t>
            </w:r>
          </w:p>
        </w:tc>
      </w:tr>
      <w:tr w:rsidR="00F44525" w:rsidRPr="00BC43A4" w14:paraId="2A191D74"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654E36F" w14:textId="36C0B26C"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7</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1A5DC4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0.117</w:t>
            </w:r>
          </w:p>
        </w:tc>
        <w:tc>
          <w:tcPr>
            <w:tcW w:w="2018" w:type="dxa"/>
            <w:tcBorders>
              <w:top w:val="single" w:sz="4" w:space="0" w:color="000000"/>
              <w:left w:val="single" w:sz="4" w:space="0" w:color="000000"/>
              <w:bottom w:val="single" w:sz="4" w:space="0" w:color="000000"/>
              <w:right w:val="single" w:sz="4" w:space="0" w:color="000000"/>
            </w:tcBorders>
          </w:tcPr>
          <w:p w14:paraId="0301AB61"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0.104</w:t>
            </w:r>
          </w:p>
        </w:tc>
        <w:tc>
          <w:tcPr>
            <w:tcW w:w="2018" w:type="dxa"/>
            <w:tcBorders>
              <w:top w:val="single" w:sz="4" w:space="0" w:color="000000"/>
              <w:left w:val="single" w:sz="4" w:space="0" w:color="000000"/>
              <w:bottom w:val="single" w:sz="4" w:space="0" w:color="000000"/>
              <w:right w:val="single" w:sz="4" w:space="0" w:color="000000"/>
            </w:tcBorders>
          </w:tcPr>
          <w:p w14:paraId="72185245"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0.121</w:t>
            </w:r>
          </w:p>
        </w:tc>
      </w:tr>
      <w:tr w:rsidR="00F44525" w:rsidRPr="00BC43A4" w14:paraId="7A18374D"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208BA36A" w14:textId="37614E9C"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8</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808DCCC"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0.097</w:t>
            </w:r>
          </w:p>
        </w:tc>
        <w:tc>
          <w:tcPr>
            <w:tcW w:w="2018" w:type="dxa"/>
            <w:tcBorders>
              <w:top w:val="single" w:sz="4" w:space="0" w:color="000000"/>
              <w:left w:val="single" w:sz="4" w:space="0" w:color="000000"/>
              <w:bottom w:val="single" w:sz="4" w:space="0" w:color="000000"/>
              <w:right w:val="single" w:sz="4" w:space="0" w:color="000000"/>
            </w:tcBorders>
          </w:tcPr>
          <w:p w14:paraId="770B35EE"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w:t>
            </w:r>
          </w:p>
        </w:tc>
        <w:tc>
          <w:tcPr>
            <w:tcW w:w="2018" w:type="dxa"/>
            <w:tcBorders>
              <w:top w:val="single" w:sz="4" w:space="0" w:color="000000"/>
              <w:left w:val="single" w:sz="4" w:space="0" w:color="000000"/>
              <w:bottom w:val="single" w:sz="4" w:space="0" w:color="000000"/>
              <w:right w:val="single" w:sz="4" w:space="0" w:color="000000"/>
            </w:tcBorders>
          </w:tcPr>
          <w:p w14:paraId="0420D1AB"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0.099</w:t>
            </w:r>
          </w:p>
        </w:tc>
      </w:tr>
      <w:tr w:rsidR="00F44525" w:rsidRPr="00BC43A4" w14:paraId="6B4E56BB"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E0E8F4B" w14:textId="7DBD931C"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9</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5F9BEFB5"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0.082</w:t>
            </w:r>
          </w:p>
        </w:tc>
        <w:tc>
          <w:tcPr>
            <w:tcW w:w="2018" w:type="dxa"/>
            <w:tcBorders>
              <w:top w:val="single" w:sz="4" w:space="0" w:color="000000"/>
              <w:left w:val="single" w:sz="4" w:space="0" w:color="000000"/>
              <w:bottom w:val="single" w:sz="4" w:space="0" w:color="000000"/>
              <w:right w:val="single" w:sz="4" w:space="0" w:color="000000"/>
            </w:tcBorders>
          </w:tcPr>
          <w:p w14:paraId="7C47ED2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0.056</w:t>
            </w:r>
          </w:p>
        </w:tc>
        <w:tc>
          <w:tcPr>
            <w:tcW w:w="2018" w:type="dxa"/>
            <w:tcBorders>
              <w:top w:val="single" w:sz="4" w:space="0" w:color="000000"/>
              <w:left w:val="single" w:sz="4" w:space="0" w:color="000000"/>
              <w:bottom w:val="single" w:sz="4" w:space="0" w:color="000000"/>
              <w:right w:val="single" w:sz="4" w:space="0" w:color="000000"/>
            </w:tcBorders>
          </w:tcPr>
          <w:p w14:paraId="6E631CA2"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0.098</w:t>
            </w:r>
          </w:p>
        </w:tc>
      </w:tr>
      <w:tr w:rsidR="00F44525" w:rsidRPr="00BC43A4" w14:paraId="35ED1DE7"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76222B8" w14:textId="70333BA7"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10</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4ADABE24"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0.097</w:t>
            </w:r>
          </w:p>
        </w:tc>
        <w:tc>
          <w:tcPr>
            <w:tcW w:w="2018" w:type="dxa"/>
            <w:tcBorders>
              <w:top w:val="single" w:sz="4" w:space="0" w:color="000000"/>
              <w:left w:val="single" w:sz="4" w:space="0" w:color="000000"/>
              <w:bottom w:val="single" w:sz="4" w:space="0" w:color="000000"/>
              <w:right w:val="single" w:sz="4" w:space="0" w:color="000000"/>
            </w:tcBorders>
          </w:tcPr>
          <w:p w14:paraId="44BD47FD"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0.066</w:t>
            </w:r>
          </w:p>
        </w:tc>
        <w:tc>
          <w:tcPr>
            <w:tcW w:w="2018" w:type="dxa"/>
            <w:tcBorders>
              <w:top w:val="single" w:sz="4" w:space="0" w:color="000000"/>
              <w:left w:val="single" w:sz="4" w:space="0" w:color="000000"/>
              <w:bottom w:val="single" w:sz="4" w:space="0" w:color="000000"/>
              <w:right w:val="single" w:sz="4" w:space="0" w:color="000000"/>
            </w:tcBorders>
          </w:tcPr>
          <w:p w14:paraId="2C7F97BE"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0.114</w:t>
            </w:r>
          </w:p>
        </w:tc>
      </w:tr>
      <w:tr w:rsidR="00F44525" w:rsidRPr="00BC43A4" w14:paraId="03BE0B89"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64A10480" w14:textId="4F289DC7"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11</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10369DA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0.102</w:t>
            </w:r>
          </w:p>
        </w:tc>
        <w:tc>
          <w:tcPr>
            <w:tcW w:w="2018" w:type="dxa"/>
            <w:tcBorders>
              <w:top w:val="single" w:sz="4" w:space="0" w:color="000000"/>
              <w:left w:val="single" w:sz="4" w:space="0" w:color="000000"/>
              <w:bottom w:val="single" w:sz="4" w:space="0" w:color="000000"/>
              <w:right w:val="single" w:sz="4" w:space="0" w:color="000000"/>
            </w:tcBorders>
          </w:tcPr>
          <w:p w14:paraId="1A4C0DBB"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0.065</w:t>
            </w:r>
          </w:p>
        </w:tc>
        <w:tc>
          <w:tcPr>
            <w:tcW w:w="2018" w:type="dxa"/>
            <w:tcBorders>
              <w:top w:val="single" w:sz="4" w:space="0" w:color="000000"/>
              <w:left w:val="single" w:sz="4" w:space="0" w:color="000000"/>
              <w:bottom w:val="single" w:sz="4" w:space="0" w:color="000000"/>
              <w:right w:val="single" w:sz="4" w:space="0" w:color="000000"/>
            </w:tcBorders>
          </w:tcPr>
          <w:p w14:paraId="72B77986"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0.115</w:t>
            </w:r>
          </w:p>
        </w:tc>
      </w:tr>
      <w:tr w:rsidR="00F44525" w:rsidRPr="00BC43A4" w14:paraId="3C93AA8B"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2CCD3201" w14:textId="1BC0D061"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114</w:t>
            </w:r>
            <w:r w:rsidR="00DA7C4A">
              <w:rPr>
                <w:rFonts w:ascii="Times New Roman" w:eastAsia="標楷體" w:hAnsi="Times New Roman" w:cs="Times New Roman" w:hint="eastAsia"/>
              </w:rPr>
              <w:t>年</w:t>
            </w:r>
            <w:r w:rsidRPr="00BC43A4">
              <w:rPr>
                <w:rFonts w:ascii="Times New Roman" w:eastAsia="標楷體" w:hAnsi="Times New Roman" w:cs="Times New Roman"/>
              </w:rPr>
              <w:t>12</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570422C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0.096</w:t>
            </w:r>
          </w:p>
        </w:tc>
        <w:tc>
          <w:tcPr>
            <w:tcW w:w="2018" w:type="dxa"/>
            <w:tcBorders>
              <w:top w:val="single" w:sz="4" w:space="0" w:color="000000"/>
              <w:left w:val="single" w:sz="4" w:space="0" w:color="000000"/>
              <w:bottom w:val="single" w:sz="4" w:space="0" w:color="000000"/>
              <w:right w:val="single" w:sz="4" w:space="0" w:color="000000"/>
            </w:tcBorders>
          </w:tcPr>
          <w:p w14:paraId="54B74B5D"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0.064</w:t>
            </w:r>
          </w:p>
        </w:tc>
        <w:tc>
          <w:tcPr>
            <w:tcW w:w="2018" w:type="dxa"/>
            <w:tcBorders>
              <w:top w:val="single" w:sz="4" w:space="0" w:color="000000"/>
              <w:left w:val="single" w:sz="4" w:space="0" w:color="000000"/>
              <w:bottom w:val="single" w:sz="4" w:space="0" w:color="000000"/>
              <w:right w:val="single" w:sz="4" w:space="0" w:color="000000"/>
            </w:tcBorders>
          </w:tcPr>
          <w:p w14:paraId="16D32087"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0.114</w:t>
            </w:r>
          </w:p>
        </w:tc>
      </w:tr>
      <w:tr w:rsidR="00F44525" w:rsidRPr="00BC43A4" w14:paraId="376C5125"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80265A0" w14:textId="45ED5265"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1</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5F015768"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0.088</w:t>
            </w:r>
          </w:p>
        </w:tc>
        <w:tc>
          <w:tcPr>
            <w:tcW w:w="2018" w:type="dxa"/>
            <w:tcBorders>
              <w:top w:val="single" w:sz="4" w:space="0" w:color="000000"/>
              <w:left w:val="single" w:sz="4" w:space="0" w:color="000000"/>
              <w:bottom w:val="single" w:sz="4" w:space="0" w:color="000000"/>
              <w:right w:val="single" w:sz="4" w:space="0" w:color="000000"/>
            </w:tcBorders>
          </w:tcPr>
          <w:p w14:paraId="51831808"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0.066</w:t>
            </w:r>
          </w:p>
        </w:tc>
        <w:tc>
          <w:tcPr>
            <w:tcW w:w="2018" w:type="dxa"/>
            <w:tcBorders>
              <w:top w:val="single" w:sz="4" w:space="0" w:color="000000"/>
              <w:left w:val="single" w:sz="4" w:space="0" w:color="000000"/>
              <w:bottom w:val="single" w:sz="4" w:space="0" w:color="000000"/>
              <w:right w:val="single" w:sz="4" w:space="0" w:color="000000"/>
            </w:tcBorders>
          </w:tcPr>
          <w:p w14:paraId="2D3DD04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0.101</w:t>
            </w:r>
          </w:p>
        </w:tc>
      </w:tr>
      <w:tr w:rsidR="00F44525" w:rsidRPr="00BC43A4" w14:paraId="3C6D06AF"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5171BD00" w14:textId="7E219545"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2</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136C8A8F"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0.101</w:t>
            </w:r>
          </w:p>
        </w:tc>
        <w:tc>
          <w:tcPr>
            <w:tcW w:w="2018" w:type="dxa"/>
            <w:tcBorders>
              <w:top w:val="single" w:sz="4" w:space="0" w:color="000000"/>
              <w:left w:val="single" w:sz="4" w:space="0" w:color="000000"/>
              <w:bottom w:val="single" w:sz="4" w:space="0" w:color="000000"/>
              <w:right w:val="single" w:sz="4" w:space="0" w:color="000000"/>
            </w:tcBorders>
          </w:tcPr>
          <w:p w14:paraId="460C5675"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0.096</w:t>
            </w:r>
          </w:p>
        </w:tc>
        <w:tc>
          <w:tcPr>
            <w:tcW w:w="2018" w:type="dxa"/>
            <w:tcBorders>
              <w:top w:val="single" w:sz="4" w:space="0" w:color="000000"/>
              <w:left w:val="single" w:sz="4" w:space="0" w:color="000000"/>
              <w:bottom w:val="single" w:sz="4" w:space="0" w:color="000000"/>
              <w:right w:val="single" w:sz="4" w:space="0" w:color="000000"/>
            </w:tcBorders>
          </w:tcPr>
          <w:p w14:paraId="625D9D6B"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0.103</w:t>
            </w:r>
          </w:p>
        </w:tc>
      </w:tr>
      <w:tr w:rsidR="00F44525" w:rsidRPr="00BC43A4" w14:paraId="06CDEAD2"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3DA6483B" w14:textId="6AD6B1F4"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3</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2F2DE56A"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0.085</w:t>
            </w:r>
          </w:p>
        </w:tc>
        <w:tc>
          <w:tcPr>
            <w:tcW w:w="2018" w:type="dxa"/>
            <w:tcBorders>
              <w:top w:val="single" w:sz="4" w:space="0" w:color="000000"/>
              <w:left w:val="single" w:sz="4" w:space="0" w:color="000000"/>
              <w:bottom w:val="single" w:sz="4" w:space="0" w:color="000000"/>
              <w:right w:val="single" w:sz="4" w:space="0" w:color="000000"/>
            </w:tcBorders>
          </w:tcPr>
          <w:p w14:paraId="0EC6CF27"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0.055</w:t>
            </w:r>
          </w:p>
        </w:tc>
        <w:tc>
          <w:tcPr>
            <w:tcW w:w="2018" w:type="dxa"/>
            <w:tcBorders>
              <w:top w:val="single" w:sz="4" w:space="0" w:color="000000"/>
              <w:left w:val="single" w:sz="4" w:space="0" w:color="000000"/>
              <w:bottom w:val="single" w:sz="4" w:space="0" w:color="000000"/>
              <w:right w:val="single" w:sz="4" w:space="0" w:color="000000"/>
            </w:tcBorders>
          </w:tcPr>
          <w:p w14:paraId="7C05D51E"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0.103</w:t>
            </w:r>
          </w:p>
        </w:tc>
      </w:tr>
      <w:tr w:rsidR="00F44525" w:rsidRPr="00BC43A4" w14:paraId="44977361"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24B624C7" w14:textId="3051966D"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4</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AAD9964"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0.085</w:t>
            </w:r>
          </w:p>
        </w:tc>
        <w:tc>
          <w:tcPr>
            <w:tcW w:w="2018" w:type="dxa"/>
            <w:tcBorders>
              <w:top w:val="single" w:sz="4" w:space="0" w:color="000000"/>
              <w:left w:val="single" w:sz="4" w:space="0" w:color="000000"/>
              <w:bottom w:val="single" w:sz="4" w:space="0" w:color="000000"/>
              <w:right w:val="single" w:sz="4" w:space="0" w:color="000000"/>
            </w:tcBorders>
          </w:tcPr>
          <w:p w14:paraId="70E28CE2"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0.054</w:t>
            </w:r>
          </w:p>
        </w:tc>
        <w:tc>
          <w:tcPr>
            <w:tcW w:w="2018" w:type="dxa"/>
            <w:tcBorders>
              <w:top w:val="single" w:sz="4" w:space="0" w:color="000000"/>
              <w:left w:val="single" w:sz="4" w:space="0" w:color="000000"/>
              <w:bottom w:val="single" w:sz="4" w:space="0" w:color="000000"/>
              <w:right w:val="single" w:sz="4" w:space="0" w:color="000000"/>
            </w:tcBorders>
          </w:tcPr>
          <w:p w14:paraId="3E43A82C"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0.103</w:t>
            </w:r>
          </w:p>
        </w:tc>
      </w:tr>
      <w:tr w:rsidR="00F44525" w:rsidRPr="00BC43A4" w14:paraId="2AD8E37A"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01323073" w14:textId="1E3F639D"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5</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7D7967F1"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0.087</w:t>
            </w:r>
          </w:p>
        </w:tc>
        <w:tc>
          <w:tcPr>
            <w:tcW w:w="2018" w:type="dxa"/>
            <w:tcBorders>
              <w:top w:val="single" w:sz="4" w:space="0" w:color="000000"/>
              <w:left w:val="single" w:sz="4" w:space="0" w:color="000000"/>
              <w:bottom w:val="single" w:sz="4" w:space="0" w:color="000000"/>
              <w:right w:val="single" w:sz="4" w:space="0" w:color="000000"/>
            </w:tcBorders>
          </w:tcPr>
          <w:p w14:paraId="3595834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0.056</w:t>
            </w:r>
          </w:p>
        </w:tc>
        <w:tc>
          <w:tcPr>
            <w:tcW w:w="2018" w:type="dxa"/>
            <w:tcBorders>
              <w:top w:val="single" w:sz="4" w:space="0" w:color="000000"/>
              <w:left w:val="single" w:sz="4" w:space="0" w:color="000000"/>
              <w:bottom w:val="single" w:sz="4" w:space="0" w:color="000000"/>
              <w:right w:val="single" w:sz="4" w:space="0" w:color="000000"/>
            </w:tcBorders>
          </w:tcPr>
          <w:p w14:paraId="43DA5AC4"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0.105</w:t>
            </w:r>
          </w:p>
        </w:tc>
      </w:tr>
      <w:tr w:rsidR="00F44525" w:rsidRPr="00BC43A4" w14:paraId="50EB3CA3" w14:textId="77777777" w:rsidTr="00DA7C4A">
        <w:trPr>
          <w:trHeight w:val="442"/>
          <w:jc w:val="center"/>
        </w:trPr>
        <w:tc>
          <w:tcPr>
            <w:tcW w:w="2018" w:type="dxa"/>
            <w:tcBorders>
              <w:top w:val="single" w:sz="4" w:space="0" w:color="000000"/>
              <w:left w:val="single" w:sz="4" w:space="0" w:color="000000"/>
              <w:bottom w:val="single" w:sz="4" w:space="0" w:color="000000"/>
              <w:right w:val="single" w:sz="4" w:space="0" w:color="000000"/>
            </w:tcBorders>
            <w:vAlign w:val="center"/>
          </w:tcPr>
          <w:p w14:paraId="5D9B83BA" w14:textId="42EAC539" w:rsidR="00F44525" w:rsidRPr="00BC43A4" w:rsidRDefault="00F44525" w:rsidP="00A17FC3">
            <w:pPr>
              <w:jc w:val="center"/>
              <w:rPr>
                <w:rFonts w:ascii="Times New Roman" w:eastAsia="標楷體" w:hAnsi="Times New Roman" w:cs="Times New Roman"/>
              </w:rPr>
            </w:pPr>
            <w:r w:rsidRPr="00BC43A4">
              <w:rPr>
                <w:rFonts w:ascii="Times New Roman" w:eastAsia="標楷體" w:hAnsi="Times New Roman" w:cs="Times New Roman"/>
              </w:rPr>
              <w:t>115</w:t>
            </w:r>
            <w:r w:rsidR="00DA7C4A">
              <w:rPr>
                <w:rFonts w:ascii="Times New Roman" w:eastAsia="標楷體" w:hAnsi="Times New Roman" w:cs="Times New Roman" w:hint="eastAsia"/>
              </w:rPr>
              <w:t>年</w:t>
            </w:r>
            <w:r w:rsidRPr="00BC43A4">
              <w:rPr>
                <w:rFonts w:ascii="Times New Roman" w:eastAsia="標楷體" w:hAnsi="Times New Roman" w:cs="Times New Roman"/>
              </w:rPr>
              <w:t>6</w:t>
            </w:r>
            <w:r w:rsidR="00DA7C4A">
              <w:rPr>
                <w:rFonts w:ascii="Times New Roman" w:eastAsia="標楷體" w:hAnsi="Times New Roman" w:cs="Times New Roman" w:hint="eastAsia"/>
              </w:rPr>
              <w:t>月</w:t>
            </w:r>
          </w:p>
        </w:tc>
        <w:tc>
          <w:tcPr>
            <w:tcW w:w="2018" w:type="dxa"/>
            <w:tcBorders>
              <w:top w:val="single" w:sz="4" w:space="0" w:color="000000"/>
              <w:left w:val="single" w:sz="4" w:space="0" w:color="000000"/>
              <w:bottom w:val="single" w:sz="4" w:space="0" w:color="000000"/>
              <w:right w:val="single" w:sz="4" w:space="0" w:color="000000"/>
            </w:tcBorders>
          </w:tcPr>
          <w:p w14:paraId="3219708E" w14:textId="0C0388EE"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0.09</w:t>
            </w:r>
            <w:r w:rsidR="00F10B81">
              <w:rPr>
                <w:rFonts w:ascii="Times New Roman" w:eastAsia="標楷體" w:hAnsi="Times New Roman" w:cs="Times New Roman" w:hint="eastAsia"/>
                <w:szCs w:val="26"/>
              </w:rPr>
              <w:t>0</w:t>
            </w:r>
          </w:p>
        </w:tc>
        <w:tc>
          <w:tcPr>
            <w:tcW w:w="2018" w:type="dxa"/>
            <w:tcBorders>
              <w:top w:val="single" w:sz="4" w:space="0" w:color="000000"/>
              <w:left w:val="single" w:sz="4" w:space="0" w:color="000000"/>
              <w:bottom w:val="single" w:sz="4" w:space="0" w:color="000000"/>
              <w:right w:val="single" w:sz="4" w:space="0" w:color="000000"/>
            </w:tcBorders>
          </w:tcPr>
          <w:p w14:paraId="14FFC657"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0.061</w:t>
            </w:r>
          </w:p>
        </w:tc>
        <w:tc>
          <w:tcPr>
            <w:tcW w:w="2018" w:type="dxa"/>
            <w:tcBorders>
              <w:top w:val="single" w:sz="4" w:space="0" w:color="000000"/>
              <w:left w:val="single" w:sz="4" w:space="0" w:color="000000"/>
              <w:bottom w:val="single" w:sz="4" w:space="0" w:color="000000"/>
              <w:right w:val="single" w:sz="4" w:space="0" w:color="000000"/>
            </w:tcBorders>
          </w:tcPr>
          <w:p w14:paraId="3368A769" w14:textId="77777777" w:rsidR="00F44525" w:rsidRPr="00BC43A4" w:rsidRDefault="00F44525" w:rsidP="00A17FC3">
            <w:pPr>
              <w:ind w:right="110"/>
              <w:jc w:val="center"/>
              <w:rPr>
                <w:rFonts w:ascii="Times New Roman" w:eastAsia="標楷體" w:hAnsi="Times New Roman" w:cs="Times New Roman"/>
                <w:szCs w:val="26"/>
              </w:rPr>
            </w:pPr>
            <w:r w:rsidRPr="00BC43A4">
              <w:rPr>
                <w:rFonts w:ascii="Times New Roman" w:eastAsia="標楷體" w:hAnsi="Times New Roman" w:cs="Times New Roman"/>
                <w:szCs w:val="26"/>
              </w:rPr>
              <w:t>0.107</w:t>
            </w:r>
          </w:p>
        </w:tc>
      </w:tr>
    </w:tbl>
    <w:bookmarkEnd w:id="91"/>
    <w:p w14:paraId="2801F8B0" w14:textId="584BE8BC" w:rsidR="00BC43A4" w:rsidRPr="00BC43A4" w:rsidRDefault="00BC43A4" w:rsidP="00FC3FD2">
      <w:pPr>
        <w:spacing w:beforeLines="50" w:before="180" w:afterLines="50" w:after="180" w:line="276" w:lineRule="auto"/>
        <w:ind w:firstLineChars="200" w:firstLine="480"/>
        <w:jc w:val="both"/>
      </w:pPr>
      <w:r>
        <w:fldChar w:fldCharType="begin"/>
      </w:r>
      <w:r>
        <w:instrText xml:space="preserve"> </w:instrText>
      </w:r>
      <w:r>
        <w:rPr>
          <w:rFonts w:hint="eastAsia"/>
        </w:rPr>
        <w:instrText>REF _Ref238924874 \h</w:instrText>
      </w:r>
      <w:r>
        <w:instrText xml:space="preserve"> </w:instrText>
      </w:r>
      <w:r>
        <w:fldChar w:fldCharType="separate"/>
      </w:r>
      <w:r w:rsidR="000D48CE" w:rsidRPr="00F44525">
        <w:rPr>
          <w:rFonts w:hint="eastAsia"/>
          <w:szCs w:val="24"/>
        </w:rPr>
        <w:t>圖</w:t>
      </w:r>
      <w:r w:rsidR="000D48CE" w:rsidRPr="00F44525">
        <w:rPr>
          <w:rFonts w:hint="eastAsia"/>
          <w:szCs w:val="24"/>
        </w:rPr>
        <w:t xml:space="preserve"> </w:t>
      </w:r>
      <w:r w:rsidR="000D48CE">
        <w:rPr>
          <w:noProof/>
          <w:szCs w:val="24"/>
        </w:rPr>
        <w:t>4.1</w:t>
      </w:r>
      <w:r w:rsidR="000D48CE">
        <w:rPr>
          <w:szCs w:val="24"/>
        </w:rPr>
        <w:t>.</w:t>
      </w:r>
      <w:r w:rsidR="000D48CE">
        <w:rPr>
          <w:noProof/>
          <w:szCs w:val="24"/>
        </w:rPr>
        <w:t>2</w:t>
      </w:r>
      <w:r>
        <w:fldChar w:fldCharType="end"/>
      </w:r>
      <w:r w:rsidRPr="00BC43A4">
        <w:rPr>
          <w:rFonts w:hint="eastAsia"/>
        </w:rPr>
        <w:t>顯示，臺東縣客運整體平均轉乘次數大致維持於</w:t>
      </w:r>
      <w:r w:rsidRPr="00BC43A4">
        <w:rPr>
          <w:rFonts w:hint="eastAsia"/>
        </w:rPr>
        <w:t>0.08</w:t>
      </w:r>
      <w:r w:rsidRPr="00BC43A4">
        <w:rPr>
          <w:rFonts w:hint="eastAsia"/>
        </w:rPr>
        <w:t>至</w:t>
      </w:r>
      <w:r w:rsidRPr="00BC43A4">
        <w:rPr>
          <w:rFonts w:hint="eastAsia"/>
        </w:rPr>
        <w:t>0.12</w:t>
      </w:r>
      <w:r w:rsidRPr="00BC43A4">
        <w:rPr>
          <w:rFonts w:hint="eastAsia"/>
        </w:rPr>
        <w:t>次之間，整體變化幅度有限。</w:t>
      </w:r>
      <w:r w:rsidRPr="00BC43A4">
        <w:rPr>
          <w:rFonts w:hint="eastAsia"/>
        </w:rPr>
        <w:t>113</w:t>
      </w:r>
      <w:r w:rsidRPr="00BC43A4">
        <w:rPr>
          <w:rFonts w:hint="eastAsia"/>
        </w:rPr>
        <w:t>年</w:t>
      </w:r>
      <w:r w:rsidRPr="00BC43A4">
        <w:rPr>
          <w:rFonts w:hint="eastAsia"/>
        </w:rPr>
        <w:t>6</w:t>
      </w:r>
      <w:r w:rsidRPr="00BC43A4">
        <w:rPr>
          <w:rFonts w:hint="eastAsia"/>
        </w:rPr>
        <w:t>月為</w:t>
      </w:r>
      <w:r w:rsidRPr="00BC43A4">
        <w:rPr>
          <w:rFonts w:hint="eastAsia"/>
        </w:rPr>
        <w:t>0.106</w:t>
      </w:r>
      <w:r w:rsidRPr="00BC43A4">
        <w:rPr>
          <w:rFonts w:hint="eastAsia"/>
        </w:rPr>
        <w:t>次與</w:t>
      </w:r>
      <w:r w:rsidRPr="00BC43A4">
        <w:rPr>
          <w:rFonts w:hint="eastAsia"/>
        </w:rPr>
        <w:t>114</w:t>
      </w:r>
      <w:r w:rsidRPr="00BC43A4">
        <w:rPr>
          <w:rFonts w:hint="eastAsia"/>
        </w:rPr>
        <w:t>年</w:t>
      </w:r>
      <w:r w:rsidRPr="00BC43A4">
        <w:rPr>
          <w:rFonts w:hint="eastAsia"/>
        </w:rPr>
        <w:t>7</w:t>
      </w:r>
      <w:r w:rsidRPr="00BC43A4">
        <w:rPr>
          <w:rFonts w:hint="eastAsia"/>
        </w:rPr>
        <w:t>月達</w:t>
      </w:r>
      <w:r w:rsidRPr="00BC43A4">
        <w:rPr>
          <w:rFonts w:hint="eastAsia"/>
        </w:rPr>
        <w:t>0.117</w:t>
      </w:r>
      <w:r w:rsidRPr="00BC43A4">
        <w:rPr>
          <w:rFonts w:hint="eastAsia"/>
        </w:rPr>
        <w:t>次，為觀察期間相對高點，推測暑假期間仰賴客運轉乘交通的旅客提升。其後轉乘次數逐步下降，</w:t>
      </w:r>
      <w:r w:rsidRPr="00BC43A4">
        <w:rPr>
          <w:rFonts w:hint="eastAsia"/>
        </w:rPr>
        <w:t>115</w:t>
      </w:r>
      <w:r w:rsidRPr="00BC43A4">
        <w:rPr>
          <w:rFonts w:hint="eastAsia"/>
        </w:rPr>
        <w:t>年</w:t>
      </w:r>
      <w:r w:rsidRPr="00BC43A4">
        <w:rPr>
          <w:rFonts w:hint="eastAsia"/>
        </w:rPr>
        <w:t>3</w:t>
      </w:r>
      <w:r w:rsidRPr="00BC43A4">
        <w:rPr>
          <w:rFonts w:hint="eastAsia"/>
        </w:rPr>
        <w:t>月降至</w:t>
      </w:r>
      <w:r w:rsidRPr="00BC43A4">
        <w:rPr>
          <w:rFonts w:hint="eastAsia"/>
        </w:rPr>
        <w:t>0.085</w:t>
      </w:r>
      <w:r w:rsidRPr="00BC43A4">
        <w:rPr>
          <w:rFonts w:hint="eastAsia"/>
        </w:rPr>
        <w:t>次，之後略有回升，整體未呈現明顯的長期上升趨勢。</w:t>
      </w:r>
    </w:p>
    <w:p w14:paraId="321BE312" w14:textId="225CD459" w:rsidR="00F44525" w:rsidRPr="00F44525" w:rsidRDefault="00BC43A4" w:rsidP="00FC3FD2">
      <w:pPr>
        <w:spacing w:beforeLines="50" w:before="180" w:afterLines="50" w:after="180" w:line="276" w:lineRule="auto"/>
        <w:ind w:firstLineChars="200" w:firstLine="480"/>
        <w:jc w:val="both"/>
      </w:pPr>
      <w:r w:rsidRPr="00BC43A4">
        <w:rPr>
          <w:rFonts w:hint="eastAsia"/>
        </w:rPr>
        <w:t>進一步觀察不同票種，如</w:t>
      </w:r>
      <w:r>
        <w:fldChar w:fldCharType="begin"/>
      </w:r>
      <w:r>
        <w:instrText xml:space="preserve"> </w:instrText>
      </w:r>
      <w:r>
        <w:rPr>
          <w:rFonts w:hint="eastAsia"/>
        </w:rPr>
        <w:instrText>REF _Ref238924918 \h</w:instrText>
      </w:r>
      <w:r>
        <w:instrText xml:space="preserve"> </w:instrText>
      </w:r>
      <w:r>
        <w:fldChar w:fldCharType="separate"/>
      </w:r>
      <w:r w:rsidR="000D48CE" w:rsidRPr="00F44525">
        <w:rPr>
          <w:rFonts w:hint="eastAsia"/>
          <w:szCs w:val="24"/>
        </w:rPr>
        <w:t>表</w:t>
      </w:r>
      <w:r w:rsidR="000D48CE" w:rsidRPr="00F44525">
        <w:rPr>
          <w:rFonts w:hint="eastAsia"/>
          <w:szCs w:val="24"/>
        </w:rPr>
        <w:t xml:space="preserve"> </w:t>
      </w:r>
      <w:r w:rsidR="000D48CE">
        <w:rPr>
          <w:noProof/>
          <w:szCs w:val="24"/>
        </w:rPr>
        <w:t>4.1</w:t>
      </w:r>
      <w:r w:rsidR="000D48CE">
        <w:rPr>
          <w:szCs w:val="24"/>
        </w:rPr>
        <w:t>.</w:t>
      </w:r>
      <w:r w:rsidR="000D48CE">
        <w:rPr>
          <w:noProof/>
          <w:szCs w:val="24"/>
        </w:rPr>
        <w:t>2</w:t>
      </w:r>
      <w:r>
        <w:fldChar w:fldCharType="end"/>
      </w:r>
      <w:r w:rsidRPr="00BC43A4">
        <w:rPr>
          <w:rFonts w:hint="eastAsia"/>
        </w:rPr>
        <w:t>所示，</w:t>
      </w:r>
      <w:r w:rsidRPr="00BC43A4">
        <w:rPr>
          <w:rFonts w:hint="eastAsia"/>
        </w:rPr>
        <w:t>TPASS</w:t>
      </w:r>
      <w:r w:rsidRPr="00BC43A4">
        <w:rPr>
          <w:rFonts w:hint="eastAsia"/>
        </w:rPr>
        <w:t>平均轉乘次數多數月份低於其他票種，普遍維持再</w:t>
      </w:r>
      <w:r w:rsidRPr="00BC43A4">
        <w:rPr>
          <w:rFonts w:hint="eastAsia"/>
        </w:rPr>
        <w:t>0.10</w:t>
      </w:r>
      <w:r w:rsidRPr="00BC43A4">
        <w:rPr>
          <w:rFonts w:hint="eastAsia"/>
        </w:rPr>
        <w:t>以下。其他票種則多維持於</w:t>
      </w:r>
      <w:r w:rsidRPr="00BC43A4">
        <w:rPr>
          <w:rFonts w:hint="eastAsia"/>
        </w:rPr>
        <w:t>0.10</w:t>
      </w:r>
      <w:r w:rsidRPr="00BC43A4">
        <w:rPr>
          <w:rFonts w:hint="eastAsia"/>
        </w:rPr>
        <w:t>至</w:t>
      </w:r>
      <w:r w:rsidRPr="00BC43A4">
        <w:rPr>
          <w:rFonts w:hint="eastAsia"/>
        </w:rPr>
        <w:t>0.12</w:t>
      </w:r>
      <w:r w:rsidRPr="00BC43A4">
        <w:rPr>
          <w:rFonts w:hint="eastAsia"/>
        </w:rPr>
        <w:t>次左右，</w:t>
      </w:r>
      <w:r w:rsidRPr="00BC43A4">
        <w:rPr>
          <w:rFonts w:hint="eastAsia"/>
        </w:rPr>
        <w:t>114</w:t>
      </w:r>
      <w:r w:rsidRPr="00BC43A4">
        <w:rPr>
          <w:rFonts w:hint="eastAsia"/>
        </w:rPr>
        <w:t>年</w:t>
      </w:r>
      <w:r w:rsidRPr="00BC43A4">
        <w:rPr>
          <w:rFonts w:hint="eastAsia"/>
        </w:rPr>
        <w:t>1</w:t>
      </w:r>
      <w:r w:rsidRPr="00BC43A4">
        <w:rPr>
          <w:rFonts w:hint="eastAsia"/>
        </w:rPr>
        <w:t>月達</w:t>
      </w:r>
      <w:r w:rsidRPr="00BC43A4">
        <w:rPr>
          <w:rFonts w:hint="eastAsia"/>
        </w:rPr>
        <w:t>0.125</w:t>
      </w:r>
      <w:r w:rsidRPr="00BC43A4">
        <w:rPr>
          <w:rFonts w:hint="eastAsia"/>
        </w:rPr>
        <w:t>次，至</w:t>
      </w:r>
      <w:r w:rsidRPr="00BC43A4">
        <w:rPr>
          <w:rFonts w:hint="eastAsia"/>
        </w:rPr>
        <w:t>115</w:t>
      </w:r>
      <w:r w:rsidRPr="00BC43A4">
        <w:rPr>
          <w:rFonts w:hint="eastAsia"/>
        </w:rPr>
        <w:t>年</w:t>
      </w:r>
      <w:r w:rsidRPr="00BC43A4">
        <w:rPr>
          <w:rFonts w:hint="eastAsia"/>
        </w:rPr>
        <w:t>6</w:t>
      </w:r>
      <w:r w:rsidRPr="00BC43A4">
        <w:rPr>
          <w:rFonts w:hint="eastAsia"/>
        </w:rPr>
        <w:t>月仍有</w:t>
      </w:r>
      <w:r w:rsidRPr="00BC43A4">
        <w:rPr>
          <w:rFonts w:hint="eastAsia"/>
        </w:rPr>
        <w:t>0.107</w:t>
      </w:r>
      <w:r w:rsidRPr="00BC43A4">
        <w:rPr>
          <w:rFonts w:hint="eastAsia"/>
        </w:rPr>
        <w:t>次，推測</w:t>
      </w:r>
      <w:r w:rsidRPr="00BC43A4">
        <w:rPr>
          <w:rFonts w:hint="eastAsia"/>
        </w:rPr>
        <w:t>T</w:t>
      </w:r>
      <w:r w:rsidR="00F10B81">
        <w:rPr>
          <w:rFonts w:hint="eastAsia"/>
        </w:rPr>
        <w:t>P</w:t>
      </w:r>
      <w:r w:rsidRPr="00BC43A4">
        <w:rPr>
          <w:rFonts w:hint="eastAsia"/>
        </w:rPr>
        <w:t>ASS</w:t>
      </w:r>
      <w:r w:rsidRPr="00BC43A4">
        <w:rPr>
          <w:rFonts w:hint="eastAsia"/>
        </w:rPr>
        <w:t>乘客多為點對點通勤，路線固定。其他票種旅客的出行目的較為多元，因此需要多次轉乘。</w:t>
      </w:r>
    </w:p>
    <w:p w14:paraId="3D77923A" w14:textId="5CB23C6B" w:rsidR="001A5D72" w:rsidRDefault="009F660E" w:rsidP="00BB53D5">
      <w:pPr>
        <w:pStyle w:val="3"/>
        <w:numPr>
          <w:ilvl w:val="2"/>
          <w:numId w:val="10"/>
        </w:numPr>
        <w:spacing w:beforeLines="50" w:before="180" w:afterLines="50" w:after="180" w:line="400" w:lineRule="exact"/>
        <w:rPr>
          <w:rFonts w:eastAsia="標楷體"/>
          <w:b/>
          <w:color w:val="auto"/>
          <w:sz w:val="24"/>
          <w:szCs w:val="27"/>
        </w:rPr>
      </w:pPr>
      <w:bookmarkStart w:id="92" w:name="_toc_manual_27"/>
      <w:r w:rsidRPr="00610647">
        <w:rPr>
          <w:rFonts w:eastAsia="標楷體" w:hint="eastAsia"/>
          <w:b/>
          <w:color w:val="auto"/>
          <w:sz w:val="24"/>
          <w:szCs w:val="27"/>
        </w:rPr>
        <w:t xml:space="preserve"> </w:t>
      </w:r>
      <w:bookmarkStart w:id="93" w:name="_Toc242060296"/>
      <w:r w:rsidR="00E618A5" w:rsidRPr="00610647">
        <w:rPr>
          <w:rFonts w:eastAsia="標楷體"/>
          <w:b/>
          <w:color w:val="auto"/>
          <w:sz w:val="24"/>
          <w:szCs w:val="27"/>
        </w:rPr>
        <w:t>小結</w:t>
      </w:r>
      <w:bookmarkEnd w:id="92"/>
      <w:bookmarkEnd w:id="93"/>
    </w:p>
    <w:p w14:paraId="4D071204" w14:textId="536E8C92" w:rsidR="000E7C3A" w:rsidRPr="003B3456" w:rsidRDefault="000E7C3A" w:rsidP="003B3456">
      <w:pPr>
        <w:spacing w:beforeLines="50" w:before="180" w:afterLines="50" w:after="180" w:line="400" w:lineRule="exact"/>
        <w:ind w:firstLineChars="200" w:firstLine="480"/>
        <w:jc w:val="both"/>
        <w:rPr>
          <w:szCs w:val="24"/>
        </w:rPr>
      </w:pPr>
      <w:r w:rsidRPr="003B3456">
        <w:rPr>
          <w:rFonts w:hint="eastAsia"/>
          <w:szCs w:val="24"/>
        </w:rPr>
        <w:t>綜合花蓮與臺東兩地平均轉乘次數變化可知，花蓮地區整體平均轉乘次數約</w:t>
      </w:r>
      <w:r w:rsidRPr="003B3456">
        <w:rPr>
          <w:rFonts w:hint="eastAsia"/>
          <w:szCs w:val="24"/>
        </w:rPr>
        <w:lastRenderedPageBreak/>
        <w:t>介於</w:t>
      </w:r>
      <w:r w:rsidRPr="003B3456">
        <w:rPr>
          <w:rFonts w:hint="eastAsia"/>
          <w:szCs w:val="24"/>
        </w:rPr>
        <w:t>0.036</w:t>
      </w:r>
      <w:r w:rsidRPr="003B3456">
        <w:rPr>
          <w:rFonts w:hint="eastAsia"/>
          <w:szCs w:val="24"/>
        </w:rPr>
        <w:t>至</w:t>
      </w:r>
      <w:r w:rsidRPr="003B3456">
        <w:rPr>
          <w:rFonts w:hint="eastAsia"/>
          <w:szCs w:val="24"/>
        </w:rPr>
        <w:t>0.052</w:t>
      </w:r>
      <w:r w:rsidRPr="003B3456">
        <w:rPr>
          <w:rFonts w:hint="eastAsia"/>
          <w:szCs w:val="24"/>
        </w:rPr>
        <w:t>次之間，分析期間雖有小幅波動，但整體變化幅度相對有限。不同票種比較結果顯示，</w:t>
      </w:r>
      <w:r w:rsidRPr="003B3456">
        <w:rPr>
          <w:rFonts w:hint="eastAsia"/>
          <w:szCs w:val="24"/>
        </w:rPr>
        <w:t>TPASS</w:t>
      </w:r>
      <w:r w:rsidRPr="003B3456">
        <w:rPr>
          <w:rFonts w:hint="eastAsia"/>
          <w:szCs w:val="24"/>
        </w:rPr>
        <w:t>乘客平均轉乘次數多低於其他票種，反映其搭乘行為較集中於固定路線或直接旅次，整體轉乘需求相對較低。</w:t>
      </w:r>
    </w:p>
    <w:p w14:paraId="10230991" w14:textId="5313A7E3" w:rsidR="000E7C3A" w:rsidRPr="003B3456" w:rsidRDefault="000E7C3A" w:rsidP="003B3456">
      <w:pPr>
        <w:spacing w:beforeLines="50" w:before="180" w:afterLines="50" w:after="180" w:line="400" w:lineRule="exact"/>
        <w:ind w:firstLineChars="200" w:firstLine="480"/>
        <w:jc w:val="both"/>
        <w:rPr>
          <w:szCs w:val="24"/>
        </w:rPr>
      </w:pPr>
      <w:r w:rsidRPr="003B3456">
        <w:rPr>
          <w:rFonts w:hint="eastAsia"/>
          <w:szCs w:val="24"/>
        </w:rPr>
        <w:t>臺東地區平均轉乘次數整體高於花蓮地區，約介於</w:t>
      </w:r>
      <w:r w:rsidRPr="003B3456">
        <w:rPr>
          <w:rFonts w:hint="eastAsia"/>
          <w:szCs w:val="24"/>
        </w:rPr>
        <w:t>0.08</w:t>
      </w:r>
      <w:r w:rsidRPr="003B3456">
        <w:rPr>
          <w:rFonts w:hint="eastAsia"/>
          <w:szCs w:val="24"/>
        </w:rPr>
        <w:t>至</w:t>
      </w:r>
      <w:r w:rsidRPr="003B3456">
        <w:rPr>
          <w:rFonts w:hint="eastAsia"/>
          <w:szCs w:val="24"/>
        </w:rPr>
        <w:t>0.12</w:t>
      </w:r>
      <w:r w:rsidRPr="003B3456">
        <w:rPr>
          <w:rFonts w:hint="eastAsia"/>
          <w:szCs w:val="24"/>
        </w:rPr>
        <w:t>次之間，且各月份波動幅度較為明顯。</w:t>
      </w:r>
      <w:r w:rsidRPr="003B3456">
        <w:rPr>
          <w:rFonts w:hint="eastAsia"/>
          <w:szCs w:val="24"/>
        </w:rPr>
        <w:t>TPASS</w:t>
      </w:r>
      <w:r w:rsidRPr="003B3456">
        <w:rPr>
          <w:rFonts w:hint="eastAsia"/>
          <w:szCs w:val="24"/>
        </w:rPr>
        <w:t>乘客平均轉乘次數同樣多低於其他票種，但部分月份差距有所縮小，顯示臺東地區乘客之轉乘行為受月份及旅運需求變化影響較為明顯，整體呈現較高之轉乘使用程度。</w:t>
      </w:r>
    </w:p>
    <w:p w14:paraId="75A41237" w14:textId="149EAC16" w:rsidR="00F10B81" w:rsidRDefault="000E7C3A" w:rsidP="003B3456">
      <w:pPr>
        <w:spacing w:beforeLines="50" w:before="180" w:afterLines="50" w:after="180" w:line="400" w:lineRule="exact"/>
        <w:ind w:firstLineChars="200" w:firstLine="480"/>
        <w:jc w:val="both"/>
        <w:rPr>
          <w:szCs w:val="24"/>
        </w:rPr>
      </w:pPr>
      <w:r w:rsidRPr="003B3456">
        <w:rPr>
          <w:rFonts w:hint="eastAsia"/>
          <w:szCs w:val="24"/>
        </w:rPr>
        <w:t>綜合比較兩地可知，臺東地區平均轉乘次數高於花蓮地區，且月別變化幅度較大；花蓮地區則維持相對穩定之轉乘型態。兩地</w:t>
      </w:r>
      <w:r w:rsidRPr="003B3456">
        <w:rPr>
          <w:rFonts w:hint="eastAsia"/>
          <w:szCs w:val="24"/>
        </w:rPr>
        <w:t>TPASS</w:t>
      </w:r>
      <w:r w:rsidRPr="003B3456">
        <w:rPr>
          <w:rFonts w:hint="eastAsia"/>
          <w:szCs w:val="24"/>
        </w:rPr>
        <w:t>乘客平均轉乘次數普遍低於其他票種，顯示不同票種乘客在搭乘目的、路線使用型態及轉乘需求上具有差異。整體而言，平均轉乘次數除受到票種別影響外，亦反映不同地區路線配置與旅運需求結構之差異。</w:t>
      </w:r>
    </w:p>
    <w:p w14:paraId="7C225C30" w14:textId="723E681D" w:rsidR="00BA0AAC" w:rsidRDefault="00BA0AAC">
      <w:pPr>
        <w:widowControl/>
        <w:rPr>
          <w:szCs w:val="24"/>
        </w:rPr>
      </w:pPr>
      <w:r>
        <w:rPr>
          <w:szCs w:val="24"/>
        </w:rPr>
        <w:br w:type="page"/>
      </w:r>
    </w:p>
    <w:p w14:paraId="475A1A83" w14:textId="2E07C928" w:rsidR="00BA0AAC" w:rsidRDefault="00BA0AAC" w:rsidP="00BA0AAC">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94" w:name="_Toc242060297"/>
      <w:r w:rsidRPr="002542F5">
        <w:rPr>
          <w:rFonts w:ascii="Times New Roman" w:eastAsia="標楷體" w:hAnsi="Times New Roman"/>
          <w:b/>
          <w:color w:val="auto"/>
          <w:sz w:val="28"/>
          <w:szCs w:val="28"/>
        </w:rPr>
        <w:lastRenderedPageBreak/>
        <w:t>1140</w:t>
      </w:r>
      <w:r w:rsidRPr="002542F5">
        <w:rPr>
          <w:rFonts w:ascii="Times New Roman" w:eastAsia="標楷體" w:hAnsi="Times New Roman"/>
          <w:b/>
          <w:color w:val="auto"/>
          <w:sz w:val="28"/>
          <w:szCs w:val="28"/>
        </w:rPr>
        <w:t>和</w:t>
      </w:r>
      <w:r w:rsidRPr="002542F5">
        <w:rPr>
          <w:rFonts w:ascii="Times New Roman" w:eastAsia="標楷體" w:hAnsi="Times New Roman"/>
          <w:b/>
          <w:color w:val="auto"/>
          <w:sz w:val="28"/>
          <w:szCs w:val="28"/>
        </w:rPr>
        <w:t>1145</w:t>
      </w:r>
      <w:r>
        <w:rPr>
          <w:rFonts w:ascii="Times New Roman" w:eastAsia="標楷體" w:hAnsi="Times New Roman" w:hint="eastAsia"/>
          <w:b/>
          <w:color w:val="auto"/>
          <w:sz w:val="28"/>
          <w:szCs w:val="28"/>
        </w:rPr>
        <w:t>路線</w:t>
      </w:r>
      <w:r w:rsidRPr="002542F5">
        <w:rPr>
          <w:rFonts w:ascii="Times New Roman" w:eastAsia="標楷體" w:hAnsi="Times New Roman"/>
          <w:b/>
          <w:color w:val="auto"/>
          <w:sz w:val="28"/>
          <w:szCs w:val="28"/>
        </w:rPr>
        <w:t>重疊站點分</w:t>
      </w:r>
      <w:r w:rsidRPr="00DA7C4A">
        <w:rPr>
          <w:rFonts w:ascii="Times New Roman" w:eastAsia="標楷體" w:hAnsi="Times New Roman"/>
          <w:b/>
          <w:color w:val="auto"/>
          <w:sz w:val="28"/>
          <w:szCs w:val="28"/>
        </w:rPr>
        <w:t>析</w:t>
      </w:r>
      <w:bookmarkEnd w:id="94"/>
      <w:r>
        <w:rPr>
          <w:rFonts w:ascii="Times New Roman" w:eastAsia="標楷體" w:hAnsi="Times New Roman" w:hint="eastAsia"/>
          <w:b/>
          <w:color w:val="auto"/>
          <w:sz w:val="28"/>
          <w:szCs w:val="28"/>
        </w:rPr>
        <w:t xml:space="preserve"> </w:t>
      </w:r>
    </w:p>
    <w:p w14:paraId="7BBCC4CA" w14:textId="77777777" w:rsidR="00BA0AAC" w:rsidRDefault="00BA0AAC">
      <w:pPr>
        <w:widowControl/>
        <w:rPr>
          <w:rFonts w:cstheme="majorBidi"/>
          <w:b/>
          <w:sz w:val="28"/>
          <w:szCs w:val="28"/>
        </w:rPr>
      </w:pPr>
      <w:r>
        <w:rPr>
          <w:b/>
          <w:sz w:val="28"/>
          <w:szCs w:val="28"/>
        </w:rPr>
        <w:br w:type="page"/>
      </w:r>
    </w:p>
    <w:p w14:paraId="66B7E1BD" w14:textId="77777777" w:rsidR="00BA0AAC" w:rsidRPr="00BA0AAC" w:rsidRDefault="00BA0AAC" w:rsidP="00BA0AAC">
      <w:pPr>
        <w:pStyle w:val="1"/>
        <w:numPr>
          <w:ilvl w:val="0"/>
          <w:numId w:val="10"/>
        </w:numPr>
        <w:spacing w:beforeLines="50" w:before="180" w:afterLines="50" w:after="180" w:line="400" w:lineRule="exact"/>
        <w:jc w:val="center"/>
        <w:rPr>
          <w:rFonts w:ascii="Times New Roman" w:eastAsia="標楷體" w:hAnsi="Times New Roman"/>
          <w:b/>
          <w:color w:val="auto"/>
          <w:sz w:val="28"/>
          <w:szCs w:val="28"/>
        </w:rPr>
      </w:pPr>
      <w:bookmarkStart w:id="95" w:name="_Toc242060298"/>
      <w:r w:rsidRPr="00BA0AAC">
        <w:rPr>
          <w:rFonts w:ascii="Times New Roman" w:eastAsia="標楷體" w:hAnsi="Times New Roman" w:hint="eastAsia"/>
          <w:b/>
          <w:color w:val="auto"/>
          <w:sz w:val="28"/>
          <w:szCs w:val="28"/>
        </w:rPr>
        <w:lastRenderedPageBreak/>
        <w:t>針對委員建議之補充</w:t>
      </w:r>
      <w:r w:rsidRPr="00BA0AAC">
        <w:rPr>
          <w:rFonts w:ascii="Times New Roman" w:eastAsia="標楷體" w:hAnsi="Times New Roman"/>
          <w:b/>
          <w:color w:val="auto"/>
          <w:sz w:val="28"/>
          <w:szCs w:val="28"/>
        </w:rPr>
        <w:t>分析</w:t>
      </w:r>
      <w:bookmarkEnd w:id="95"/>
    </w:p>
    <w:p w14:paraId="375BFACF" w14:textId="5EA85DC4" w:rsidR="00BA0AAC" w:rsidRDefault="00BA0AAC" w:rsidP="002F22AC">
      <w:pPr>
        <w:spacing w:line="276" w:lineRule="auto"/>
      </w:pPr>
      <w:r>
        <w:rPr>
          <w:rFonts w:hint="eastAsia"/>
        </w:rPr>
        <w:t xml:space="preserve">   </w:t>
      </w:r>
      <w:r>
        <w:rPr>
          <w:rFonts w:hint="eastAsia"/>
        </w:rPr>
        <w:t>本章針對</w:t>
      </w:r>
      <w:r w:rsidRPr="007B08A4">
        <w:t>委員</w:t>
      </w:r>
      <w:r>
        <w:rPr>
          <w:rFonts w:hint="eastAsia"/>
        </w:rPr>
        <w:t>對於</w:t>
      </w:r>
      <w:r w:rsidRPr="007B08A4">
        <w:t>花蓮縣公路客運</w:t>
      </w:r>
      <w:r w:rsidRPr="007B08A4">
        <w:t>TPASS</w:t>
      </w:r>
      <w:r w:rsidRPr="007B08A4">
        <w:t>推動成效提出</w:t>
      </w:r>
      <w:r>
        <w:rPr>
          <w:rFonts w:hint="eastAsia"/>
        </w:rPr>
        <w:t>之</w:t>
      </w:r>
      <w:r w:rsidRPr="007B08A4">
        <w:t>疑問</w:t>
      </w:r>
      <w:r>
        <w:rPr>
          <w:rFonts w:hint="eastAsia"/>
        </w:rPr>
        <w:t>進行進一步分析</w:t>
      </w:r>
      <w:r w:rsidRPr="007B08A4">
        <w:t>，</w:t>
      </w:r>
      <w:r>
        <w:rPr>
          <w:rFonts w:hint="eastAsia"/>
        </w:rPr>
        <w:t>主要</w:t>
      </w:r>
      <w:r w:rsidRPr="007B08A4">
        <w:t>關注點包含：</w:t>
      </w:r>
      <w:r w:rsidR="00B243A1" w:rsidRPr="00C03689">
        <w:rPr>
          <w:rFonts w:cs="標楷體" w:hint="eastAsia"/>
        </w:rPr>
        <w:t>TPASS</w:t>
      </w:r>
      <w:r w:rsidR="00B243A1" w:rsidRPr="00C03689">
        <w:rPr>
          <w:rFonts w:cs="標楷體" w:hint="eastAsia"/>
        </w:rPr>
        <w:t>乘客之搭乘次數</w:t>
      </w:r>
      <w:r w:rsidRPr="007B08A4">
        <w:t>「僅一次」族群佔比偏高之原因、</w:t>
      </w:r>
      <w:r>
        <w:rPr>
          <w:rFonts w:hint="eastAsia"/>
        </w:rPr>
        <w:t xml:space="preserve"> </w:t>
      </w:r>
      <w:r w:rsidRPr="007B08A4">
        <w:t>「五次以上」高頻使用族群之旅運行為及特性。</w:t>
      </w:r>
      <w:r>
        <w:rPr>
          <w:rFonts w:hint="eastAsia"/>
        </w:rPr>
        <w:t xml:space="preserve"> </w:t>
      </w:r>
    </w:p>
    <w:p w14:paraId="5EB1A74C" w14:textId="2C03FBD1" w:rsidR="00BA0AAC" w:rsidRDefault="00BA0AAC" w:rsidP="002F22AC">
      <w:pPr>
        <w:spacing w:line="276" w:lineRule="auto"/>
      </w:pPr>
      <w:r>
        <w:rPr>
          <w:rFonts w:hint="eastAsia"/>
        </w:rPr>
        <w:t xml:space="preserve">    </w:t>
      </w:r>
      <w:r>
        <w:rPr>
          <w:rFonts w:hint="eastAsia"/>
        </w:rPr>
        <w:t>係因委員於趨勢分析報告書中點名討論之月份為</w:t>
      </w:r>
      <w:r>
        <w:rPr>
          <w:rFonts w:hint="eastAsia"/>
        </w:rPr>
        <w:t>114</w:t>
      </w:r>
      <w:r>
        <w:rPr>
          <w:rFonts w:hint="eastAsia"/>
        </w:rPr>
        <w:t>年</w:t>
      </w:r>
      <w:r>
        <w:rPr>
          <w:rFonts w:hint="eastAsia"/>
        </w:rPr>
        <w:t>12</w:t>
      </w:r>
      <w:r>
        <w:rPr>
          <w:rFonts w:hint="eastAsia"/>
        </w:rPr>
        <w:t>月的結論，且該月份資料完整，無業者缺交或資料遺失等問題，</w:t>
      </w:r>
      <w:r w:rsidR="00B243A1">
        <w:rPr>
          <w:rFonts w:hint="eastAsia"/>
        </w:rPr>
        <w:t>故</w:t>
      </w:r>
      <w:r>
        <w:rPr>
          <w:rFonts w:hint="eastAsia"/>
        </w:rPr>
        <w:t>本研究</w:t>
      </w:r>
      <w:r w:rsidR="00B243A1">
        <w:rPr>
          <w:rFonts w:hint="eastAsia"/>
        </w:rPr>
        <w:t>以</w:t>
      </w:r>
      <w:r>
        <w:rPr>
          <w:rFonts w:hint="eastAsia"/>
        </w:rPr>
        <w:t>114</w:t>
      </w:r>
      <w:r>
        <w:rPr>
          <w:rFonts w:hint="eastAsia"/>
        </w:rPr>
        <w:t>年</w:t>
      </w:r>
      <w:r>
        <w:rPr>
          <w:rFonts w:hint="eastAsia"/>
        </w:rPr>
        <w:t>12</w:t>
      </w:r>
      <w:r>
        <w:rPr>
          <w:rFonts w:hint="eastAsia"/>
        </w:rPr>
        <w:t>月花蓮縣公路客運為對象進行深入分析。</w:t>
      </w:r>
    </w:p>
    <w:p w14:paraId="29A63CA5" w14:textId="463DCA05" w:rsidR="002B3714" w:rsidRPr="002F22AC" w:rsidRDefault="002B3714" w:rsidP="002F22AC">
      <w:pPr>
        <w:pStyle w:val="2"/>
        <w:rPr>
          <w:rFonts w:ascii="標楷體" w:eastAsia="標楷體" w:hAnsi="標楷體"/>
          <w:b/>
          <w:bCs/>
          <w:color w:val="000000" w:themeColor="text1"/>
          <w:sz w:val="24"/>
          <w:szCs w:val="24"/>
        </w:rPr>
      </w:pPr>
      <w:bookmarkStart w:id="96" w:name="_Toc242060299"/>
      <w:r w:rsidRPr="002F22AC">
        <w:rPr>
          <w:rFonts w:ascii="標楷體" w:eastAsia="標楷體" w:hAnsi="標楷體"/>
          <w:b/>
          <w:bCs/>
          <w:color w:val="000000" w:themeColor="text1"/>
          <w:sz w:val="24"/>
          <w:szCs w:val="24"/>
        </w:rPr>
        <w:t>「僅一次」族群之使用頻率分析</w:t>
      </w:r>
      <w:bookmarkEnd w:id="96"/>
    </w:p>
    <w:p w14:paraId="61AFF64E" w14:textId="09EC2BCC" w:rsidR="00D44A02" w:rsidRPr="002F22AC" w:rsidRDefault="002F22AC" w:rsidP="002F22AC">
      <w:pPr>
        <w:pStyle w:val="3"/>
        <w:rPr>
          <w:rFonts w:ascii="標楷體" w:eastAsia="標楷體" w:hAnsi="標楷體"/>
          <w:b/>
          <w:bCs/>
          <w:color w:val="000000" w:themeColor="text1"/>
          <w:sz w:val="24"/>
          <w:szCs w:val="24"/>
        </w:rPr>
      </w:pPr>
      <w:r>
        <w:rPr>
          <w:rFonts w:eastAsia="標楷體" w:cs="Times New Roman" w:hint="eastAsia"/>
          <w:b/>
          <w:bCs/>
          <w:color w:val="000000" w:themeColor="text1"/>
          <w:sz w:val="24"/>
          <w:szCs w:val="24"/>
        </w:rPr>
        <w:t xml:space="preserve"> </w:t>
      </w:r>
      <w:bookmarkStart w:id="97" w:name="_Toc242060300"/>
      <w:r w:rsidR="00D44A02" w:rsidRPr="002F22AC">
        <w:rPr>
          <w:rFonts w:eastAsia="標楷體" w:cs="Times New Roman"/>
          <w:b/>
          <w:bCs/>
          <w:color w:val="000000" w:themeColor="text1"/>
          <w:sz w:val="24"/>
          <w:szCs w:val="24"/>
        </w:rPr>
        <w:t>114</w:t>
      </w:r>
      <w:r w:rsidR="00D44A02" w:rsidRPr="002F22AC">
        <w:rPr>
          <w:rFonts w:ascii="標楷體" w:eastAsia="標楷體" w:hAnsi="標楷體"/>
          <w:b/>
          <w:bCs/>
          <w:color w:val="000000" w:themeColor="text1"/>
          <w:sz w:val="24"/>
          <w:szCs w:val="24"/>
        </w:rPr>
        <w:t>年</w:t>
      </w:r>
      <w:r w:rsidR="00D44A02" w:rsidRPr="002F22AC">
        <w:rPr>
          <w:rFonts w:eastAsia="標楷體" w:cs="Times New Roman"/>
          <w:b/>
          <w:bCs/>
          <w:color w:val="000000" w:themeColor="text1"/>
          <w:sz w:val="24"/>
          <w:szCs w:val="24"/>
        </w:rPr>
        <w:t>12</w:t>
      </w:r>
      <w:r w:rsidR="00D44A02" w:rsidRPr="002F22AC">
        <w:rPr>
          <w:rFonts w:ascii="標楷體" w:eastAsia="標楷體" w:hAnsi="標楷體"/>
          <w:b/>
          <w:bCs/>
          <w:color w:val="000000" w:themeColor="text1"/>
          <w:sz w:val="24"/>
          <w:szCs w:val="24"/>
        </w:rPr>
        <w:t>月花蓮縣公路客運搭乘次數分析</w:t>
      </w:r>
      <w:bookmarkEnd w:id="97"/>
    </w:p>
    <w:p w14:paraId="6A8AF19B" w14:textId="059F8C13" w:rsidR="00D557BC" w:rsidRPr="00B23518" w:rsidRDefault="00D44A02" w:rsidP="00B23518">
      <w:pPr>
        <w:pStyle w:val="af7"/>
        <w:jc w:val="center"/>
        <w:rPr>
          <w:sz w:val="24"/>
          <w:szCs w:val="24"/>
        </w:rPr>
      </w:pPr>
      <w:r w:rsidRPr="00B23518">
        <w:rPr>
          <w:sz w:val="24"/>
          <w:szCs w:val="24"/>
        </w:rPr>
        <w:t>表</w:t>
      </w:r>
      <w:r w:rsidRPr="00B23518">
        <w:rPr>
          <w:sz w:val="24"/>
          <w:szCs w:val="24"/>
        </w:rPr>
        <w:t>6.1.</w:t>
      </w:r>
      <w:bookmarkStart w:id="98" w:name="tbl_6_1_1"/>
      <w:r w:rsidRPr="00B23518">
        <w:rPr>
          <w:sz w:val="24"/>
          <w:szCs w:val="24"/>
        </w:rPr>
        <w:fldChar w:fldCharType="begin"/>
      </w:r>
      <w:r w:rsidRPr="00B23518">
        <w:rPr>
          <w:sz w:val="24"/>
          <w:szCs w:val="24"/>
        </w:rPr>
        <w:instrText>SEQ Table_6_1 \r 1</w:instrText>
      </w:r>
      <w:r w:rsidRPr="00B23518">
        <w:rPr>
          <w:sz w:val="24"/>
          <w:szCs w:val="24"/>
        </w:rPr>
        <w:fldChar w:fldCharType="separate"/>
      </w:r>
      <w:r w:rsidRPr="00B23518">
        <w:rPr>
          <w:sz w:val="24"/>
          <w:szCs w:val="24"/>
        </w:rPr>
        <w:t>1</w:t>
      </w:r>
      <w:r w:rsidRPr="00B23518">
        <w:rPr>
          <w:sz w:val="24"/>
          <w:szCs w:val="24"/>
        </w:rPr>
        <w:fldChar w:fldCharType="end"/>
      </w:r>
      <w:bookmarkEnd w:id="98"/>
      <w:r w:rsidRPr="00B23518">
        <w:rPr>
          <w:sz w:val="24"/>
          <w:szCs w:val="24"/>
        </w:rPr>
        <w:t xml:space="preserve"> 114</w:t>
      </w:r>
      <w:r w:rsidRPr="00B23518">
        <w:rPr>
          <w:sz w:val="24"/>
          <w:szCs w:val="24"/>
        </w:rPr>
        <w:t>年</w:t>
      </w:r>
      <w:r w:rsidRPr="00B23518">
        <w:rPr>
          <w:sz w:val="24"/>
          <w:szCs w:val="24"/>
        </w:rPr>
        <w:t>12</w:t>
      </w:r>
      <w:r w:rsidRPr="00B23518">
        <w:rPr>
          <w:sz w:val="24"/>
          <w:szCs w:val="24"/>
        </w:rPr>
        <w:t>月花蓮縣公路客運</w:t>
      </w:r>
      <w:r w:rsidRPr="00B23518">
        <w:rPr>
          <w:sz w:val="24"/>
          <w:szCs w:val="24"/>
        </w:rPr>
        <w:t>TPASS</w:t>
      </w:r>
      <w:r w:rsidRPr="00B23518">
        <w:rPr>
          <w:sz w:val="24"/>
          <w:szCs w:val="24"/>
        </w:rPr>
        <w:t>乘客累計搭乘次數統計表</w:t>
      </w:r>
    </w:p>
    <w:tbl>
      <w:tblPr>
        <w:tblStyle w:val="af6"/>
        <w:tblW w:w="0" w:type="auto"/>
        <w:tblLook w:val="04A0" w:firstRow="1" w:lastRow="0" w:firstColumn="1" w:lastColumn="0" w:noHBand="0" w:noVBand="1"/>
      </w:tblPr>
      <w:tblGrid>
        <w:gridCol w:w="3256"/>
        <w:gridCol w:w="2274"/>
        <w:gridCol w:w="2766"/>
      </w:tblGrid>
      <w:tr w:rsidR="00D44A02" w14:paraId="485B81C0" w14:textId="77777777" w:rsidTr="00D557BC">
        <w:tc>
          <w:tcPr>
            <w:tcW w:w="3256" w:type="dxa"/>
          </w:tcPr>
          <w:p w14:paraId="2B1D7E39" w14:textId="24274DF7" w:rsidR="00D44A02" w:rsidRDefault="00D557BC" w:rsidP="00B243A1">
            <w:pPr>
              <w:jc w:val="center"/>
            </w:pPr>
            <w:r>
              <w:rPr>
                <w:rFonts w:hint="eastAsia"/>
              </w:rPr>
              <w:t>114</w:t>
            </w:r>
            <w:r>
              <w:rPr>
                <w:rFonts w:hint="eastAsia"/>
              </w:rPr>
              <w:t>年</w:t>
            </w:r>
            <w:r>
              <w:rPr>
                <w:rFonts w:hint="eastAsia"/>
              </w:rPr>
              <w:t>12</w:t>
            </w:r>
            <w:r>
              <w:rPr>
                <w:rFonts w:hint="eastAsia"/>
              </w:rPr>
              <w:t>月</w:t>
            </w:r>
            <w:r w:rsidRPr="00D557BC">
              <w:t>累計搭乘次數</w:t>
            </w:r>
          </w:p>
        </w:tc>
        <w:tc>
          <w:tcPr>
            <w:tcW w:w="2274" w:type="dxa"/>
          </w:tcPr>
          <w:p w14:paraId="25801139" w14:textId="1751B189" w:rsidR="00D44A02" w:rsidRDefault="00D557BC" w:rsidP="00D44A02">
            <w:pPr>
              <w:jc w:val="center"/>
            </w:pPr>
            <w:r>
              <w:rPr>
                <w:rFonts w:hint="eastAsia"/>
              </w:rPr>
              <w:t>人數</w:t>
            </w:r>
          </w:p>
        </w:tc>
        <w:tc>
          <w:tcPr>
            <w:tcW w:w="2766" w:type="dxa"/>
          </w:tcPr>
          <w:p w14:paraId="3D217A3E" w14:textId="428730D1" w:rsidR="00D44A02" w:rsidRDefault="00D557BC" w:rsidP="00D44A02">
            <w:pPr>
              <w:jc w:val="center"/>
            </w:pPr>
            <w:r>
              <w:rPr>
                <w:rFonts w:hint="eastAsia"/>
              </w:rPr>
              <w:t>佔比</w:t>
            </w:r>
          </w:p>
        </w:tc>
      </w:tr>
      <w:tr w:rsidR="00D557BC" w14:paraId="21421B95" w14:textId="77777777" w:rsidTr="008F1BDD">
        <w:tc>
          <w:tcPr>
            <w:tcW w:w="3256" w:type="dxa"/>
            <w:vAlign w:val="center"/>
          </w:tcPr>
          <w:p w14:paraId="798D8BCC" w14:textId="4A7096B0" w:rsidR="00D557BC" w:rsidRDefault="00D557BC" w:rsidP="00D557BC">
            <w:pPr>
              <w:jc w:val="center"/>
            </w:pPr>
            <w:r>
              <w:rPr>
                <w:rFonts w:hint="eastAsia"/>
              </w:rPr>
              <w:t>僅一</w:t>
            </w:r>
            <w:r>
              <w:t>次</w:t>
            </w:r>
          </w:p>
        </w:tc>
        <w:tc>
          <w:tcPr>
            <w:tcW w:w="2274" w:type="dxa"/>
            <w:vAlign w:val="center"/>
          </w:tcPr>
          <w:p w14:paraId="46390446" w14:textId="3439D179" w:rsidR="00D557BC" w:rsidRDefault="00D557BC" w:rsidP="00D557BC">
            <w:pPr>
              <w:jc w:val="center"/>
            </w:pPr>
            <w:r>
              <w:t>267</w:t>
            </w:r>
          </w:p>
        </w:tc>
        <w:tc>
          <w:tcPr>
            <w:tcW w:w="2766" w:type="dxa"/>
            <w:vAlign w:val="center"/>
          </w:tcPr>
          <w:p w14:paraId="1465D251" w14:textId="2925D64A" w:rsidR="00D557BC" w:rsidRDefault="00D557BC" w:rsidP="00D557BC">
            <w:pPr>
              <w:jc w:val="center"/>
            </w:pPr>
            <w:r>
              <w:t>31.2%</w:t>
            </w:r>
          </w:p>
        </w:tc>
      </w:tr>
      <w:tr w:rsidR="00D557BC" w14:paraId="44526F7A" w14:textId="77777777" w:rsidTr="008F1BDD">
        <w:tc>
          <w:tcPr>
            <w:tcW w:w="3256" w:type="dxa"/>
            <w:vAlign w:val="center"/>
          </w:tcPr>
          <w:p w14:paraId="0028F8C7" w14:textId="0A2A7087" w:rsidR="00D557BC" w:rsidRDefault="00D557BC" w:rsidP="00D557BC">
            <w:pPr>
              <w:jc w:val="center"/>
            </w:pPr>
            <w:r>
              <w:rPr>
                <w:rFonts w:hint="eastAsia"/>
              </w:rPr>
              <w:t>兩</w:t>
            </w:r>
            <w:r>
              <w:t>～</w:t>
            </w:r>
            <w:r>
              <w:rPr>
                <w:rFonts w:hint="eastAsia"/>
              </w:rPr>
              <w:t>四</w:t>
            </w:r>
            <w:r>
              <w:t>次</w:t>
            </w:r>
          </w:p>
        </w:tc>
        <w:tc>
          <w:tcPr>
            <w:tcW w:w="2274" w:type="dxa"/>
            <w:vAlign w:val="center"/>
          </w:tcPr>
          <w:p w14:paraId="3EDC8F02" w14:textId="67BAC60D" w:rsidR="00D557BC" w:rsidRDefault="00D557BC" w:rsidP="00D557BC">
            <w:pPr>
              <w:jc w:val="center"/>
            </w:pPr>
            <w:r>
              <w:t>240</w:t>
            </w:r>
          </w:p>
        </w:tc>
        <w:tc>
          <w:tcPr>
            <w:tcW w:w="2766" w:type="dxa"/>
            <w:vAlign w:val="center"/>
          </w:tcPr>
          <w:p w14:paraId="2E6719B8" w14:textId="034CC581" w:rsidR="00D557BC" w:rsidRDefault="00D557BC" w:rsidP="00D557BC">
            <w:pPr>
              <w:jc w:val="center"/>
            </w:pPr>
            <w:r>
              <w:t>28.0%</w:t>
            </w:r>
          </w:p>
        </w:tc>
      </w:tr>
      <w:tr w:rsidR="00D557BC" w14:paraId="449128E7" w14:textId="77777777" w:rsidTr="008F1BDD">
        <w:tc>
          <w:tcPr>
            <w:tcW w:w="3256" w:type="dxa"/>
            <w:vAlign w:val="center"/>
          </w:tcPr>
          <w:p w14:paraId="298B67AD" w14:textId="04EF88E9" w:rsidR="00D557BC" w:rsidRDefault="00D557BC" w:rsidP="00D557BC">
            <w:pPr>
              <w:jc w:val="center"/>
            </w:pPr>
            <w:r>
              <w:rPr>
                <w:rFonts w:hint="eastAsia"/>
              </w:rPr>
              <w:t>五</w:t>
            </w:r>
            <w:r>
              <w:t>次以上</w:t>
            </w:r>
          </w:p>
        </w:tc>
        <w:tc>
          <w:tcPr>
            <w:tcW w:w="2274" w:type="dxa"/>
            <w:vAlign w:val="center"/>
          </w:tcPr>
          <w:p w14:paraId="64150ED8" w14:textId="7867BBF9" w:rsidR="00D557BC" w:rsidRDefault="00D557BC" w:rsidP="00D557BC">
            <w:pPr>
              <w:jc w:val="center"/>
            </w:pPr>
            <w:r>
              <w:t>349</w:t>
            </w:r>
          </w:p>
        </w:tc>
        <w:tc>
          <w:tcPr>
            <w:tcW w:w="2766" w:type="dxa"/>
            <w:vAlign w:val="center"/>
          </w:tcPr>
          <w:p w14:paraId="16E75AC0" w14:textId="3EA33505" w:rsidR="00D557BC" w:rsidRDefault="00D557BC" w:rsidP="00D557BC">
            <w:pPr>
              <w:jc w:val="center"/>
            </w:pPr>
            <w:r>
              <w:t>40.8%</w:t>
            </w:r>
          </w:p>
        </w:tc>
      </w:tr>
    </w:tbl>
    <w:p w14:paraId="73B48F18" w14:textId="6C87179A" w:rsidR="00F93EF6" w:rsidRPr="00F93EF6" w:rsidRDefault="00F93EF6" w:rsidP="00F93EF6">
      <w:pPr>
        <w:spacing w:beforeLines="50" w:before="180" w:afterLines="50" w:after="180" w:line="276" w:lineRule="auto"/>
        <w:ind w:firstLineChars="200" w:firstLine="480"/>
      </w:pPr>
      <w:r w:rsidRPr="00F93EF6">
        <w:t>經重新檢視</w:t>
      </w:r>
      <w:r w:rsidRPr="00F93EF6">
        <w:t>114</w:t>
      </w:r>
      <w:r w:rsidRPr="00F93EF6">
        <w:t>年</w:t>
      </w:r>
      <w:r w:rsidRPr="00F93EF6">
        <w:t>12</w:t>
      </w:r>
      <w:r w:rsidRPr="00F93EF6">
        <w:t>月花蓮縣公路客運</w:t>
      </w:r>
      <w:r w:rsidRPr="00F93EF6">
        <w:t>TPASS</w:t>
      </w:r>
      <w:r w:rsidRPr="00F93EF6">
        <w:t>使用資料，本分析係先篩選</w:t>
      </w:r>
      <w:r w:rsidRPr="00F93EF6">
        <w:t>114</w:t>
      </w:r>
      <w:r w:rsidRPr="00F93EF6">
        <w:t>年</w:t>
      </w:r>
      <w:r w:rsidRPr="00F93EF6">
        <w:t>12</w:t>
      </w:r>
      <w:r w:rsidRPr="00F93EF6">
        <w:t>月全月票證資料，再依電子票證卡號累計各持卡人於該月的搭乘紀錄筆數，並依累計結果區分為「僅一次」、「二至四次」及「五次以上」三類。因此，原報告所列「僅一次」占</w:t>
      </w:r>
      <w:r w:rsidRPr="00F93EF6">
        <w:t>31.2%</w:t>
      </w:r>
      <w:r w:rsidRPr="00F93EF6">
        <w:t>，</w:t>
      </w:r>
      <w:r w:rsidRPr="00B23518">
        <w:t>係指該持卡人於</w:t>
      </w:r>
      <w:r w:rsidRPr="00B23518">
        <w:t>114</w:t>
      </w:r>
      <w:r w:rsidRPr="00B23518">
        <w:t>年</w:t>
      </w:r>
      <w:r w:rsidRPr="00B23518">
        <w:t>12</w:t>
      </w:r>
      <w:r w:rsidRPr="00B23518">
        <w:t>月整月僅有</w:t>
      </w:r>
      <w:r w:rsidRPr="00B23518">
        <w:t>1</w:t>
      </w:r>
      <w:r w:rsidRPr="00B23518">
        <w:t>筆搭乘紀錄，並非平均每日使用</w:t>
      </w:r>
      <w:r w:rsidRPr="00B23518">
        <w:t>1</w:t>
      </w:r>
      <w:r w:rsidRPr="00B23518">
        <w:t>次。</w:t>
      </w:r>
    </w:p>
    <w:p w14:paraId="5BAB43FA" w14:textId="69FE9B7B" w:rsidR="00D44A02" w:rsidRDefault="005F7056" w:rsidP="00D44A02">
      <w:pPr>
        <w:jc w:val="center"/>
      </w:pPr>
      <w:r>
        <w:t>表</w:t>
      </w:r>
      <w:r>
        <w:t>6.1.</w:t>
      </w:r>
      <w:bookmarkStart w:id="99" w:name="tbl_6_1_2"/>
      <w:r>
        <w:fldChar w:fldCharType="begin"/>
      </w:r>
      <w:r>
        <w:instrText>SEQ Table_6_1 \r 2</w:instrText>
      </w:r>
      <w:r>
        <w:fldChar w:fldCharType="separate"/>
      </w:r>
      <w:r>
        <w:t>2</w:t>
      </w:r>
      <w:r>
        <w:fldChar w:fldCharType="end"/>
      </w:r>
      <w:bookmarkEnd w:id="99"/>
      <w:r>
        <w:t xml:space="preserve"> 114</w:t>
      </w:r>
      <w:r>
        <w:t>年</w:t>
      </w:r>
      <w:r>
        <w:t>12</w:t>
      </w:r>
      <w:r>
        <w:t>月花蓮縣公路客運</w:t>
      </w:r>
      <w:r>
        <w:t>TPASS</w:t>
      </w:r>
      <w:r>
        <w:t>「僅一次」族群之定期票統計表</w:t>
      </w:r>
    </w:p>
    <w:tbl>
      <w:tblPr>
        <w:tblStyle w:val="af6"/>
        <w:tblW w:w="0" w:type="auto"/>
        <w:tblLook w:val="04A0" w:firstRow="1" w:lastRow="0" w:firstColumn="1" w:lastColumn="0" w:noHBand="0" w:noVBand="1"/>
      </w:tblPr>
      <w:tblGrid>
        <w:gridCol w:w="2765"/>
        <w:gridCol w:w="2765"/>
        <w:gridCol w:w="2766"/>
      </w:tblGrid>
      <w:tr w:rsidR="005F7056" w14:paraId="6C0D6B17" w14:textId="77777777" w:rsidTr="005F7056">
        <w:tc>
          <w:tcPr>
            <w:tcW w:w="2765" w:type="dxa"/>
          </w:tcPr>
          <w:p w14:paraId="78609DE8" w14:textId="5BE57DF9" w:rsidR="005F7056" w:rsidRDefault="005F7056" w:rsidP="005F7056">
            <w:pPr>
              <w:jc w:val="center"/>
            </w:pPr>
            <w:r>
              <w:rPr>
                <w:rFonts w:hint="eastAsia"/>
              </w:rPr>
              <w:t>定期票類型</w:t>
            </w:r>
          </w:p>
        </w:tc>
        <w:tc>
          <w:tcPr>
            <w:tcW w:w="2765" w:type="dxa"/>
          </w:tcPr>
          <w:p w14:paraId="2D96BA4E" w14:textId="6FA429E4" w:rsidR="005F7056" w:rsidRDefault="005F7056" w:rsidP="00D44A02">
            <w:pPr>
              <w:jc w:val="center"/>
            </w:pPr>
            <w:r>
              <w:rPr>
                <w:rFonts w:hint="eastAsia"/>
              </w:rPr>
              <w:t>人數</w:t>
            </w:r>
          </w:p>
        </w:tc>
        <w:tc>
          <w:tcPr>
            <w:tcW w:w="2766" w:type="dxa"/>
          </w:tcPr>
          <w:p w14:paraId="0A7600E8" w14:textId="667BF1A5" w:rsidR="005F7056" w:rsidRDefault="005F7056" w:rsidP="00D44A02">
            <w:pPr>
              <w:jc w:val="center"/>
            </w:pPr>
            <w:r>
              <w:rPr>
                <w:rFonts w:hint="eastAsia"/>
              </w:rPr>
              <w:t>佔比</w:t>
            </w:r>
          </w:p>
        </w:tc>
      </w:tr>
      <w:tr w:rsidR="005F7056" w14:paraId="59DA5E9C" w14:textId="77777777" w:rsidTr="005F7056">
        <w:tc>
          <w:tcPr>
            <w:tcW w:w="2765" w:type="dxa"/>
          </w:tcPr>
          <w:p w14:paraId="59D25501" w14:textId="7CE4A258" w:rsidR="005F7056" w:rsidRDefault="005F7056" w:rsidP="005F7056">
            <w:pPr>
              <w:jc w:val="center"/>
            </w:pPr>
            <w:r>
              <w:rPr>
                <w:rFonts w:hint="eastAsia"/>
              </w:rPr>
              <w:t>臺東縣</w:t>
            </w:r>
            <w:r>
              <w:rPr>
                <w:rFonts w:hint="eastAsia"/>
              </w:rPr>
              <w:t>299</w:t>
            </w:r>
          </w:p>
        </w:tc>
        <w:tc>
          <w:tcPr>
            <w:tcW w:w="2765" w:type="dxa"/>
          </w:tcPr>
          <w:p w14:paraId="7513E6BE" w14:textId="669770B5" w:rsidR="005F7056" w:rsidRDefault="005F7056" w:rsidP="00D44A02">
            <w:pPr>
              <w:jc w:val="center"/>
            </w:pPr>
            <w:r>
              <w:rPr>
                <w:rFonts w:hint="eastAsia"/>
              </w:rPr>
              <w:t>235</w:t>
            </w:r>
          </w:p>
        </w:tc>
        <w:tc>
          <w:tcPr>
            <w:tcW w:w="2766" w:type="dxa"/>
          </w:tcPr>
          <w:p w14:paraId="17880FFF" w14:textId="52FCAF82" w:rsidR="005F7056" w:rsidRDefault="005F7056" w:rsidP="00D44A02">
            <w:pPr>
              <w:jc w:val="center"/>
            </w:pPr>
            <w:r>
              <w:rPr>
                <w:rFonts w:hint="eastAsia"/>
              </w:rPr>
              <w:t>88.0%</w:t>
            </w:r>
          </w:p>
        </w:tc>
      </w:tr>
      <w:tr w:rsidR="005F7056" w14:paraId="45C1D1C1" w14:textId="77777777" w:rsidTr="005F7056">
        <w:tc>
          <w:tcPr>
            <w:tcW w:w="2765" w:type="dxa"/>
          </w:tcPr>
          <w:p w14:paraId="296C709F" w14:textId="6A351449" w:rsidR="005F7056" w:rsidRDefault="005F7056" w:rsidP="005F7056">
            <w:pPr>
              <w:jc w:val="center"/>
            </w:pPr>
            <w:r>
              <w:rPr>
                <w:rFonts w:hint="eastAsia"/>
              </w:rPr>
              <w:t>花蓮縣</w:t>
            </w:r>
            <w:r>
              <w:rPr>
                <w:rFonts w:hint="eastAsia"/>
              </w:rPr>
              <w:t>399</w:t>
            </w:r>
          </w:p>
        </w:tc>
        <w:tc>
          <w:tcPr>
            <w:tcW w:w="2765" w:type="dxa"/>
          </w:tcPr>
          <w:p w14:paraId="40295775" w14:textId="52867A45" w:rsidR="005F7056" w:rsidRDefault="005F7056" w:rsidP="00D44A02">
            <w:pPr>
              <w:jc w:val="center"/>
            </w:pPr>
            <w:r>
              <w:rPr>
                <w:rFonts w:hint="eastAsia"/>
              </w:rPr>
              <w:t>32</w:t>
            </w:r>
          </w:p>
        </w:tc>
        <w:tc>
          <w:tcPr>
            <w:tcW w:w="2766" w:type="dxa"/>
          </w:tcPr>
          <w:p w14:paraId="0D0CF93A" w14:textId="35C1FC49" w:rsidR="005F7056" w:rsidRDefault="005F7056" w:rsidP="00D44A02">
            <w:pPr>
              <w:jc w:val="center"/>
            </w:pPr>
            <w:r>
              <w:rPr>
                <w:rFonts w:hint="eastAsia"/>
              </w:rPr>
              <w:t>12.0%</w:t>
            </w:r>
          </w:p>
        </w:tc>
      </w:tr>
    </w:tbl>
    <w:p w14:paraId="14ED59AE" w14:textId="23A1CAA5" w:rsidR="00F93EF6" w:rsidRPr="00FC3FD2" w:rsidRDefault="005F7056" w:rsidP="00FC3FD2">
      <w:pPr>
        <w:spacing w:beforeLines="50" w:before="180" w:afterLines="50" w:after="180" w:line="276" w:lineRule="auto"/>
        <w:rPr>
          <w:sz w:val="28"/>
          <w:szCs w:val="28"/>
        </w:rPr>
      </w:pPr>
      <w:r>
        <w:rPr>
          <w:rFonts w:hint="eastAsia"/>
        </w:rPr>
        <w:t xml:space="preserve">    </w:t>
      </w:r>
      <w:r w:rsidR="00FC3FD2" w:rsidRPr="00FC3FD2">
        <w:t>進一步針對「僅一次」族群之定期票類型進行分析，</w:t>
      </w:r>
      <w:r w:rsidR="00FC3FD2" w:rsidRPr="00FC3FD2">
        <w:t>267</w:t>
      </w:r>
      <w:r w:rsidR="00FC3FD2" w:rsidRPr="00FC3FD2">
        <w:t>人中有</w:t>
      </w:r>
      <w:r w:rsidR="00FC3FD2">
        <w:rPr>
          <w:rFonts w:hint="eastAsia"/>
        </w:rPr>
        <w:t>88%</w:t>
      </w:r>
      <w:r w:rsidR="00FC3FD2" w:rsidRPr="00FC3FD2">
        <w:t>使用臺東縣</w:t>
      </w:r>
      <w:r w:rsidR="00FC3FD2" w:rsidRPr="00FC3FD2">
        <w:t>299</w:t>
      </w:r>
      <w:r w:rsidR="00FC3FD2" w:rsidRPr="00FC3FD2">
        <w:t>月票，使用花蓮縣</w:t>
      </w:r>
      <w:r w:rsidR="00FC3FD2" w:rsidRPr="00FC3FD2">
        <w:t>399</w:t>
      </w:r>
      <w:r w:rsidR="00FC3FD2" w:rsidRPr="00FC3FD2">
        <w:t>月票者則為</w:t>
      </w:r>
      <w:r w:rsidR="00FC3FD2">
        <w:rPr>
          <w:rFonts w:hint="eastAsia"/>
        </w:rPr>
        <w:t>12%</w:t>
      </w:r>
      <w:r w:rsidR="00FC3FD2" w:rsidRPr="00FC3FD2">
        <w:t>，顯示「僅一次」族群主要由臺東縣</w:t>
      </w:r>
      <w:r w:rsidR="00FC3FD2" w:rsidRPr="00FC3FD2">
        <w:t>299</w:t>
      </w:r>
      <w:r w:rsidR="00FC3FD2" w:rsidRPr="00FC3FD2">
        <w:t>月票使用者所構成。進一步檢視其搭乘路線，發現皆集中於</w:t>
      </w:r>
      <w:r w:rsidR="00FC3FD2" w:rsidRPr="00FC3FD2">
        <w:t>1145</w:t>
      </w:r>
      <w:r w:rsidR="00FC3FD2" w:rsidRPr="00FC3FD2">
        <w:t>、</w:t>
      </w:r>
      <w:r w:rsidR="00FC3FD2" w:rsidRPr="00FC3FD2">
        <w:t>8119</w:t>
      </w:r>
      <w:r w:rsidR="00FC3FD2" w:rsidRPr="00FC3FD2">
        <w:t>、</w:t>
      </w:r>
      <w:r w:rsidR="00FC3FD2" w:rsidRPr="00FC3FD2">
        <w:t>8161</w:t>
      </w:r>
      <w:r w:rsidR="00FC3FD2" w:rsidRPr="00FC3FD2">
        <w:t>、</w:t>
      </w:r>
      <w:r w:rsidR="00FC3FD2" w:rsidRPr="00FC3FD2">
        <w:t>8173</w:t>
      </w:r>
      <w:r w:rsidR="00FC3FD2" w:rsidRPr="00FC3FD2">
        <w:t>及</w:t>
      </w:r>
      <w:r w:rsidR="00FC3FD2" w:rsidRPr="00FC3FD2">
        <w:t>8181</w:t>
      </w:r>
      <w:r w:rsidR="00FC3FD2" w:rsidRPr="00FC3FD2">
        <w:t>等跨花蓮、臺東兩縣之路線。依前述路線歸類方式，跨兩縣之公路客運路線會同時納入花蓮及臺東客運資料。因此</w:t>
      </w:r>
      <w:r w:rsidR="00616D46" w:rsidRPr="00616D46">
        <w:t>原先「僅一次」占比較高的情形</w:t>
      </w:r>
      <w:r w:rsidR="00FC3FD2" w:rsidRPr="00FC3FD2">
        <w:t>，不宜直接解讀為花蓮縣月票使用頻率偏低。</w:t>
      </w:r>
    </w:p>
    <w:p w14:paraId="5EDF7319" w14:textId="5F4B0647" w:rsidR="005F7056" w:rsidRDefault="00B243A1" w:rsidP="00D44A02">
      <w:pPr>
        <w:jc w:val="center"/>
      </w:pPr>
      <w:r>
        <w:lastRenderedPageBreak/>
        <w:t>表</w:t>
      </w:r>
      <w:r>
        <w:t>6.1.</w:t>
      </w:r>
      <w:bookmarkStart w:id="100" w:name="tbl_6_1_3"/>
      <w:r>
        <w:fldChar w:fldCharType="begin"/>
      </w:r>
      <w:r>
        <w:instrText>SEQ Table_6_1 \r 3</w:instrText>
      </w:r>
      <w:r>
        <w:fldChar w:fldCharType="separate"/>
      </w:r>
      <w:r>
        <w:t>3</w:t>
      </w:r>
      <w:r>
        <w:fldChar w:fldCharType="end"/>
      </w:r>
      <w:bookmarkEnd w:id="100"/>
      <w:r>
        <w:t xml:space="preserve"> 114</w:t>
      </w:r>
      <w:r>
        <w:t>年</w:t>
      </w:r>
      <w:r>
        <w:t>12</w:t>
      </w:r>
      <w:r>
        <w:t>月花蓮縣公路客運持花蓮縣月票之使用者的搭乘次數統計表</w:t>
      </w:r>
    </w:p>
    <w:tbl>
      <w:tblPr>
        <w:tblStyle w:val="af6"/>
        <w:tblW w:w="0" w:type="auto"/>
        <w:tblLook w:val="04A0" w:firstRow="1" w:lastRow="0" w:firstColumn="1" w:lastColumn="0" w:noHBand="0" w:noVBand="1"/>
      </w:tblPr>
      <w:tblGrid>
        <w:gridCol w:w="3256"/>
        <w:gridCol w:w="2274"/>
        <w:gridCol w:w="2766"/>
      </w:tblGrid>
      <w:tr w:rsidR="00B243A1" w14:paraId="0AC4A3B8" w14:textId="77777777" w:rsidTr="00B243A1">
        <w:tc>
          <w:tcPr>
            <w:tcW w:w="3256" w:type="dxa"/>
          </w:tcPr>
          <w:p w14:paraId="6EC496E7" w14:textId="3CDD9E22" w:rsidR="00B243A1" w:rsidRDefault="00B243A1" w:rsidP="00B243A1">
            <w:pPr>
              <w:jc w:val="center"/>
            </w:pPr>
            <w:r>
              <w:rPr>
                <w:rFonts w:hint="eastAsia"/>
              </w:rPr>
              <w:t>114</w:t>
            </w:r>
            <w:r>
              <w:rPr>
                <w:rFonts w:hint="eastAsia"/>
              </w:rPr>
              <w:t>年</w:t>
            </w:r>
            <w:r>
              <w:rPr>
                <w:rFonts w:hint="eastAsia"/>
              </w:rPr>
              <w:t>12</w:t>
            </w:r>
            <w:r>
              <w:rPr>
                <w:rFonts w:hint="eastAsia"/>
              </w:rPr>
              <w:t>月</w:t>
            </w:r>
            <w:r w:rsidRPr="00D557BC">
              <w:t>累計搭乘次數</w:t>
            </w:r>
          </w:p>
        </w:tc>
        <w:tc>
          <w:tcPr>
            <w:tcW w:w="2274" w:type="dxa"/>
          </w:tcPr>
          <w:p w14:paraId="06DE026C" w14:textId="1D0851C0" w:rsidR="00B243A1" w:rsidRDefault="00B243A1" w:rsidP="00B243A1">
            <w:pPr>
              <w:jc w:val="center"/>
            </w:pPr>
            <w:r>
              <w:rPr>
                <w:rFonts w:hint="eastAsia"/>
              </w:rPr>
              <w:t>人數</w:t>
            </w:r>
          </w:p>
        </w:tc>
        <w:tc>
          <w:tcPr>
            <w:tcW w:w="2766" w:type="dxa"/>
          </w:tcPr>
          <w:p w14:paraId="0E0FAF4C" w14:textId="6334EC98" w:rsidR="00B243A1" w:rsidRDefault="00B243A1" w:rsidP="00B243A1">
            <w:pPr>
              <w:jc w:val="center"/>
            </w:pPr>
            <w:r>
              <w:rPr>
                <w:rFonts w:hint="eastAsia"/>
              </w:rPr>
              <w:t>佔比</w:t>
            </w:r>
          </w:p>
        </w:tc>
      </w:tr>
      <w:tr w:rsidR="00B243A1" w14:paraId="35AA824C" w14:textId="77777777" w:rsidTr="00B243A1">
        <w:tc>
          <w:tcPr>
            <w:tcW w:w="3256" w:type="dxa"/>
            <w:vAlign w:val="center"/>
          </w:tcPr>
          <w:p w14:paraId="34C98AA8" w14:textId="006565C1" w:rsidR="00B243A1" w:rsidRDefault="00B243A1" w:rsidP="00B243A1">
            <w:pPr>
              <w:jc w:val="center"/>
            </w:pPr>
            <w:r>
              <w:rPr>
                <w:rFonts w:hint="eastAsia"/>
              </w:rPr>
              <w:t>僅一</w:t>
            </w:r>
            <w:r>
              <w:t>次</w:t>
            </w:r>
          </w:p>
        </w:tc>
        <w:tc>
          <w:tcPr>
            <w:tcW w:w="2274" w:type="dxa"/>
            <w:vAlign w:val="center"/>
          </w:tcPr>
          <w:p w14:paraId="32D92D71" w14:textId="5F3A700F" w:rsidR="00B243A1" w:rsidRDefault="00B243A1" w:rsidP="00B243A1">
            <w:pPr>
              <w:jc w:val="center"/>
            </w:pPr>
            <w:r>
              <w:rPr>
                <w:rFonts w:hint="eastAsia"/>
              </w:rPr>
              <w:t>32</w:t>
            </w:r>
          </w:p>
        </w:tc>
        <w:tc>
          <w:tcPr>
            <w:tcW w:w="2766" w:type="dxa"/>
            <w:vAlign w:val="center"/>
          </w:tcPr>
          <w:p w14:paraId="50B11CCB" w14:textId="09A5460F" w:rsidR="00B243A1" w:rsidRDefault="00B243A1" w:rsidP="00B243A1">
            <w:pPr>
              <w:jc w:val="center"/>
            </w:pPr>
            <w:r>
              <w:rPr>
                <w:rFonts w:hint="eastAsia"/>
              </w:rPr>
              <w:t>7.9</w:t>
            </w:r>
            <w:r>
              <w:t>%</w:t>
            </w:r>
          </w:p>
        </w:tc>
      </w:tr>
      <w:tr w:rsidR="00B243A1" w14:paraId="5809FF72" w14:textId="77777777" w:rsidTr="00B243A1">
        <w:tc>
          <w:tcPr>
            <w:tcW w:w="3256" w:type="dxa"/>
            <w:vAlign w:val="center"/>
          </w:tcPr>
          <w:p w14:paraId="69555C52" w14:textId="6ECD2ACC" w:rsidR="00B243A1" w:rsidRDefault="00B243A1" w:rsidP="00B243A1">
            <w:pPr>
              <w:jc w:val="center"/>
            </w:pPr>
            <w:r>
              <w:rPr>
                <w:rFonts w:hint="eastAsia"/>
              </w:rPr>
              <w:t>兩</w:t>
            </w:r>
            <w:r>
              <w:t>～</w:t>
            </w:r>
            <w:r>
              <w:rPr>
                <w:rFonts w:hint="eastAsia"/>
              </w:rPr>
              <w:t>四</w:t>
            </w:r>
            <w:r>
              <w:t>次</w:t>
            </w:r>
          </w:p>
        </w:tc>
        <w:tc>
          <w:tcPr>
            <w:tcW w:w="2274" w:type="dxa"/>
            <w:vAlign w:val="center"/>
          </w:tcPr>
          <w:p w14:paraId="0AC3B745" w14:textId="3D032A9C" w:rsidR="00B243A1" w:rsidRDefault="00B243A1" w:rsidP="00B243A1">
            <w:pPr>
              <w:jc w:val="center"/>
            </w:pPr>
            <w:r>
              <w:rPr>
                <w:rFonts w:hint="eastAsia"/>
              </w:rPr>
              <w:t>86</w:t>
            </w:r>
          </w:p>
        </w:tc>
        <w:tc>
          <w:tcPr>
            <w:tcW w:w="2766" w:type="dxa"/>
            <w:vAlign w:val="center"/>
          </w:tcPr>
          <w:p w14:paraId="115A80C0" w14:textId="0E285B9E" w:rsidR="00B243A1" w:rsidRDefault="00B243A1" w:rsidP="00B243A1">
            <w:pPr>
              <w:jc w:val="center"/>
            </w:pPr>
            <w:r>
              <w:rPr>
                <w:rFonts w:hint="eastAsia"/>
              </w:rPr>
              <w:t>21.1</w:t>
            </w:r>
            <w:r>
              <w:t>%</w:t>
            </w:r>
          </w:p>
        </w:tc>
      </w:tr>
      <w:tr w:rsidR="00B243A1" w14:paraId="5E24F0AD" w14:textId="77777777" w:rsidTr="00B243A1">
        <w:tc>
          <w:tcPr>
            <w:tcW w:w="3256" w:type="dxa"/>
            <w:vAlign w:val="center"/>
          </w:tcPr>
          <w:p w14:paraId="12998D03" w14:textId="1CC6676F" w:rsidR="00B243A1" w:rsidRDefault="00B243A1" w:rsidP="00B243A1">
            <w:pPr>
              <w:jc w:val="center"/>
            </w:pPr>
            <w:r>
              <w:rPr>
                <w:rFonts w:hint="eastAsia"/>
              </w:rPr>
              <w:t>五</w:t>
            </w:r>
            <w:r>
              <w:t>次以上</w:t>
            </w:r>
          </w:p>
        </w:tc>
        <w:tc>
          <w:tcPr>
            <w:tcW w:w="2274" w:type="dxa"/>
            <w:vAlign w:val="center"/>
          </w:tcPr>
          <w:p w14:paraId="27C36257" w14:textId="7D9FB480" w:rsidR="00B243A1" w:rsidRDefault="00B243A1" w:rsidP="00B243A1">
            <w:pPr>
              <w:jc w:val="center"/>
            </w:pPr>
            <w:r>
              <w:rPr>
                <w:rFonts w:hint="eastAsia"/>
              </w:rPr>
              <w:t>289</w:t>
            </w:r>
          </w:p>
        </w:tc>
        <w:tc>
          <w:tcPr>
            <w:tcW w:w="2766" w:type="dxa"/>
            <w:vAlign w:val="center"/>
          </w:tcPr>
          <w:p w14:paraId="0DA06A91" w14:textId="20684E7A" w:rsidR="00B243A1" w:rsidRDefault="00B243A1" w:rsidP="00B243A1">
            <w:pPr>
              <w:jc w:val="center"/>
            </w:pPr>
            <w:r>
              <w:rPr>
                <w:rFonts w:hint="eastAsia"/>
              </w:rPr>
              <w:t>71.0</w:t>
            </w:r>
            <w:r>
              <w:t>%</w:t>
            </w:r>
          </w:p>
        </w:tc>
      </w:tr>
    </w:tbl>
    <w:p w14:paraId="458FAA50" w14:textId="551F88BD" w:rsidR="00B243A1" w:rsidRPr="000D48CE" w:rsidRDefault="00B243A1" w:rsidP="00C66ADD">
      <w:pPr>
        <w:spacing w:beforeLines="50" w:before="180" w:afterLines="50" w:after="180" w:line="276" w:lineRule="auto"/>
        <w:ind w:firstLineChars="200" w:firstLine="480"/>
        <w:rPr>
          <w:color w:val="000000" w:themeColor="text1"/>
        </w:rPr>
      </w:pPr>
      <w:r w:rsidRPr="00B243A1">
        <w:t>進一步排除臺東</w:t>
      </w:r>
      <w:r w:rsidR="00956538">
        <w:rPr>
          <w:rFonts w:hint="eastAsia"/>
        </w:rPr>
        <w:t>縣</w:t>
      </w:r>
      <w:r w:rsidRPr="00B243A1">
        <w:t>299</w:t>
      </w:r>
      <w:r w:rsidRPr="00B243A1">
        <w:t>月票，僅觀察花蓮</w:t>
      </w:r>
      <w:r w:rsidR="00956538">
        <w:rPr>
          <w:rFonts w:hint="eastAsia"/>
        </w:rPr>
        <w:t>縣</w:t>
      </w:r>
      <w:r w:rsidR="00956538">
        <w:rPr>
          <w:rFonts w:hint="eastAsia"/>
        </w:rPr>
        <w:t>199</w:t>
      </w:r>
      <w:r w:rsidR="00956538">
        <w:rPr>
          <w:rFonts w:hint="eastAsia"/>
        </w:rPr>
        <w:t>、</w:t>
      </w:r>
      <w:r w:rsidR="00956538">
        <w:rPr>
          <w:rFonts w:hint="eastAsia"/>
        </w:rPr>
        <w:t>399</w:t>
      </w:r>
      <w:r w:rsidRPr="00B243A1">
        <w:t>月票使用者，其「僅一次」占比降至</w:t>
      </w:r>
      <w:r w:rsidRPr="00B243A1">
        <w:t>7.</w:t>
      </w:r>
      <w:r w:rsidR="005C146C">
        <w:rPr>
          <w:rFonts w:hint="eastAsia"/>
        </w:rPr>
        <w:t>9</w:t>
      </w:r>
      <w:r w:rsidRPr="00B243A1">
        <w:t>%</w:t>
      </w:r>
      <w:r w:rsidRPr="00B243A1">
        <w:t>，「二至四次」占</w:t>
      </w:r>
      <w:r w:rsidRPr="00B243A1">
        <w:t>21.1%</w:t>
      </w:r>
      <w:r w:rsidRPr="00B243A1">
        <w:t>，「五次以上」則占</w:t>
      </w:r>
      <w:r w:rsidRPr="00B243A1">
        <w:t>71.0%</w:t>
      </w:r>
      <w:r w:rsidRPr="00B243A1">
        <w:t>。顯示花蓮在地月票使用者多集中於較高使用頻率，原先「僅一次」占</w:t>
      </w:r>
      <w:r w:rsidRPr="00B243A1">
        <w:t>31.2%</w:t>
      </w:r>
      <w:r w:rsidRPr="00B243A1">
        <w:t>的結果主要受到臺東</w:t>
      </w:r>
      <w:r w:rsidRPr="00B243A1">
        <w:t>299</w:t>
      </w:r>
      <w:r w:rsidRPr="00B243A1">
        <w:t>月票使用者影響，不宜直接解讀為花蓮</w:t>
      </w:r>
      <w:r w:rsidR="005C146C">
        <w:rPr>
          <w:rFonts w:hint="eastAsia"/>
        </w:rPr>
        <w:t>縣</w:t>
      </w:r>
      <w:r w:rsidR="005C146C">
        <w:rPr>
          <w:rFonts w:hint="eastAsia"/>
        </w:rPr>
        <w:t>TPASS</w:t>
      </w:r>
      <w:r w:rsidR="005C146C">
        <w:rPr>
          <w:rFonts w:hint="eastAsia"/>
        </w:rPr>
        <w:t>推動成效不佳</w:t>
      </w:r>
      <w:r w:rsidRPr="00B243A1">
        <w:t>。</w:t>
      </w:r>
    </w:p>
    <w:p w14:paraId="3CA536A6" w14:textId="7C399213" w:rsidR="002B3714" w:rsidRPr="00A0015F" w:rsidRDefault="002B3714" w:rsidP="00A0015F">
      <w:pPr>
        <w:pStyle w:val="2"/>
        <w:rPr>
          <w:rFonts w:ascii="標楷體" w:eastAsia="標楷體" w:hAnsi="標楷體"/>
          <w:b/>
          <w:bCs/>
          <w:color w:val="000000" w:themeColor="text1"/>
          <w:sz w:val="24"/>
          <w:szCs w:val="24"/>
        </w:rPr>
      </w:pPr>
      <w:bookmarkStart w:id="101" w:name="_Toc242060301"/>
      <w:r w:rsidRPr="00A0015F">
        <w:rPr>
          <w:rFonts w:ascii="標楷體" w:eastAsia="標楷體" w:hAnsi="標楷體"/>
          <w:b/>
          <w:bCs/>
          <w:color w:val="000000" w:themeColor="text1"/>
          <w:sz w:val="24"/>
          <w:szCs w:val="24"/>
        </w:rPr>
        <w:t>「五次以上」高頻使用族群之旅運行為及特性</w:t>
      </w:r>
      <w:bookmarkEnd w:id="101"/>
    </w:p>
    <w:p w14:paraId="5F2D1832" w14:textId="1184081E" w:rsidR="003B3456" w:rsidRDefault="001B1378" w:rsidP="00C66ADD">
      <w:pPr>
        <w:spacing w:beforeLines="50" w:before="180" w:afterLines="50" w:after="180" w:line="400" w:lineRule="exact"/>
        <w:ind w:firstLineChars="200" w:firstLine="480"/>
        <w:jc w:val="both"/>
        <w:rPr>
          <w:szCs w:val="24"/>
        </w:rPr>
      </w:pPr>
      <w:r w:rsidRPr="001B1378">
        <w:rPr>
          <w:szCs w:val="24"/>
        </w:rPr>
        <w:t>根據前節分析，</w:t>
      </w:r>
      <w:r w:rsidRPr="001B1378">
        <w:rPr>
          <w:szCs w:val="24"/>
        </w:rPr>
        <w:t>114</w:t>
      </w:r>
      <w:r w:rsidRPr="001B1378">
        <w:rPr>
          <w:szCs w:val="24"/>
        </w:rPr>
        <w:t>年</w:t>
      </w:r>
      <w:r w:rsidRPr="001B1378">
        <w:rPr>
          <w:szCs w:val="24"/>
        </w:rPr>
        <w:t>12</w:t>
      </w:r>
      <w:r w:rsidRPr="001B1378">
        <w:rPr>
          <w:szCs w:val="24"/>
        </w:rPr>
        <w:t>月花蓮縣公路客運持花蓮縣月票之使用者中，共有</w:t>
      </w:r>
      <w:r w:rsidRPr="001B1378">
        <w:rPr>
          <w:szCs w:val="24"/>
        </w:rPr>
        <w:t>289</w:t>
      </w:r>
      <w:r w:rsidRPr="001B1378">
        <w:rPr>
          <w:szCs w:val="24"/>
        </w:rPr>
        <w:t>人於當月累計搭乘</w:t>
      </w:r>
      <w:r w:rsidRPr="001B1378">
        <w:rPr>
          <w:szCs w:val="24"/>
        </w:rPr>
        <w:t>5</w:t>
      </w:r>
      <w:r w:rsidRPr="001B1378">
        <w:rPr>
          <w:szCs w:val="24"/>
        </w:rPr>
        <w:t>次以上，占花蓮縣月票使用者</w:t>
      </w:r>
      <w:r w:rsidRPr="001B1378">
        <w:rPr>
          <w:szCs w:val="24"/>
        </w:rPr>
        <w:t>71.0%</w:t>
      </w:r>
      <w:r w:rsidRPr="001B1378">
        <w:rPr>
          <w:szCs w:val="24"/>
        </w:rPr>
        <w:t>，共產生</w:t>
      </w:r>
      <w:r w:rsidRPr="001B1378">
        <w:rPr>
          <w:szCs w:val="24"/>
        </w:rPr>
        <w:t>5,528</w:t>
      </w:r>
      <w:r w:rsidRPr="001B1378">
        <w:rPr>
          <w:szCs w:val="24"/>
        </w:rPr>
        <w:t>筆搭乘紀錄。以下進一步從持卡身</w:t>
      </w:r>
      <w:r w:rsidR="00C66ADD">
        <w:rPr>
          <w:rFonts w:hint="eastAsia"/>
          <w:szCs w:val="24"/>
        </w:rPr>
        <w:t>份</w:t>
      </w:r>
      <w:r w:rsidRPr="001B1378">
        <w:rPr>
          <w:szCs w:val="24"/>
        </w:rPr>
        <w:t>及搭乘路線兩方面，分析高頻使用族群之使用特性。</w:t>
      </w:r>
    </w:p>
    <w:p w14:paraId="1EC9E197" w14:textId="080AD4AA" w:rsidR="001B1378" w:rsidRPr="00A0015F" w:rsidRDefault="00A0015F" w:rsidP="00A0015F">
      <w:pPr>
        <w:pStyle w:val="3"/>
        <w:rPr>
          <w:rFonts w:ascii="標楷體" w:eastAsia="標楷體" w:hAnsi="標楷體"/>
          <w:b/>
          <w:bCs/>
          <w:color w:val="000000" w:themeColor="text1"/>
          <w:sz w:val="24"/>
          <w:szCs w:val="24"/>
        </w:rPr>
      </w:pPr>
      <w:r>
        <w:rPr>
          <w:rFonts w:ascii="標楷體" w:eastAsia="標楷體" w:hAnsi="標楷體" w:hint="eastAsia"/>
          <w:b/>
          <w:bCs/>
          <w:color w:val="000000" w:themeColor="text1"/>
          <w:sz w:val="24"/>
          <w:szCs w:val="24"/>
        </w:rPr>
        <w:t xml:space="preserve"> </w:t>
      </w:r>
      <w:bookmarkStart w:id="102" w:name="_Toc242060302"/>
      <w:r w:rsidR="001B1378" w:rsidRPr="00A0015F">
        <w:rPr>
          <w:rFonts w:ascii="標楷體" w:eastAsia="標楷體" w:hAnsi="標楷體"/>
          <w:b/>
          <w:bCs/>
          <w:color w:val="000000" w:themeColor="text1"/>
          <w:sz w:val="24"/>
          <w:szCs w:val="24"/>
        </w:rPr>
        <w:t>高頻使用族群之持卡身</w:t>
      </w:r>
      <w:r w:rsidR="00C66ADD" w:rsidRPr="00A0015F">
        <w:rPr>
          <w:rFonts w:ascii="標楷體" w:eastAsia="標楷體" w:hAnsi="標楷體"/>
          <w:b/>
          <w:bCs/>
          <w:color w:val="000000" w:themeColor="text1"/>
          <w:sz w:val="24"/>
          <w:szCs w:val="24"/>
        </w:rPr>
        <w:t>份</w:t>
      </w:r>
      <w:bookmarkEnd w:id="102"/>
    </w:p>
    <w:p w14:paraId="5B503663" w14:textId="4BCCB037" w:rsidR="001B1378" w:rsidRPr="001B1378" w:rsidRDefault="001B1378" w:rsidP="001B1378">
      <w:pPr>
        <w:spacing w:beforeLines="50" w:before="180" w:afterLines="50" w:after="180" w:line="400" w:lineRule="exact"/>
        <w:jc w:val="center"/>
        <w:rPr>
          <w:szCs w:val="24"/>
        </w:rPr>
      </w:pPr>
      <w:r>
        <w:t>表</w:t>
      </w:r>
      <w:r>
        <w:t>6.2.</w:t>
      </w:r>
      <w:bookmarkStart w:id="103" w:name="tbl_6_2_1"/>
      <w:r>
        <w:fldChar w:fldCharType="begin"/>
      </w:r>
      <w:r>
        <w:instrText>SEQ Table_6_2 \r 1</w:instrText>
      </w:r>
      <w:r>
        <w:fldChar w:fldCharType="separate"/>
      </w:r>
      <w:r>
        <w:t>1</w:t>
      </w:r>
      <w:r>
        <w:fldChar w:fldCharType="end"/>
      </w:r>
      <w:bookmarkEnd w:id="103"/>
      <w:r>
        <w:t xml:space="preserve"> 114</w:t>
      </w:r>
      <w:r>
        <w:t>年</w:t>
      </w:r>
      <w:r>
        <w:t>12</w:t>
      </w:r>
      <w:r>
        <w:t>月花蓮縣公路客運</w:t>
      </w:r>
      <w:r>
        <w:t>TPASS</w:t>
      </w:r>
      <w:r>
        <w:t>高頻使用族群之持卡身份統計表</w:t>
      </w:r>
    </w:p>
    <w:tbl>
      <w:tblPr>
        <w:tblStyle w:val="af6"/>
        <w:tblW w:w="0" w:type="auto"/>
        <w:tblLook w:val="04A0" w:firstRow="1" w:lastRow="0" w:firstColumn="1" w:lastColumn="0" w:noHBand="0" w:noVBand="1"/>
      </w:tblPr>
      <w:tblGrid>
        <w:gridCol w:w="3256"/>
        <w:gridCol w:w="2274"/>
        <w:gridCol w:w="2766"/>
      </w:tblGrid>
      <w:tr w:rsidR="001B1378" w14:paraId="0024FE39" w14:textId="77777777" w:rsidTr="00E6292E">
        <w:tc>
          <w:tcPr>
            <w:tcW w:w="3256" w:type="dxa"/>
          </w:tcPr>
          <w:p w14:paraId="7D066177" w14:textId="5E58B33D" w:rsidR="001B1378" w:rsidRDefault="001B1378" w:rsidP="00E6292E">
            <w:pPr>
              <w:jc w:val="center"/>
            </w:pPr>
            <w:r>
              <w:rPr>
                <w:rFonts w:hint="eastAsia"/>
              </w:rPr>
              <w:t>持卡身</w:t>
            </w:r>
            <w:r w:rsidR="00C66ADD">
              <w:rPr>
                <w:rFonts w:hint="eastAsia"/>
              </w:rPr>
              <w:t>份</w:t>
            </w:r>
          </w:p>
        </w:tc>
        <w:tc>
          <w:tcPr>
            <w:tcW w:w="2274" w:type="dxa"/>
          </w:tcPr>
          <w:p w14:paraId="78D60ED5" w14:textId="45357C5A" w:rsidR="001B1378" w:rsidRDefault="00616D46" w:rsidP="00E6292E">
            <w:pPr>
              <w:jc w:val="center"/>
            </w:pPr>
            <w:r>
              <w:rPr>
                <w:rFonts w:hint="eastAsia"/>
              </w:rPr>
              <w:t>搭乘人次</w:t>
            </w:r>
          </w:p>
        </w:tc>
        <w:tc>
          <w:tcPr>
            <w:tcW w:w="2766" w:type="dxa"/>
          </w:tcPr>
          <w:p w14:paraId="47040447" w14:textId="77777777" w:rsidR="001B1378" w:rsidRDefault="001B1378" w:rsidP="00E6292E">
            <w:pPr>
              <w:jc w:val="center"/>
            </w:pPr>
            <w:r>
              <w:rPr>
                <w:rFonts w:hint="eastAsia"/>
              </w:rPr>
              <w:t>佔比</w:t>
            </w:r>
          </w:p>
        </w:tc>
      </w:tr>
      <w:tr w:rsidR="001B1378" w14:paraId="2CAAFF1E" w14:textId="77777777" w:rsidTr="00E6292E">
        <w:tc>
          <w:tcPr>
            <w:tcW w:w="3256" w:type="dxa"/>
            <w:vAlign w:val="center"/>
          </w:tcPr>
          <w:p w14:paraId="26398FCC" w14:textId="3E80E55B" w:rsidR="001B1378" w:rsidRDefault="001B1378" w:rsidP="00E6292E">
            <w:pPr>
              <w:jc w:val="center"/>
            </w:pPr>
            <w:r>
              <w:rPr>
                <w:rFonts w:hint="eastAsia"/>
              </w:rPr>
              <w:t>普通票</w:t>
            </w:r>
          </w:p>
        </w:tc>
        <w:tc>
          <w:tcPr>
            <w:tcW w:w="2274" w:type="dxa"/>
            <w:vAlign w:val="center"/>
          </w:tcPr>
          <w:p w14:paraId="094E5CB5" w14:textId="637F9E2E" w:rsidR="001B1378" w:rsidRDefault="001B1378" w:rsidP="00E6292E">
            <w:pPr>
              <w:jc w:val="center"/>
            </w:pPr>
            <w:r>
              <w:rPr>
                <w:rFonts w:hint="eastAsia"/>
              </w:rPr>
              <w:t>5364</w:t>
            </w:r>
          </w:p>
        </w:tc>
        <w:tc>
          <w:tcPr>
            <w:tcW w:w="2766" w:type="dxa"/>
            <w:vAlign w:val="center"/>
          </w:tcPr>
          <w:p w14:paraId="1E473438" w14:textId="6A652540" w:rsidR="001B1378" w:rsidRDefault="001B1378" w:rsidP="00E6292E">
            <w:pPr>
              <w:jc w:val="center"/>
            </w:pPr>
            <w:r>
              <w:rPr>
                <w:rFonts w:hint="eastAsia"/>
              </w:rPr>
              <w:t>97.0</w:t>
            </w:r>
            <w:r>
              <w:t>%</w:t>
            </w:r>
          </w:p>
        </w:tc>
      </w:tr>
      <w:tr w:rsidR="001B1378" w14:paraId="1A226762" w14:textId="77777777" w:rsidTr="00E6292E">
        <w:tc>
          <w:tcPr>
            <w:tcW w:w="3256" w:type="dxa"/>
            <w:vAlign w:val="center"/>
          </w:tcPr>
          <w:p w14:paraId="3709F345" w14:textId="6676B2F2" w:rsidR="001B1378" w:rsidRDefault="001B1378" w:rsidP="00E6292E">
            <w:pPr>
              <w:jc w:val="center"/>
            </w:pPr>
            <w:r>
              <w:rPr>
                <w:rFonts w:hint="eastAsia"/>
              </w:rPr>
              <w:t>無法識別身</w:t>
            </w:r>
            <w:r w:rsidR="00C66ADD">
              <w:rPr>
                <w:rFonts w:hint="eastAsia"/>
              </w:rPr>
              <w:t>份</w:t>
            </w:r>
          </w:p>
        </w:tc>
        <w:tc>
          <w:tcPr>
            <w:tcW w:w="2274" w:type="dxa"/>
            <w:vAlign w:val="center"/>
          </w:tcPr>
          <w:p w14:paraId="13C681F3" w14:textId="3AFBB431" w:rsidR="001B1378" w:rsidRDefault="001B1378" w:rsidP="00E6292E">
            <w:pPr>
              <w:jc w:val="center"/>
            </w:pPr>
            <w:r>
              <w:rPr>
                <w:rFonts w:hint="eastAsia"/>
              </w:rPr>
              <w:t>156</w:t>
            </w:r>
          </w:p>
        </w:tc>
        <w:tc>
          <w:tcPr>
            <w:tcW w:w="2766" w:type="dxa"/>
            <w:vAlign w:val="center"/>
          </w:tcPr>
          <w:p w14:paraId="4173FFA0" w14:textId="449E2D10" w:rsidR="001B1378" w:rsidRDefault="001B1378" w:rsidP="00E6292E">
            <w:pPr>
              <w:jc w:val="center"/>
            </w:pPr>
            <w:r>
              <w:rPr>
                <w:rFonts w:hint="eastAsia"/>
              </w:rPr>
              <w:t>2.8</w:t>
            </w:r>
            <w:r>
              <w:t>%</w:t>
            </w:r>
          </w:p>
        </w:tc>
      </w:tr>
      <w:tr w:rsidR="001B1378" w14:paraId="7405D299" w14:textId="77777777" w:rsidTr="00E6292E">
        <w:tc>
          <w:tcPr>
            <w:tcW w:w="3256" w:type="dxa"/>
            <w:vAlign w:val="center"/>
          </w:tcPr>
          <w:p w14:paraId="34E4CE4E" w14:textId="0008F6AC" w:rsidR="001B1378" w:rsidRDefault="001B1378" w:rsidP="00E6292E">
            <w:pPr>
              <w:jc w:val="center"/>
            </w:pPr>
            <w:r>
              <w:rPr>
                <w:rFonts w:hint="eastAsia"/>
              </w:rPr>
              <w:t>學生票</w:t>
            </w:r>
          </w:p>
        </w:tc>
        <w:tc>
          <w:tcPr>
            <w:tcW w:w="2274" w:type="dxa"/>
            <w:vAlign w:val="center"/>
          </w:tcPr>
          <w:p w14:paraId="48CB468D" w14:textId="7CA3AD0E" w:rsidR="001B1378" w:rsidRDefault="001B1378" w:rsidP="00E6292E">
            <w:pPr>
              <w:jc w:val="center"/>
            </w:pPr>
            <w:r>
              <w:rPr>
                <w:rFonts w:hint="eastAsia"/>
              </w:rPr>
              <w:t>8</w:t>
            </w:r>
          </w:p>
        </w:tc>
        <w:tc>
          <w:tcPr>
            <w:tcW w:w="2766" w:type="dxa"/>
            <w:vAlign w:val="center"/>
          </w:tcPr>
          <w:p w14:paraId="395E5C40" w14:textId="199B484E" w:rsidR="001B1378" w:rsidRDefault="001B1378" w:rsidP="00E6292E">
            <w:pPr>
              <w:jc w:val="center"/>
            </w:pPr>
            <w:r>
              <w:rPr>
                <w:rFonts w:hint="eastAsia"/>
              </w:rPr>
              <w:t>0.2</w:t>
            </w:r>
            <w:r>
              <w:t>%</w:t>
            </w:r>
          </w:p>
        </w:tc>
      </w:tr>
    </w:tbl>
    <w:p w14:paraId="47D6FA3A" w14:textId="02D13C5D" w:rsidR="001B1378" w:rsidRDefault="001B1378" w:rsidP="003B3456">
      <w:pPr>
        <w:spacing w:beforeLines="50" w:before="180" w:afterLines="50" w:after="180" w:line="400" w:lineRule="exact"/>
        <w:ind w:firstLineChars="200" w:firstLine="480"/>
        <w:jc w:val="both"/>
      </w:pPr>
      <w:r>
        <w:t>由表</w:t>
      </w:r>
      <w:r>
        <w:t>6.2.</w:t>
      </w:r>
      <w:r>
        <w:fldChar w:fldCharType="begin"/>
      </w:r>
      <w:r>
        <w:instrText>REF tbl_6_2_1 \h</w:instrText>
      </w:r>
      <w:r>
        <w:fldChar w:fldCharType="separate"/>
      </w:r>
      <w:r>
        <w:t>1</w:t>
      </w:r>
      <w:r w:rsidR="00000000">
        <w:fldChar w:fldCharType="end"/>
      </w:r>
      <w:r>
        <w:t>可知，高頻使用族群之</w:t>
      </w:r>
      <w:r>
        <w:t>5,528</w:t>
      </w:r>
      <w:r>
        <w:t>筆搭乘紀錄中，以普通票為主，占</w:t>
      </w:r>
      <w:r>
        <w:t>97.0%</w:t>
      </w:r>
      <w:r>
        <w:t>，學生票則僅占</w:t>
      </w:r>
      <w:r>
        <w:t>0.2%</w:t>
      </w:r>
      <w:r>
        <w:t>，顯示公路客運</w:t>
      </w:r>
      <w:r>
        <w:t>TPASS</w:t>
      </w:r>
      <w:r>
        <w:t>月票之高頻搭乘紀錄主要來自普通票使用者。。學生票占比較低可能與不同運具之使用族群差異有關，學生族群可能較集中於市區客運；惟本節僅針對公路客運進行分析，尚無法直接判定其原因。如後續有進一步分析需求，可比較市區客運與公路客運之持卡身份分布，以了解不同運具之</w:t>
      </w:r>
      <w:r>
        <w:t>TPASS</w:t>
      </w:r>
      <w:r>
        <w:t>使用族群差異。</w:t>
      </w:r>
    </w:p>
    <w:p w14:paraId="77204F29" w14:textId="77777777" w:rsidR="00A0015F" w:rsidRDefault="00A0015F" w:rsidP="003B3456">
      <w:pPr>
        <w:spacing w:beforeLines="50" w:before="180" w:afterLines="50" w:after="180" w:line="400" w:lineRule="exact"/>
        <w:ind w:firstLineChars="200" w:firstLine="480"/>
        <w:jc w:val="both"/>
        <w:rPr>
          <w:rFonts w:hint="eastAsia"/>
          <w:szCs w:val="24"/>
        </w:rPr>
      </w:pPr>
    </w:p>
    <w:p w14:paraId="722FFACC" w14:textId="78928FB2" w:rsidR="00C66ADD" w:rsidRPr="00A0015F" w:rsidRDefault="00C66ADD" w:rsidP="00A0015F">
      <w:pPr>
        <w:pStyle w:val="3"/>
        <w:rPr>
          <w:rFonts w:ascii="標楷體" w:eastAsia="標楷體" w:hAnsi="標楷體" w:hint="eastAsia"/>
          <w:b/>
          <w:bCs/>
          <w:color w:val="000000" w:themeColor="text1"/>
          <w:sz w:val="24"/>
          <w:szCs w:val="24"/>
        </w:rPr>
      </w:pPr>
      <w:r w:rsidRPr="00A0015F">
        <w:rPr>
          <w:rFonts w:ascii="標楷體" w:eastAsia="標楷體" w:hAnsi="標楷體"/>
          <w:b/>
          <w:bCs/>
          <w:color w:val="000000" w:themeColor="text1"/>
          <w:sz w:val="24"/>
          <w:szCs w:val="24"/>
        </w:rPr>
        <w:lastRenderedPageBreak/>
        <w:t xml:space="preserve"> </w:t>
      </w:r>
      <w:bookmarkStart w:id="104" w:name="_Toc242060303"/>
      <w:r w:rsidRPr="00A0015F">
        <w:rPr>
          <w:rFonts w:ascii="標楷體" w:eastAsia="標楷體" w:hAnsi="標楷體"/>
          <w:b/>
          <w:bCs/>
          <w:color w:val="000000" w:themeColor="text1"/>
          <w:sz w:val="24"/>
          <w:szCs w:val="24"/>
        </w:rPr>
        <w:t>高頻使用族群之搭乘路線</w:t>
      </w:r>
      <w:bookmarkEnd w:id="104"/>
    </w:p>
    <w:p w14:paraId="2D37F2C3" w14:textId="36A1E95A" w:rsidR="00C66ADD" w:rsidRPr="00C66ADD" w:rsidRDefault="00C66ADD" w:rsidP="00B23518">
      <w:pPr>
        <w:spacing w:beforeLines="50" w:before="180" w:afterLines="50" w:after="180" w:line="400" w:lineRule="exact"/>
        <w:jc w:val="center"/>
        <w:rPr>
          <w:szCs w:val="24"/>
        </w:rPr>
      </w:pPr>
      <w:r>
        <w:t>表</w:t>
      </w:r>
      <w:r>
        <w:t>6.2.</w:t>
      </w:r>
      <w:bookmarkStart w:id="105" w:name="tbl_6_2_2"/>
      <w:r>
        <w:fldChar w:fldCharType="begin"/>
      </w:r>
      <w:r>
        <w:instrText>SEQ Table_6_2 \r 2</w:instrText>
      </w:r>
      <w:r>
        <w:fldChar w:fldCharType="separate"/>
      </w:r>
      <w:r>
        <w:t>2</w:t>
      </w:r>
      <w:r>
        <w:fldChar w:fldCharType="end"/>
      </w:r>
      <w:bookmarkEnd w:id="105"/>
      <w:r>
        <w:t xml:space="preserve"> 114</w:t>
      </w:r>
      <w:r>
        <w:t>年</w:t>
      </w:r>
      <w:r>
        <w:t>12</w:t>
      </w:r>
      <w:r>
        <w:t>月花蓮縣公路客運</w:t>
      </w:r>
      <w:r>
        <w:t>TPASS</w:t>
      </w:r>
      <w:r>
        <w:t>高頻使用族群之搭乘路線統計表</w:t>
      </w:r>
    </w:p>
    <w:tbl>
      <w:tblPr>
        <w:tblStyle w:val="af6"/>
        <w:tblW w:w="0" w:type="auto"/>
        <w:tblLook w:val="04A0" w:firstRow="1" w:lastRow="0" w:firstColumn="1" w:lastColumn="0" w:noHBand="0" w:noVBand="1"/>
      </w:tblPr>
      <w:tblGrid>
        <w:gridCol w:w="3256"/>
        <w:gridCol w:w="2274"/>
        <w:gridCol w:w="2766"/>
      </w:tblGrid>
      <w:tr w:rsidR="00C66ADD" w14:paraId="2A64ED4D" w14:textId="77777777" w:rsidTr="00E6292E">
        <w:tc>
          <w:tcPr>
            <w:tcW w:w="3256" w:type="dxa"/>
          </w:tcPr>
          <w:p w14:paraId="39DC06B9" w14:textId="0ABF609A" w:rsidR="00C66ADD" w:rsidRDefault="00C66ADD" w:rsidP="00E6292E">
            <w:pPr>
              <w:jc w:val="center"/>
            </w:pPr>
            <w:r>
              <w:rPr>
                <w:rFonts w:hint="eastAsia"/>
              </w:rPr>
              <w:t>路線類別</w:t>
            </w:r>
          </w:p>
        </w:tc>
        <w:tc>
          <w:tcPr>
            <w:tcW w:w="2274" w:type="dxa"/>
          </w:tcPr>
          <w:p w14:paraId="48FACAA3" w14:textId="2A77F879" w:rsidR="00C66ADD" w:rsidRDefault="00616D46" w:rsidP="00E6292E">
            <w:pPr>
              <w:jc w:val="center"/>
            </w:pPr>
            <w:r>
              <w:rPr>
                <w:rFonts w:hint="eastAsia"/>
              </w:rPr>
              <w:t>搭乘人次</w:t>
            </w:r>
          </w:p>
        </w:tc>
        <w:tc>
          <w:tcPr>
            <w:tcW w:w="2766" w:type="dxa"/>
          </w:tcPr>
          <w:p w14:paraId="583CAA7A" w14:textId="77777777" w:rsidR="00C66ADD" w:rsidRDefault="00C66ADD" w:rsidP="00E6292E">
            <w:pPr>
              <w:jc w:val="center"/>
            </w:pPr>
            <w:r>
              <w:rPr>
                <w:rFonts w:hint="eastAsia"/>
              </w:rPr>
              <w:t>佔比</w:t>
            </w:r>
          </w:p>
        </w:tc>
      </w:tr>
      <w:tr w:rsidR="00C66ADD" w14:paraId="6EC8960E" w14:textId="77777777" w:rsidTr="00E6292E">
        <w:tc>
          <w:tcPr>
            <w:tcW w:w="3256" w:type="dxa"/>
            <w:vAlign w:val="center"/>
          </w:tcPr>
          <w:p w14:paraId="7CF07AC9" w14:textId="713755FC" w:rsidR="00C66ADD" w:rsidRDefault="00C66ADD" w:rsidP="00E6292E">
            <w:pPr>
              <w:jc w:val="center"/>
            </w:pPr>
            <w:r>
              <w:rPr>
                <w:rFonts w:hint="eastAsia"/>
              </w:rPr>
              <w:t>縱谷線</w:t>
            </w:r>
          </w:p>
        </w:tc>
        <w:tc>
          <w:tcPr>
            <w:tcW w:w="2274" w:type="dxa"/>
            <w:vAlign w:val="center"/>
          </w:tcPr>
          <w:p w14:paraId="30A36CBA" w14:textId="0751AA1B" w:rsidR="00C66ADD" w:rsidRDefault="00C66ADD" w:rsidP="00E6292E">
            <w:pPr>
              <w:jc w:val="center"/>
            </w:pPr>
            <w:r>
              <w:rPr>
                <w:rFonts w:hint="eastAsia"/>
              </w:rPr>
              <w:t>2897</w:t>
            </w:r>
          </w:p>
        </w:tc>
        <w:tc>
          <w:tcPr>
            <w:tcW w:w="2766" w:type="dxa"/>
            <w:vAlign w:val="center"/>
          </w:tcPr>
          <w:p w14:paraId="088EF138" w14:textId="02649BB5" w:rsidR="00C66ADD" w:rsidRDefault="00C66ADD" w:rsidP="00E6292E">
            <w:pPr>
              <w:jc w:val="center"/>
            </w:pPr>
            <w:r>
              <w:rPr>
                <w:rFonts w:hint="eastAsia"/>
              </w:rPr>
              <w:t>52.4</w:t>
            </w:r>
            <w:r>
              <w:t>%</w:t>
            </w:r>
          </w:p>
        </w:tc>
      </w:tr>
      <w:tr w:rsidR="00C66ADD" w14:paraId="54340A57" w14:textId="77777777" w:rsidTr="00E6292E">
        <w:tc>
          <w:tcPr>
            <w:tcW w:w="3256" w:type="dxa"/>
            <w:vAlign w:val="center"/>
          </w:tcPr>
          <w:p w14:paraId="20319771" w14:textId="7E781D21" w:rsidR="00C66ADD" w:rsidRDefault="00C66ADD" w:rsidP="00E6292E">
            <w:pPr>
              <w:jc w:val="center"/>
            </w:pPr>
            <w:r>
              <w:rPr>
                <w:rFonts w:hint="eastAsia"/>
              </w:rPr>
              <w:t>海岸線</w:t>
            </w:r>
          </w:p>
        </w:tc>
        <w:tc>
          <w:tcPr>
            <w:tcW w:w="2274" w:type="dxa"/>
            <w:vAlign w:val="center"/>
          </w:tcPr>
          <w:p w14:paraId="298B835F" w14:textId="57F12CD7" w:rsidR="00C66ADD" w:rsidRDefault="00C66ADD" w:rsidP="00E6292E">
            <w:pPr>
              <w:jc w:val="center"/>
            </w:pPr>
            <w:r>
              <w:rPr>
                <w:rFonts w:hint="eastAsia"/>
              </w:rPr>
              <w:t>2498</w:t>
            </w:r>
          </w:p>
        </w:tc>
        <w:tc>
          <w:tcPr>
            <w:tcW w:w="2766" w:type="dxa"/>
            <w:vAlign w:val="center"/>
          </w:tcPr>
          <w:p w14:paraId="683BABA0" w14:textId="3DB87940" w:rsidR="00C66ADD" w:rsidRDefault="00C66ADD" w:rsidP="00E6292E">
            <w:pPr>
              <w:jc w:val="center"/>
            </w:pPr>
            <w:r>
              <w:rPr>
                <w:rFonts w:hint="eastAsia"/>
              </w:rPr>
              <w:t>45.2</w:t>
            </w:r>
            <w:r>
              <w:t>%</w:t>
            </w:r>
          </w:p>
        </w:tc>
      </w:tr>
      <w:tr w:rsidR="00C66ADD" w14:paraId="5BE86659" w14:textId="77777777" w:rsidTr="00E6292E">
        <w:tc>
          <w:tcPr>
            <w:tcW w:w="3256" w:type="dxa"/>
            <w:vAlign w:val="center"/>
          </w:tcPr>
          <w:p w14:paraId="6B7D970D" w14:textId="03B2C119" w:rsidR="00C66ADD" w:rsidRDefault="00C66ADD" w:rsidP="00E6292E">
            <w:pPr>
              <w:jc w:val="center"/>
            </w:pPr>
            <w:r>
              <w:rPr>
                <w:rFonts w:hint="eastAsia"/>
              </w:rPr>
              <w:t>山海線</w:t>
            </w:r>
          </w:p>
        </w:tc>
        <w:tc>
          <w:tcPr>
            <w:tcW w:w="2274" w:type="dxa"/>
            <w:vAlign w:val="center"/>
          </w:tcPr>
          <w:p w14:paraId="4C18B9B2" w14:textId="6FA34B31" w:rsidR="00C66ADD" w:rsidRDefault="00C66ADD" w:rsidP="00E6292E">
            <w:pPr>
              <w:jc w:val="center"/>
            </w:pPr>
            <w:r>
              <w:rPr>
                <w:rFonts w:hint="eastAsia"/>
              </w:rPr>
              <w:t>133</w:t>
            </w:r>
          </w:p>
        </w:tc>
        <w:tc>
          <w:tcPr>
            <w:tcW w:w="2766" w:type="dxa"/>
            <w:vAlign w:val="center"/>
          </w:tcPr>
          <w:p w14:paraId="6B98B1C3" w14:textId="3BDFDBF3" w:rsidR="00C66ADD" w:rsidRDefault="00C66ADD" w:rsidP="00E6292E">
            <w:pPr>
              <w:jc w:val="center"/>
            </w:pPr>
            <w:r>
              <w:rPr>
                <w:rFonts w:hint="eastAsia"/>
              </w:rPr>
              <w:t>2.4</w:t>
            </w:r>
            <w:r>
              <w:t>%</w:t>
            </w:r>
          </w:p>
        </w:tc>
      </w:tr>
    </w:tbl>
    <w:p w14:paraId="569CCBEE" w14:textId="4DA4CFAE" w:rsidR="00C66ADD" w:rsidRDefault="00C66ADD" w:rsidP="00C66ADD">
      <w:pPr>
        <w:spacing w:beforeLines="50" w:before="180" w:afterLines="50" w:after="180" w:line="400" w:lineRule="exact"/>
        <w:ind w:firstLineChars="200" w:firstLine="480"/>
        <w:jc w:val="both"/>
        <w:rPr>
          <w:szCs w:val="24"/>
        </w:rPr>
      </w:pPr>
      <w:r w:rsidRPr="00C66ADD">
        <w:rPr>
          <w:szCs w:val="24"/>
        </w:rPr>
        <w:t>高頻使用族群之搭乘紀錄主要集中於縱谷線及海岸線，兩者合計占</w:t>
      </w:r>
      <w:r w:rsidRPr="00C66ADD">
        <w:rPr>
          <w:szCs w:val="24"/>
        </w:rPr>
        <w:t>97.6%</w:t>
      </w:r>
      <w:r w:rsidRPr="00C66ADD">
        <w:rPr>
          <w:szCs w:val="24"/>
        </w:rPr>
        <w:t>，且兩者占比相近</w:t>
      </w:r>
      <w:r>
        <w:rPr>
          <w:rFonts w:hint="eastAsia"/>
          <w:szCs w:val="24"/>
        </w:rPr>
        <w:t>，而</w:t>
      </w:r>
      <w:r w:rsidRPr="00C66ADD">
        <w:rPr>
          <w:szCs w:val="24"/>
        </w:rPr>
        <w:t>山海線僅占</w:t>
      </w:r>
      <w:r w:rsidRPr="00C66ADD">
        <w:rPr>
          <w:szCs w:val="24"/>
        </w:rPr>
        <w:t>2.4%</w:t>
      </w:r>
      <w:r w:rsidRPr="00C66ADD">
        <w:rPr>
          <w:szCs w:val="24"/>
        </w:rPr>
        <w:t>，顯示花蓮縣公路客運</w:t>
      </w:r>
      <w:r>
        <w:rPr>
          <w:rFonts w:hint="eastAsia"/>
          <w:szCs w:val="24"/>
        </w:rPr>
        <w:t>TPASS</w:t>
      </w:r>
      <w:r w:rsidRPr="00C66ADD">
        <w:rPr>
          <w:szCs w:val="24"/>
        </w:rPr>
        <w:t>月票之高頻使用主要集中於南北向路線。推測可能與縱谷線及海岸線沿線聚落分布及日常旅運需求較為密切有關，相較之下，山海線之跨區移動較少形成固定且高頻的搭乘需求。若後續有進一步分析需求，可再由高頻使用者之上下車站點、搭乘時段及起訖組合進行分析，以了解其是否具有固定通勤或通學之旅運特性。</w:t>
      </w:r>
    </w:p>
    <w:p w14:paraId="1C2060D2" w14:textId="2D8A0530" w:rsidR="00616D46" w:rsidRDefault="00616D46" w:rsidP="00616D46">
      <w:pPr>
        <w:spacing w:beforeLines="50" w:before="180" w:afterLines="50" w:after="180" w:line="400" w:lineRule="exact"/>
        <w:jc w:val="both"/>
        <w:rPr>
          <w:b/>
          <w:bCs/>
          <w:szCs w:val="24"/>
        </w:rPr>
      </w:pPr>
      <w:r w:rsidRPr="00616D46">
        <w:rPr>
          <w:rFonts w:hint="eastAsia"/>
          <w:b/>
          <w:bCs/>
          <w:szCs w:val="24"/>
        </w:rPr>
        <w:t>6.3</w:t>
      </w:r>
      <w:r>
        <w:rPr>
          <w:rFonts w:hint="eastAsia"/>
          <w:b/>
          <w:bCs/>
          <w:szCs w:val="24"/>
        </w:rPr>
        <w:t xml:space="preserve"> </w:t>
      </w:r>
      <w:r w:rsidRPr="00616D46">
        <w:rPr>
          <w:rFonts w:hint="eastAsia"/>
          <w:b/>
          <w:bCs/>
          <w:szCs w:val="24"/>
        </w:rPr>
        <w:t>小結</w:t>
      </w:r>
    </w:p>
    <w:p w14:paraId="4B66F49B" w14:textId="3377929E" w:rsidR="00616D46" w:rsidRPr="00616D46" w:rsidRDefault="00616D46" w:rsidP="00616D46">
      <w:pPr>
        <w:spacing w:beforeLines="50" w:before="180" w:afterLines="50" w:after="180" w:line="276" w:lineRule="auto"/>
        <w:jc w:val="both"/>
        <w:rPr>
          <w:szCs w:val="24"/>
        </w:rPr>
      </w:pPr>
      <w:r>
        <w:rPr>
          <w:rFonts w:hint="eastAsia"/>
          <w:szCs w:val="24"/>
        </w:rPr>
        <w:t xml:space="preserve">    </w:t>
      </w:r>
      <w:r w:rsidRPr="00616D46">
        <w:rPr>
          <w:szCs w:val="24"/>
        </w:rPr>
        <w:t>綜合上述分析，委員所提</w:t>
      </w:r>
      <w:r w:rsidRPr="00616D46">
        <w:rPr>
          <w:szCs w:val="24"/>
        </w:rPr>
        <w:t>114</w:t>
      </w:r>
      <w:r w:rsidRPr="00616D46">
        <w:rPr>
          <w:szCs w:val="24"/>
        </w:rPr>
        <w:t>年</w:t>
      </w:r>
      <w:r w:rsidRPr="00616D46">
        <w:rPr>
          <w:szCs w:val="24"/>
        </w:rPr>
        <w:t>12</w:t>
      </w:r>
      <w:r w:rsidRPr="00616D46">
        <w:rPr>
          <w:szCs w:val="24"/>
        </w:rPr>
        <w:t>月「僅一次」占</w:t>
      </w:r>
      <w:r w:rsidRPr="00616D46">
        <w:rPr>
          <w:szCs w:val="24"/>
        </w:rPr>
        <w:t>31.2%</w:t>
      </w:r>
      <w:r w:rsidRPr="00616D46">
        <w:rPr>
          <w:szCs w:val="24"/>
        </w:rPr>
        <w:t>，係指使用者於該月整月僅有</w:t>
      </w:r>
      <w:r w:rsidRPr="00616D46">
        <w:rPr>
          <w:szCs w:val="24"/>
        </w:rPr>
        <w:t>1</w:t>
      </w:r>
      <w:r w:rsidRPr="00616D46">
        <w:rPr>
          <w:szCs w:val="24"/>
        </w:rPr>
        <w:t>筆搭乘紀錄，並非平均每日使用</w:t>
      </w:r>
      <w:r w:rsidRPr="00616D46">
        <w:rPr>
          <w:szCs w:val="24"/>
        </w:rPr>
        <w:t>1</w:t>
      </w:r>
      <w:r w:rsidRPr="00616D46">
        <w:rPr>
          <w:szCs w:val="24"/>
        </w:rPr>
        <w:t>次。其中，「僅一次」族群有</w:t>
      </w:r>
      <w:r w:rsidRPr="00616D46">
        <w:rPr>
          <w:szCs w:val="24"/>
        </w:rPr>
        <w:t>88.0%</w:t>
      </w:r>
      <w:r w:rsidRPr="00616D46">
        <w:rPr>
          <w:szCs w:val="24"/>
        </w:rPr>
        <w:t>為臺東縣</w:t>
      </w:r>
      <w:r w:rsidRPr="00616D46">
        <w:rPr>
          <w:szCs w:val="24"/>
        </w:rPr>
        <w:t>299</w:t>
      </w:r>
      <w:r w:rsidRPr="00616D46">
        <w:rPr>
          <w:szCs w:val="24"/>
        </w:rPr>
        <w:t>月票使用者；若僅觀察花蓮縣月票使用者，「僅一次」占比降至</w:t>
      </w:r>
      <w:r w:rsidRPr="00616D46">
        <w:rPr>
          <w:szCs w:val="24"/>
        </w:rPr>
        <w:t>7.9%</w:t>
      </w:r>
      <w:r w:rsidRPr="00616D46">
        <w:rPr>
          <w:szCs w:val="24"/>
        </w:rPr>
        <w:t>，而「五次以上」占</w:t>
      </w:r>
      <w:r w:rsidRPr="00616D46">
        <w:rPr>
          <w:szCs w:val="24"/>
        </w:rPr>
        <w:t>71.0%</w:t>
      </w:r>
      <w:r w:rsidRPr="00616D46">
        <w:rPr>
          <w:szCs w:val="24"/>
        </w:rPr>
        <w:t>。進一步分析高頻使用族群，其搭乘紀錄以普通票為主，並主要集中於縱谷線及海岸線。整體而言，花蓮縣</w:t>
      </w:r>
      <w:r>
        <w:rPr>
          <w:rFonts w:hint="eastAsia"/>
          <w:szCs w:val="24"/>
        </w:rPr>
        <w:t>公路客運</w:t>
      </w:r>
      <w:r w:rsidRPr="00616D46">
        <w:rPr>
          <w:szCs w:val="24"/>
        </w:rPr>
        <w:t>月票使用者以每月搭乘</w:t>
      </w:r>
      <w:r w:rsidRPr="00616D46">
        <w:rPr>
          <w:szCs w:val="24"/>
        </w:rPr>
        <w:t>5</w:t>
      </w:r>
      <w:r w:rsidRPr="00616D46">
        <w:rPr>
          <w:szCs w:val="24"/>
        </w:rPr>
        <w:t>次以上者為多數；至於高頻使用者是否具有固定通勤或通學特性，仍可透過搭乘時段、上下車站點及起訖組合進一步分析。</w:t>
      </w:r>
    </w:p>
    <w:sectPr w:rsidR="00616D46" w:rsidRPr="00616D46" w:rsidSect="00EC1F40">
      <w:footerReference w:type="default" r:id="rId31"/>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F0A57" w14:textId="77777777" w:rsidR="00743886" w:rsidRDefault="00743886" w:rsidP="00F765B7">
      <w:pPr>
        <w:spacing w:after="0" w:line="240" w:lineRule="auto"/>
      </w:pPr>
      <w:r>
        <w:separator/>
      </w:r>
    </w:p>
  </w:endnote>
  <w:endnote w:type="continuationSeparator" w:id="0">
    <w:p w14:paraId="725212AB" w14:textId="77777777" w:rsidR="00743886" w:rsidRDefault="00743886" w:rsidP="00F76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5318571"/>
      <w:docPartObj>
        <w:docPartGallery w:val="Page Numbers (Bottom of Page)"/>
        <w:docPartUnique/>
      </w:docPartObj>
    </w:sdtPr>
    <w:sdtContent>
      <w:p w14:paraId="01DFE7CB" w14:textId="26F4F1B6" w:rsidR="00EC1F40" w:rsidRDefault="00EC1F40">
        <w:pPr>
          <w:pStyle w:val="af2"/>
          <w:jc w:val="center"/>
        </w:pPr>
        <w:r>
          <w:fldChar w:fldCharType="begin"/>
        </w:r>
        <w:r>
          <w:instrText>PAGE   \* MERGEFORMAT</w:instrText>
        </w:r>
        <w:r>
          <w:fldChar w:fldCharType="separate"/>
        </w:r>
        <w:r>
          <w:rPr>
            <w:lang w:val="zh-TW"/>
          </w:rPr>
          <w:t>2</w:t>
        </w:r>
        <w:r>
          <w:fldChar w:fldCharType="end"/>
        </w:r>
      </w:p>
    </w:sdtContent>
  </w:sdt>
  <w:p w14:paraId="443E42B1" w14:textId="77777777" w:rsidR="00EC1F40" w:rsidRDefault="00EC1F40">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411160"/>
      <w:docPartObj>
        <w:docPartGallery w:val="Page Numbers (Bottom of Page)"/>
        <w:docPartUnique/>
      </w:docPartObj>
    </w:sdtPr>
    <w:sdtContent>
      <w:p w14:paraId="5CCB46B8" w14:textId="77777777" w:rsidR="00EC1F40" w:rsidRDefault="00EC1F40">
        <w:pPr>
          <w:pStyle w:val="af2"/>
          <w:jc w:val="center"/>
        </w:pPr>
        <w:r>
          <w:fldChar w:fldCharType="begin"/>
        </w:r>
        <w:r>
          <w:instrText>PAGE   \* MERGEFORMAT</w:instrText>
        </w:r>
        <w:r>
          <w:fldChar w:fldCharType="separate"/>
        </w:r>
        <w:r>
          <w:rPr>
            <w:lang w:val="zh-TW"/>
          </w:rPr>
          <w:t>2</w:t>
        </w:r>
        <w:r>
          <w:fldChar w:fldCharType="end"/>
        </w:r>
      </w:p>
    </w:sdtContent>
  </w:sdt>
  <w:p w14:paraId="7D64D8A8" w14:textId="77777777" w:rsidR="00EC1F40" w:rsidRDefault="00EC1F4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111E4" w14:textId="77777777" w:rsidR="00743886" w:rsidRDefault="00743886" w:rsidP="00F765B7">
      <w:pPr>
        <w:spacing w:after="0" w:line="240" w:lineRule="auto"/>
      </w:pPr>
      <w:r>
        <w:separator/>
      </w:r>
    </w:p>
  </w:footnote>
  <w:footnote w:type="continuationSeparator" w:id="0">
    <w:p w14:paraId="4C82559C" w14:textId="77777777" w:rsidR="00743886" w:rsidRDefault="00743886" w:rsidP="00F765B7">
      <w:pPr>
        <w:spacing w:after="0" w:line="240" w:lineRule="auto"/>
      </w:pPr>
      <w:r>
        <w:continuationSeparator/>
      </w:r>
    </w:p>
  </w:footnote>
  <w:footnote w:id="1">
    <w:p w14:paraId="17360E77" w14:textId="56EF929B" w:rsidR="00BA0AAC" w:rsidRDefault="00BA0AAC">
      <w:pPr>
        <w:pStyle w:val="af8"/>
      </w:pPr>
      <w:r>
        <w:rPr>
          <w:rStyle w:val="afa"/>
        </w:rPr>
        <w:footnoteRef/>
      </w:r>
      <w:r>
        <w:t xml:space="preserve"> </w:t>
      </w:r>
      <w:r w:rsidRPr="00BA0AAC">
        <w:t>空心三角形</w:t>
      </w:r>
      <w:r w:rsidRPr="00BA0AAC">
        <w:rPr>
          <w:rFonts w:ascii="Cambria Math" w:hAnsi="Cambria Math" w:cs="Cambria Math"/>
        </w:rPr>
        <w:t>△</w:t>
      </w:r>
      <w:r w:rsidRPr="00BA0AAC">
        <w:t>為太魯閣客運未提交資料之月份，</w:t>
      </w:r>
      <w:r w:rsidRPr="00BA0AAC">
        <w:t>115</w:t>
      </w:r>
      <w:r w:rsidRPr="00BA0AAC">
        <w:t>年</w:t>
      </w:r>
      <w:r w:rsidRPr="00BA0AAC">
        <w:t>4</w:t>
      </w:r>
      <w:r w:rsidRPr="00BA0AAC">
        <w:t>月至</w:t>
      </w:r>
      <w:r w:rsidRPr="00BA0AAC">
        <w:t>6</w:t>
      </w:r>
      <w:r w:rsidRPr="00BA0AAC">
        <w:t>月。</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6DAA"/>
    <w:multiLevelType w:val="hybridMultilevel"/>
    <w:tmpl w:val="E54634F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8263B4A"/>
    <w:multiLevelType w:val="hybridMultilevel"/>
    <w:tmpl w:val="35847D3A"/>
    <w:lvl w:ilvl="0" w:tplc="0409001B">
      <w:start w:val="1"/>
      <w:numFmt w:val="lowerRoman"/>
      <w:lvlText w:val="%1."/>
      <w:lvlJc w:val="righ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 w15:restartNumberingAfterBreak="0">
    <w:nsid w:val="0C886B36"/>
    <w:multiLevelType w:val="multilevel"/>
    <w:tmpl w:val="999ECAD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EF90C5B"/>
    <w:multiLevelType w:val="hybridMultilevel"/>
    <w:tmpl w:val="4378E346"/>
    <w:lvl w:ilvl="0" w:tplc="0409000F">
      <w:start w:val="1"/>
      <w:numFmt w:val="decimal"/>
      <w:lvlText w:val="%1."/>
      <w:lvlJc w:val="left"/>
      <w:pPr>
        <w:ind w:left="720" w:hanging="480"/>
      </w:pPr>
    </w:lvl>
    <w:lvl w:ilvl="1" w:tplc="04090019" w:tentative="1">
      <w:start w:val="1"/>
      <w:numFmt w:val="ideographTraditional"/>
      <w:lvlText w:val="%2、"/>
      <w:lvlJc w:val="left"/>
      <w:pPr>
        <w:ind w:left="1200" w:hanging="480"/>
      </w:pPr>
    </w:lvl>
    <w:lvl w:ilvl="2" w:tplc="0409001B">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4" w15:restartNumberingAfterBreak="0">
    <w:nsid w:val="197C5E68"/>
    <w:multiLevelType w:val="multilevel"/>
    <w:tmpl w:val="DC24E8E2"/>
    <w:lvl w:ilvl="0">
      <w:start w:val="1"/>
      <w:numFmt w:val="none"/>
      <w:lvlText w:val="第1章"/>
      <w:lvlJc w:val="left"/>
      <w:pPr>
        <w:ind w:left="425" w:hanging="425"/>
      </w:pPr>
      <w:rPr>
        <w:rFonts w:eastAsia="標楷體" w:hint="eastAsia"/>
        <w:b/>
        <w:i w:val="0"/>
        <w:sz w:val="27"/>
      </w:rPr>
    </w:lvl>
    <w:lvl w:ilvl="1">
      <w:start w:val="1"/>
      <w:numFmt w:val="decimal"/>
      <w:isLgl/>
      <w:lvlText w:val="1%1.%2"/>
      <w:lvlJc w:val="left"/>
      <w:pPr>
        <w:ind w:left="567" w:hanging="567"/>
      </w:pPr>
      <w:rPr>
        <w:b/>
        <w:bCs/>
        <w:color w:val="auto"/>
        <w:sz w:val="27"/>
        <w:szCs w:val="27"/>
      </w:rPr>
    </w:lvl>
    <w:lvl w:ilvl="2">
      <w:start w:val="1"/>
      <w:numFmt w:val="decimal"/>
      <w:lvlText w:val=".%3.%2"/>
      <w:lvlJc w:val="left"/>
      <w:pPr>
        <w:ind w:left="709" w:hanging="709"/>
      </w:pPr>
      <w:rPr>
        <w:rFonts w:hint="eastAsia"/>
      </w:rPr>
    </w:lvl>
    <w:lvl w:ilvl="3">
      <w:start w:val="1"/>
      <w:numFmt w:val="decimal"/>
      <w:isLgl/>
      <w:lvlText w:val=".1.1.%4"/>
      <w:lvlJc w:val="left"/>
      <w:pPr>
        <w:ind w:left="851" w:hanging="851"/>
      </w:pPr>
      <w:rPr>
        <w:rFonts w:hint="eastAsia"/>
      </w:rPr>
    </w:lvl>
    <w:lvl w:ilvl="4">
      <w:start w:val="1"/>
      <w:numFmt w:val="decimal"/>
      <w:lvlText w:val=".%2.%3.1.%5"/>
      <w:lvlJc w:val="left"/>
      <w:pPr>
        <w:ind w:left="992" w:hanging="992"/>
      </w:pPr>
      <w:rPr>
        <w:rFonts w:hint="eastAsia"/>
      </w:rPr>
    </w:lvl>
    <w:lvl w:ilvl="5">
      <w:start w:val="1"/>
      <w:numFmt w:val="decimal"/>
      <w:lvlText w:val="%1%2.%3.%4.%5.%6.1"/>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1B182131"/>
    <w:multiLevelType w:val="multilevel"/>
    <w:tmpl w:val="740A487A"/>
    <w:lvl w:ilvl="0">
      <w:start w:val="1"/>
      <w:numFmt w:val="decimal"/>
      <w:suff w:val="space"/>
      <w:lvlText w:val="第%1章"/>
      <w:lvlJc w:val="left"/>
      <w:pPr>
        <w:tabs>
          <w:tab w:val="num" w:pos="0"/>
        </w:tabs>
        <w:ind w:left="0" w:firstLine="0"/>
      </w:pPr>
      <w:rPr>
        <w:color w:val="auto"/>
      </w:rPr>
    </w:lvl>
    <w:lvl w:ilvl="1">
      <w:numFmt w:val="none"/>
      <w:lvlText w:val=""/>
      <w:lvlJc w:val="left"/>
      <w:pPr>
        <w:tabs>
          <w:tab w:val="num" w:pos="360"/>
        </w:tabs>
      </w:pPr>
    </w:lvl>
    <w:lvl w:ilvl="2">
      <w:numFmt w:val="none"/>
      <w:lvlText w:val=""/>
      <w:lvlJc w:val="lef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B9B4FE1"/>
    <w:multiLevelType w:val="multilevel"/>
    <w:tmpl w:val="79DC7E8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AA07119"/>
    <w:multiLevelType w:val="hybridMultilevel"/>
    <w:tmpl w:val="E2D0D050"/>
    <w:lvl w:ilvl="0" w:tplc="EAF416A4">
      <w:start w:val="1"/>
      <w:numFmt w:val="decimal"/>
      <w:lvlText w:val="第%1章"/>
      <w:lvlJc w:val="left"/>
      <w:pPr>
        <w:ind w:left="950" w:hanging="9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EFF20AF"/>
    <w:multiLevelType w:val="hybridMultilevel"/>
    <w:tmpl w:val="5D002628"/>
    <w:lvl w:ilvl="0" w:tplc="E31A1F7C">
      <w:start w:val="1"/>
      <w:numFmt w:val="taiwaneseCountingThousand"/>
      <w:lvlText w:val="%1、"/>
      <w:lvlJc w:val="left"/>
      <w:pPr>
        <w:ind w:left="990" w:hanging="720"/>
      </w:pPr>
      <w:rPr>
        <w:rFonts w:hint="default"/>
      </w:rPr>
    </w:lvl>
    <w:lvl w:ilvl="1" w:tplc="04090019" w:tentative="1">
      <w:start w:val="1"/>
      <w:numFmt w:val="ideographTraditional"/>
      <w:lvlText w:val="%2、"/>
      <w:lvlJc w:val="left"/>
      <w:pPr>
        <w:ind w:left="1230" w:hanging="480"/>
      </w:pPr>
    </w:lvl>
    <w:lvl w:ilvl="2" w:tplc="0409001B" w:tentative="1">
      <w:start w:val="1"/>
      <w:numFmt w:val="lowerRoman"/>
      <w:lvlText w:val="%3."/>
      <w:lvlJc w:val="right"/>
      <w:pPr>
        <w:ind w:left="1710" w:hanging="480"/>
      </w:pPr>
    </w:lvl>
    <w:lvl w:ilvl="3" w:tplc="0409000F" w:tentative="1">
      <w:start w:val="1"/>
      <w:numFmt w:val="decimal"/>
      <w:lvlText w:val="%4."/>
      <w:lvlJc w:val="left"/>
      <w:pPr>
        <w:ind w:left="2190" w:hanging="480"/>
      </w:pPr>
    </w:lvl>
    <w:lvl w:ilvl="4" w:tplc="04090019" w:tentative="1">
      <w:start w:val="1"/>
      <w:numFmt w:val="ideographTraditional"/>
      <w:lvlText w:val="%5、"/>
      <w:lvlJc w:val="left"/>
      <w:pPr>
        <w:ind w:left="2670" w:hanging="480"/>
      </w:pPr>
    </w:lvl>
    <w:lvl w:ilvl="5" w:tplc="0409001B" w:tentative="1">
      <w:start w:val="1"/>
      <w:numFmt w:val="lowerRoman"/>
      <w:lvlText w:val="%6."/>
      <w:lvlJc w:val="right"/>
      <w:pPr>
        <w:ind w:left="3150" w:hanging="480"/>
      </w:pPr>
    </w:lvl>
    <w:lvl w:ilvl="6" w:tplc="0409000F" w:tentative="1">
      <w:start w:val="1"/>
      <w:numFmt w:val="decimal"/>
      <w:lvlText w:val="%7."/>
      <w:lvlJc w:val="left"/>
      <w:pPr>
        <w:ind w:left="3630" w:hanging="480"/>
      </w:pPr>
    </w:lvl>
    <w:lvl w:ilvl="7" w:tplc="04090019" w:tentative="1">
      <w:start w:val="1"/>
      <w:numFmt w:val="ideographTraditional"/>
      <w:lvlText w:val="%8、"/>
      <w:lvlJc w:val="left"/>
      <w:pPr>
        <w:ind w:left="4110" w:hanging="480"/>
      </w:pPr>
    </w:lvl>
    <w:lvl w:ilvl="8" w:tplc="0409001B" w:tentative="1">
      <w:start w:val="1"/>
      <w:numFmt w:val="lowerRoman"/>
      <w:lvlText w:val="%9."/>
      <w:lvlJc w:val="right"/>
      <w:pPr>
        <w:ind w:left="4590" w:hanging="480"/>
      </w:pPr>
    </w:lvl>
  </w:abstractNum>
  <w:abstractNum w:abstractNumId="9" w15:restartNumberingAfterBreak="0">
    <w:nsid w:val="3DCD289F"/>
    <w:multiLevelType w:val="hybridMultilevel"/>
    <w:tmpl w:val="3A94971A"/>
    <w:lvl w:ilvl="0" w:tplc="45CAD3A8">
      <w:start w:val="1"/>
      <w:numFmt w:val="taiwaneseCountingThousand"/>
      <w:lvlText w:val="第%1章"/>
      <w:lvlJc w:val="left"/>
      <w:pPr>
        <w:ind w:left="1430" w:hanging="480"/>
      </w:pPr>
      <w:rPr>
        <w:rFonts w:hint="default"/>
      </w:rPr>
    </w:lvl>
    <w:lvl w:ilvl="1" w:tplc="04090019" w:tentative="1">
      <w:start w:val="1"/>
      <w:numFmt w:val="ideographTraditional"/>
      <w:lvlText w:val="%2、"/>
      <w:lvlJc w:val="left"/>
      <w:pPr>
        <w:ind w:left="1910" w:hanging="480"/>
      </w:pPr>
    </w:lvl>
    <w:lvl w:ilvl="2" w:tplc="0409001B" w:tentative="1">
      <w:start w:val="1"/>
      <w:numFmt w:val="lowerRoman"/>
      <w:lvlText w:val="%3."/>
      <w:lvlJc w:val="right"/>
      <w:pPr>
        <w:ind w:left="2390" w:hanging="480"/>
      </w:pPr>
    </w:lvl>
    <w:lvl w:ilvl="3" w:tplc="0409000F" w:tentative="1">
      <w:start w:val="1"/>
      <w:numFmt w:val="decimal"/>
      <w:lvlText w:val="%4."/>
      <w:lvlJc w:val="left"/>
      <w:pPr>
        <w:ind w:left="2870" w:hanging="480"/>
      </w:pPr>
    </w:lvl>
    <w:lvl w:ilvl="4" w:tplc="04090019" w:tentative="1">
      <w:start w:val="1"/>
      <w:numFmt w:val="ideographTraditional"/>
      <w:lvlText w:val="%5、"/>
      <w:lvlJc w:val="left"/>
      <w:pPr>
        <w:ind w:left="3350" w:hanging="480"/>
      </w:pPr>
    </w:lvl>
    <w:lvl w:ilvl="5" w:tplc="0409001B" w:tentative="1">
      <w:start w:val="1"/>
      <w:numFmt w:val="lowerRoman"/>
      <w:lvlText w:val="%6."/>
      <w:lvlJc w:val="right"/>
      <w:pPr>
        <w:ind w:left="3830" w:hanging="480"/>
      </w:pPr>
    </w:lvl>
    <w:lvl w:ilvl="6" w:tplc="0409000F" w:tentative="1">
      <w:start w:val="1"/>
      <w:numFmt w:val="decimal"/>
      <w:lvlText w:val="%7."/>
      <w:lvlJc w:val="left"/>
      <w:pPr>
        <w:ind w:left="4310" w:hanging="480"/>
      </w:pPr>
    </w:lvl>
    <w:lvl w:ilvl="7" w:tplc="04090019" w:tentative="1">
      <w:start w:val="1"/>
      <w:numFmt w:val="ideographTraditional"/>
      <w:lvlText w:val="%8、"/>
      <w:lvlJc w:val="left"/>
      <w:pPr>
        <w:ind w:left="4790" w:hanging="480"/>
      </w:pPr>
    </w:lvl>
    <w:lvl w:ilvl="8" w:tplc="0409001B" w:tentative="1">
      <w:start w:val="1"/>
      <w:numFmt w:val="lowerRoman"/>
      <w:lvlText w:val="%9."/>
      <w:lvlJc w:val="right"/>
      <w:pPr>
        <w:ind w:left="5270" w:hanging="480"/>
      </w:pPr>
    </w:lvl>
  </w:abstractNum>
  <w:abstractNum w:abstractNumId="10" w15:restartNumberingAfterBreak="0">
    <w:nsid w:val="4E36279D"/>
    <w:multiLevelType w:val="hybridMultilevel"/>
    <w:tmpl w:val="6F102E08"/>
    <w:lvl w:ilvl="0" w:tplc="90CC6642">
      <w:start w:val="1"/>
      <w:numFmt w:val="taiwaneseCountingThousand"/>
      <w:lvlText w:val="%1、"/>
      <w:lvlJc w:val="left"/>
      <w:pPr>
        <w:ind w:left="960" w:hanging="72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1" w15:restartNumberingAfterBreak="0">
    <w:nsid w:val="515C791B"/>
    <w:multiLevelType w:val="hybridMultilevel"/>
    <w:tmpl w:val="1CB6EE4C"/>
    <w:lvl w:ilvl="0" w:tplc="EAF416A4">
      <w:start w:val="1"/>
      <w:numFmt w:val="decimal"/>
      <w:lvlText w:val="第%1章"/>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461652F"/>
    <w:multiLevelType w:val="hybridMultilevel"/>
    <w:tmpl w:val="3814D93E"/>
    <w:lvl w:ilvl="0" w:tplc="D84EB458">
      <w:start w:val="1"/>
      <w:numFmt w:val="decimal"/>
      <w:lvlText w:val="第%1章"/>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B8A0CD5"/>
    <w:multiLevelType w:val="hybridMultilevel"/>
    <w:tmpl w:val="7804CD18"/>
    <w:lvl w:ilvl="0" w:tplc="45CAD3A8">
      <w:start w:val="1"/>
      <w:numFmt w:val="taiwaneseCountingThousand"/>
      <w:lvlText w:val="第%1章"/>
      <w:lvlJc w:val="left"/>
      <w:pPr>
        <w:ind w:left="950" w:hanging="9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0376E18"/>
    <w:multiLevelType w:val="multilevel"/>
    <w:tmpl w:val="96B06AA2"/>
    <w:lvl w:ilvl="0">
      <w:start w:val="1"/>
      <w:numFmt w:val="decimal"/>
      <w:lvlText w:val="%1"/>
      <w:lvlJc w:val="left"/>
      <w:pPr>
        <w:ind w:left="470" w:hanging="470"/>
      </w:pPr>
      <w:rPr>
        <w:rFonts w:hint="default"/>
      </w:rPr>
    </w:lvl>
    <w:lvl w:ilvl="1">
      <w:start w:val="1"/>
      <w:numFmt w:val="decimal"/>
      <w:lvlText w:val="%1.%2"/>
      <w:lvlJc w:val="left"/>
      <w:pPr>
        <w:ind w:left="470" w:hanging="4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3267A54"/>
    <w:multiLevelType w:val="multilevel"/>
    <w:tmpl w:val="96B06AA2"/>
    <w:lvl w:ilvl="0">
      <w:start w:val="1"/>
      <w:numFmt w:val="decimal"/>
      <w:lvlText w:val="%1"/>
      <w:lvlJc w:val="left"/>
      <w:pPr>
        <w:ind w:left="470" w:hanging="470"/>
      </w:pPr>
      <w:rPr>
        <w:rFonts w:hint="default"/>
      </w:rPr>
    </w:lvl>
    <w:lvl w:ilvl="1">
      <w:start w:val="1"/>
      <w:numFmt w:val="decimal"/>
      <w:lvlText w:val="%1.%2"/>
      <w:lvlJc w:val="left"/>
      <w:pPr>
        <w:ind w:left="470" w:hanging="4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C635E01"/>
    <w:multiLevelType w:val="multilevel"/>
    <w:tmpl w:val="0074B356"/>
    <w:lvl w:ilvl="0">
      <w:start w:val="1"/>
      <w:numFmt w:val="decimal"/>
      <w:suff w:val="space"/>
      <w:lvlText w:val="第%1章"/>
      <w:lvlJc w:val="left"/>
      <w:pPr>
        <w:ind w:left="0" w:firstLine="0"/>
      </w:pPr>
      <w:rPr>
        <w:rFonts w:hint="eastAsia"/>
        <w:color w:val="auto"/>
      </w:rPr>
    </w:lvl>
    <w:lvl w:ilvl="1">
      <w:start w:val="1"/>
      <w:numFmt w:val="decimal"/>
      <w:pStyle w:val="2"/>
      <w:lvlText w:val="%1.%2"/>
      <w:lvlJc w:val="left"/>
      <w:pPr>
        <w:tabs>
          <w:tab w:val="num" w:pos="360"/>
        </w:tabs>
        <w:ind w:left="0" w:firstLine="0"/>
      </w:pPr>
      <w:rPr>
        <w:rFonts w:ascii="Times New Roman" w:hAnsi="Times New Roman" w:cs="Times New Roman" w:hint="default"/>
      </w:rPr>
    </w:lvl>
    <w:lvl w:ilvl="2">
      <w:start w:val="1"/>
      <w:numFmt w:val="decimal"/>
      <w:pStyle w:val="3"/>
      <w:lvlText w:val="%1.%2.%3"/>
      <w:lvlJc w:val="left"/>
      <w:pPr>
        <w:tabs>
          <w:tab w:val="num" w:pos="360"/>
        </w:tabs>
        <w:ind w:left="0" w:firstLine="0"/>
      </w:pPr>
      <w:rPr>
        <w:rFonts w:ascii="Times New Roman" w:hAnsi="Times New Roman" w:cs="Times New Roman" w:hint="default"/>
      </w:rPr>
    </w:lvl>
    <w:lvl w:ilvl="3">
      <w:start w:val="1"/>
      <w:numFmt w:val="decimal"/>
      <w:pStyle w:val="4"/>
      <w:lvlText w:val="%1.%2.%3.%4"/>
      <w:lvlJc w:val="left"/>
      <w:pPr>
        <w:ind w:left="0" w:firstLine="0"/>
      </w:pPr>
      <w:rPr>
        <w:rFonts w:hint="eastAsia"/>
      </w:rPr>
    </w:lvl>
    <w:lvl w:ilvl="4">
      <w:start w:val="1"/>
      <w:numFmt w:val="decimal"/>
      <w:pStyle w:val="5"/>
      <w:lvlText w:val="%1.%2.%3.%4.%5"/>
      <w:lvlJc w:val="left"/>
      <w:pPr>
        <w:ind w:left="0" w:firstLine="0"/>
      </w:pPr>
      <w:rPr>
        <w:rFonts w:hint="eastAsia"/>
      </w:rPr>
    </w:lvl>
    <w:lvl w:ilvl="5">
      <w:numFmt w:val="decimal"/>
      <w:lvlText w:val="%6"/>
      <w:lvlJc w:val="left"/>
      <w:pPr>
        <w:ind w:left="0" w:firstLine="0"/>
      </w:pPr>
      <w:rPr>
        <w:rFonts w:hint="eastAsia"/>
      </w:rPr>
    </w:lvl>
    <w:lvl w:ilvl="6">
      <w:numFmt w:val="decimal"/>
      <w:lvlText w:val=""/>
      <w:lvlJc w:val="left"/>
      <w:pPr>
        <w:ind w:left="0" w:firstLine="0"/>
      </w:pPr>
      <w:rPr>
        <w:rFonts w:hint="eastAsia"/>
      </w:rPr>
    </w:lvl>
    <w:lvl w:ilvl="7">
      <w:numFmt w:val="decimal"/>
      <w:lvlText w:val=""/>
      <w:lvlJc w:val="left"/>
      <w:pPr>
        <w:ind w:left="0" w:firstLine="0"/>
      </w:pPr>
      <w:rPr>
        <w:rFonts w:hint="eastAsia"/>
      </w:rPr>
    </w:lvl>
    <w:lvl w:ilvl="8">
      <w:numFmt w:val="decimal"/>
      <w:lvlText w:val=""/>
      <w:lvlJc w:val="left"/>
      <w:pPr>
        <w:ind w:left="0" w:firstLine="0"/>
      </w:pPr>
      <w:rPr>
        <w:rFonts w:hint="eastAsia"/>
      </w:rPr>
    </w:lvl>
  </w:abstractNum>
  <w:abstractNum w:abstractNumId="17" w15:restartNumberingAfterBreak="0">
    <w:nsid w:val="79D94EB2"/>
    <w:multiLevelType w:val="hybridMultilevel"/>
    <w:tmpl w:val="8ED06B40"/>
    <w:lvl w:ilvl="0" w:tplc="04090001">
      <w:start w:val="1"/>
      <w:numFmt w:val="bullet"/>
      <w:lvlText w:val=""/>
      <w:lvlJc w:val="left"/>
      <w:pPr>
        <w:ind w:left="750" w:hanging="480"/>
      </w:pPr>
      <w:rPr>
        <w:rFonts w:ascii="Wingdings" w:hAnsi="Wingdings" w:hint="default"/>
      </w:rPr>
    </w:lvl>
    <w:lvl w:ilvl="1" w:tplc="04090003" w:tentative="1">
      <w:start w:val="1"/>
      <w:numFmt w:val="bullet"/>
      <w:lvlText w:val=""/>
      <w:lvlJc w:val="left"/>
      <w:pPr>
        <w:ind w:left="1230" w:hanging="480"/>
      </w:pPr>
      <w:rPr>
        <w:rFonts w:ascii="Wingdings" w:hAnsi="Wingdings" w:hint="default"/>
      </w:rPr>
    </w:lvl>
    <w:lvl w:ilvl="2" w:tplc="04090005" w:tentative="1">
      <w:start w:val="1"/>
      <w:numFmt w:val="bullet"/>
      <w:lvlText w:val=""/>
      <w:lvlJc w:val="left"/>
      <w:pPr>
        <w:ind w:left="1710" w:hanging="480"/>
      </w:pPr>
      <w:rPr>
        <w:rFonts w:ascii="Wingdings" w:hAnsi="Wingdings" w:hint="default"/>
      </w:rPr>
    </w:lvl>
    <w:lvl w:ilvl="3" w:tplc="04090001" w:tentative="1">
      <w:start w:val="1"/>
      <w:numFmt w:val="bullet"/>
      <w:lvlText w:val=""/>
      <w:lvlJc w:val="left"/>
      <w:pPr>
        <w:ind w:left="2190" w:hanging="480"/>
      </w:pPr>
      <w:rPr>
        <w:rFonts w:ascii="Wingdings" w:hAnsi="Wingdings" w:hint="default"/>
      </w:rPr>
    </w:lvl>
    <w:lvl w:ilvl="4" w:tplc="04090003" w:tentative="1">
      <w:start w:val="1"/>
      <w:numFmt w:val="bullet"/>
      <w:lvlText w:val=""/>
      <w:lvlJc w:val="left"/>
      <w:pPr>
        <w:ind w:left="2670" w:hanging="480"/>
      </w:pPr>
      <w:rPr>
        <w:rFonts w:ascii="Wingdings" w:hAnsi="Wingdings" w:hint="default"/>
      </w:rPr>
    </w:lvl>
    <w:lvl w:ilvl="5" w:tplc="04090005" w:tentative="1">
      <w:start w:val="1"/>
      <w:numFmt w:val="bullet"/>
      <w:lvlText w:val=""/>
      <w:lvlJc w:val="left"/>
      <w:pPr>
        <w:ind w:left="3150" w:hanging="480"/>
      </w:pPr>
      <w:rPr>
        <w:rFonts w:ascii="Wingdings" w:hAnsi="Wingdings" w:hint="default"/>
      </w:rPr>
    </w:lvl>
    <w:lvl w:ilvl="6" w:tplc="04090001" w:tentative="1">
      <w:start w:val="1"/>
      <w:numFmt w:val="bullet"/>
      <w:lvlText w:val=""/>
      <w:lvlJc w:val="left"/>
      <w:pPr>
        <w:ind w:left="3630" w:hanging="480"/>
      </w:pPr>
      <w:rPr>
        <w:rFonts w:ascii="Wingdings" w:hAnsi="Wingdings" w:hint="default"/>
      </w:rPr>
    </w:lvl>
    <w:lvl w:ilvl="7" w:tplc="04090003" w:tentative="1">
      <w:start w:val="1"/>
      <w:numFmt w:val="bullet"/>
      <w:lvlText w:val=""/>
      <w:lvlJc w:val="left"/>
      <w:pPr>
        <w:ind w:left="4110" w:hanging="480"/>
      </w:pPr>
      <w:rPr>
        <w:rFonts w:ascii="Wingdings" w:hAnsi="Wingdings" w:hint="default"/>
      </w:rPr>
    </w:lvl>
    <w:lvl w:ilvl="8" w:tplc="04090005" w:tentative="1">
      <w:start w:val="1"/>
      <w:numFmt w:val="bullet"/>
      <w:lvlText w:val=""/>
      <w:lvlJc w:val="left"/>
      <w:pPr>
        <w:ind w:left="4590" w:hanging="480"/>
      </w:pPr>
      <w:rPr>
        <w:rFonts w:ascii="Wingdings" w:hAnsi="Wingdings" w:hint="default"/>
      </w:rPr>
    </w:lvl>
  </w:abstractNum>
  <w:abstractNum w:abstractNumId="18" w15:restartNumberingAfterBreak="0">
    <w:nsid w:val="7E776061"/>
    <w:multiLevelType w:val="multilevel"/>
    <w:tmpl w:val="8E246586"/>
    <w:lvl w:ilvl="0">
      <w:start w:val="1"/>
      <w:numFmt w:val="decimal"/>
      <w:lvlText w:val="%1"/>
      <w:lvlJc w:val="left"/>
      <w:pPr>
        <w:ind w:left="470" w:hanging="47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4200" w:hanging="180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360" w:hanging="2520"/>
      </w:pPr>
      <w:rPr>
        <w:rFonts w:hint="default"/>
      </w:rPr>
    </w:lvl>
  </w:abstractNum>
  <w:num w:numId="1" w16cid:durableId="72702006">
    <w:abstractNumId w:val="5"/>
  </w:num>
  <w:num w:numId="2" w16cid:durableId="1724677767">
    <w:abstractNumId w:val="7"/>
  </w:num>
  <w:num w:numId="3" w16cid:durableId="1379666589">
    <w:abstractNumId w:val="12"/>
  </w:num>
  <w:num w:numId="4" w16cid:durableId="1804421501">
    <w:abstractNumId w:val="0"/>
  </w:num>
  <w:num w:numId="5" w16cid:durableId="643704807">
    <w:abstractNumId w:val="17"/>
  </w:num>
  <w:num w:numId="6" w16cid:durableId="1473863365">
    <w:abstractNumId w:val="8"/>
  </w:num>
  <w:num w:numId="7" w16cid:durableId="662514980">
    <w:abstractNumId w:val="1"/>
  </w:num>
  <w:num w:numId="8" w16cid:durableId="391394805">
    <w:abstractNumId w:val="9"/>
  </w:num>
  <w:num w:numId="9" w16cid:durableId="1287278019">
    <w:abstractNumId w:val="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0" w16cid:durableId="68580010">
    <w:abstractNumId w:val="16"/>
  </w:num>
  <w:num w:numId="11" w16cid:durableId="972710615">
    <w:abstractNumId w:val="16"/>
  </w:num>
  <w:num w:numId="12" w16cid:durableId="59016078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81"/>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120"/>
    <w:rsid w:val="0002287D"/>
    <w:rsid w:val="00036121"/>
    <w:rsid w:val="0006404D"/>
    <w:rsid w:val="000D48CE"/>
    <w:rsid w:val="000D6762"/>
    <w:rsid w:val="000E58A2"/>
    <w:rsid w:val="000E7C3A"/>
    <w:rsid w:val="000F633B"/>
    <w:rsid w:val="00104338"/>
    <w:rsid w:val="001123B4"/>
    <w:rsid w:val="001160ED"/>
    <w:rsid w:val="00135476"/>
    <w:rsid w:val="00152057"/>
    <w:rsid w:val="00153F6B"/>
    <w:rsid w:val="0018070C"/>
    <w:rsid w:val="00183A3C"/>
    <w:rsid w:val="0019362B"/>
    <w:rsid w:val="001A21ED"/>
    <w:rsid w:val="001A5D72"/>
    <w:rsid w:val="001B1378"/>
    <w:rsid w:val="001B60FA"/>
    <w:rsid w:val="00215B46"/>
    <w:rsid w:val="00233EE8"/>
    <w:rsid w:val="00293F9B"/>
    <w:rsid w:val="002B3714"/>
    <w:rsid w:val="002D2313"/>
    <w:rsid w:val="002E0FD1"/>
    <w:rsid w:val="002F22AC"/>
    <w:rsid w:val="0032275E"/>
    <w:rsid w:val="00332DC8"/>
    <w:rsid w:val="003456D5"/>
    <w:rsid w:val="00346120"/>
    <w:rsid w:val="003703B0"/>
    <w:rsid w:val="00380BF0"/>
    <w:rsid w:val="003B3456"/>
    <w:rsid w:val="003F282A"/>
    <w:rsid w:val="003F2D48"/>
    <w:rsid w:val="003F73FC"/>
    <w:rsid w:val="0041359F"/>
    <w:rsid w:val="00423927"/>
    <w:rsid w:val="004355E8"/>
    <w:rsid w:val="004711C9"/>
    <w:rsid w:val="00482886"/>
    <w:rsid w:val="00490174"/>
    <w:rsid w:val="004C432E"/>
    <w:rsid w:val="004D4FF0"/>
    <w:rsid w:val="004E3744"/>
    <w:rsid w:val="004F5626"/>
    <w:rsid w:val="00510EE6"/>
    <w:rsid w:val="005466FA"/>
    <w:rsid w:val="005501DB"/>
    <w:rsid w:val="005510BD"/>
    <w:rsid w:val="005760CB"/>
    <w:rsid w:val="00577514"/>
    <w:rsid w:val="00581B0A"/>
    <w:rsid w:val="005B4B89"/>
    <w:rsid w:val="005B576D"/>
    <w:rsid w:val="005C146C"/>
    <w:rsid w:val="005D0551"/>
    <w:rsid w:val="005F7056"/>
    <w:rsid w:val="006060CB"/>
    <w:rsid w:val="00610647"/>
    <w:rsid w:val="00616D46"/>
    <w:rsid w:val="00647679"/>
    <w:rsid w:val="00651628"/>
    <w:rsid w:val="0069485A"/>
    <w:rsid w:val="006957D7"/>
    <w:rsid w:val="006B22F0"/>
    <w:rsid w:val="006B54BA"/>
    <w:rsid w:val="006E0B83"/>
    <w:rsid w:val="006E69EC"/>
    <w:rsid w:val="006F1A11"/>
    <w:rsid w:val="00700EA8"/>
    <w:rsid w:val="00743886"/>
    <w:rsid w:val="007E76ED"/>
    <w:rsid w:val="007F042C"/>
    <w:rsid w:val="0082460F"/>
    <w:rsid w:val="00846DD7"/>
    <w:rsid w:val="008C0F5A"/>
    <w:rsid w:val="008D5B6B"/>
    <w:rsid w:val="008E1DC4"/>
    <w:rsid w:val="00901F81"/>
    <w:rsid w:val="00905B17"/>
    <w:rsid w:val="00907CA9"/>
    <w:rsid w:val="009247BA"/>
    <w:rsid w:val="00926445"/>
    <w:rsid w:val="00936789"/>
    <w:rsid w:val="00940C86"/>
    <w:rsid w:val="00956538"/>
    <w:rsid w:val="00956CEF"/>
    <w:rsid w:val="00990DC3"/>
    <w:rsid w:val="009B3A87"/>
    <w:rsid w:val="009E1A4B"/>
    <w:rsid w:val="009E4E33"/>
    <w:rsid w:val="009F4731"/>
    <w:rsid w:val="009F660E"/>
    <w:rsid w:val="00A0015F"/>
    <w:rsid w:val="00A157B2"/>
    <w:rsid w:val="00A56699"/>
    <w:rsid w:val="00A802A0"/>
    <w:rsid w:val="00AE3960"/>
    <w:rsid w:val="00B13137"/>
    <w:rsid w:val="00B23518"/>
    <w:rsid w:val="00B243A1"/>
    <w:rsid w:val="00B25420"/>
    <w:rsid w:val="00B501F5"/>
    <w:rsid w:val="00B53E65"/>
    <w:rsid w:val="00B85D15"/>
    <w:rsid w:val="00BA0AAC"/>
    <w:rsid w:val="00BB53D5"/>
    <w:rsid w:val="00BC43A4"/>
    <w:rsid w:val="00BC7106"/>
    <w:rsid w:val="00BE4D76"/>
    <w:rsid w:val="00C03689"/>
    <w:rsid w:val="00C2103D"/>
    <w:rsid w:val="00C25651"/>
    <w:rsid w:val="00C66ADD"/>
    <w:rsid w:val="00C927DE"/>
    <w:rsid w:val="00C96867"/>
    <w:rsid w:val="00CA04E8"/>
    <w:rsid w:val="00CA16FF"/>
    <w:rsid w:val="00CB01EB"/>
    <w:rsid w:val="00CC68AE"/>
    <w:rsid w:val="00CD328E"/>
    <w:rsid w:val="00D30319"/>
    <w:rsid w:val="00D44A02"/>
    <w:rsid w:val="00D52BEE"/>
    <w:rsid w:val="00D557BC"/>
    <w:rsid w:val="00DA7C4A"/>
    <w:rsid w:val="00DE74A7"/>
    <w:rsid w:val="00DF36B3"/>
    <w:rsid w:val="00E014BB"/>
    <w:rsid w:val="00E1750A"/>
    <w:rsid w:val="00E17511"/>
    <w:rsid w:val="00E27CEA"/>
    <w:rsid w:val="00E50442"/>
    <w:rsid w:val="00E618A5"/>
    <w:rsid w:val="00EA2254"/>
    <w:rsid w:val="00EA5183"/>
    <w:rsid w:val="00EC1F40"/>
    <w:rsid w:val="00EC7A1A"/>
    <w:rsid w:val="00ED5331"/>
    <w:rsid w:val="00ED7E68"/>
    <w:rsid w:val="00ED7EB8"/>
    <w:rsid w:val="00EE2886"/>
    <w:rsid w:val="00F10B81"/>
    <w:rsid w:val="00F44525"/>
    <w:rsid w:val="00F45293"/>
    <w:rsid w:val="00F765B7"/>
    <w:rsid w:val="00F93EF6"/>
    <w:rsid w:val="00FA1A9A"/>
    <w:rsid w:val="00FB687E"/>
    <w:rsid w:val="00FC3FD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B57666"/>
  <w14:defaultImageDpi w14:val="32767"/>
  <w15:chartTrackingRefBased/>
  <w15:docId w15:val="{77A7C7FB-C3B1-442B-BAA9-8BA1D2823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heme="minorBidi"/>
        <w:kern w:val="2"/>
        <w:sz w:val="24"/>
        <w:szCs w:val="27"/>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6120"/>
    <w:pPr>
      <w:keepNext/>
      <w:keepLines/>
      <w:tabs>
        <w:tab w:val="num" w:pos="360"/>
      </w:tab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46120"/>
    <w:pPr>
      <w:keepNext/>
      <w:keepLines/>
      <w:numPr>
        <w:ilvl w:val="1"/>
        <w:numId w:val="11"/>
      </w:numPr>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46120"/>
    <w:pPr>
      <w:keepNext/>
      <w:keepLines/>
      <w:numPr>
        <w:ilvl w:val="2"/>
        <w:numId w:val="11"/>
      </w:numPr>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46120"/>
    <w:pPr>
      <w:keepNext/>
      <w:keepLines/>
      <w:numPr>
        <w:ilvl w:val="3"/>
        <w:numId w:val="11"/>
      </w:numPr>
      <w:tabs>
        <w:tab w:val="num" w:pos="360"/>
      </w:tab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46120"/>
    <w:pPr>
      <w:keepNext/>
      <w:keepLines/>
      <w:numPr>
        <w:ilvl w:val="4"/>
        <w:numId w:val="11"/>
      </w:numPr>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4612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4612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612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4612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4612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34612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34612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4612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46120"/>
    <w:rPr>
      <w:rFonts w:eastAsiaTheme="majorEastAsia" w:cstheme="majorBidi"/>
      <w:color w:val="0F4761" w:themeColor="accent1" w:themeShade="BF"/>
    </w:rPr>
  </w:style>
  <w:style w:type="character" w:customStyle="1" w:styleId="60">
    <w:name w:val="標題 6 字元"/>
    <w:basedOn w:val="a0"/>
    <w:link w:val="6"/>
    <w:uiPriority w:val="9"/>
    <w:semiHidden/>
    <w:rsid w:val="00346120"/>
    <w:rPr>
      <w:rFonts w:eastAsiaTheme="majorEastAsia" w:cstheme="majorBidi"/>
      <w:color w:val="595959" w:themeColor="text1" w:themeTint="A6"/>
    </w:rPr>
  </w:style>
  <w:style w:type="character" w:customStyle="1" w:styleId="70">
    <w:name w:val="標題 7 字元"/>
    <w:basedOn w:val="a0"/>
    <w:link w:val="7"/>
    <w:uiPriority w:val="9"/>
    <w:semiHidden/>
    <w:rsid w:val="00346120"/>
    <w:rPr>
      <w:rFonts w:eastAsiaTheme="majorEastAsia" w:cstheme="majorBidi"/>
      <w:color w:val="595959" w:themeColor="text1" w:themeTint="A6"/>
    </w:rPr>
  </w:style>
  <w:style w:type="character" w:customStyle="1" w:styleId="80">
    <w:name w:val="標題 8 字元"/>
    <w:basedOn w:val="a0"/>
    <w:link w:val="8"/>
    <w:uiPriority w:val="9"/>
    <w:semiHidden/>
    <w:rsid w:val="00346120"/>
    <w:rPr>
      <w:rFonts w:eastAsiaTheme="majorEastAsia" w:cstheme="majorBidi"/>
      <w:color w:val="272727" w:themeColor="text1" w:themeTint="D8"/>
    </w:rPr>
  </w:style>
  <w:style w:type="character" w:customStyle="1" w:styleId="90">
    <w:name w:val="標題 9 字元"/>
    <w:basedOn w:val="a0"/>
    <w:link w:val="9"/>
    <w:uiPriority w:val="9"/>
    <w:semiHidden/>
    <w:rsid w:val="00346120"/>
    <w:rPr>
      <w:rFonts w:eastAsiaTheme="majorEastAsia" w:cstheme="majorBidi"/>
      <w:color w:val="272727" w:themeColor="text1" w:themeTint="D8"/>
    </w:rPr>
  </w:style>
  <w:style w:type="paragraph" w:styleId="a3">
    <w:name w:val="Title"/>
    <w:basedOn w:val="a"/>
    <w:next w:val="a"/>
    <w:link w:val="a4"/>
    <w:uiPriority w:val="10"/>
    <w:qFormat/>
    <w:rsid w:val="0034612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461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61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461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6120"/>
    <w:pPr>
      <w:spacing w:before="160"/>
      <w:jc w:val="center"/>
    </w:pPr>
    <w:rPr>
      <w:i/>
      <w:iCs/>
      <w:color w:val="404040" w:themeColor="text1" w:themeTint="BF"/>
    </w:rPr>
  </w:style>
  <w:style w:type="character" w:customStyle="1" w:styleId="a8">
    <w:name w:val="引文 字元"/>
    <w:basedOn w:val="a0"/>
    <w:link w:val="a7"/>
    <w:uiPriority w:val="29"/>
    <w:rsid w:val="00346120"/>
    <w:rPr>
      <w:i/>
      <w:iCs/>
      <w:color w:val="404040" w:themeColor="text1" w:themeTint="BF"/>
    </w:rPr>
  </w:style>
  <w:style w:type="paragraph" w:styleId="a9">
    <w:name w:val="List Paragraph"/>
    <w:basedOn w:val="a"/>
    <w:uiPriority w:val="34"/>
    <w:qFormat/>
    <w:rsid w:val="00346120"/>
    <w:pPr>
      <w:ind w:left="720"/>
      <w:contextualSpacing/>
    </w:pPr>
  </w:style>
  <w:style w:type="character" w:styleId="aa">
    <w:name w:val="Intense Emphasis"/>
    <w:basedOn w:val="a0"/>
    <w:uiPriority w:val="21"/>
    <w:qFormat/>
    <w:rsid w:val="00346120"/>
    <w:rPr>
      <w:i/>
      <w:iCs/>
      <w:color w:val="0F4761" w:themeColor="accent1" w:themeShade="BF"/>
    </w:rPr>
  </w:style>
  <w:style w:type="paragraph" w:styleId="ab">
    <w:name w:val="Intense Quote"/>
    <w:basedOn w:val="a"/>
    <w:next w:val="a"/>
    <w:link w:val="ac"/>
    <w:uiPriority w:val="30"/>
    <w:qFormat/>
    <w:rsid w:val="00346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46120"/>
    <w:rPr>
      <w:i/>
      <w:iCs/>
      <w:color w:val="0F4761" w:themeColor="accent1" w:themeShade="BF"/>
    </w:rPr>
  </w:style>
  <w:style w:type="character" w:styleId="ad">
    <w:name w:val="Intense Reference"/>
    <w:basedOn w:val="a0"/>
    <w:uiPriority w:val="32"/>
    <w:qFormat/>
    <w:rsid w:val="00346120"/>
    <w:rPr>
      <w:b/>
      <w:bCs/>
      <w:smallCaps/>
      <w:color w:val="0F4761" w:themeColor="accent1" w:themeShade="BF"/>
      <w:spacing w:val="5"/>
    </w:rPr>
  </w:style>
  <w:style w:type="paragraph" w:customStyle="1" w:styleId="Default">
    <w:name w:val="Default"/>
    <w:rsid w:val="006B54BA"/>
    <w:pPr>
      <w:widowControl w:val="0"/>
      <w:autoSpaceDE w:val="0"/>
      <w:autoSpaceDN w:val="0"/>
      <w:adjustRightInd w:val="0"/>
      <w:spacing w:after="0" w:line="240" w:lineRule="auto"/>
    </w:pPr>
    <w:rPr>
      <w:rFonts w:cs="Times New Roman"/>
      <w:color w:val="000000"/>
      <w:kern w:val="0"/>
      <w:szCs w:val="24"/>
    </w:rPr>
  </w:style>
  <w:style w:type="paragraph" w:styleId="ae">
    <w:name w:val="Date"/>
    <w:basedOn w:val="a"/>
    <w:next w:val="a"/>
    <w:link w:val="af"/>
    <w:uiPriority w:val="99"/>
    <w:semiHidden/>
    <w:unhideWhenUsed/>
    <w:rsid w:val="006B54BA"/>
    <w:pPr>
      <w:jc w:val="right"/>
    </w:pPr>
  </w:style>
  <w:style w:type="character" w:customStyle="1" w:styleId="af">
    <w:name w:val="日期 字元"/>
    <w:basedOn w:val="a0"/>
    <w:link w:val="ae"/>
    <w:uiPriority w:val="99"/>
    <w:semiHidden/>
    <w:rsid w:val="006B54BA"/>
  </w:style>
  <w:style w:type="paragraph" w:styleId="af0">
    <w:name w:val="header"/>
    <w:basedOn w:val="a"/>
    <w:link w:val="af1"/>
    <w:uiPriority w:val="99"/>
    <w:unhideWhenUsed/>
    <w:rsid w:val="00F765B7"/>
    <w:pPr>
      <w:tabs>
        <w:tab w:val="center" w:pos="4153"/>
        <w:tab w:val="right" w:pos="8306"/>
      </w:tabs>
      <w:snapToGrid w:val="0"/>
    </w:pPr>
    <w:rPr>
      <w:sz w:val="20"/>
      <w:szCs w:val="20"/>
    </w:rPr>
  </w:style>
  <w:style w:type="character" w:customStyle="1" w:styleId="af1">
    <w:name w:val="頁首 字元"/>
    <w:basedOn w:val="a0"/>
    <w:link w:val="af0"/>
    <w:uiPriority w:val="99"/>
    <w:rsid w:val="00F765B7"/>
    <w:rPr>
      <w:sz w:val="20"/>
      <w:szCs w:val="20"/>
    </w:rPr>
  </w:style>
  <w:style w:type="paragraph" w:styleId="af2">
    <w:name w:val="footer"/>
    <w:basedOn w:val="a"/>
    <w:link w:val="af3"/>
    <w:uiPriority w:val="99"/>
    <w:unhideWhenUsed/>
    <w:rsid w:val="00F765B7"/>
    <w:pPr>
      <w:tabs>
        <w:tab w:val="center" w:pos="4153"/>
        <w:tab w:val="right" w:pos="8306"/>
      </w:tabs>
      <w:snapToGrid w:val="0"/>
    </w:pPr>
    <w:rPr>
      <w:sz w:val="20"/>
      <w:szCs w:val="20"/>
    </w:rPr>
  </w:style>
  <w:style w:type="character" w:customStyle="1" w:styleId="af3">
    <w:name w:val="頁尾 字元"/>
    <w:basedOn w:val="a0"/>
    <w:link w:val="af2"/>
    <w:uiPriority w:val="99"/>
    <w:rsid w:val="00F765B7"/>
    <w:rPr>
      <w:sz w:val="20"/>
      <w:szCs w:val="20"/>
    </w:rPr>
  </w:style>
  <w:style w:type="paragraph" w:styleId="11">
    <w:name w:val="toc 1"/>
    <w:basedOn w:val="a"/>
    <w:next w:val="a"/>
    <w:autoRedefine/>
    <w:uiPriority w:val="39"/>
    <w:unhideWhenUsed/>
    <w:rsid w:val="009E4E33"/>
    <w:pPr>
      <w:tabs>
        <w:tab w:val="right" w:leader="dot" w:pos="8296"/>
      </w:tabs>
    </w:pPr>
    <w:rPr>
      <w:noProof/>
    </w:rPr>
  </w:style>
  <w:style w:type="paragraph" w:styleId="21">
    <w:name w:val="toc 2"/>
    <w:basedOn w:val="a"/>
    <w:next w:val="a"/>
    <w:autoRedefine/>
    <w:uiPriority w:val="39"/>
    <w:unhideWhenUsed/>
    <w:rsid w:val="0032275E"/>
    <w:pPr>
      <w:ind w:leftChars="200" w:left="480"/>
    </w:pPr>
  </w:style>
  <w:style w:type="paragraph" w:styleId="31">
    <w:name w:val="toc 3"/>
    <w:basedOn w:val="a"/>
    <w:next w:val="a"/>
    <w:autoRedefine/>
    <w:uiPriority w:val="39"/>
    <w:unhideWhenUsed/>
    <w:rsid w:val="0032275E"/>
    <w:pPr>
      <w:ind w:leftChars="400" w:left="960"/>
    </w:pPr>
  </w:style>
  <w:style w:type="character" w:styleId="af4">
    <w:name w:val="Hyperlink"/>
    <w:basedOn w:val="a0"/>
    <w:uiPriority w:val="99"/>
    <w:unhideWhenUsed/>
    <w:rsid w:val="0032275E"/>
    <w:rPr>
      <w:color w:val="467886" w:themeColor="hyperlink"/>
      <w:u w:val="single"/>
    </w:rPr>
  </w:style>
  <w:style w:type="character" w:styleId="af5">
    <w:name w:val="FollowedHyperlink"/>
    <w:basedOn w:val="a0"/>
    <w:uiPriority w:val="99"/>
    <w:semiHidden/>
    <w:unhideWhenUsed/>
    <w:rsid w:val="00CA16FF"/>
    <w:rPr>
      <w:color w:val="96607D" w:themeColor="followedHyperlink"/>
      <w:u w:val="single"/>
    </w:rPr>
  </w:style>
  <w:style w:type="paragraph" w:styleId="Web">
    <w:name w:val="Normal (Web)"/>
    <w:basedOn w:val="a"/>
    <w:uiPriority w:val="99"/>
    <w:unhideWhenUsed/>
    <w:rsid w:val="00AE3960"/>
    <w:pPr>
      <w:widowControl/>
      <w:spacing w:before="100" w:beforeAutospacing="1" w:after="100" w:afterAutospacing="1" w:line="240" w:lineRule="auto"/>
    </w:pPr>
    <w:rPr>
      <w:rFonts w:ascii="新細明體" w:eastAsia="新細明體" w:hAnsi="新細明體" w:cs="新細明體"/>
      <w:kern w:val="0"/>
      <w:szCs w:val="24"/>
      <w14:ligatures w14:val="none"/>
    </w:rPr>
  </w:style>
  <w:style w:type="table" w:styleId="af6">
    <w:name w:val="Table Grid"/>
    <w:basedOn w:val="a1"/>
    <w:uiPriority w:val="39"/>
    <w:rsid w:val="00576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caption"/>
    <w:basedOn w:val="a"/>
    <w:next w:val="a"/>
    <w:uiPriority w:val="35"/>
    <w:unhideWhenUsed/>
    <w:qFormat/>
    <w:rsid w:val="003F2D48"/>
    <w:rPr>
      <w:sz w:val="20"/>
      <w:szCs w:val="20"/>
    </w:rPr>
  </w:style>
  <w:style w:type="table" w:customStyle="1" w:styleId="TableGrid">
    <w:name w:val="TableGrid"/>
    <w:rsid w:val="00F44525"/>
    <w:pPr>
      <w:spacing w:after="0" w:line="240" w:lineRule="auto"/>
    </w:pPr>
    <w:rPr>
      <w:rFonts w:asciiTheme="minorHAnsi" w:eastAsiaTheme="minorEastAsia" w:hAnsiTheme="minorHAnsi"/>
      <w:szCs w:val="22"/>
      <w14:ligatures w14:val="none"/>
    </w:rPr>
    <w:tblPr>
      <w:tblCellMar>
        <w:top w:w="0" w:type="dxa"/>
        <w:left w:w="0" w:type="dxa"/>
        <w:bottom w:w="0" w:type="dxa"/>
        <w:right w:w="0" w:type="dxa"/>
      </w:tblCellMar>
    </w:tblPr>
  </w:style>
  <w:style w:type="paragraph" w:styleId="af8">
    <w:name w:val="footnote text"/>
    <w:basedOn w:val="a"/>
    <w:link w:val="af9"/>
    <w:uiPriority w:val="99"/>
    <w:semiHidden/>
    <w:unhideWhenUsed/>
    <w:rsid w:val="00BA0AAC"/>
    <w:pPr>
      <w:snapToGrid w:val="0"/>
    </w:pPr>
    <w:rPr>
      <w:sz w:val="20"/>
      <w:szCs w:val="20"/>
    </w:rPr>
  </w:style>
  <w:style w:type="character" w:customStyle="1" w:styleId="af9">
    <w:name w:val="註腳文字 字元"/>
    <w:basedOn w:val="a0"/>
    <w:link w:val="af8"/>
    <w:uiPriority w:val="99"/>
    <w:semiHidden/>
    <w:rsid w:val="00BA0AAC"/>
    <w:rPr>
      <w:sz w:val="20"/>
      <w:szCs w:val="20"/>
    </w:rPr>
  </w:style>
  <w:style w:type="character" w:styleId="afa">
    <w:name w:val="footnote reference"/>
    <w:basedOn w:val="a0"/>
    <w:uiPriority w:val="99"/>
    <w:semiHidden/>
    <w:unhideWhenUsed/>
    <w:rsid w:val="00BA0AA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55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CF5C7-C4F7-4276-A540-863B49843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41</Pages>
  <Words>4989</Words>
  <Characters>28440</Characters>
  <Application>Microsoft Office Word</Application>
  <DocSecurity>0</DocSecurity>
  <Lines>237</Lines>
  <Paragraphs>66</Paragraphs>
  <ScaleCrop>false</ScaleCrop>
  <Company/>
  <LinksUpToDate>false</LinksUpToDate>
  <CharactersWithSpaces>33363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張兆妤</dc:creator>
  <cp:keywords/>
  <dc:description/>
  <cp:lastModifiedBy>張兆妤</cp:lastModifiedBy>
  <cp:revision>3</cp:revision>
  <cp:lastPrinted>2026-09-07T13:06:00Z</cp:lastPrinted>
  <dcterms:created xsi:type="dcterms:W3CDTF">2026-10-04T18:27:00Z</dcterms:created>
  <dcterms:modified xsi:type="dcterms:W3CDTF">2026-10-04T18:38:00Z</dcterms:modified>
</cp:coreProperties>
</file>