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3CAC" w14:textId="77777777" w:rsidR="00EC1F40" w:rsidRDefault="00CC68AE" w:rsidP="00CC68AE">
      <w:pPr>
        <w:tabs>
          <w:tab w:val="left" w:pos="3135"/>
        </w:tabs>
        <w:jc w:val="center"/>
        <w:rPr>
          <w:b/>
          <w:sz w:val="40"/>
          <w:szCs w:val="44"/>
        </w:rPr>
        <w:sectPr w:rsidR="00EC1F40" w:rsidSect="00CC68AE">
          <w:pgSz w:w="11906" w:h="16838"/>
          <w:pgMar w:top="1440" w:right="1797" w:bottom="1440" w:left="1797" w:header="851" w:footer="992" w:gutter="0"/>
          <w:cols w:space="425"/>
          <w:vAlign w:val="center"/>
          <w:docGrid w:type="linesAndChars" w:linePitch="360"/>
        </w:sectPr>
      </w:pPr>
      <w:r>
        <w:rPr>
          <w:rFonts w:hint="eastAsia"/>
          <w:b/>
          <w:sz w:val="40"/>
          <w:szCs w:val="44"/>
        </w:rPr>
        <w:t>115</w:t>
      </w:r>
      <w:r>
        <w:rPr>
          <w:rFonts w:hint="eastAsia"/>
          <w:b/>
          <w:sz w:val="40"/>
          <w:szCs w:val="44"/>
        </w:rPr>
        <w:t>年</w:t>
      </w:r>
      <w:r w:rsidRPr="00CC68AE">
        <w:rPr>
          <w:rFonts w:hint="eastAsia"/>
          <w:b/>
          <w:sz w:val="40"/>
          <w:szCs w:val="44"/>
        </w:rPr>
        <w:t>期末報告</w:t>
      </w:r>
    </w:p>
    <w:p w14:paraId="1BCF8CF3" w14:textId="7172A1DB" w:rsidR="0018070C" w:rsidRPr="007F042C" w:rsidRDefault="0018070C" w:rsidP="00846DD7">
      <w:pPr>
        <w:jc w:val="center"/>
        <w:rPr>
          <w:b/>
          <w:sz w:val="40"/>
          <w:szCs w:val="44"/>
        </w:rPr>
      </w:pPr>
      <w:r w:rsidRPr="007F042C">
        <w:rPr>
          <w:b/>
          <w:sz w:val="40"/>
          <w:szCs w:val="44"/>
        </w:rPr>
        <w:lastRenderedPageBreak/>
        <w:t>目錄</w:t>
      </w:r>
      <w:r w:rsidR="00CA16FF" w:rsidRPr="007F042C">
        <w:rPr>
          <w:b/>
          <w:sz w:val="40"/>
          <w:szCs w:val="44"/>
        </w:rPr>
        <w:fldChar w:fldCharType="begin"/>
      </w:r>
      <w:r w:rsidR="00CA16FF" w:rsidRPr="007F042C">
        <w:rPr>
          <w:b/>
          <w:sz w:val="40"/>
          <w:szCs w:val="40"/>
        </w:rPr>
        <w:instrText xml:space="preserve"> TC "</w:instrText>
      </w:r>
      <w:bookmarkStart w:id="0" w:name="_Toc238609217"/>
      <w:r w:rsidR="00CA16FF" w:rsidRPr="007F042C">
        <w:rPr>
          <w:b/>
          <w:sz w:val="40"/>
          <w:szCs w:val="44"/>
        </w:rPr>
        <w:instrText>目錄</w:instrText>
      </w:r>
      <w:bookmarkEnd w:id="0"/>
      <w:r w:rsidR="00CA16FF" w:rsidRPr="007F042C">
        <w:rPr>
          <w:b/>
          <w:sz w:val="40"/>
          <w:szCs w:val="40"/>
        </w:rPr>
        <w:instrText xml:space="preserve">" \f C \l "1" </w:instrText>
      </w:r>
      <w:r w:rsidR="00CA16FF" w:rsidRPr="007F042C">
        <w:rPr>
          <w:b/>
          <w:sz w:val="40"/>
          <w:szCs w:val="44"/>
        </w:rPr>
        <w:fldChar w:fldCharType="end"/>
      </w:r>
    </w:p>
    <w:p w14:paraId="3BD76B16" w14:textId="32B046EB" w:rsidR="000E58A2" w:rsidRPr="00CC68AE" w:rsidRDefault="00CA16FF" w:rsidP="009E4E33">
      <w:pPr>
        <w:pStyle w:val="11"/>
        <w:rPr>
          <w:szCs w:val="24"/>
        </w:rPr>
      </w:pPr>
      <w:r w:rsidRPr="00CC68AE">
        <w:rPr>
          <w:bCs/>
          <w:szCs w:val="28"/>
        </w:rPr>
        <w:fldChar w:fldCharType="begin"/>
      </w:r>
      <w:r w:rsidRPr="00CC68AE">
        <w:rPr>
          <w:bCs/>
          <w:szCs w:val="28"/>
        </w:rPr>
        <w:instrText xml:space="preserve"> </w:instrText>
      </w:r>
      <w:r w:rsidRPr="00CC68AE">
        <w:rPr>
          <w:rFonts w:hint="eastAsia"/>
          <w:bCs/>
          <w:szCs w:val="28"/>
        </w:rPr>
        <w:instrText>TOC \o "1-3" \f \h \z</w:instrText>
      </w:r>
      <w:r w:rsidRPr="00CC68AE">
        <w:rPr>
          <w:bCs/>
          <w:szCs w:val="28"/>
        </w:rPr>
        <w:instrText xml:space="preserve"> </w:instrText>
      </w:r>
      <w:r w:rsidRPr="00CC68AE">
        <w:rPr>
          <w:bCs/>
          <w:szCs w:val="28"/>
        </w:rPr>
        <w:fldChar w:fldCharType="separate"/>
      </w:r>
      <w:hyperlink w:anchor="_Toc238609217" w:history="1">
        <w:r w:rsidR="000E58A2" w:rsidRPr="00CC68AE">
          <w:rPr>
            <w:rStyle w:val="af4"/>
            <w:bCs/>
          </w:rPr>
          <w:t>目錄</w:t>
        </w:r>
        <w:r w:rsidR="000E58A2" w:rsidRPr="00CC68AE">
          <w:rPr>
            <w:webHidden/>
          </w:rPr>
          <w:tab/>
        </w:r>
        <w:r w:rsidR="000E58A2" w:rsidRPr="00CC68AE">
          <w:rPr>
            <w:webHidden/>
          </w:rPr>
          <w:fldChar w:fldCharType="begin"/>
        </w:r>
        <w:r w:rsidR="000E58A2" w:rsidRPr="00CC68AE">
          <w:rPr>
            <w:webHidden/>
          </w:rPr>
          <w:instrText xml:space="preserve"> PAGEREF _Toc238609217 \h </w:instrText>
        </w:r>
        <w:r w:rsidR="000E58A2" w:rsidRPr="00CC68AE">
          <w:rPr>
            <w:webHidden/>
          </w:rPr>
        </w:r>
        <w:r w:rsidR="000E58A2" w:rsidRPr="00CC68AE">
          <w:rPr>
            <w:webHidden/>
          </w:rPr>
          <w:fldChar w:fldCharType="separate"/>
        </w:r>
        <w:r w:rsidR="00EC1F40">
          <w:rPr>
            <w:webHidden/>
          </w:rPr>
          <w:t>I</w:t>
        </w:r>
        <w:r w:rsidR="000E58A2" w:rsidRPr="00CC68AE">
          <w:rPr>
            <w:webHidden/>
          </w:rPr>
          <w:fldChar w:fldCharType="end"/>
        </w:r>
      </w:hyperlink>
    </w:p>
    <w:p w14:paraId="5234019C" w14:textId="32C3909C" w:rsidR="000E58A2" w:rsidRPr="009E4E33" w:rsidRDefault="000E58A2" w:rsidP="009E4E33">
      <w:pPr>
        <w:pStyle w:val="11"/>
        <w:rPr>
          <w:szCs w:val="24"/>
        </w:rPr>
      </w:pPr>
      <w:hyperlink w:anchor="_Toc238609218" w:history="1">
        <w:r w:rsidRPr="009E4E33">
          <w:rPr>
            <w:rStyle w:val="af4"/>
            <w:b/>
            <w:bCs/>
          </w:rPr>
          <w:t>第</w:t>
        </w:r>
        <w:r w:rsidRPr="009E4E33">
          <w:rPr>
            <w:rStyle w:val="af4"/>
            <w:b/>
            <w:bCs/>
          </w:rPr>
          <w:t>1</w:t>
        </w:r>
        <w:r w:rsidRPr="009E4E33">
          <w:rPr>
            <w:rStyle w:val="af4"/>
            <w:b/>
            <w:bCs/>
          </w:rPr>
          <w:t>章</w:t>
        </w:r>
        <w:r w:rsidRPr="009E4E33">
          <w:rPr>
            <w:rStyle w:val="af4"/>
            <w:rFonts w:cs="Times New Roman"/>
            <w:b/>
            <w:bCs/>
          </w:rPr>
          <w:t xml:space="preserve"> TPASS</w:t>
        </w:r>
        <w:r w:rsidRPr="009E4E33">
          <w:rPr>
            <w:rStyle w:val="af4"/>
            <w:b/>
            <w:bCs/>
          </w:rPr>
          <w:t>使用比例分析</w:t>
        </w:r>
        <w:r w:rsidRPr="009E4E33">
          <w:rPr>
            <w:webHidden/>
          </w:rPr>
          <w:tab/>
        </w:r>
        <w:r w:rsidRPr="009E4E33">
          <w:rPr>
            <w:webHidden/>
          </w:rPr>
          <w:fldChar w:fldCharType="begin"/>
        </w:r>
        <w:r w:rsidRPr="009E4E33">
          <w:rPr>
            <w:webHidden/>
          </w:rPr>
          <w:instrText xml:space="preserve"> PAGEREF _Toc238609218 \h </w:instrText>
        </w:r>
        <w:r w:rsidRPr="009E4E33">
          <w:rPr>
            <w:webHidden/>
          </w:rPr>
        </w:r>
        <w:r w:rsidRPr="009E4E33">
          <w:rPr>
            <w:webHidden/>
          </w:rPr>
          <w:fldChar w:fldCharType="separate"/>
        </w:r>
        <w:r w:rsidR="00EC1F40">
          <w:rPr>
            <w:webHidden/>
          </w:rPr>
          <w:t>1</w:t>
        </w:r>
        <w:r w:rsidRPr="009E4E33">
          <w:rPr>
            <w:webHidden/>
          </w:rPr>
          <w:fldChar w:fldCharType="end"/>
        </w:r>
      </w:hyperlink>
    </w:p>
    <w:p w14:paraId="302E969D" w14:textId="023ADDDE" w:rsidR="000E58A2" w:rsidRPr="00CC68AE" w:rsidRDefault="000E58A2">
      <w:pPr>
        <w:pStyle w:val="21"/>
        <w:tabs>
          <w:tab w:val="left" w:pos="1200"/>
          <w:tab w:val="right" w:leader="dot" w:pos="8296"/>
        </w:tabs>
        <w:rPr>
          <w:noProof/>
          <w:szCs w:val="24"/>
        </w:rPr>
      </w:pPr>
      <w:hyperlink w:anchor="_Toc238609219" w:history="1">
        <w:r w:rsidRPr="00CC68AE">
          <w:rPr>
            <w:rStyle w:val="af4"/>
            <w:bCs/>
            <w:noProof/>
          </w:rPr>
          <w:t>1.1</w:t>
        </w:r>
        <w:r w:rsidRPr="00CC68AE">
          <w:rPr>
            <w:noProof/>
            <w:szCs w:val="24"/>
          </w:rPr>
          <w:tab/>
        </w:r>
        <w:r w:rsidRPr="00CC68AE">
          <w:rPr>
            <w:rStyle w:val="af4"/>
            <w:bCs/>
            <w:noProof/>
          </w:rPr>
          <w:t>市區客運</w:t>
        </w:r>
        <w:r w:rsidRPr="00CC68AE">
          <w:rPr>
            <w:rStyle w:val="af4"/>
            <w:rFonts w:cs="Times New Roman"/>
            <w:bCs/>
            <w:noProof/>
          </w:rPr>
          <w:t>TPASS</w:t>
        </w:r>
        <w:r w:rsidRPr="00CC68AE">
          <w:rPr>
            <w:rStyle w:val="af4"/>
            <w:bCs/>
            <w:noProof/>
          </w:rPr>
          <w:t>月票使用比例</w:t>
        </w:r>
        <w:r w:rsidRPr="00CC68AE">
          <w:rPr>
            <w:noProof/>
            <w:webHidden/>
          </w:rPr>
          <w:tab/>
        </w:r>
        <w:r w:rsidRPr="00CC68AE">
          <w:rPr>
            <w:noProof/>
            <w:webHidden/>
          </w:rPr>
          <w:fldChar w:fldCharType="begin"/>
        </w:r>
        <w:r w:rsidRPr="00CC68AE">
          <w:rPr>
            <w:noProof/>
            <w:webHidden/>
          </w:rPr>
          <w:instrText xml:space="preserve"> PAGEREF _Toc238609219 \h </w:instrText>
        </w:r>
        <w:r w:rsidRPr="00CC68AE">
          <w:rPr>
            <w:noProof/>
            <w:webHidden/>
          </w:rPr>
        </w:r>
        <w:r w:rsidRPr="00CC68AE">
          <w:rPr>
            <w:noProof/>
            <w:webHidden/>
          </w:rPr>
          <w:fldChar w:fldCharType="separate"/>
        </w:r>
        <w:r w:rsidR="00EC1F40">
          <w:rPr>
            <w:noProof/>
            <w:webHidden/>
          </w:rPr>
          <w:t>1</w:t>
        </w:r>
        <w:r w:rsidRPr="00CC68AE">
          <w:rPr>
            <w:noProof/>
            <w:webHidden/>
          </w:rPr>
          <w:fldChar w:fldCharType="end"/>
        </w:r>
      </w:hyperlink>
    </w:p>
    <w:p w14:paraId="0654CFD1" w14:textId="635048C1" w:rsidR="000E58A2" w:rsidRPr="00CC68AE" w:rsidRDefault="000E58A2">
      <w:pPr>
        <w:pStyle w:val="31"/>
        <w:tabs>
          <w:tab w:val="left" w:pos="1944"/>
          <w:tab w:val="right" w:leader="dot" w:pos="8296"/>
        </w:tabs>
        <w:rPr>
          <w:noProof/>
          <w:szCs w:val="24"/>
        </w:rPr>
      </w:pPr>
      <w:hyperlink w:anchor="_Toc238609220" w:history="1">
        <w:r w:rsidRPr="00CC68AE">
          <w:rPr>
            <w:rStyle w:val="af4"/>
            <w:bCs/>
            <w:noProof/>
          </w:rPr>
          <w:t>1.1.1</w:t>
        </w:r>
        <w:r w:rsidRPr="00CC68AE">
          <w:rPr>
            <w:noProof/>
            <w:szCs w:val="24"/>
          </w:rPr>
          <w:tab/>
        </w:r>
        <w:r w:rsidRPr="00CC68AE">
          <w:rPr>
            <w:rStyle w:val="af4"/>
            <w:bCs/>
            <w:noProof/>
          </w:rPr>
          <w:t>花蓮縣市區客運</w:t>
        </w:r>
        <w:r w:rsidRPr="00CC68AE">
          <w:rPr>
            <w:rStyle w:val="af4"/>
            <w:rFonts w:cs="Times New Roman"/>
            <w:bCs/>
            <w:noProof/>
          </w:rPr>
          <w:t>TPASS</w:t>
        </w:r>
        <w:r w:rsidRPr="00CC68AE">
          <w:rPr>
            <w:rStyle w:val="af4"/>
            <w:bCs/>
            <w:noProof/>
          </w:rPr>
          <w:t>月票使用比例</w:t>
        </w:r>
        <w:r w:rsidRPr="00CC68AE">
          <w:rPr>
            <w:noProof/>
            <w:webHidden/>
          </w:rPr>
          <w:tab/>
        </w:r>
        <w:r w:rsidRPr="00CC68AE">
          <w:rPr>
            <w:noProof/>
            <w:webHidden/>
          </w:rPr>
          <w:fldChar w:fldCharType="begin"/>
        </w:r>
        <w:r w:rsidRPr="00CC68AE">
          <w:rPr>
            <w:noProof/>
            <w:webHidden/>
          </w:rPr>
          <w:instrText xml:space="preserve"> PAGEREF _Toc238609220 \h </w:instrText>
        </w:r>
        <w:r w:rsidRPr="00CC68AE">
          <w:rPr>
            <w:noProof/>
            <w:webHidden/>
          </w:rPr>
        </w:r>
        <w:r w:rsidRPr="00CC68AE">
          <w:rPr>
            <w:noProof/>
            <w:webHidden/>
          </w:rPr>
          <w:fldChar w:fldCharType="separate"/>
        </w:r>
        <w:r w:rsidR="00EC1F40">
          <w:rPr>
            <w:noProof/>
            <w:webHidden/>
          </w:rPr>
          <w:t>1</w:t>
        </w:r>
        <w:r w:rsidRPr="00CC68AE">
          <w:rPr>
            <w:noProof/>
            <w:webHidden/>
          </w:rPr>
          <w:fldChar w:fldCharType="end"/>
        </w:r>
      </w:hyperlink>
    </w:p>
    <w:p w14:paraId="7EB5430A" w14:textId="260431CF" w:rsidR="000E58A2" w:rsidRPr="00CC68AE" w:rsidRDefault="000E58A2">
      <w:pPr>
        <w:pStyle w:val="31"/>
        <w:tabs>
          <w:tab w:val="left" w:pos="1944"/>
          <w:tab w:val="right" w:leader="dot" w:pos="8296"/>
        </w:tabs>
        <w:rPr>
          <w:noProof/>
          <w:szCs w:val="24"/>
        </w:rPr>
      </w:pPr>
      <w:hyperlink w:anchor="_Toc238609221" w:history="1">
        <w:r w:rsidRPr="00CC68AE">
          <w:rPr>
            <w:rStyle w:val="af4"/>
            <w:bCs/>
            <w:noProof/>
          </w:rPr>
          <w:t>1.1.2</w:t>
        </w:r>
        <w:r w:rsidRPr="00CC68AE">
          <w:rPr>
            <w:noProof/>
            <w:szCs w:val="24"/>
          </w:rPr>
          <w:tab/>
        </w:r>
        <w:r w:rsidRPr="00CC68AE">
          <w:rPr>
            <w:rStyle w:val="af4"/>
            <w:bCs/>
            <w:noProof/>
          </w:rPr>
          <w:t>臺東縣市區客運</w:t>
        </w:r>
        <w:r w:rsidRPr="00CC68AE">
          <w:rPr>
            <w:rStyle w:val="af4"/>
            <w:rFonts w:cs="Times New Roman"/>
            <w:bCs/>
            <w:noProof/>
          </w:rPr>
          <w:t>TPASS</w:t>
        </w:r>
        <w:r w:rsidRPr="00CC68AE">
          <w:rPr>
            <w:rStyle w:val="af4"/>
            <w:bCs/>
            <w:noProof/>
          </w:rPr>
          <w:t>月票使用比例</w:t>
        </w:r>
        <w:r w:rsidRPr="00CC68AE">
          <w:rPr>
            <w:noProof/>
            <w:webHidden/>
          </w:rPr>
          <w:tab/>
        </w:r>
        <w:r w:rsidRPr="00CC68AE">
          <w:rPr>
            <w:noProof/>
            <w:webHidden/>
          </w:rPr>
          <w:fldChar w:fldCharType="begin"/>
        </w:r>
        <w:r w:rsidRPr="00CC68AE">
          <w:rPr>
            <w:noProof/>
            <w:webHidden/>
          </w:rPr>
          <w:instrText xml:space="preserve"> PAGEREF _Toc238609221 \h </w:instrText>
        </w:r>
        <w:r w:rsidRPr="00CC68AE">
          <w:rPr>
            <w:noProof/>
            <w:webHidden/>
          </w:rPr>
        </w:r>
        <w:r w:rsidRPr="00CC68AE">
          <w:rPr>
            <w:noProof/>
            <w:webHidden/>
          </w:rPr>
          <w:fldChar w:fldCharType="separate"/>
        </w:r>
        <w:r w:rsidR="00EC1F40">
          <w:rPr>
            <w:noProof/>
            <w:webHidden/>
          </w:rPr>
          <w:t>2</w:t>
        </w:r>
        <w:r w:rsidRPr="00CC68AE">
          <w:rPr>
            <w:noProof/>
            <w:webHidden/>
          </w:rPr>
          <w:fldChar w:fldCharType="end"/>
        </w:r>
      </w:hyperlink>
    </w:p>
    <w:p w14:paraId="0AD9C6BB" w14:textId="7CC6965B" w:rsidR="000E58A2" w:rsidRPr="00CC68AE" w:rsidRDefault="000E58A2">
      <w:pPr>
        <w:pStyle w:val="21"/>
        <w:tabs>
          <w:tab w:val="left" w:pos="1200"/>
          <w:tab w:val="right" w:leader="dot" w:pos="8296"/>
        </w:tabs>
        <w:rPr>
          <w:noProof/>
          <w:szCs w:val="24"/>
        </w:rPr>
      </w:pPr>
      <w:hyperlink w:anchor="_Toc238609222" w:history="1">
        <w:r w:rsidRPr="00CC68AE">
          <w:rPr>
            <w:rStyle w:val="af4"/>
            <w:bCs/>
            <w:noProof/>
          </w:rPr>
          <w:t>1.2</w:t>
        </w:r>
        <w:r w:rsidRPr="00CC68AE">
          <w:rPr>
            <w:noProof/>
            <w:szCs w:val="24"/>
          </w:rPr>
          <w:tab/>
        </w:r>
        <w:r w:rsidRPr="00CC68AE">
          <w:rPr>
            <w:rStyle w:val="af4"/>
            <w:bCs/>
            <w:noProof/>
          </w:rPr>
          <w:t>公路客運</w:t>
        </w:r>
        <w:r w:rsidRPr="00CC68AE">
          <w:rPr>
            <w:rStyle w:val="af4"/>
            <w:rFonts w:cs="Times New Roman"/>
            <w:bCs/>
            <w:noProof/>
          </w:rPr>
          <w:t>TPASS</w:t>
        </w:r>
        <w:r w:rsidRPr="00CC68AE">
          <w:rPr>
            <w:rStyle w:val="af4"/>
            <w:bCs/>
            <w:noProof/>
          </w:rPr>
          <w:t>月票使用比例</w:t>
        </w:r>
        <w:r w:rsidRPr="00CC68AE">
          <w:rPr>
            <w:noProof/>
            <w:webHidden/>
          </w:rPr>
          <w:tab/>
        </w:r>
        <w:r w:rsidRPr="00CC68AE">
          <w:rPr>
            <w:noProof/>
            <w:webHidden/>
          </w:rPr>
          <w:fldChar w:fldCharType="begin"/>
        </w:r>
        <w:r w:rsidRPr="00CC68AE">
          <w:rPr>
            <w:noProof/>
            <w:webHidden/>
          </w:rPr>
          <w:instrText xml:space="preserve"> PAGEREF _Toc238609222 \h </w:instrText>
        </w:r>
        <w:r w:rsidRPr="00CC68AE">
          <w:rPr>
            <w:noProof/>
            <w:webHidden/>
          </w:rPr>
        </w:r>
        <w:r w:rsidRPr="00CC68AE">
          <w:rPr>
            <w:noProof/>
            <w:webHidden/>
          </w:rPr>
          <w:fldChar w:fldCharType="separate"/>
        </w:r>
        <w:r w:rsidR="00EC1F40">
          <w:rPr>
            <w:noProof/>
            <w:webHidden/>
          </w:rPr>
          <w:t>2</w:t>
        </w:r>
        <w:r w:rsidRPr="00CC68AE">
          <w:rPr>
            <w:noProof/>
            <w:webHidden/>
          </w:rPr>
          <w:fldChar w:fldCharType="end"/>
        </w:r>
      </w:hyperlink>
    </w:p>
    <w:p w14:paraId="5FA99D38" w14:textId="63CB79AD" w:rsidR="000E58A2" w:rsidRPr="00CC68AE" w:rsidRDefault="000E58A2">
      <w:pPr>
        <w:pStyle w:val="31"/>
        <w:tabs>
          <w:tab w:val="left" w:pos="1944"/>
          <w:tab w:val="right" w:leader="dot" w:pos="8296"/>
        </w:tabs>
        <w:rPr>
          <w:noProof/>
          <w:szCs w:val="24"/>
        </w:rPr>
      </w:pPr>
      <w:hyperlink w:anchor="_Toc238609223" w:history="1">
        <w:r w:rsidRPr="00CC68AE">
          <w:rPr>
            <w:rStyle w:val="af4"/>
            <w:bCs/>
            <w:noProof/>
          </w:rPr>
          <w:t>1.2.1</w:t>
        </w:r>
        <w:r w:rsidRPr="00CC68AE">
          <w:rPr>
            <w:noProof/>
            <w:szCs w:val="24"/>
          </w:rPr>
          <w:tab/>
        </w:r>
        <w:r w:rsidRPr="00CC68AE">
          <w:rPr>
            <w:rStyle w:val="af4"/>
            <w:bCs/>
            <w:noProof/>
          </w:rPr>
          <w:t>花蓮縣公路客運</w:t>
        </w:r>
        <w:r w:rsidRPr="00CC68AE">
          <w:rPr>
            <w:rStyle w:val="af4"/>
            <w:rFonts w:cs="Times New Roman"/>
            <w:bCs/>
            <w:noProof/>
          </w:rPr>
          <w:t>TPASS</w:t>
        </w:r>
        <w:r w:rsidRPr="00CC68AE">
          <w:rPr>
            <w:rStyle w:val="af4"/>
            <w:bCs/>
            <w:noProof/>
          </w:rPr>
          <w:t>月票使用比例</w:t>
        </w:r>
        <w:r w:rsidRPr="00CC68AE">
          <w:rPr>
            <w:noProof/>
            <w:webHidden/>
          </w:rPr>
          <w:tab/>
        </w:r>
        <w:r w:rsidRPr="00CC68AE">
          <w:rPr>
            <w:noProof/>
            <w:webHidden/>
          </w:rPr>
          <w:fldChar w:fldCharType="begin"/>
        </w:r>
        <w:r w:rsidRPr="00CC68AE">
          <w:rPr>
            <w:noProof/>
            <w:webHidden/>
          </w:rPr>
          <w:instrText xml:space="preserve"> PAGEREF _Toc238609223 \h </w:instrText>
        </w:r>
        <w:r w:rsidRPr="00CC68AE">
          <w:rPr>
            <w:noProof/>
            <w:webHidden/>
          </w:rPr>
        </w:r>
        <w:r w:rsidRPr="00CC68AE">
          <w:rPr>
            <w:noProof/>
            <w:webHidden/>
          </w:rPr>
          <w:fldChar w:fldCharType="separate"/>
        </w:r>
        <w:r w:rsidR="00EC1F40">
          <w:rPr>
            <w:noProof/>
            <w:webHidden/>
          </w:rPr>
          <w:t>2</w:t>
        </w:r>
        <w:r w:rsidRPr="00CC68AE">
          <w:rPr>
            <w:noProof/>
            <w:webHidden/>
          </w:rPr>
          <w:fldChar w:fldCharType="end"/>
        </w:r>
      </w:hyperlink>
    </w:p>
    <w:p w14:paraId="09014A69" w14:textId="1519B0B5" w:rsidR="000E58A2" w:rsidRPr="00CC68AE" w:rsidRDefault="000E58A2">
      <w:pPr>
        <w:pStyle w:val="31"/>
        <w:tabs>
          <w:tab w:val="left" w:pos="1944"/>
          <w:tab w:val="right" w:leader="dot" w:pos="8296"/>
        </w:tabs>
        <w:rPr>
          <w:noProof/>
          <w:szCs w:val="24"/>
        </w:rPr>
      </w:pPr>
      <w:hyperlink w:anchor="_Toc238609224" w:history="1">
        <w:r w:rsidRPr="00CC68AE">
          <w:rPr>
            <w:rStyle w:val="af4"/>
            <w:bCs/>
            <w:noProof/>
          </w:rPr>
          <w:t>1.2.2</w:t>
        </w:r>
        <w:r w:rsidRPr="00CC68AE">
          <w:rPr>
            <w:noProof/>
            <w:szCs w:val="24"/>
          </w:rPr>
          <w:tab/>
        </w:r>
        <w:r w:rsidRPr="00CC68AE">
          <w:rPr>
            <w:rStyle w:val="af4"/>
            <w:bCs/>
            <w:noProof/>
          </w:rPr>
          <w:t>臺東縣公路客運</w:t>
        </w:r>
        <w:r w:rsidRPr="00CC68AE">
          <w:rPr>
            <w:rStyle w:val="af4"/>
            <w:rFonts w:cs="Times New Roman"/>
            <w:bCs/>
            <w:noProof/>
          </w:rPr>
          <w:t>TPASS</w:t>
        </w:r>
        <w:r w:rsidRPr="00CC68AE">
          <w:rPr>
            <w:rStyle w:val="af4"/>
            <w:bCs/>
            <w:noProof/>
          </w:rPr>
          <w:t>月票使用比例</w:t>
        </w:r>
        <w:r w:rsidRPr="00CC68AE">
          <w:rPr>
            <w:noProof/>
            <w:webHidden/>
          </w:rPr>
          <w:tab/>
        </w:r>
        <w:r w:rsidRPr="00CC68AE">
          <w:rPr>
            <w:noProof/>
            <w:webHidden/>
          </w:rPr>
          <w:fldChar w:fldCharType="begin"/>
        </w:r>
        <w:r w:rsidRPr="00CC68AE">
          <w:rPr>
            <w:noProof/>
            <w:webHidden/>
          </w:rPr>
          <w:instrText xml:space="preserve"> PAGEREF _Toc238609224 \h </w:instrText>
        </w:r>
        <w:r w:rsidRPr="00CC68AE">
          <w:rPr>
            <w:noProof/>
            <w:webHidden/>
          </w:rPr>
        </w:r>
        <w:r w:rsidRPr="00CC68AE">
          <w:rPr>
            <w:noProof/>
            <w:webHidden/>
          </w:rPr>
          <w:fldChar w:fldCharType="separate"/>
        </w:r>
        <w:r w:rsidR="00EC1F40">
          <w:rPr>
            <w:noProof/>
            <w:webHidden/>
          </w:rPr>
          <w:t>3</w:t>
        </w:r>
        <w:r w:rsidRPr="00CC68AE">
          <w:rPr>
            <w:noProof/>
            <w:webHidden/>
          </w:rPr>
          <w:fldChar w:fldCharType="end"/>
        </w:r>
      </w:hyperlink>
    </w:p>
    <w:p w14:paraId="11904230" w14:textId="38AFEEFB" w:rsidR="000E58A2" w:rsidRPr="00CC68AE" w:rsidRDefault="000E58A2">
      <w:pPr>
        <w:pStyle w:val="21"/>
        <w:tabs>
          <w:tab w:val="left" w:pos="1200"/>
          <w:tab w:val="right" w:leader="dot" w:pos="8296"/>
        </w:tabs>
        <w:rPr>
          <w:noProof/>
          <w:szCs w:val="24"/>
        </w:rPr>
      </w:pPr>
      <w:hyperlink w:anchor="_Toc238609225" w:history="1">
        <w:r w:rsidRPr="00CC68AE">
          <w:rPr>
            <w:rStyle w:val="af4"/>
            <w:bCs/>
            <w:noProof/>
          </w:rPr>
          <w:t>1.3</w:t>
        </w:r>
        <w:r w:rsidRPr="00CC68AE">
          <w:rPr>
            <w:noProof/>
            <w:szCs w:val="24"/>
          </w:rPr>
          <w:tab/>
        </w:r>
        <w:r w:rsidRPr="00CC68AE">
          <w:rPr>
            <w:rStyle w:val="af4"/>
            <w:bCs/>
            <w:noProof/>
          </w:rPr>
          <w:t>小結</w:t>
        </w:r>
        <w:r w:rsidRPr="00CC68AE">
          <w:rPr>
            <w:noProof/>
            <w:webHidden/>
          </w:rPr>
          <w:tab/>
        </w:r>
        <w:r w:rsidRPr="00CC68AE">
          <w:rPr>
            <w:noProof/>
            <w:webHidden/>
          </w:rPr>
          <w:fldChar w:fldCharType="begin"/>
        </w:r>
        <w:r w:rsidRPr="00CC68AE">
          <w:rPr>
            <w:noProof/>
            <w:webHidden/>
          </w:rPr>
          <w:instrText xml:space="preserve"> PAGEREF _Toc238609225 \h </w:instrText>
        </w:r>
        <w:r w:rsidRPr="00CC68AE">
          <w:rPr>
            <w:noProof/>
            <w:webHidden/>
          </w:rPr>
        </w:r>
        <w:r w:rsidRPr="00CC68AE">
          <w:rPr>
            <w:noProof/>
            <w:webHidden/>
          </w:rPr>
          <w:fldChar w:fldCharType="separate"/>
        </w:r>
        <w:r w:rsidR="00EC1F40">
          <w:rPr>
            <w:noProof/>
            <w:webHidden/>
          </w:rPr>
          <w:t>3</w:t>
        </w:r>
        <w:r w:rsidRPr="00CC68AE">
          <w:rPr>
            <w:noProof/>
            <w:webHidden/>
          </w:rPr>
          <w:fldChar w:fldCharType="end"/>
        </w:r>
      </w:hyperlink>
    </w:p>
    <w:p w14:paraId="6647ED13" w14:textId="6D1C1C6F" w:rsidR="000E58A2" w:rsidRPr="009E4E33" w:rsidRDefault="000E58A2" w:rsidP="009E4E33">
      <w:pPr>
        <w:pStyle w:val="11"/>
        <w:rPr>
          <w:szCs w:val="24"/>
        </w:rPr>
      </w:pPr>
      <w:hyperlink w:anchor="_Toc238609226" w:history="1">
        <w:r w:rsidRPr="009E4E33">
          <w:rPr>
            <w:rStyle w:val="af4"/>
            <w:b/>
            <w:bCs/>
          </w:rPr>
          <w:t>第</w:t>
        </w:r>
        <w:r w:rsidRPr="009E4E33">
          <w:rPr>
            <w:rStyle w:val="af4"/>
            <w:b/>
            <w:bCs/>
          </w:rPr>
          <w:t>2</w:t>
        </w:r>
        <w:r w:rsidRPr="009E4E33">
          <w:rPr>
            <w:rStyle w:val="af4"/>
            <w:b/>
            <w:bCs/>
          </w:rPr>
          <w:t>章</w:t>
        </w:r>
        <w:r w:rsidRPr="009E4E33">
          <w:rPr>
            <w:rStyle w:val="af4"/>
            <w:b/>
            <w:bCs/>
          </w:rPr>
          <w:t xml:space="preserve"> </w:t>
        </w:r>
        <w:r w:rsidRPr="009E4E33">
          <w:rPr>
            <w:rStyle w:val="af4"/>
            <w:b/>
            <w:bCs/>
          </w:rPr>
          <w:t>平均搭乘里程趨勢分析</w:t>
        </w:r>
        <w:r w:rsidRPr="009E4E33">
          <w:rPr>
            <w:webHidden/>
          </w:rPr>
          <w:tab/>
        </w:r>
        <w:r w:rsidRPr="009E4E33">
          <w:rPr>
            <w:webHidden/>
          </w:rPr>
          <w:fldChar w:fldCharType="begin"/>
        </w:r>
        <w:r w:rsidRPr="009E4E33">
          <w:rPr>
            <w:webHidden/>
          </w:rPr>
          <w:instrText xml:space="preserve"> PAGEREF _Toc238609226 \h </w:instrText>
        </w:r>
        <w:r w:rsidRPr="009E4E33">
          <w:rPr>
            <w:webHidden/>
          </w:rPr>
        </w:r>
        <w:r w:rsidRPr="009E4E33">
          <w:rPr>
            <w:webHidden/>
          </w:rPr>
          <w:fldChar w:fldCharType="separate"/>
        </w:r>
        <w:r w:rsidR="00EC1F40">
          <w:rPr>
            <w:webHidden/>
          </w:rPr>
          <w:t>5</w:t>
        </w:r>
        <w:r w:rsidRPr="009E4E33">
          <w:rPr>
            <w:webHidden/>
          </w:rPr>
          <w:fldChar w:fldCharType="end"/>
        </w:r>
      </w:hyperlink>
    </w:p>
    <w:p w14:paraId="705ED03C" w14:textId="2605F863" w:rsidR="000E58A2" w:rsidRPr="00CC68AE" w:rsidRDefault="000E58A2">
      <w:pPr>
        <w:pStyle w:val="21"/>
        <w:tabs>
          <w:tab w:val="left" w:pos="1200"/>
          <w:tab w:val="right" w:leader="dot" w:pos="8296"/>
        </w:tabs>
        <w:rPr>
          <w:noProof/>
          <w:szCs w:val="24"/>
        </w:rPr>
      </w:pPr>
      <w:hyperlink w:anchor="_Toc238609227" w:history="1">
        <w:r w:rsidRPr="00CC68AE">
          <w:rPr>
            <w:rStyle w:val="af4"/>
            <w:bCs/>
            <w:noProof/>
          </w:rPr>
          <w:t>2.1</w:t>
        </w:r>
        <w:r w:rsidRPr="00CC68AE">
          <w:rPr>
            <w:noProof/>
            <w:szCs w:val="24"/>
          </w:rPr>
          <w:tab/>
        </w:r>
        <w:r w:rsidRPr="00CC68AE">
          <w:rPr>
            <w:rStyle w:val="af4"/>
            <w:bCs/>
            <w:noProof/>
          </w:rPr>
          <w:t>市區客運平均搭乘里程</w:t>
        </w:r>
        <w:r w:rsidRPr="00CC68AE">
          <w:rPr>
            <w:noProof/>
            <w:webHidden/>
          </w:rPr>
          <w:tab/>
        </w:r>
        <w:r w:rsidRPr="00CC68AE">
          <w:rPr>
            <w:noProof/>
            <w:webHidden/>
          </w:rPr>
          <w:fldChar w:fldCharType="begin"/>
        </w:r>
        <w:r w:rsidRPr="00CC68AE">
          <w:rPr>
            <w:noProof/>
            <w:webHidden/>
          </w:rPr>
          <w:instrText xml:space="preserve"> PAGEREF _Toc238609227 \h </w:instrText>
        </w:r>
        <w:r w:rsidRPr="00CC68AE">
          <w:rPr>
            <w:noProof/>
            <w:webHidden/>
          </w:rPr>
        </w:r>
        <w:r w:rsidRPr="00CC68AE">
          <w:rPr>
            <w:noProof/>
            <w:webHidden/>
          </w:rPr>
          <w:fldChar w:fldCharType="separate"/>
        </w:r>
        <w:r w:rsidR="00EC1F40">
          <w:rPr>
            <w:noProof/>
            <w:webHidden/>
          </w:rPr>
          <w:t>5</w:t>
        </w:r>
        <w:r w:rsidRPr="00CC68AE">
          <w:rPr>
            <w:noProof/>
            <w:webHidden/>
          </w:rPr>
          <w:fldChar w:fldCharType="end"/>
        </w:r>
      </w:hyperlink>
    </w:p>
    <w:p w14:paraId="006781F1" w14:textId="5880B816" w:rsidR="000E58A2" w:rsidRPr="00CC68AE" w:rsidRDefault="000E58A2">
      <w:pPr>
        <w:pStyle w:val="31"/>
        <w:tabs>
          <w:tab w:val="left" w:pos="1944"/>
          <w:tab w:val="right" w:leader="dot" w:pos="8296"/>
        </w:tabs>
        <w:rPr>
          <w:noProof/>
          <w:szCs w:val="24"/>
        </w:rPr>
      </w:pPr>
      <w:hyperlink w:anchor="_Toc238609228" w:history="1">
        <w:r w:rsidRPr="00CC68AE">
          <w:rPr>
            <w:rStyle w:val="af4"/>
            <w:rFonts w:cs="標楷體"/>
            <w:bCs/>
            <w:noProof/>
          </w:rPr>
          <w:t>2.1.1</w:t>
        </w:r>
        <w:r w:rsidRPr="00CC68AE">
          <w:rPr>
            <w:noProof/>
            <w:szCs w:val="24"/>
          </w:rPr>
          <w:tab/>
        </w:r>
        <w:r w:rsidRPr="00CC68AE">
          <w:rPr>
            <w:rStyle w:val="af4"/>
            <w:bCs/>
            <w:noProof/>
          </w:rPr>
          <w:t>花蓮縣市區客運平均搭乘里程</w:t>
        </w:r>
        <w:r w:rsidRPr="00CC68AE">
          <w:rPr>
            <w:noProof/>
            <w:webHidden/>
          </w:rPr>
          <w:tab/>
        </w:r>
        <w:r w:rsidRPr="00CC68AE">
          <w:rPr>
            <w:noProof/>
            <w:webHidden/>
          </w:rPr>
          <w:fldChar w:fldCharType="begin"/>
        </w:r>
        <w:r w:rsidRPr="00CC68AE">
          <w:rPr>
            <w:noProof/>
            <w:webHidden/>
          </w:rPr>
          <w:instrText xml:space="preserve"> PAGEREF _Toc238609228 \h </w:instrText>
        </w:r>
        <w:r w:rsidRPr="00CC68AE">
          <w:rPr>
            <w:noProof/>
            <w:webHidden/>
          </w:rPr>
        </w:r>
        <w:r w:rsidRPr="00CC68AE">
          <w:rPr>
            <w:noProof/>
            <w:webHidden/>
          </w:rPr>
          <w:fldChar w:fldCharType="separate"/>
        </w:r>
        <w:r w:rsidR="00EC1F40">
          <w:rPr>
            <w:noProof/>
            <w:webHidden/>
          </w:rPr>
          <w:t>5</w:t>
        </w:r>
        <w:r w:rsidRPr="00CC68AE">
          <w:rPr>
            <w:noProof/>
            <w:webHidden/>
          </w:rPr>
          <w:fldChar w:fldCharType="end"/>
        </w:r>
      </w:hyperlink>
    </w:p>
    <w:p w14:paraId="1DF09CA5" w14:textId="26A0D5D0" w:rsidR="000E58A2" w:rsidRPr="00CC68AE" w:rsidRDefault="000E58A2">
      <w:pPr>
        <w:pStyle w:val="31"/>
        <w:tabs>
          <w:tab w:val="left" w:pos="1944"/>
          <w:tab w:val="right" w:leader="dot" w:pos="8296"/>
        </w:tabs>
        <w:rPr>
          <w:noProof/>
          <w:szCs w:val="24"/>
        </w:rPr>
      </w:pPr>
      <w:hyperlink w:anchor="_Toc238609229" w:history="1">
        <w:r w:rsidRPr="00CC68AE">
          <w:rPr>
            <w:rStyle w:val="af4"/>
            <w:rFonts w:cs="標楷體"/>
            <w:bCs/>
            <w:noProof/>
          </w:rPr>
          <w:t>2.1.2</w:t>
        </w:r>
        <w:r w:rsidRPr="00CC68AE">
          <w:rPr>
            <w:noProof/>
            <w:szCs w:val="24"/>
          </w:rPr>
          <w:tab/>
        </w:r>
        <w:r w:rsidRPr="00CC68AE">
          <w:rPr>
            <w:rStyle w:val="af4"/>
            <w:bCs/>
            <w:noProof/>
          </w:rPr>
          <w:t>臺東縣市區客運平均搭乘里程</w:t>
        </w:r>
        <w:r w:rsidRPr="00CC68AE">
          <w:rPr>
            <w:noProof/>
            <w:webHidden/>
          </w:rPr>
          <w:tab/>
        </w:r>
        <w:r w:rsidRPr="00CC68AE">
          <w:rPr>
            <w:noProof/>
            <w:webHidden/>
          </w:rPr>
          <w:fldChar w:fldCharType="begin"/>
        </w:r>
        <w:r w:rsidRPr="00CC68AE">
          <w:rPr>
            <w:noProof/>
            <w:webHidden/>
          </w:rPr>
          <w:instrText xml:space="preserve"> PAGEREF _Toc238609229 \h </w:instrText>
        </w:r>
        <w:r w:rsidRPr="00CC68AE">
          <w:rPr>
            <w:noProof/>
            <w:webHidden/>
          </w:rPr>
        </w:r>
        <w:r w:rsidRPr="00CC68AE">
          <w:rPr>
            <w:noProof/>
            <w:webHidden/>
          </w:rPr>
          <w:fldChar w:fldCharType="separate"/>
        </w:r>
        <w:r w:rsidR="00EC1F40">
          <w:rPr>
            <w:noProof/>
            <w:webHidden/>
          </w:rPr>
          <w:t>6</w:t>
        </w:r>
        <w:r w:rsidRPr="00CC68AE">
          <w:rPr>
            <w:noProof/>
            <w:webHidden/>
          </w:rPr>
          <w:fldChar w:fldCharType="end"/>
        </w:r>
      </w:hyperlink>
    </w:p>
    <w:p w14:paraId="32B63239" w14:textId="7EEA7463" w:rsidR="000E58A2" w:rsidRPr="00CC68AE" w:rsidRDefault="000E58A2">
      <w:pPr>
        <w:pStyle w:val="31"/>
        <w:tabs>
          <w:tab w:val="left" w:pos="1944"/>
          <w:tab w:val="right" w:leader="dot" w:pos="8296"/>
        </w:tabs>
        <w:rPr>
          <w:noProof/>
          <w:szCs w:val="24"/>
        </w:rPr>
      </w:pPr>
      <w:hyperlink w:anchor="_Toc238609230" w:history="1">
        <w:r w:rsidRPr="00CC68AE">
          <w:rPr>
            <w:rStyle w:val="af4"/>
            <w:rFonts w:cs="標楷體"/>
            <w:bCs/>
            <w:noProof/>
          </w:rPr>
          <w:t>2.1.3</w:t>
        </w:r>
        <w:r w:rsidRPr="00CC68AE">
          <w:rPr>
            <w:noProof/>
            <w:szCs w:val="24"/>
          </w:rPr>
          <w:tab/>
        </w:r>
        <w:r w:rsidRPr="00CC68AE">
          <w:rPr>
            <w:rStyle w:val="af4"/>
            <w:bCs/>
            <w:noProof/>
          </w:rPr>
          <w:t>小結</w:t>
        </w:r>
        <w:r w:rsidRPr="00CC68AE">
          <w:rPr>
            <w:noProof/>
            <w:webHidden/>
          </w:rPr>
          <w:tab/>
        </w:r>
        <w:r w:rsidRPr="00CC68AE">
          <w:rPr>
            <w:noProof/>
            <w:webHidden/>
          </w:rPr>
          <w:fldChar w:fldCharType="begin"/>
        </w:r>
        <w:r w:rsidRPr="00CC68AE">
          <w:rPr>
            <w:noProof/>
            <w:webHidden/>
          </w:rPr>
          <w:instrText xml:space="preserve"> PAGEREF _Toc238609230 \h </w:instrText>
        </w:r>
        <w:r w:rsidRPr="00CC68AE">
          <w:rPr>
            <w:noProof/>
            <w:webHidden/>
          </w:rPr>
        </w:r>
        <w:r w:rsidRPr="00CC68AE">
          <w:rPr>
            <w:noProof/>
            <w:webHidden/>
          </w:rPr>
          <w:fldChar w:fldCharType="separate"/>
        </w:r>
        <w:r w:rsidR="00EC1F40">
          <w:rPr>
            <w:noProof/>
            <w:webHidden/>
          </w:rPr>
          <w:t>6</w:t>
        </w:r>
        <w:r w:rsidRPr="00CC68AE">
          <w:rPr>
            <w:noProof/>
            <w:webHidden/>
          </w:rPr>
          <w:fldChar w:fldCharType="end"/>
        </w:r>
      </w:hyperlink>
    </w:p>
    <w:p w14:paraId="12B17320" w14:textId="61EEF260" w:rsidR="000E58A2" w:rsidRPr="00CC68AE" w:rsidRDefault="000E58A2">
      <w:pPr>
        <w:pStyle w:val="21"/>
        <w:tabs>
          <w:tab w:val="left" w:pos="1200"/>
          <w:tab w:val="right" w:leader="dot" w:pos="8296"/>
        </w:tabs>
        <w:rPr>
          <w:noProof/>
          <w:szCs w:val="24"/>
        </w:rPr>
      </w:pPr>
      <w:hyperlink w:anchor="_Toc238609231" w:history="1">
        <w:r w:rsidRPr="00CC68AE">
          <w:rPr>
            <w:rStyle w:val="af4"/>
            <w:bCs/>
            <w:noProof/>
          </w:rPr>
          <w:t>2.2</w:t>
        </w:r>
        <w:r w:rsidRPr="00CC68AE">
          <w:rPr>
            <w:noProof/>
            <w:szCs w:val="24"/>
          </w:rPr>
          <w:tab/>
        </w:r>
        <w:r w:rsidRPr="00CC68AE">
          <w:rPr>
            <w:rStyle w:val="af4"/>
            <w:bCs/>
            <w:noProof/>
          </w:rPr>
          <w:t>公路客運平均搭乘里程</w:t>
        </w:r>
        <w:r w:rsidRPr="00CC68AE">
          <w:rPr>
            <w:noProof/>
            <w:webHidden/>
          </w:rPr>
          <w:tab/>
        </w:r>
        <w:r w:rsidRPr="00CC68AE">
          <w:rPr>
            <w:noProof/>
            <w:webHidden/>
          </w:rPr>
          <w:fldChar w:fldCharType="begin"/>
        </w:r>
        <w:r w:rsidRPr="00CC68AE">
          <w:rPr>
            <w:noProof/>
            <w:webHidden/>
          </w:rPr>
          <w:instrText xml:space="preserve"> PAGEREF _Toc238609231 \h </w:instrText>
        </w:r>
        <w:r w:rsidRPr="00CC68AE">
          <w:rPr>
            <w:noProof/>
            <w:webHidden/>
          </w:rPr>
        </w:r>
        <w:r w:rsidRPr="00CC68AE">
          <w:rPr>
            <w:noProof/>
            <w:webHidden/>
          </w:rPr>
          <w:fldChar w:fldCharType="separate"/>
        </w:r>
        <w:r w:rsidR="00EC1F40">
          <w:rPr>
            <w:noProof/>
            <w:webHidden/>
          </w:rPr>
          <w:t>7</w:t>
        </w:r>
        <w:r w:rsidRPr="00CC68AE">
          <w:rPr>
            <w:noProof/>
            <w:webHidden/>
          </w:rPr>
          <w:fldChar w:fldCharType="end"/>
        </w:r>
      </w:hyperlink>
    </w:p>
    <w:p w14:paraId="3C9A51DD" w14:textId="5C321585" w:rsidR="000E58A2" w:rsidRPr="00CC68AE" w:rsidRDefault="000E58A2">
      <w:pPr>
        <w:pStyle w:val="31"/>
        <w:tabs>
          <w:tab w:val="left" w:pos="1944"/>
          <w:tab w:val="right" w:leader="dot" w:pos="8296"/>
        </w:tabs>
        <w:rPr>
          <w:noProof/>
          <w:szCs w:val="24"/>
        </w:rPr>
      </w:pPr>
      <w:hyperlink w:anchor="_Toc238609232" w:history="1">
        <w:r w:rsidRPr="00CC68AE">
          <w:rPr>
            <w:rStyle w:val="af4"/>
            <w:rFonts w:cs="標楷體"/>
            <w:bCs/>
            <w:noProof/>
          </w:rPr>
          <w:t>2.2.1</w:t>
        </w:r>
        <w:r w:rsidRPr="00CC68AE">
          <w:rPr>
            <w:noProof/>
            <w:szCs w:val="24"/>
          </w:rPr>
          <w:tab/>
        </w:r>
        <w:r w:rsidRPr="00CC68AE">
          <w:rPr>
            <w:rStyle w:val="af4"/>
            <w:bCs/>
            <w:noProof/>
          </w:rPr>
          <w:t>花蓮縣公路客運平均搭乘里程</w:t>
        </w:r>
        <w:r w:rsidRPr="00CC68AE">
          <w:rPr>
            <w:noProof/>
            <w:webHidden/>
          </w:rPr>
          <w:tab/>
        </w:r>
        <w:r w:rsidRPr="00CC68AE">
          <w:rPr>
            <w:noProof/>
            <w:webHidden/>
          </w:rPr>
          <w:fldChar w:fldCharType="begin"/>
        </w:r>
        <w:r w:rsidRPr="00CC68AE">
          <w:rPr>
            <w:noProof/>
            <w:webHidden/>
          </w:rPr>
          <w:instrText xml:space="preserve"> PAGEREF _Toc238609232 \h </w:instrText>
        </w:r>
        <w:r w:rsidRPr="00CC68AE">
          <w:rPr>
            <w:noProof/>
            <w:webHidden/>
          </w:rPr>
        </w:r>
        <w:r w:rsidRPr="00CC68AE">
          <w:rPr>
            <w:noProof/>
            <w:webHidden/>
          </w:rPr>
          <w:fldChar w:fldCharType="separate"/>
        </w:r>
        <w:r w:rsidR="00EC1F40">
          <w:rPr>
            <w:noProof/>
            <w:webHidden/>
          </w:rPr>
          <w:t>7</w:t>
        </w:r>
        <w:r w:rsidRPr="00CC68AE">
          <w:rPr>
            <w:noProof/>
            <w:webHidden/>
          </w:rPr>
          <w:fldChar w:fldCharType="end"/>
        </w:r>
      </w:hyperlink>
    </w:p>
    <w:p w14:paraId="074370D1" w14:textId="5C95C8A8" w:rsidR="000E58A2" w:rsidRPr="00CC68AE" w:rsidRDefault="000E58A2">
      <w:pPr>
        <w:pStyle w:val="31"/>
        <w:tabs>
          <w:tab w:val="left" w:pos="1944"/>
          <w:tab w:val="right" w:leader="dot" w:pos="8296"/>
        </w:tabs>
        <w:rPr>
          <w:noProof/>
          <w:szCs w:val="24"/>
        </w:rPr>
      </w:pPr>
      <w:hyperlink w:anchor="_Toc238609233" w:history="1">
        <w:r w:rsidRPr="00CC68AE">
          <w:rPr>
            <w:rStyle w:val="af4"/>
            <w:bCs/>
            <w:noProof/>
          </w:rPr>
          <w:t>2.2.2</w:t>
        </w:r>
        <w:r w:rsidRPr="00CC68AE">
          <w:rPr>
            <w:noProof/>
            <w:szCs w:val="24"/>
          </w:rPr>
          <w:tab/>
        </w:r>
        <w:r w:rsidRPr="00CC68AE">
          <w:rPr>
            <w:rStyle w:val="af4"/>
            <w:bCs/>
            <w:noProof/>
          </w:rPr>
          <w:t>臺東縣公路客運平均搭乘里程</w:t>
        </w:r>
        <w:r w:rsidRPr="00CC68AE">
          <w:rPr>
            <w:noProof/>
            <w:webHidden/>
          </w:rPr>
          <w:tab/>
        </w:r>
        <w:r w:rsidRPr="00CC68AE">
          <w:rPr>
            <w:noProof/>
            <w:webHidden/>
          </w:rPr>
          <w:fldChar w:fldCharType="begin"/>
        </w:r>
        <w:r w:rsidRPr="00CC68AE">
          <w:rPr>
            <w:noProof/>
            <w:webHidden/>
          </w:rPr>
          <w:instrText xml:space="preserve"> PAGEREF _Toc238609233 \h </w:instrText>
        </w:r>
        <w:r w:rsidRPr="00CC68AE">
          <w:rPr>
            <w:noProof/>
            <w:webHidden/>
          </w:rPr>
        </w:r>
        <w:r w:rsidRPr="00CC68AE">
          <w:rPr>
            <w:noProof/>
            <w:webHidden/>
          </w:rPr>
          <w:fldChar w:fldCharType="separate"/>
        </w:r>
        <w:r w:rsidR="00EC1F40">
          <w:rPr>
            <w:noProof/>
            <w:webHidden/>
          </w:rPr>
          <w:t>7</w:t>
        </w:r>
        <w:r w:rsidRPr="00CC68AE">
          <w:rPr>
            <w:noProof/>
            <w:webHidden/>
          </w:rPr>
          <w:fldChar w:fldCharType="end"/>
        </w:r>
      </w:hyperlink>
    </w:p>
    <w:p w14:paraId="414BBA1F" w14:textId="1E68ED0D" w:rsidR="000E58A2" w:rsidRPr="00CC68AE" w:rsidRDefault="000E58A2">
      <w:pPr>
        <w:pStyle w:val="31"/>
        <w:tabs>
          <w:tab w:val="left" w:pos="1944"/>
          <w:tab w:val="right" w:leader="dot" w:pos="8296"/>
        </w:tabs>
        <w:rPr>
          <w:noProof/>
          <w:szCs w:val="24"/>
        </w:rPr>
      </w:pPr>
      <w:hyperlink w:anchor="_Toc238609234" w:history="1">
        <w:r w:rsidRPr="00CC68AE">
          <w:rPr>
            <w:rStyle w:val="af4"/>
            <w:rFonts w:cs="標楷體"/>
            <w:bCs/>
            <w:noProof/>
          </w:rPr>
          <w:t>2.2.3</w:t>
        </w:r>
        <w:r w:rsidRPr="00CC68AE">
          <w:rPr>
            <w:noProof/>
            <w:szCs w:val="24"/>
          </w:rPr>
          <w:tab/>
        </w:r>
        <w:r w:rsidRPr="00CC68AE">
          <w:rPr>
            <w:rStyle w:val="af4"/>
            <w:bCs/>
            <w:noProof/>
          </w:rPr>
          <w:t>小結</w:t>
        </w:r>
        <w:r w:rsidRPr="00CC68AE">
          <w:rPr>
            <w:noProof/>
            <w:webHidden/>
          </w:rPr>
          <w:tab/>
        </w:r>
        <w:r w:rsidRPr="00CC68AE">
          <w:rPr>
            <w:noProof/>
            <w:webHidden/>
          </w:rPr>
          <w:fldChar w:fldCharType="begin"/>
        </w:r>
        <w:r w:rsidRPr="00CC68AE">
          <w:rPr>
            <w:noProof/>
            <w:webHidden/>
          </w:rPr>
          <w:instrText xml:space="preserve"> PAGEREF _Toc238609234 \h </w:instrText>
        </w:r>
        <w:r w:rsidRPr="00CC68AE">
          <w:rPr>
            <w:noProof/>
            <w:webHidden/>
          </w:rPr>
        </w:r>
        <w:r w:rsidRPr="00CC68AE">
          <w:rPr>
            <w:noProof/>
            <w:webHidden/>
          </w:rPr>
          <w:fldChar w:fldCharType="separate"/>
        </w:r>
        <w:r w:rsidR="00EC1F40">
          <w:rPr>
            <w:noProof/>
            <w:webHidden/>
          </w:rPr>
          <w:t>8</w:t>
        </w:r>
        <w:r w:rsidRPr="00CC68AE">
          <w:rPr>
            <w:noProof/>
            <w:webHidden/>
          </w:rPr>
          <w:fldChar w:fldCharType="end"/>
        </w:r>
      </w:hyperlink>
    </w:p>
    <w:p w14:paraId="113019F2" w14:textId="4A98E8D5" w:rsidR="000E58A2" w:rsidRPr="009E4E33" w:rsidRDefault="000E58A2" w:rsidP="009E4E33">
      <w:pPr>
        <w:pStyle w:val="11"/>
        <w:rPr>
          <w:szCs w:val="24"/>
        </w:rPr>
      </w:pPr>
      <w:hyperlink w:anchor="_Toc238609235" w:history="1">
        <w:r w:rsidRPr="009E4E33">
          <w:rPr>
            <w:rStyle w:val="af4"/>
            <w:b/>
            <w:bCs/>
          </w:rPr>
          <w:t>第</w:t>
        </w:r>
        <w:r w:rsidRPr="009E4E33">
          <w:rPr>
            <w:rStyle w:val="af4"/>
            <w:b/>
            <w:bCs/>
          </w:rPr>
          <w:t>3</w:t>
        </w:r>
        <w:r w:rsidRPr="009E4E33">
          <w:rPr>
            <w:rStyle w:val="af4"/>
            <w:b/>
            <w:bCs/>
          </w:rPr>
          <w:t>章</w:t>
        </w:r>
        <w:r w:rsidRPr="009E4E33">
          <w:rPr>
            <w:rStyle w:val="af4"/>
            <w:b/>
            <w:bCs/>
          </w:rPr>
          <w:t xml:space="preserve"> </w:t>
        </w:r>
        <w:r w:rsidRPr="009E4E33">
          <w:rPr>
            <w:rStyle w:val="af4"/>
            <w:b/>
            <w:bCs/>
          </w:rPr>
          <w:t>平均每日使用次數及其族群分布趨勢分析</w:t>
        </w:r>
        <w:r w:rsidRPr="009E4E33">
          <w:rPr>
            <w:webHidden/>
          </w:rPr>
          <w:tab/>
        </w:r>
        <w:r w:rsidRPr="009E4E33">
          <w:rPr>
            <w:webHidden/>
          </w:rPr>
          <w:fldChar w:fldCharType="begin"/>
        </w:r>
        <w:r w:rsidRPr="009E4E33">
          <w:rPr>
            <w:webHidden/>
          </w:rPr>
          <w:instrText xml:space="preserve"> PAGEREF _Toc238609235 \h </w:instrText>
        </w:r>
        <w:r w:rsidRPr="009E4E33">
          <w:rPr>
            <w:webHidden/>
          </w:rPr>
        </w:r>
        <w:r w:rsidRPr="009E4E33">
          <w:rPr>
            <w:webHidden/>
          </w:rPr>
          <w:fldChar w:fldCharType="separate"/>
        </w:r>
        <w:r w:rsidR="00EC1F40">
          <w:rPr>
            <w:webHidden/>
          </w:rPr>
          <w:t>9</w:t>
        </w:r>
        <w:r w:rsidRPr="009E4E33">
          <w:rPr>
            <w:webHidden/>
          </w:rPr>
          <w:fldChar w:fldCharType="end"/>
        </w:r>
      </w:hyperlink>
    </w:p>
    <w:p w14:paraId="7D6014DA" w14:textId="2BD8FB6F" w:rsidR="000E58A2" w:rsidRPr="00CC68AE" w:rsidRDefault="000E58A2">
      <w:pPr>
        <w:pStyle w:val="21"/>
        <w:tabs>
          <w:tab w:val="left" w:pos="1200"/>
          <w:tab w:val="right" w:leader="dot" w:pos="8296"/>
        </w:tabs>
        <w:rPr>
          <w:noProof/>
          <w:szCs w:val="24"/>
        </w:rPr>
      </w:pPr>
      <w:hyperlink w:anchor="_Toc238609236" w:history="1">
        <w:r w:rsidRPr="00CC68AE">
          <w:rPr>
            <w:rStyle w:val="af4"/>
            <w:rFonts w:cs="標楷體"/>
            <w:bCs/>
            <w:noProof/>
          </w:rPr>
          <w:t>3.1</w:t>
        </w:r>
        <w:r w:rsidRPr="00CC68AE">
          <w:rPr>
            <w:noProof/>
            <w:szCs w:val="24"/>
          </w:rPr>
          <w:tab/>
        </w:r>
        <w:r w:rsidRPr="00CC68AE">
          <w:rPr>
            <w:rStyle w:val="af4"/>
            <w:bCs/>
            <w:noProof/>
          </w:rPr>
          <w:t>市區客運平均每日使用次數及其族群分布</w:t>
        </w:r>
        <w:r w:rsidRPr="00CC68AE">
          <w:rPr>
            <w:noProof/>
            <w:webHidden/>
          </w:rPr>
          <w:tab/>
        </w:r>
        <w:r w:rsidRPr="00CC68AE">
          <w:rPr>
            <w:noProof/>
            <w:webHidden/>
          </w:rPr>
          <w:fldChar w:fldCharType="begin"/>
        </w:r>
        <w:r w:rsidRPr="00CC68AE">
          <w:rPr>
            <w:noProof/>
            <w:webHidden/>
          </w:rPr>
          <w:instrText xml:space="preserve"> PAGEREF _Toc238609236 \h </w:instrText>
        </w:r>
        <w:r w:rsidRPr="00CC68AE">
          <w:rPr>
            <w:noProof/>
            <w:webHidden/>
          </w:rPr>
        </w:r>
        <w:r w:rsidRPr="00CC68AE">
          <w:rPr>
            <w:noProof/>
            <w:webHidden/>
          </w:rPr>
          <w:fldChar w:fldCharType="separate"/>
        </w:r>
        <w:r w:rsidR="00EC1F40">
          <w:rPr>
            <w:noProof/>
            <w:webHidden/>
          </w:rPr>
          <w:t>9</w:t>
        </w:r>
        <w:r w:rsidRPr="00CC68AE">
          <w:rPr>
            <w:noProof/>
            <w:webHidden/>
          </w:rPr>
          <w:fldChar w:fldCharType="end"/>
        </w:r>
      </w:hyperlink>
    </w:p>
    <w:p w14:paraId="6A0CFB62" w14:textId="34D82A3B" w:rsidR="000E58A2" w:rsidRPr="00CC68AE" w:rsidRDefault="000E58A2">
      <w:pPr>
        <w:pStyle w:val="31"/>
        <w:tabs>
          <w:tab w:val="left" w:pos="1944"/>
          <w:tab w:val="right" w:leader="dot" w:pos="8296"/>
        </w:tabs>
        <w:rPr>
          <w:noProof/>
          <w:szCs w:val="24"/>
        </w:rPr>
      </w:pPr>
      <w:hyperlink w:anchor="_Toc238609237" w:history="1">
        <w:r w:rsidRPr="00CC68AE">
          <w:rPr>
            <w:rStyle w:val="af4"/>
            <w:rFonts w:cs="標楷體"/>
            <w:bCs/>
            <w:noProof/>
          </w:rPr>
          <w:t>3.1.1</w:t>
        </w:r>
        <w:r w:rsidRPr="00CC68AE">
          <w:rPr>
            <w:noProof/>
            <w:szCs w:val="24"/>
          </w:rPr>
          <w:tab/>
        </w:r>
        <w:r w:rsidRPr="00CC68AE">
          <w:rPr>
            <w:rStyle w:val="af4"/>
            <w:bCs/>
            <w:noProof/>
          </w:rPr>
          <w:t>花蓮縣市區客運平均每日使用次數及其族群分布</w:t>
        </w:r>
        <w:r w:rsidRPr="00CC68AE">
          <w:rPr>
            <w:noProof/>
            <w:webHidden/>
          </w:rPr>
          <w:tab/>
        </w:r>
        <w:r w:rsidRPr="00CC68AE">
          <w:rPr>
            <w:noProof/>
            <w:webHidden/>
          </w:rPr>
          <w:fldChar w:fldCharType="begin"/>
        </w:r>
        <w:r w:rsidRPr="00CC68AE">
          <w:rPr>
            <w:noProof/>
            <w:webHidden/>
          </w:rPr>
          <w:instrText xml:space="preserve"> PAGEREF _Toc238609237 \h </w:instrText>
        </w:r>
        <w:r w:rsidRPr="00CC68AE">
          <w:rPr>
            <w:noProof/>
            <w:webHidden/>
          </w:rPr>
        </w:r>
        <w:r w:rsidRPr="00CC68AE">
          <w:rPr>
            <w:noProof/>
            <w:webHidden/>
          </w:rPr>
          <w:fldChar w:fldCharType="separate"/>
        </w:r>
        <w:r w:rsidR="00EC1F40">
          <w:rPr>
            <w:noProof/>
            <w:webHidden/>
          </w:rPr>
          <w:t>9</w:t>
        </w:r>
        <w:r w:rsidRPr="00CC68AE">
          <w:rPr>
            <w:noProof/>
            <w:webHidden/>
          </w:rPr>
          <w:fldChar w:fldCharType="end"/>
        </w:r>
      </w:hyperlink>
    </w:p>
    <w:p w14:paraId="0F14D91D" w14:textId="11C93AD5" w:rsidR="000E58A2" w:rsidRPr="00CC68AE" w:rsidRDefault="000E58A2">
      <w:pPr>
        <w:pStyle w:val="31"/>
        <w:tabs>
          <w:tab w:val="left" w:pos="1944"/>
          <w:tab w:val="right" w:leader="dot" w:pos="8296"/>
        </w:tabs>
        <w:rPr>
          <w:noProof/>
          <w:szCs w:val="24"/>
        </w:rPr>
      </w:pPr>
      <w:hyperlink w:anchor="_Toc238609238" w:history="1">
        <w:r w:rsidRPr="00CC68AE">
          <w:rPr>
            <w:rStyle w:val="af4"/>
            <w:rFonts w:cs="標楷體"/>
            <w:bCs/>
            <w:noProof/>
          </w:rPr>
          <w:t>3.1.2</w:t>
        </w:r>
        <w:r w:rsidRPr="00CC68AE">
          <w:rPr>
            <w:noProof/>
            <w:szCs w:val="24"/>
          </w:rPr>
          <w:tab/>
        </w:r>
        <w:r w:rsidRPr="00CC68AE">
          <w:rPr>
            <w:rStyle w:val="af4"/>
            <w:bCs/>
            <w:noProof/>
          </w:rPr>
          <w:t>臺東縣市區客運平均每日使用次數及其族群分布</w:t>
        </w:r>
        <w:r w:rsidRPr="00CC68AE">
          <w:rPr>
            <w:noProof/>
            <w:webHidden/>
          </w:rPr>
          <w:tab/>
        </w:r>
        <w:r w:rsidRPr="00CC68AE">
          <w:rPr>
            <w:noProof/>
            <w:webHidden/>
          </w:rPr>
          <w:fldChar w:fldCharType="begin"/>
        </w:r>
        <w:r w:rsidRPr="00CC68AE">
          <w:rPr>
            <w:noProof/>
            <w:webHidden/>
          </w:rPr>
          <w:instrText xml:space="preserve"> PAGEREF _Toc238609238 \h </w:instrText>
        </w:r>
        <w:r w:rsidRPr="00CC68AE">
          <w:rPr>
            <w:noProof/>
            <w:webHidden/>
          </w:rPr>
        </w:r>
        <w:r w:rsidRPr="00CC68AE">
          <w:rPr>
            <w:noProof/>
            <w:webHidden/>
          </w:rPr>
          <w:fldChar w:fldCharType="separate"/>
        </w:r>
        <w:r w:rsidR="00EC1F40">
          <w:rPr>
            <w:noProof/>
            <w:webHidden/>
          </w:rPr>
          <w:t>14</w:t>
        </w:r>
        <w:r w:rsidRPr="00CC68AE">
          <w:rPr>
            <w:noProof/>
            <w:webHidden/>
          </w:rPr>
          <w:fldChar w:fldCharType="end"/>
        </w:r>
      </w:hyperlink>
    </w:p>
    <w:p w14:paraId="2DD9E057" w14:textId="6981B261" w:rsidR="000E58A2" w:rsidRPr="00CC68AE" w:rsidRDefault="000E58A2">
      <w:pPr>
        <w:pStyle w:val="31"/>
        <w:tabs>
          <w:tab w:val="left" w:pos="1944"/>
          <w:tab w:val="right" w:leader="dot" w:pos="8296"/>
        </w:tabs>
        <w:rPr>
          <w:noProof/>
          <w:szCs w:val="24"/>
        </w:rPr>
      </w:pPr>
      <w:hyperlink w:anchor="_Toc238609239" w:history="1">
        <w:r w:rsidRPr="00CC68AE">
          <w:rPr>
            <w:rStyle w:val="af4"/>
            <w:rFonts w:cs="標楷體"/>
            <w:bCs/>
            <w:noProof/>
          </w:rPr>
          <w:t>3.1.3</w:t>
        </w:r>
        <w:r w:rsidRPr="00CC68AE">
          <w:rPr>
            <w:noProof/>
            <w:szCs w:val="24"/>
          </w:rPr>
          <w:tab/>
        </w:r>
        <w:r w:rsidRPr="00CC68AE">
          <w:rPr>
            <w:rStyle w:val="af4"/>
            <w:bCs/>
            <w:noProof/>
          </w:rPr>
          <w:t>小結</w:t>
        </w:r>
        <w:r w:rsidRPr="00CC68AE">
          <w:rPr>
            <w:noProof/>
            <w:webHidden/>
          </w:rPr>
          <w:tab/>
        </w:r>
        <w:r w:rsidRPr="00CC68AE">
          <w:rPr>
            <w:noProof/>
            <w:webHidden/>
          </w:rPr>
          <w:fldChar w:fldCharType="begin"/>
        </w:r>
        <w:r w:rsidRPr="00CC68AE">
          <w:rPr>
            <w:noProof/>
            <w:webHidden/>
          </w:rPr>
          <w:instrText xml:space="preserve"> PAGEREF _Toc238609239 \h </w:instrText>
        </w:r>
        <w:r w:rsidRPr="00CC68AE">
          <w:rPr>
            <w:noProof/>
            <w:webHidden/>
          </w:rPr>
        </w:r>
        <w:r w:rsidRPr="00CC68AE">
          <w:rPr>
            <w:noProof/>
            <w:webHidden/>
          </w:rPr>
          <w:fldChar w:fldCharType="separate"/>
        </w:r>
        <w:r w:rsidR="00EC1F40">
          <w:rPr>
            <w:noProof/>
            <w:webHidden/>
          </w:rPr>
          <w:t>18</w:t>
        </w:r>
        <w:r w:rsidRPr="00CC68AE">
          <w:rPr>
            <w:noProof/>
            <w:webHidden/>
          </w:rPr>
          <w:fldChar w:fldCharType="end"/>
        </w:r>
      </w:hyperlink>
    </w:p>
    <w:p w14:paraId="1A8022EE" w14:textId="6DFE5B61" w:rsidR="000E58A2" w:rsidRPr="00CC68AE" w:rsidRDefault="000E58A2">
      <w:pPr>
        <w:pStyle w:val="21"/>
        <w:tabs>
          <w:tab w:val="left" w:pos="1200"/>
          <w:tab w:val="right" w:leader="dot" w:pos="8296"/>
        </w:tabs>
        <w:rPr>
          <w:noProof/>
          <w:szCs w:val="24"/>
        </w:rPr>
      </w:pPr>
      <w:hyperlink w:anchor="_Toc238609240" w:history="1">
        <w:r w:rsidRPr="00CC68AE">
          <w:rPr>
            <w:rStyle w:val="af4"/>
            <w:rFonts w:cs="標楷體"/>
            <w:bCs/>
            <w:noProof/>
          </w:rPr>
          <w:t>3.2</w:t>
        </w:r>
        <w:r w:rsidRPr="00CC68AE">
          <w:rPr>
            <w:noProof/>
            <w:szCs w:val="24"/>
          </w:rPr>
          <w:tab/>
        </w:r>
        <w:r w:rsidRPr="00CC68AE">
          <w:rPr>
            <w:rStyle w:val="af4"/>
            <w:bCs/>
            <w:noProof/>
          </w:rPr>
          <w:t>公路客運平均每日使用次數及其族群分布</w:t>
        </w:r>
        <w:r w:rsidRPr="00CC68AE">
          <w:rPr>
            <w:noProof/>
            <w:webHidden/>
          </w:rPr>
          <w:tab/>
        </w:r>
        <w:r w:rsidRPr="00CC68AE">
          <w:rPr>
            <w:noProof/>
            <w:webHidden/>
          </w:rPr>
          <w:fldChar w:fldCharType="begin"/>
        </w:r>
        <w:r w:rsidRPr="00CC68AE">
          <w:rPr>
            <w:noProof/>
            <w:webHidden/>
          </w:rPr>
          <w:instrText xml:space="preserve"> PAGEREF _Toc238609240 \h </w:instrText>
        </w:r>
        <w:r w:rsidRPr="00CC68AE">
          <w:rPr>
            <w:noProof/>
            <w:webHidden/>
          </w:rPr>
        </w:r>
        <w:r w:rsidRPr="00CC68AE">
          <w:rPr>
            <w:noProof/>
            <w:webHidden/>
          </w:rPr>
          <w:fldChar w:fldCharType="separate"/>
        </w:r>
        <w:r w:rsidR="00EC1F40">
          <w:rPr>
            <w:noProof/>
            <w:webHidden/>
          </w:rPr>
          <w:t>19</w:t>
        </w:r>
        <w:r w:rsidRPr="00CC68AE">
          <w:rPr>
            <w:noProof/>
            <w:webHidden/>
          </w:rPr>
          <w:fldChar w:fldCharType="end"/>
        </w:r>
      </w:hyperlink>
    </w:p>
    <w:p w14:paraId="40C8B637" w14:textId="116AE611" w:rsidR="000E58A2" w:rsidRPr="00CC68AE" w:rsidRDefault="000E58A2">
      <w:pPr>
        <w:pStyle w:val="31"/>
        <w:tabs>
          <w:tab w:val="left" w:pos="1944"/>
          <w:tab w:val="right" w:leader="dot" w:pos="8296"/>
        </w:tabs>
        <w:rPr>
          <w:noProof/>
          <w:szCs w:val="24"/>
        </w:rPr>
      </w:pPr>
      <w:hyperlink w:anchor="_Toc238609241" w:history="1">
        <w:r w:rsidRPr="00CC68AE">
          <w:rPr>
            <w:rStyle w:val="af4"/>
            <w:rFonts w:cs="標楷體"/>
            <w:bCs/>
            <w:noProof/>
          </w:rPr>
          <w:t>3.2.1</w:t>
        </w:r>
        <w:r w:rsidRPr="00CC68AE">
          <w:rPr>
            <w:noProof/>
            <w:szCs w:val="24"/>
          </w:rPr>
          <w:tab/>
        </w:r>
        <w:r w:rsidRPr="00CC68AE">
          <w:rPr>
            <w:rStyle w:val="af4"/>
            <w:bCs/>
            <w:noProof/>
          </w:rPr>
          <w:t>花蓮縣公路客運平均每日使用次數及其族群分布</w:t>
        </w:r>
        <w:r w:rsidRPr="00CC68AE">
          <w:rPr>
            <w:noProof/>
            <w:webHidden/>
          </w:rPr>
          <w:tab/>
        </w:r>
        <w:r w:rsidRPr="00CC68AE">
          <w:rPr>
            <w:noProof/>
            <w:webHidden/>
          </w:rPr>
          <w:fldChar w:fldCharType="begin"/>
        </w:r>
        <w:r w:rsidRPr="00CC68AE">
          <w:rPr>
            <w:noProof/>
            <w:webHidden/>
          </w:rPr>
          <w:instrText xml:space="preserve"> PAGEREF _Toc238609241 \h </w:instrText>
        </w:r>
        <w:r w:rsidRPr="00CC68AE">
          <w:rPr>
            <w:noProof/>
            <w:webHidden/>
          </w:rPr>
        </w:r>
        <w:r w:rsidRPr="00CC68AE">
          <w:rPr>
            <w:noProof/>
            <w:webHidden/>
          </w:rPr>
          <w:fldChar w:fldCharType="separate"/>
        </w:r>
        <w:r w:rsidR="00EC1F40">
          <w:rPr>
            <w:noProof/>
            <w:webHidden/>
          </w:rPr>
          <w:t>19</w:t>
        </w:r>
        <w:r w:rsidRPr="00CC68AE">
          <w:rPr>
            <w:noProof/>
            <w:webHidden/>
          </w:rPr>
          <w:fldChar w:fldCharType="end"/>
        </w:r>
      </w:hyperlink>
    </w:p>
    <w:p w14:paraId="6F0326D5" w14:textId="647040BA" w:rsidR="000E58A2" w:rsidRPr="00CC68AE" w:rsidRDefault="000E58A2">
      <w:pPr>
        <w:pStyle w:val="31"/>
        <w:tabs>
          <w:tab w:val="left" w:pos="1944"/>
          <w:tab w:val="right" w:leader="dot" w:pos="8296"/>
        </w:tabs>
        <w:rPr>
          <w:noProof/>
          <w:szCs w:val="24"/>
        </w:rPr>
      </w:pPr>
      <w:hyperlink w:anchor="_Toc238609242" w:history="1">
        <w:r w:rsidRPr="00CC68AE">
          <w:rPr>
            <w:rStyle w:val="af4"/>
            <w:rFonts w:cs="標楷體"/>
            <w:bCs/>
            <w:noProof/>
          </w:rPr>
          <w:t>3.2.2</w:t>
        </w:r>
        <w:r w:rsidRPr="00CC68AE">
          <w:rPr>
            <w:noProof/>
            <w:szCs w:val="24"/>
          </w:rPr>
          <w:tab/>
        </w:r>
        <w:r w:rsidRPr="00CC68AE">
          <w:rPr>
            <w:rStyle w:val="af4"/>
            <w:bCs/>
            <w:noProof/>
          </w:rPr>
          <w:t>臺東縣公路客運平均每日使用次數及其族群分布</w:t>
        </w:r>
        <w:r w:rsidRPr="00CC68AE">
          <w:rPr>
            <w:noProof/>
            <w:webHidden/>
          </w:rPr>
          <w:tab/>
        </w:r>
        <w:r w:rsidRPr="00CC68AE">
          <w:rPr>
            <w:noProof/>
            <w:webHidden/>
          </w:rPr>
          <w:fldChar w:fldCharType="begin"/>
        </w:r>
        <w:r w:rsidRPr="00CC68AE">
          <w:rPr>
            <w:noProof/>
            <w:webHidden/>
          </w:rPr>
          <w:instrText xml:space="preserve"> PAGEREF _Toc238609242 \h </w:instrText>
        </w:r>
        <w:r w:rsidRPr="00CC68AE">
          <w:rPr>
            <w:noProof/>
            <w:webHidden/>
          </w:rPr>
        </w:r>
        <w:r w:rsidRPr="00CC68AE">
          <w:rPr>
            <w:noProof/>
            <w:webHidden/>
          </w:rPr>
          <w:fldChar w:fldCharType="separate"/>
        </w:r>
        <w:r w:rsidR="00EC1F40">
          <w:rPr>
            <w:noProof/>
            <w:webHidden/>
          </w:rPr>
          <w:t>23</w:t>
        </w:r>
        <w:r w:rsidRPr="00CC68AE">
          <w:rPr>
            <w:noProof/>
            <w:webHidden/>
          </w:rPr>
          <w:fldChar w:fldCharType="end"/>
        </w:r>
      </w:hyperlink>
    </w:p>
    <w:p w14:paraId="66F5A4D3" w14:textId="042F6FBD" w:rsidR="000E58A2" w:rsidRPr="00CC68AE" w:rsidRDefault="000E58A2">
      <w:pPr>
        <w:pStyle w:val="31"/>
        <w:tabs>
          <w:tab w:val="left" w:pos="1944"/>
          <w:tab w:val="right" w:leader="dot" w:pos="8296"/>
        </w:tabs>
        <w:rPr>
          <w:noProof/>
          <w:szCs w:val="24"/>
        </w:rPr>
      </w:pPr>
      <w:hyperlink w:anchor="_Toc238609243" w:history="1">
        <w:r w:rsidRPr="00CC68AE">
          <w:rPr>
            <w:rStyle w:val="af4"/>
            <w:bCs/>
            <w:noProof/>
          </w:rPr>
          <w:t>3.2.3</w:t>
        </w:r>
        <w:r w:rsidRPr="00CC68AE">
          <w:rPr>
            <w:noProof/>
            <w:szCs w:val="24"/>
          </w:rPr>
          <w:tab/>
        </w:r>
        <w:r w:rsidRPr="00CC68AE">
          <w:rPr>
            <w:rStyle w:val="af4"/>
            <w:bCs/>
            <w:noProof/>
          </w:rPr>
          <w:t>小結</w:t>
        </w:r>
        <w:r w:rsidRPr="00CC68AE">
          <w:rPr>
            <w:noProof/>
            <w:webHidden/>
          </w:rPr>
          <w:tab/>
        </w:r>
        <w:r w:rsidRPr="00CC68AE">
          <w:rPr>
            <w:noProof/>
            <w:webHidden/>
          </w:rPr>
          <w:fldChar w:fldCharType="begin"/>
        </w:r>
        <w:r w:rsidRPr="00CC68AE">
          <w:rPr>
            <w:noProof/>
            <w:webHidden/>
          </w:rPr>
          <w:instrText xml:space="preserve"> PAGEREF _Toc238609243 \h </w:instrText>
        </w:r>
        <w:r w:rsidRPr="00CC68AE">
          <w:rPr>
            <w:noProof/>
            <w:webHidden/>
          </w:rPr>
        </w:r>
        <w:r w:rsidRPr="00CC68AE">
          <w:rPr>
            <w:noProof/>
            <w:webHidden/>
          </w:rPr>
          <w:fldChar w:fldCharType="separate"/>
        </w:r>
        <w:r w:rsidR="00EC1F40">
          <w:rPr>
            <w:noProof/>
            <w:webHidden/>
          </w:rPr>
          <w:t>27</w:t>
        </w:r>
        <w:r w:rsidRPr="00CC68AE">
          <w:rPr>
            <w:noProof/>
            <w:webHidden/>
          </w:rPr>
          <w:fldChar w:fldCharType="end"/>
        </w:r>
      </w:hyperlink>
    </w:p>
    <w:p w14:paraId="78C11EC5" w14:textId="2C81E2BF" w:rsidR="000E58A2" w:rsidRPr="009E4E33" w:rsidRDefault="000E58A2" w:rsidP="009E4E33">
      <w:pPr>
        <w:pStyle w:val="11"/>
        <w:rPr>
          <w:szCs w:val="24"/>
        </w:rPr>
      </w:pPr>
      <w:hyperlink w:anchor="_Toc238609244" w:history="1">
        <w:r w:rsidRPr="009E4E33">
          <w:rPr>
            <w:rStyle w:val="af4"/>
            <w:b/>
            <w:bCs/>
          </w:rPr>
          <w:t>第</w:t>
        </w:r>
        <w:r w:rsidRPr="009E4E33">
          <w:rPr>
            <w:rStyle w:val="af4"/>
            <w:b/>
            <w:bCs/>
          </w:rPr>
          <w:t>4</w:t>
        </w:r>
        <w:r w:rsidRPr="009E4E33">
          <w:rPr>
            <w:rStyle w:val="af4"/>
            <w:b/>
            <w:bCs/>
          </w:rPr>
          <w:t>章</w:t>
        </w:r>
        <w:r w:rsidRPr="009E4E33">
          <w:rPr>
            <w:rStyle w:val="af4"/>
            <w:b/>
            <w:bCs/>
          </w:rPr>
          <w:t xml:space="preserve"> </w:t>
        </w:r>
        <w:r w:rsidRPr="009E4E33">
          <w:rPr>
            <w:rStyle w:val="af4"/>
            <w:b/>
            <w:bCs/>
          </w:rPr>
          <w:t>平均轉乘次數趨勢分析</w:t>
        </w:r>
        <w:r w:rsidRPr="009E4E33">
          <w:rPr>
            <w:webHidden/>
          </w:rPr>
          <w:tab/>
        </w:r>
        <w:r w:rsidRPr="009E4E33">
          <w:rPr>
            <w:webHidden/>
          </w:rPr>
          <w:fldChar w:fldCharType="begin"/>
        </w:r>
        <w:r w:rsidRPr="009E4E33">
          <w:rPr>
            <w:webHidden/>
          </w:rPr>
          <w:instrText xml:space="preserve"> PAGEREF _Toc238609244 \h </w:instrText>
        </w:r>
        <w:r w:rsidRPr="009E4E33">
          <w:rPr>
            <w:webHidden/>
          </w:rPr>
        </w:r>
        <w:r w:rsidRPr="009E4E33">
          <w:rPr>
            <w:webHidden/>
          </w:rPr>
          <w:fldChar w:fldCharType="separate"/>
        </w:r>
        <w:r w:rsidR="00EC1F40">
          <w:rPr>
            <w:webHidden/>
          </w:rPr>
          <w:t>29</w:t>
        </w:r>
        <w:r w:rsidRPr="009E4E33">
          <w:rPr>
            <w:webHidden/>
          </w:rPr>
          <w:fldChar w:fldCharType="end"/>
        </w:r>
      </w:hyperlink>
    </w:p>
    <w:p w14:paraId="23C66FE4" w14:textId="11563342" w:rsidR="000E58A2" w:rsidRPr="00CC68AE" w:rsidRDefault="000E58A2">
      <w:pPr>
        <w:pStyle w:val="21"/>
        <w:tabs>
          <w:tab w:val="left" w:pos="1200"/>
          <w:tab w:val="right" w:leader="dot" w:pos="8296"/>
        </w:tabs>
        <w:rPr>
          <w:noProof/>
          <w:szCs w:val="24"/>
        </w:rPr>
      </w:pPr>
      <w:hyperlink w:anchor="_Toc238609245" w:history="1">
        <w:r w:rsidRPr="00CC68AE">
          <w:rPr>
            <w:rStyle w:val="af4"/>
            <w:bCs/>
            <w:noProof/>
          </w:rPr>
          <w:t>4.1</w:t>
        </w:r>
        <w:r w:rsidRPr="00CC68AE">
          <w:rPr>
            <w:noProof/>
            <w:szCs w:val="24"/>
          </w:rPr>
          <w:tab/>
        </w:r>
        <w:r w:rsidRPr="00CC68AE">
          <w:rPr>
            <w:rStyle w:val="af4"/>
            <w:bCs/>
            <w:noProof/>
          </w:rPr>
          <w:t>平均轉乘次數</w:t>
        </w:r>
        <w:r w:rsidRPr="00CC68AE">
          <w:rPr>
            <w:noProof/>
            <w:webHidden/>
          </w:rPr>
          <w:tab/>
        </w:r>
        <w:r w:rsidRPr="00CC68AE">
          <w:rPr>
            <w:noProof/>
            <w:webHidden/>
          </w:rPr>
          <w:fldChar w:fldCharType="begin"/>
        </w:r>
        <w:r w:rsidRPr="00CC68AE">
          <w:rPr>
            <w:noProof/>
            <w:webHidden/>
          </w:rPr>
          <w:instrText xml:space="preserve"> PAGEREF _Toc238609245 \h </w:instrText>
        </w:r>
        <w:r w:rsidRPr="00CC68AE">
          <w:rPr>
            <w:noProof/>
            <w:webHidden/>
          </w:rPr>
        </w:r>
        <w:r w:rsidRPr="00CC68AE">
          <w:rPr>
            <w:noProof/>
            <w:webHidden/>
          </w:rPr>
          <w:fldChar w:fldCharType="separate"/>
        </w:r>
        <w:r w:rsidR="00EC1F40">
          <w:rPr>
            <w:noProof/>
            <w:webHidden/>
          </w:rPr>
          <w:t>29</w:t>
        </w:r>
        <w:r w:rsidRPr="00CC68AE">
          <w:rPr>
            <w:noProof/>
            <w:webHidden/>
          </w:rPr>
          <w:fldChar w:fldCharType="end"/>
        </w:r>
      </w:hyperlink>
    </w:p>
    <w:p w14:paraId="0EBF4F47" w14:textId="1CC6DAA6" w:rsidR="000E58A2" w:rsidRPr="00CC68AE" w:rsidRDefault="000E58A2">
      <w:pPr>
        <w:pStyle w:val="31"/>
        <w:tabs>
          <w:tab w:val="left" w:pos="1944"/>
          <w:tab w:val="right" w:leader="dot" w:pos="8296"/>
        </w:tabs>
        <w:rPr>
          <w:noProof/>
          <w:szCs w:val="24"/>
        </w:rPr>
      </w:pPr>
      <w:hyperlink w:anchor="_Toc238609246" w:history="1">
        <w:r w:rsidRPr="00CC68AE">
          <w:rPr>
            <w:rStyle w:val="af4"/>
            <w:bCs/>
            <w:noProof/>
          </w:rPr>
          <w:t>4.1.1</w:t>
        </w:r>
        <w:r w:rsidRPr="00CC68AE">
          <w:rPr>
            <w:noProof/>
            <w:szCs w:val="24"/>
          </w:rPr>
          <w:tab/>
        </w:r>
        <w:r w:rsidRPr="00CC68AE">
          <w:rPr>
            <w:rStyle w:val="af4"/>
            <w:bCs/>
            <w:noProof/>
          </w:rPr>
          <w:t>花蓮縣客運平均轉乘次數</w:t>
        </w:r>
        <w:r w:rsidRPr="00CC68AE">
          <w:rPr>
            <w:noProof/>
            <w:webHidden/>
          </w:rPr>
          <w:tab/>
        </w:r>
        <w:r w:rsidRPr="00CC68AE">
          <w:rPr>
            <w:noProof/>
            <w:webHidden/>
          </w:rPr>
          <w:fldChar w:fldCharType="begin"/>
        </w:r>
        <w:r w:rsidRPr="00CC68AE">
          <w:rPr>
            <w:noProof/>
            <w:webHidden/>
          </w:rPr>
          <w:instrText xml:space="preserve"> PAGEREF _Toc238609246 \h </w:instrText>
        </w:r>
        <w:r w:rsidRPr="00CC68AE">
          <w:rPr>
            <w:noProof/>
            <w:webHidden/>
          </w:rPr>
        </w:r>
        <w:r w:rsidRPr="00CC68AE">
          <w:rPr>
            <w:noProof/>
            <w:webHidden/>
          </w:rPr>
          <w:fldChar w:fldCharType="separate"/>
        </w:r>
        <w:r w:rsidR="00EC1F40">
          <w:rPr>
            <w:noProof/>
            <w:webHidden/>
          </w:rPr>
          <w:t>29</w:t>
        </w:r>
        <w:r w:rsidRPr="00CC68AE">
          <w:rPr>
            <w:noProof/>
            <w:webHidden/>
          </w:rPr>
          <w:fldChar w:fldCharType="end"/>
        </w:r>
      </w:hyperlink>
    </w:p>
    <w:p w14:paraId="5C511B47" w14:textId="1948F4BC" w:rsidR="000E58A2" w:rsidRPr="00CC68AE" w:rsidRDefault="000E58A2">
      <w:pPr>
        <w:pStyle w:val="31"/>
        <w:tabs>
          <w:tab w:val="left" w:pos="1944"/>
          <w:tab w:val="right" w:leader="dot" w:pos="8296"/>
        </w:tabs>
        <w:rPr>
          <w:noProof/>
          <w:szCs w:val="24"/>
        </w:rPr>
      </w:pPr>
      <w:hyperlink w:anchor="_Toc238609247" w:history="1">
        <w:r w:rsidRPr="00CC68AE">
          <w:rPr>
            <w:rStyle w:val="af4"/>
            <w:bCs/>
            <w:noProof/>
          </w:rPr>
          <w:t>4.1.2</w:t>
        </w:r>
        <w:r w:rsidRPr="00CC68AE">
          <w:rPr>
            <w:noProof/>
            <w:szCs w:val="24"/>
          </w:rPr>
          <w:tab/>
        </w:r>
        <w:r w:rsidRPr="00CC68AE">
          <w:rPr>
            <w:rStyle w:val="af4"/>
            <w:bCs/>
            <w:noProof/>
          </w:rPr>
          <w:t>臺東縣客運平均轉乘次數</w:t>
        </w:r>
        <w:r w:rsidRPr="00CC68AE">
          <w:rPr>
            <w:noProof/>
            <w:webHidden/>
          </w:rPr>
          <w:tab/>
        </w:r>
        <w:r w:rsidRPr="00CC68AE">
          <w:rPr>
            <w:noProof/>
            <w:webHidden/>
          </w:rPr>
          <w:fldChar w:fldCharType="begin"/>
        </w:r>
        <w:r w:rsidRPr="00CC68AE">
          <w:rPr>
            <w:noProof/>
            <w:webHidden/>
          </w:rPr>
          <w:instrText xml:space="preserve"> PAGEREF _Toc238609247 \h </w:instrText>
        </w:r>
        <w:r w:rsidRPr="00CC68AE">
          <w:rPr>
            <w:noProof/>
            <w:webHidden/>
          </w:rPr>
        </w:r>
        <w:r w:rsidRPr="00CC68AE">
          <w:rPr>
            <w:noProof/>
            <w:webHidden/>
          </w:rPr>
          <w:fldChar w:fldCharType="separate"/>
        </w:r>
        <w:r w:rsidR="00EC1F40">
          <w:rPr>
            <w:noProof/>
            <w:webHidden/>
          </w:rPr>
          <w:t>31</w:t>
        </w:r>
        <w:r w:rsidRPr="00CC68AE">
          <w:rPr>
            <w:noProof/>
            <w:webHidden/>
          </w:rPr>
          <w:fldChar w:fldCharType="end"/>
        </w:r>
      </w:hyperlink>
    </w:p>
    <w:p w14:paraId="2E904D62" w14:textId="4F7752D9" w:rsidR="000E58A2" w:rsidRDefault="000E58A2">
      <w:pPr>
        <w:pStyle w:val="31"/>
        <w:tabs>
          <w:tab w:val="left" w:pos="1944"/>
          <w:tab w:val="right" w:leader="dot" w:pos="8296"/>
        </w:tabs>
        <w:rPr>
          <w:noProof/>
        </w:rPr>
      </w:pPr>
      <w:hyperlink w:anchor="_Toc238609248" w:history="1">
        <w:r w:rsidRPr="00CC68AE">
          <w:rPr>
            <w:rStyle w:val="af4"/>
            <w:bCs/>
            <w:noProof/>
          </w:rPr>
          <w:t>4.1.3</w:t>
        </w:r>
        <w:r w:rsidRPr="00CC68AE">
          <w:rPr>
            <w:noProof/>
            <w:szCs w:val="24"/>
          </w:rPr>
          <w:tab/>
        </w:r>
        <w:r w:rsidRPr="00CC68AE">
          <w:rPr>
            <w:rStyle w:val="af4"/>
            <w:bCs/>
            <w:noProof/>
          </w:rPr>
          <w:t>小結</w:t>
        </w:r>
        <w:r w:rsidRPr="00CC68AE">
          <w:rPr>
            <w:noProof/>
            <w:webHidden/>
          </w:rPr>
          <w:tab/>
        </w:r>
        <w:r w:rsidRPr="00CC68AE">
          <w:rPr>
            <w:noProof/>
            <w:webHidden/>
          </w:rPr>
          <w:fldChar w:fldCharType="begin"/>
        </w:r>
        <w:r w:rsidRPr="00CC68AE">
          <w:rPr>
            <w:noProof/>
            <w:webHidden/>
          </w:rPr>
          <w:instrText xml:space="preserve"> PAGEREF _Toc238609248 \h </w:instrText>
        </w:r>
        <w:r w:rsidRPr="00CC68AE">
          <w:rPr>
            <w:noProof/>
            <w:webHidden/>
          </w:rPr>
        </w:r>
        <w:r w:rsidRPr="00CC68AE">
          <w:rPr>
            <w:noProof/>
            <w:webHidden/>
          </w:rPr>
          <w:fldChar w:fldCharType="separate"/>
        </w:r>
        <w:r w:rsidR="00EC1F40">
          <w:rPr>
            <w:noProof/>
            <w:webHidden/>
          </w:rPr>
          <w:t>32</w:t>
        </w:r>
        <w:r w:rsidRPr="00CC68AE">
          <w:rPr>
            <w:noProof/>
            <w:webHidden/>
          </w:rPr>
          <w:fldChar w:fldCharType="end"/>
        </w:r>
      </w:hyperlink>
    </w:p>
    <w:p w14:paraId="0DF8E9A7" w14:textId="0FD92D5B" w:rsidR="00EC1F40" w:rsidRPr="00EC1F40" w:rsidRDefault="00EC1F40" w:rsidP="00EC1F40">
      <w:pPr>
        <w:widowControl/>
        <w:rPr>
          <w:szCs w:val="28"/>
        </w:rPr>
        <w:sectPr w:rsidR="00EC1F40" w:rsidRPr="00EC1F40" w:rsidSect="00EC1F40">
          <w:footerReference w:type="default" r:id="rId8"/>
          <w:pgSz w:w="11906" w:h="16838"/>
          <w:pgMar w:top="1440" w:right="1800" w:bottom="1440" w:left="1800" w:header="851" w:footer="992" w:gutter="0"/>
          <w:pgNumType w:fmt="upperRoman" w:start="1"/>
          <w:cols w:space="425"/>
          <w:docGrid w:type="lines" w:linePitch="360"/>
        </w:sectPr>
      </w:pPr>
      <w:r>
        <w:br w:type="page"/>
      </w:r>
      <w:r w:rsidR="00CA16FF" w:rsidRPr="00CC68AE">
        <w:rPr>
          <w:bCs/>
          <w:szCs w:val="28"/>
        </w:rPr>
        <w:fldChar w:fldCharType="end"/>
      </w:r>
    </w:p>
    <w:p w14:paraId="211EF1AE" w14:textId="22E3F61F" w:rsidR="000D6762"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 w:name="_toc_manual_1"/>
      <w:r w:rsidRPr="00233EE8">
        <w:rPr>
          <w:rFonts w:ascii="Times New Roman" w:eastAsia="標楷體" w:hAnsi="Times New Roman" w:hint="eastAsia"/>
          <w:b/>
          <w:color w:val="auto"/>
          <w:sz w:val="28"/>
          <w:szCs w:val="28"/>
        </w:rPr>
        <w:lastRenderedPageBreak/>
        <w:t xml:space="preserve"> </w:t>
      </w:r>
      <w:bookmarkStart w:id="2" w:name="_Toc238609218"/>
      <w:r w:rsidR="0018070C" w:rsidRPr="00233EE8">
        <w:rPr>
          <w:rFonts w:ascii="Times New Roman" w:eastAsia="標楷體" w:hAnsi="Times New Roman" w:cs="Times New Roman"/>
          <w:b/>
          <w:color w:val="auto"/>
          <w:sz w:val="28"/>
          <w:szCs w:val="28"/>
        </w:rPr>
        <w:t>TPASS</w:t>
      </w:r>
      <w:r w:rsidR="0018070C" w:rsidRPr="00233EE8">
        <w:rPr>
          <w:rFonts w:ascii="Times New Roman" w:eastAsia="標楷體" w:hAnsi="Times New Roman"/>
          <w:b/>
          <w:color w:val="auto"/>
          <w:sz w:val="28"/>
          <w:szCs w:val="28"/>
        </w:rPr>
        <w:t>使用比例分析</w:t>
      </w:r>
      <w:bookmarkEnd w:id="1"/>
      <w:bookmarkEnd w:id="2"/>
    </w:p>
    <w:p w14:paraId="3B2A696B" w14:textId="1D76B12F" w:rsidR="000D6762" w:rsidRPr="00CC68AE" w:rsidRDefault="000D6762" w:rsidP="00C96867">
      <w:pPr>
        <w:spacing w:beforeLines="50" w:before="180" w:afterLines="50" w:after="180" w:line="400" w:lineRule="exact"/>
        <w:ind w:firstLineChars="200" w:firstLine="480"/>
        <w:jc w:val="both"/>
      </w:pPr>
      <w:r w:rsidRPr="00CC68AE">
        <w:t>本章節針對</w:t>
      </w:r>
      <w:r w:rsidRPr="00CC68AE">
        <w:rPr>
          <w:rFonts w:cs="Times New Roman"/>
        </w:rPr>
        <w:t>TPASS</w:t>
      </w:r>
      <w:r w:rsidRPr="00CC68AE">
        <w:t>月票，分析其逐月使用占比變化，比較市區客運及公路客運之差異，票證資料之時間範圍涵蓋</w:t>
      </w:r>
      <w:r w:rsidRPr="00CC68AE">
        <w:t>113</w:t>
      </w:r>
      <w:r w:rsidRPr="00CC68AE">
        <w:t>年</w:t>
      </w:r>
      <w:r w:rsidRPr="00CC68AE">
        <w:rPr>
          <w:rFonts w:hint="eastAsia"/>
        </w:rPr>
        <w:t>6</w:t>
      </w:r>
      <w:r w:rsidRPr="00CC68AE">
        <w:t>月至</w:t>
      </w:r>
      <w:r w:rsidRPr="00CC68AE">
        <w:t>11</w:t>
      </w:r>
      <w:r w:rsidRPr="00CC68AE">
        <w:rPr>
          <w:rFonts w:hint="eastAsia"/>
        </w:rPr>
        <w:t>5</w:t>
      </w:r>
      <w:r w:rsidRPr="00CC68AE">
        <w:t>年</w:t>
      </w:r>
      <w:r w:rsidRPr="00CC68AE">
        <w:t>6</w:t>
      </w:r>
      <w:r w:rsidRPr="00CC68AE">
        <w:t>月。</w:t>
      </w:r>
      <w:r w:rsidRPr="00CC68AE">
        <w:rPr>
          <w:rFonts w:hint="eastAsia"/>
        </w:rPr>
        <w:t>統計方式為</w:t>
      </w:r>
      <w:r w:rsidRPr="00CC68AE">
        <w:rPr>
          <w:rFonts w:cs="Times New Roman"/>
        </w:rPr>
        <w:t>TPASS</w:t>
      </w:r>
      <w:r w:rsidRPr="00CC68AE">
        <w:rPr>
          <w:rFonts w:hint="eastAsia"/>
        </w:rPr>
        <w:t>月票每月</w:t>
      </w:r>
      <w:r w:rsidR="00104338" w:rsidRPr="00CC68AE">
        <w:rPr>
          <w:rFonts w:hint="eastAsia"/>
        </w:rPr>
        <w:t>搭乘人次</w:t>
      </w:r>
      <w:r w:rsidRPr="00CC68AE">
        <w:rPr>
          <w:rFonts w:hint="eastAsia"/>
        </w:rPr>
        <w:t>占每月整體搭乘人數之百分比。</w:t>
      </w:r>
    </w:p>
    <w:p w14:paraId="651AF31A" w14:textId="4779872D" w:rsidR="008D5B6B" w:rsidRPr="009E4E33" w:rsidRDefault="004355E8" w:rsidP="00BB53D5">
      <w:pPr>
        <w:pStyle w:val="2"/>
        <w:numPr>
          <w:ilvl w:val="1"/>
          <w:numId w:val="12"/>
        </w:numPr>
        <w:spacing w:beforeLines="50" w:before="180" w:afterLines="50" w:after="180" w:line="400" w:lineRule="exact"/>
        <w:jc w:val="both"/>
        <w:rPr>
          <w:rFonts w:ascii="Times New Roman" w:eastAsia="標楷體" w:hAnsi="Times New Roman"/>
          <w:b/>
          <w:color w:val="auto"/>
          <w:sz w:val="24"/>
          <w:szCs w:val="27"/>
        </w:rPr>
      </w:pPr>
      <w:bookmarkStart w:id="3" w:name="_toc_manual_2"/>
      <w:r w:rsidRPr="009E4E33">
        <w:rPr>
          <w:rFonts w:ascii="Times New Roman" w:eastAsia="標楷體" w:hAnsi="Times New Roman" w:hint="eastAsia"/>
          <w:b/>
          <w:color w:val="auto"/>
          <w:sz w:val="24"/>
          <w:szCs w:val="27"/>
        </w:rPr>
        <w:t xml:space="preserve"> </w:t>
      </w:r>
      <w:bookmarkStart w:id="4" w:name="_Toc238609219"/>
      <w:r w:rsidR="00D52BEE" w:rsidRPr="009E4E33">
        <w:rPr>
          <w:rFonts w:ascii="Times New Roman" w:eastAsia="標楷體" w:hAnsi="Times New Roman" w:hint="eastAsia"/>
          <w:b/>
          <w:color w:val="auto"/>
          <w:sz w:val="24"/>
          <w:szCs w:val="27"/>
        </w:rPr>
        <w:t>市區客運</w:t>
      </w:r>
      <w:r w:rsidR="000D6762" w:rsidRPr="009E4E33">
        <w:rPr>
          <w:rFonts w:ascii="Times New Roman" w:eastAsia="標楷體" w:hAnsi="Times New Roman" w:cs="Times New Roman"/>
          <w:b/>
          <w:color w:val="auto"/>
          <w:sz w:val="24"/>
          <w:szCs w:val="27"/>
        </w:rPr>
        <w:t>TPASS</w:t>
      </w:r>
      <w:r w:rsidR="000D6762" w:rsidRPr="009E4E33">
        <w:rPr>
          <w:rFonts w:ascii="Times New Roman" w:eastAsia="標楷體" w:hAnsi="Times New Roman"/>
          <w:b/>
          <w:color w:val="auto"/>
          <w:sz w:val="24"/>
          <w:szCs w:val="27"/>
        </w:rPr>
        <w:t>月票使用比例</w:t>
      </w:r>
      <w:bookmarkEnd w:id="3"/>
      <w:bookmarkEnd w:id="4"/>
    </w:p>
    <w:p w14:paraId="0B252B1A" w14:textId="19155BD4" w:rsidR="00D52BEE" w:rsidRPr="009E4E33" w:rsidRDefault="004355E8" w:rsidP="00BB53D5">
      <w:pPr>
        <w:pStyle w:val="3"/>
        <w:spacing w:beforeLines="50" w:before="180" w:afterLines="50" w:after="180" w:line="400" w:lineRule="exact"/>
        <w:rPr>
          <w:rStyle w:val="30"/>
          <w:rFonts w:eastAsia="標楷體"/>
          <w:b/>
          <w:color w:val="auto"/>
          <w:sz w:val="24"/>
          <w:szCs w:val="27"/>
        </w:rPr>
      </w:pPr>
      <w:r w:rsidRPr="009E4E33">
        <w:rPr>
          <w:rStyle w:val="30"/>
          <w:rFonts w:eastAsia="標楷體" w:hint="eastAsia"/>
          <w:b/>
          <w:color w:val="auto"/>
          <w:sz w:val="24"/>
          <w:szCs w:val="27"/>
        </w:rPr>
        <w:t xml:space="preserve"> </w:t>
      </w:r>
      <w:bookmarkStart w:id="5" w:name="_Toc238609220"/>
      <w:r w:rsidR="00D52BEE" w:rsidRPr="009E4E33">
        <w:rPr>
          <w:rStyle w:val="30"/>
          <w:rFonts w:eastAsia="標楷體"/>
          <w:b/>
          <w:color w:val="auto"/>
          <w:sz w:val="24"/>
          <w:szCs w:val="27"/>
        </w:rPr>
        <w:t>花蓮縣市區客運</w:t>
      </w:r>
      <w:r w:rsidR="00D52BEE" w:rsidRPr="009E4E33">
        <w:rPr>
          <w:rStyle w:val="30"/>
          <w:rFonts w:eastAsia="標楷體" w:cs="Times New Roman"/>
          <w:b/>
          <w:color w:val="auto"/>
          <w:sz w:val="24"/>
          <w:szCs w:val="27"/>
        </w:rPr>
        <w:t>TPASS</w:t>
      </w:r>
      <w:r w:rsidR="00D52BEE" w:rsidRPr="009E4E33">
        <w:rPr>
          <w:rStyle w:val="30"/>
          <w:rFonts w:eastAsia="標楷體"/>
          <w:b/>
          <w:color w:val="auto"/>
          <w:sz w:val="24"/>
          <w:szCs w:val="27"/>
        </w:rPr>
        <w:t>月票使用比例</w:t>
      </w:r>
      <w:bookmarkEnd w:id="5"/>
    </w:p>
    <w:p w14:paraId="285BDEA7" w14:textId="360CC5A8" w:rsidR="003F2D48" w:rsidRDefault="00B85D15" w:rsidP="00B85D15">
      <w:pPr>
        <w:keepNext/>
        <w:spacing w:after="0" w:line="0" w:lineRule="atLeast"/>
        <w:jc w:val="center"/>
      </w:pPr>
      <w:r>
        <w:rPr>
          <w:noProof/>
        </w:rPr>
        <w:drawing>
          <wp:inline distT="0" distB="0" distL="0" distR="0" wp14:anchorId="23078FDB" wp14:editId="03C0D97B">
            <wp:extent cx="5274310" cy="1758103"/>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9"/>
                    <a:stretch>
                      <a:fillRect/>
                    </a:stretch>
                  </pic:blipFill>
                  <pic:spPr>
                    <a:xfrm>
                      <a:off x="0" y="0"/>
                      <a:ext cx="5274310" cy="1758103"/>
                    </a:xfrm>
                    <a:prstGeom prst="rect">
                      <a:avLst/>
                    </a:prstGeom>
                  </pic:spPr>
                </pic:pic>
              </a:graphicData>
            </a:graphic>
          </wp:inline>
        </w:drawing>
      </w:r>
    </w:p>
    <w:p w14:paraId="03F7D40C" w14:textId="2488AD87" w:rsidR="003F2D48" w:rsidRPr="003F2D48" w:rsidRDefault="003F2D48" w:rsidP="008C0F5A">
      <w:pPr>
        <w:pStyle w:val="af7"/>
        <w:spacing w:beforeLines="50" w:before="180" w:afterLines="50" w:after="180" w:line="240" w:lineRule="atLeast"/>
        <w:jc w:val="center"/>
        <w:rPr>
          <w:sz w:val="24"/>
          <w:szCs w:val="24"/>
        </w:rPr>
      </w:pPr>
      <w:bookmarkStart w:id="6" w:name="_Ref238660250"/>
      <w:r w:rsidRPr="003F2D48">
        <w:rPr>
          <w:rFonts w:hint="eastAsia"/>
          <w:sz w:val="24"/>
          <w:szCs w:val="24"/>
        </w:rPr>
        <w:t>圖</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6"/>
      <w:r w:rsidRPr="003F2D48">
        <w:rPr>
          <w:rFonts w:hint="eastAsia"/>
          <w:sz w:val="24"/>
          <w:szCs w:val="24"/>
        </w:rPr>
        <w:t xml:space="preserve"> </w:t>
      </w:r>
      <w:r>
        <w:rPr>
          <w:rFonts w:hint="eastAsia"/>
          <w:sz w:val="24"/>
          <w:szCs w:val="24"/>
        </w:rPr>
        <w:t xml:space="preserve"> </w:t>
      </w:r>
      <w:r w:rsidRPr="003F2D48">
        <w:rPr>
          <w:rFonts w:hint="eastAsia"/>
          <w:sz w:val="24"/>
          <w:szCs w:val="24"/>
        </w:rPr>
        <w:t>113</w:t>
      </w:r>
      <w:r w:rsidRPr="003F2D48">
        <w:rPr>
          <w:rFonts w:hint="eastAsia"/>
          <w:sz w:val="24"/>
          <w:szCs w:val="24"/>
        </w:rPr>
        <w:t>年</w:t>
      </w:r>
      <w:r w:rsidRPr="003F2D48">
        <w:rPr>
          <w:rFonts w:hint="eastAsia"/>
          <w:sz w:val="24"/>
          <w:szCs w:val="24"/>
        </w:rPr>
        <w:t>6</w:t>
      </w:r>
      <w:r w:rsidRPr="003F2D48">
        <w:rPr>
          <w:rFonts w:hint="eastAsia"/>
          <w:sz w:val="24"/>
          <w:szCs w:val="24"/>
        </w:rPr>
        <w:t>月至</w:t>
      </w:r>
      <w:r w:rsidRPr="003F2D48">
        <w:rPr>
          <w:rFonts w:hint="eastAsia"/>
          <w:sz w:val="24"/>
          <w:szCs w:val="24"/>
        </w:rPr>
        <w:t>115</w:t>
      </w:r>
      <w:r w:rsidRPr="003F2D48">
        <w:rPr>
          <w:rFonts w:hint="eastAsia"/>
          <w:sz w:val="24"/>
          <w:szCs w:val="24"/>
        </w:rPr>
        <w:t>年</w:t>
      </w:r>
      <w:r w:rsidRPr="003F2D48">
        <w:rPr>
          <w:rFonts w:hint="eastAsia"/>
          <w:sz w:val="24"/>
          <w:szCs w:val="24"/>
        </w:rPr>
        <w:t>6</w:t>
      </w:r>
      <w:r w:rsidRPr="003F2D48">
        <w:rPr>
          <w:rFonts w:hint="eastAsia"/>
          <w:sz w:val="24"/>
          <w:szCs w:val="24"/>
        </w:rPr>
        <w:t>月花蓮縣市區客運</w:t>
      </w:r>
      <w:r w:rsidRPr="003F2D48">
        <w:rPr>
          <w:rFonts w:hint="eastAsia"/>
          <w:sz w:val="24"/>
          <w:szCs w:val="24"/>
        </w:rPr>
        <w:t>TPASS</w:t>
      </w:r>
      <w:r w:rsidRPr="003F2D48">
        <w:rPr>
          <w:rFonts w:hint="eastAsia"/>
          <w:sz w:val="24"/>
          <w:szCs w:val="24"/>
        </w:rPr>
        <w:t>使用比例折線圖</w:t>
      </w:r>
      <w:r w:rsidR="00F66103">
        <w:rPr>
          <w:rStyle w:val="afa"/>
          <w:sz w:val="24"/>
          <w:szCs w:val="24"/>
        </w:rPr>
        <w:footnoteReference w:id="1"/>
      </w:r>
    </w:p>
    <w:p w14:paraId="3362058A" w14:textId="5FCA9D36" w:rsidR="00BC7106" w:rsidRPr="00CC68AE" w:rsidRDefault="008D5B6B" w:rsidP="008C0F5A">
      <w:pPr>
        <w:pStyle w:val="a9"/>
        <w:spacing w:beforeLines="50" w:before="180" w:afterLines="50" w:after="180" w:line="400" w:lineRule="exact"/>
        <w:ind w:left="0" w:firstLineChars="200" w:firstLine="480"/>
        <w:jc w:val="both"/>
      </w:pPr>
      <w:r w:rsidRPr="00CC68AE">
        <w:rPr>
          <w:rFonts w:hint="eastAsia"/>
        </w:rPr>
        <w:t>根據</w:t>
      </w:r>
      <w:r w:rsidR="003F2D48">
        <w:fldChar w:fldCharType="begin"/>
      </w:r>
      <w:r w:rsidR="003F2D48">
        <w:instrText xml:space="preserve"> </w:instrText>
      </w:r>
      <w:r w:rsidR="003F2D48">
        <w:rPr>
          <w:rFonts w:hint="eastAsia"/>
        </w:rPr>
        <w:instrText>REF _Ref238660250 \h</w:instrText>
      </w:r>
      <w:r w:rsidR="003F2D48">
        <w:instrText xml:space="preserve"> </w:instrText>
      </w:r>
      <w:r w:rsidR="003F2D48">
        <w:fldChar w:fldCharType="separate"/>
      </w:r>
      <w:r w:rsidR="00EC1F40" w:rsidRPr="003F2D48">
        <w:rPr>
          <w:rFonts w:hint="eastAsia"/>
          <w:szCs w:val="24"/>
        </w:rPr>
        <w:t>圖</w:t>
      </w:r>
      <w:r w:rsidR="00EC1F40">
        <w:rPr>
          <w:noProof/>
          <w:szCs w:val="24"/>
        </w:rPr>
        <w:t>1.1</w:t>
      </w:r>
      <w:r w:rsidR="00EC1F40">
        <w:rPr>
          <w:szCs w:val="24"/>
        </w:rPr>
        <w:t>.</w:t>
      </w:r>
      <w:r w:rsidR="00EC1F40">
        <w:rPr>
          <w:noProof/>
          <w:szCs w:val="24"/>
        </w:rPr>
        <w:t>1</w:t>
      </w:r>
      <w:r w:rsidR="003F2D48">
        <w:fldChar w:fldCharType="end"/>
      </w:r>
      <w:r w:rsidRPr="00CC68AE">
        <w:rPr>
          <w:rFonts w:hint="eastAsia"/>
        </w:rPr>
        <w:t>顯示，</w:t>
      </w:r>
      <w:r w:rsidR="008C0F5A" w:rsidRPr="008C0F5A">
        <w:rPr>
          <w:rFonts w:hint="eastAsia"/>
        </w:rPr>
        <w:t>花蓮縣市區客運</w:t>
      </w:r>
      <w:r w:rsidR="008C0F5A" w:rsidRPr="008C0F5A">
        <w:rPr>
          <w:rFonts w:hint="eastAsia"/>
        </w:rPr>
        <w:t>TPASS</w:t>
      </w:r>
      <w:r w:rsidR="008C0F5A" w:rsidRPr="008C0F5A">
        <w:rPr>
          <w:rFonts w:hint="eastAsia"/>
        </w:rPr>
        <w:t>使用比例整體波動較大，期間以</w:t>
      </w:r>
      <w:r w:rsidR="008C0F5A" w:rsidRPr="008C0F5A">
        <w:rPr>
          <w:rFonts w:hint="eastAsia"/>
        </w:rPr>
        <w:t>114</w:t>
      </w:r>
      <w:r w:rsidR="008C0F5A" w:rsidRPr="008C0F5A">
        <w:rPr>
          <w:rFonts w:hint="eastAsia"/>
        </w:rPr>
        <w:t>年</w:t>
      </w:r>
      <w:r w:rsidR="008C0F5A" w:rsidRPr="008C0F5A">
        <w:rPr>
          <w:rFonts w:hint="eastAsia"/>
        </w:rPr>
        <w:t>10</w:t>
      </w:r>
      <w:r w:rsidR="008C0F5A" w:rsidRPr="008C0F5A">
        <w:rPr>
          <w:rFonts w:hint="eastAsia"/>
        </w:rPr>
        <w:t>月的</w:t>
      </w:r>
      <w:r w:rsidR="008C0F5A" w:rsidRPr="008C0F5A">
        <w:rPr>
          <w:rFonts w:hint="eastAsia"/>
        </w:rPr>
        <w:t>39.6%</w:t>
      </w:r>
      <w:r w:rsidR="008C0F5A" w:rsidRPr="008C0F5A">
        <w:rPr>
          <w:rFonts w:hint="eastAsia"/>
        </w:rPr>
        <w:t>為最高，</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月亦高達</w:t>
      </w:r>
      <w:r w:rsidR="008C0F5A" w:rsidRPr="008C0F5A">
        <w:rPr>
          <w:rFonts w:hint="eastAsia"/>
        </w:rPr>
        <w:t>37.1%</w:t>
      </w:r>
      <w:r w:rsidR="008C0F5A" w:rsidRPr="008C0F5A">
        <w:rPr>
          <w:rFonts w:hint="eastAsia"/>
        </w:rPr>
        <w:t>；相對低點則包括</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11.2%</w:t>
      </w:r>
      <w:r w:rsidR="008C0F5A" w:rsidRPr="008C0F5A">
        <w:rPr>
          <w:rFonts w:hint="eastAsia"/>
        </w:rPr>
        <w:t>、</w:t>
      </w:r>
      <w:r w:rsidR="008C0F5A" w:rsidRPr="008C0F5A">
        <w:rPr>
          <w:rFonts w:hint="eastAsia"/>
        </w:rPr>
        <w:t>113</w:t>
      </w:r>
      <w:r w:rsidR="008C0F5A" w:rsidRPr="008C0F5A">
        <w:rPr>
          <w:rFonts w:hint="eastAsia"/>
        </w:rPr>
        <w:t>年</w:t>
      </w:r>
      <w:r w:rsidR="008C0F5A" w:rsidRPr="008C0F5A">
        <w:rPr>
          <w:rFonts w:hint="eastAsia"/>
        </w:rPr>
        <w:t>7</w:t>
      </w:r>
      <w:r w:rsidR="008C0F5A" w:rsidRPr="008C0F5A">
        <w:rPr>
          <w:rFonts w:hint="eastAsia"/>
        </w:rPr>
        <w:t>月的</w:t>
      </w:r>
      <w:r w:rsidR="008C0F5A" w:rsidRPr="008C0F5A">
        <w:rPr>
          <w:rFonts w:hint="eastAsia"/>
        </w:rPr>
        <w:t>13.4%</w:t>
      </w:r>
      <w:r w:rsidR="008C0F5A" w:rsidRPr="008C0F5A">
        <w:rPr>
          <w:rFonts w:hint="eastAsia"/>
        </w:rPr>
        <w:t>。</w:t>
      </w:r>
      <w:r w:rsidR="004C2EA4" w:rsidRPr="006B0E36">
        <w:rPr>
          <w:rFonts w:hint="eastAsia"/>
          <w:color w:val="EE0000"/>
        </w:rPr>
        <w:t>115</w:t>
      </w:r>
      <w:r w:rsidR="004C2EA4" w:rsidRPr="006B0E36">
        <w:rPr>
          <w:rFonts w:hint="eastAsia"/>
          <w:color w:val="EE0000"/>
        </w:rPr>
        <w:t>年</w:t>
      </w:r>
      <w:r w:rsidR="004C2EA4" w:rsidRPr="006B0E36">
        <w:rPr>
          <w:rFonts w:hint="eastAsia"/>
          <w:color w:val="EE0000"/>
        </w:rPr>
        <w:t>4</w:t>
      </w:r>
      <w:r w:rsidR="004C2EA4" w:rsidRPr="006B0E36">
        <w:rPr>
          <w:rFonts w:hint="eastAsia"/>
          <w:color w:val="EE0000"/>
        </w:rPr>
        <w:t>月到</w:t>
      </w:r>
      <w:r w:rsidR="004C2EA4" w:rsidRPr="006B0E36">
        <w:rPr>
          <w:rFonts w:hint="eastAsia"/>
          <w:color w:val="EE0000"/>
        </w:rPr>
        <w:t>115</w:t>
      </w:r>
      <w:r w:rsidR="004C2EA4" w:rsidRPr="006B0E36">
        <w:rPr>
          <w:rFonts w:hint="eastAsia"/>
          <w:color w:val="EE0000"/>
        </w:rPr>
        <w:t>年</w:t>
      </w:r>
      <w:r w:rsidR="004C2EA4" w:rsidRPr="006B0E36">
        <w:rPr>
          <w:rFonts w:hint="eastAsia"/>
          <w:color w:val="EE0000"/>
        </w:rPr>
        <w:t>6</w:t>
      </w:r>
      <w:r w:rsidR="004C2EA4" w:rsidRPr="006B0E36">
        <w:rPr>
          <w:rFonts w:hint="eastAsia"/>
          <w:color w:val="EE0000"/>
        </w:rPr>
        <w:t>月</w:t>
      </w:r>
      <w:r w:rsidR="00E022AA" w:rsidRPr="006B0E36">
        <w:rPr>
          <w:rFonts w:hint="eastAsia"/>
          <w:color w:val="EE0000"/>
        </w:rPr>
        <w:t>之低點</w:t>
      </w:r>
      <w:r w:rsidR="004C2EA4" w:rsidRPr="006B0E36">
        <w:rPr>
          <w:rFonts w:hint="eastAsia"/>
          <w:color w:val="EE0000"/>
        </w:rPr>
        <w:t>，</w:t>
      </w:r>
      <w:r w:rsidR="00E022AA" w:rsidRPr="006B0E36">
        <w:rPr>
          <w:rFonts w:hint="eastAsia"/>
          <w:color w:val="EE0000"/>
        </w:rPr>
        <w:t>係因</w:t>
      </w:r>
      <w:r w:rsidR="00095D14" w:rsidRPr="006B0E36">
        <w:rPr>
          <w:rFonts w:hint="eastAsia"/>
          <w:color w:val="EE0000"/>
        </w:rPr>
        <w:t>票證資料缺失所致，</w:t>
      </w:r>
      <w:r w:rsidR="004C2EA4" w:rsidRPr="006B0E36">
        <w:rPr>
          <w:rFonts w:hint="eastAsia"/>
          <w:color w:val="EE0000"/>
        </w:rPr>
        <w:t>太魯閣客運</w:t>
      </w:r>
      <w:r w:rsidR="00E022AA" w:rsidRPr="006B0E36">
        <w:rPr>
          <w:rFonts w:hint="eastAsia"/>
          <w:color w:val="EE0000"/>
        </w:rPr>
        <w:t>因技術問題</w:t>
      </w:r>
      <w:r w:rsidR="004C2EA4" w:rsidRPr="006B0E36">
        <w:rPr>
          <w:rFonts w:hint="eastAsia"/>
          <w:color w:val="EE0000"/>
        </w:rPr>
        <w:t>未提交資料至平臺</w:t>
      </w:r>
      <w:r w:rsidR="00095D14" w:rsidRPr="006B0E36">
        <w:rPr>
          <w:rFonts w:hint="eastAsia"/>
          <w:color w:val="EE0000"/>
        </w:rPr>
        <w:t>，</w:t>
      </w:r>
      <w:r w:rsidR="000E1132" w:rsidRPr="006B0E36">
        <w:rPr>
          <w:rFonts w:hint="eastAsia"/>
          <w:color w:val="EE0000"/>
        </w:rPr>
        <w:t>太魯閣客運</w:t>
      </w:r>
      <w:r w:rsidR="000E1132" w:rsidRPr="006B0E36">
        <w:rPr>
          <w:rFonts w:hint="eastAsia"/>
          <w:color w:val="EE0000"/>
        </w:rPr>
        <w:t>佔</w:t>
      </w:r>
      <w:r w:rsidR="000E1132" w:rsidRPr="006B0E36">
        <w:rPr>
          <w:color w:val="EE0000"/>
        </w:rPr>
        <w:t>花蓮縣市區客運</w:t>
      </w:r>
      <w:r w:rsidR="00F66103" w:rsidRPr="006B0E36">
        <w:rPr>
          <w:rFonts w:hint="eastAsia"/>
          <w:color w:val="EE0000"/>
        </w:rPr>
        <w:t>月總</w:t>
      </w:r>
      <w:r w:rsidR="000E1132" w:rsidRPr="006B0E36">
        <w:rPr>
          <w:rFonts w:hint="eastAsia"/>
          <w:color w:val="EE0000"/>
        </w:rPr>
        <w:t>運量</w:t>
      </w:r>
      <w:r w:rsidR="000E1132" w:rsidRPr="006B0E36">
        <w:rPr>
          <w:color w:val="EE0000"/>
        </w:rPr>
        <w:t>約七成</w:t>
      </w:r>
      <w:r w:rsidR="000E1132" w:rsidRPr="006B0E36">
        <w:rPr>
          <w:rFonts w:hint="eastAsia"/>
          <w:color w:val="EE0000"/>
        </w:rPr>
        <w:t>，</w:t>
      </w:r>
      <w:r w:rsidR="00095D14" w:rsidRPr="006B0E36">
        <w:rPr>
          <w:rFonts w:hint="eastAsia"/>
          <w:color w:val="EE0000"/>
        </w:rPr>
        <w:t>在折線圖上以空心三角形特別標記</w:t>
      </w:r>
      <w:r w:rsidR="000E1132" w:rsidRPr="006B0E36">
        <w:rPr>
          <w:rFonts w:hint="eastAsia"/>
          <w:color w:val="EE0000"/>
        </w:rPr>
        <w:t>，並持續追蹤其資料完整度</w:t>
      </w:r>
      <w:r w:rsidR="004C2EA4" w:rsidRPr="006B0E36">
        <w:rPr>
          <w:rFonts w:hint="eastAsia"/>
          <w:color w:val="EE0000"/>
        </w:rPr>
        <w:t>。</w:t>
      </w:r>
      <w:r w:rsidR="008C0F5A" w:rsidRPr="008C0F5A">
        <w:rPr>
          <w:rFonts w:hint="eastAsia"/>
        </w:rPr>
        <w:t>整體而言，使用比例大致隨寒暑假、開學及節慶等不同時期呈現起伏。值得注意的是，</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8</w:t>
      </w:r>
      <w:r w:rsidR="008C0F5A" w:rsidRPr="008C0F5A">
        <w:rPr>
          <w:rFonts w:hint="eastAsia"/>
        </w:rPr>
        <w:t>月使用比例持續處於</w:t>
      </w:r>
      <w:r w:rsidR="008C0F5A" w:rsidRPr="008C0F5A">
        <w:rPr>
          <w:rFonts w:hint="eastAsia"/>
        </w:rPr>
        <w:t>11.2%</w:t>
      </w:r>
      <w:r w:rsidR="008C0F5A" w:rsidRPr="008C0F5A">
        <w:rPr>
          <w:rFonts w:hint="eastAsia"/>
        </w:rPr>
        <w:t>至</w:t>
      </w:r>
      <w:r w:rsidR="008C0F5A" w:rsidRPr="008C0F5A">
        <w:rPr>
          <w:rFonts w:hint="eastAsia"/>
        </w:rPr>
        <w:t>13.6%</w:t>
      </w:r>
      <w:r w:rsidR="008C0F5A" w:rsidRPr="008C0F5A">
        <w:rPr>
          <w:rFonts w:hint="eastAsia"/>
        </w:rPr>
        <w:t>的低檔，與後續月份的變化型態有所不同</w:t>
      </w:r>
      <w:r w:rsidR="008C0F5A">
        <w:rPr>
          <w:rFonts w:hint="eastAsia"/>
        </w:rPr>
        <w:t>。</w:t>
      </w:r>
      <w:r w:rsidR="008C0F5A" w:rsidRPr="008C0F5A">
        <w:rPr>
          <w:rFonts w:hint="eastAsia"/>
        </w:rPr>
        <w:t>該期間正值</w:t>
      </w:r>
      <w:r w:rsidR="008C0F5A" w:rsidRPr="008C0F5A">
        <w:rPr>
          <w:rFonts w:hint="eastAsia"/>
        </w:rPr>
        <w:t>0403</w:t>
      </w:r>
      <w:r w:rsidR="008C0F5A" w:rsidRPr="008C0F5A">
        <w:rPr>
          <w:rFonts w:hint="eastAsia"/>
        </w:rPr>
        <w:t>花蓮地震後的觀光復甦階段，政府自</w:t>
      </w:r>
      <w:r w:rsidR="008C0F5A" w:rsidRPr="008C0F5A">
        <w:rPr>
          <w:rFonts w:hint="eastAsia"/>
        </w:rPr>
        <w:t>6</w:t>
      </w:r>
      <w:r w:rsidR="008C0F5A" w:rsidRPr="008C0F5A">
        <w:rPr>
          <w:rFonts w:hint="eastAsia"/>
        </w:rPr>
        <w:t>月起陸續推動相關觀光振興措施，可能使一般旅遊搭乘人次增加，進而降低</w:t>
      </w:r>
      <w:r w:rsidR="008C0F5A" w:rsidRPr="008C0F5A">
        <w:rPr>
          <w:rFonts w:hint="eastAsia"/>
        </w:rPr>
        <w:t>TPASS</w:t>
      </w:r>
      <w:r w:rsidR="008C0F5A" w:rsidRPr="008C0F5A">
        <w:rPr>
          <w:rFonts w:hint="eastAsia"/>
        </w:rPr>
        <w:t>搭乘人次占整體搭乘人次之比例；</w:t>
      </w:r>
      <w:r w:rsidR="008C0F5A" w:rsidRPr="008C0F5A">
        <w:rPr>
          <w:rFonts w:hint="eastAsia"/>
        </w:rPr>
        <w:t>9</w:t>
      </w:r>
      <w:r w:rsidR="008C0F5A" w:rsidRPr="008C0F5A">
        <w:rPr>
          <w:rFonts w:hint="eastAsia"/>
        </w:rPr>
        <w:t>月開學後，隨學生等</w:t>
      </w:r>
      <w:r w:rsidR="008C0F5A" w:rsidRPr="008C0F5A">
        <w:rPr>
          <w:rFonts w:hint="eastAsia"/>
        </w:rPr>
        <w:t>TPASS</w:t>
      </w:r>
      <w:r w:rsidR="008C0F5A" w:rsidRPr="008C0F5A">
        <w:rPr>
          <w:rFonts w:hint="eastAsia"/>
        </w:rPr>
        <w:t>主要使用族群回歸，使用比例逐步回升，後續則恢復較為明顯的寒暑假及節慶波動。</w:t>
      </w:r>
    </w:p>
    <w:p w14:paraId="4075CEFC" w14:textId="13F3184E" w:rsidR="00577514" w:rsidRPr="003F2D48" w:rsidRDefault="004355E8" w:rsidP="006F1A11">
      <w:pPr>
        <w:pStyle w:val="3"/>
        <w:spacing w:beforeLines="50" w:before="180" w:afterLines="50" w:after="180" w:line="0" w:lineRule="atLeast"/>
        <w:rPr>
          <w:rFonts w:eastAsia="標楷體"/>
          <w:b/>
          <w:color w:val="auto"/>
          <w:sz w:val="24"/>
          <w:szCs w:val="27"/>
        </w:rPr>
      </w:pPr>
      <w:r w:rsidRPr="003F2D48">
        <w:rPr>
          <w:rFonts w:eastAsia="標楷體" w:hint="eastAsia"/>
          <w:b/>
          <w:color w:val="auto"/>
          <w:sz w:val="24"/>
          <w:szCs w:val="27"/>
        </w:rPr>
        <w:lastRenderedPageBreak/>
        <w:t xml:space="preserve"> </w:t>
      </w:r>
      <w:bookmarkStart w:id="7" w:name="_Toc238609221"/>
      <w:r w:rsidR="00577514" w:rsidRPr="003F2D48">
        <w:rPr>
          <w:rFonts w:eastAsia="標楷體" w:hint="eastAsia"/>
          <w:b/>
          <w:color w:val="auto"/>
          <w:sz w:val="24"/>
          <w:szCs w:val="27"/>
        </w:rPr>
        <w:t>臺東縣市區客運</w:t>
      </w:r>
      <w:r w:rsidR="00577514" w:rsidRPr="003F2D48">
        <w:rPr>
          <w:rFonts w:eastAsia="標楷體" w:cs="Times New Roman"/>
          <w:b/>
          <w:color w:val="auto"/>
          <w:sz w:val="24"/>
          <w:szCs w:val="27"/>
        </w:rPr>
        <w:t>TPASS</w:t>
      </w:r>
      <w:r w:rsidR="00577514" w:rsidRPr="003F2D48">
        <w:rPr>
          <w:rFonts w:eastAsia="標楷體"/>
          <w:b/>
          <w:color w:val="auto"/>
          <w:sz w:val="24"/>
          <w:szCs w:val="27"/>
        </w:rPr>
        <w:t>月票使用比例</w:t>
      </w:r>
      <w:bookmarkEnd w:id="7"/>
    </w:p>
    <w:p w14:paraId="6AF1BE31" w14:textId="1705F5CD" w:rsidR="00DE74A7" w:rsidRDefault="00B85D15" w:rsidP="00B85D15">
      <w:pPr>
        <w:keepNext/>
        <w:spacing w:after="0" w:line="0" w:lineRule="atLeast"/>
        <w:jc w:val="center"/>
      </w:pPr>
      <w:r>
        <w:rPr>
          <w:noProof/>
        </w:rPr>
        <w:drawing>
          <wp:inline distT="0" distB="0" distL="0" distR="0" wp14:anchorId="5AB36AC6" wp14:editId="1D8A0F41">
            <wp:extent cx="5274310" cy="1758103"/>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10"/>
                    <a:stretch>
                      <a:fillRect/>
                    </a:stretch>
                  </pic:blipFill>
                  <pic:spPr>
                    <a:xfrm>
                      <a:off x="0" y="0"/>
                      <a:ext cx="5274310" cy="1758103"/>
                    </a:xfrm>
                    <a:prstGeom prst="rect">
                      <a:avLst/>
                    </a:prstGeom>
                  </pic:spPr>
                </pic:pic>
              </a:graphicData>
            </a:graphic>
          </wp:inline>
        </w:drawing>
      </w:r>
    </w:p>
    <w:p w14:paraId="1E74D389" w14:textId="69C63F9C" w:rsidR="006F1A11" w:rsidRPr="00DE74A7" w:rsidRDefault="00DE74A7" w:rsidP="00482886">
      <w:pPr>
        <w:pStyle w:val="af7"/>
        <w:spacing w:beforeLines="50" w:before="180" w:afterLines="50" w:after="180" w:line="240" w:lineRule="atLeast"/>
        <w:jc w:val="center"/>
        <w:rPr>
          <w:sz w:val="32"/>
          <w:szCs w:val="24"/>
        </w:rPr>
      </w:pPr>
      <w:bookmarkStart w:id="8" w:name="_Ref238661705"/>
      <w:r w:rsidRPr="00DE74A7">
        <w:rPr>
          <w:rFonts w:hint="eastAsia"/>
          <w:sz w:val="24"/>
          <w:szCs w:val="24"/>
        </w:rPr>
        <w:t>圖</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8"/>
      <w:r>
        <w:rPr>
          <w:rFonts w:hint="eastAsia"/>
          <w:sz w:val="24"/>
          <w:szCs w:val="24"/>
        </w:rPr>
        <w:t xml:space="preserve">  </w:t>
      </w:r>
      <w:r w:rsidRPr="00DE74A7">
        <w:rPr>
          <w:rFonts w:hint="eastAsia"/>
          <w:sz w:val="24"/>
          <w:szCs w:val="24"/>
        </w:rPr>
        <w:t>113</w:t>
      </w:r>
      <w:r w:rsidRPr="00DE74A7">
        <w:rPr>
          <w:rFonts w:hint="eastAsia"/>
          <w:sz w:val="24"/>
          <w:szCs w:val="24"/>
        </w:rPr>
        <w:t>年</w:t>
      </w:r>
      <w:r w:rsidRPr="00DE74A7">
        <w:rPr>
          <w:rFonts w:hint="eastAsia"/>
          <w:sz w:val="24"/>
          <w:szCs w:val="24"/>
        </w:rPr>
        <w:t>6</w:t>
      </w:r>
      <w:r w:rsidRPr="00DE74A7">
        <w:rPr>
          <w:rFonts w:hint="eastAsia"/>
          <w:sz w:val="24"/>
          <w:szCs w:val="24"/>
        </w:rPr>
        <w:t>月至</w:t>
      </w:r>
      <w:r w:rsidRPr="00DE74A7">
        <w:rPr>
          <w:rFonts w:hint="eastAsia"/>
          <w:sz w:val="24"/>
          <w:szCs w:val="24"/>
        </w:rPr>
        <w:t>115</w:t>
      </w:r>
      <w:r w:rsidRPr="00DE74A7">
        <w:rPr>
          <w:rFonts w:hint="eastAsia"/>
          <w:sz w:val="24"/>
          <w:szCs w:val="24"/>
        </w:rPr>
        <w:t>年</w:t>
      </w:r>
      <w:r w:rsidRPr="00DE74A7">
        <w:rPr>
          <w:rFonts w:hint="eastAsia"/>
          <w:sz w:val="24"/>
          <w:szCs w:val="24"/>
        </w:rPr>
        <w:t>6</w:t>
      </w:r>
      <w:r w:rsidRPr="00DE74A7">
        <w:rPr>
          <w:rFonts w:hint="eastAsia"/>
          <w:sz w:val="24"/>
          <w:szCs w:val="24"/>
        </w:rPr>
        <w:t>月臺東縣市區客運</w:t>
      </w:r>
      <w:r w:rsidRPr="00DE74A7">
        <w:rPr>
          <w:rFonts w:hint="eastAsia"/>
          <w:sz w:val="24"/>
          <w:szCs w:val="24"/>
        </w:rPr>
        <w:t>TPASS</w:t>
      </w:r>
      <w:r w:rsidRPr="00DE74A7">
        <w:rPr>
          <w:rFonts w:hint="eastAsia"/>
          <w:sz w:val="24"/>
          <w:szCs w:val="24"/>
        </w:rPr>
        <w:t>使用比例折線圖</w:t>
      </w:r>
    </w:p>
    <w:p w14:paraId="11EA9852" w14:textId="6C4DBB20" w:rsidR="008D5B6B" w:rsidRPr="00CC68AE" w:rsidRDefault="00DE74A7" w:rsidP="00C96867">
      <w:pPr>
        <w:spacing w:beforeLines="50" w:before="180" w:afterLines="50" w:after="180" w:line="400" w:lineRule="exact"/>
        <w:ind w:firstLineChars="200" w:firstLine="480"/>
        <w:jc w:val="both"/>
      </w:pPr>
      <w:r>
        <w:fldChar w:fldCharType="begin"/>
      </w:r>
      <w:r>
        <w:instrText xml:space="preserve"> REF _Ref238661705 \h </w:instrText>
      </w:r>
      <w:r>
        <w:fldChar w:fldCharType="separate"/>
      </w:r>
      <w:r w:rsidR="00EC1F40" w:rsidRPr="00DE74A7">
        <w:rPr>
          <w:rFonts w:hint="eastAsia"/>
          <w:szCs w:val="24"/>
        </w:rPr>
        <w:t>圖</w:t>
      </w:r>
      <w:r w:rsidR="00EC1F40">
        <w:rPr>
          <w:noProof/>
          <w:szCs w:val="24"/>
        </w:rPr>
        <w:t>1.1</w:t>
      </w:r>
      <w:r w:rsidR="00EC1F40">
        <w:rPr>
          <w:szCs w:val="24"/>
        </w:rPr>
        <w:t>.</w:t>
      </w:r>
      <w:r w:rsidR="00EC1F40">
        <w:rPr>
          <w:noProof/>
          <w:szCs w:val="24"/>
        </w:rPr>
        <w:t>2</w:t>
      </w:r>
      <w:r>
        <w:fldChar w:fldCharType="end"/>
      </w:r>
      <w:r w:rsidR="00577514" w:rsidRPr="00CC68AE">
        <w:t>顯示，</w:t>
      </w:r>
      <w:bookmarkStart w:id="9" w:name="_Hlk239089066"/>
      <w:r w:rsidR="00577514" w:rsidRPr="00CC68AE">
        <w:t>臺東縣市區客運</w:t>
      </w:r>
      <w:r w:rsidR="00577514" w:rsidRPr="00CC68AE">
        <w:rPr>
          <w:rFonts w:cs="Times New Roman"/>
        </w:rPr>
        <w:t>TPASS</w:t>
      </w:r>
      <w:r w:rsidR="00577514" w:rsidRPr="00CC68AE">
        <w:t>使用比例整體</w:t>
      </w:r>
      <w:r w:rsidR="00482886" w:rsidRPr="00482886">
        <w:rPr>
          <w:rFonts w:hint="eastAsia"/>
        </w:rPr>
        <w:t>偏低，且各月份間呈現一定幅度之波動</w:t>
      </w:r>
      <w:r w:rsidR="00577514" w:rsidRPr="00CC68AE">
        <w:t>。期間以</w:t>
      </w:r>
      <w:r w:rsidR="00577514" w:rsidRPr="00CC68AE">
        <w:t>114</w:t>
      </w:r>
      <w:r w:rsidR="00577514" w:rsidRPr="00CC68AE">
        <w:t>年</w:t>
      </w:r>
      <w:r w:rsidR="00577514" w:rsidRPr="00CC68AE">
        <w:t>10</w:t>
      </w:r>
      <w:r w:rsidR="00577514" w:rsidRPr="00CC68AE">
        <w:t>月的</w:t>
      </w:r>
      <w:r w:rsidR="00577514" w:rsidRPr="00CC68AE">
        <w:t>27.0%</w:t>
      </w:r>
      <w:r w:rsidR="00577514" w:rsidRPr="00CC68AE">
        <w:t>及</w:t>
      </w:r>
      <w:r w:rsidR="00577514" w:rsidRPr="00CC68AE">
        <w:t>114</w:t>
      </w:r>
      <w:r w:rsidR="00577514" w:rsidRPr="00CC68AE">
        <w:t>年</w:t>
      </w:r>
      <w:r w:rsidR="00577514" w:rsidRPr="00CC68AE">
        <w:t>9</w:t>
      </w:r>
      <w:r w:rsidR="00577514" w:rsidRPr="00CC68AE">
        <w:t>月的</w:t>
      </w:r>
      <w:r w:rsidR="00577514" w:rsidRPr="00CC68AE">
        <w:t>26.6%</w:t>
      </w:r>
      <w:r w:rsidR="00577514" w:rsidRPr="00CC68AE">
        <w:t>為最高，相對低谷則明顯落在寒暑假期間，分別為</w:t>
      </w:r>
      <w:r w:rsidR="00577514" w:rsidRPr="00CC68AE">
        <w:t>113</w:t>
      </w:r>
      <w:r w:rsidR="00577514" w:rsidRPr="00CC68AE">
        <w:t>年</w:t>
      </w:r>
      <w:r w:rsidR="00BD19AA">
        <w:rPr>
          <w:rFonts w:hint="eastAsia"/>
        </w:rPr>
        <w:t>7</w:t>
      </w:r>
      <w:r w:rsidR="00BD19AA">
        <w:rPr>
          <w:rFonts w:hint="eastAsia"/>
        </w:rPr>
        <w:t>、</w:t>
      </w:r>
      <w:r w:rsidR="00BD19AA">
        <w:rPr>
          <w:rFonts w:hint="eastAsia"/>
        </w:rPr>
        <w:t>8</w:t>
      </w:r>
      <w:r w:rsidR="00BD19AA">
        <w:rPr>
          <w:rFonts w:hint="eastAsia"/>
        </w:rPr>
        <w:t>月及</w:t>
      </w:r>
      <w:r w:rsidR="00BD19AA">
        <w:rPr>
          <w:rFonts w:hint="eastAsia"/>
        </w:rPr>
        <w:t>115</w:t>
      </w:r>
      <w:r w:rsidR="00BD19AA">
        <w:rPr>
          <w:rFonts w:hint="eastAsia"/>
        </w:rPr>
        <w:t>年</w:t>
      </w:r>
      <w:r w:rsidR="00BD19AA">
        <w:rPr>
          <w:rFonts w:hint="eastAsia"/>
        </w:rPr>
        <w:t>2</w:t>
      </w:r>
      <w:r w:rsidR="00BD19AA">
        <w:rPr>
          <w:rFonts w:hint="eastAsia"/>
        </w:rPr>
        <w:t>月</w:t>
      </w:r>
      <w:r w:rsidR="00577514" w:rsidRPr="00CC68AE">
        <w:t>。從各月份變化來看，非假期月份使用比例多維持在</w:t>
      </w:r>
      <w:r w:rsidR="00577514" w:rsidRPr="00CC68AE">
        <w:t>14%</w:t>
      </w:r>
      <w:r w:rsidR="00577514" w:rsidRPr="00CC68AE">
        <w:t>至</w:t>
      </w:r>
      <w:r w:rsidR="00577514" w:rsidRPr="00CC68AE">
        <w:t>22%</w:t>
      </w:r>
      <w:r w:rsidR="00577514" w:rsidRPr="00CC68AE">
        <w:t>之間，寒暑假</w:t>
      </w:r>
      <w:r w:rsidR="00BD19AA">
        <w:rPr>
          <w:rFonts w:hint="eastAsia"/>
        </w:rPr>
        <w:t>月份</w:t>
      </w:r>
      <w:r w:rsidR="00BD19AA" w:rsidRPr="00BD19AA">
        <w:t>則降至約</w:t>
      </w:r>
      <w:r w:rsidR="00BD19AA" w:rsidRPr="00BD19AA">
        <w:t>7%</w:t>
      </w:r>
      <w:r w:rsidR="00BD19AA" w:rsidRPr="00BD19AA">
        <w:t>至</w:t>
      </w:r>
      <w:r w:rsidR="00BD19AA" w:rsidRPr="00BD19AA">
        <w:t>12%</w:t>
      </w:r>
      <w:r w:rsidR="00577514" w:rsidRPr="00CC68AE">
        <w:t>，推測受學生寒暑假放假及通學需求之</w:t>
      </w:r>
      <w:r w:rsidR="00BD19AA">
        <w:rPr>
          <w:rFonts w:hint="eastAsia"/>
        </w:rPr>
        <w:t>影響</w:t>
      </w:r>
      <w:r w:rsidR="00577514" w:rsidRPr="00CC68AE">
        <w:t>。整體而言，臺東縣市區客運</w:t>
      </w:r>
      <w:r w:rsidR="00577514" w:rsidRPr="00CC68AE">
        <w:rPr>
          <w:rFonts w:cs="Times New Roman"/>
        </w:rPr>
        <w:t>TPASS</w:t>
      </w:r>
      <w:r w:rsidR="00577514" w:rsidRPr="00CC68AE">
        <w:t>使用比例相對偏低，且使用族群高度集中於學生通</w:t>
      </w:r>
      <w:r w:rsidR="000F633B">
        <w:rPr>
          <w:rFonts w:hint="eastAsia"/>
        </w:rPr>
        <w:t>勤</w:t>
      </w:r>
      <w:r w:rsidR="00577514" w:rsidRPr="00CC68AE">
        <w:t>，季節性變動十分顯著。</w:t>
      </w:r>
      <w:bookmarkEnd w:id="9"/>
    </w:p>
    <w:p w14:paraId="5BB237A1" w14:textId="647A6B76" w:rsidR="008D5B6B" w:rsidRPr="00DE74A7" w:rsidRDefault="004355E8"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bookmarkStart w:id="10" w:name="_toc_manual_3"/>
      <w:r w:rsidRPr="00DE74A7">
        <w:rPr>
          <w:rFonts w:ascii="Times New Roman" w:eastAsia="標楷體" w:hAnsi="Times New Roman" w:hint="eastAsia"/>
          <w:b/>
          <w:color w:val="auto"/>
          <w:sz w:val="24"/>
          <w:szCs w:val="27"/>
        </w:rPr>
        <w:t xml:space="preserve"> </w:t>
      </w:r>
      <w:bookmarkStart w:id="11" w:name="_Toc238609222"/>
      <w:r w:rsidR="00D52BEE" w:rsidRPr="00DE74A7">
        <w:rPr>
          <w:rFonts w:ascii="Times New Roman" w:eastAsia="標楷體" w:hAnsi="Times New Roman" w:hint="eastAsia"/>
          <w:b/>
          <w:color w:val="auto"/>
          <w:sz w:val="24"/>
          <w:szCs w:val="27"/>
        </w:rPr>
        <w:t>公路客運</w:t>
      </w:r>
      <w:r w:rsidR="008D5B6B" w:rsidRPr="00DE74A7">
        <w:rPr>
          <w:rFonts w:ascii="Times New Roman" w:eastAsia="標楷體" w:hAnsi="Times New Roman" w:cs="Times New Roman"/>
          <w:b/>
          <w:color w:val="auto"/>
          <w:sz w:val="24"/>
          <w:szCs w:val="27"/>
        </w:rPr>
        <w:t>TPASS</w:t>
      </w:r>
      <w:r w:rsidR="008D5B6B" w:rsidRPr="00DE74A7">
        <w:rPr>
          <w:rFonts w:ascii="Times New Roman" w:eastAsia="標楷體" w:hAnsi="Times New Roman"/>
          <w:b/>
          <w:color w:val="auto"/>
          <w:sz w:val="24"/>
          <w:szCs w:val="27"/>
        </w:rPr>
        <w:t>月票使用比例</w:t>
      </w:r>
      <w:bookmarkEnd w:id="10"/>
      <w:bookmarkEnd w:id="11"/>
    </w:p>
    <w:p w14:paraId="18E1DD4B" w14:textId="19B81BBB" w:rsidR="00D52BEE" w:rsidRPr="003F282A" w:rsidRDefault="006E69EC" w:rsidP="00BB53D5">
      <w:pPr>
        <w:pStyle w:val="3"/>
        <w:spacing w:beforeLines="50" w:before="180" w:afterLines="50" w:after="180" w:line="400" w:lineRule="exact"/>
        <w:rPr>
          <w:rFonts w:eastAsia="標楷體"/>
          <w:b/>
          <w:noProof/>
          <w:color w:val="auto"/>
          <w:sz w:val="24"/>
          <w:szCs w:val="27"/>
        </w:rPr>
      </w:pPr>
      <w:r w:rsidRPr="003F282A">
        <w:rPr>
          <w:rFonts w:eastAsia="標楷體" w:hint="eastAsia"/>
          <w:b/>
          <w:color w:val="auto"/>
          <w:sz w:val="24"/>
          <w:szCs w:val="27"/>
        </w:rPr>
        <w:t xml:space="preserve"> </w:t>
      </w:r>
      <w:bookmarkStart w:id="12" w:name="_Toc238609223"/>
      <w:r w:rsidR="00D52BEE" w:rsidRPr="003F282A">
        <w:rPr>
          <w:rFonts w:eastAsia="標楷體" w:hint="eastAsia"/>
          <w:b/>
          <w:color w:val="auto"/>
          <w:sz w:val="24"/>
          <w:szCs w:val="27"/>
        </w:rPr>
        <w:t>花蓮縣公路客運</w:t>
      </w:r>
      <w:r w:rsidR="00D52BEE" w:rsidRPr="003F282A">
        <w:rPr>
          <w:rFonts w:eastAsia="標楷體" w:cs="Times New Roman"/>
          <w:b/>
          <w:color w:val="auto"/>
          <w:sz w:val="24"/>
          <w:szCs w:val="27"/>
        </w:rPr>
        <w:t>TPASS</w:t>
      </w:r>
      <w:r w:rsidR="00D52BEE" w:rsidRPr="003F282A">
        <w:rPr>
          <w:rFonts w:eastAsia="標楷體"/>
          <w:b/>
          <w:color w:val="auto"/>
          <w:sz w:val="24"/>
          <w:szCs w:val="27"/>
        </w:rPr>
        <w:t>月票使用比</w:t>
      </w:r>
      <w:r w:rsidR="006F1A11" w:rsidRPr="003F282A">
        <w:rPr>
          <w:rFonts w:eastAsia="標楷體" w:hint="eastAsia"/>
          <w:b/>
          <w:color w:val="auto"/>
          <w:sz w:val="24"/>
          <w:szCs w:val="27"/>
        </w:rPr>
        <w:t>例</w:t>
      </w:r>
      <w:bookmarkEnd w:id="12"/>
    </w:p>
    <w:p w14:paraId="175B06AD" w14:textId="77777777" w:rsidR="000F633B" w:rsidRDefault="00B85D15" w:rsidP="000F633B">
      <w:pPr>
        <w:keepNext/>
        <w:spacing w:after="0" w:line="0" w:lineRule="atLeast"/>
        <w:jc w:val="center"/>
      </w:pPr>
      <w:r>
        <w:rPr>
          <w:noProof/>
        </w:rPr>
        <w:drawing>
          <wp:inline distT="0" distB="0" distL="0" distR="0" wp14:anchorId="560AB300" wp14:editId="0E41E76F">
            <wp:extent cx="5274310" cy="1758103"/>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1"/>
                    <a:stretch>
                      <a:fillRect/>
                    </a:stretch>
                  </pic:blipFill>
                  <pic:spPr>
                    <a:xfrm>
                      <a:off x="0" y="0"/>
                      <a:ext cx="5274310" cy="1758103"/>
                    </a:xfrm>
                    <a:prstGeom prst="rect">
                      <a:avLst/>
                    </a:prstGeom>
                  </pic:spPr>
                </pic:pic>
              </a:graphicData>
            </a:graphic>
          </wp:inline>
        </w:drawing>
      </w:r>
    </w:p>
    <w:p w14:paraId="470DB37D" w14:textId="56B375BF" w:rsidR="006F1A11" w:rsidRPr="000F633B" w:rsidRDefault="000F633B" w:rsidP="000F633B">
      <w:pPr>
        <w:pStyle w:val="af7"/>
        <w:spacing w:beforeLines="50" w:before="180" w:afterLines="50" w:after="180" w:line="240" w:lineRule="atLeast"/>
        <w:jc w:val="center"/>
        <w:rPr>
          <w:sz w:val="32"/>
          <w:szCs w:val="24"/>
        </w:rPr>
      </w:pPr>
      <w:bookmarkStart w:id="13" w:name="_Ref239708423"/>
      <w:r w:rsidRPr="000F633B">
        <w:rPr>
          <w:rFonts w:hint="eastAsia"/>
          <w:sz w:val="24"/>
          <w:szCs w:val="24"/>
        </w:rPr>
        <w:t>圖</w:t>
      </w:r>
      <w:r w:rsidRPr="000F633B">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13"/>
      <w:r w:rsidRPr="000F633B">
        <w:rPr>
          <w:rFonts w:hint="eastAsia"/>
          <w:sz w:val="24"/>
          <w:szCs w:val="24"/>
        </w:rPr>
        <w:t xml:space="preserve"> 113</w:t>
      </w:r>
      <w:r w:rsidRPr="000F633B">
        <w:rPr>
          <w:rFonts w:hint="eastAsia"/>
          <w:sz w:val="24"/>
          <w:szCs w:val="24"/>
        </w:rPr>
        <w:t>年</w:t>
      </w:r>
      <w:r w:rsidRPr="000F633B">
        <w:rPr>
          <w:rFonts w:hint="eastAsia"/>
          <w:sz w:val="24"/>
          <w:szCs w:val="24"/>
        </w:rPr>
        <w:t>6</w:t>
      </w:r>
      <w:r w:rsidRPr="000F633B">
        <w:rPr>
          <w:rFonts w:hint="eastAsia"/>
          <w:sz w:val="24"/>
          <w:szCs w:val="24"/>
        </w:rPr>
        <w:t>月至</w:t>
      </w:r>
      <w:r w:rsidRPr="000F633B">
        <w:rPr>
          <w:rFonts w:hint="eastAsia"/>
          <w:sz w:val="24"/>
          <w:szCs w:val="24"/>
        </w:rPr>
        <w:t>115</w:t>
      </w:r>
      <w:r w:rsidRPr="000F633B">
        <w:rPr>
          <w:rFonts w:hint="eastAsia"/>
          <w:sz w:val="24"/>
          <w:szCs w:val="24"/>
        </w:rPr>
        <w:t>年</w:t>
      </w:r>
      <w:r w:rsidRPr="000F633B">
        <w:rPr>
          <w:rFonts w:hint="eastAsia"/>
          <w:sz w:val="24"/>
          <w:szCs w:val="24"/>
        </w:rPr>
        <w:t>6</w:t>
      </w:r>
      <w:r w:rsidRPr="000F633B">
        <w:rPr>
          <w:rFonts w:hint="eastAsia"/>
          <w:sz w:val="24"/>
          <w:szCs w:val="24"/>
        </w:rPr>
        <w:t>月花蓮縣公路客運</w:t>
      </w:r>
      <w:r w:rsidRPr="000F633B">
        <w:rPr>
          <w:rFonts w:hint="eastAsia"/>
          <w:sz w:val="24"/>
          <w:szCs w:val="24"/>
        </w:rPr>
        <w:t>TPASS</w:t>
      </w:r>
      <w:r w:rsidRPr="000F633B">
        <w:rPr>
          <w:rFonts w:hint="eastAsia"/>
          <w:sz w:val="24"/>
          <w:szCs w:val="24"/>
        </w:rPr>
        <w:t>使用比例折線圖</w:t>
      </w:r>
    </w:p>
    <w:p w14:paraId="125AC437" w14:textId="6EAC1D8B" w:rsidR="006E69EC" w:rsidRPr="00CC68AE" w:rsidRDefault="00D52BEE" w:rsidP="008C0F5A">
      <w:pPr>
        <w:pStyle w:val="a9"/>
        <w:spacing w:beforeLines="50" w:before="180" w:afterLines="50" w:after="180" w:line="400" w:lineRule="exact"/>
        <w:ind w:left="0" w:firstLineChars="200" w:firstLine="480"/>
        <w:jc w:val="both"/>
      </w:pPr>
      <w:r w:rsidRPr="00CC68AE">
        <w:rPr>
          <w:rFonts w:hint="eastAsia"/>
        </w:rPr>
        <w:t>根據</w:t>
      </w:r>
      <w:r w:rsidR="000F633B">
        <w:fldChar w:fldCharType="begin"/>
      </w:r>
      <w:r w:rsidR="000F633B">
        <w:instrText xml:space="preserve"> </w:instrText>
      </w:r>
      <w:r w:rsidR="000F633B">
        <w:rPr>
          <w:rFonts w:hint="eastAsia"/>
        </w:rPr>
        <w:instrText>REF _Ref239708423 \h</w:instrText>
      </w:r>
      <w:r w:rsidR="000F633B">
        <w:instrText xml:space="preserve"> </w:instrText>
      </w:r>
      <w:r w:rsidR="000F633B">
        <w:fldChar w:fldCharType="separate"/>
      </w:r>
      <w:r w:rsidR="000F633B" w:rsidRPr="000F633B">
        <w:rPr>
          <w:rFonts w:hint="eastAsia"/>
          <w:szCs w:val="24"/>
        </w:rPr>
        <w:t>圖</w:t>
      </w:r>
      <w:r w:rsidR="000F633B" w:rsidRPr="000F633B">
        <w:rPr>
          <w:rFonts w:hint="eastAsia"/>
          <w:szCs w:val="24"/>
        </w:rPr>
        <w:t xml:space="preserve"> </w:t>
      </w:r>
      <w:r w:rsidR="000F633B" w:rsidRPr="000F633B">
        <w:rPr>
          <w:noProof/>
          <w:szCs w:val="24"/>
        </w:rPr>
        <w:t>1.2</w:t>
      </w:r>
      <w:r w:rsidR="000F633B" w:rsidRPr="000F633B">
        <w:rPr>
          <w:szCs w:val="24"/>
        </w:rPr>
        <w:t>.</w:t>
      </w:r>
      <w:r w:rsidR="000F633B" w:rsidRPr="000F633B">
        <w:rPr>
          <w:noProof/>
          <w:szCs w:val="24"/>
        </w:rPr>
        <w:t>1</w:t>
      </w:r>
      <w:r w:rsidR="000F633B">
        <w:fldChar w:fldCharType="end"/>
      </w:r>
      <w:r w:rsidRPr="00CC68AE">
        <w:rPr>
          <w:rFonts w:hint="eastAsia"/>
        </w:rPr>
        <w:t>顯示，</w:t>
      </w:r>
      <w:r w:rsidR="008C0F5A" w:rsidRPr="008C0F5A">
        <w:rPr>
          <w:rFonts w:hint="eastAsia"/>
        </w:rPr>
        <w:t>花蓮縣公路客運</w:t>
      </w:r>
      <w:r w:rsidR="008C0F5A" w:rsidRPr="008C0F5A">
        <w:rPr>
          <w:rFonts w:hint="eastAsia"/>
        </w:rPr>
        <w:t>TPASS</w:t>
      </w:r>
      <w:r w:rsidR="008C0F5A" w:rsidRPr="008C0F5A">
        <w:rPr>
          <w:rFonts w:hint="eastAsia"/>
        </w:rPr>
        <w:t>使用比例整體呈現波動。相對高點包含</w:t>
      </w:r>
      <w:r w:rsidR="008C0F5A" w:rsidRPr="008C0F5A">
        <w:rPr>
          <w:rFonts w:hint="eastAsia"/>
        </w:rPr>
        <w:t>114</w:t>
      </w:r>
      <w:r w:rsidR="008C0F5A" w:rsidRPr="008C0F5A">
        <w:rPr>
          <w:rFonts w:hint="eastAsia"/>
        </w:rPr>
        <w:t>年</w:t>
      </w:r>
      <w:r w:rsidR="00BD19AA">
        <w:rPr>
          <w:rFonts w:hint="eastAsia"/>
        </w:rPr>
        <w:t>9</w:t>
      </w:r>
      <w:r w:rsidR="008C0F5A" w:rsidRPr="008C0F5A">
        <w:rPr>
          <w:rFonts w:hint="eastAsia"/>
        </w:rPr>
        <w:t>月及</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月；相對低谷則包含</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w:t>
      </w:r>
      <w:r w:rsidR="008C0F5A" w:rsidRPr="008C0F5A">
        <w:rPr>
          <w:rFonts w:hint="eastAsia"/>
        </w:rPr>
        <w:t>114</w:t>
      </w:r>
      <w:r w:rsidR="008C0F5A" w:rsidRPr="008C0F5A">
        <w:rPr>
          <w:rFonts w:hint="eastAsia"/>
        </w:rPr>
        <w:t>年</w:t>
      </w:r>
      <w:r w:rsidR="008C0F5A" w:rsidRPr="008C0F5A">
        <w:rPr>
          <w:rFonts w:hint="eastAsia"/>
        </w:rPr>
        <w:t>8</w:t>
      </w:r>
      <w:r w:rsidR="008C0F5A" w:rsidRPr="008C0F5A">
        <w:rPr>
          <w:rFonts w:hint="eastAsia"/>
        </w:rPr>
        <w:t>月及</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月。從各月份變化來看，兩年度皆於</w:t>
      </w:r>
      <w:r w:rsidR="008C0F5A" w:rsidRPr="008C0F5A">
        <w:rPr>
          <w:rFonts w:hint="eastAsia"/>
        </w:rPr>
        <w:t>7</w:t>
      </w:r>
      <w:r w:rsidR="008C0F5A" w:rsidRPr="008C0F5A">
        <w:rPr>
          <w:rFonts w:hint="eastAsia"/>
        </w:rPr>
        <w:t>月至</w:t>
      </w:r>
      <w:r w:rsidR="008C0F5A" w:rsidRPr="008C0F5A">
        <w:rPr>
          <w:rFonts w:hint="eastAsia"/>
        </w:rPr>
        <w:t>8</w:t>
      </w:r>
      <w:r w:rsidR="008C0F5A" w:rsidRPr="008C0F5A">
        <w:rPr>
          <w:rFonts w:hint="eastAsia"/>
        </w:rPr>
        <w:t>月出現明顯下降，並於</w:t>
      </w:r>
      <w:r w:rsidR="008C0F5A" w:rsidRPr="008C0F5A">
        <w:rPr>
          <w:rFonts w:hint="eastAsia"/>
        </w:rPr>
        <w:t>9</w:t>
      </w:r>
      <w:r w:rsidR="008C0F5A" w:rsidRPr="008C0F5A">
        <w:rPr>
          <w:rFonts w:hint="eastAsia"/>
        </w:rPr>
        <w:t>月開學後快速回升；</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月亦出現相似低谷，</w:t>
      </w:r>
      <w:r w:rsidR="008C0F5A" w:rsidRPr="008C0F5A">
        <w:rPr>
          <w:rFonts w:hint="eastAsia"/>
        </w:rPr>
        <w:t>3</w:t>
      </w:r>
      <w:r w:rsidR="008C0F5A" w:rsidRPr="008C0F5A">
        <w:rPr>
          <w:rFonts w:hint="eastAsia"/>
        </w:rPr>
        <w:t>月則</w:t>
      </w:r>
      <w:r w:rsidR="001B0F4B">
        <w:rPr>
          <w:rFonts w:hint="eastAsia"/>
        </w:rPr>
        <w:t>出現</w:t>
      </w:r>
      <w:r w:rsidR="008C0F5A" w:rsidRPr="008C0F5A">
        <w:rPr>
          <w:rFonts w:hint="eastAsia"/>
        </w:rPr>
        <w:t>回升，顯示</w:t>
      </w:r>
      <w:r w:rsidR="008C0F5A" w:rsidRPr="008C0F5A">
        <w:rPr>
          <w:rFonts w:hint="eastAsia"/>
        </w:rPr>
        <w:t>TPASS</w:t>
      </w:r>
      <w:r w:rsidR="008C0F5A" w:rsidRPr="008C0F5A">
        <w:rPr>
          <w:rFonts w:hint="eastAsia"/>
        </w:rPr>
        <w:lastRenderedPageBreak/>
        <w:t>使用比例受到寒暑假及通學需求變化的影響較為明顯。除寒暑假期間外，其餘月份使用比例多維持在約</w:t>
      </w:r>
      <w:r w:rsidR="008C0F5A" w:rsidRPr="008C0F5A">
        <w:rPr>
          <w:rFonts w:hint="eastAsia"/>
        </w:rPr>
        <w:t>1</w:t>
      </w:r>
      <w:r w:rsidR="00BD19AA">
        <w:rPr>
          <w:rFonts w:hint="eastAsia"/>
        </w:rPr>
        <w:t>6</w:t>
      </w:r>
      <w:r w:rsidR="008C0F5A" w:rsidRPr="008C0F5A">
        <w:rPr>
          <w:rFonts w:hint="eastAsia"/>
        </w:rPr>
        <w:t>%</w:t>
      </w:r>
      <w:r w:rsidR="008C0F5A" w:rsidRPr="008C0F5A">
        <w:rPr>
          <w:rFonts w:hint="eastAsia"/>
        </w:rPr>
        <w:t>至</w:t>
      </w:r>
      <w:r w:rsidR="008C0F5A" w:rsidRPr="008C0F5A">
        <w:rPr>
          <w:rFonts w:hint="eastAsia"/>
        </w:rPr>
        <w:t>2</w:t>
      </w:r>
      <w:r w:rsidR="00BD19AA">
        <w:rPr>
          <w:rFonts w:hint="eastAsia"/>
        </w:rPr>
        <w:t>2</w:t>
      </w:r>
      <w:r w:rsidR="008C0F5A" w:rsidRPr="008C0F5A">
        <w:rPr>
          <w:rFonts w:hint="eastAsia"/>
        </w:rPr>
        <w:t>%</w:t>
      </w:r>
      <w:r w:rsidR="008C0F5A" w:rsidRPr="008C0F5A">
        <w:rPr>
          <w:rFonts w:hint="eastAsia"/>
        </w:rPr>
        <w:t>之間。整體而言，花蓮縣公路客運</w:t>
      </w:r>
      <w:r w:rsidR="008C0F5A" w:rsidRPr="008C0F5A">
        <w:rPr>
          <w:rFonts w:hint="eastAsia"/>
        </w:rPr>
        <w:t>TPASS</w:t>
      </w:r>
      <w:r w:rsidR="008C0F5A" w:rsidRPr="008C0F5A">
        <w:rPr>
          <w:rFonts w:hint="eastAsia"/>
        </w:rPr>
        <w:t>使用比例呈現較規律的季節性起伏，但尚未出現明確且持續的長期上升或下降趨勢。</w:t>
      </w:r>
    </w:p>
    <w:p w14:paraId="6F81BF5E" w14:textId="588CA7C7" w:rsidR="00577514" w:rsidRPr="003F282A" w:rsidRDefault="006E69EC" w:rsidP="00BB53D5">
      <w:pPr>
        <w:pStyle w:val="3"/>
        <w:spacing w:beforeLines="50" w:before="180" w:afterLines="50" w:after="180" w:line="400" w:lineRule="exact"/>
        <w:rPr>
          <w:rFonts w:eastAsia="標楷體"/>
          <w:b/>
          <w:color w:val="auto"/>
          <w:sz w:val="24"/>
          <w:szCs w:val="27"/>
        </w:rPr>
      </w:pPr>
      <w:r w:rsidRPr="003F282A">
        <w:rPr>
          <w:rFonts w:eastAsia="標楷體" w:hint="eastAsia"/>
          <w:b/>
          <w:color w:val="auto"/>
          <w:sz w:val="24"/>
          <w:szCs w:val="27"/>
        </w:rPr>
        <w:t xml:space="preserve"> </w:t>
      </w:r>
      <w:bookmarkStart w:id="14" w:name="_Toc238609224"/>
      <w:r w:rsidR="00577514" w:rsidRPr="003F282A">
        <w:rPr>
          <w:rFonts w:eastAsia="標楷體" w:hint="eastAsia"/>
          <w:b/>
          <w:color w:val="auto"/>
          <w:sz w:val="24"/>
          <w:szCs w:val="27"/>
        </w:rPr>
        <w:t>臺東縣公路客運</w:t>
      </w:r>
      <w:r w:rsidR="00577514" w:rsidRPr="003F282A">
        <w:rPr>
          <w:rFonts w:eastAsia="標楷體" w:cs="Times New Roman"/>
          <w:b/>
          <w:color w:val="auto"/>
          <w:sz w:val="24"/>
          <w:szCs w:val="27"/>
        </w:rPr>
        <w:t>TPASS</w:t>
      </w:r>
      <w:r w:rsidR="00577514" w:rsidRPr="003F282A">
        <w:rPr>
          <w:rFonts w:eastAsia="標楷體"/>
          <w:b/>
          <w:color w:val="auto"/>
          <w:sz w:val="24"/>
          <w:szCs w:val="27"/>
        </w:rPr>
        <w:t>月票使用比例</w:t>
      </w:r>
      <w:bookmarkEnd w:id="14"/>
    </w:p>
    <w:p w14:paraId="4AFFABCE" w14:textId="77777777" w:rsidR="00A157B2" w:rsidRDefault="00B85D15" w:rsidP="00A157B2">
      <w:pPr>
        <w:keepNext/>
        <w:spacing w:after="0" w:line="0" w:lineRule="atLeast"/>
        <w:jc w:val="center"/>
      </w:pPr>
      <w:r>
        <w:rPr>
          <w:noProof/>
        </w:rPr>
        <w:drawing>
          <wp:inline distT="0" distB="0" distL="0" distR="0" wp14:anchorId="58F5B07F" wp14:editId="1B4D004A">
            <wp:extent cx="5274310" cy="1758103"/>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2"/>
                    <a:stretch>
                      <a:fillRect/>
                    </a:stretch>
                  </pic:blipFill>
                  <pic:spPr>
                    <a:xfrm>
                      <a:off x="0" y="0"/>
                      <a:ext cx="5274310" cy="1758103"/>
                    </a:xfrm>
                    <a:prstGeom prst="rect">
                      <a:avLst/>
                    </a:prstGeom>
                  </pic:spPr>
                </pic:pic>
              </a:graphicData>
            </a:graphic>
          </wp:inline>
        </w:drawing>
      </w:r>
    </w:p>
    <w:p w14:paraId="19E6914E" w14:textId="7F6FBAC5" w:rsidR="006F1A11" w:rsidRPr="00A157B2" w:rsidRDefault="00A157B2" w:rsidP="00A157B2">
      <w:pPr>
        <w:pStyle w:val="af7"/>
        <w:spacing w:beforeLines="50" w:before="180" w:afterLines="50" w:after="180" w:line="240" w:lineRule="atLeast"/>
        <w:jc w:val="center"/>
        <w:rPr>
          <w:sz w:val="32"/>
          <w:szCs w:val="24"/>
        </w:rPr>
      </w:pPr>
      <w:bookmarkStart w:id="15" w:name="_Ref239709004"/>
      <w:r w:rsidRPr="00A157B2">
        <w:rPr>
          <w:rFonts w:hint="eastAsia"/>
          <w:sz w:val="24"/>
          <w:szCs w:val="24"/>
        </w:rPr>
        <w:t>圖</w:t>
      </w:r>
      <w:r w:rsidRPr="00A157B2">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15"/>
      <w:r w:rsidRPr="00A157B2">
        <w:rPr>
          <w:rFonts w:hint="eastAsia"/>
          <w:sz w:val="24"/>
          <w:szCs w:val="24"/>
        </w:rPr>
        <w:t xml:space="preserve"> 113</w:t>
      </w:r>
      <w:r w:rsidRPr="00A157B2">
        <w:rPr>
          <w:rFonts w:hint="eastAsia"/>
          <w:sz w:val="24"/>
          <w:szCs w:val="24"/>
        </w:rPr>
        <w:t>年</w:t>
      </w:r>
      <w:r w:rsidRPr="00A157B2">
        <w:rPr>
          <w:rFonts w:hint="eastAsia"/>
          <w:sz w:val="24"/>
          <w:szCs w:val="24"/>
        </w:rPr>
        <w:t>6</w:t>
      </w:r>
      <w:r w:rsidRPr="00A157B2">
        <w:rPr>
          <w:rFonts w:hint="eastAsia"/>
          <w:sz w:val="24"/>
          <w:szCs w:val="24"/>
        </w:rPr>
        <w:t>月至</w:t>
      </w:r>
      <w:r w:rsidRPr="00A157B2">
        <w:rPr>
          <w:rFonts w:hint="eastAsia"/>
          <w:sz w:val="24"/>
          <w:szCs w:val="24"/>
        </w:rPr>
        <w:t>115</w:t>
      </w:r>
      <w:r w:rsidRPr="00A157B2">
        <w:rPr>
          <w:rFonts w:hint="eastAsia"/>
          <w:sz w:val="24"/>
          <w:szCs w:val="24"/>
        </w:rPr>
        <w:t>年</w:t>
      </w:r>
      <w:r w:rsidRPr="00A157B2">
        <w:rPr>
          <w:rFonts w:hint="eastAsia"/>
          <w:sz w:val="24"/>
          <w:szCs w:val="24"/>
        </w:rPr>
        <w:t>6</w:t>
      </w:r>
      <w:r w:rsidRPr="00A157B2">
        <w:rPr>
          <w:rFonts w:hint="eastAsia"/>
          <w:sz w:val="24"/>
          <w:szCs w:val="24"/>
        </w:rPr>
        <w:t>月臺東縣公路客運</w:t>
      </w:r>
      <w:r w:rsidRPr="00A157B2">
        <w:rPr>
          <w:rFonts w:hint="eastAsia"/>
          <w:sz w:val="24"/>
          <w:szCs w:val="24"/>
        </w:rPr>
        <w:t>TPASS</w:t>
      </w:r>
      <w:r w:rsidRPr="00A157B2">
        <w:rPr>
          <w:rFonts w:hint="eastAsia"/>
          <w:sz w:val="24"/>
          <w:szCs w:val="24"/>
        </w:rPr>
        <w:t>使用比例折線圖</w:t>
      </w:r>
    </w:p>
    <w:p w14:paraId="79CD1081" w14:textId="3BCF0CF2" w:rsidR="008D5B6B" w:rsidRPr="00CC68AE" w:rsidRDefault="00A157B2" w:rsidP="008C0F5A">
      <w:pPr>
        <w:spacing w:beforeLines="50" w:before="180" w:afterLines="50" w:after="180" w:line="400" w:lineRule="exact"/>
        <w:ind w:firstLineChars="200" w:firstLine="480"/>
        <w:jc w:val="both"/>
      </w:pPr>
      <w:r>
        <w:fldChar w:fldCharType="begin"/>
      </w:r>
      <w:r>
        <w:instrText xml:space="preserve"> REF _Ref239709004 \h </w:instrText>
      </w:r>
      <w:r>
        <w:fldChar w:fldCharType="separate"/>
      </w:r>
      <w:r w:rsidRPr="00A157B2">
        <w:rPr>
          <w:rFonts w:hint="eastAsia"/>
          <w:szCs w:val="24"/>
        </w:rPr>
        <w:t>圖</w:t>
      </w:r>
      <w:r w:rsidRPr="00A157B2">
        <w:rPr>
          <w:rFonts w:hint="eastAsia"/>
          <w:szCs w:val="24"/>
        </w:rPr>
        <w:t xml:space="preserve"> </w:t>
      </w:r>
      <w:r w:rsidRPr="00A157B2">
        <w:rPr>
          <w:noProof/>
          <w:szCs w:val="24"/>
        </w:rPr>
        <w:t>1.2</w:t>
      </w:r>
      <w:r w:rsidRPr="00A157B2">
        <w:rPr>
          <w:szCs w:val="24"/>
        </w:rPr>
        <w:t>.</w:t>
      </w:r>
      <w:r w:rsidRPr="00A157B2">
        <w:rPr>
          <w:noProof/>
          <w:szCs w:val="24"/>
        </w:rPr>
        <w:t>2</w:t>
      </w:r>
      <w:r>
        <w:fldChar w:fldCharType="end"/>
      </w:r>
      <w:r w:rsidR="008D5B6B" w:rsidRPr="00CC68AE">
        <w:t>顯示，</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月期間，臺東縣公路客運</w:t>
      </w:r>
      <w:r w:rsidR="008C0F5A" w:rsidRPr="008C0F5A">
        <w:rPr>
          <w:rFonts w:hint="eastAsia"/>
        </w:rPr>
        <w:t>TPASS</w:t>
      </w:r>
      <w:r w:rsidR="008C0F5A" w:rsidRPr="008C0F5A">
        <w:rPr>
          <w:rFonts w:hint="eastAsia"/>
        </w:rPr>
        <w:t>使用比例呈現上升</w:t>
      </w:r>
      <w:r w:rsidR="00BE4D76">
        <w:rPr>
          <w:rFonts w:hint="eastAsia"/>
        </w:rPr>
        <w:t>趨勢</w:t>
      </w:r>
      <w:r w:rsidR="008C0F5A" w:rsidRPr="008C0F5A">
        <w:rPr>
          <w:rFonts w:hint="eastAsia"/>
        </w:rPr>
        <w:t>，期間仍可觀察到週期性的波動，推測可能受到寒暑假及節慶期間旅運需求變化的影響。除假期期間的低谷外，非假期月份的使用比例亦由</w:t>
      </w:r>
      <w:r w:rsidR="008C0F5A" w:rsidRPr="008C0F5A">
        <w:rPr>
          <w:rFonts w:hint="eastAsia"/>
        </w:rPr>
        <w:t>113</w:t>
      </w:r>
      <w:r w:rsidR="008C0F5A" w:rsidRPr="008C0F5A">
        <w:rPr>
          <w:rFonts w:hint="eastAsia"/>
        </w:rPr>
        <w:t>年的約</w:t>
      </w:r>
      <w:r w:rsidR="008C0F5A" w:rsidRPr="008C0F5A">
        <w:rPr>
          <w:rFonts w:hint="eastAsia"/>
        </w:rPr>
        <w:t>30%</w:t>
      </w:r>
      <w:r w:rsidR="008C0F5A" w:rsidRPr="008C0F5A">
        <w:rPr>
          <w:rFonts w:hint="eastAsia"/>
        </w:rPr>
        <w:t>逐步提高至</w:t>
      </w:r>
      <w:r w:rsidR="008C0F5A" w:rsidRPr="008C0F5A">
        <w:rPr>
          <w:rFonts w:hint="eastAsia"/>
        </w:rPr>
        <w:t>115</w:t>
      </w:r>
      <w:r w:rsidR="008C0F5A" w:rsidRPr="008C0F5A">
        <w:rPr>
          <w:rFonts w:hint="eastAsia"/>
        </w:rPr>
        <w:t>年的近</w:t>
      </w:r>
      <w:r w:rsidR="008C0F5A" w:rsidRPr="008C0F5A">
        <w:rPr>
          <w:rFonts w:hint="eastAsia"/>
        </w:rPr>
        <w:t>40%</w:t>
      </w:r>
      <w:r w:rsidR="008C0F5A" w:rsidRPr="008C0F5A">
        <w:rPr>
          <w:rFonts w:hint="eastAsia"/>
        </w:rPr>
        <w:t>，並於</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月達到最高點</w:t>
      </w:r>
      <w:r w:rsidR="008C0F5A" w:rsidRPr="008C0F5A">
        <w:rPr>
          <w:rFonts w:hint="eastAsia"/>
        </w:rPr>
        <w:t>4</w:t>
      </w:r>
      <w:r w:rsidR="00BE4D76">
        <w:rPr>
          <w:rFonts w:hint="eastAsia"/>
        </w:rPr>
        <w:t>1.4</w:t>
      </w:r>
      <w:r w:rsidR="008C0F5A" w:rsidRPr="008C0F5A">
        <w:rPr>
          <w:rFonts w:hint="eastAsia"/>
        </w:rPr>
        <w:t>%</w:t>
      </w:r>
      <w:r w:rsidR="008C0F5A" w:rsidRPr="008C0F5A">
        <w:rPr>
          <w:rFonts w:hint="eastAsia"/>
        </w:rPr>
        <w:t>，且近一年多數月份已維持在</w:t>
      </w:r>
      <w:r w:rsidR="008C0F5A" w:rsidRPr="008C0F5A">
        <w:rPr>
          <w:rFonts w:hint="eastAsia"/>
        </w:rPr>
        <w:t>35%</w:t>
      </w:r>
      <w:r w:rsidR="008C0F5A" w:rsidRPr="008C0F5A">
        <w:rPr>
          <w:rFonts w:hint="eastAsia"/>
        </w:rPr>
        <w:t>以上，顯示</w:t>
      </w:r>
      <w:r w:rsidR="008C0F5A" w:rsidRPr="008C0F5A">
        <w:rPr>
          <w:rFonts w:hint="eastAsia"/>
        </w:rPr>
        <w:t>TPASS</w:t>
      </w:r>
      <w:r w:rsidR="008C0F5A" w:rsidRPr="008C0F5A">
        <w:rPr>
          <w:rFonts w:hint="eastAsia"/>
        </w:rPr>
        <w:t>已逐漸形成穩定的使用族群，並成為通勤族群的重要選擇。</w:t>
      </w:r>
      <w:r w:rsidR="006B0E36" w:rsidRPr="006B0E36">
        <w:rPr>
          <w:color w:val="EE0000"/>
        </w:rPr>
        <w:t>另</w:t>
      </w:r>
      <w:r w:rsidR="006B0E36" w:rsidRPr="006B0E36">
        <w:rPr>
          <w:color w:val="EE0000"/>
        </w:rPr>
        <w:t>114</w:t>
      </w:r>
      <w:r w:rsidR="006B0E36" w:rsidRPr="006B0E36">
        <w:rPr>
          <w:color w:val="EE0000"/>
        </w:rPr>
        <w:t>年</w:t>
      </w:r>
      <w:r w:rsidR="006B0E36" w:rsidRPr="006B0E36">
        <w:rPr>
          <w:color w:val="EE0000"/>
        </w:rPr>
        <w:t>11</w:t>
      </w:r>
      <w:r w:rsidR="006B0E36" w:rsidRPr="006B0E36">
        <w:rPr>
          <w:color w:val="EE0000"/>
        </w:rPr>
        <w:t>月之</w:t>
      </w:r>
      <w:r w:rsidR="006B0E36" w:rsidRPr="006B0E36">
        <w:rPr>
          <w:color w:val="EE0000"/>
        </w:rPr>
        <w:t>29.3%</w:t>
      </w:r>
      <w:r w:rsidR="006B0E36" w:rsidRPr="006B0E36">
        <w:rPr>
          <w:color w:val="EE0000"/>
        </w:rPr>
        <w:t>係因東台灣客運未提交該月票證資料至平臺、資料不完整，該月比例僅反映統聯客運及興東客運兩家業者之乘客組成，不宜與其他月份直接比較，亦不納入本節趨勢判讀。</w:t>
      </w:r>
      <w:r w:rsidR="006B0E36" w:rsidRPr="006B0E36">
        <w:rPr>
          <w:rFonts w:hint="eastAsia"/>
          <w:color w:val="EE0000"/>
        </w:rPr>
        <w:t>在折線圖上以空心三角形特別標記，並持續追蹤其資料完整度。</w:t>
      </w:r>
    </w:p>
    <w:p w14:paraId="484CEBAD" w14:textId="207A5537" w:rsidR="00423927" w:rsidRPr="003F282A" w:rsidRDefault="00423927"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3F282A">
        <w:rPr>
          <w:rFonts w:ascii="Times New Roman" w:eastAsia="標楷體" w:hAnsi="Times New Roman" w:hint="eastAsia"/>
          <w:b/>
          <w:color w:val="auto"/>
          <w:sz w:val="24"/>
          <w:szCs w:val="27"/>
        </w:rPr>
        <w:t xml:space="preserve"> </w:t>
      </w:r>
      <w:bookmarkStart w:id="16" w:name="_Toc238609225"/>
      <w:r w:rsidRPr="003F282A">
        <w:rPr>
          <w:rFonts w:ascii="Times New Roman" w:eastAsia="標楷體" w:hAnsi="Times New Roman"/>
          <w:b/>
          <w:color w:val="auto"/>
          <w:sz w:val="24"/>
          <w:szCs w:val="27"/>
        </w:rPr>
        <w:t>小結</w:t>
      </w:r>
      <w:bookmarkEnd w:id="16"/>
    </w:p>
    <w:p w14:paraId="510520CB" w14:textId="6CF46987" w:rsidR="0082460F" w:rsidRDefault="0082460F" w:rsidP="0082460F">
      <w:pPr>
        <w:spacing w:beforeLines="50" w:before="180" w:afterLines="50" w:after="180" w:line="400" w:lineRule="exact"/>
        <w:ind w:firstLineChars="200" w:firstLine="480"/>
        <w:jc w:val="both"/>
      </w:pPr>
      <w:r w:rsidRPr="0082460F">
        <w:rPr>
          <w:rFonts w:hint="eastAsia"/>
        </w:rPr>
        <w:t>綜合</w:t>
      </w:r>
      <w:r w:rsidRPr="0082460F">
        <w:rPr>
          <w:rFonts w:hint="eastAsia"/>
        </w:rPr>
        <w:t>113</w:t>
      </w:r>
      <w:r w:rsidRPr="0082460F">
        <w:rPr>
          <w:rFonts w:hint="eastAsia"/>
        </w:rPr>
        <w:t>年</w:t>
      </w:r>
      <w:r w:rsidRPr="0082460F">
        <w:rPr>
          <w:rFonts w:hint="eastAsia"/>
        </w:rPr>
        <w:t>6</w:t>
      </w:r>
      <w:r w:rsidRPr="0082460F">
        <w:rPr>
          <w:rFonts w:hint="eastAsia"/>
        </w:rPr>
        <w:t>月至</w:t>
      </w:r>
      <w:r w:rsidRPr="0082460F">
        <w:rPr>
          <w:rFonts w:hint="eastAsia"/>
        </w:rPr>
        <w:t>115</w:t>
      </w:r>
      <w:r w:rsidRPr="0082460F">
        <w:rPr>
          <w:rFonts w:hint="eastAsia"/>
        </w:rPr>
        <w:t>年</w:t>
      </w:r>
      <w:r w:rsidRPr="0082460F">
        <w:rPr>
          <w:rFonts w:hint="eastAsia"/>
        </w:rPr>
        <w:t>6</w:t>
      </w:r>
      <w:r w:rsidRPr="0082460F">
        <w:rPr>
          <w:rFonts w:hint="eastAsia"/>
        </w:rPr>
        <w:t>月各運具</w:t>
      </w:r>
      <w:r w:rsidRPr="0082460F">
        <w:rPr>
          <w:rFonts w:hint="eastAsia"/>
        </w:rPr>
        <w:t>TPASS</w:t>
      </w:r>
      <w:r w:rsidRPr="0082460F">
        <w:rPr>
          <w:rFonts w:hint="eastAsia"/>
        </w:rPr>
        <w:t>月票使用比例變化可知，花蓮與臺東兩地市區客運之</w:t>
      </w:r>
      <w:r w:rsidRPr="0082460F">
        <w:rPr>
          <w:rFonts w:hint="eastAsia"/>
        </w:rPr>
        <w:t>TPASS</w:t>
      </w:r>
      <w:r w:rsidRPr="0082460F">
        <w:rPr>
          <w:rFonts w:hint="eastAsia"/>
        </w:rPr>
        <w:t>使用情形皆呈現一定程度之月份波動。花蓮縣市區客運使用比例變動幅度相對較大，部分月份明顯上升或下降；臺東縣市區客運則呈現較具規律之波動型態。推測可能與學生通學、日常通勤、寒暑假及觀光旅運需求變化等因素有關。</w:t>
      </w:r>
      <w:r w:rsidR="006B0E36" w:rsidRPr="006B0E36">
        <w:rPr>
          <w:color w:val="EE0000"/>
        </w:rPr>
        <w:t>花蓮縣市區客運</w:t>
      </w:r>
      <w:r w:rsidR="006B0E36" w:rsidRPr="006B0E36">
        <w:rPr>
          <w:color w:val="EE0000"/>
        </w:rPr>
        <w:t>115</w:t>
      </w:r>
      <w:r w:rsidR="006B0E36" w:rsidRPr="006B0E36">
        <w:rPr>
          <w:color w:val="EE0000"/>
        </w:rPr>
        <w:t>年</w:t>
      </w:r>
      <w:r w:rsidR="006B0E36" w:rsidRPr="006B0E36">
        <w:rPr>
          <w:color w:val="EE0000"/>
        </w:rPr>
        <w:t>4</w:t>
      </w:r>
      <w:r w:rsidR="006B0E36" w:rsidRPr="006B0E36">
        <w:rPr>
          <w:color w:val="EE0000"/>
        </w:rPr>
        <w:t>月至</w:t>
      </w:r>
      <w:r w:rsidR="006B0E36" w:rsidRPr="006B0E36">
        <w:rPr>
          <w:color w:val="EE0000"/>
        </w:rPr>
        <w:t>6</w:t>
      </w:r>
      <w:r w:rsidR="006B0E36" w:rsidRPr="006B0E36">
        <w:rPr>
          <w:color w:val="EE0000"/>
        </w:rPr>
        <w:t>月及臺東縣公路客運</w:t>
      </w:r>
      <w:r w:rsidR="006B0E36" w:rsidRPr="006B0E36">
        <w:rPr>
          <w:color w:val="EE0000"/>
        </w:rPr>
        <w:t>114</w:t>
      </w:r>
      <w:r w:rsidR="006B0E36" w:rsidRPr="006B0E36">
        <w:rPr>
          <w:color w:val="EE0000"/>
        </w:rPr>
        <w:t>年</w:t>
      </w:r>
      <w:r w:rsidR="006B0E36" w:rsidRPr="006B0E36">
        <w:rPr>
          <w:color w:val="EE0000"/>
        </w:rPr>
        <w:t>11</w:t>
      </w:r>
      <w:r w:rsidR="006B0E36" w:rsidRPr="006B0E36">
        <w:rPr>
          <w:color w:val="EE0000"/>
        </w:rPr>
        <w:t>月之數值因業者資料不完整，未納入前述比較。</w:t>
      </w:r>
    </w:p>
    <w:p w14:paraId="5B047E19" w14:textId="77777777" w:rsidR="0082460F" w:rsidRDefault="0082460F" w:rsidP="0082460F">
      <w:pPr>
        <w:spacing w:beforeLines="50" w:before="180" w:afterLines="50" w:after="180" w:line="400" w:lineRule="exact"/>
        <w:ind w:firstLineChars="200" w:firstLine="480"/>
        <w:jc w:val="both"/>
      </w:pPr>
      <w:r w:rsidRPr="0082460F">
        <w:rPr>
          <w:rFonts w:hint="eastAsia"/>
        </w:rPr>
        <w:t>在公路客運部分，花蓮與臺東兩地</w:t>
      </w:r>
      <w:r w:rsidRPr="0082460F">
        <w:rPr>
          <w:rFonts w:hint="eastAsia"/>
        </w:rPr>
        <w:t>TPASS</w:t>
      </w:r>
      <w:r w:rsidRPr="0082460F">
        <w:rPr>
          <w:rFonts w:hint="eastAsia"/>
        </w:rPr>
        <w:t>使用比例整體均高於市區客運，其中花蓮縣公路客運使用比例多維持於相對穩定區間，臺東縣則呈現較高之使用</w:t>
      </w:r>
      <w:r w:rsidRPr="0082460F">
        <w:rPr>
          <w:rFonts w:hint="eastAsia"/>
        </w:rPr>
        <w:lastRenderedPageBreak/>
        <w:t>比例，且部分月份波動幅度較為明顯。此現象顯示</w:t>
      </w:r>
      <w:r w:rsidRPr="0082460F">
        <w:rPr>
          <w:rFonts w:hint="eastAsia"/>
        </w:rPr>
        <w:t>TPASS</w:t>
      </w:r>
      <w:r w:rsidRPr="0082460F">
        <w:rPr>
          <w:rFonts w:hint="eastAsia"/>
        </w:rPr>
        <w:t>於公路客運之使用可能較集中於跨區域、中長程通勤及觀光旅運等需求。</w:t>
      </w:r>
    </w:p>
    <w:p w14:paraId="27C45A29" w14:textId="77777777" w:rsidR="0082460F" w:rsidRDefault="0082460F" w:rsidP="0082460F">
      <w:pPr>
        <w:spacing w:beforeLines="50" w:before="180" w:afterLines="50" w:after="180" w:line="400" w:lineRule="exact"/>
        <w:ind w:firstLineChars="200" w:firstLine="480"/>
        <w:jc w:val="both"/>
      </w:pPr>
      <w:r w:rsidRPr="0082460F">
        <w:rPr>
          <w:rFonts w:hint="eastAsia"/>
        </w:rPr>
        <w:t>進一步比較市區客運與公路客運可發現，兩地公路客運之</w:t>
      </w:r>
      <w:r w:rsidRPr="0082460F">
        <w:rPr>
          <w:rFonts w:hint="eastAsia"/>
        </w:rPr>
        <w:t>TPASS</w:t>
      </w:r>
      <w:r w:rsidRPr="0082460F">
        <w:rPr>
          <w:rFonts w:hint="eastAsia"/>
        </w:rPr>
        <w:t>使用比例普遍高於市區客運，反映不同運具之旅次結構與使用族群可能存在差異。市區客運主要服務日常短程通勤、通學及生活移動需求；公路客運則具有跨鄉鎮與區域聯絡功能，因此</w:t>
      </w:r>
      <w:r w:rsidRPr="0082460F">
        <w:rPr>
          <w:rFonts w:hint="eastAsia"/>
        </w:rPr>
        <w:t>TPASS</w:t>
      </w:r>
      <w:r w:rsidRPr="0082460F">
        <w:rPr>
          <w:rFonts w:hint="eastAsia"/>
        </w:rPr>
        <w:t>於公路客運之使用程度相對較高。</w:t>
      </w:r>
    </w:p>
    <w:p w14:paraId="661D7062" w14:textId="2931D7CD" w:rsidR="00423927" w:rsidRPr="00CC68AE" w:rsidRDefault="0082460F" w:rsidP="0082460F">
      <w:pPr>
        <w:spacing w:beforeLines="50" w:before="180" w:afterLines="50" w:after="180" w:line="400" w:lineRule="exact"/>
        <w:ind w:firstLineChars="200" w:firstLine="480"/>
        <w:jc w:val="both"/>
      </w:pPr>
      <w:r w:rsidRPr="0082460F">
        <w:rPr>
          <w:rFonts w:hint="eastAsia"/>
        </w:rPr>
        <w:t>整體而言，花蓮與臺東兩地</w:t>
      </w:r>
      <w:r w:rsidRPr="0082460F">
        <w:rPr>
          <w:rFonts w:hint="eastAsia"/>
        </w:rPr>
        <w:t>TPASS</w:t>
      </w:r>
      <w:r w:rsidRPr="0082460F">
        <w:rPr>
          <w:rFonts w:hint="eastAsia"/>
        </w:rPr>
        <w:t>使用比例皆受到月份及旅運需求變化影響，但各地區及運具之變化幅度不盡相同</w:t>
      </w:r>
      <w:r w:rsidR="00233EE8">
        <w:rPr>
          <w:rFonts w:hint="eastAsia"/>
        </w:rPr>
        <w:t>，</w:t>
      </w:r>
      <w:r w:rsidRPr="0082460F">
        <w:rPr>
          <w:rFonts w:hint="eastAsia"/>
        </w:rPr>
        <w:t>推測其差異可能與乘客組成、通勤型態、學生族群、觀光活動及路線服務範圍等因素有關。</w:t>
      </w:r>
    </w:p>
    <w:p w14:paraId="16681A61" w14:textId="77777777" w:rsidR="000D6762" w:rsidRPr="00CC68AE" w:rsidRDefault="000D6762" w:rsidP="00BB53D5">
      <w:pPr>
        <w:widowControl/>
        <w:spacing w:beforeLines="50" w:before="180" w:afterLines="50" w:after="180" w:line="400" w:lineRule="exact"/>
      </w:pPr>
      <w:r w:rsidRPr="00CC68AE">
        <w:br w:type="page"/>
      </w:r>
    </w:p>
    <w:p w14:paraId="32C8A679" w14:textId="3A4E6B6A" w:rsidR="00E618A5"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7" w:name="_toc_manual_5"/>
      <w:r w:rsidRPr="00233EE8">
        <w:rPr>
          <w:rFonts w:ascii="Times New Roman" w:eastAsia="標楷體" w:hAnsi="Times New Roman" w:hint="eastAsia"/>
          <w:b/>
          <w:color w:val="auto"/>
          <w:sz w:val="28"/>
          <w:szCs w:val="28"/>
        </w:rPr>
        <w:lastRenderedPageBreak/>
        <w:t xml:space="preserve"> </w:t>
      </w:r>
      <w:bookmarkStart w:id="18" w:name="_Toc238609226"/>
      <w:r w:rsidR="000D6762" w:rsidRPr="00233EE8">
        <w:rPr>
          <w:rFonts w:ascii="Times New Roman" w:eastAsia="標楷體" w:hAnsi="Times New Roman"/>
          <w:b/>
          <w:color w:val="auto"/>
          <w:sz w:val="28"/>
          <w:szCs w:val="28"/>
        </w:rPr>
        <w:t>平均搭乘里程趨勢分析</w:t>
      </w:r>
      <w:bookmarkEnd w:id="17"/>
      <w:bookmarkEnd w:id="18"/>
    </w:p>
    <w:p w14:paraId="1BD6BEAE" w14:textId="25668A97" w:rsidR="00C96867" w:rsidRPr="00C96867" w:rsidRDefault="00C96867" w:rsidP="00C96867">
      <w:pPr>
        <w:spacing w:beforeLines="50" w:before="180" w:afterLines="50" w:after="180" w:line="400" w:lineRule="exact"/>
        <w:ind w:firstLineChars="200" w:firstLine="480"/>
        <w:jc w:val="both"/>
      </w:pPr>
      <w:r w:rsidRPr="00C96867">
        <w:rPr>
          <w:rFonts w:hint="eastAsia"/>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704471D9" w14:textId="7C89C0F9" w:rsidR="00C96867" w:rsidRPr="00C96867" w:rsidRDefault="00C96867" w:rsidP="00C96867">
      <w:pPr>
        <w:spacing w:beforeLines="50" w:before="180" w:afterLines="50" w:after="180" w:line="400" w:lineRule="exact"/>
        <w:ind w:firstLineChars="200" w:firstLine="480"/>
        <w:jc w:val="both"/>
      </w:pPr>
      <w:r w:rsidRPr="00C96867">
        <w:rPr>
          <w:rFonts w:hint="eastAsia"/>
        </w:rPr>
        <w:t>本章針對花東兩縣市區及公路客運，分析其乘客平均搭乘里程，探討平均搭乘距離是否因月票實施而產生變化，票證資料時間範圍涵蓋</w:t>
      </w:r>
      <w:r w:rsidRPr="00C96867">
        <w:rPr>
          <w:rFonts w:hint="eastAsia"/>
        </w:rPr>
        <w:t>113</w:t>
      </w:r>
      <w:r w:rsidRPr="00C96867">
        <w:rPr>
          <w:rFonts w:hint="eastAsia"/>
        </w:rPr>
        <w:t>年</w:t>
      </w:r>
      <w:r w:rsidRPr="00C96867">
        <w:rPr>
          <w:rFonts w:hint="eastAsia"/>
        </w:rPr>
        <w:t>6</w:t>
      </w:r>
      <w:r w:rsidRPr="00C96867">
        <w:rPr>
          <w:rFonts w:hint="eastAsia"/>
        </w:rPr>
        <w:t>月至</w:t>
      </w:r>
      <w:r>
        <w:rPr>
          <w:rFonts w:hint="eastAsia"/>
        </w:rPr>
        <w:t>115</w:t>
      </w:r>
      <w:r w:rsidRPr="00C96867">
        <w:rPr>
          <w:rFonts w:hint="eastAsia"/>
        </w:rPr>
        <w:t>年</w:t>
      </w:r>
      <w:r>
        <w:rPr>
          <w:rFonts w:hint="eastAsia"/>
        </w:rPr>
        <w:t>6</w:t>
      </w:r>
      <w:r w:rsidRPr="00C96867">
        <w:rPr>
          <w:rFonts w:hint="eastAsia"/>
        </w:rPr>
        <w:t>月。</w:t>
      </w:r>
    </w:p>
    <w:p w14:paraId="0CD08261" w14:textId="77777777" w:rsidR="00C96867" w:rsidRPr="00C96867" w:rsidRDefault="00C96867" w:rsidP="00C96867">
      <w:pPr>
        <w:spacing w:beforeLines="50" w:before="180" w:afterLines="50" w:after="180" w:line="400" w:lineRule="exact"/>
        <w:ind w:firstLineChars="200" w:firstLine="480"/>
        <w:jc w:val="both"/>
      </w:pPr>
      <w:r w:rsidRPr="00C96867">
        <w:rPr>
          <w:rFonts w:hint="eastAsia"/>
        </w:rPr>
        <w:t>以下為平均搭乘里程的操作型定義：</w:t>
      </w:r>
    </w:p>
    <w:p w14:paraId="7CC93FC6" w14:textId="3626701F" w:rsidR="00C96867" w:rsidRPr="00C96867" w:rsidRDefault="00C96867" w:rsidP="00C96867">
      <w:pPr>
        <w:spacing w:beforeLines="50" w:before="180" w:afterLines="50" w:after="180" w:line="400" w:lineRule="exact"/>
        <w:ind w:firstLineChars="200" w:firstLine="480"/>
        <w:jc w:val="center"/>
      </w:pPr>
      <w:r w:rsidRPr="00C96867">
        <w:rPr>
          <w:rFonts w:hint="eastAsia"/>
        </w:rPr>
        <w:t>平均搭乘里程</w:t>
      </w:r>
      <w:r w:rsidRPr="00C96867">
        <w:rPr>
          <w:rFonts w:hint="eastAsia"/>
        </w:rPr>
        <w:t xml:space="preserve"> = </w:t>
      </w:r>
      <w:r w:rsidRPr="00C96867">
        <w:rPr>
          <w:rFonts w:hint="eastAsia"/>
        </w:rPr>
        <w:t>總延人公里</w:t>
      </w:r>
      <w:r w:rsidRPr="00C96867">
        <w:rPr>
          <w:rFonts w:hint="eastAsia"/>
        </w:rPr>
        <w:t>/</w:t>
      </w:r>
      <w:r w:rsidRPr="00C96867">
        <w:rPr>
          <w:rFonts w:hint="eastAsia"/>
        </w:rPr>
        <w:t>總搭乘人次</w:t>
      </w:r>
    </w:p>
    <w:p w14:paraId="56A74261" w14:textId="076165E7" w:rsidR="00E618A5" w:rsidRPr="00610647" w:rsidRDefault="009F660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19" w:name="_toc_manual_6"/>
      <w:r w:rsidRPr="00610647">
        <w:rPr>
          <w:rFonts w:ascii="Times New Roman" w:eastAsia="標楷體" w:hAnsi="Times New Roman" w:hint="eastAsia"/>
          <w:b/>
          <w:color w:val="auto"/>
          <w:sz w:val="24"/>
          <w:szCs w:val="27"/>
        </w:rPr>
        <w:t xml:space="preserve"> </w:t>
      </w:r>
      <w:bookmarkStart w:id="20" w:name="_Toc238609227"/>
      <w:r w:rsidR="00E618A5" w:rsidRPr="00610647">
        <w:rPr>
          <w:rFonts w:ascii="Times New Roman" w:eastAsia="標楷體" w:hAnsi="Times New Roman"/>
          <w:b/>
          <w:color w:val="auto"/>
          <w:sz w:val="24"/>
          <w:szCs w:val="27"/>
        </w:rPr>
        <w:t>市區客運平均搭乘里程</w:t>
      </w:r>
      <w:bookmarkEnd w:id="19"/>
      <w:bookmarkEnd w:id="20"/>
    </w:p>
    <w:p w14:paraId="69AA5595" w14:textId="2902B2EE"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1" w:name="_toc_manual_7"/>
      <w:r w:rsidRPr="00610647">
        <w:rPr>
          <w:rFonts w:eastAsia="標楷體" w:hint="eastAsia"/>
          <w:b/>
          <w:color w:val="auto"/>
          <w:sz w:val="24"/>
          <w:szCs w:val="27"/>
        </w:rPr>
        <w:t xml:space="preserve"> </w:t>
      </w:r>
      <w:bookmarkStart w:id="22" w:name="_Toc238609228"/>
      <w:r w:rsidR="00E618A5" w:rsidRPr="00610647">
        <w:rPr>
          <w:rFonts w:eastAsia="標楷體"/>
          <w:b/>
          <w:color w:val="auto"/>
          <w:sz w:val="24"/>
          <w:szCs w:val="27"/>
        </w:rPr>
        <w:t>花蓮縣市區客運平均搭乘里程</w:t>
      </w:r>
      <w:bookmarkEnd w:id="21"/>
      <w:bookmarkEnd w:id="22"/>
    </w:p>
    <w:p w14:paraId="53FAED13" w14:textId="5EEBE809" w:rsidR="00510EE6" w:rsidRDefault="00B85D15" w:rsidP="00B85D15">
      <w:pPr>
        <w:pStyle w:val="Default"/>
        <w:keepNext/>
        <w:spacing w:line="0" w:lineRule="atLeast"/>
        <w:jc w:val="center"/>
      </w:pPr>
      <w:r>
        <w:rPr>
          <w:noProof/>
        </w:rPr>
        <w:drawing>
          <wp:inline distT="0" distB="0" distL="0" distR="0" wp14:anchorId="1B319D6E" wp14:editId="41897670">
            <wp:extent cx="5274310" cy="1758103"/>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13"/>
                    <a:stretch>
                      <a:fillRect/>
                    </a:stretch>
                  </pic:blipFill>
                  <pic:spPr>
                    <a:xfrm>
                      <a:off x="0" y="0"/>
                      <a:ext cx="5274310" cy="1758103"/>
                    </a:xfrm>
                    <a:prstGeom prst="rect">
                      <a:avLst/>
                    </a:prstGeom>
                  </pic:spPr>
                </pic:pic>
              </a:graphicData>
            </a:graphic>
          </wp:inline>
        </w:drawing>
      </w:r>
    </w:p>
    <w:p w14:paraId="46A226DF" w14:textId="4A982BFB" w:rsidR="00E618A5" w:rsidRPr="00510EE6" w:rsidRDefault="00510EE6" w:rsidP="00BC43A4">
      <w:pPr>
        <w:pStyle w:val="af7"/>
        <w:spacing w:beforeLines="50" w:before="180" w:afterLines="50" w:after="180" w:line="240" w:lineRule="atLeast"/>
        <w:jc w:val="center"/>
        <w:rPr>
          <w:sz w:val="24"/>
          <w:szCs w:val="32"/>
        </w:rPr>
      </w:pPr>
      <w:bookmarkStart w:id="23" w:name="_Ref238922545"/>
      <w:r w:rsidRPr="00510EE6">
        <w:rPr>
          <w:rFonts w:hint="eastAsia"/>
          <w:sz w:val="24"/>
          <w:szCs w:val="24"/>
        </w:rPr>
        <w:t>圖</w:t>
      </w:r>
      <w:r w:rsidRPr="00510EE6">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23"/>
      <w:r w:rsidRPr="00510EE6">
        <w:rPr>
          <w:rFonts w:hint="eastAsia"/>
          <w:sz w:val="24"/>
          <w:szCs w:val="24"/>
        </w:rPr>
        <w:t xml:space="preserve"> </w:t>
      </w:r>
      <w:r w:rsidR="0043660E">
        <w:rPr>
          <w:sz w:val="24"/>
          <w:szCs w:val="24"/>
        </w:rPr>
        <w:tab/>
      </w:r>
      <w:r w:rsidR="00591C5D" w:rsidRPr="00591C5D">
        <w:rPr>
          <w:sz w:val="24"/>
          <w:szCs w:val="24"/>
        </w:rPr>
        <w:t>113</w:t>
      </w:r>
      <w:r w:rsidR="00591C5D" w:rsidRPr="00591C5D">
        <w:rPr>
          <w:sz w:val="24"/>
          <w:szCs w:val="24"/>
        </w:rPr>
        <w:t>年</w:t>
      </w:r>
      <w:r w:rsidR="00591C5D" w:rsidRPr="00591C5D">
        <w:rPr>
          <w:sz w:val="24"/>
          <w:szCs w:val="24"/>
        </w:rPr>
        <w:t>6</w:t>
      </w:r>
      <w:r w:rsidR="00591C5D" w:rsidRPr="00591C5D">
        <w:rPr>
          <w:sz w:val="24"/>
          <w:szCs w:val="24"/>
        </w:rPr>
        <w:t>月至</w:t>
      </w:r>
      <w:r w:rsidR="00591C5D" w:rsidRPr="00591C5D">
        <w:rPr>
          <w:sz w:val="24"/>
          <w:szCs w:val="24"/>
        </w:rPr>
        <w:t>115</w:t>
      </w:r>
      <w:r w:rsidR="00591C5D" w:rsidRPr="00591C5D">
        <w:rPr>
          <w:sz w:val="24"/>
          <w:szCs w:val="24"/>
        </w:rPr>
        <w:t>年</w:t>
      </w:r>
      <w:r w:rsidR="00591C5D" w:rsidRPr="00591C5D">
        <w:rPr>
          <w:sz w:val="24"/>
          <w:szCs w:val="24"/>
        </w:rPr>
        <w:t>6</w:t>
      </w:r>
      <w:r w:rsidR="00591C5D" w:rsidRPr="00591C5D">
        <w:rPr>
          <w:sz w:val="24"/>
          <w:szCs w:val="24"/>
        </w:rPr>
        <w:t>月</w:t>
      </w:r>
      <w:r w:rsidR="00591C5D">
        <w:rPr>
          <w:rFonts w:hint="eastAsia"/>
          <w:sz w:val="24"/>
          <w:szCs w:val="24"/>
        </w:rPr>
        <w:t>花蓮</w:t>
      </w:r>
      <w:r w:rsidR="00591C5D" w:rsidRPr="00591C5D">
        <w:rPr>
          <w:sz w:val="24"/>
          <w:szCs w:val="24"/>
        </w:rPr>
        <w:t>縣市區客運平均搭乘里程折線圖</w:t>
      </w:r>
    </w:p>
    <w:p w14:paraId="07A38FEE" w14:textId="1C5820A1"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從</w:t>
      </w:r>
      <w:r>
        <w:rPr>
          <w:color w:val="auto"/>
          <w:szCs w:val="27"/>
        </w:rPr>
        <w:fldChar w:fldCharType="begin"/>
      </w:r>
      <w:r>
        <w:rPr>
          <w:color w:val="auto"/>
          <w:szCs w:val="27"/>
        </w:rPr>
        <w:instrText xml:space="preserve"> </w:instrText>
      </w:r>
      <w:r>
        <w:rPr>
          <w:rFonts w:hint="eastAsia"/>
          <w:color w:val="auto"/>
          <w:szCs w:val="27"/>
        </w:rPr>
        <w:instrText>REF _Ref238922545 \h</w:instrText>
      </w:r>
      <w:r>
        <w:rPr>
          <w:color w:val="auto"/>
          <w:szCs w:val="27"/>
        </w:rPr>
        <w:instrText xml:space="preserve">  \* MERGEFORMAT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2.1.1</w:t>
      </w:r>
      <w:r>
        <w:rPr>
          <w:color w:val="auto"/>
          <w:szCs w:val="27"/>
        </w:rPr>
        <w:fldChar w:fldCharType="end"/>
      </w:r>
      <w:r w:rsidRPr="00510EE6">
        <w:rPr>
          <w:rFonts w:hint="eastAsia"/>
          <w:color w:val="auto"/>
          <w:szCs w:val="27"/>
        </w:rPr>
        <w:t>中可</w:t>
      </w:r>
      <w:r w:rsidR="00183A3C">
        <w:rPr>
          <w:rFonts w:hint="eastAsia"/>
          <w:color w:val="auto"/>
          <w:szCs w:val="27"/>
        </w:rPr>
        <w:t>知</w:t>
      </w:r>
      <w:r w:rsidRPr="00510EE6">
        <w:rPr>
          <w:rFonts w:hint="eastAsia"/>
          <w:color w:val="auto"/>
          <w:szCs w:val="27"/>
        </w:rPr>
        <w:t>，</w:t>
      </w:r>
      <w:r w:rsidR="00891A96" w:rsidRPr="00891A96">
        <w:rPr>
          <w:color w:val="auto"/>
          <w:szCs w:val="27"/>
        </w:rPr>
        <w:t>花蓮縣市區客運平均搭乘里程於分析期間整體呈下降趨勢。</w:t>
      </w:r>
      <w:r w:rsidR="00891A96" w:rsidRPr="00891A96">
        <w:rPr>
          <w:color w:val="auto"/>
          <w:szCs w:val="27"/>
        </w:rPr>
        <w:t>113</w:t>
      </w:r>
      <w:r w:rsidR="00891A96" w:rsidRPr="00891A96">
        <w:rPr>
          <w:color w:val="auto"/>
          <w:szCs w:val="27"/>
        </w:rPr>
        <w:t>年下半年平均搭乘里程約介於</w:t>
      </w:r>
      <w:r w:rsidR="00891A96" w:rsidRPr="00891A96">
        <w:rPr>
          <w:color w:val="auto"/>
          <w:szCs w:val="27"/>
        </w:rPr>
        <w:t>15</w:t>
      </w:r>
      <w:r w:rsidR="00891A96" w:rsidRPr="00891A96">
        <w:rPr>
          <w:color w:val="auto"/>
          <w:szCs w:val="27"/>
        </w:rPr>
        <w:t>至</w:t>
      </w:r>
      <w:r w:rsidR="00891A96" w:rsidRPr="00891A96">
        <w:rPr>
          <w:color w:val="auto"/>
          <w:szCs w:val="27"/>
        </w:rPr>
        <w:t>18</w:t>
      </w:r>
      <w:r w:rsidR="00891A96" w:rsidRPr="00891A96">
        <w:rPr>
          <w:color w:val="auto"/>
          <w:szCs w:val="27"/>
        </w:rPr>
        <w:t>公里，</w:t>
      </w:r>
      <w:r w:rsidR="00891A96" w:rsidRPr="00891A96">
        <w:rPr>
          <w:color w:val="auto"/>
          <w:szCs w:val="27"/>
        </w:rPr>
        <w:t>114</w:t>
      </w:r>
      <w:r w:rsidR="00891A96" w:rsidRPr="00891A96">
        <w:rPr>
          <w:color w:val="auto"/>
          <w:szCs w:val="27"/>
        </w:rPr>
        <w:t>年間多數月份約介於</w:t>
      </w:r>
      <w:r w:rsidR="00891A96" w:rsidRPr="00891A96">
        <w:rPr>
          <w:color w:val="auto"/>
          <w:szCs w:val="27"/>
        </w:rPr>
        <w:t>12</w:t>
      </w:r>
      <w:r w:rsidR="00891A96" w:rsidRPr="00891A96">
        <w:rPr>
          <w:color w:val="auto"/>
          <w:szCs w:val="27"/>
        </w:rPr>
        <w:t>至</w:t>
      </w:r>
      <w:r w:rsidR="00891A96" w:rsidRPr="00891A96">
        <w:rPr>
          <w:color w:val="auto"/>
          <w:szCs w:val="27"/>
        </w:rPr>
        <w:t>13.5</w:t>
      </w:r>
      <w:r w:rsidR="00891A96" w:rsidRPr="00891A96">
        <w:rPr>
          <w:color w:val="auto"/>
          <w:szCs w:val="27"/>
        </w:rPr>
        <w:t>公里，年底降至約</w:t>
      </w:r>
      <w:r w:rsidR="00891A96" w:rsidRPr="00891A96">
        <w:rPr>
          <w:color w:val="auto"/>
          <w:szCs w:val="27"/>
        </w:rPr>
        <w:t>11.7</w:t>
      </w:r>
      <w:r w:rsidR="00891A96" w:rsidRPr="00891A96">
        <w:rPr>
          <w:color w:val="auto"/>
          <w:szCs w:val="27"/>
        </w:rPr>
        <w:t>公里，</w:t>
      </w:r>
      <w:r w:rsidR="00891A96" w:rsidRPr="00891A96">
        <w:rPr>
          <w:color w:val="auto"/>
          <w:szCs w:val="27"/>
        </w:rPr>
        <w:t>115</w:t>
      </w:r>
      <w:r w:rsidR="00891A96" w:rsidRPr="00891A96">
        <w:rPr>
          <w:color w:val="auto"/>
          <w:szCs w:val="27"/>
        </w:rPr>
        <w:t>年第一季約為</w:t>
      </w:r>
      <w:r w:rsidR="00891A96" w:rsidRPr="00891A96">
        <w:rPr>
          <w:color w:val="auto"/>
          <w:szCs w:val="27"/>
        </w:rPr>
        <w:t>11</w:t>
      </w:r>
      <w:r w:rsidR="00891A96" w:rsidRPr="00891A96">
        <w:rPr>
          <w:color w:val="auto"/>
          <w:szCs w:val="27"/>
        </w:rPr>
        <w:t>至</w:t>
      </w:r>
      <w:r w:rsidR="00891A96" w:rsidRPr="00891A96">
        <w:rPr>
          <w:color w:val="auto"/>
          <w:szCs w:val="27"/>
        </w:rPr>
        <w:t>11.6</w:t>
      </w:r>
      <w:r w:rsidR="00891A96" w:rsidRPr="00891A96">
        <w:rPr>
          <w:color w:val="auto"/>
          <w:szCs w:val="27"/>
        </w:rPr>
        <w:t>公里</w:t>
      </w:r>
      <w:r w:rsidR="00891A96">
        <w:rPr>
          <w:rFonts w:hint="eastAsia"/>
          <w:color w:val="auto"/>
          <w:szCs w:val="27"/>
        </w:rPr>
        <w:t>，</w:t>
      </w:r>
      <w:r w:rsidR="00183A3C" w:rsidRPr="00183A3C">
        <w:rPr>
          <w:rFonts w:hint="eastAsia"/>
          <w:color w:val="auto"/>
          <w:szCs w:val="27"/>
        </w:rPr>
        <w:t>分析期間內花蓮縣市區客運平均搭乘距離有逐步縮短之趨勢。</w:t>
      </w:r>
      <w:r w:rsidR="00891A96" w:rsidRPr="00D65EF2">
        <w:rPr>
          <w:color w:val="EE0000"/>
          <w:szCs w:val="27"/>
        </w:rPr>
        <w:t>惟須說明，</w:t>
      </w:r>
      <w:r w:rsidR="00891A96" w:rsidRPr="00D65EF2">
        <w:rPr>
          <w:color w:val="EE0000"/>
          <w:szCs w:val="27"/>
        </w:rPr>
        <w:t>113</w:t>
      </w:r>
      <w:r w:rsidR="00891A96" w:rsidRPr="00D65EF2">
        <w:rPr>
          <w:color w:val="EE0000"/>
          <w:szCs w:val="27"/>
        </w:rPr>
        <w:t>年</w:t>
      </w:r>
      <w:r w:rsidR="00891A96" w:rsidRPr="00D65EF2">
        <w:rPr>
          <w:color w:val="EE0000"/>
          <w:szCs w:val="27"/>
        </w:rPr>
        <w:t>11</w:t>
      </w:r>
      <w:r w:rsidR="00891A96" w:rsidRPr="00D65EF2">
        <w:rPr>
          <w:color w:val="EE0000"/>
          <w:szCs w:val="27"/>
        </w:rPr>
        <w:t>月起原</w:t>
      </w:r>
      <w:r w:rsidR="00891A96" w:rsidRPr="00D65EF2">
        <w:rPr>
          <w:color w:val="EE0000"/>
          <w:szCs w:val="27"/>
        </w:rPr>
        <w:t>1123</w:t>
      </w:r>
      <w:r w:rsidR="00891A96" w:rsidRPr="00D65EF2">
        <w:rPr>
          <w:color w:val="EE0000"/>
          <w:szCs w:val="27"/>
        </w:rPr>
        <w:t>路線</w:t>
      </w:r>
      <w:r w:rsidR="00891A96" w:rsidRPr="00D65EF2">
        <w:rPr>
          <w:rFonts w:hint="eastAsia"/>
          <w:color w:val="EE0000"/>
          <w:szCs w:val="27"/>
        </w:rPr>
        <w:t>改</w:t>
      </w:r>
      <w:r w:rsidR="0031425D">
        <w:rPr>
          <w:rFonts w:hint="eastAsia"/>
          <w:color w:val="EE0000"/>
          <w:szCs w:val="27"/>
        </w:rPr>
        <w:t>由</w:t>
      </w:r>
      <w:r w:rsidR="00891A96" w:rsidRPr="00D65EF2">
        <w:rPr>
          <w:color w:val="EE0000"/>
          <w:szCs w:val="27"/>
        </w:rPr>
        <w:t>311</w:t>
      </w:r>
      <w:r w:rsidR="00891A96" w:rsidRPr="00D65EF2">
        <w:rPr>
          <w:color w:val="EE0000"/>
          <w:szCs w:val="27"/>
        </w:rPr>
        <w:t>及</w:t>
      </w:r>
      <w:r w:rsidR="00891A96" w:rsidRPr="00D65EF2">
        <w:rPr>
          <w:color w:val="EE0000"/>
          <w:szCs w:val="27"/>
        </w:rPr>
        <w:t>311A</w:t>
      </w:r>
      <w:r w:rsidR="00891A96" w:rsidRPr="00D65EF2">
        <w:rPr>
          <w:color w:val="EE0000"/>
          <w:szCs w:val="27"/>
        </w:rPr>
        <w:t>路線</w:t>
      </w:r>
      <w:r w:rsidR="0031425D">
        <w:rPr>
          <w:rFonts w:hint="eastAsia"/>
          <w:color w:val="EE0000"/>
          <w:szCs w:val="27"/>
        </w:rPr>
        <w:t>繼續經營其路線</w:t>
      </w:r>
      <w:r w:rsidR="00891A96" w:rsidRPr="00D65EF2">
        <w:rPr>
          <w:color w:val="EE0000"/>
          <w:szCs w:val="27"/>
        </w:rPr>
        <w:t>，該路線平均每趟里程僅約</w:t>
      </w:r>
      <w:r w:rsidR="00891A96" w:rsidRPr="00D65EF2">
        <w:rPr>
          <w:color w:val="EE0000"/>
          <w:szCs w:val="27"/>
        </w:rPr>
        <w:t>4.7</w:t>
      </w:r>
      <w:r w:rsidR="00891A96" w:rsidRPr="00D65EF2">
        <w:rPr>
          <w:color w:val="EE0000"/>
          <w:szCs w:val="27"/>
        </w:rPr>
        <w:t>公里，且</w:t>
      </w:r>
      <w:r w:rsidR="00891A96" w:rsidRPr="00D65EF2">
        <w:rPr>
          <w:color w:val="EE0000"/>
          <w:szCs w:val="27"/>
        </w:rPr>
        <w:t>1123</w:t>
      </w:r>
      <w:r w:rsidR="00891A96" w:rsidRPr="00D65EF2">
        <w:rPr>
          <w:color w:val="EE0000"/>
          <w:szCs w:val="27"/>
        </w:rPr>
        <w:t>路線因無站間距離資料，</w:t>
      </w:r>
      <w:r w:rsidR="0031425D" w:rsidRPr="00D65EF2">
        <w:rPr>
          <w:color w:val="EE0000"/>
          <w:szCs w:val="27"/>
        </w:rPr>
        <w:t>原</w:t>
      </w:r>
      <w:r w:rsidR="0031425D" w:rsidRPr="00D65EF2">
        <w:rPr>
          <w:color w:val="EE0000"/>
          <w:szCs w:val="27"/>
        </w:rPr>
        <w:t>1123</w:t>
      </w:r>
      <w:r w:rsidR="0031425D" w:rsidRPr="00D65EF2">
        <w:rPr>
          <w:color w:val="EE0000"/>
          <w:szCs w:val="27"/>
        </w:rPr>
        <w:t>路線</w:t>
      </w:r>
      <w:r w:rsidR="00891A96" w:rsidRPr="00D65EF2">
        <w:rPr>
          <w:color w:val="EE0000"/>
          <w:szCs w:val="27"/>
        </w:rPr>
        <w:t>之搭乘紀錄未納入里程計算，致</w:t>
      </w:r>
      <w:r w:rsidR="00D65EF2" w:rsidRPr="00D65EF2">
        <w:rPr>
          <w:color w:val="EE0000"/>
          <w:szCs w:val="27"/>
        </w:rPr>
        <w:t>113</w:t>
      </w:r>
      <w:r w:rsidR="00D65EF2" w:rsidRPr="00D65EF2">
        <w:rPr>
          <w:color w:val="EE0000"/>
          <w:szCs w:val="27"/>
        </w:rPr>
        <w:t>年</w:t>
      </w:r>
      <w:r w:rsidR="00D65EF2" w:rsidRPr="00D65EF2">
        <w:rPr>
          <w:color w:val="EE0000"/>
          <w:szCs w:val="27"/>
        </w:rPr>
        <w:t>1</w:t>
      </w:r>
      <w:r w:rsidR="0043660E">
        <w:rPr>
          <w:rFonts w:hint="eastAsia"/>
          <w:color w:val="EE0000"/>
          <w:szCs w:val="27"/>
        </w:rPr>
        <w:t>0</w:t>
      </w:r>
      <w:r w:rsidR="00D65EF2" w:rsidRPr="00D65EF2">
        <w:rPr>
          <w:color w:val="EE0000"/>
          <w:szCs w:val="27"/>
        </w:rPr>
        <w:t>月</w:t>
      </w:r>
      <w:r w:rsidR="00D65EF2" w:rsidRPr="00D65EF2">
        <w:rPr>
          <w:rFonts w:hint="eastAsia"/>
          <w:color w:val="EE0000"/>
          <w:szCs w:val="27"/>
        </w:rPr>
        <w:t>以前的平均搭乘里程略為高估。另</w:t>
      </w:r>
      <w:r w:rsidR="00D65EF2" w:rsidRPr="00D65EF2">
        <w:rPr>
          <w:color w:val="EE0000"/>
          <w:szCs w:val="27"/>
        </w:rPr>
        <w:t>115</w:t>
      </w:r>
      <w:r w:rsidR="00D65EF2" w:rsidRPr="00D65EF2">
        <w:rPr>
          <w:color w:val="EE0000"/>
          <w:szCs w:val="27"/>
        </w:rPr>
        <w:t>年</w:t>
      </w:r>
      <w:r w:rsidR="00D65EF2" w:rsidRPr="00D65EF2">
        <w:rPr>
          <w:color w:val="EE0000"/>
          <w:szCs w:val="27"/>
        </w:rPr>
        <w:t>4</w:t>
      </w:r>
      <w:r w:rsidR="00D65EF2" w:rsidRPr="00D65EF2">
        <w:rPr>
          <w:color w:val="EE0000"/>
          <w:szCs w:val="27"/>
        </w:rPr>
        <w:t>月至</w:t>
      </w:r>
      <w:r w:rsidR="00D65EF2" w:rsidRPr="00D65EF2">
        <w:rPr>
          <w:color w:val="EE0000"/>
          <w:szCs w:val="27"/>
        </w:rPr>
        <w:t>6</w:t>
      </w:r>
      <w:r w:rsidR="00D65EF2" w:rsidRPr="00D65EF2">
        <w:rPr>
          <w:color w:val="EE0000"/>
          <w:szCs w:val="27"/>
        </w:rPr>
        <w:t>月因太魯閣客運未提交票證資料至平臺、資料不完整，長程路線</w:t>
      </w:r>
      <w:r w:rsidR="00D65EF2" w:rsidRPr="00D65EF2">
        <w:rPr>
          <w:color w:val="EE0000"/>
          <w:szCs w:val="27"/>
        </w:rPr>
        <w:t>301</w:t>
      </w:r>
      <w:r w:rsidR="00D65EF2" w:rsidRPr="00D65EF2">
        <w:rPr>
          <w:color w:val="EE0000"/>
          <w:szCs w:val="27"/>
        </w:rPr>
        <w:t>及</w:t>
      </w:r>
      <w:r w:rsidR="00D65EF2" w:rsidRPr="00D65EF2">
        <w:rPr>
          <w:color w:val="EE0000"/>
          <w:szCs w:val="27"/>
        </w:rPr>
        <w:t>303</w:t>
      </w:r>
      <w:r w:rsidR="00D65EF2" w:rsidRPr="00D65EF2">
        <w:rPr>
          <w:color w:val="EE0000"/>
          <w:szCs w:val="27"/>
        </w:rPr>
        <w:t>缺席，該三個月平均里程進一步降至</w:t>
      </w:r>
      <w:r w:rsidR="00D65EF2" w:rsidRPr="00D65EF2">
        <w:rPr>
          <w:color w:val="EE0000"/>
          <w:szCs w:val="27"/>
        </w:rPr>
        <w:t>8</w:t>
      </w:r>
      <w:r w:rsidR="00D65EF2" w:rsidRPr="00D65EF2">
        <w:rPr>
          <w:color w:val="EE0000"/>
          <w:szCs w:val="27"/>
        </w:rPr>
        <w:t>至</w:t>
      </w:r>
      <w:r w:rsidR="00D65EF2" w:rsidRPr="00D65EF2">
        <w:rPr>
          <w:color w:val="EE0000"/>
          <w:szCs w:val="27"/>
        </w:rPr>
        <w:t>11</w:t>
      </w:r>
      <w:r w:rsidR="00D65EF2" w:rsidRPr="00D65EF2">
        <w:rPr>
          <w:color w:val="EE0000"/>
          <w:szCs w:val="27"/>
        </w:rPr>
        <w:t>公里，屬資料缺漏所致，不納入本節判讀。</w:t>
      </w:r>
    </w:p>
    <w:p w14:paraId="55BA0882" w14:textId="4474A0A8"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4" w:name="_toc_manual_8"/>
      <w:r w:rsidRPr="00610647">
        <w:rPr>
          <w:rFonts w:eastAsia="標楷體" w:hint="eastAsia"/>
          <w:b/>
          <w:color w:val="auto"/>
          <w:sz w:val="24"/>
          <w:szCs w:val="27"/>
        </w:rPr>
        <w:lastRenderedPageBreak/>
        <w:t xml:space="preserve"> </w:t>
      </w:r>
      <w:bookmarkStart w:id="25" w:name="_Toc238609229"/>
      <w:r w:rsidR="00E618A5" w:rsidRPr="00610647">
        <w:rPr>
          <w:rFonts w:eastAsia="標楷體"/>
          <w:b/>
          <w:color w:val="auto"/>
          <w:sz w:val="24"/>
          <w:szCs w:val="27"/>
        </w:rPr>
        <w:t>臺東縣市區客運平均搭乘里程</w:t>
      </w:r>
      <w:bookmarkEnd w:id="24"/>
      <w:bookmarkEnd w:id="25"/>
    </w:p>
    <w:p w14:paraId="1B7531DD" w14:textId="42EFFF8C" w:rsidR="00510EE6" w:rsidRDefault="00B85D15" w:rsidP="00B85D15">
      <w:pPr>
        <w:pStyle w:val="Default"/>
        <w:keepNext/>
        <w:spacing w:line="0" w:lineRule="atLeast"/>
        <w:jc w:val="center"/>
      </w:pPr>
      <w:r>
        <w:rPr>
          <w:noProof/>
        </w:rPr>
        <w:drawing>
          <wp:inline distT="0" distB="0" distL="0" distR="0" wp14:anchorId="0C2B639F" wp14:editId="0FCFFC69">
            <wp:extent cx="5274310" cy="1758315"/>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14"/>
                    <a:stretch>
                      <a:fillRect/>
                    </a:stretch>
                  </pic:blipFill>
                  <pic:spPr>
                    <a:xfrm>
                      <a:off x="0" y="0"/>
                      <a:ext cx="5274310" cy="1758315"/>
                    </a:xfrm>
                    <a:prstGeom prst="rect">
                      <a:avLst/>
                    </a:prstGeom>
                  </pic:spPr>
                </pic:pic>
              </a:graphicData>
            </a:graphic>
          </wp:inline>
        </w:drawing>
      </w:r>
    </w:p>
    <w:p w14:paraId="5CE558B6" w14:textId="5E2019A2" w:rsidR="00E618A5" w:rsidRPr="00510EE6" w:rsidRDefault="00510EE6" w:rsidP="00BC43A4">
      <w:pPr>
        <w:pStyle w:val="af7"/>
        <w:spacing w:beforeLines="50" w:before="180" w:afterLines="50" w:after="180" w:line="240" w:lineRule="atLeast"/>
        <w:jc w:val="center"/>
        <w:rPr>
          <w:sz w:val="24"/>
          <w:szCs w:val="32"/>
        </w:rPr>
      </w:pPr>
      <w:bookmarkStart w:id="26" w:name="_Ref238922733"/>
      <w:r w:rsidRPr="00510EE6">
        <w:rPr>
          <w:rFonts w:hint="eastAsia"/>
          <w:sz w:val="24"/>
          <w:szCs w:val="24"/>
        </w:rPr>
        <w:t>圖</w:t>
      </w:r>
      <w:r w:rsidRPr="00510EE6">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26"/>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月臺東縣市區客運平均搭乘里程折線圖</w:t>
      </w:r>
    </w:p>
    <w:p w14:paraId="79F45978" w14:textId="7554A961"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由</w:t>
      </w:r>
      <w:r>
        <w:rPr>
          <w:color w:val="auto"/>
          <w:szCs w:val="27"/>
        </w:rPr>
        <w:fldChar w:fldCharType="begin"/>
      </w:r>
      <w:r>
        <w:rPr>
          <w:color w:val="auto"/>
          <w:szCs w:val="27"/>
        </w:rPr>
        <w:instrText xml:space="preserve"> </w:instrText>
      </w:r>
      <w:r>
        <w:rPr>
          <w:rFonts w:hint="eastAsia"/>
          <w:color w:val="auto"/>
          <w:szCs w:val="27"/>
        </w:rPr>
        <w:instrText>REF _Ref238922733 \h</w:instrText>
      </w:r>
      <w:r>
        <w:rPr>
          <w:color w:val="auto"/>
          <w:szCs w:val="27"/>
        </w:rPr>
        <w:instrText xml:space="preserve">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w:t>
      </w:r>
      <w:r w:rsidR="00EC1F40">
        <w:t>.</w:t>
      </w:r>
      <w:r w:rsidR="00EC1F40">
        <w:rPr>
          <w:noProof/>
        </w:rPr>
        <w:t>2</w:t>
      </w:r>
      <w:r>
        <w:rPr>
          <w:color w:val="auto"/>
          <w:szCs w:val="27"/>
        </w:rPr>
        <w:fldChar w:fldCharType="end"/>
      </w:r>
      <w:r w:rsidRPr="00510EE6">
        <w:rPr>
          <w:rFonts w:hint="eastAsia"/>
          <w:color w:val="auto"/>
          <w:szCs w:val="27"/>
        </w:rPr>
        <w:t>觀察到，</w:t>
      </w:r>
      <w:r w:rsidR="00E50442" w:rsidRPr="00E50442">
        <w:rPr>
          <w:rFonts w:hint="eastAsia"/>
          <w:color w:val="auto"/>
          <w:szCs w:val="27"/>
        </w:rPr>
        <w:t>臺東縣市區客運平均搭乘里程整體變動幅度相對有限，分析期間主要維持於一定區間內。各月份數值呈現小幅波動，部分月份相對較低，部分月份則略有回升，整體趨勢尚屬平穩。推測可能原因為旅運需求受到季節、假日、觀光活動及通勤型態等因素影響，使各月份平均搭乘里程產生一定程度之波動。</w:t>
      </w:r>
    </w:p>
    <w:p w14:paraId="65893720" w14:textId="24BFE0AB" w:rsidR="006B54BA"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7" w:name="_toc_manual_9"/>
      <w:r w:rsidRPr="00610647">
        <w:rPr>
          <w:rFonts w:eastAsia="標楷體" w:hint="eastAsia"/>
          <w:b/>
          <w:color w:val="auto"/>
          <w:sz w:val="24"/>
          <w:szCs w:val="27"/>
        </w:rPr>
        <w:t xml:space="preserve"> </w:t>
      </w:r>
      <w:bookmarkStart w:id="28" w:name="_Toc238609230"/>
      <w:r w:rsidR="00E618A5" w:rsidRPr="00610647">
        <w:rPr>
          <w:rFonts w:eastAsia="標楷體"/>
          <w:b/>
          <w:color w:val="auto"/>
          <w:sz w:val="24"/>
          <w:szCs w:val="27"/>
        </w:rPr>
        <w:t>小結</w:t>
      </w:r>
      <w:bookmarkEnd w:id="27"/>
      <w:bookmarkEnd w:id="28"/>
    </w:p>
    <w:p w14:paraId="1D834FE0" w14:textId="113F0E4A" w:rsidR="00490174" w:rsidRPr="00490174" w:rsidRDefault="00490174" w:rsidP="00490174">
      <w:pPr>
        <w:pStyle w:val="Default"/>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綜合花蓮縣與臺東縣市區客運平均搭乘里程之變化可知，兩地呈現不同的旅運型態。花蓮縣平均搭乘里程於分析期間</w:t>
      </w:r>
      <w:r w:rsidR="00DE7F11">
        <w:rPr>
          <w:rFonts w:cs="標楷體" w:hint="eastAsia"/>
          <w:color w:val="auto"/>
          <w:szCs w:val="27"/>
        </w:rPr>
        <w:t>呈現</w:t>
      </w:r>
      <w:r w:rsidRPr="00490174">
        <w:rPr>
          <w:rFonts w:cs="標楷體" w:hint="eastAsia"/>
          <w:color w:val="auto"/>
          <w:szCs w:val="27"/>
        </w:rPr>
        <w:t>持續縮短</w:t>
      </w:r>
      <w:r w:rsidR="00DE7F11">
        <w:rPr>
          <w:rFonts w:cs="標楷體" w:hint="eastAsia"/>
          <w:color w:val="auto"/>
          <w:szCs w:val="27"/>
        </w:rPr>
        <w:t>趨勢</w:t>
      </w:r>
      <w:r w:rsidRPr="00490174">
        <w:rPr>
          <w:rFonts w:cs="標楷體" w:hint="eastAsia"/>
          <w:color w:val="auto"/>
          <w:szCs w:val="27"/>
        </w:rPr>
        <w:t>，反映乘客使用市區客運之旅次逐漸朝較短距離移動；臺東縣則維持於相對穩定區間，顯示其市區客運旅次距離結構變化較小，整體使用型態較為固定。</w:t>
      </w:r>
    </w:p>
    <w:p w14:paraId="0A8E681B" w14:textId="3F0F9CB2" w:rsidR="00CA04E8" w:rsidRPr="00CC68AE" w:rsidRDefault="00490174" w:rsidP="00490174">
      <w:pPr>
        <w:pStyle w:val="Default"/>
        <w:autoSpaceDE/>
        <w:autoSpaceDN/>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由兩地差異觀察，花蓮縣市區客運之旅次</w:t>
      </w:r>
      <w:r w:rsidR="00DE7F11">
        <w:rPr>
          <w:rFonts w:cs="標楷體" w:hint="eastAsia"/>
          <w:color w:val="auto"/>
          <w:szCs w:val="27"/>
        </w:rPr>
        <w:t>距離</w:t>
      </w:r>
      <w:r w:rsidRPr="00490174">
        <w:rPr>
          <w:rFonts w:cs="標楷體" w:hint="eastAsia"/>
          <w:color w:val="auto"/>
          <w:szCs w:val="27"/>
        </w:rPr>
        <w:t>結構</w:t>
      </w:r>
      <w:r w:rsidR="00DE7F11">
        <w:rPr>
          <w:rFonts w:cs="標楷體" w:hint="eastAsia"/>
          <w:color w:val="auto"/>
          <w:szCs w:val="27"/>
        </w:rPr>
        <w:t>變化</w:t>
      </w:r>
      <w:r w:rsidRPr="00490174">
        <w:rPr>
          <w:rFonts w:cs="標楷體" w:hint="eastAsia"/>
          <w:color w:val="auto"/>
          <w:szCs w:val="27"/>
        </w:rPr>
        <w:t>較為明顯，臺東縣則呈現較高穩定性。此一結果顯示，不同地區之市區客運使用情形，與其生活圈範圍、主要活動據點分布及旅次目的具有密切關聯，後續可配合路線服務範圍、站點分布及乘客組成等資料進一步分析，以掌握各地市區客運實際使用需求。</w:t>
      </w:r>
    </w:p>
    <w:p w14:paraId="205F4FC1" w14:textId="518D3CE6" w:rsidR="00E618A5" w:rsidRPr="00610647" w:rsidRDefault="00423927"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29" w:name="_toc_manual_10"/>
      <w:r w:rsidRPr="00610647">
        <w:rPr>
          <w:rFonts w:ascii="Times New Roman" w:eastAsia="標楷體" w:hAnsi="Times New Roman" w:hint="eastAsia"/>
          <w:b/>
          <w:color w:val="auto"/>
          <w:sz w:val="24"/>
          <w:szCs w:val="27"/>
        </w:rPr>
        <w:lastRenderedPageBreak/>
        <w:t xml:space="preserve"> </w:t>
      </w:r>
      <w:bookmarkStart w:id="30" w:name="_Toc238609231"/>
      <w:r w:rsidR="00E618A5" w:rsidRPr="00610647">
        <w:rPr>
          <w:rFonts w:ascii="Times New Roman" w:eastAsia="標楷體" w:hAnsi="Times New Roman"/>
          <w:b/>
          <w:color w:val="auto"/>
          <w:sz w:val="24"/>
          <w:szCs w:val="27"/>
        </w:rPr>
        <w:t>公路客運平均搭乘里程</w:t>
      </w:r>
      <w:bookmarkEnd w:id="29"/>
      <w:bookmarkEnd w:id="30"/>
    </w:p>
    <w:p w14:paraId="03836FBD" w14:textId="107AC44A"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31" w:name="_toc_manual_11"/>
      <w:r w:rsidRPr="00610647">
        <w:rPr>
          <w:rFonts w:eastAsia="標楷體" w:hint="eastAsia"/>
          <w:b/>
          <w:color w:val="auto"/>
          <w:sz w:val="24"/>
          <w:szCs w:val="27"/>
        </w:rPr>
        <w:t xml:space="preserve"> </w:t>
      </w:r>
      <w:bookmarkStart w:id="32" w:name="_Toc238609232"/>
      <w:r w:rsidR="00E618A5" w:rsidRPr="00610647">
        <w:rPr>
          <w:rFonts w:eastAsia="標楷體"/>
          <w:b/>
          <w:color w:val="auto"/>
          <w:sz w:val="24"/>
          <w:szCs w:val="27"/>
        </w:rPr>
        <w:t>花蓮縣公路客運平均搭乘里程</w:t>
      </w:r>
      <w:bookmarkEnd w:id="31"/>
      <w:bookmarkEnd w:id="32"/>
    </w:p>
    <w:p w14:paraId="7401FD50" w14:textId="3AAD89DA" w:rsidR="004C432E" w:rsidRDefault="00B85D15" w:rsidP="00B85D15">
      <w:pPr>
        <w:pStyle w:val="Default"/>
        <w:keepNext/>
        <w:spacing w:line="0" w:lineRule="atLeast"/>
        <w:jc w:val="center"/>
      </w:pPr>
      <w:r>
        <w:rPr>
          <w:noProof/>
        </w:rPr>
        <w:drawing>
          <wp:inline distT="0" distB="0" distL="0" distR="0" wp14:anchorId="2E8E4A56" wp14:editId="1A6BBC86">
            <wp:extent cx="5274310" cy="1758315"/>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15"/>
                    <a:stretch>
                      <a:fillRect/>
                    </a:stretch>
                  </pic:blipFill>
                  <pic:spPr>
                    <a:xfrm>
                      <a:off x="0" y="0"/>
                      <a:ext cx="5274310" cy="1758315"/>
                    </a:xfrm>
                    <a:prstGeom prst="rect">
                      <a:avLst/>
                    </a:prstGeom>
                  </pic:spPr>
                </pic:pic>
              </a:graphicData>
            </a:graphic>
          </wp:inline>
        </w:drawing>
      </w:r>
    </w:p>
    <w:p w14:paraId="64626A38" w14:textId="14F327A8" w:rsidR="00E618A5" w:rsidRPr="004C432E" w:rsidRDefault="004C432E" w:rsidP="00BC43A4">
      <w:pPr>
        <w:pStyle w:val="af7"/>
        <w:spacing w:beforeLines="50" w:before="180" w:afterLines="50" w:after="180" w:line="240" w:lineRule="atLeast"/>
        <w:jc w:val="center"/>
        <w:rPr>
          <w:sz w:val="24"/>
          <w:szCs w:val="32"/>
        </w:rPr>
      </w:pPr>
      <w:bookmarkStart w:id="33" w:name="_Ref238923253"/>
      <w:r w:rsidRPr="004C432E">
        <w:rPr>
          <w:rFonts w:hint="eastAsia"/>
          <w:sz w:val="24"/>
          <w:szCs w:val="24"/>
        </w:rPr>
        <w:t>圖</w:t>
      </w:r>
      <w:r w:rsidRPr="004C432E">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33"/>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月花蓮縣公路客運平均搭乘里程折線圖</w:t>
      </w:r>
    </w:p>
    <w:p w14:paraId="14C850A6" w14:textId="02A06040" w:rsidR="004C432E" w:rsidRPr="00CC68AE" w:rsidRDefault="004C432E" w:rsidP="00CA04E8">
      <w:pPr>
        <w:pStyle w:val="Default"/>
        <w:autoSpaceDE/>
        <w:autoSpaceDN/>
        <w:spacing w:beforeLines="50" w:before="180" w:afterLines="50" w:after="180" w:line="400" w:lineRule="exact"/>
        <w:ind w:firstLineChars="200" w:firstLine="480"/>
        <w:jc w:val="both"/>
        <w:rPr>
          <w:color w:val="auto"/>
          <w:szCs w:val="27"/>
        </w:rPr>
      </w:pPr>
      <w:r>
        <w:rPr>
          <w:color w:val="auto"/>
          <w:szCs w:val="27"/>
        </w:rPr>
        <w:fldChar w:fldCharType="begin"/>
      </w:r>
      <w:r>
        <w:rPr>
          <w:color w:val="auto"/>
          <w:szCs w:val="27"/>
        </w:rPr>
        <w:instrText xml:space="preserve"> </w:instrText>
      </w:r>
      <w:r>
        <w:rPr>
          <w:rFonts w:hint="eastAsia"/>
          <w:color w:val="auto"/>
          <w:szCs w:val="27"/>
        </w:rPr>
        <w:instrText>REF _Ref238923253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1</w:t>
      </w:r>
      <w:r>
        <w:rPr>
          <w:color w:val="auto"/>
          <w:szCs w:val="27"/>
        </w:rPr>
        <w:fldChar w:fldCharType="end"/>
      </w:r>
      <w:r w:rsidRPr="004C432E">
        <w:rPr>
          <w:rFonts w:hint="eastAsia"/>
          <w:color w:val="auto"/>
          <w:szCs w:val="27"/>
        </w:rPr>
        <w:t>顯示，</w:t>
      </w:r>
      <w:r w:rsidR="00490174" w:rsidRPr="00490174">
        <w:rPr>
          <w:rFonts w:hint="eastAsia"/>
          <w:color w:val="auto"/>
          <w:szCs w:val="27"/>
        </w:rPr>
        <w:t>113</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月至</w:t>
      </w:r>
      <w:r w:rsidR="00490174" w:rsidRPr="00490174">
        <w:rPr>
          <w:rFonts w:hint="eastAsia"/>
          <w:color w:val="auto"/>
          <w:szCs w:val="27"/>
        </w:rPr>
        <w:t>115</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月期間，花蓮縣公路客運平均搭乘里程整體約維持於</w:t>
      </w:r>
      <w:r w:rsidR="00490174" w:rsidRPr="00490174">
        <w:rPr>
          <w:rFonts w:hint="eastAsia"/>
          <w:color w:val="auto"/>
          <w:szCs w:val="27"/>
        </w:rPr>
        <w:t>20</w:t>
      </w:r>
      <w:r w:rsidR="00490174" w:rsidRPr="00490174">
        <w:rPr>
          <w:rFonts w:hint="eastAsia"/>
          <w:color w:val="auto"/>
          <w:szCs w:val="27"/>
        </w:rPr>
        <w:t>至</w:t>
      </w:r>
      <w:r w:rsidR="00490174" w:rsidRPr="00490174">
        <w:rPr>
          <w:rFonts w:hint="eastAsia"/>
          <w:color w:val="auto"/>
          <w:szCs w:val="27"/>
        </w:rPr>
        <w:t>24</w:t>
      </w:r>
      <w:r w:rsidR="00490174" w:rsidRPr="00490174">
        <w:rPr>
          <w:rFonts w:hint="eastAsia"/>
          <w:color w:val="auto"/>
          <w:szCs w:val="27"/>
        </w:rPr>
        <w:t>公里之間，顯示其旅次以中長距離移動為主。分析期間各月份雖有一定幅度之波動，但整體未呈現明顯長期上升或下降趨勢；其中部分月份平均搭乘里程相對較高，反映特定時期可能存在較多跨區域或較長距離之旅運需求。整體而言，花蓮縣公路客運平均搭乘里程維持於相對穩定水準，顯示其長距離旅運特性較為明確。</w:t>
      </w:r>
    </w:p>
    <w:p w14:paraId="2E91C7E7" w14:textId="5049542C" w:rsidR="00E618A5"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34" w:name="_toc_manual_12"/>
      <w:r w:rsidRPr="00610647">
        <w:rPr>
          <w:rFonts w:eastAsia="標楷體" w:hint="eastAsia"/>
          <w:b/>
          <w:color w:val="auto"/>
          <w:sz w:val="24"/>
          <w:szCs w:val="27"/>
        </w:rPr>
        <w:t xml:space="preserve"> </w:t>
      </w:r>
      <w:bookmarkStart w:id="35" w:name="_Toc238609233"/>
      <w:r w:rsidR="00E618A5" w:rsidRPr="00610647">
        <w:rPr>
          <w:rFonts w:eastAsia="標楷體"/>
          <w:b/>
          <w:color w:val="auto"/>
          <w:sz w:val="24"/>
          <w:szCs w:val="27"/>
        </w:rPr>
        <w:t>臺東縣公路客運平均搭乘里程</w:t>
      </w:r>
      <w:bookmarkEnd w:id="34"/>
      <w:bookmarkEnd w:id="35"/>
    </w:p>
    <w:p w14:paraId="45AE17C5" w14:textId="46FAA972" w:rsidR="004C432E" w:rsidRDefault="00B85D15" w:rsidP="00B85D15">
      <w:pPr>
        <w:pStyle w:val="Default"/>
        <w:keepNext/>
        <w:spacing w:line="0" w:lineRule="atLeast"/>
        <w:jc w:val="center"/>
      </w:pPr>
      <w:r>
        <w:rPr>
          <w:noProof/>
        </w:rPr>
        <w:drawing>
          <wp:inline distT="0" distB="0" distL="0" distR="0" wp14:anchorId="19435DB2" wp14:editId="5AFC3F42">
            <wp:extent cx="5274310" cy="1758315"/>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16"/>
                    <a:stretch>
                      <a:fillRect/>
                    </a:stretch>
                  </pic:blipFill>
                  <pic:spPr>
                    <a:xfrm>
                      <a:off x="0" y="0"/>
                      <a:ext cx="5274310" cy="1758315"/>
                    </a:xfrm>
                    <a:prstGeom prst="rect">
                      <a:avLst/>
                    </a:prstGeom>
                  </pic:spPr>
                </pic:pic>
              </a:graphicData>
            </a:graphic>
          </wp:inline>
        </w:drawing>
      </w:r>
    </w:p>
    <w:p w14:paraId="29AEAF6D" w14:textId="69B98D2F" w:rsidR="00E618A5" w:rsidRPr="004C432E" w:rsidRDefault="004C432E" w:rsidP="00BC43A4">
      <w:pPr>
        <w:pStyle w:val="af7"/>
        <w:spacing w:beforeLines="50" w:before="180" w:afterLines="50" w:after="180" w:line="240" w:lineRule="atLeast"/>
        <w:jc w:val="center"/>
        <w:rPr>
          <w:sz w:val="24"/>
          <w:szCs w:val="32"/>
        </w:rPr>
      </w:pPr>
      <w:bookmarkStart w:id="36" w:name="_Ref238923367"/>
      <w:r w:rsidRPr="004C432E">
        <w:rPr>
          <w:rFonts w:hint="eastAsia"/>
          <w:sz w:val="24"/>
          <w:szCs w:val="24"/>
        </w:rPr>
        <w:t>圖</w:t>
      </w:r>
      <w:r w:rsidRPr="004C432E">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36"/>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月臺東縣公路客運平均搭乘里程折線圖</w:t>
      </w:r>
    </w:p>
    <w:p w14:paraId="6AE6DAE7" w14:textId="63D072B1" w:rsidR="00152057" w:rsidRPr="00152057" w:rsidRDefault="00152057" w:rsidP="00152057">
      <w:pPr>
        <w:pStyle w:val="Default"/>
        <w:autoSpaceDE/>
        <w:autoSpaceDN/>
        <w:spacing w:beforeLines="50" w:before="180" w:afterLines="50" w:after="180" w:line="400" w:lineRule="exact"/>
        <w:ind w:firstLineChars="200" w:firstLine="480"/>
        <w:jc w:val="both"/>
        <w:rPr>
          <w:color w:val="auto"/>
          <w:szCs w:val="27"/>
        </w:rPr>
      </w:pPr>
      <w:r w:rsidRPr="00152057">
        <w:rPr>
          <w:rFonts w:hint="eastAsia"/>
          <w:color w:val="auto"/>
          <w:szCs w:val="27"/>
        </w:rPr>
        <w:t>依據</w:t>
      </w:r>
      <w:r>
        <w:rPr>
          <w:color w:val="auto"/>
          <w:szCs w:val="27"/>
        </w:rPr>
        <w:fldChar w:fldCharType="begin"/>
      </w:r>
      <w:r>
        <w:rPr>
          <w:color w:val="auto"/>
          <w:szCs w:val="27"/>
        </w:rPr>
        <w:instrText xml:space="preserve"> </w:instrText>
      </w:r>
      <w:r>
        <w:rPr>
          <w:rFonts w:hint="eastAsia"/>
          <w:color w:val="auto"/>
          <w:szCs w:val="27"/>
        </w:rPr>
        <w:instrText>REF _Ref238923367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2</w:t>
      </w:r>
      <w:r>
        <w:rPr>
          <w:color w:val="auto"/>
          <w:szCs w:val="27"/>
        </w:rPr>
        <w:fldChar w:fldCharType="end"/>
      </w:r>
      <w:r>
        <w:rPr>
          <w:rFonts w:hint="eastAsia"/>
          <w:color w:val="auto"/>
          <w:szCs w:val="27"/>
        </w:rPr>
        <w:t>，</w:t>
      </w:r>
      <w:r w:rsidRPr="00152057">
        <w:rPr>
          <w:rFonts w:hint="eastAsia"/>
          <w:color w:val="auto"/>
          <w:szCs w:val="27"/>
        </w:rPr>
        <w:t>臺東縣公路客運平均搭乘里程約介於</w:t>
      </w:r>
      <w:r w:rsidRPr="00152057">
        <w:rPr>
          <w:rFonts w:hint="eastAsia"/>
          <w:color w:val="auto"/>
          <w:szCs w:val="27"/>
        </w:rPr>
        <w:t>21</w:t>
      </w:r>
      <w:r w:rsidRPr="00152057">
        <w:rPr>
          <w:rFonts w:hint="eastAsia"/>
          <w:color w:val="auto"/>
          <w:szCs w:val="27"/>
        </w:rPr>
        <w:t>至</w:t>
      </w:r>
      <w:r w:rsidRPr="00152057">
        <w:rPr>
          <w:rFonts w:hint="eastAsia"/>
          <w:color w:val="auto"/>
          <w:szCs w:val="27"/>
        </w:rPr>
        <w:t>2</w:t>
      </w:r>
      <w:r w:rsidR="00490174">
        <w:rPr>
          <w:rFonts w:hint="eastAsia"/>
          <w:color w:val="auto"/>
          <w:szCs w:val="27"/>
        </w:rPr>
        <w:t>6</w:t>
      </w:r>
      <w:r w:rsidRPr="00152057">
        <w:rPr>
          <w:rFonts w:hint="eastAsia"/>
          <w:color w:val="auto"/>
          <w:szCs w:val="27"/>
        </w:rPr>
        <w:t>公里之間，里程跨度幅度較大。整體趨勢顯示，每年暑期（</w:t>
      </w:r>
      <w:r w:rsidRPr="00152057">
        <w:rPr>
          <w:rFonts w:hint="eastAsia"/>
          <w:color w:val="auto"/>
          <w:szCs w:val="27"/>
        </w:rPr>
        <w:t>7</w:t>
      </w:r>
      <w:r w:rsidRPr="00152057">
        <w:rPr>
          <w:rFonts w:hint="eastAsia"/>
          <w:color w:val="auto"/>
          <w:szCs w:val="27"/>
        </w:rPr>
        <w:t>至</w:t>
      </w:r>
      <w:r w:rsidRPr="00152057">
        <w:rPr>
          <w:rFonts w:hint="eastAsia"/>
          <w:color w:val="auto"/>
          <w:szCs w:val="27"/>
        </w:rPr>
        <w:t>8</w:t>
      </w:r>
      <w:r w:rsidRPr="00152057">
        <w:rPr>
          <w:rFonts w:hint="eastAsia"/>
          <w:color w:val="auto"/>
          <w:szCs w:val="27"/>
        </w:rPr>
        <w:t>月）為相對高點，反映暑假期間觀光長途需求較高。</w:t>
      </w:r>
    </w:p>
    <w:p w14:paraId="3D4EE8F6" w14:textId="4ECCCAE3" w:rsidR="004C432E" w:rsidRDefault="00152057" w:rsidP="00152057">
      <w:pPr>
        <w:pStyle w:val="Default"/>
        <w:autoSpaceDE/>
        <w:autoSpaceDN/>
        <w:spacing w:beforeLines="50" w:before="180" w:afterLines="50" w:after="180" w:line="400" w:lineRule="exact"/>
        <w:ind w:firstLineChars="200" w:firstLine="480"/>
        <w:jc w:val="both"/>
        <w:rPr>
          <w:color w:val="auto"/>
          <w:szCs w:val="27"/>
        </w:rPr>
      </w:pPr>
      <w:r w:rsidRPr="00152057">
        <w:rPr>
          <w:rFonts w:hint="eastAsia"/>
          <w:color w:val="auto"/>
          <w:szCs w:val="27"/>
        </w:rPr>
        <w:t>值得注意的是，</w:t>
      </w:r>
      <w:r w:rsidRPr="00152057">
        <w:rPr>
          <w:rFonts w:hint="eastAsia"/>
          <w:color w:val="auto"/>
          <w:szCs w:val="27"/>
        </w:rPr>
        <w:t>114</w:t>
      </w:r>
      <w:r w:rsidRPr="00152057">
        <w:rPr>
          <w:rFonts w:hint="eastAsia"/>
          <w:color w:val="auto"/>
          <w:szCs w:val="27"/>
        </w:rPr>
        <w:t>年</w:t>
      </w:r>
      <w:r w:rsidRPr="00152057">
        <w:rPr>
          <w:rFonts w:hint="eastAsia"/>
          <w:color w:val="auto"/>
          <w:szCs w:val="27"/>
        </w:rPr>
        <w:t>11</w:t>
      </w:r>
      <w:r w:rsidRPr="00152057">
        <w:rPr>
          <w:rFonts w:hint="eastAsia"/>
          <w:color w:val="auto"/>
          <w:szCs w:val="27"/>
        </w:rPr>
        <w:t>月非寒暑假期間長途需求顯著激增，其平均搭乘里程大幅升至</w:t>
      </w:r>
      <w:r w:rsidRPr="00152057">
        <w:rPr>
          <w:rFonts w:hint="eastAsia"/>
          <w:color w:val="auto"/>
          <w:szCs w:val="27"/>
        </w:rPr>
        <w:t>29.1</w:t>
      </w:r>
      <w:r w:rsidRPr="00152057">
        <w:rPr>
          <w:rFonts w:hint="eastAsia"/>
          <w:color w:val="auto"/>
          <w:szCs w:val="27"/>
        </w:rPr>
        <w:t>公里，為全期最高點，與前後月份形成強烈對比。此現象顯示</w:t>
      </w:r>
      <w:r w:rsidRPr="00152057">
        <w:rPr>
          <w:rFonts w:hint="eastAsia"/>
          <w:color w:val="auto"/>
          <w:szCs w:val="27"/>
        </w:rPr>
        <w:lastRenderedPageBreak/>
        <w:t>該月份之旅運結構出現特殊變化，推測可能受當月特定大型活動（如台灣國際衝浪公開賽、阿米斯音樂節及親子健行嘉年華等大型觀光活動）吸引外地旅客進行長距離搭乘所致</w:t>
      </w:r>
      <w:r w:rsidR="0006404D">
        <w:rPr>
          <w:rFonts w:hint="eastAsia"/>
          <w:color w:val="auto"/>
          <w:szCs w:val="27"/>
        </w:rPr>
        <w:t>。</w:t>
      </w:r>
    </w:p>
    <w:p w14:paraId="2D8CBF84" w14:textId="77C891B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37" w:name="_toc_manual_13"/>
      <w:r w:rsidRPr="00610647">
        <w:rPr>
          <w:rFonts w:eastAsia="標楷體" w:hint="eastAsia"/>
          <w:b/>
          <w:color w:val="auto"/>
          <w:sz w:val="24"/>
          <w:szCs w:val="27"/>
        </w:rPr>
        <w:t xml:space="preserve"> </w:t>
      </w:r>
      <w:bookmarkStart w:id="38" w:name="_Toc238609234"/>
      <w:r w:rsidR="00E618A5" w:rsidRPr="00610647">
        <w:rPr>
          <w:rFonts w:eastAsia="標楷體"/>
          <w:b/>
          <w:color w:val="auto"/>
          <w:sz w:val="24"/>
          <w:szCs w:val="27"/>
        </w:rPr>
        <w:t>小結</w:t>
      </w:r>
      <w:bookmarkEnd w:id="37"/>
      <w:bookmarkEnd w:id="38"/>
    </w:p>
    <w:p w14:paraId="3D4E0FBA"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花蓮縣公路客運平均搭乘里程於分析期間整體約維持在</w:t>
      </w:r>
      <w:r w:rsidRPr="009247BA">
        <w:rPr>
          <w:rFonts w:cs="Times New Roman" w:hint="eastAsia"/>
          <w:color w:val="000000"/>
          <w:kern w:val="0"/>
          <w:szCs w:val="24"/>
        </w:rPr>
        <w:t>20</w:t>
      </w:r>
      <w:r w:rsidRPr="009247BA">
        <w:rPr>
          <w:rFonts w:cs="Times New Roman" w:hint="eastAsia"/>
          <w:color w:val="000000"/>
          <w:kern w:val="0"/>
          <w:szCs w:val="24"/>
        </w:rPr>
        <w:t>至</w:t>
      </w:r>
      <w:r w:rsidRPr="009247BA">
        <w:rPr>
          <w:rFonts w:cs="Times New Roman" w:hint="eastAsia"/>
          <w:color w:val="000000"/>
          <w:kern w:val="0"/>
          <w:szCs w:val="24"/>
        </w:rPr>
        <w:t>24</w:t>
      </w:r>
      <w:r w:rsidRPr="009247BA">
        <w:rPr>
          <w:rFonts w:cs="Times New Roman" w:hint="eastAsia"/>
          <w:color w:val="000000"/>
          <w:kern w:val="0"/>
          <w:szCs w:val="24"/>
        </w:rPr>
        <w:t>公里之間，各月份雖有一定程度波動，但整體變化相對平穩。部分月份平均搭乘里程相對較高，顯示花蓮縣公路客運具有穩定的中長程及跨區域旅運特性，且特定月份長距離旅次需求增加時，平均搭乘距離亦會隨之上升。</w:t>
      </w:r>
    </w:p>
    <w:p w14:paraId="797B2126"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臺東縣公路客運平均搭乘里程整體高於花蓮縣，且各月份變動幅度較為明顯。除部分月份呈現較高平均搭乘里程外，</w:t>
      </w:r>
      <w:r w:rsidRPr="009247BA">
        <w:rPr>
          <w:rFonts w:cs="Times New Roman" w:hint="eastAsia"/>
          <w:color w:val="000000"/>
          <w:kern w:val="0"/>
          <w:szCs w:val="24"/>
        </w:rPr>
        <w:t>114</w:t>
      </w:r>
      <w:r w:rsidRPr="009247BA">
        <w:rPr>
          <w:rFonts w:cs="Times New Roman" w:hint="eastAsia"/>
          <w:color w:val="000000"/>
          <w:kern w:val="0"/>
          <w:szCs w:val="24"/>
        </w:rPr>
        <w:t>年</w:t>
      </w:r>
      <w:r w:rsidRPr="009247BA">
        <w:rPr>
          <w:rFonts w:cs="Times New Roman" w:hint="eastAsia"/>
          <w:color w:val="000000"/>
          <w:kern w:val="0"/>
          <w:szCs w:val="24"/>
        </w:rPr>
        <w:t>11</w:t>
      </w:r>
      <w:r w:rsidRPr="009247BA">
        <w:rPr>
          <w:rFonts w:cs="Times New Roman" w:hint="eastAsia"/>
          <w:color w:val="000000"/>
          <w:kern w:val="0"/>
          <w:szCs w:val="24"/>
        </w:rPr>
        <w:t>月亦出現全期明顯高點，反映該月份長距離旅運需求較為集中；其餘月份則多維持於相對穩定區間，顯示臺東縣公路客運仍以中長程旅次為主要使用型態。</w:t>
      </w:r>
    </w:p>
    <w:p w14:paraId="06B0DEC0" w14:textId="40DF9525" w:rsidR="009247BA" w:rsidRDefault="009247BA" w:rsidP="009247BA">
      <w:pPr>
        <w:widowControl/>
        <w:spacing w:beforeLines="50" w:before="180" w:afterLines="50" w:after="180" w:line="400" w:lineRule="exact"/>
        <w:ind w:firstLineChars="200" w:firstLine="480"/>
        <w:jc w:val="both"/>
      </w:pPr>
      <w:r w:rsidRPr="009247BA">
        <w:rPr>
          <w:rFonts w:cs="Times New Roman" w:hint="eastAsia"/>
          <w:color w:val="000000"/>
          <w:kern w:val="0"/>
          <w:szCs w:val="24"/>
        </w:rPr>
        <w:t>綜合比較兩地可知，臺東縣公路客運平均搭乘里程整體高於花蓮縣，且月別波動幅度較大；花蓮縣則呈現較為穩定之中長程旅運型態。由此可見，兩地公路客運在旅次距離結構及月別需求變化上具有不同特性，臺東縣較容易出現特定月份長距離旅次增加之情形，花蓮縣則維持相對穩定之使用模式。</w:t>
      </w:r>
    </w:p>
    <w:p w14:paraId="4763206B" w14:textId="54464CE0" w:rsidR="000D6762" w:rsidRPr="009247BA" w:rsidRDefault="009247BA" w:rsidP="009247BA">
      <w:pPr>
        <w:widowControl/>
      </w:pPr>
      <w:r>
        <w:br w:type="page"/>
      </w:r>
    </w:p>
    <w:p w14:paraId="75F94CD1" w14:textId="6D7B8BE9" w:rsidR="00E618A5" w:rsidRPr="009247B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39" w:name="_toc_manual_14"/>
      <w:r w:rsidRPr="009247BA">
        <w:rPr>
          <w:rFonts w:ascii="Times New Roman" w:eastAsia="標楷體" w:hAnsi="Times New Roman" w:hint="eastAsia"/>
          <w:b/>
          <w:color w:val="auto"/>
          <w:sz w:val="28"/>
          <w:szCs w:val="28"/>
        </w:rPr>
        <w:lastRenderedPageBreak/>
        <w:t xml:space="preserve"> </w:t>
      </w:r>
      <w:bookmarkStart w:id="40" w:name="_Toc238609235"/>
      <w:r w:rsidRPr="009247BA">
        <w:rPr>
          <w:rFonts w:ascii="Times New Roman" w:eastAsia="標楷體" w:hAnsi="Times New Roman" w:hint="eastAsia"/>
          <w:b/>
          <w:color w:val="auto"/>
          <w:sz w:val="28"/>
          <w:szCs w:val="28"/>
        </w:rPr>
        <w:t>平</w:t>
      </w:r>
      <w:r w:rsidR="000D6762" w:rsidRPr="009247BA">
        <w:rPr>
          <w:rFonts w:ascii="Times New Roman" w:eastAsia="標楷體" w:hAnsi="Times New Roman"/>
          <w:b/>
          <w:color w:val="auto"/>
          <w:sz w:val="28"/>
          <w:szCs w:val="28"/>
        </w:rPr>
        <w:t>均每日使用次數及其族群分布趨勢分析</w:t>
      </w:r>
      <w:bookmarkEnd w:id="39"/>
      <w:bookmarkEnd w:id="40"/>
    </w:p>
    <w:p w14:paraId="6F71F1AD" w14:textId="7AAEB3A7" w:rsidR="00F44525" w:rsidRPr="00F44525" w:rsidRDefault="00F44525" w:rsidP="00C96867">
      <w:pPr>
        <w:spacing w:beforeLines="50" w:before="180" w:afterLines="50" w:after="180" w:line="400" w:lineRule="exact"/>
        <w:ind w:firstLineChars="200" w:firstLine="480"/>
        <w:jc w:val="both"/>
      </w:pPr>
      <w:r w:rsidRPr="00F44525">
        <w:rPr>
          <w:rFonts w:hint="eastAsia"/>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sidRPr="00F44525">
        <w:rPr>
          <w:rFonts w:hint="eastAsia"/>
        </w:rPr>
        <w:t>113</w:t>
      </w:r>
      <w:r w:rsidRPr="00F44525">
        <w:rPr>
          <w:rFonts w:hint="eastAsia"/>
        </w:rPr>
        <w:t>年</w:t>
      </w:r>
      <w:r w:rsidRPr="00F44525">
        <w:rPr>
          <w:rFonts w:hint="eastAsia"/>
        </w:rPr>
        <w:t>6</w:t>
      </w:r>
      <w:r w:rsidRPr="00F44525">
        <w:rPr>
          <w:rFonts w:hint="eastAsia"/>
        </w:rPr>
        <w:t>月至</w:t>
      </w:r>
      <w:r>
        <w:rPr>
          <w:rFonts w:hint="eastAsia"/>
        </w:rPr>
        <w:t>115</w:t>
      </w:r>
      <w:r w:rsidRPr="00F44525">
        <w:rPr>
          <w:rFonts w:hint="eastAsia"/>
        </w:rPr>
        <w:t>年</w:t>
      </w:r>
      <w:r>
        <w:rPr>
          <w:rFonts w:hint="eastAsia"/>
        </w:rPr>
        <w:t>6</w:t>
      </w:r>
      <w:r w:rsidRPr="00F44525">
        <w:rPr>
          <w:rFonts w:hint="eastAsia"/>
        </w:rPr>
        <w:t>月。</w:t>
      </w:r>
    </w:p>
    <w:p w14:paraId="01517FC0"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以下為平均每日使用次數的操作型定義：</w:t>
      </w:r>
    </w:p>
    <w:p w14:paraId="2E9E8CA4" w14:textId="77777777" w:rsidR="00F44525" w:rsidRPr="00F44525" w:rsidRDefault="00F44525" w:rsidP="00C96867">
      <w:pPr>
        <w:spacing w:beforeLines="50" w:before="180" w:afterLines="50" w:after="180" w:line="400" w:lineRule="exact"/>
        <w:ind w:firstLineChars="200" w:firstLine="480"/>
        <w:jc w:val="center"/>
      </w:pPr>
      <w:r w:rsidRPr="00F44525">
        <w:rPr>
          <w:rFonts w:hint="eastAsia"/>
        </w:rPr>
        <w:t>平均每日使用次數</w:t>
      </w:r>
      <w:r w:rsidRPr="00F44525">
        <w:rPr>
          <w:rFonts w:hint="eastAsia"/>
        </w:rPr>
        <w:t xml:space="preserve"> = </w:t>
      </w:r>
      <w:r w:rsidRPr="00F44525">
        <w:rPr>
          <w:rFonts w:hint="eastAsia"/>
        </w:rPr>
        <w:t>每人每月使用次數</w:t>
      </w:r>
      <w:r w:rsidRPr="00F44525">
        <w:rPr>
          <w:rFonts w:hint="eastAsia"/>
        </w:rPr>
        <w:t>/</w:t>
      </w:r>
      <w:r w:rsidRPr="00F44525">
        <w:rPr>
          <w:rFonts w:hint="eastAsia"/>
        </w:rPr>
        <w:t>該月天數</w:t>
      </w:r>
    </w:p>
    <w:p w14:paraId="138649A5"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其中，每人每月平均使用次數的操作型定義為：</w:t>
      </w:r>
    </w:p>
    <w:p w14:paraId="6657753A" w14:textId="21C40AA9" w:rsidR="00F44525" w:rsidRDefault="00F44525" w:rsidP="00C96867">
      <w:pPr>
        <w:spacing w:beforeLines="50" w:before="180" w:afterLines="50" w:after="180" w:line="400" w:lineRule="exact"/>
        <w:ind w:firstLineChars="200" w:firstLine="480"/>
        <w:jc w:val="center"/>
      </w:pPr>
      <w:r w:rsidRPr="00F44525">
        <w:rPr>
          <w:rFonts w:hint="eastAsia"/>
        </w:rPr>
        <w:t>每人每月使用次數</w:t>
      </w:r>
      <w:r w:rsidRPr="00F44525">
        <w:rPr>
          <w:rFonts w:hint="eastAsia"/>
        </w:rPr>
        <w:t xml:space="preserve"> = </w:t>
      </w:r>
      <w:r w:rsidRPr="00F44525">
        <w:rPr>
          <w:rFonts w:hint="eastAsia"/>
        </w:rPr>
        <w:t>該月總使用次數</w:t>
      </w:r>
      <w:r w:rsidRPr="00F44525">
        <w:rPr>
          <w:rFonts w:hint="eastAsia"/>
        </w:rPr>
        <w:t>/</w:t>
      </w:r>
      <w:r w:rsidRPr="00F44525">
        <w:rPr>
          <w:rFonts w:hint="eastAsia"/>
        </w:rPr>
        <w:t>該月使用人數</w:t>
      </w:r>
    </w:p>
    <w:p w14:paraId="612DADD7" w14:textId="39DB9E88" w:rsidR="006D4B20" w:rsidRPr="00C17D01" w:rsidRDefault="000C7646" w:rsidP="000C7646">
      <w:pPr>
        <w:spacing w:beforeLines="50" w:before="180" w:afterLines="50" w:after="180" w:line="400" w:lineRule="exact"/>
        <w:ind w:firstLineChars="200" w:firstLine="480"/>
        <w:rPr>
          <w:color w:val="EE0000"/>
        </w:rPr>
      </w:pPr>
      <w:r w:rsidRPr="00C17D01">
        <w:rPr>
          <w:rFonts w:hint="eastAsia"/>
          <w:color w:val="EE0000"/>
        </w:rPr>
        <w:t>續</w:t>
      </w:r>
      <w:r w:rsidRPr="00C17D01">
        <w:rPr>
          <w:color w:val="EE0000"/>
        </w:rPr>
        <w:t>其中，該月總使用次數</w:t>
      </w:r>
      <w:r w:rsidRPr="00C17D01">
        <w:rPr>
          <w:rFonts w:hint="eastAsia"/>
          <w:color w:val="EE0000"/>
        </w:rPr>
        <w:t>即為該月</w:t>
      </w:r>
      <w:r w:rsidRPr="00C17D01">
        <w:rPr>
          <w:color w:val="EE0000"/>
        </w:rPr>
        <w:t>之票證紀錄</w:t>
      </w:r>
      <w:r w:rsidRPr="00C17D01">
        <w:rPr>
          <w:rFonts w:hint="eastAsia"/>
          <w:color w:val="EE0000"/>
        </w:rPr>
        <w:t>累積</w:t>
      </w:r>
      <w:r w:rsidRPr="00C17D01">
        <w:rPr>
          <w:color w:val="EE0000"/>
        </w:rPr>
        <w:t>筆數，每筆紀錄計為一次；該月使用人數為該月不重複之</w:t>
      </w:r>
      <w:r w:rsidRPr="00C17D01">
        <w:rPr>
          <w:rFonts w:hint="eastAsia"/>
          <w:color w:val="EE0000"/>
        </w:rPr>
        <w:t>電子票證</w:t>
      </w:r>
      <w:r w:rsidRPr="00C17D01">
        <w:rPr>
          <w:color w:val="EE0000"/>
        </w:rPr>
        <w:t>卡號數。另花蓮縣市區客運票證資料之卡號逐日更新（資料等級</w:t>
      </w:r>
      <w:r w:rsidRPr="00C17D01">
        <w:rPr>
          <w:color w:val="EE0000"/>
        </w:rPr>
        <w:t xml:space="preserve"> TO2A</w:t>
      </w:r>
      <w:r w:rsidRPr="00C17D01">
        <w:rPr>
          <w:color w:val="EE0000"/>
        </w:rPr>
        <w:t>），</w:t>
      </w:r>
      <w:r w:rsidR="006D4B20" w:rsidRPr="00C17D01">
        <w:rPr>
          <w:rFonts w:hint="eastAsia"/>
          <w:color w:val="EE0000"/>
        </w:rPr>
        <w:t>無法</w:t>
      </w:r>
      <w:r w:rsidR="006D4B20" w:rsidRPr="00C17D01">
        <w:rPr>
          <w:rFonts w:hint="eastAsia"/>
          <w:color w:val="EE0000"/>
        </w:rPr>
        <w:t>計數</w:t>
      </w:r>
      <w:r w:rsidR="006D4B20" w:rsidRPr="00C17D01">
        <w:rPr>
          <w:rFonts w:hint="eastAsia"/>
          <w:color w:val="EE0000"/>
        </w:rPr>
        <w:t>一個月內的搭乘行為，進而</w:t>
      </w:r>
      <w:r w:rsidRPr="00C17D01">
        <w:rPr>
          <w:color w:val="EE0000"/>
        </w:rPr>
        <w:t>無法計算每人每月使用次數及平均每日使用次數；本章對花蓮縣市區客運改以「單日平均使用次數」</w:t>
      </w:r>
      <w:r w:rsidR="006D4B20" w:rsidRPr="00C17D01">
        <w:rPr>
          <w:rFonts w:hint="eastAsia"/>
          <w:color w:val="EE0000"/>
        </w:rPr>
        <w:t>，其</w:t>
      </w:r>
      <w:r w:rsidR="006D4B20" w:rsidRPr="00C17D01">
        <w:rPr>
          <w:rFonts w:hint="eastAsia"/>
          <w:color w:val="EE0000"/>
        </w:rPr>
        <w:t>操作型定義</w:t>
      </w:r>
      <w:r w:rsidR="006D4B20" w:rsidRPr="00C17D01">
        <w:rPr>
          <w:rFonts w:hint="eastAsia"/>
          <w:color w:val="EE0000"/>
        </w:rPr>
        <w:t>為：</w:t>
      </w:r>
    </w:p>
    <w:p w14:paraId="0F3B0E45" w14:textId="0FA0E4B5" w:rsidR="006D4B20" w:rsidRPr="00C17D01" w:rsidRDefault="006D4B20" w:rsidP="006D4B20">
      <w:pPr>
        <w:spacing w:beforeLines="50" w:before="180" w:afterLines="50" w:after="180" w:line="400" w:lineRule="exact"/>
        <w:ind w:firstLineChars="200" w:firstLine="480"/>
        <w:jc w:val="center"/>
        <w:rPr>
          <w:rFonts w:hint="eastAsia"/>
          <w:color w:val="EE0000"/>
        </w:rPr>
      </w:pPr>
      <w:r w:rsidRPr="00C17D01">
        <w:rPr>
          <w:color w:val="EE0000"/>
        </w:rPr>
        <w:t>單日平均使用次數</w:t>
      </w:r>
      <w:r w:rsidRPr="00C17D01">
        <w:rPr>
          <w:rFonts w:hint="eastAsia"/>
          <w:color w:val="EE0000"/>
        </w:rPr>
        <w:t xml:space="preserve"> </w:t>
      </w:r>
      <w:r w:rsidRPr="00C17D01">
        <w:rPr>
          <w:rFonts w:hint="eastAsia"/>
          <w:color w:val="EE0000"/>
        </w:rPr>
        <w:t xml:space="preserve">= </w:t>
      </w:r>
      <w:r w:rsidRPr="00C17D01">
        <w:rPr>
          <w:rFonts w:hint="eastAsia"/>
          <w:color w:val="EE0000"/>
        </w:rPr>
        <w:t>該月總使用次數</w:t>
      </w:r>
      <w:r w:rsidRPr="00C17D01">
        <w:rPr>
          <w:rFonts w:hint="eastAsia"/>
          <w:color w:val="EE0000"/>
        </w:rPr>
        <w:t>/</w:t>
      </w:r>
      <w:r w:rsidRPr="00C17D01">
        <w:rPr>
          <w:rFonts w:hint="eastAsia"/>
          <w:color w:val="EE0000"/>
        </w:rPr>
        <w:t>該月</w:t>
      </w:r>
      <w:r w:rsidRPr="00C17D01">
        <w:rPr>
          <w:color w:val="EE0000"/>
        </w:rPr>
        <w:t>使用人合計日數</w:t>
      </w:r>
    </w:p>
    <w:p w14:paraId="7EE8F32B" w14:textId="16A199D2" w:rsidR="000C7646" w:rsidRPr="00C17D01" w:rsidRDefault="006D4B20" w:rsidP="000C7646">
      <w:pPr>
        <w:spacing w:beforeLines="50" w:before="180" w:afterLines="50" w:after="180" w:line="400" w:lineRule="exact"/>
        <w:ind w:firstLineChars="200" w:firstLine="480"/>
        <w:rPr>
          <w:rFonts w:hint="eastAsia"/>
          <w:color w:val="EE0000"/>
        </w:rPr>
      </w:pPr>
      <w:r w:rsidRPr="00C17D01">
        <w:rPr>
          <w:rFonts w:hint="eastAsia"/>
          <w:color w:val="EE0000"/>
        </w:rPr>
        <w:t>其中，該月</w:t>
      </w:r>
      <w:r w:rsidRPr="00C17D01">
        <w:rPr>
          <w:color w:val="EE0000"/>
        </w:rPr>
        <w:t>使用人合計日數</w:t>
      </w:r>
      <w:r w:rsidRPr="00C17D01">
        <w:rPr>
          <w:rFonts w:hint="eastAsia"/>
          <w:color w:val="EE0000"/>
        </w:rPr>
        <w:t>為加總每位使用人於該月之使用天數</w:t>
      </w:r>
      <w:r w:rsidR="00796AE9" w:rsidRPr="00C17D01">
        <w:rPr>
          <w:rFonts w:hint="eastAsia"/>
          <w:color w:val="EE0000"/>
        </w:rPr>
        <w:t>。此比值之意義為</w:t>
      </w:r>
      <w:r w:rsidR="00D230A0" w:rsidRPr="00C17D01">
        <w:rPr>
          <w:rFonts w:hint="eastAsia"/>
          <w:color w:val="EE0000"/>
        </w:rPr>
        <w:t>觀察</w:t>
      </w:r>
      <w:r w:rsidR="00796AE9" w:rsidRPr="00C17D01">
        <w:rPr>
          <w:rFonts w:hint="eastAsia"/>
          <w:color w:val="EE0000"/>
        </w:rPr>
        <w:t>乘客於</w:t>
      </w:r>
      <w:r w:rsidR="00D230A0" w:rsidRPr="00C17D01">
        <w:rPr>
          <w:rFonts w:hint="eastAsia"/>
          <w:color w:val="EE0000"/>
        </w:rPr>
        <w:t>使用日平均使用多少次</w:t>
      </w:r>
      <w:r w:rsidR="000C7646" w:rsidRPr="00C17D01">
        <w:rPr>
          <w:color w:val="EE0000"/>
        </w:rPr>
        <w:t>。</w:t>
      </w:r>
    </w:p>
    <w:p w14:paraId="7804E535" w14:textId="347AA1D0" w:rsidR="006B54BA" w:rsidRPr="00610647" w:rsidRDefault="009F660E"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41" w:name="_toc_manual_15"/>
      <w:r w:rsidRPr="00610647">
        <w:rPr>
          <w:rFonts w:ascii="Times New Roman" w:eastAsia="標楷體" w:hAnsi="Times New Roman" w:hint="eastAsia"/>
          <w:b/>
          <w:color w:val="auto"/>
          <w:sz w:val="24"/>
          <w:szCs w:val="27"/>
        </w:rPr>
        <w:t xml:space="preserve"> </w:t>
      </w:r>
      <w:bookmarkStart w:id="42" w:name="_Toc238609236"/>
      <w:r w:rsidR="00E618A5" w:rsidRPr="00610647">
        <w:rPr>
          <w:rFonts w:ascii="Times New Roman" w:eastAsia="標楷體" w:hAnsi="Times New Roman"/>
          <w:b/>
          <w:color w:val="auto"/>
          <w:sz w:val="24"/>
          <w:szCs w:val="27"/>
        </w:rPr>
        <w:t>市區客運平均每日使用次數及其族群分布</w:t>
      </w:r>
      <w:bookmarkEnd w:id="41"/>
      <w:bookmarkEnd w:id="42"/>
    </w:p>
    <w:p w14:paraId="6EDA290C" w14:textId="52AED29B"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43" w:name="_toc_manual_16"/>
      <w:r w:rsidRPr="00610647">
        <w:rPr>
          <w:rFonts w:eastAsia="標楷體" w:hint="eastAsia"/>
          <w:b/>
          <w:color w:val="auto"/>
          <w:sz w:val="24"/>
          <w:szCs w:val="27"/>
        </w:rPr>
        <w:t xml:space="preserve"> </w:t>
      </w:r>
      <w:bookmarkStart w:id="44" w:name="_Toc238609237"/>
      <w:r w:rsidR="00E618A5" w:rsidRPr="00610647">
        <w:rPr>
          <w:rFonts w:eastAsia="標楷體"/>
          <w:b/>
          <w:color w:val="auto"/>
          <w:sz w:val="24"/>
          <w:szCs w:val="27"/>
        </w:rPr>
        <w:t>花蓮縣市區客運平均每日使用次數及其族群分布</w:t>
      </w:r>
      <w:bookmarkEnd w:id="43"/>
      <w:bookmarkEnd w:id="44"/>
    </w:p>
    <w:p w14:paraId="7217F203" w14:textId="77777777" w:rsidR="00B85D15" w:rsidRDefault="00B85D15" w:rsidP="00B85D15">
      <w:pPr>
        <w:pStyle w:val="Default"/>
        <w:keepNext/>
        <w:spacing w:line="0" w:lineRule="atLeast"/>
        <w:jc w:val="center"/>
      </w:pPr>
      <w:r>
        <w:rPr>
          <w:rFonts w:cs="標楷體"/>
          <w:noProof/>
          <w:color w:val="auto"/>
          <w:szCs w:val="27"/>
        </w:rPr>
        <w:drawing>
          <wp:inline distT="0" distB="0" distL="0" distR="0" wp14:anchorId="18159613" wp14:editId="5A4A5A09">
            <wp:extent cx="5274310" cy="1758103"/>
            <wp:effectExtent l="0" t="0" r="254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17"/>
                    <a:stretch>
                      <a:fillRect/>
                    </a:stretch>
                  </pic:blipFill>
                  <pic:spPr>
                    <a:xfrm>
                      <a:off x="0" y="0"/>
                      <a:ext cx="5274310" cy="1758103"/>
                    </a:xfrm>
                    <a:prstGeom prst="rect">
                      <a:avLst/>
                    </a:prstGeom>
                  </pic:spPr>
                </pic:pic>
              </a:graphicData>
            </a:graphic>
          </wp:inline>
        </w:drawing>
      </w:r>
    </w:p>
    <w:p w14:paraId="778A31E0" w14:textId="3C887A3F" w:rsidR="00F44525" w:rsidRPr="009F4731" w:rsidRDefault="00B85D15" w:rsidP="009F4731">
      <w:pPr>
        <w:pStyle w:val="af7"/>
        <w:spacing w:beforeLines="50" w:before="180" w:afterLines="50" w:after="180" w:line="240" w:lineRule="atLeast"/>
        <w:jc w:val="center"/>
        <w:rPr>
          <w:rFonts w:cs="標楷體"/>
          <w:sz w:val="24"/>
          <w:szCs w:val="32"/>
        </w:rPr>
      </w:pPr>
      <w:bookmarkStart w:id="45" w:name="_Ref239693757"/>
      <w:r w:rsidRPr="00B85D15">
        <w:rPr>
          <w:rFonts w:hint="eastAsia"/>
          <w:sz w:val="24"/>
          <w:szCs w:val="24"/>
        </w:rPr>
        <w:t>圖</w:t>
      </w:r>
      <w:r w:rsidRPr="00B85D1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45"/>
      <w:r w:rsidRPr="00B85D15">
        <w:rPr>
          <w:rFonts w:hint="eastAsia"/>
          <w:sz w:val="24"/>
          <w:szCs w:val="24"/>
        </w:rPr>
        <w:t xml:space="preserve"> 113</w:t>
      </w:r>
      <w:r w:rsidRPr="00B85D15">
        <w:rPr>
          <w:rFonts w:hint="eastAsia"/>
          <w:sz w:val="24"/>
          <w:szCs w:val="24"/>
        </w:rPr>
        <w:t>年</w:t>
      </w:r>
      <w:r w:rsidRPr="00B85D15">
        <w:rPr>
          <w:rFonts w:hint="eastAsia"/>
          <w:sz w:val="24"/>
          <w:szCs w:val="24"/>
        </w:rPr>
        <w:t>6</w:t>
      </w:r>
      <w:r w:rsidRPr="00B85D15">
        <w:rPr>
          <w:rFonts w:hint="eastAsia"/>
          <w:sz w:val="24"/>
          <w:szCs w:val="24"/>
        </w:rPr>
        <w:t>月至</w:t>
      </w:r>
      <w:r w:rsidRPr="00B85D15">
        <w:rPr>
          <w:rFonts w:hint="eastAsia"/>
          <w:sz w:val="24"/>
          <w:szCs w:val="24"/>
        </w:rPr>
        <w:t>115</w:t>
      </w:r>
      <w:r w:rsidRPr="00B85D15">
        <w:rPr>
          <w:rFonts w:hint="eastAsia"/>
          <w:sz w:val="24"/>
          <w:szCs w:val="24"/>
        </w:rPr>
        <w:t>年</w:t>
      </w:r>
      <w:r w:rsidRPr="00B85D15">
        <w:rPr>
          <w:rFonts w:hint="eastAsia"/>
          <w:sz w:val="24"/>
          <w:szCs w:val="24"/>
        </w:rPr>
        <w:t>6</w:t>
      </w:r>
      <w:r w:rsidRPr="00B85D15">
        <w:rPr>
          <w:rFonts w:hint="eastAsia"/>
          <w:sz w:val="24"/>
          <w:szCs w:val="24"/>
        </w:rPr>
        <w:t>月花蓮縣市區客運</w:t>
      </w:r>
      <w:r w:rsidR="007D01AA">
        <w:rPr>
          <w:rFonts w:hint="eastAsia"/>
          <w:sz w:val="24"/>
          <w:szCs w:val="24"/>
        </w:rPr>
        <w:t>單日</w:t>
      </w:r>
      <w:r w:rsidRPr="00B85D15">
        <w:rPr>
          <w:rFonts w:hint="eastAsia"/>
          <w:sz w:val="24"/>
          <w:szCs w:val="24"/>
        </w:rPr>
        <w:t>平均使用次數折線圖</w:t>
      </w:r>
    </w:p>
    <w:p w14:paraId="156770BF" w14:textId="2F1E1C0F" w:rsidR="003C1574" w:rsidRPr="003C1574" w:rsidRDefault="003C1574" w:rsidP="003C1574">
      <w:pPr>
        <w:pStyle w:val="af7"/>
        <w:keepNext/>
        <w:jc w:val="center"/>
        <w:rPr>
          <w:sz w:val="24"/>
          <w:szCs w:val="24"/>
        </w:rPr>
      </w:pPr>
      <w:bookmarkStart w:id="46" w:name="_Ref240325620"/>
      <w:r w:rsidRPr="003C1574">
        <w:rPr>
          <w:rFonts w:hint="eastAsia"/>
          <w:sz w:val="24"/>
          <w:szCs w:val="24"/>
        </w:rPr>
        <w:lastRenderedPageBreak/>
        <w:t>表</w:t>
      </w:r>
      <w:r w:rsidRPr="003C1574">
        <w:rPr>
          <w:rFonts w:hint="eastAsia"/>
          <w:sz w:val="24"/>
          <w:szCs w:val="24"/>
        </w:rPr>
        <w:t xml:space="preserve"> </w:t>
      </w:r>
      <w:r w:rsidRPr="003C1574">
        <w:rPr>
          <w:sz w:val="24"/>
          <w:szCs w:val="24"/>
        </w:rPr>
        <w:fldChar w:fldCharType="begin"/>
      </w:r>
      <w:r w:rsidRPr="003C1574">
        <w:rPr>
          <w:sz w:val="24"/>
          <w:szCs w:val="24"/>
        </w:rPr>
        <w:instrText xml:space="preserve"> </w:instrText>
      </w:r>
      <w:r w:rsidRPr="003C1574">
        <w:rPr>
          <w:rFonts w:hint="eastAsia"/>
          <w:sz w:val="24"/>
          <w:szCs w:val="24"/>
        </w:rPr>
        <w:instrText>STYLEREF 2 \s</w:instrText>
      </w:r>
      <w:r w:rsidRPr="003C1574">
        <w:rPr>
          <w:sz w:val="24"/>
          <w:szCs w:val="24"/>
        </w:rPr>
        <w:instrText xml:space="preserve"> </w:instrText>
      </w:r>
      <w:r w:rsidRPr="003C1574">
        <w:rPr>
          <w:sz w:val="24"/>
          <w:szCs w:val="24"/>
        </w:rPr>
        <w:fldChar w:fldCharType="separate"/>
      </w:r>
      <w:r w:rsidRPr="003C1574">
        <w:rPr>
          <w:noProof/>
          <w:sz w:val="24"/>
          <w:szCs w:val="24"/>
        </w:rPr>
        <w:t>3.1</w:t>
      </w:r>
      <w:r w:rsidRPr="003C1574">
        <w:rPr>
          <w:sz w:val="24"/>
          <w:szCs w:val="24"/>
        </w:rPr>
        <w:fldChar w:fldCharType="end"/>
      </w:r>
      <w:r w:rsidRPr="003C1574">
        <w:rPr>
          <w:sz w:val="24"/>
          <w:szCs w:val="24"/>
        </w:rPr>
        <w:t>.</w:t>
      </w:r>
      <w:r w:rsidRPr="003C1574">
        <w:rPr>
          <w:sz w:val="24"/>
          <w:szCs w:val="24"/>
        </w:rPr>
        <w:fldChar w:fldCharType="begin"/>
      </w:r>
      <w:r w:rsidRPr="003C1574">
        <w:rPr>
          <w:sz w:val="24"/>
          <w:szCs w:val="24"/>
        </w:rPr>
        <w:instrText xml:space="preserve"> </w:instrText>
      </w:r>
      <w:r w:rsidRPr="003C1574">
        <w:rPr>
          <w:rFonts w:hint="eastAsia"/>
          <w:sz w:val="24"/>
          <w:szCs w:val="24"/>
        </w:rPr>
        <w:instrText xml:space="preserve">SEQ </w:instrText>
      </w:r>
      <w:r w:rsidRPr="003C1574">
        <w:rPr>
          <w:rFonts w:hint="eastAsia"/>
          <w:sz w:val="24"/>
          <w:szCs w:val="24"/>
        </w:rPr>
        <w:instrText>表</w:instrText>
      </w:r>
      <w:r w:rsidRPr="003C1574">
        <w:rPr>
          <w:rFonts w:hint="eastAsia"/>
          <w:sz w:val="24"/>
          <w:szCs w:val="24"/>
        </w:rPr>
        <w:instrText xml:space="preserve"> \* ARABIC \s 2</w:instrText>
      </w:r>
      <w:r w:rsidRPr="003C1574">
        <w:rPr>
          <w:sz w:val="24"/>
          <w:szCs w:val="24"/>
        </w:rPr>
        <w:instrText xml:space="preserve"> </w:instrText>
      </w:r>
      <w:r w:rsidRPr="003C1574">
        <w:rPr>
          <w:sz w:val="24"/>
          <w:szCs w:val="24"/>
        </w:rPr>
        <w:fldChar w:fldCharType="separate"/>
      </w:r>
      <w:r w:rsidRPr="003C1574">
        <w:rPr>
          <w:noProof/>
          <w:sz w:val="24"/>
          <w:szCs w:val="24"/>
        </w:rPr>
        <w:t>1</w:t>
      </w:r>
      <w:r w:rsidRPr="003C1574">
        <w:rPr>
          <w:sz w:val="24"/>
          <w:szCs w:val="24"/>
        </w:rPr>
        <w:fldChar w:fldCharType="end"/>
      </w:r>
      <w:bookmarkEnd w:id="46"/>
      <w:r>
        <w:rPr>
          <w:rFonts w:hint="eastAsia"/>
          <w:sz w:val="24"/>
          <w:szCs w:val="24"/>
        </w:rPr>
        <w:t xml:space="preserve"> </w:t>
      </w:r>
      <w:r w:rsidRPr="003C1574">
        <w:rPr>
          <w:sz w:val="24"/>
          <w:szCs w:val="24"/>
        </w:rPr>
        <w:t>113</w:t>
      </w:r>
      <w:r w:rsidRPr="003C1574">
        <w:rPr>
          <w:sz w:val="24"/>
          <w:szCs w:val="24"/>
        </w:rPr>
        <w:t>年</w:t>
      </w:r>
      <w:r w:rsidRPr="003C1574">
        <w:rPr>
          <w:sz w:val="24"/>
          <w:szCs w:val="24"/>
        </w:rPr>
        <w:t>6</w:t>
      </w:r>
      <w:r w:rsidRPr="003C1574">
        <w:rPr>
          <w:sz w:val="24"/>
          <w:szCs w:val="24"/>
        </w:rPr>
        <w:t>月至</w:t>
      </w:r>
      <w:r w:rsidRPr="003C1574">
        <w:rPr>
          <w:sz w:val="24"/>
          <w:szCs w:val="24"/>
        </w:rPr>
        <w:t>115</w:t>
      </w:r>
      <w:r w:rsidRPr="003C1574">
        <w:rPr>
          <w:sz w:val="24"/>
          <w:szCs w:val="24"/>
        </w:rPr>
        <w:t>年</w:t>
      </w:r>
      <w:r w:rsidRPr="003C1574">
        <w:rPr>
          <w:sz w:val="24"/>
          <w:szCs w:val="24"/>
        </w:rPr>
        <w:t>6</w:t>
      </w:r>
      <w:r w:rsidRPr="003C1574">
        <w:rPr>
          <w:sz w:val="24"/>
          <w:szCs w:val="24"/>
        </w:rPr>
        <w:t>月花蓮縣市區客運單日平均使用次數變化表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9F4731" w:rsidRPr="009F4731" w14:paraId="29722D1E" w14:textId="77777777" w:rsidTr="00DA7C4A">
        <w:trPr>
          <w:trHeight w:val="378"/>
          <w:jc w:val="center"/>
        </w:trPr>
        <w:tc>
          <w:tcPr>
            <w:tcW w:w="2644" w:type="dxa"/>
            <w:noWrap/>
            <w:vAlign w:val="center"/>
            <w:hideMark/>
          </w:tcPr>
          <w:p w14:paraId="11E1363C" w14:textId="4535A8BF"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月</w:t>
            </w:r>
            <w:r w:rsidR="00926445">
              <w:rPr>
                <w:rFonts w:cs="Calibri" w:hint="eastAsia"/>
                <w:color w:val="000000"/>
                <w:kern w:val="0"/>
                <w14:ligatures w14:val="none"/>
              </w:rPr>
              <w:t>份</w:t>
            </w:r>
          </w:p>
        </w:tc>
        <w:tc>
          <w:tcPr>
            <w:tcW w:w="2644" w:type="dxa"/>
            <w:noWrap/>
            <w:vAlign w:val="center"/>
            <w:hideMark/>
          </w:tcPr>
          <w:p w14:paraId="07EA6920" w14:textId="4878E896" w:rsidR="009F4731" w:rsidRPr="009F4731" w:rsidRDefault="007D01AA" w:rsidP="00926445">
            <w:pPr>
              <w:spacing w:after="0" w:line="0" w:lineRule="atLeast"/>
              <w:jc w:val="center"/>
              <w:rPr>
                <w:rFonts w:cs="Calibri"/>
                <w:color w:val="000000"/>
                <w:kern w:val="0"/>
                <w14:ligatures w14:val="none"/>
              </w:rPr>
            </w:pPr>
            <w:r>
              <w:rPr>
                <w:rFonts w:cs="Calibri" w:hint="eastAsia"/>
                <w:color w:val="000000"/>
                <w:kern w:val="0"/>
                <w14:ligatures w14:val="none"/>
              </w:rPr>
              <w:t>使用人合計日數</w:t>
            </w:r>
          </w:p>
        </w:tc>
        <w:tc>
          <w:tcPr>
            <w:tcW w:w="2645" w:type="dxa"/>
            <w:noWrap/>
            <w:vAlign w:val="center"/>
            <w:hideMark/>
          </w:tcPr>
          <w:p w14:paraId="46CFB57C" w14:textId="023C3A7C" w:rsidR="009F4731" w:rsidRPr="009F4731" w:rsidRDefault="007D01AA" w:rsidP="00926445">
            <w:pPr>
              <w:spacing w:after="0" w:line="0" w:lineRule="atLeast"/>
              <w:jc w:val="center"/>
              <w:rPr>
                <w:rFonts w:cs="Calibri"/>
                <w:color w:val="000000"/>
                <w:kern w:val="0"/>
                <w14:ligatures w14:val="none"/>
              </w:rPr>
            </w:pPr>
            <w:r>
              <w:rPr>
                <w:rFonts w:hint="eastAsia"/>
                <w:szCs w:val="24"/>
              </w:rPr>
              <w:t>單日</w:t>
            </w:r>
            <w:r w:rsidRPr="009F4731">
              <w:rPr>
                <w:rFonts w:hint="eastAsia"/>
                <w:szCs w:val="24"/>
              </w:rPr>
              <w:t>平均使用次數</w:t>
            </w:r>
          </w:p>
        </w:tc>
      </w:tr>
      <w:tr w:rsidR="007D01AA" w:rsidRPr="009F4731" w14:paraId="28729B5F" w14:textId="77777777" w:rsidTr="007D01AA">
        <w:trPr>
          <w:trHeight w:val="378"/>
          <w:jc w:val="center"/>
        </w:trPr>
        <w:tc>
          <w:tcPr>
            <w:tcW w:w="2644" w:type="dxa"/>
            <w:noWrap/>
            <w:vAlign w:val="center"/>
            <w:hideMark/>
          </w:tcPr>
          <w:p w14:paraId="1C398DED" w14:textId="1CA115F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67066F26" w14:textId="4339DD8E" w:rsidR="007D01AA" w:rsidRPr="009F4731" w:rsidRDefault="007D01AA" w:rsidP="007D01AA">
            <w:pPr>
              <w:spacing w:after="0" w:line="0" w:lineRule="atLeast"/>
              <w:jc w:val="center"/>
              <w:rPr>
                <w:rFonts w:cs="Times New Roman"/>
                <w:color w:val="000000"/>
                <w:kern w:val="0"/>
                <w14:ligatures w14:val="none"/>
              </w:rPr>
            </w:pPr>
            <w:r w:rsidRPr="000D5BC6">
              <w:t>12,449</w:t>
            </w:r>
          </w:p>
        </w:tc>
        <w:tc>
          <w:tcPr>
            <w:tcW w:w="2645" w:type="dxa"/>
            <w:noWrap/>
            <w:vAlign w:val="center"/>
          </w:tcPr>
          <w:p w14:paraId="7CE2EB87" w14:textId="326E95B0" w:rsidR="007D01AA" w:rsidRPr="007D01AA" w:rsidRDefault="007D01AA" w:rsidP="007D01AA">
            <w:pPr>
              <w:spacing w:after="0" w:line="0" w:lineRule="atLeast"/>
              <w:jc w:val="center"/>
            </w:pPr>
            <w:r w:rsidRPr="00C5188E">
              <w:t>2.02</w:t>
            </w:r>
          </w:p>
        </w:tc>
      </w:tr>
      <w:tr w:rsidR="007D01AA" w:rsidRPr="009F4731" w14:paraId="7B58D425" w14:textId="77777777" w:rsidTr="007D01AA">
        <w:trPr>
          <w:trHeight w:val="378"/>
          <w:jc w:val="center"/>
        </w:trPr>
        <w:tc>
          <w:tcPr>
            <w:tcW w:w="2644" w:type="dxa"/>
            <w:noWrap/>
            <w:vAlign w:val="center"/>
            <w:hideMark/>
          </w:tcPr>
          <w:p w14:paraId="4FBF52C5" w14:textId="6B53419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79D71F70" w14:textId="1DF55DB1" w:rsidR="007D01AA" w:rsidRPr="009F4731" w:rsidRDefault="007D01AA" w:rsidP="007D01AA">
            <w:pPr>
              <w:spacing w:after="0" w:line="0" w:lineRule="atLeast"/>
              <w:jc w:val="center"/>
              <w:rPr>
                <w:rFonts w:cs="Times New Roman"/>
                <w:color w:val="000000"/>
                <w:kern w:val="0"/>
                <w14:ligatures w14:val="none"/>
              </w:rPr>
            </w:pPr>
            <w:r w:rsidRPr="000D5BC6">
              <w:t>10,051</w:t>
            </w:r>
          </w:p>
        </w:tc>
        <w:tc>
          <w:tcPr>
            <w:tcW w:w="2645" w:type="dxa"/>
            <w:noWrap/>
            <w:vAlign w:val="center"/>
          </w:tcPr>
          <w:p w14:paraId="4CDDFDA7" w14:textId="577145DF" w:rsidR="007D01AA" w:rsidRPr="007D01AA" w:rsidRDefault="007D01AA" w:rsidP="007D01AA">
            <w:pPr>
              <w:spacing w:after="0" w:line="0" w:lineRule="atLeast"/>
              <w:jc w:val="center"/>
            </w:pPr>
            <w:r w:rsidRPr="00C5188E">
              <w:t>2.07</w:t>
            </w:r>
          </w:p>
        </w:tc>
      </w:tr>
      <w:tr w:rsidR="007D01AA" w:rsidRPr="009F4731" w14:paraId="5B5B963A" w14:textId="77777777" w:rsidTr="007D01AA">
        <w:trPr>
          <w:trHeight w:val="378"/>
          <w:jc w:val="center"/>
        </w:trPr>
        <w:tc>
          <w:tcPr>
            <w:tcW w:w="2644" w:type="dxa"/>
            <w:noWrap/>
            <w:vAlign w:val="center"/>
            <w:hideMark/>
          </w:tcPr>
          <w:p w14:paraId="19CF7F89" w14:textId="78DA91D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485C7A6B" w14:textId="6917FF41" w:rsidR="007D01AA" w:rsidRPr="009F4731" w:rsidRDefault="007D01AA" w:rsidP="007D01AA">
            <w:pPr>
              <w:spacing w:after="0" w:line="0" w:lineRule="atLeast"/>
              <w:jc w:val="center"/>
              <w:rPr>
                <w:rFonts w:cs="Times New Roman"/>
                <w:color w:val="000000"/>
                <w:kern w:val="0"/>
                <w14:ligatures w14:val="none"/>
              </w:rPr>
            </w:pPr>
            <w:r w:rsidRPr="000D5BC6">
              <w:t>11,737</w:t>
            </w:r>
          </w:p>
        </w:tc>
        <w:tc>
          <w:tcPr>
            <w:tcW w:w="2645" w:type="dxa"/>
            <w:noWrap/>
            <w:vAlign w:val="center"/>
          </w:tcPr>
          <w:p w14:paraId="1ED137EF" w14:textId="2F925A0C" w:rsidR="007D01AA" w:rsidRPr="007D01AA" w:rsidRDefault="007D01AA" w:rsidP="007D01AA">
            <w:pPr>
              <w:spacing w:after="0" w:line="0" w:lineRule="atLeast"/>
              <w:jc w:val="center"/>
            </w:pPr>
            <w:r w:rsidRPr="00C5188E">
              <w:t>2.19</w:t>
            </w:r>
          </w:p>
        </w:tc>
      </w:tr>
      <w:tr w:rsidR="007D01AA" w:rsidRPr="009F4731" w14:paraId="3AA0A679" w14:textId="77777777" w:rsidTr="007D01AA">
        <w:trPr>
          <w:trHeight w:val="378"/>
          <w:jc w:val="center"/>
        </w:trPr>
        <w:tc>
          <w:tcPr>
            <w:tcW w:w="2644" w:type="dxa"/>
            <w:noWrap/>
            <w:vAlign w:val="center"/>
            <w:hideMark/>
          </w:tcPr>
          <w:p w14:paraId="639F1712" w14:textId="084A2DFC"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6944EBDF" w14:textId="58A8440B" w:rsidR="007D01AA" w:rsidRPr="009F4731" w:rsidRDefault="007D01AA" w:rsidP="007D01AA">
            <w:pPr>
              <w:spacing w:after="0" w:line="0" w:lineRule="atLeast"/>
              <w:jc w:val="center"/>
              <w:rPr>
                <w:rFonts w:cs="Times New Roman"/>
                <w:color w:val="000000"/>
                <w:kern w:val="0"/>
                <w14:ligatures w14:val="none"/>
              </w:rPr>
            </w:pPr>
            <w:r w:rsidRPr="000D5BC6">
              <w:t>17,604</w:t>
            </w:r>
          </w:p>
        </w:tc>
        <w:tc>
          <w:tcPr>
            <w:tcW w:w="2645" w:type="dxa"/>
            <w:noWrap/>
            <w:vAlign w:val="center"/>
          </w:tcPr>
          <w:p w14:paraId="1419BE27" w14:textId="1C9556A1" w:rsidR="007D01AA" w:rsidRPr="007D01AA" w:rsidRDefault="007D01AA" w:rsidP="007D01AA">
            <w:pPr>
              <w:spacing w:after="0" w:line="0" w:lineRule="atLeast"/>
              <w:jc w:val="center"/>
            </w:pPr>
            <w:r w:rsidRPr="00C5188E">
              <w:t>2.04</w:t>
            </w:r>
          </w:p>
        </w:tc>
      </w:tr>
      <w:tr w:rsidR="007D01AA" w:rsidRPr="009F4731" w14:paraId="49CE79FC" w14:textId="77777777" w:rsidTr="007D01AA">
        <w:trPr>
          <w:trHeight w:val="378"/>
          <w:jc w:val="center"/>
        </w:trPr>
        <w:tc>
          <w:tcPr>
            <w:tcW w:w="2644" w:type="dxa"/>
            <w:noWrap/>
            <w:vAlign w:val="center"/>
            <w:hideMark/>
          </w:tcPr>
          <w:p w14:paraId="401F54A9" w14:textId="452DD6E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0CFFB608" w14:textId="4A473542" w:rsidR="007D01AA" w:rsidRPr="009F4731" w:rsidRDefault="007D01AA" w:rsidP="007D01AA">
            <w:pPr>
              <w:spacing w:after="0" w:line="0" w:lineRule="atLeast"/>
              <w:jc w:val="center"/>
              <w:rPr>
                <w:rFonts w:cs="Times New Roman"/>
                <w:color w:val="000000"/>
                <w:kern w:val="0"/>
                <w14:ligatures w14:val="none"/>
              </w:rPr>
            </w:pPr>
            <w:r w:rsidRPr="000D5BC6">
              <w:t>16,473</w:t>
            </w:r>
          </w:p>
        </w:tc>
        <w:tc>
          <w:tcPr>
            <w:tcW w:w="2645" w:type="dxa"/>
            <w:noWrap/>
            <w:vAlign w:val="center"/>
          </w:tcPr>
          <w:p w14:paraId="48F71431" w14:textId="282910EB" w:rsidR="007D01AA" w:rsidRPr="007D01AA" w:rsidRDefault="007D01AA" w:rsidP="007D01AA">
            <w:pPr>
              <w:spacing w:after="0" w:line="0" w:lineRule="atLeast"/>
              <w:jc w:val="center"/>
            </w:pPr>
            <w:r w:rsidRPr="00C5188E">
              <w:t>2.01</w:t>
            </w:r>
          </w:p>
        </w:tc>
      </w:tr>
      <w:tr w:rsidR="007D01AA" w:rsidRPr="009F4731" w14:paraId="5A2820FD" w14:textId="77777777" w:rsidTr="007D01AA">
        <w:trPr>
          <w:trHeight w:val="378"/>
          <w:jc w:val="center"/>
        </w:trPr>
        <w:tc>
          <w:tcPr>
            <w:tcW w:w="2644" w:type="dxa"/>
            <w:noWrap/>
            <w:vAlign w:val="center"/>
            <w:hideMark/>
          </w:tcPr>
          <w:p w14:paraId="112A9EC1" w14:textId="10830D0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2B18FC4D" w14:textId="28D307F5" w:rsidR="007D01AA" w:rsidRPr="009F4731" w:rsidRDefault="007D01AA" w:rsidP="007D01AA">
            <w:pPr>
              <w:spacing w:after="0" w:line="0" w:lineRule="atLeast"/>
              <w:jc w:val="center"/>
              <w:rPr>
                <w:rFonts w:cs="Times New Roman"/>
                <w:color w:val="000000"/>
                <w:kern w:val="0"/>
                <w14:ligatures w14:val="none"/>
              </w:rPr>
            </w:pPr>
            <w:r w:rsidRPr="000D5BC6">
              <w:t>18,401</w:t>
            </w:r>
          </w:p>
        </w:tc>
        <w:tc>
          <w:tcPr>
            <w:tcW w:w="2645" w:type="dxa"/>
            <w:noWrap/>
            <w:vAlign w:val="center"/>
          </w:tcPr>
          <w:p w14:paraId="7893D390" w14:textId="4A7AC436" w:rsidR="007D01AA" w:rsidRPr="007D01AA" w:rsidRDefault="007D01AA" w:rsidP="007D01AA">
            <w:pPr>
              <w:spacing w:after="0" w:line="0" w:lineRule="atLeast"/>
              <w:jc w:val="center"/>
            </w:pPr>
            <w:r w:rsidRPr="00C5188E">
              <w:t>1.93</w:t>
            </w:r>
          </w:p>
        </w:tc>
      </w:tr>
      <w:tr w:rsidR="007D01AA" w:rsidRPr="009F4731" w14:paraId="5681810A" w14:textId="77777777" w:rsidTr="007D01AA">
        <w:trPr>
          <w:trHeight w:val="378"/>
          <w:jc w:val="center"/>
        </w:trPr>
        <w:tc>
          <w:tcPr>
            <w:tcW w:w="2644" w:type="dxa"/>
            <w:noWrap/>
            <w:vAlign w:val="center"/>
            <w:hideMark/>
          </w:tcPr>
          <w:p w14:paraId="5086767B" w14:textId="43224D1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517C2E17" w14:textId="42E519D2" w:rsidR="007D01AA" w:rsidRPr="009F4731" w:rsidRDefault="007D01AA" w:rsidP="007D01AA">
            <w:pPr>
              <w:spacing w:after="0" w:line="0" w:lineRule="atLeast"/>
              <w:jc w:val="center"/>
              <w:rPr>
                <w:rFonts w:cs="Times New Roman"/>
                <w:color w:val="000000"/>
                <w:kern w:val="0"/>
                <w14:ligatures w14:val="none"/>
              </w:rPr>
            </w:pPr>
            <w:r w:rsidRPr="000D5BC6">
              <w:t>20,024</w:t>
            </w:r>
          </w:p>
        </w:tc>
        <w:tc>
          <w:tcPr>
            <w:tcW w:w="2645" w:type="dxa"/>
            <w:noWrap/>
            <w:vAlign w:val="center"/>
          </w:tcPr>
          <w:p w14:paraId="2401074B" w14:textId="62C63856" w:rsidR="007D01AA" w:rsidRPr="007D01AA" w:rsidRDefault="007D01AA" w:rsidP="007D01AA">
            <w:pPr>
              <w:spacing w:after="0" w:line="0" w:lineRule="atLeast"/>
              <w:jc w:val="center"/>
            </w:pPr>
            <w:r w:rsidRPr="00C5188E">
              <w:t>1.97</w:t>
            </w:r>
          </w:p>
        </w:tc>
      </w:tr>
      <w:tr w:rsidR="007D01AA" w:rsidRPr="009F4731" w14:paraId="5B0D7AEE" w14:textId="77777777" w:rsidTr="007D01AA">
        <w:trPr>
          <w:trHeight w:val="378"/>
          <w:jc w:val="center"/>
        </w:trPr>
        <w:tc>
          <w:tcPr>
            <w:tcW w:w="2644" w:type="dxa"/>
            <w:noWrap/>
            <w:vAlign w:val="bottom"/>
            <w:hideMark/>
          </w:tcPr>
          <w:p w14:paraId="414050B2" w14:textId="716BED4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5B64A45D" w14:textId="6A1C62A1" w:rsidR="007D01AA" w:rsidRPr="009F4731" w:rsidRDefault="007D01AA" w:rsidP="007D01AA">
            <w:pPr>
              <w:spacing w:after="0" w:line="0" w:lineRule="atLeast"/>
              <w:jc w:val="center"/>
              <w:rPr>
                <w:rFonts w:cs="Times New Roman"/>
                <w:color w:val="000000"/>
                <w:kern w:val="0"/>
                <w14:ligatures w14:val="none"/>
              </w:rPr>
            </w:pPr>
            <w:r w:rsidRPr="000D5BC6">
              <w:t>12,584</w:t>
            </w:r>
          </w:p>
        </w:tc>
        <w:tc>
          <w:tcPr>
            <w:tcW w:w="2645" w:type="dxa"/>
            <w:noWrap/>
            <w:vAlign w:val="center"/>
          </w:tcPr>
          <w:p w14:paraId="3F026C9C" w14:textId="696C2A95" w:rsidR="007D01AA" w:rsidRPr="007D01AA" w:rsidRDefault="007D01AA" w:rsidP="007D01AA">
            <w:pPr>
              <w:spacing w:after="0" w:line="0" w:lineRule="atLeast"/>
              <w:jc w:val="center"/>
            </w:pPr>
            <w:r w:rsidRPr="00C5188E">
              <w:t>1.72</w:t>
            </w:r>
          </w:p>
        </w:tc>
      </w:tr>
      <w:tr w:rsidR="007D01AA" w:rsidRPr="009F4731" w14:paraId="41F2676B" w14:textId="77777777" w:rsidTr="007D01AA">
        <w:trPr>
          <w:trHeight w:val="378"/>
          <w:jc w:val="center"/>
        </w:trPr>
        <w:tc>
          <w:tcPr>
            <w:tcW w:w="2644" w:type="dxa"/>
            <w:noWrap/>
            <w:vAlign w:val="bottom"/>
            <w:hideMark/>
          </w:tcPr>
          <w:p w14:paraId="2F31E9A2" w14:textId="4F2AD4F3"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28DCB848" w14:textId="5E00B66B" w:rsidR="007D01AA" w:rsidRPr="009F4731" w:rsidRDefault="007D01AA" w:rsidP="007D01AA">
            <w:pPr>
              <w:spacing w:after="0" w:line="0" w:lineRule="atLeast"/>
              <w:jc w:val="center"/>
              <w:rPr>
                <w:rFonts w:cs="Times New Roman"/>
                <w:color w:val="000000"/>
                <w:kern w:val="0"/>
                <w14:ligatures w14:val="none"/>
              </w:rPr>
            </w:pPr>
            <w:r w:rsidRPr="000D5BC6">
              <w:t>12,789</w:t>
            </w:r>
          </w:p>
        </w:tc>
        <w:tc>
          <w:tcPr>
            <w:tcW w:w="2645" w:type="dxa"/>
            <w:noWrap/>
            <w:vAlign w:val="center"/>
          </w:tcPr>
          <w:p w14:paraId="3696601F" w14:textId="75AA932E" w:rsidR="007D01AA" w:rsidRPr="007D01AA" w:rsidRDefault="007D01AA" w:rsidP="007D01AA">
            <w:pPr>
              <w:spacing w:after="0" w:line="0" w:lineRule="atLeast"/>
              <w:jc w:val="center"/>
            </w:pPr>
            <w:r w:rsidRPr="00C5188E">
              <w:t>1.73</w:t>
            </w:r>
          </w:p>
        </w:tc>
      </w:tr>
      <w:tr w:rsidR="007D01AA" w:rsidRPr="009F4731" w14:paraId="3B74CAE2" w14:textId="77777777" w:rsidTr="007D01AA">
        <w:trPr>
          <w:trHeight w:val="378"/>
          <w:jc w:val="center"/>
        </w:trPr>
        <w:tc>
          <w:tcPr>
            <w:tcW w:w="2644" w:type="dxa"/>
            <w:noWrap/>
            <w:vAlign w:val="bottom"/>
            <w:hideMark/>
          </w:tcPr>
          <w:p w14:paraId="0B764BC4" w14:textId="22A846B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54455427" w14:textId="5C631158" w:rsidR="007D01AA" w:rsidRPr="009F4731" w:rsidRDefault="007D01AA" w:rsidP="007D01AA">
            <w:pPr>
              <w:spacing w:after="0" w:line="0" w:lineRule="atLeast"/>
              <w:jc w:val="center"/>
              <w:rPr>
                <w:rFonts w:cs="Times New Roman"/>
                <w:color w:val="000000"/>
                <w:kern w:val="0"/>
                <w14:ligatures w14:val="none"/>
              </w:rPr>
            </w:pPr>
            <w:r w:rsidRPr="000D5BC6">
              <w:t>16,896</w:t>
            </w:r>
          </w:p>
        </w:tc>
        <w:tc>
          <w:tcPr>
            <w:tcW w:w="2645" w:type="dxa"/>
            <w:noWrap/>
            <w:vAlign w:val="center"/>
          </w:tcPr>
          <w:p w14:paraId="02BA2D9E" w14:textId="2BDD51FC" w:rsidR="007D01AA" w:rsidRPr="007D01AA" w:rsidRDefault="007D01AA" w:rsidP="007D01AA">
            <w:pPr>
              <w:spacing w:after="0" w:line="0" w:lineRule="atLeast"/>
              <w:jc w:val="center"/>
            </w:pPr>
            <w:r w:rsidRPr="00C5188E">
              <w:t>1.73</w:t>
            </w:r>
          </w:p>
        </w:tc>
      </w:tr>
      <w:tr w:rsidR="007D01AA" w:rsidRPr="009F4731" w14:paraId="6C7923C4" w14:textId="77777777" w:rsidTr="007D01AA">
        <w:trPr>
          <w:trHeight w:val="378"/>
          <w:jc w:val="center"/>
        </w:trPr>
        <w:tc>
          <w:tcPr>
            <w:tcW w:w="2644" w:type="dxa"/>
            <w:noWrap/>
            <w:vAlign w:val="bottom"/>
            <w:hideMark/>
          </w:tcPr>
          <w:p w14:paraId="0A981AB2" w14:textId="3F1431FF"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0844D9F0" w14:textId="5F9D3B14" w:rsidR="007D01AA" w:rsidRPr="009F4731" w:rsidRDefault="007D01AA" w:rsidP="007D01AA">
            <w:pPr>
              <w:spacing w:after="0" w:line="0" w:lineRule="atLeast"/>
              <w:jc w:val="center"/>
              <w:rPr>
                <w:rFonts w:cs="Times New Roman"/>
                <w:color w:val="000000"/>
                <w:kern w:val="0"/>
                <w14:ligatures w14:val="none"/>
              </w:rPr>
            </w:pPr>
            <w:r w:rsidRPr="000D5BC6">
              <w:t>17,013</w:t>
            </w:r>
          </w:p>
        </w:tc>
        <w:tc>
          <w:tcPr>
            <w:tcW w:w="2645" w:type="dxa"/>
            <w:noWrap/>
            <w:vAlign w:val="center"/>
          </w:tcPr>
          <w:p w14:paraId="5469734D" w14:textId="649EF734" w:rsidR="007D01AA" w:rsidRPr="007D01AA" w:rsidRDefault="007D01AA" w:rsidP="007D01AA">
            <w:pPr>
              <w:spacing w:after="0" w:line="0" w:lineRule="atLeast"/>
              <w:jc w:val="center"/>
            </w:pPr>
            <w:r w:rsidRPr="00C5188E">
              <w:t>1.73</w:t>
            </w:r>
          </w:p>
        </w:tc>
      </w:tr>
      <w:tr w:rsidR="007D01AA" w:rsidRPr="009F4731" w14:paraId="426DBDC5" w14:textId="77777777" w:rsidTr="007D01AA">
        <w:trPr>
          <w:trHeight w:val="378"/>
          <w:jc w:val="center"/>
        </w:trPr>
        <w:tc>
          <w:tcPr>
            <w:tcW w:w="2644" w:type="dxa"/>
            <w:noWrap/>
            <w:vAlign w:val="bottom"/>
            <w:hideMark/>
          </w:tcPr>
          <w:p w14:paraId="7E5E0B63" w14:textId="5BC90A93"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78E7D876" w14:textId="2DF04D80" w:rsidR="007D01AA" w:rsidRPr="009F4731" w:rsidRDefault="007D01AA" w:rsidP="007D01AA">
            <w:pPr>
              <w:spacing w:after="0" w:line="0" w:lineRule="atLeast"/>
              <w:jc w:val="center"/>
              <w:rPr>
                <w:rFonts w:cs="Times New Roman"/>
                <w:color w:val="000000"/>
                <w:kern w:val="0"/>
                <w14:ligatures w14:val="none"/>
              </w:rPr>
            </w:pPr>
            <w:r w:rsidRPr="000D5BC6">
              <w:t>17,029</w:t>
            </w:r>
          </w:p>
        </w:tc>
        <w:tc>
          <w:tcPr>
            <w:tcW w:w="2645" w:type="dxa"/>
            <w:noWrap/>
            <w:vAlign w:val="center"/>
          </w:tcPr>
          <w:p w14:paraId="71681EAD" w14:textId="417E6ABF" w:rsidR="007D01AA" w:rsidRPr="007D01AA" w:rsidRDefault="007D01AA" w:rsidP="007D01AA">
            <w:pPr>
              <w:spacing w:after="0" w:line="0" w:lineRule="atLeast"/>
              <w:jc w:val="center"/>
            </w:pPr>
            <w:r w:rsidRPr="00C5188E">
              <w:t>1.65</w:t>
            </w:r>
          </w:p>
        </w:tc>
      </w:tr>
      <w:tr w:rsidR="007D01AA" w:rsidRPr="009F4731" w14:paraId="54E53ACB" w14:textId="77777777" w:rsidTr="007D01AA">
        <w:trPr>
          <w:trHeight w:val="378"/>
          <w:jc w:val="center"/>
        </w:trPr>
        <w:tc>
          <w:tcPr>
            <w:tcW w:w="2644" w:type="dxa"/>
            <w:noWrap/>
            <w:vAlign w:val="bottom"/>
            <w:hideMark/>
          </w:tcPr>
          <w:p w14:paraId="07161034" w14:textId="1327BA2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4784200" w14:textId="76D9FC2A" w:rsidR="007D01AA" w:rsidRPr="009F4731" w:rsidRDefault="007D01AA" w:rsidP="007D01AA">
            <w:pPr>
              <w:spacing w:after="0" w:line="0" w:lineRule="atLeast"/>
              <w:jc w:val="center"/>
              <w:rPr>
                <w:rFonts w:cs="Times New Roman"/>
                <w:color w:val="000000"/>
                <w:kern w:val="0"/>
                <w14:ligatures w14:val="none"/>
              </w:rPr>
            </w:pPr>
            <w:r w:rsidRPr="000D5BC6">
              <w:t>15,003</w:t>
            </w:r>
          </w:p>
        </w:tc>
        <w:tc>
          <w:tcPr>
            <w:tcW w:w="2645" w:type="dxa"/>
            <w:noWrap/>
            <w:vAlign w:val="center"/>
          </w:tcPr>
          <w:p w14:paraId="4488F329" w14:textId="29D1E799" w:rsidR="007D01AA" w:rsidRPr="007D01AA" w:rsidRDefault="007D01AA" w:rsidP="007D01AA">
            <w:pPr>
              <w:spacing w:after="0" w:line="0" w:lineRule="atLeast"/>
              <w:jc w:val="center"/>
            </w:pPr>
            <w:r w:rsidRPr="00C5188E">
              <w:t>1.76</w:t>
            </w:r>
          </w:p>
        </w:tc>
      </w:tr>
      <w:tr w:rsidR="007D01AA" w:rsidRPr="009F4731" w14:paraId="1C58ED2F" w14:textId="77777777" w:rsidTr="007D01AA">
        <w:trPr>
          <w:trHeight w:val="378"/>
          <w:jc w:val="center"/>
        </w:trPr>
        <w:tc>
          <w:tcPr>
            <w:tcW w:w="2644" w:type="dxa"/>
            <w:noWrap/>
            <w:vAlign w:val="bottom"/>
            <w:hideMark/>
          </w:tcPr>
          <w:p w14:paraId="790D61D9" w14:textId="28492BEC"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116FB573" w14:textId="23ABE134" w:rsidR="007D01AA" w:rsidRPr="009F4731" w:rsidRDefault="007D01AA" w:rsidP="007D01AA">
            <w:pPr>
              <w:spacing w:after="0" w:line="0" w:lineRule="atLeast"/>
              <w:jc w:val="center"/>
              <w:rPr>
                <w:rFonts w:cs="Times New Roman"/>
                <w:color w:val="000000"/>
                <w:kern w:val="0"/>
                <w14:ligatures w14:val="none"/>
              </w:rPr>
            </w:pPr>
            <w:r w:rsidRPr="000D5BC6">
              <w:t>11,724</w:t>
            </w:r>
          </w:p>
        </w:tc>
        <w:tc>
          <w:tcPr>
            <w:tcW w:w="2645" w:type="dxa"/>
            <w:noWrap/>
            <w:vAlign w:val="center"/>
          </w:tcPr>
          <w:p w14:paraId="0590BABF" w14:textId="74AE939F" w:rsidR="007D01AA" w:rsidRPr="007D01AA" w:rsidRDefault="007D01AA" w:rsidP="007D01AA">
            <w:pPr>
              <w:spacing w:after="0" w:line="0" w:lineRule="atLeast"/>
              <w:jc w:val="center"/>
            </w:pPr>
            <w:r w:rsidRPr="00C5188E">
              <w:t>1.75</w:t>
            </w:r>
          </w:p>
        </w:tc>
      </w:tr>
      <w:tr w:rsidR="007D01AA" w:rsidRPr="009F4731" w14:paraId="2AD97415" w14:textId="77777777" w:rsidTr="007D01AA">
        <w:trPr>
          <w:trHeight w:val="378"/>
          <w:jc w:val="center"/>
        </w:trPr>
        <w:tc>
          <w:tcPr>
            <w:tcW w:w="2644" w:type="dxa"/>
            <w:noWrap/>
            <w:vAlign w:val="bottom"/>
            <w:hideMark/>
          </w:tcPr>
          <w:p w14:paraId="1A8FD59B" w14:textId="6770119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1B025142" w14:textId="13EB4ACE" w:rsidR="007D01AA" w:rsidRPr="009F4731" w:rsidRDefault="007D01AA" w:rsidP="007D01AA">
            <w:pPr>
              <w:spacing w:after="0" w:line="0" w:lineRule="atLeast"/>
              <w:jc w:val="center"/>
              <w:rPr>
                <w:rFonts w:cs="Times New Roman"/>
                <w:color w:val="000000"/>
                <w:kern w:val="0"/>
                <w14:ligatures w14:val="none"/>
              </w:rPr>
            </w:pPr>
            <w:r w:rsidRPr="000D5BC6">
              <w:t>11,800</w:t>
            </w:r>
          </w:p>
        </w:tc>
        <w:tc>
          <w:tcPr>
            <w:tcW w:w="2645" w:type="dxa"/>
            <w:noWrap/>
            <w:vAlign w:val="center"/>
          </w:tcPr>
          <w:p w14:paraId="42F4226C" w14:textId="6862400F" w:rsidR="007D01AA" w:rsidRPr="007D01AA" w:rsidRDefault="007D01AA" w:rsidP="007D01AA">
            <w:pPr>
              <w:spacing w:after="0" w:line="0" w:lineRule="atLeast"/>
              <w:jc w:val="center"/>
            </w:pPr>
            <w:r w:rsidRPr="00C5188E">
              <w:t>1.96</w:t>
            </w:r>
          </w:p>
        </w:tc>
      </w:tr>
      <w:tr w:rsidR="007D01AA" w:rsidRPr="009F4731" w14:paraId="2729CEF9" w14:textId="77777777" w:rsidTr="007D01AA">
        <w:trPr>
          <w:trHeight w:val="378"/>
          <w:jc w:val="center"/>
        </w:trPr>
        <w:tc>
          <w:tcPr>
            <w:tcW w:w="2644" w:type="dxa"/>
            <w:noWrap/>
            <w:vAlign w:val="bottom"/>
            <w:hideMark/>
          </w:tcPr>
          <w:p w14:paraId="73472437" w14:textId="222DB63E"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0B4542FA" w14:textId="44A17C2E" w:rsidR="007D01AA" w:rsidRPr="009F4731" w:rsidRDefault="007D01AA" w:rsidP="007D01AA">
            <w:pPr>
              <w:spacing w:after="0" w:line="0" w:lineRule="atLeast"/>
              <w:jc w:val="center"/>
              <w:rPr>
                <w:rFonts w:cs="Times New Roman"/>
                <w:color w:val="000000"/>
                <w:kern w:val="0"/>
                <w14:ligatures w14:val="none"/>
              </w:rPr>
            </w:pPr>
            <w:r w:rsidRPr="000D5BC6">
              <w:t>17,577</w:t>
            </w:r>
          </w:p>
        </w:tc>
        <w:tc>
          <w:tcPr>
            <w:tcW w:w="2645" w:type="dxa"/>
            <w:noWrap/>
            <w:vAlign w:val="center"/>
          </w:tcPr>
          <w:p w14:paraId="7B2720FF" w14:textId="1C405EB0" w:rsidR="007D01AA" w:rsidRPr="007D01AA" w:rsidRDefault="007D01AA" w:rsidP="007D01AA">
            <w:pPr>
              <w:spacing w:after="0" w:line="0" w:lineRule="atLeast"/>
              <w:jc w:val="center"/>
            </w:pPr>
            <w:r w:rsidRPr="00C5188E">
              <w:t>1.93</w:t>
            </w:r>
          </w:p>
        </w:tc>
      </w:tr>
      <w:tr w:rsidR="007D01AA" w:rsidRPr="009F4731" w14:paraId="2BED7FE3" w14:textId="77777777" w:rsidTr="007D01AA">
        <w:trPr>
          <w:trHeight w:val="378"/>
          <w:jc w:val="center"/>
        </w:trPr>
        <w:tc>
          <w:tcPr>
            <w:tcW w:w="2644" w:type="dxa"/>
            <w:noWrap/>
            <w:vAlign w:val="bottom"/>
            <w:hideMark/>
          </w:tcPr>
          <w:p w14:paraId="09F5F583" w14:textId="27B0D55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3BD847E8" w14:textId="0225C529" w:rsidR="007D01AA" w:rsidRPr="009F4731" w:rsidRDefault="007D01AA" w:rsidP="007D01AA">
            <w:pPr>
              <w:spacing w:after="0" w:line="0" w:lineRule="atLeast"/>
              <w:jc w:val="center"/>
              <w:rPr>
                <w:rFonts w:cs="Times New Roman"/>
                <w:color w:val="000000"/>
                <w:kern w:val="0"/>
                <w14:ligatures w14:val="none"/>
              </w:rPr>
            </w:pPr>
            <w:r w:rsidRPr="000D5BC6">
              <w:t>18,515</w:t>
            </w:r>
          </w:p>
        </w:tc>
        <w:tc>
          <w:tcPr>
            <w:tcW w:w="2645" w:type="dxa"/>
            <w:noWrap/>
            <w:vAlign w:val="center"/>
          </w:tcPr>
          <w:p w14:paraId="734B544A" w14:textId="6C7D343E" w:rsidR="007D01AA" w:rsidRPr="007D01AA" w:rsidRDefault="007D01AA" w:rsidP="007D01AA">
            <w:pPr>
              <w:spacing w:after="0" w:line="0" w:lineRule="atLeast"/>
              <w:jc w:val="center"/>
            </w:pPr>
            <w:r w:rsidRPr="00C5188E">
              <w:t>1.9</w:t>
            </w:r>
          </w:p>
        </w:tc>
      </w:tr>
      <w:tr w:rsidR="007D01AA" w:rsidRPr="009F4731" w14:paraId="2E6462B7" w14:textId="77777777" w:rsidTr="007D01AA">
        <w:trPr>
          <w:trHeight w:val="378"/>
          <w:jc w:val="center"/>
        </w:trPr>
        <w:tc>
          <w:tcPr>
            <w:tcW w:w="2644" w:type="dxa"/>
            <w:noWrap/>
            <w:vAlign w:val="bottom"/>
            <w:hideMark/>
          </w:tcPr>
          <w:p w14:paraId="514FFB9C" w14:textId="4A5A79C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047468D7" w14:textId="7E095E34" w:rsidR="007D01AA" w:rsidRPr="009F4731" w:rsidRDefault="007D01AA" w:rsidP="007D01AA">
            <w:pPr>
              <w:spacing w:after="0" w:line="0" w:lineRule="atLeast"/>
              <w:jc w:val="center"/>
              <w:rPr>
                <w:rFonts w:cs="Times New Roman"/>
                <w:color w:val="000000"/>
                <w:kern w:val="0"/>
                <w14:ligatures w14:val="none"/>
              </w:rPr>
            </w:pPr>
            <w:r w:rsidRPr="000D5BC6">
              <w:t>17,144</w:t>
            </w:r>
          </w:p>
        </w:tc>
        <w:tc>
          <w:tcPr>
            <w:tcW w:w="2645" w:type="dxa"/>
            <w:noWrap/>
            <w:vAlign w:val="center"/>
          </w:tcPr>
          <w:p w14:paraId="00E6B96E" w14:textId="1A4A121B" w:rsidR="007D01AA" w:rsidRPr="007D01AA" w:rsidRDefault="007D01AA" w:rsidP="007D01AA">
            <w:pPr>
              <w:spacing w:after="0" w:line="0" w:lineRule="atLeast"/>
              <w:jc w:val="center"/>
            </w:pPr>
            <w:r w:rsidRPr="00C5188E">
              <w:t>1.57</w:t>
            </w:r>
          </w:p>
        </w:tc>
      </w:tr>
      <w:tr w:rsidR="007D01AA" w:rsidRPr="009F4731" w14:paraId="317712EE" w14:textId="77777777" w:rsidTr="007D01AA">
        <w:trPr>
          <w:trHeight w:val="378"/>
          <w:jc w:val="center"/>
        </w:trPr>
        <w:tc>
          <w:tcPr>
            <w:tcW w:w="2644" w:type="dxa"/>
            <w:noWrap/>
            <w:vAlign w:val="bottom"/>
            <w:hideMark/>
          </w:tcPr>
          <w:p w14:paraId="5C2BD155" w14:textId="17BB0666"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180AA0D5" w14:textId="486FE675" w:rsidR="007D01AA" w:rsidRPr="009F4731" w:rsidRDefault="007D01AA" w:rsidP="007D01AA">
            <w:pPr>
              <w:spacing w:after="0" w:line="0" w:lineRule="atLeast"/>
              <w:jc w:val="center"/>
              <w:rPr>
                <w:rFonts w:cs="Times New Roman"/>
                <w:color w:val="000000"/>
                <w:kern w:val="0"/>
                <w14:ligatures w14:val="none"/>
              </w:rPr>
            </w:pPr>
            <w:r w:rsidRPr="000D5BC6">
              <w:t>19,290</w:t>
            </w:r>
          </w:p>
        </w:tc>
        <w:tc>
          <w:tcPr>
            <w:tcW w:w="2645" w:type="dxa"/>
            <w:noWrap/>
            <w:vAlign w:val="center"/>
          </w:tcPr>
          <w:p w14:paraId="6AC8B93C" w14:textId="26A558B9" w:rsidR="007D01AA" w:rsidRPr="007D01AA" w:rsidRDefault="007D01AA" w:rsidP="007D01AA">
            <w:pPr>
              <w:spacing w:after="0" w:line="0" w:lineRule="atLeast"/>
              <w:jc w:val="center"/>
            </w:pPr>
            <w:r w:rsidRPr="00C5188E">
              <w:t>1.56</w:t>
            </w:r>
          </w:p>
        </w:tc>
      </w:tr>
      <w:tr w:rsidR="007D01AA" w:rsidRPr="009F4731" w14:paraId="468E2FF8" w14:textId="77777777" w:rsidTr="007D01AA">
        <w:trPr>
          <w:trHeight w:val="378"/>
          <w:jc w:val="center"/>
        </w:trPr>
        <w:tc>
          <w:tcPr>
            <w:tcW w:w="2644" w:type="dxa"/>
            <w:noWrap/>
            <w:vAlign w:val="bottom"/>
            <w:hideMark/>
          </w:tcPr>
          <w:p w14:paraId="401E1019" w14:textId="7EFB1BB6"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5C5C6E8A" w14:textId="07E8E0C3" w:rsidR="007D01AA" w:rsidRPr="009F4731" w:rsidRDefault="007D01AA" w:rsidP="007D01AA">
            <w:pPr>
              <w:spacing w:after="0" w:line="0" w:lineRule="atLeast"/>
              <w:jc w:val="center"/>
              <w:rPr>
                <w:rFonts w:cs="Times New Roman"/>
                <w:color w:val="000000"/>
                <w:kern w:val="0"/>
                <w14:ligatures w14:val="none"/>
              </w:rPr>
            </w:pPr>
            <w:r w:rsidRPr="000D5BC6">
              <w:t>14,355</w:t>
            </w:r>
          </w:p>
        </w:tc>
        <w:tc>
          <w:tcPr>
            <w:tcW w:w="2645" w:type="dxa"/>
            <w:noWrap/>
            <w:vAlign w:val="center"/>
          </w:tcPr>
          <w:p w14:paraId="61098DB5" w14:textId="30496C8D" w:rsidR="007D01AA" w:rsidRPr="007D01AA" w:rsidRDefault="007D01AA" w:rsidP="007D01AA">
            <w:pPr>
              <w:spacing w:after="0" w:line="0" w:lineRule="atLeast"/>
              <w:jc w:val="center"/>
            </w:pPr>
            <w:r w:rsidRPr="00C5188E">
              <w:t>1.53</w:t>
            </w:r>
          </w:p>
        </w:tc>
      </w:tr>
      <w:tr w:rsidR="007D01AA" w:rsidRPr="009F4731" w14:paraId="67C952E0" w14:textId="77777777" w:rsidTr="007D01AA">
        <w:trPr>
          <w:trHeight w:val="378"/>
          <w:jc w:val="center"/>
        </w:trPr>
        <w:tc>
          <w:tcPr>
            <w:tcW w:w="2644" w:type="dxa"/>
            <w:noWrap/>
            <w:vAlign w:val="bottom"/>
            <w:hideMark/>
          </w:tcPr>
          <w:p w14:paraId="57D3276A" w14:textId="49206B8E"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5A9C040B" w14:textId="0C034C8B" w:rsidR="007D01AA" w:rsidRPr="009F4731" w:rsidRDefault="007D01AA" w:rsidP="007D01AA">
            <w:pPr>
              <w:spacing w:after="0" w:line="0" w:lineRule="atLeast"/>
              <w:jc w:val="center"/>
              <w:rPr>
                <w:rFonts w:cs="Times New Roman"/>
                <w:color w:val="000000"/>
                <w:kern w:val="0"/>
                <w14:ligatures w14:val="none"/>
              </w:rPr>
            </w:pPr>
            <w:r w:rsidRPr="000D5BC6">
              <w:t>12,777</w:t>
            </w:r>
          </w:p>
        </w:tc>
        <w:tc>
          <w:tcPr>
            <w:tcW w:w="2645" w:type="dxa"/>
            <w:noWrap/>
            <w:vAlign w:val="center"/>
          </w:tcPr>
          <w:p w14:paraId="2E540179" w14:textId="0BD631AC" w:rsidR="007D01AA" w:rsidRPr="007D01AA" w:rsidRDefault="007D01AA" w:rsidP="007D01AA">
            <w:pPr>
              <w:spacing w:after="0" w:line="0" w:lineRule="atLeast"/>
              <w:jc w:val="center"/>
            </w:pPr>
            <w:r w:rsidRPr="00C5188E">
              <w:t>1.51</w:t>
            </w:r>
          </w:p>
        </w:tc>
      </w:tr>
      <w:tr w:rsidR="007D01AA" w:rsidRPr="009F4731" w14:paraId="724D6B17" w14:textId="77777777" w:rsidTr="007D01AA">
        <w:trPr>
          <w:trHeight w:val="378"/>
          <w:jc w:val="center"/>
        </w:trPr>
        <w:tc>
          <w:tcPr>
            <w:tcW w:w="2644" w:type="dxa"/>
            <w:noWrap/>
            <w:vAlign w:val="bottom"/>
            <w:hideMark/>
          </w:tcPr>
          <w:p w14:paraId="317D4600" w14:textId="044EBEA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2DF333AF" w14:textId="759C30B5" w:rsidR="007D01AA" w:rsidRPr="009F4731" w:rsidRDefault="007D01AA" w:rsidP="007D01AA">
            <w:pPr>
              <w:spacing w:after="0" w:line="0" w:lineRule="atLeast"/>
              <w:jc w:val="center"/>
              <w:rPr>
                <w:rFonts w:cs="Times New Roman"/>
                <w:color w:val="000000"/>
                <w:kern w:val="0"/>
                <w14:ligatures w14:val="none"/>
              </w:rPr>
            </w:pPr>
            <w:r w:rsidRPr="000D5BC6">
              <w:t>18,803</w:t>
            </w:r>
          </w:p>
        </w:tc>
        <w:tc>
          <w:tcPr>
            <w:tcW w:w="2645" w:type="dxa"/>
            <w:noWrap/>
            <w:vAlign w:val="center"/>
          </w:tcPr>
          <w:p w14:paraId="66129790" w14:textId="333C3BCC" w:rsidR="007D01AA" w:rsidRPr="007D01AA" w:rsidRDefault="007D01AA" w:rsidP="007D01AA">
            <w:pPr>
              <w:spacing w:after="0" w:line="0" w:lineRule="atLeast"/>
              <w:jc w:val="center"/>
            </w:pPr>
            <w:r w:rsidRPr="00C5188E">
              <w:t>1.53</w:t>
            </w:r>
          </w:p>
        </w:tc>
      </w:tr>
      <w:tr w:rsidR="007D01AA" w:rsidRPr="009F4731" w14:paraId="131F3C96" w14:textId="77777777" w:rsidTr="007D01AA">
        <w:trPr>
          <w:trHeight w:val="378"/>
          <w:jc w:val="center"/>
        </w:trPr>
        <w:tc>
          <w:tcPr>
            <w:tcW w:w="2644" w:type="dxa"/>
            <w:noWrap/>
            <w:vAlign w:val="bottom"/>
            <w:hideMark/>
          </w:tcPr>
          <w:p w14:paraId="1F125442" w14:textId="58A5646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1D37280B" w14:textId="04058326" w:rsidR="007D01AA" w:rsidRPr="009F4731" w:rsidRDefault="007D01AA" w:rsidP="007D01AA">
            <w:pPr>
              <w:spacing w:after="0" w:line="0" w:lineRule="atLeast"/>
              <w:jc w:val="center"/>
              <w:rPr>
                <w:rFonts w:cs="Times New Roman"/>
                <w:color w:val="000000"/>
                <w:kern w:val="0"/>
                <w14:ligatures w14:val="none"/>
              </w:rPr>
            </w:pPr>
            <w:r w:rsidRPr="000D5BC6">
              <w:t>10,273</w:t>
            </w:r>
          </w:p>
        </w:tc>
        <w:tc>
          <w:tcPr>
            <w:tcW w:w="2645" w:type="dxa"/>
            <w:noWrap/>
            <w:vAlign w:val="center"/>
          </w:tcPr>
          <w:p w14:paraId="6807ED15" w14:textId="28CED04F" w:rsidR="007D01AA" w:rsidRPr="007D01AA" w:rsidRDefault="007D01AA" w:rsidP="007D01AA">
            <w:pPr>
              <w:spacing w:after="0" w:line="0" w:lineRule="atLeast"/>
              <w:jc w:val="center"/>
            </w:pPr>
            <w:r w:rsidRPr="00C5188E">
              <w:t>1.38</w:t>
            </w:r>
          </w:p>
        </w:tc>
      </w:tr>
      <w:tr w:rsidR="007D01AA" w:rsidRPr="009F4731" w14:paraId="45651086" w14:textId="77777777" w:rsidTr="007D01AA">
        <w:trPr>
          <w:trHeight w:val="378"/>
          <w:jc w:val="center"/>
        </w:trPr>
        <w:tc>
          <w:tcPr>
            <w:tcW w:w="2644" w:type="dxa"/>
            <w:noWrap/>
            <w:vAlign w:val="bottom"/>
            <w:hideMark/>
          </w:tcPr>
          <w:p w14:paraId="306406EF" w14:textId="529003A7"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086ABA65" w14:textId="6284F1CA" w:rsidR="007D01AA" w:rsidRPr="009F4731" w:rsidRDefault="007D01AA" w:rsidP="007D01AA">
            <w:pPr>
              <w:spacing w:after="0" w:line="0" w:lineRule="atLeast"/>
              <w:jc w:val="center"/>
              <w:rPr>
                <w:rFonts w:cs="Times New Roman"/>
                <w:color w:val="000000"/>
                <w:kern w:val="0"/>
                <w14:ligatures w14:val="none"/>
              </w:rPr>
            </w:pPr>
            <w:r w:rsidRPr="000D5BC6">
              <w:t>6,500</w:t>
            </w:r>
          </w:p>
        </w:tc>
        <w:tc>
          <w:tcPr>
            <w:tcW w:w="2645" w:type="dxa"/>
            <w:noWrap/>
            <w:vAlign w:val="center"/>
          </w:tcPr>
          <w:p w14:paraId="017D77AE" w14:textId="211A4051" w:rsidR="007D01AA" w:rsidRPr="007D01AA" w:rsidRDefault="007D01AA" w:rsidP="007D01AA">
            <w:pPr>
              <w:spacing w:after="0" w:line="0" w:lineRule="atLeast"/>
              <w:jc w:val="center"/>
            </w:pPr>
            <w:r w:rsidRPr="00C5188E">
              <w:t>1.29</w:t>
            </w:r>
          </w:p>
        </w:tc>
      </w:tr>
      <w:tr w:rsidR="007D01AA" w:rsidRPr="009F4731" w14:paraId="01F45BB9" w14:textId="77777777" w:rsidTr="007D01AA">
        <w:trPr>
          <w:trHeight w:val="378"/>
          <w:jc w:val="center"/>
        </w:trPr>
        <w:tc>
          <w:tcPr>
            <w:tcW w:w="2644" w:type="dxa"/>
            <w:noWrap/>
            <w:vAlign w:val="bottom"/>
            <w:hideMark/>
          </w:tcPr>
          <w:p w14:paraId="5137B501" w14:textId="2CA3F8B9"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6127C1E0" w14:textId="213CB9F0" w:rsidR="007D01AA" w:rsidRPr="009F4731" w:rsidRDefault="007D01AA" w:rsidP="007D01AA">
            <w:pPr>
              <w:spacing w:after="0" w:line="0" w:lineRule="atLeast"/>
              <w:jc w:val="center"/>
              <w:rPr>
                <w:rFonts w:cs="Times New Roman"/>
                <w:color w:val="000000"/>
                <w:kern w:val="0"/>
                <w14:ligatures w14:val="none"/>
              </w:rPr>
            </w:pPr>
            <w:r w:rsidRPr="000D5BC6">
              <w:t>5,509</w:t>
            </w:r>
          </w:p>
        </w:tc>
        <w:tc>
          <w:tcPr>
            <w:tcW w:w="2645" w:type="dxa"/>
            <w:noWrap/>
            <w:vAlign w:val="center"/>
          </w:tcPr>
          <w:p w14:paraId="4D459866" w14:textId="07222032" w:rsidR="007D01AA" w:rsidRPr="007D01AA" w:rsidRDefault="007D01AA" w:rsidP="007D01AA">
            <w:pPr>
              <w:spacing w:after="0" w:line="0" w:lineRule="atLeast"/>
              <w:jc w:val="center"/>
            </w:pPr>
            <w:r w:rsidRPr="00C5188E">
              <w:t>1.27</w:t>
            </w:r>
          </w:p>
        </w:tc>
      </w:tr>
      <w:tr w:rsidR="00340FB8" w:rsidRPr="009F4731" w14:paraId="193341C8" w14:textId="77777777" w:rsidTr="00340FB8">
        <w:trPr>
          <w:trHeight w:val="378"/>
          <w:jc w:val="center"/>
        </w:trPr>
        <w:tc>
          <w:tcPr>
            <w:tcW w:w="7933" w:type="dxa"/>
            <w:gridSpan w:val="3"/>
            <w:noWrap/>
            <w:vAlign w:val="center"/>
          </w:tcPr>
          <w:p w14:paraId="33A69873" w14:textId="21987400" w:rsidR="00340FB8" w:rsidRPr="00C5188E" w:rsidRDefault="00340FB8" w:rsidP="00340FB8">
            <w:pPr>
              <w:spacing w:after="0" w:line="0" w:lineRule="atLeast"/>
              <w:jc w:val="both"/>
            </w:pPr>
            <w:r w:rsidRPr="00340FB8">
              <w:t>註：</w:t>
            </w:r>
            <w:r w:rsidRPr="00340FB8">
              <w:t>115</w:t>
            </w:r>
            <w:r w:rsidRPr="00340FB8">
              <w:t>年</w:t>
            </w:r>
            <w:r w:rsidRPr="00340FB8">
              <w:t>4</w:t>
            </w:r>
            <w:r w:rsidRPr="00340FB8">
              <w:t>月至</w:t>
            </w:r>
            <w:r w:rsidRPr="00340FB8">
              <w:t>6</w:t>
            </w:r>
            <w:r w:rsidRPr="00340FB8">
              <w:t>月缺失太魯閣客運票證資料。</w:t>
            </w:r>
          </w:p>
        </w:tc>
      </w:tr>
    </w:tbl>
    <w:p w14:paraId="008C6A7D" w14:textId="0FC2C0C4" w:rsidR="009247BA" w:rsidRPr="009247BA" w:rsidRDefault="009F4731" w:rsidP="009247BA">
      <w:pPr>
        <w:spacing w:beforeLines="50" w:before="180" w:afterLines="50" w:after="180" w:line="400" w:lineRule="exact"/>
        <w:ind w:firstLineChars="200" w:firstLine="480"/>
        <w:jc w:val="both"/>
      </w:pPr>
      <w:r w:rsidRPr="009F4731">
        <w:t>由</w:t>
      </w:r>
      <w:r w:rsidR="001B60FA">
        <w:fldChar w:fldCharType="begin"/>
      </w:r>
      <w:r w:rsidR="001B60FA">
        <w:instrText xml:space="preserve"> REF _Ref239693757 \h </w:instrText>
      </w:r>
      <w:r w:rsidR="001B60FA">
        <w:fldChar w:fldCharType="separate"/>
      </w:r>
      <w:r w:rsidR="00EC1F40" w:rsidRPr="00B85D15">
        <w:rPr>
          <w:rFonts w:hint="eastAsia"/>
          <w:szCs w:val="24"/>
        </w:rPr>
        <w:t>圖</w:t>
      </w:r>
      <w:r w:rsidR="00EC1F40" w:rsidRPr="00B85D15">
        <w:rPr>
          <w:rFonts w:hint="eastAsia"/>
          <w:szCs w:val="24"/>
        </w:rPr>
        <w:t xml:space="preserve"> </w:t>
      </w:r>
      <w:r w:rsidR="00EC1F40">
        <w:rPr>
          <w:noProof/>
          <w:szCs w:val="24"/>
        </w:rPr>
        <w:t>3.1</w:t>
      </w:r>
      <w:r w:rsidR="00EC1F40">
        <w:rPr>
          <w:szCs w:val="24"/>
        </w:rPr>
        <w:t>.</w:t>
      </w:r>
      <w:r w:rsidR="00EC1F40">
        <w:rPr>
          <w:noProof/>
          <w:szCs w:val="24"/>
        </w:rPr>
        <w:t>1</w:t>
      </w:r>
      <w:r w:rsidR="001B60FA">
        <w:fldChar w:fldCharType="end"/>
      </w:r>
      <w:r w:rsidR="003C1574">
        <w:rPr>
          <w:rFonts w:hint="eastAsia"/>
        </w:rPr>
        <w:t>及</w:t>
      </w:r>
      <w:r w:rsidR="003C1574">
        <w:fldChar w:fldCharType="begin"/>
      </w:r>
      <w:r w:rsidR="003C1574">
        <w:instrText xml:space="preserve"> </w:instrText>
      </w:r>
      <w:r w:rsidR="003C1574">
        <w:rPr>
          <w:rFonts w:hint="eastAsia"/>
        </w:rPr>
        <w:instrText>REF _Ref240325620 \h</w:instrText>
      </w:r>
      <w:r w:rsidR="003C1574">
        <w:instrText xml:space="preserve"> </w:instrText>
      </w:r>
      <w:r w:rsidR="003C1574">
        <w:fldChar w:fldCharType="separate"/>
      </w:r>
      <w:r w:rsidR="003C1574" w:rsidRPr="003C1574">
        <w:rPr>
          <w:rFonts w:hint="eastAsia"/>
          <w:szCs w:val="24"/>
        </w:rPr>
        <w:t>表</w:t>
      </w:r>
      <w:r w:rsidR="003C1574" w:rsidRPr="003C1574">
        <w:rPr>
          <w:rFonts w:hint="eastAsia"/>
          <w:szCs w:val="24"/>
        </w:rPr>
        <w:t xml:space="preserve"> </w:t>
      </w:r>
      <w:r w:rsidR="003C1574" w:rsidRPr="003C1574">
        <w:rPr>
          <w:noProof/>
          <w:szCs w:val="24"/>
        </w:rPr>
        <w:t>3.1</w:t>
      </w:r>
      <w:r w:rsidR="003C1574" w:rsidRPr="003C1574">
        <w:rPr>
          <w:szCs w:val="24"/>
        </w:rPr>
        <w:t>.</w:t>
      </w:r>
      <w:r w:rsidR="003C1574" w:rsidRPr="003C1574">
        <w:rPr>
          <w:noProof/>
          <w:szCs w:val="24"/>
        </w:rPr>
        <w:t>1</w:t>
      </w:r>
      <w:r w:rsidR="003C1574">
        <w:fldChar w:fldCharType="end"/>
      </w:r>
      <w:r w:rsidRPr="009F4731">
        <w:t>可見，</w:t>
      </w:r>
      <w:r w:rsidR="009247BA">
        <w:rPr>
          <w:rFonts w:hint="eastAsia"/>
        </w:rPr>
        <w:t>113</w:t>
      </w:r>
      <w:r w:rsidR="009247BA">
        <w:rPr>
          <w:rFonts w:hint="eastAsia"/>
        </w:rPr>
        <w:t>年</w:t>
      </w:r>
      <w:r w:rsidR="009247BA">
        <w:rPr>
          <w:rFonts w:hint="eastAsia"/>
        </w:rPr>
        <w:t>6</w:t>
      </w:r>
      <w:r w:rsidR="009247BA">
        <w:rPr>
          <w:rFonts w:hint="eastAsia"/>
        </w:rPr>
        <w:t>月至</w:t>
      </w:r>
      <w:r w:rsidR="009247BA">
        <w:rPr>
          <w:rFonts w:hint="eastAsia"/>
        </w:rPr>
        <w:t>115</w:t>
      </w:r>
      <w:r w:rsidR="009247BA">
        <w:rPr>
          <w:rFonts w:hint="eastAsia"/>
        </w:rPr>
        <w:t>年</w:t>
      </w:r>
      <w:r w:rsidR="000E0C4F">
        <w:rPr>
          <w:rFonts w:hint="eastAsia"/>
        </w:rPr>
        <w:t>3</w:t>
      </w:r>
      <w:r w:rsidR="009247BA">
        <w:rPr>
          <w:rFonts w:hint="eastAsia"/>
        </w:rPr>
        <w:t>月期間，花蓮縣市區客運</w:t>
      </w:r>
      <w:r w:rsidR="000E0C4F">
        <w:rPr>
          <w:rFonts w:hint="eastAsia"/>
        </w:rPr>
        <w:t>單日</w:t>
      </w:r>
      <w:r w:rsidR="009247BA">
        <w:rPr>
          <w:rFonts w:hint="eastAsia"/>
        </w:rPr>
        <w:t>平均使用次數</w:t>
      </w:r>
      <w:r w:rsidR="00201691" w:rsidRPr="00201691">
        <w:t>介於</w:t>
      </w:r>
      <w:r w:rsidR="00201691" w:rsidRPr="00201691">
        <w:t>1.51</w:t>
      </w:r>
      <w:r w:rsidR="00201691" w:rsidRPr="00201691">
        <w:t>次至</w:t>
      </w:r>
      <w:r w:rsidR="00201691" w:rsidRPr="00201691">
        <w:t>2.19</w:t>
      </w:r>
      <w:r w:rsidR="00201691" w:rsidRPr="00201691">
        <w:t>次之間，即乘客於有搭乘之日平均搭乘約</w:t>
      </w:r>
      <w:r w:rsidR="00201691" w:rsidRPr="00201691">
        <w:t>1.5</w:t>
      </w:r>
      <w:r w:rsidR="00201691" w:rsidRPr="00201691">
        <w:t>至</w:t>
      </w:r>
      <w:r w:rsidR="00201691" w:rsidRPr="00201691">
        <w:t>2.2</w:t>
      </w:r>
      <w:r w:rsidR="00201691" w:rsidRPr="00201691">
        <w:t>次</w:t>
      </w:r>
      <w:r w:rsidR="002E6C2F">
        <w:rPr>
          <w:rFonts w:hint="eastAsia"/>
        </w:rPr>
        <w:t>，整體呈些微下降的趨勢</w:t>
      </w:r>
      <w:r w:rsidR="00201691" w:rsidRPr="00201691">
        <w:t>。</w:t>
      </w:r>
      <w:r w:rsidR="00201691" w:rsidRPr="00201691">
        <w:t>115</w:t>
      </w:r>
      <w:r w:rsidR="00201691" w:rsidRPr="00201691">
        <w:t>年</w:t>
      </w:r>
      <w:r w:rsidR="00201691" w:rsidRPr="00201691">
        <w:t>4</w:t>
      </w:r>
      <w:r w:rsidR="00201691" w:rsidRPr="00201691">
        <w:t>月至</w:t>
      </w:r>
      <w:r w:rsidR="00201691" w:rsidRPr="00201691">
        <w:t>6</w:t>
      </w:r>
      <w:r w:rsidR="00201691" w:rsidRPr="00201691">
        <w:t>月因太魯閣客運未提交票證資料至平臺、資料不完整，該三個月數值不納入本節判讀。</w:t>
      </w:r>
    </w:p>
    <w:p w14:paraId="0CFA67AB" w14:textId="25D6BF30" w:rsidR="009F4731" w:rsidRPr="009F4731" w:rsidRDefault="009247BA" w:rsidP="009247BA">
      <w:pPr>
        <w:widowControl/>
      </w:pPr>
      <w:r>
        <w:br w:type="page"/>
      </w:r>
    </w:p>
    <w:p w14:paraId="2C605A91" w14:textId="0660DC3F" w:rsidR="00F44525" w:rsidRPr="009F4731" w:rsidRDefault="009F4731" w:rsidP="009F4731">
      <w:pPr>
        <w:pStyle w:val="Default"/>
        <w:spacing w:line="0" w:lineRule="atLeast"/>
        <w:jc w:val="center"/>
        <w:rPr>
          <w:rFonts w:cs="標楷體"/>
          <w:color w:val="auto"/>
        </w:rPr>
      </w:pPr>
      <w:r>
        <w:rPr>
          <w:rFonts w:cs="標楷體"/>
          <w:noProof/>
          <w:color w:val="auto"/>
        </w:rPr>
        <w:lastRenderedPageBreak/>
        <w:drawing>
          <wp:inline distT="0" distB="0" distL="0" distR="0" wp14:anchorId="4CEDFDEE" wp14:editId="6885727D">
            <wp:extent cx="5274310" cy="1758103"/>
            <wp:effectExtent l="0" t="0" r="254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18"/>
                    <a:stretch>
                      <a:fillRect/>
                    </a:stretch>
                  </pic:blipFill>
                  <pic:spPr>
                    <a:xfrm>
                      <a:off x="0" y="0"/>
                      <a:ext cx="5274310" cy="1758103"/>
                    </a:xfrm>
                    <a:prstGeom prst="rect">
                      <a:avLst/>
                    </a:prstGeom>
                  </pic:spPr>
                </pic:pic>
              </a:graphicData>
            </a:graphic>
          </wp:inline>
        </w:drawing>
      </w:r>
    </w:p>
    <w:p w14:paraId="6FA7749B" w14:textId="36C7E7A5" w:rsidR="009F4731" w:rsidRDefault="009F4731" w:rsidP="009F4731">
      <w:pPr>
        <w:pStyle w:val="af7"/>
        <w:spacing w:beforeLines="50" w:before="180" w:afterLines="50" w:after="180" w:line="240" w:lineRule="atLeast"/>
        <w:jc w:val="center"/>
        <w:rPr>
          <w:sz w:val="24"/>
          <w:szCs w:val="24"/>
        </w:rPr>
      </w:pPr>
      <w:bookmarkStart w:id="47" w:name="_Ref239693776"/>
      <w:r w:rsidRPr="009F4731">
        <w:rPr>
          <w:rFonts w:hint="eastAsia"/>
          <w:sz w:val="24"/>
          <w:szCs w:val="24"/>
        </w:rPr>
        <w:t>圖</w:t>
      </w:r>
      <w:r w:rsidRPr="009F4731">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47"/>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w:t>
      </w:r>
      <w:r w:rsidR="00C17D01">
        <w:rPr>
          <w:rFonts w:hint="eastAsia"/>
          <w:sz w:val="24"/>
          <w:szCs w:val="24"/>
        </w:rPr>
        <w:t>單日</w:t>
      </w:r>
      <w:r w:rsidRPr="009F4731">
        <w:rPr>
          <w:rFonts w:hint="eastAsia"/>
          <w:sz w:val="24"/>
          <w:szCs w:val="24"/>
        </w:rPr>
        <w:t>搭乘次數區間</w:t>
      </w:r>
    </w:p>
    <w:p w14:paraId="40306801" w14:textId="35453C2D" w:rsidR="009F4731" w:rsidRPr="009247BA" w:rsidRDefault="009F4731" w:rsidP="009247BA">
      <w:pPr>
        <w:pStyle w:val="af7"/>
        <w:spacing w:beforeLines="50" w:before="180" w:afterLines="50" w:after="180" w:line="240" w:lineRule="atLeast"/>
        <w:jc w:val="center"/>
        <w:rPr>
          <w:sz w:val="24"/>
          <w:szCs w:val="24"/>
        </w:rPr>
      </w:pPr>
      <w:r w:rsidRPr="009F4731">
        <w:rPr>
          <w:rFonts w:hint="eastAsia"/>
          <w:sz w:val="24"/>
          <w:szCs w:val="24"/>
        </w:rPr>
        <w:t>月人數</w:t>
      </w:r>
      <w:r w:rsidR="002D2313">
        <w:rPr>
          <w:rFonts w:hint="eastAsia"/>
          <w:sz w:val="24"/>
          <w:szCs w:val="24"/>
        </w:rPr>
        <w:t>變化</w:t>
      </w:r>
      <w:r w:rsidRPr="009F4731">
        <w:rPr>
          <w:rFonts w:hint="eastAsia"/>
          <w:sz w:val="24"/>
          <w:szCs w:val="24"/>
        </w:rPr>
        <w:t>折線圖</w:t>
      </w:r>
    </w:p>
    <w:p w14:paraId="3C8A9222" w14:textId="5B4F85BF" w:rsidR="009F4731" w:rsidRDefault="009F4731" w:rsidP="009F4731">
      <w:pPr>
        <w:pStyle w:val="af7"/>
        <w:keepNext/>
        <w:spacing w:beforeLines="50" w:before="180" w:afterLines="50" w:after="180" w:line="240" w:lineRule="atLeast"/>
        <w:jc w:val="center"/>
        <w:rPr>
          <w:sz w:val="24"/>
          <w:szCs w:val="24"/>
        </w:rPr>
      </w:pPr>
      <w:bookmarkStart w:id="48" w:name="_Ref239693797"/>
      <w:r w:rsidRPr="009F4731">
        <w:rPr>
          <w:rFonts w:hint="eastAsia"/>
          <w:sz w:val="24"/>
          <w:szCs w:val="24"/>
        </w:rPr>
        <w:t>表</w:t>
      </w:r>
      <w:r w:rsidRPr="009F4731">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48"/>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w:t>
      </w:r>
      <w:r w:rsidR="00C17D01">
        <w:rPr>
          <w:rFonts w:hint="eastAsia"/>
          <w:sz w:val="24"/>
          <w:szCs w:val="24"/>
        </w:rPr>
        <w:t>單日</w:t>
      </w:r>
      <w:r w:rsidRPr="009F4731">
        <w:rPr>
          <w:rFonts w:hint="eastAsia"/>
          <w:sz w:val="24"/>
          <w:szCs w:val="24"/>
        </w:rPr>
        <w:t>搭乘次數區間</w:t>
      </w:r>
    </w:p>
    <w:p w14:paraId="130C0F80" w14:textId="2C2C5A22" w:rsidR="009F4731" w:rsidRPr="009F4731" w:rsidRDefault="009F4731" w:rsidP="009F4731">
      <w:pPr>
        <w:pStyle w:val="af7"/>
        <w:keepNext/>
        <w:spacing w:beforeLines="50" w:before="180" w:afterLines="50" w:after="180" w:line="240" w:lineRule="atLeast"/>
        <w:jc w:val="center"/>
        <w:rPr>
          <w:sz w:val="24"/>
          <w:szCs w:val="24"/>
        </w:rPr>
      </w:pPr>
      <w:r w:rsidRPr="009F4731">
        <w:rPr>
          <w:rFonts w:hint="eastAsia"/>
          <w:sz w:val="24"/>
          <w:szCs w:val="24"/>
        </w:rPr>
        <w:t>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F4731" w:rsidRPr="009F4731" w14:paraId="31D642CC" w14:textId="77777777" w:rsidTr="00DA7C4A">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29B68439" w14:textId="77777777" w:rsidR="009F4731" w:rsidRPr="009F4731" w:rsidRDefault="009F4731" w:rsidP="003B50B9">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9FB39AD"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15E079D1"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FAE03D7"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5E3B3C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CD50F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A81128" w14:textId="390A503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A72E4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A758A6" w14:textId="5BB5121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09FA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F9070E" w14:textId="4C85008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9091E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w:t>
            </w:r>
          </w:p>
        </w:tc>
      </w:tr>
      <w:tr w:rsidR="009F4731" w:rsidRPr="009F4731" w14:paraId="627C8E1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88959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DF3306" w14:textId="25734AD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B5220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E65C60" w14:textId="530BBCC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72AAD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0FCDFE" w14:textId="045501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5E80B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w:t>
            </w:r>
          </w:p>
        </w:tc>
      </w:tr>
      <w:tr w:rsidR="009F4731" w:rsidRPr="009F4731" w14:paraId="263171C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F652A74"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1A9342" w14:textId="4C3A4AD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90332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063EE5" w14:textId="7356AEB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A7C31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F41268" w14:textId="5F7A7A2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7323C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11.1%</w:t>
            </w:r>
          </w:p>
        </w:tc>
      </w:tr>
      <w:tr w:rsidR="009F4731" w:rsidRPr="009F4731" w14:paraId="7636EE5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68DE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DE89A6" w14:textId="78ADF1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357A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56A444" w14:textId="4411F8B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E8B58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889849D" w14:textId="007E92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B1632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8.7%</w:t>
            </w:r>
          </w:p>
        </w:tc>
      </w:tr>
      <w:tr w:rsidR="009F4731" w:rsidRPr="009F4731" w14:paraId="09DBC1E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6291F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859AA6" w14:textId="12BC21B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8AB2D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FAAD9A" w14:textId="5667671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2D73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66625F" w14:textId="57EAC65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DD89BB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w:t>
            </w:r>
          </w:p>
        </w:tc>
      </w:tr>
      <w:tr w:rsidR="009F4731" w:rsidRPr="009F4731" w14:paraId="3955B22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ABB59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62D599" w14:textId="64C8E09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6A923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CB710F" w14:textId="095DA00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BCF68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4BA8F1" w14:textId="67D21BB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CD9A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6.4%</w:t>
            </w:r>
          </w:p>
        </w:tc>
      </w:tr>
      <w:tr w:rsidR="009F4731" w:rsidRPr="009F4731" w14:paraId="259CB0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A16D7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2725B" w14:textId="027D30A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E1A095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7E61BCF" w14:textId="17BFC72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C5CB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0AF542" w14:textId="334869F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6FA86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w:t>
            </w:r>
          </w:p>
        </w:tc>
      </w:tr>
      <w:tr w:rsidR="009F4731" w:rsidRPr="009F4731" w14:paraId="63FDC69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22FEA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0910E" w14:textId="7C15A25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19A30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8EF379" w14:textId="650292C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1F0C7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2E5B8B" w14:textId="2EC540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7AB85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w:t>
            </w:r>
          </w:p>
        </w:tc>
      </w:tr>
      <w:tr w:rsidR="009F4731" w:rsidRPr="009F4731" w14:paraId="12B027C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B7FCBA"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6720B2" w14:textId="6036D3D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5E1E3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B8E2E3" w14:textId="3269C3E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E51B4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54FDC3" w14:textId="1E8C9AB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9802C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w:t>
            </w:r>
          </w:p>
        </w:tc>
      </w:tr>
      <w:tr w:rsidR="009F4731" w:rsidRPr="009F4731" w14:paraId="07B8B9B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AF1A9ED"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108CE9" w14:textId="1317D0E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FAC01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A89037" w14:textId="13B6A5E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B187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B9DD7B" w14:textId="61087E2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A728D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w:t>
            </w:r>
          </w:p>
        </w:tc>
      </w:tr>
      <w:tr w:rsidR="009F4731" w:rsidRPr="009F4731" w14:paraId="4CA6CF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B8787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3F16948" w14:textId="1DDC0D6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60CE0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CC47A4" w14:textId="1DFA4E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E556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3E5E2B" w14:textId="269FA60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AF5D9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w:t>
            </w:r>
          </w:p>
        </w:tc>
      </w:tr>
      <w:tr w:rsidR="009F4731" w:rsidRPr="009F4731" w14:paraId="4441CE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67F2393"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47D0B" w14:textId="55B1531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BDE32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BFB53F" w14:textId="0ECDF04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98EB3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84285F" w14:textId="0D869E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0D8F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3.1%</w:t>
            </w:r>
          </w:p>
        </w:tc>
      </w:tr>
      <w:tr w:rsidR="009F4731" w:rsidRPr="009F4731" w14:paraId="2370578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B919968"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B6FACF" w14:textId="008E44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5C08A6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96109" w14:textId="6CEC6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5C802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ACD82B" w14:textId="454493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EDC37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w:t>
            </w:r>
          </w:p>
        </w:tc>
      </w:tr>
      <w:tr w:rsidR="009F4731" w:rsidRPr="009F4731" w14:paraId="59D6D55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DB228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C83CE8" w14:textId="72D690A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8D55C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38913F" w14:textId="2C79560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28FE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C2A015" w14:textId="45E522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8441A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w:t>
            </w:r>
          </w:p>
        </w:tc>
      </w:tr>
      <w:tr w:rsidR="009F4731" w:rsidRPr="009F4731" w14:paraId="125CF0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C4581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4DF4D" w14:textId="0262D2A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A7382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213BCE" w14:textId="2438E86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00244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7D8F56" w14:textId="3637873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F0CF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w:t>
            </w:r>
          </w:p>
        </w:tc>
      </w:tr>
      <w:tr w:rsidR="009F4731" w:rsidRPr="009F4731" w14:paraId="0F87D45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8EBC1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D2B379" w14:textId="0B4A24E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3BD8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F78656" w14:textId="3675FA3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E94E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B70E7D5" w14:textId="670E1E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7AB53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w:t>
            </w:r>
          </w:p>
        </w:tc>
      </w:tr>
      <w:tr w:rsidR="009F4731" w:rsidRPr="009F4731" w14:paraId="41FDB7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EA6FD0"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D066B7" w14:textId="23AD3A8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0140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1001DD" w14:textId="47AB1C9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4445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E9B44" w14:textId="0A75AF7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775B7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w:t>
            </w:r>
          </w:p>
        </w:tc>
      </w:tr>
      <w:tr w:rsidR="009F4731" w:rsidRPr="009F4731" w14:paraId="1064A3A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813B2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C7B897" w14:textId="5FDA43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0135C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78BA41" w14:textId="5354A23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8E3A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3FAE3" w14:textId="70E0B9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6C93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0.7%</w:t>
            </w:r>
          </w:p>
        </w:tc>
      </w:tr>
      <w:tr w:rsidR="009F4731" w:rsidRPr="009F4731" w14:paraId="2B92C6B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FE7BA3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E10F00" w14:textId="783F1E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0966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B2795D" w14:textId="28709F3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6C6F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6AE371" w14:textId="039971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A442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24492E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8DEED6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476FF6" w14:textId="30A1380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9F0E2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FBE13" w14:textId="33EEC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5B9DB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BD7163" w14:textId="6B61494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B38D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3190D54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7ADF9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E12BAD" w14:textId="0E446DD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557B0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5E1DC1" w14:textId="723613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A836E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4F01D3" w14:textId="1F949D1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05E78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79DC31F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52E27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C657EE" w14:textId="235B0F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280C7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741F1B" w14:textId="778028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DA26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113D14" w14:textId="0A98282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6117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484161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76175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6B3901" w14:textId="0A497A4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76BC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EF0C3" w14:textId="3FE581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D729F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1498F" w14:textId="62A378A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FDD9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w:t>
            </w:r>
          </w:p>
        </w:tc>
      </w:tr>
      <w:tr w:rsidR="009F4731" w:rsidRPr="009F4731" w14:paraId="3756CE3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A5020F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E38F8" w14:textId="3457BB9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AC384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F76F0F" w14:textId="24C54AE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6C4AB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7B5E7E" w14:textId="3FD85E9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E4E5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0.5%</w:t>
            </w:r>
          </w:p>
        </w:tc>
      </w:tr>
      <w:tr w:rsidR="009F4731" w:rsidRPr="009F4731" w14:paraId="2F2109E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3197C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9776D" w14:textId="6AB156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87764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2D147ED" w14:textId="30621D9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1298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634FD3" w14:textId="3F161E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FA307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0E4E50" w:rsidRPr="009F4731" w14:paraId="103FE152" w14:textId="77777777" w:rsidTr="000E4E50">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6F043A5C" w14:textId="571E5110" w:rsidR="000E4E50" w:rsidRPr="009F4731" w:rsidRDefault="000E4E50" w:rsidP="000E4E50">
            <w:pPr>
              <w:spacing w:after="0" w:line="0" w:lineRule="atLeast"/>
              <w:jc w:val="both"/>
              <w:rPr>
                <w:rFonts w:cs="Times New Roman" w:hint="eastAsia"/>
                <w:color w:val="000000"/>
                <w:kern w:val="0"/>
                <w14:ligatures w14:val="none"/>
              </w:rPr>
            </w:pPr>
            <w:bookmarkStart w:id="49" w:name="_Hlk240464646"/>
            <w:r>
              <w:rPr>
                <w:rFonts w:cs="Times New Roman" w:hint="eastAsia"/>
                <w:color w:val="000000"/>
                <w:kern w:val="0"/>
                <w14:ligatures w14:val="none"/>
              </w:rPr>
              <w:t>註：</w:t>
            </w:r>
            <w:r w:rsidRPr="000E4E50">
              <w:rPr>
                <w:rFonts w:cs="Times New Roman"/>
                <w:color w:val="000000"/>
                <w:kern w:val="0"/>
                <w14:ligatures w14:val="none"/>
              </w:rPr>
              <w:t>115</w:t>
            </w:r>
            <w:r w:rsidRPr="000E4E50">
              <w:rPr>
                <w:rFonts w:cs="Times New Roman"/>
                <w:color w:val="000000"/>
                <w:kern w:val="0"/>
                <w14:ligatures w14:val="none"/>
              </w:rPr>
              <w:t>年</w:t>
            </w:r>
            <w:r w:rsidRPr="000E4E50">
              <w:rPr>
                <w:rFonts w:cs="Times New Roman"/>
                <w:color w:val="000000"/>
                <w:kern w:val="0"/>
                <w14:ligatures w14:val="none"/>
              </w:rPr>
              <w:t>4</w:t>
            </w:r>
            <w:r w:rsidRPr="000E4E50">
              <w:rPr>
                <w:rFonts w:cs="Times New Roman"/>
                <w:color w:val="000000"/>
                <w:kern w:val="0"/>
                <w14:ligatures w14:val="none"/>
              </w:rPr>
              <w:t>月至</w:t>
            </w:r>
            <w:r w:rsidRPr="000E4E50">
              <w:rPr>
                <w:rFonts w:cs="Times New Roman"/>
                <w:color w:val="000000"/>
                <w:kern w:val="0"/>
                <w14:ligatures w14:val="none"/>
              </w:rPr>
              <w:t>6</w:t>
            </w:r>
            <w:r w:rsidRPr="000E4E50">
              <w:rPr>
                <w:rFonts w:cs="Times New Roman"/>
                <w:color w:val="000000"/>
                <w:kern w:val="0"/>
                <w14:ligatures w14:val="none"/>
              </w:rPr>
              <w:t>月</w:t>
            </w:r>
            <w:r>
              <w:rPr>
                <w:rFonts w:cs="Times New Roman" w:hint="eastAsia"/>
                <w:color w:val="000000"/>
                <w:kern w:val="0"/>
                <w14:ligatures w14:val="none"/>
              </w:rPr>
              <w:t>缺失太魯閣客運票證資料。</w:t>
            </w:r>
          </w:p>
        </w:tc>
      </w:tr>
    </w:tbl>
    <w:bookmarkEnd w:id="49"/>
    <w:p w14:paraId="59A9F504" w14:textId="77777777" w:rsidR="00111151" w:rsidRDefault="009F4731" w:rsidP="00A802A0">
      <w:pPr>
        <w:pStyle w:val="Default"/>
        <w:autoSpaceDE/>
        <w:autoSpaceDN/>
        <w:spacing w:beforeLines="50" w:before="180" w:afterLines="50" w:after="180" w:line="400" w:lineRule="exact"/>
        <w:ind w:firstLineChars="200" w:firstLine="480"/>
        <w:jc w:val="both"/>
        <w:rPr>
          <w:szCs w:val="27"/>
        </w:rPr>
      </w:pPr>
      <w:r w:rsidRPr="009F4731">
        <w:rPr>
          <w:szCs w:val="27"/>
        </w:rPr>
        <w:t>由</w:t>
      </w:r>
      <w:r w:rsidR="001B60FA">
        <w:rPr>
          <w:szCs w:val="27"/>
        </w:rPr>
        <w:fldChar w:fldCharType="begin"/>
      </w:r>
      <w:r w:rsidR="001B60FA">
        <w:rPr>
          <w:szCs w:val="27"/>
        </w:rPr>
        <w:instrText xml:space="preserve"> REF _Ref239693776 \h </w:instrText>
      </w:r>
      <w:r w:rsidR="001B60FA">
        <w:rPr>
          <w:szCs w:val="27"/>
        </w:rPr>
      </w:r>
      <w:r w:rsidR="001B60FA">
        <w:rPr>
          <w:szCs w:val="27"/>
        </w:rPr>
        <w:fldChar w:fldCharType="separate"/>
      </w:r>
      <w:r w:rsidR="00EC1F40" w:rsidRPr="009F4731">
        <w:rPr>
          <w:rFonts w:hint="eastAsia"/>
        </w:rPr>
        <w:t>圖</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與</w:t>
      </w:r>
      <w:r w:rsidR="001B60FA">
        <w:rPr>
          <w:szCs w:val="27"/>
        </w:rPr>
        <w:fldChar w:fldCharType="begin"/>
      </w:r>
      <w:r w:rsidR="001B60FA">
        <w:rPr>
          <w:szCs w:val="27"/>
        </w:rPr>
        <w:instrText xml:space="preserve"> REF _Ref239693797 \h </w:instrText>
      </w:r>
      <w:r w:rsidR="001B60FA">
        <w:rPr>
          <w:szCs w:val="27"/>
        </w:rPr>
      </w:r>
      <w:r w:rsidR="001B60FA">
        <w:rPr>
          <w:szCs w:val="27"/>
        </w:rPr>
        <w:fldChar w:fldCharType="separate"/>
      </w:r>
      <w:r w:rsidR="00EC1F40" w:rsidRPr="009F4731">
        <w:rPr>
          <w:rFonts w:hint="eastAsia"/>
        </w:rPr>
        <w:t>表</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可見，</w:t>
      </w:r>
      <w:r w:rsidR="00A802A0" w:rsidRPr="00A802A0">
        <w:rPr>
          <w:rFonts w:hint="eastAsia"/>
          <w:szCs w:val="27"/>
        </w:rPr>
        <w:t>113</w:t>
      </w:r>
      <w:r w:rsidR="00A802A0" w:rsidRPr="00A802A0">
        <w:rPr>
          <w:rFonts w:hint="eastAsia"/>
          <w:szCs w:val="27"/>
        </w:rPr>
        <w:t>年</w:t>
      </w:r>
      <w:r w:rsidR="00A802A0" w:rsidRPr="00A802A0">
        <w:rPr>
          <w:rFonts w:hint="eastAsia"/>
          <w:szCs w:val="27"/>
        </w:rPr>
        <w:t>6</w:t>
      </w:r>
      <w:r w:rsidR="00A802A0" w:rsidRPr="00A802A0">
        <w:rPr>
          <w:rFonts w:hint="eastAsia"/>
          <w:szCs w:val="27"/>
        </w:rPr>
        <w:t>月至</w:t>
      </w:r>
      <w:r w:rsidR="00A802A0" w:rsidRPr="00A802A0">
        <w:rPr>
          <w:rFonts w:hint="eastAsia"/>
          <w:szCs w:val="27"/>
        </w:rPr>
        <w:t>115</w:t>
      </w:r>
      <w:r w:rsidR="00A802A0" w:rsidRPr="00A802A0">
        <w:rPr>
          <w:rFonts w:hint="eastAsia"/>
          <w:szCs w:val="27"/>
        </w:rPr>
        <w:t>年</w:t>
      </w:r>
      <w:r w:rsidR="000E4E50">
        <w:rPr>
          <w:rFonts w:hint="eastAsia"/>
          <w:szCs w:val="27"/>
        </w:rPr>
        <w:t>6</w:t>
      </w:r>
      <w:r w:rsidR="00A802A0" w:rsidRPr="00A802A0">
        <w:rPr>
          <w:rFonts w:hint="eastAsia"/>
          <w:szCs w:val="27"/>
        </w:rPr>
        <w:t>月期間，</w:t>
      </w:r>
      <w:r w:rsidR="003C07D4" w:rsidRPr="003C07D4">
        <w:rPr>
          <w:szCs w:val="27"/>
        </w:rPr>
        <w:t>花蓮縣市區客運乘客以單日「僅一次」及「二至四次」為主要族群，兩者合計占各月使用人合計日數九成以上。「僅一次」占比於</w:t>
      </w:r>
      <w:r w:rsidR="003C07D4" w:rsidRPr="003C07D4">
        <w:rPr>
          <w:szCs w:val="27"/>
        </w:rPr>
        <w:t>113</w:t>
      </w:r>
      <w:r w:rsidR="003C07D4" w:rsidRPr="003C07D4">
        <w:rPr>
          <w:szCs w:val="27"/>
        </w:rPr>
        <w:t>年間為</w:t>
      </w:r>
      <w:r w:rsidR="003C07D4" w:rsidRPr="003C07D4">
        <w:rPr>
          <w:szCs w:val="27"/>
        </w:rPr>
        <w:t>47%</w:t>
      </w:r>
      <w:r w:rsidR="003C07D4" w:rsidRPr="003C07D4">
        <w:rPr>
          <w:szCs w:val="27"/>
        </w:rPr>
        <w:t>至</w:t>
      </w:r>
      <w:r w:rsidR="003C07D4" w:rsidRPr="003C07D4">
        <w:rPr>
          <w:szCs w:val="27"/>
        </w:rPr>
        <w:t>50%</w:t>
      </w:r>
      <w:r w:rsidR="003C07D4" w:rsidRPr="003C07D4">
        <w:rPr>
          <w:szCs w:val="27"/>
        </w:rPr>
        <w:t>，</w:t>
      </w:r>
      <w:r w:rsidR="003C07D4" w:rsidRPr="003C07D4">
        <w:rPr>
          <w:szCs w:val="27"/>
        </w:rPr>
        <w:t>114</w:t>
      </w:r>
      <w:r w:rsidR="003C07D4" w:rsidRPr="003C07D4">
        <w:rPr>
          <w:szCs w:val="27"/>
        </w:rPr>
        <w:t>年起多介於</w:t>
      </w:r>
      <w:r w:rsidR="003C07D4" w:rsidRPr="003C07D4">
        <w:rPr>
          <w:szCs w:val="27"/>
        </w:rPr>
        <w:t xml:space="preserve"> 49% </w:t>
      </w:r>
      <w:r w:rsidR="003C07D4" w:rsidRPr="003C07D4">
        <w:rPr>
          <w:szCs w:val="27"/>
        </w:rPr>
        <w:t>至</w:t>
      </w:r>
      <w:r w:rsidR="003C07D4" w:rsidRPr="003C07D4">
        <w:rPr>
          <w:szCs w:val="27"/>
        </w:rPr>
        <w:t xml:space="preserve"> 60%</w:t>
      </w:r>
      <w:r w:rsidR="003C07D4" w:rsidRPr="003C07D4">
        <w:rPr>
          <w:szCs w:val="27"/>
        </w:rPr>
        <w:t>；「二至四次」占比介於</w:t>
      </w:r>
      <w:r w:rsidR="003C07D4" w:rsidRPr="003C07D4">
        <w:rPr>
          <w:szCs w:val="27"/>
        </w:rPr>
        <w:t>38%</w:t>
      </w:r>
      <w:r w:rsidR="003C07D4" w:rsidRPr="003C07D4">
        <w:rPr>
          <w:szCs w:val="27"/>
        </w:rPr>
        <w:t>至</w:t>
      </w:r>
      <w:r w:rsidR="003C07D4" w:rsidRPr="003C07D4">
        <w:rPr>
          <w:szCs w:val="27"/>
        </w:rPr>
        <w:t>46%</w:t>
      </w:r>
      <w:r w:rsidR="003C07D4" w:rsidRPr="003C07D4">
        <w:rPr>
          <w:szCs w:val="27"/>
        </w:rPr>
        <w:t>；兩類之月別變化大致呈現相近走勢，隨寒暑假及開學呈現起伏。</w:t>
      </w:r>
    </w:p>
    <w:p w14:paraId="43974AF2" w14:textId="7D5FBDA0" w:rsidR="009F4731" w:rsidRPr="00E74A86" w:rsidRDefault="003C07D4" w:rsidP="00110D3A">
      <w:pPr>
        <w:pStyle w:val="Default"/>
        <w:autoSpaceDE/>
        <w:autoSpaceDN/>
        <w:spacing w:beforeLines="50" w:before="180" w:afterLines="50" w:after="180" w:line="400" w:lineRule="exact"/>
        <w:ind w:firstLineChars="200" w:firstLine="480"/>
        <w:jc w:val="both"/>
        <w:rPr>
          <w:rFonts w:hint="eastAsia"/>
          <w:szCs w:val="27"/>
        </w:rPr>
      </w:pPr>
      <w:r>
        <w:rPr>
          <w:rFonts w:hint="eastAsia"/>
          <w:szCs w:val="27"/>
        </w:rPr>
        <w:t>單日</w:t>
      </w:r>
      <w:r w:rsidR="00A802A0" w:rsidRPr="00A802A0">
        <w:rPr>
          <w:rFonts w:hint="eastAsia"/>
          <w:szCs w:val="27"/>
        </w:rPr>
        <w:t>「五次以上」</w:t>
      </w:r>
      <w:r w:rsidR="00110D3A">
        <w:rPr>
          <w:rFonts w:hint="eastAsia"/>
          <w:szCs w:val="27"/>
        </w:rPr>
        <w:t>占比最低，</w:t>
      </w:r>
      <w:r w:rsidR="00110D3A">
        <w:rPr>
          <w:rFonts w:hint="eastAsia"/>
          <w:szCs w:val="27"/>
        </w:rPr>
        <w:t>114</w:t>
      </w:r>
      <w:r w:rsidR="00110D3A">
        <w:rPr>
          <w:rFonts w:hint="eastAsia"/>
          <w:szCs w:val="27"/>
        </w:rPr>
        <w:t>年</w:t>
      </w:r>
      <w:r w:rsidR="00110D3A">
        <w:rPr>
          <w:rFonts w:hint="eastAsia"/>
          <w:szCs w:val="27"/>
        </w:rPr>
        <w:t>10</w:t>
      </w:r>
      <w:r w:rsidR="00110D3A">
        <w:rPr>
          <w:rFonts w:hint="eastAsia"/>
          <w:szCs w:val="27"/>
        </w:rPr>
        <w:t>月前約占</w:t>
      </w:r>
      <w:r w:rsidR="00110D3A">
        <w:rPr>
          <w:rFonts w:hint="eastAsia"/>
          <w:szCs w:val="27"/>
        </w:rPr>
        <w:t>5%</w:t>
      </w:r>
      <w:r w:rsidR="00110D3A">
        <w:rPr>
          <w:rFonts w:hint="eastAsia"/>
          <w:szCs w:val="27"/>
        </w:rPr>
        <w:t>，</w:t>
      </w:r>
      <w:r w:rsidR="00110D3A">
        <w:rPr>
          <w:rFonts w:hint="eastAsia"/>
          <w:szCs w:val="27"/>
        </w:rPr>
        <w:t>114</w:t>
      </w:r>
      <w:r w:rsidR="00110D3A">
        <w:rPr>
          <w:rFonts w:hint="eastAsia"/>
          <w:szCs w:val="27"/>
        </w:rPr>
        <w:t>年</w:t>
      </w:r>
      <w:r w:rsidR="00110D3A">
        <w:rPr>
          <w:rFonts w:hint="eastAsia"/>
          <w:szCs w:val="27"/>
        </w:rPr>
        <w:t>11</w:t>
      </w:r>
      <w:r w:rsidR="00110D3A">
        <w:rPr>
          <w:rFonts w:hint="eastAsia"/>
          <w:szCs w:val="27"/>
        </w:rPr>
        <w:t>月後占比步道</w:t>
      </w:r>
      <w:r w:rsidR="00110D3A">
        <w:rPr>
          <w:rFonts w:hint="eastAsia"/>
          <w:szCs w:val="27"/>
        </w:rPr>
        <w:t>1%</w:t>
      </w:r>
      <w:r w:rsidR="00110D3A">
        <w:rPr>
          <w:rFonts w:hint="eastAsia"/>
          <w:szCs w:val="27"/>
        </w:rPr>
        <w:t>，</w:t>
      </w:r>
      <w:r w:rsidR="00110D3A" w:rsidRPr="00A802A0">
        <w:rPr>
          <w:rFonts w:hint="eastAsia"/>
          <w:szCs w:val="27"/>
        </w:rPr>
        <w:t>整體呈下降趨勢</w:t>
      </w:r>
      <w:r w:rsidR="00110D3A">
        <w:rPr>
          <w:rFonts w:hint="eastAsia"/>
          <w:szCs w:val="27"/>
        </w:rPr>
        <w:t>。經資料細部拆解，發現其</w:t>
      </w:r>
      <w:r w:rsidR="00111151">
        <w:rPr>
          <w:rFonts w:hint="eastAsia"/>
          <w:szCs w:val="27"/>
        </w:rPr>
        <w:t>使用型態大多出現在郵輪式公車</w:t>
      </w:r>
      <w:r w:rsidR="00110D3A">
        <w:rPr>
          <w:rFonts w:hint="eastAsia"/>
          <w:szCs w:val="27"/>
        </w:rPr>
        <w:t>，例如太魯閣客運的</w:t>
      </w:r>
      <w:r w:rsidR="00110D3A">
        <w:rPr>
          <w:rFonts w:hint="eastAsia"/>
          <w:szCs w:val="27"/>
        </w:rPr>
        <w:t>303B</w:t>
      </w:r>
      <w:r w:rsidR="00110D3A">
        <w:rPr>
          <w:rFonts w:hint="eastAsia"/>
          <w:szCs w:val="27"/>
        </w:rPr>
        <w:t>、</w:t>
      </w:r>
      <w:r w:rsidR="00110D3A">
        <w:rPr>
          <w:rFonts w:hint="eastAsia"/>
          <w:szCs w:val="27"/>
        </w:rPr>
        <w:t>303C</w:t>
      </w:r>
      <w:r w:rsidR="00110D3A">
        <w:rPr>
          <w:rFonts w:hint="eastAsia"/>
          <w:szCs w:val="27"/>
        </w:rPr>
        <w:t>路線，此類郵輪式公車會在每個站點停留</w:t>
      </w:r>
      <w:r w:rsidR="00110D3A">
        <w:rPr>
          <w:rFonts w:hint="eastAsia"/>
          <w:szCs w:val="27"/>
        </w:rPr>
        <w:t>40</w:t>
      </w:r>
      <w:r w:rsidR="00110D3A">
        <w:rPr>
          <w:rFonts w:hint="eastAsia"/>
          <w:szCs w:val="27"/>
        </w:rPr>
        <w:t>分鐘至</w:t>
      </w:r>
      <w:r w:rsidR="00110D3A">
        <w:rPr>
          <w:rFonts w:hint="eastAsia"/>
          <w:szCs w:val="27"/>
        </w:rPr>
        <w:t>100</w:t>
      </w:r>
      <w:r w:rsidR="00110D3A">
        <w:rPr>
          <w:rFonts w:hint="eastAsia"/>
          <w:szCs w:val="27"/>
        </w:rPr>
        <w:t>分鐘，適合</w:t>
      </w:r>
      <w:r w:rsidR="00E2242C">
        <w:rPr>
          <w:rFonts w:hint="eastAsia"/>
          <w:szCs w:val="27"/>
        </w:rPr>
        <w:t>前往</w:t>
      </w:r>
      <w:r w:rsidR="00110D3A">
        <w:rPr>
          <w:rFonts w:hint="eastAsia"/>
          <w:szCs w:val="27"/>
        </w:rPr>
        <w:t>固定景點</w:t>
      </w:r>
      <w:r w:rsidR="00E2242C">
        <w:rPr>
          <w:rFonts w:hint="eastAsia"/>
          <w:szCs w:val="27"/>
        </w:rPr>
        <w:t>且</w:t>
      </w:r>
      <w:r w:rsidR="00110D3A">
        <w:rPr>
          <w:rFonts w:hint="eastAsia"/>
          <w:szCs w:val="27"/>
        </w:rPr>
        <w:t>願意配合</w:t>
      </w:r>
      <w:r w:rsidR="004B0426">
        <w:rPr>
          <w:rFonts w:hint="eastAsia"/>
          <w:szCs w:val="27"/>
        </w:rPr>
        <w:t>公車</w:t>
      </w:r>
      <w:r w:rsidR="004B0426">
        <w:rPr>
          <w:rFonts w:hint="eastAsia"/>
          <w:szCs w:val="27"/>
        </w:rPr>
        <w:t>時間</w:t>
      </w:r>
      <w:r w:rsidR="00110D3A">
        <w:rPr>
          <w:rFonts w:hint="eastAsia"/>
          <w:szCs w:val="27"/>
        </w:rPr>
        <w:t>的旅客。</w:t>
      </w:r>
      <w:r w:rsidR="00110D3A">
        <w:rPr>
          <w:rFonts w:cs="標楷體" w:hint="eastAsia"/>
          <w:color w:val="auto"/>
          <w:szCs w:val="27"/>
        </w:rPr>
        <w:t>而在</w:t>
      </w:r>
      <w:r w:rsidR="004B0426">
        <w:rPr>
          <w:rFonts w:cs="標楷體" w:hint="eastAsia"/>
          <w:color w:val="auto"/>
          <w:szCs w:val="27"/>
        </w:rPr>
        <w:t>115</w:t>
      </w:r>
      <w:r w:rsidR="004B0426">
        <w:rPr>
          <w:rFonts w:cs="標楷體" w:hint="eastAsia"/>
          <w:color w:val="auto"/>
          <w:szCs w:val="27"/>
        </w:rPr>
        <w:t>年</w:t>
      </w:r>
      <w:r w:rsidR="004B0426">
        <w:rPr>
          <w:rFonts w:cs="標楷體" w:hint="eastAsia"/>
          <w:color w:val="auto"/>
          <w:szCs w:val="27"/>
        </w:rPr>
        <w:t>9</w:t>
      </w:r>
      <w:r w:rsidR="004B0426">
        <w:rPr>
          <w:rFonts w:cs="標楷體" w:hint="eastAsia"/>
          <w:color w:val="auto"/>
          <w:szCs w:val="27"/>
        </w:rPr>
        <w:t>月</w:t>
      </w:r>
      <w:r w:rsidR="004B0426">
        <w:rPr>
          <w:rFonts w:cs="標楷體" w:hint="eastAsia"/>
          <w:color w:val="auto"/>
          <w:szCs w:val="27"/>
        </w:rPr>
        <w:t>23</w:t>
      </w:r>
      <w:r w:rsidR="004B0426">
        <w:rPr>
          <w:rFonts w:cs="標楷體" w:hint="eastAsia"/>
          <w:color w:val="auto"/>
          <w:szCs w:val="27"/>
        </w:rPr>
        <w:t>日光復發生馬太鞍堰塞湖事件後，</w:t>
      </w:r>
      <w:r w:rsidR="00E74A86">
        <w:rPr>
          <w:rFonts w:cs="標楷體" w:hint="eastAsia"/>
          <w:color w:val="auto"/>
          <w:szCs w:val="27"/>
        </w:rPr>
        <w:t>駛往光復的花蓮觀光糖廠的</w:t>
      </w:r>
      <w:r w:rsidR="00E74A86">
        <w:rPr>
          <w:rFonts w:hint="eastAsia"/>
          <w:szCs w:val="27"/>
        </w:rPr>
        <w:t>303B</w:t>
      </w:r>
      <w:r w:rsidR="00E74A86">
        <w:rPr>
          <w:rFonts w:hint="eastAsia"/>
          <w:szCs w:val="27"/>
        </w:rPr>
        <w:t>、</w:t>
      </w:r>
      <w:r w:rsidR="00E74A86">
        <w:rPr>
          <w:rFonts w:hint="eastAsia"/>
          <w:szCs w:val="27"/>
        </w:rPr>
        <w:t>303C</w:t>
      </w:r>
      <w:r w:rsidR="00E74A86">
        <w:rPr>
          <w:rFonts w:hint="eastAsia"/>
          <w:szCs w:val="27"/>
        </w:rPr>
        <w:t>路線</w:t>
      </w:r>
      <w:r w:rsidR="00E74A86">
        <w:rPr>
          <w:rFonts w:hint="eastAsia"/>
          <w:szCs w:val="27"/>
        </w:rPr>
        <w:t>，受到遞延衝擊，</w:t>
      </w:r>
      <w:r w:rsidR="00E74A86">
        <w:rPr>
          <w:rFonts w:hint="eastAsia"/>
          <w:szCs w:val="27"/>
        </w:rPr>
        <w:t>在</w:t>
      </w:r>
      <w:r w:rsidR="00E74A86">
        <w:rPr>
          <w:rFonts w:hint="eastAsia"/>
          <w:szCs w:val="27"/>
        </w:rPr>
        <w:t>114</w:t>
      </w:r>
      <w:r w:rsidR="00E74A86">
        <w:rPr>
          <w:rFonts w:hint="eastAsia"/>
          <w:szCs w:val="27"/>
        </w:rPr>
        <w:t>年</w:t>
      </w:r>
      <w:r w:rsidR="00E74A86">
        <w:rPr>
          <w:rFonts w:hint="eastAsia"/>
          <w:szCs w:val="27"/>
        </w:rPr>
        <w:t>11</w:t>
      </w:r>
      <w:r w:rsidR="00E74A86">
        <w:rPr>
          <w:rFonts w:hint="eastAsia"/>
          <w:szCs w:val="27"/>
        </w:rPr>
        <w:t>月</w:t>
      </w:r>
      <w:r w:rsidR="00E04FBA">
        <w:rPr>
          <w:rFonts w:hint="eastAsia"/>
          <w:szCs w:val="27"/>
        </w:rPr>
        <w:t>後</w:t>
      </w:r>
      <w:r w:rsidR="00E74A86">
        <w:rPr>
          <w:rFonts w:hint="eastAsia"/>
          <w:szCs w:val="27"/>
        </w:rPr>
        <w:t>搭乘人數都只剩下個位數，此次分析期間內仍未見</w:t>
      </w:r>
      <w:r w:rsidR="00851525">
        <w:rPr>
          <w:rFonts w:hint="eastAsia"/>
          <w:szCs w:val="27"/>
        </w:rPr>
        <w:t>復甦</w:t>
      </w:r>
      <w:r w:rsidR="00E74A86">
        <w:rPr>
          <w:rFonts w:hint="eastAsia"/>
          <w:szCs w:val="27"/>
        </w:rPr>
        <w:t>，</w:t>
      </w:r>
      <w:r w:rsidR="00851525">
        <w:rPr>
          <w:rFonts w:hint="eastAsia"/>
          <w:szCs w:val="27"/>
        </w:rPr>
        <w:t>在下期分析期間</w:t>
      </w:r>
      <w:r w:rsidR="00851525">
        <w:rPr>
          <w:rFonts w:hint="eastAsia"/>
          <w:szCs w:val="27"/>
        </w:rPr>
        <w:t>本單位</w:t>
      </w:r>
      <w:r w:rsidR="00851525">
        <w:rPr>
          <w:rFonts w:hint="eastAsia"/>
          <w:szCs w:val="27"/>
        </w:rPr>
        <w:t>將持續追蹤</w:t>
      </w:r>
      <w:r w:rsidR="00E04FBA">
        <w:rPr>
          <w:rFonts w:hint="eastAsia"/>
          <w:szCs w:val="27"/>
        </w:rPr>
        <w:t>其復甦情形</w:t>
      </w:r>
      <w:r w:rsidR="00E74A86">
        <w:rPr>
          <w:rFonts w:hint="eastAsia"/>
          <w:szCs w:val="27"/>
        </w:rPr>
        <w:t>。</w:t>
      </w:r>
    </w:p>
    <w:p w14:paraId="70D491FC" w14:textId="77777777" w:rsidR="009F4731" w:rsidRDefault="009F4731" w:rsidP="009F4731">
      <w:pPr>
        <w:pStyle w:val="Default"/>
        <w:keepNext/>
        <w:spacing w:line="0" w:lineRule="atLeast"/>
        <w:jc w:val="center"/>
      </w:pPr>
      <w:r>
        <w:rPr>
          <w:rFonts w:cs="標楷體"/>
          <w:noProof/>
          <w:color w:val="auto"/>
          <w:szCs w:val="27"/>
        </w:rPr>
        <w:drawing>
          <wp:inline distT="0" distB="0" distL="0" distR="0" wp14:anchorId="5728E715" wp14:editId="38C5F771">
            <wp:extent cx="5274310" cy="1758103"/>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19"/>
                    <a:stretch>
                      <a:fillRect/>
                    </a:stretch>
                  </pic:blipFill>
                  <pic:spPr>
                    <a:xfrm>
                      <a:off x="0" y="0"/>
                      <a:ext cx="5274310" cy="1758103"/>
                    </a:xfrm>
                    <a:prstGeom prst="rect">
                      <a:avLst/>
                    </a:prstGeom>
                  </pic:spPr>
                </pic:pic>
              </a:graphicData>
            </a:graphic>
          </wp:inline>
        </w:drawing>
      </w:r>
    </w:p>
    <w:p w14:paraId="4235A434" w14:textId="33A15728" w:rsidR="00340FB8" w:rsidRDefault="009F4731" w:rsidP="009F4731">
      <w:pPr>
        <w:pStyle w:val="af7"/>
        <w:spacing w:beforeLines="50" w:before="180" w:afterLines="50" w:after="180" w:line="240" w:lineRule="atLeast"/>
        <w:jc w:val="center"/>
        <w:rPr>
          <w:sz w:val="24"/>
          <w:szCs w:val="24"/>
        </w:rPr>
      </w:pPr>
      <w:bookmarkStart w:id="50" w:name="_Ref239693820"/>
      <w:r w:rsidRPr="009F4731">
        <w:rPr>
          <w:rFonts w:hint="eastAsia"/>
          <w:sz w:val="24"/>
          <w:szCs w:val="24"/>
        </w:rPr>
        <w:t>圖</w:t>
      </w:r>
      <w:r w:rsidRPr="009F4731">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3</w:t>
      </w:r>
      <w:r w:rsidR="00340FB8">
        <w:rPr>
          <w:sz w:val="24"/>
          <w:szCs w:val="24"/>
        </w:rPr>
        <w:fldChar w:fldCharType="end"/>
      </w:r>
      <w:bookmarkEnd w:id="50"/>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w:t>
      </w:r>
      <w:r w:rsidR="00E74A86">
        <w:rPr>
          <w:rFonts w:hint="eastAsia"/>
          <w:sz w:val="24"/>
          <w:szCs w:val="24"/>
        </w:rPr>
        <w:t>單日</w:t>
      </w:r>
      <w:r w:rsidRPr="009F4731">
        <w:rPr>
          <w:rFonts w:hint="eastAsia"/>
          <w:sz w:val="24"/>
          <w:szCs w:val="24"/>
        </w:rPr>
        <w:t>搭乘次數區間月人數變化折線圖</w:t>
      </w:r>
    </w:p>
    <w:p w14:paraId="4F995819" w14:textId="77777777" w:rsidR="00340FB8" w:rsidRDefault="00340FB8">
      <w:pPr>
        <w:widowControl/>
        <w:rPr>
          <w:szCs w:val="24"/>
        </w:rPr>
      </w:pPr>
      <w:r>
        <w:rPr>
          <w:szCs w:val="24"/>
        </w:rPr>
        <w:br w:type="page"/>
      </w:r>
    </w:p>
    <w:p w14:paraId="738AEC8A" w14:textId="77777777" w:rsidR="009F4731" w:rsidRPr="009F4731" w:rsidRDefault="009F4731" w:rsidP="009F4731">
      <w:pPr>
        <w:pStyle w:val="af7"/>
        <w:spacing w:beforeLines="50" w:before="180" w:afterLines="50" w:after="180" w:line="240" w:lineRule="atLeast"/>
        <w:jc w:val="center"/>
        <w:rPr>
          <w:rFonts w:cs="標楷體"/>
          <w:sz w:val="24"/>
          <w:szCs w:val="32"/>
        </w:rPr>
      </w:pPr>
    </w:p>
    <w:p w14:paraId="74F103EF" w14:textId="1AD1264F" w:rsidR="009F4731" w:rsidRPr="009F4731" w:rsidRDefault="009F4731" w:rsidP="009F4731">
      <w:pPr>
        <w:pStyle w:val="af7"/>
        <w:keepNext/>
        <w:spacing w:beforeLines="50" w:before="180" w:afterLines="50" w:after="180" w:line="240" w:lineRule="atLeast"/>
        <w:jc w:val="center"/>
        <w:rPr>
          <w:sz w:val="24"/>
          <w:szCs w:val="24"/>
        </w:rPr>
      </w:pPr>
      <w:bookmarkStart w:id="51" w:name="_Ref239693830"/>
      <w:r w:rsidRPr="009F4731">
        <w:rPr>
          <w:rFonts w:hint="eastAsia"/>
          <w:sz w:val="24"/>
          <w:szCs w:val="24"/>
        </w:rPr>
        <w:t>表</w:t>
      </w:r>
      <w:r w:rsidRPr="009F4731">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3</w:t>
      </w:r>
      <w:r w:rsidR="003C1574">
        <w:rPr>
          <w:sz w:val="24"/>
          <w:szCs w:val="24"/>
        </w:rPr>
        <w:fldChar w:fldCharType="end"/>
      </w:r>
      <w:bookmarkEnd w:id="51"/>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w:t>
      </w:r>
      <w:r w:rsidR="00E74A86">
        <w:rPr>
          <w:rFonts w:hint="eastAsia"/>
          <w:sz w:val="24"/>
          <w:szCs w:val="24"/>
        </w:rPr>
        <w:t>單日</w:t>
      </w:r>
      <w:r w:rsidRPr="009F4731">
        <w:rPr>
          <w:rFonts w:hint="eastAsia"/>
          <w:sz w:val="24"/>
          <w:szCs w:val="24"/>
        </w:rPr>
        <w:t>搭乘次數區間月人數變化表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9F4731" w:rsidRPr="009F4731" w14:paraId="39F73D3A" w14:textId="77777777" w:rsidTr="003B50B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4DB07B9" w14:textId="77777777" w:rsidR="009F4731" w:rsidRPr="009F4731" w:rsidRDefault="009F4731" w:rsidP="003B50B9">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21C41668"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A9C5138"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9E4CF72"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74E69EB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F4BAB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3AC578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75A777D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34AE499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1D4A7D9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4DC0481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499A1F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21DCC5C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6408E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EB777B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0F7783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70F4DD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212ADFA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04D3689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3D5FDE3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C807C10" w14:textId="77777777" w:rsidTr="003B50B9">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9BA541"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1F792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1D7836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27C3F24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23319C8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414DC22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F1D277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940D0A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245E9B"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4E569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165DE45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2B0D712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3DBB1B6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4E16C1F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5A1B02A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E425CD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915B4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168818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113CCDE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4B354C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4EC7616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1F09ED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170A393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6B50BE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2F02D6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0A699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2182716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2445F7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B2F1D9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498F519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A3B0ED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79175B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A9730F4"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DE0C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1E4E77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5591A54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4F7DE90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2C61D51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4039810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CDEA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013CC0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875AC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7DB322A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5C45DCC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F3486D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1D2645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057F13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146F5B7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A1861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5A1706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6D61EFA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61343B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2BD009D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67164FA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5DFB802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1C95B03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59AA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DB0D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50A0D11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48356E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7DA977B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6962903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543FE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4C0ABE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96FE5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A7EB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5101970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450C2D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7F48E3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2A39AE8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01E838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D005D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8ECF27"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7ADD1A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2251B0C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32F71DA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D39705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2F97062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4FD301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0395701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134E6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9B3E2F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51803B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5543F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0C01DE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3ED23A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222BC0F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98EFAC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6F8C41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8896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301AF8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22B75C0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F535DB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6C3F7DD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5ACB6FD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11A9BC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3866F0"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D1BE3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547AD9D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0804A84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35B7D5E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6896B8C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793C197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4D295B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8C5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B6A43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59C7F4C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6705713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56D55AC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520800D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1815510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0E450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C595D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011700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7804AFF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66DF594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21706A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0C3158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071D0F6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3.5%</w:t>
            </w:r>
          </w:p>
        </w:tc>
      </w:tr>
      <w:tr w:rsidR="009F4731" w:rsidRPr="009F4731" w14:paraId="7E2A25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5FC2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F06A0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3C42BFF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67CB38C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7A4E002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D6904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60ECF97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783493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E92FC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9DB36B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9CEFE9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250AE21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2D8F8A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76CFB85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19E0FE2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B97A8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29D2A3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26921E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26473F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16598A5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041C55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4E0687D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6B975C3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62CEBF4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E9E7112"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F64AC2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642E6F9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647C295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0A4A792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661757E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2894781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C3490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8DBD5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8A6BB8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3F7517F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0A25241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4DE74E0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3DA8D5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10DDF1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0.1%</w:t>
            </w:r>
          </w:p>
        </w:tc>
      </w:tr>
      <w:tr w:rsidR="009F4731" w:rsidRPr="009F4731" w14:paraId="26C305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8B32B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25445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4ABB776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4DF79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5C42962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01882A0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5FC1BED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w:t>
            </w:r>
          </w:p>
        </w:tc>
      </w:tr>
      <w:tr w:rsidR="009F4731" w:rsidRPr="009F4731" w14:paraId="1789706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2BA3B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D9278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57344AE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0C2B0AE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6A4D876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3B5115B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0BB2BB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325B9C1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A95C6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24BD95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02DD3E8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7CB4F17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44A18C4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048F43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070A549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F572F5" w:rsidRPr="009F4731" w14:paraId="21790E6E" w14:textId="77777777" w:rsidTr="00F572F5">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6176B134" w14:textId="639D359F" w:rsidR="00F572F5" w:rsidRPr="009F4731" w:rsidRDefault="00F572F5" w:rsidP="00F572F5">
            <w:pPr>
              <w:spacing w:after="0" w:line="0" w:lineRule="atLeast"/>
              <w:jc w:val="both"/>
              <w:rPr>
                <w:rFonts w:cs="Times New Roman"/>
                <w:color w:val="000000"/>
                <w:kern w:val="0"/>
                <w14:ligatures w14:val="none"/>
              </w:rPr>
            </w:pPr>
            <w:r w:rsidRPr="00F572F5">
              <w:rPr>
                <w:rFonts w:cs="Times New Roman"/>
                <w:color w:val="000000"/>
                <w:kern w:val="0"/>
                <w14:ligatures w14:val="none"/>
              </w:rPr>
              <w:t>註：</w:t>
            </w:r>
            <w:r w:rsidRPr="00F572F5">
              <w:rPr>
                <w:rFonts w:cs="Times New Roman"/>
                <w:color w:val="000000"/>
                <w:kern w:val="0"/>
                <w14:ligatures w14:val="none"/>
              </w:rPr>
              <w:t>115</w:t>
            </w:r>
            <w:r w:rsidRPr="00F572F5">
              <w:rPr>
                <w:rFonts w:cs="Times New Roman"/>
                <w:color w:val="000000"/>
                <w:kern w:val="0"/>
                <w14:ligatures w14:val="none"/>
              </w:rPr>
              <w:t>年</w:t>
            </w:r>
            <w:r w:rsidRPr="00F572F5">
              <w:rPr>
                <w:rFonts w:cs="Times New Roman"/>
                <w:color w:val="000000"/>
                <w:kern w:val="0"/>
                <w14:ligatures w14:val="none"/>
              </w:rPr>
              <w:t>4</w:t>
            </w:r>
            <w:r w:rsidRPr="00F572F5">
              <w:rPr>
                <w:rFonts w:cs="Times New Roman"/>
                <w:color w:val="000000"/>
                <w:kern w:val="0"/>
                <w14:ligatures w14:val="none"/>
              </w:rPr>
              <w:t>月至</w:t>
            </w:r>
            <w:r w:rsidRPr="00F572F5">
              <w:rPr>
                <w:rFonts w:cs="Times New Roman"/>
                <w:color w:val="000000"/>
                <w:kern w:val="0"/>
                <w14:ligatures w14:val="none"/>
              </w:rPr>
              <w:t>6</w:t>
            </w:r>
            <w:r w:rsidRPr="00F572F5">
              <w:rPr>
                <w:rFonts w:cs="Times New Roman"/>
                <w:color w:val="000000"/>
                <w:kern w:val="0"/>
                <w14:ligatures w14:val="none"/>
              </w:rPr>
              <w:t>月缺失太魯閣客運票證資料。</w:t>
            </w:r>
          </w:p>
        </w:tc>
      </w:tr>
    </w:tbl>
    <w:p w14:paraId="1BEEDA96" w14:textId="77598777" w:rsidR="00A802A0" w:rsidRDefault="009F4731" w:rsidP="00C03689">
      <w:pPr>
        <w:adjustRightInd w:val="0"/>
        <w:spacing w:beforeLines="50" w:before="180" w:afterLines="50" w:after="180" w:line="400" w:lineRule="exact"/>
        <w:ind w:firstLineChars="200" w:firstLine="480"/>
        <w:jc w:val="both"/>
      </w:pPr>
      <w:r w:rsidRPr="009F4731">
        <w:rPr>
          <w:rFonts w:hint="eastAsia"/>
        </w:rPr>
        <w:t>由</w:t>
      </w:r>
      <w:r w:rsidR="001B60FA">
        <w:fldChar w:fldCharType="begin"/>
      </w:r>
      <w:r w:rsidR="001B60FA">
        <w:instrText xml:space="preserve"> </w:instrText>
      </w:r>
      <w:r w:rsidR="001B60FA">
        <w:rPr>
          <w:rFonts w:hint="eastAsia"/>
        </w:rPr>
        <w:instrText>REF _Ref239693820 \h</w:instrText>
      </w:r>
      <w:r w:rsidR="001B60FA">
        <w:instrText xml:space="preserve"> </w:instrText>
      </w:r>
      <w:r w:rsidR="001B60FA">
        <w:fldChar w:fldCharType="separate"/>
      </w:r>
      <w:r w:rsidR="00EC1F40" w:rsidRPr="009F4731">
        <w:rPr>
          <w:rFonts w:hint="eastAsia"/>
          <w:szCs w:val="24"/>
        </w:rPr>
        <w:t>圖</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Pr="009F4731">
        <w:rPr>
          <w:rFonts w:hint="eastAsia"/>
        </w:rPr>
        <w:t>及</w:t>
      </w:r>
      <w:r w:rsidR="001B60FA">
        <w:fldChar w:fldCharType="begin"/>
      </w:r>
      <w:r w:rsidR="001B60FA">
        <w:instrText xml:space="preserve"> </w:instrText>
      </w:r>
      <w:r w:rsidR="001B60FA">
        <w:rPr>
          <w:rFonts w:hint="eastAsia"/>
        </w:rPr>
        <w:instrText>REF _Ref239693830 \h</w:instrText>
      </w:r>
      <w:r w:rsidR="001B60FA">
        <w:instrText xml:space="preserve"> </w:instrText>
      </w:r>
      <w:r w:rsidR="001B60FA">
        <w:fldChar w:fldCharType="separate"/>
      </w:r>
      <w:r w:rsidR="00EC1F40" w:rsidRPr="009F4731">
        <w:rPr>
          <w:rFonts w:hint="eastAsia"/>
          <w:szCs w:val="24"/>
        </w:rPr>
        <w:t>表</w:t>
      </w:r>
      <w:r w:rsidR="00EC1F40" w:rsidRPr="009F4731">
        <w:rPr>
          <w:rFonts w:hint="eastAsia"/>
          <w:szCs w:val="24"/>
        </w:rPr>
        <w:t xml:space="preserve"> </w:t>
      </w:r>
      <w:r w:rsidR="00EC1F40">
        <w:rPr>
          <w:noProof/>
          <w:szCs w:val="24"/>
        </w:rPr>
        <w:t>3.</w:t>
      </w:r>
      <w:r w:rsidR="00EC1F40">
        <w:rPr>
          <w:noProof/>
          <w:szCs w:val="24"/>
        </w:rPr>
        <w:t>1</w:t>
      </w:r>
      <w:r w:rsidR="00EC1F40">
        <w:rPr>
          <w:szCs w:val="24"/>
        </w:rPr>
        <w:t>.</w:t>
      </w:r>
      <w:r w:rsidR="00EC1F40">
        <w:rPr>
          <w:noProof/>
          <w:szCs w:val="24"/>
        </w:rPr>
        <w:t>3</w:t>
      </w:r>
      <w:r w:rsidR="001B60FA">
        <w:fldChar w:fldCharType="end"/>
      </w:r>
      <w:r w:rsidR="00A802A0">
        <w:rPr>
          <w:rFonts w:hint="eastAsia"/>
        </w:rPr>
        <w:t>可知</w:t>
      </w:r>
      <w:r w:rsidRPr="009F4731">
        <w:rPr>
          <w:rFonts w:hint="eastAsia"/>
        </w:rPr>
        <w:t>，</w:t>
      </w:r>
      <w:r w:rsidR="00A802A0">
        <w:rPr>
          <w:rFonts w:hint="eastAsia"/>
        </w:rPr>
        <w:t>花蓮縣市區客運</w:t>
      </w:r>
      <w:r w:rsidR="00A802A0">
        <w:rPr>
          <w:rFonts w:hint="eastAsia"/>
        </w:rPr>
        <w:t>TPASS</w:t>
      </w:r>
      <w:r w:rsidR="00A802A0">
        <w:rPr>
          <w:rFonts w:hint="eastAsia"/>
        </w:rPr>
        <w:t>乘客以</w:t>
      </w:r>
      <w:r w:rsidR="004104E1">
        <w:rPr>
          <w:rFonts w:hint="eastAsia"/>
        </w:rPr>
        <w:t>單日</w:t>
      </w:r>
      <w:r w:rsidR="00A802A0">
        <w:rPr>
          <w:rFonts w:hint="eastAsia"/>
        </w:rPr>
        <w:t>「二至四次」為主要族群，</w:t>
      </w:r>
      <w:r w:rsidR="00F572F5" w:rsidRPr="00F572F5">
        <w:t>113</w:t>
      </w:r>
      <w:r w:rsidR="00F572F5" w:rsidRPr="00F572F5">
        <w:t>年</w:t>
      </w:r>
      <w:r w:rsidR="00F572F5" w:rsidRPr="00F572F5">
        <w:t>6</w:t>
      </w:r>
      <w:r w:rsidR="00F572F5" w:rsidRPr="00F572F5">
        <w:t>月至</w:t>
      </w:r>
      <w:r w:rsidR="00F572F5" w:rsidRPr="00F572F5">
        <w:t>115</w:t>
      </w:r>
      <w:r w:rsidR="00F572F5" w:rsidRPr="00F572F5">
        <w:t>年</w:t>
      </w:r>
      <w:r w:rsidR="00F572F5" w:rsidRPr="00F572F5">
        <w:t>3</w:t>
      </w:r>
      <w:r w:rsidR="00F572F5" w:rsidRPr="00F572F5">
        <w:t>月間占比介於</w:t>
      </w:r>
      <w:r w:rsidR="00F572F5" w:rsidRPr="00F572F5">
        <w:t>54%</w:t>
      </w:r>
      <w:r w:rsidR="00F572F5" w:rsidRPr="00F572F5">
        <w:t>至</w:t>
      </w:r>
      <w:r w:rsidR="00F572F5" w:rsidRPr="00F572F5">
        <w:t>71%</w:t>
      </w:r>
      <w:r w:rsidR="00F572F5" w:rsidRPr="00F572F5">
        <w:t>；「僅一次」占比介於</w:t>
      </w:r>
      <w:r w:rsidR="00F572F5" w:rsidRPr="00F572F5">
        <w:t>25%</w:t>
      </w:r>
      <w:r w:rsidR="00F572F5" w:rsidRPr="00F572F5">
        <w:t>至</w:t>
      </w:r>
      <w:r w:rsidR="00F572F5" w:rsidRPr="00F572F5">
        <w:t>46%</w:t>
      </w:r>
      <w:r w:rsidR="00F572F5" w:rsidRPr="00F572F5">
        <w:t>；兩者合計占各月使用人合計日數</w:t>
      </w:r>
      <w:r w:rsidR="00F572F5" w:rsidRPr="00F572F5">
        <w:t>99%</w:t>
      </w:r>
      <w:r w:rsidR="00F572F5" w:rsidRPr="00F572F5">
        <w:t>以上。單日「五次以上」占比多在</w:t>
      </w:r>
      <w:r w:rsidR="00F572F5" w:rsidRPr="00F572F5">
        <w:t>0.6%</w:t>
      </w:r>
      <w:r w:rsidR="00F572F5" w:rsidRPr="00F572F5">
        <w:t>以下，僅</w:t>
      </w:r>
      <w:r w:rsidR="00F572F5" w:rsidRPr="00F572F5">
        <w:t>114</w:t>
      </w:r>
      <w:r w:rsidR="00F572F5" w:rsidRPr="00F572F5">
        <w:t>年</w:t>
      </w:r>
      <w:r w:rsidR="00F572F5" w:rsidRPr="00F572F5">
        <w:t>8</w:t>
      </w:r>
      <w:r w:rsidR="00F572F5" w:rsidRPr="00F572F5">
        <w:t>月至</w:t>
      </w:r>
      <w:r w:rsidR="00F572F5" w:rsidRPr="00F572F5">
        <w:t>10</w:t>
      </w:r>
      <w:r w:rsidR="00F572F5" w:rsidRPr="00F572F5">
        <w:t>月為</w:t>
      </w:r>
      <w:r w:rsidR="00F572F5" w:rsidRPr="00F572F5">
        <w:t>3.5%</w:t>
      </w:r>
      <w:r w:rsidR="00F572F5" w:rsidRPr="00F572F5">
        <w:t>至</w:t>
      </w:r>
      <w:r w:rsidR="00F572F5" w:rsidRPr="00F572F5">
        <w:t>3.7%</w:t>
      </w:r>
      <w:r w:rsidR="00F572F5" w:rsidRPr="00F572F5">
        <w:t>。</w:t>
      </w:r>
    </w:p>
    <w:p w14:paraId="5477AE62" w14:textId="2799DBCA" w:rsidR="00F44525" w:rsidRPr="00CC68AE" w:rsidRDefault="00F572F5" w:rsidP="00C03689">
      <w:pPr>
        <w:adjustRightInd w:val="0"/>
        <w:spacing w:beforeLines="50" w:before="180" w:afterLines="50" w:after="180" w:line="400" w:lineRule="exact"/>
        <w:ind w:firstLineChars="200" w:firstLine="480"/>
        <w:jc w:val="both"/>
        <w:rPr>
          <w:rFonts w:cs="標楷體" w:hint="eastAsia"/>
        </w:rPr>
      </w:pPr>
      <w:r w:rsidRPr="00F572F5">
        <w:lastRenderedPageBreak/>
        <w:t>從月別變化觀察，</w:t>
      </w:r>
      <w:r w:rsidR="00346502">
        <w:rPr>
          <w:rFonts w:hint="eastAsia"/>
        </w:rPr>
        <w:t>整體</w:t>
      </w:r>
      <w:r w:rsidR="00346502" w:rsidRPr="00F572F5">
        <w:t>TPASS</w:t>
      </w:r>
      <w:r w:rsidR="00346502">
        <w:rPr>
          <w:rFonts w:hint="eastAsia"/>
        </w:rPr>
        <w:t>使用人合計使用日數是提升的</w:t>
      </w:r>
      <w:r w:rsidR="00346502">
        <w:rPr>
          <w:rFonts w:hint="eastAsia"/>
        </w:rPr>
        <w:t>，</w:t>
      </w:r>
      <w:r w:rsidRPr="00F572F5">
        <w:t>113</w:t>
      </w:r>
      <w:r w:rsidRPr="00F572F5">
        <w:t>年下半年為</w:t>
      </w:r>
      <w:r w:rsidRPr="00F572F5">
        <w:t>1,631</w:t>
      </w:r>
      <w:r w:rsidRPr="00F572F5">
        <w:t>至</w:t>
      </w:r>
      <w:r w:rsidRPr="00F572F5">
        <w:t>4,745</w:t>
      </w:r>
      <w:r w:rsidRPr="00F572F5">
        <w:t>，</w:t>
      </w:r>
      <w:r w:rsidRPr="00F572F5">
        <w:t>114</w:t>
      </w:r>
      <w:r w:rsidRPr="00F572F5">
        <w:t>年</w:t>
      </w:r>
      <w:r w:rsidRPr="00F572F5">
        <w:t>9</w:t>
      </w:r>
      <w:r w:rsidRPr="00F572F5">
        <w:t>月至</w:t>
      </w:r>
      <w:r w:rsidRPr="00F572F5">
        <w:t>12</w:t>
      </w:r>
      <w:r w:rsidRPr="00F572F5">
        <w:t>月及</w:t>
      </w:r>
      <w:r w:rsidRPr="00F572F5">
        <w:t>115</w:t>
      </w:r>
      <w:r w:rsidRPr="00F572F5">
        <w:t>年</w:t>
      </w:r>
      <w:r w:rsidRPr="00F572F5">
        <w:t>3</w:t>
      </w:r>
      <w:r w:rsidRPr="00F572F5">
        <w:t>月均在</w:t>
      </w:r>
      <w:r w:rsidRPr="00F572F5">
        <w:t>5,000</w:t>
      </w:r>
      <w:r w:rsidRPr="00F572F5">
        <w:t>以上，</w:t>
      </w:r>
      <w:r w:rsidRPr="00F572F5">
        <w:t xml:space="preserve">115 </w:t>
      </w:r>
      <w:r w:rsidRPr="00F572F5">
        <w:t>年</w:t>
      </w:r>
      <w:r w:rsidRPr="00F572F5">
        <w:t xml:space="preserve"> 3 </w:t>
      </w:r>
      <w:r w:rsidRPr="00F572F5">
        <w:t>月達</w:t>
      </w:r>
      <w:r w:rsidRPr="00F572F5">
        <w:t>6,438</w:t>
      </w:r>
      <w:r w:rsidRPr="00F572F5">
        <w:t>；寒暑假月份則明顯較低，顯示其使用情形隨就學、通勤及假期而變化。</w:t>
      </w:r>
    </w:p>
    <w:p w14:paraId="510C420F" w14:textId="5E3E526D"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2" w:name="_toc_manual_17"/>
      <w:r w:rsidRPr="00610647">
        <w:rPr>
          <w:rFonts w:eastAsia="標楷體" w:hint="eastAsia"/>
          <w:b/>
          <w:color w:val="auto"/>
          <w:sz w:val="24"/>
          <w:szCs w:val="27"/>
        </w:rPr>
        <w:t xml:space="preserve"> </w:t>
      </w:r>
      <w:bookmarkStart w:id="53" w:name="_Toc238609238"/>
      <w:r w:rsidR="00E618A5" w:rsidRPr="00610647">
        <w:rPr>
          <w:rFonts w:eastAsia="標楷體"/>
          <w:b/>
          <w:color w:val="auto"/>
          <w:sz w:val="24"/>
          <w:szCs w:val="27"/>
        </w:rPr>
        <w:t>臺東縣市區客運平均每日使用次數及其族群分布</w:t>
      </w:r>
      <w:bookmarkEnd w:id="52"/>
      <w:bookmarkEnd w:id="53"/>
    </w:p>
    <w:p w14:paraId="142D451E" w14:textId="77777777" w:rsidR="00340FB8" w:rsidRDefault="009F4731" w:rsidP="00340FB8">
      <w:pPr>
        <w:pStyle w:val="Default"/>
        <w:keepNext/>
        <w:spacing w:line="0" w:lineRule="atLeast"/>
        <w:jc w:val="center"/>
      </w:pPr>
      <w:r>
        <w:rPr>
          <w:rFonts w:cs="標楷體"/>
          <w:noProof/>
          <w:color w:val="auto"/>
          <w:szCs w:val="27"/>
        </w:rPr>
        <w:drawing>
          <wp:inline distT="0" distB="0" distL="0" distR="0" wp14:anchorId="527B10D9" wp14:editId="48FD30DC">
            <wp:extent cx="5274310" cy="1758103"/>
            <wp:effectExtent l="0" t="0" r="254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20"/>
                    <a:stretch>
                      <a:fillRect/>
                    </a:stretch>
                  </pic:blipFill>
                  <pic:spPr>
                    <a:xfrm>
                      <a:off x="0" y="0"/>
                      <a:ext cx="5274310" cy="1758103"/>
                    </a:xfrm>
                    <a:prstGeom prst="rect">
                      <a:avLst/>
                    </a:prstGeom>
                  </pic:spPr>
                </pic:pic>
              </a:graphicData>
            </a:graphic>
          </wp:inline>
        </w:drawing>
      </w:r>
    </w:p>
    <w:p w14:paraId="6A8F9149" w14:textId="55E87740" w:rsidR="001B60FA" w:rsidRPr="00340FB8" w:rsidRDefault="00340FB8" w:rsidP="00340FB8">
      <w:pPr>
        <w:pStyle w:val="af7"/>
        <w:spacing w:beforeLines="50" w:before="180" w:afterLines="50" w:after="180" w:line="240" w:lineRule="atLeast"/>
        <w:jc w:val="center"/>
        <w:rPr>
          <w:sz w:val="24"/>
          <w:szCs w:val="24"/>
        </w:rPr>
      </w:pPr>
      <w:bookmarkStart w:id="54" w:name="_Ref240463219"/>
      <w:r w:rsidRPr="00340FB8">
        <w:rPr>
          <w:rFonts w:hint="eastAsia"/>
          <w:sz w:val="24"/>
          <w:szCs w:val="24"/>
        </w:rPr>
        <w:t>圖</w:t>
      </w:r>
      <w:r w:rsidRPr="00340FB8">
        <w:rPr>
          <w:rFonts w:hint="eastAsia"/>
          <w:sz w:val="24"/>
          <w:szCs w:val="24"/>
        </w:rPr>
        <w:t xml:space="preserve"> </w:t>
      </w:r>
      <w:r w:rsidRPr="00340FB8">
        <w:rPr>
          <w:sz w:val="24"/>
          <w:szCs w:val="24"/>
        </w:rPr>
        <w:fldChar w:fldCharType="begin"/>
      </w:r>
      <w:r w:rsidRPr="00340FB8">
        <w:rPr>
          <w:sz w:val="24"/>
          <w:szCs w:val="24"/>
        </w:rPr>
        <w:instrText xml:space="preserve"> </w:instrText>
      </w:r>
      <w:r w:rsidRPr="00340FB8">
        <w:rPr>
          <w:rFonts w:hint="eastAsia"/>
          <w:sz w:val="24"/>
          <w:szCs w:val="24"/>
        </w:rPr>
        <w:instrText>STYLEREF 2 \s</w:instrText>
      </w:r>
      <w:r w:rsidRPr="00340FB8">
        <w:rPr>
          <w:sz w:val="24"/>
          <w:szCs w:val="24"/>
        </w:rPr>
        <w:instrText xml:space="preserve"> </w:instrText>
      </w:r>
      <w:r w:rsidRPr="00340FB8">
        <w:rPr>
          <w:sz w:val="24"/>
          <w:szCs w:val="24"/>
        </w:rPr>
        <w:fldChar w:fldCharType="separate"/>
      </w:r>
      <w:r w:rsidRPr="00340FB8">
        <w:rPr>
          <w:sz w:val="24"/>
          <w:szCs w:val="24"/>
        </w:rPr>
        <w:t>3.1</w:t>
      </w:r>
      <w:r w:rsidRPr="00340FB8">
        <w:rPr>
          <w:sz w:val="24"/>
          <w:szCs w:val="24"/>
        </w:rPr>
        <w:fldChar w:fldCharType="end"/>
      </w:r>
      <w:r w:rsidRPr="00340FB8">
        <w:rPr>
          <w:sz w:val="24"/>
          <w:szCs w:val="24"/>
        </w:rPr>
        <w:t>.</w:t>
      </w:r>
      <w:r w:rsidRPr="00340FB8">
        <w:rPr>
          <w:sz w:val="24"/>
          <w:szCs w:val="24"/>
        </w:rPr>
        <w:fldChar w:fldCharType="begin"/>
      </w:r>
      <w:r w:rsidRPr="00340FB8">
        <w:rPr>
          <w:sz w:val="24"/>
          <w:szCs w:val="24"/>
        </w:rPr>
        <w:instrText xml:space="preserve"> </w:instrText>
      </w:r>
      <w:r w:rsidRPr="00340FB8">
        <w:rPr>
          <w:rFonts w:hint="eastAsia"/>
          <w:sz w:val="24"/>
          <w:szCs w:val="24"/>
        </w:rPr>
        <w:instrText xml:space="preserve">SEQ </w:instrText>
      </w:r>
      <w:r w:rsidRPr="00340FB8">
        <w:rPr>
          <w:rFonts w:hint="eastAsia"/>
          <w:sz w:val="24"/>
          <w:szCs w:val="24"/>
        </w:rPr>
        <w:instrText>圖</w:instrText>
      </w:r>
      <w:r w:rsidRPr="00340FB8">
        <w:rPr>
          <w:rFonts w:hint="eastAsia"/>
          <w:sz w:val="24"/>
          <w:szCs w:val="24"/>
        </w:rPr>
        <w:instrText xml:space="preserve"> \* ARABIC \s 2</w:instrText>
      </w:r>
      <w:r w:rsidRPr="00340FB8">
        <w:rPr>
          <w:sz w:val="24"/>
          <w:szCs w:val="24"/>
        </w:rPr>
        <w:instrText xml:space="preserve"> </w:instrText>
      </w:r>
      <w:r w:rsidRPr="00340FB8">
        <w:rPr>
          <w:sz w:val="24"/>
          <w:szCs w:val="24"/>
        </w:rPr>
        <w:fldChar w:fldCharType="separate"/>
      </w:r>
      <w:r w:rsidRPr="00340FB8">
        <w:rPr>
          <w:sz w:val="24"/>
          <w:szCs w:val="24"/>
        </w:rPr>
        <w:t>4</w:t>
      </w:r>
      <w:r w:rsidRPr="00340FB8">
        <w:rPr>
          <w:sz w:val="24"/>
          <w:szCs w:val="24"/>
        </w:rPr>
        <w:fldChar w:fldCharType="end"/>
      </w:r>
      <w:bookmarkEnd w:id="54"/>
      <w:r w:rsidRPr="00340FB8">
        <w:rPr>
          <w:rFonts w:hint="eastAsia"/>
          <w:sz w:val="24"/>
          <w:szCs w:val="24"/>
        </w:rPr>
        <w:t xml:space="preserve"> </w:t>
      </w:r>
      <w:r w:rsidRPr="00340FB8">
        <w:rPr>
          <w:sz w:val="24"/>
          <w:szCs w:val="24"/>
        </w:rPr>
        <w:t>113</w:t>
      </w:r>
      <w:r w:rsidRPr="00340FB8">
        <w:rPr>
          <w:sz w:val="24"/>
          <w:szCs w:val="24"/>
        </w:rPr>
        <w:t>年</w:t>
      </w:r>
      <w:r w:rsidRPr="00340FB8">
        <w:rPr>
          <w:sz w:val="24"/>
          <w:szCs w:val="24"/>
        </w:rPr>
        <w:t>6</w:t>
      </w:r>
      <w:r w:rsidRPr="00340FB8">
        <w:rPr>
          <w:sz w:val="24"/>
          <w:szCs w:val="24"/>
        </w:rPr>
        <w:t>月至</w:t>
      </w:r>
      <w:r w:rsidRPr="00340FB8">
        <w:rPr>
          <w:sz w:val="24"/>
          <w:szCs w:val="24"/>
        </w:rPr>
        <w:t>115</w:t>
      </w:r>
      <w:r w:rsidRPr="00340FB8">
        <w:rPr>
          <w:sz w:val="24"/>
          <w:szCs w:val="24"/>
        </w:rPr>
        <w:t>年</w:t>
      </w:r>
      <w:r w:rsidRPr="00340FB8">
        <w:rPr>
          <w:sz w:val="24"/>
          <w:szCs w:val="24"/>
        </w:rPr>
        <w:t>6</w:t>
      </w:r>
      <w:r w:rsidRPr="00340FB8">
        <w:rPr>
          <w:sz w:val="24"/>
          <w:szCs w:val="24"/>
        </w:rPr>
        <w:t>月臺東縣市區客運平均每日使用次數折線圖</w:t>
      </w:r>
    </w:p>
    <w:p w14:paraId="43EBBC47" w14:textId="79CEF9E8" w:rsidR="001B60FA" w:rsidRPr="001B60FA" w:rsidRDefault="001B60FA" w:rsidP="001B60FA">
      <w:pPr>
        <w:pStyle w:val="af7"/>
        <w:keepNext/>
        <w:spacing w:beforeLines="50" w:before="180" w:afterLines="50" w:after="180" w:line="240" w:lineRule="atLeast"/>
        <w:jc w:val="center"/>
        <w:rPr>
          <w:sz w:val="24"/>
          <w:szCs w:val="24"/>
        </w:rPr>
      </w:pPr>
      <w:bookmarkStart w:id="55" w:name="_Ref239694312"/>
      <w:r w:rsidRPr="001B60FA">
        <w:rPr>
          <w:rFonts w:hint="eastAsia"/>
          <w:sz w:val="24"/>
          <w:szCs w:val="24"/>
        </w:rPr>
        <w:t>表</w:t>
      </w:r>
      <w:r w:rsidRPr="001B60FA">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4</w:t>
      </w:r>
      <w:r w:rsidR="003C1574">
        <w:rPr>
          <w:sz w:val="24"/>
          <w:szCs w:val="24"/>
        </w:rPr>
        <w:fldChar w:fldCharType="end"/>
      </w:r>
      <w:bookmarkEnd w:id="55"/>
      <w:r w:rsidRPr="001B60FA">
        <w:rPr>
          <w:rFonts w:hint="eastAsia"/>
          <w:sz w:val="24"/>
          <w:szCs w:val="24"/>
        </w:rPr>
        <w:t xml:space="preserve"> 113</w:t>
      </w:r>
      <w:r w:rsidRPr="001B60FA">
        <w:rPr>
          <w:rFonts w:hint="eastAsia"/>
          <w:sz w:val="24"/>
          <w:szCs w:val="24"/>
        </w:rPr>
        <w:t>年</w:t>
      </w:r>
      <w:r w:rsidRPr="001B60FA">
        <w:rPr>
          <w:rFonts w:hint="eastAsia"/>
          <w:sz w:val="24"/>
          <w:szCs w:val="24"/>
        </w:rPr>
        <w:t>6</w:t>
      </w:r>
      <w:r w:rsidRPr="001B60FA">
        <w:rPr>
          <w:rFonts w:hint="eastAsia"/>
          <w:sz w:val="24"/>
          <w:szCs w:val="24"/>
        </w:rPr>
        <w:t>月至</w:t>
      </w:r>
      <w:r w:rsidRPr="001B60FA">
        <w:rPr>
          <w:rFonts w:hint="eastAsia"/>
          <w:sz w:val="24"/>
          <w:szCs w:val="24"/>
        </w:rPr>
        <w:t>115</w:t>
      </w:r>
      <w:r w:rsidRPr="001B60FA">
        <w:rPr>
          <w:rFonts w:hint="eastAsia"/>
          <w:sz w:val="24"/>
          <w:szCs w:val="24"/>
        </w:rPr>
        <w:t>年</w:t>
      </w:r>
      <w:r w:rsidRPr="001B60FA">
        <w:rPr>
          <w:rFonts w:hint="eastAsia"/>
          <w:sz w:val="24"/>
          <w:szCs w:val="24"/>
        </w:rPr>
        <w:t>6</w:t>
      </w:r>
      <w:r w:rsidRPr="001B60FA">
        <w:rPr>
          <w:rFonts w:hint="eastAsia"/>
          <w:sz w:val="24"/>
          <w:szCs w:val="24"/>
        </w:rPr>
        <w:t>月臺東縣市區客運平均每日使用次數變化表</w:t>
      </w:r>
    </w:p>
    <w:tbl>
      <w:tblPr>
        <w:tblStyle w:val="af6"/>
        <w:tblW w:w="7933" w:type="dxa"/>
        <w:jc w:val="center"/>
        <w:tblLayout w:type="fixed"/>
        <w:tblLook w:val="04A0" w:firstRow="1" w:lastRow="0" w:firstColumn="1" w:lastColumn="0" w:noHBand="0" w:noVBand="1"/>
      </w:tblPr>
      <w:tblGrid>
        <w:gridCol w:w="2644"/>
        <w:gridCol w:w="2644"/>
        <w:gridCol w:w="2645"/>
      </w:tblGrid>
      <w:tr w:rsidR="001B60FA" w:rsidRPr="001B60FA" w14:paraId="1F8D954C" w14:textId="77777777" w:rsidTr="00DA7C4A">
        <w:trPr>
          <w:trHeight w:val="315"/>
          <w:jc w:val="center"/>
        </w:trPr>
        <w:tc>
          <w:tcPr>
            <w:tcW w:w="2644" w:type="dxa"/>
            <w:noWrap/>
            <w:hideMark/>
          </w:tcPr>
          <w:p w14:paraId="1F02B105" w14:textId="3C333E35" w:rsidR="001B60FA" w:rsidRPr="001B60FA" w:rsidRDefault="00926445" w:rsidP="00926445">
            <w:pPr>
              <w:spacing w:line="0" w:lineRule="atLeast"/>
              <w:jc w:val="center"/>
              <w:rPr>
                <w:rFonts w:cs="Arial"/>
                <w:color w:val="000000"/>
                <w:kern w:val="0"/>
                <w14:ligatures w14:val="none"/>
              </w:rPr>
            </w:pPr>
            <w:r>
              <w:rPr>
                <w:rFonts w:cs="Arial" w:hint="eastAsia"/>
                <w:color w:val="000000"/>
                <w:kern w:val="0"/>
                <w14:ligatures w14:val="none"/>
              </w:rPr>
              <w:t>月份</w:t>
            </w:r>
          </w:p>
        </w:tc>
        <w:tc>
          <w:tcPr>
            <w:tcW w:w="2644" w:type="dxa"/>
            <w:noWrap/>
            <w:hideMark/>
          </w:tcPr>
          <w:p w14:paraId="454DC40A"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每人每月使用次數</w:t>
            </w:r>
          </w:p>
        </w:tc>
        <w:tc>
          <w:tcPr>
            <w:tcW w:w="2645" w:type="dxa"/>
            <w:noWrap/>
            <w:hideMark/>
          </w:tcPr>
          <w:p w14:paraId="53668873"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平均每日使用次數</w:t>
            </w:r>
          </w:p>
        </w:tc>
      </w:tr>
      <w:tr w:rsidR="005B3DA0" w:rsidRPr="001B60FA" w14:paraId="51AC474B" w14:textId="77777777" w:rsidTr="005B3DA0">
        <w:trPr>
          <w:trHeight w:val="315"/>
          <w:jc w:val="center"/>
        </w:trPr>
        <w:tc>
          <w:tcPr>
            <w:tcW w:w="2644" w:type="dxa"/>
            <w:noWrap/>
            <w:hideMark/>
          </w:tcPr>
          <w:p w14:paraId="15A53F35" w14:textId="11CE35CA"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F768960" w14:textId="570FACF1" w:rsidR="005B3DA0" w:rsidRPr="001B60FA" w:rsidRDefault="005B3DA0" w:rsidP="005B3DA0">
            <w:pPr>
              <w:spacing w:line="0" w:lineRule="atLeast"/>
              <w:jc w:val="center"/>
              <w:rPr>
                <w:rFonts w:cs="Times New Roman"/>
                <w:color w:val="000000"/>
                <w:kern w:val="0"/>
                <w14:ligatures w14:val="none"/>
              </w:rPr>
            </w:pPr>
            <w:r w:rsidRPr="00771D50">
              <w:t>1.89</w:t>
            </w:r>
          </w:p>
        </w:tc>
        <w:tc>
          <w:tcPr>
            <w:tcW w:w="2645" w:type="dxa"/>
            <w:noWrap/>
            <w:vAlign w:val="center"/>
          </w:tcPr>
          <w:p w14:paraId="01811FC4" w14:textId="0F6A8680" w:rsidR="005B3DA0" w:rsidRPr="001B60FA" w:rsidRDefault="005B3DA0" w:rsidP="005B3DA0">
            <w:pPr>
              <w:spacing w:line="0" w:lineRule="atLeast"/>
              <w:jc w:val="center"/>
              <w:rPr>
                <w:rFonts w:cs="Times New Roman"/>
                <w:color w:val="000000"/>
                <w:kern w:val="0"/>
                <w14:ligatures w14:val="none"/>
              </w:rPr>
            </w:pPr>
            <w:r w:rsidRPr="00771D50">
              <w:t>0.063</w:t>
            </w:r>
          </w:p>
        </w:tc>
      </w:tr>
      <w:tr w:rsidR="005B3DA0" w:rsidRPr="001B60FA" w14:paraId="70B3062D" w14:textId="77777777" w:rsidTr="005B3DA0">
        <w:trPr>
          <w:trHeight w:val="315"/>
          <w:jc w:val="center"/>
        </w:trPr>
        <w:tc>
          <w:tcPr>
            <w:tcW w:w="2644" w:type="dxa"/>
            <w:noWrap/>
            <w:hideMark/>
          </w:tcPr>
          <w:p w14:paraId="5937DEB7" w14:textId="38FA8537"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4F67E8F2" w14:textId="04B69407" w:rsidR="005B3DA0" w:rsidRPr="001B60FA" w:rsidRDefault="005B3DA0" w:rsidP="005B3DA0">
            <w:pPr>
              <w:spacing w:line="0" w:lineRule="atLeast"/>
              <w:jc w:val="center"/>
              <w:rPr>
                <w:rFonts w:cs="Times New Roman"/>
                <w:color w:val="000000"/>
                <w:kern w:val="0"/>
                <w14:ligatures w14:val="none"/>
              </w:rPr>
            </w:pPr>
            <w:r w:rsidRPr="00771D50">
              <w:t>1.79</w:t>
            </w:r>
          </w:p>
        </w:tc>
        <w:tc>
          <w:tcPr>
            <w:tcW w:w="2645" w:type="dxa"/>
            <w:noWrap/>
            <w:vAlign w:val="center"/>
          </w:tcPr>
          <w:p w14:paraId="60607D47" w14:textId="6B597482" w:rsidR="005B3DA0" w:rsidRPr="001B60FA" w:rsidRDefault="005B3DA0" w:rsidP="005B3DA0">
            <w:pPr>
              <w:spacing w:line="0" w:lineRule="atLeast"/>
              <w:jc w:val="center"/>
              <w:rPr>
                <w:rFonts w:cs="Times New Roman"/>
                <w:color w:val="000000"/>
                <w:kern w:val="0"/>
                <w14:ligatures w14:val="none"/>
              </w:rPr>
            </w:pPr>
            <w:r w:rsidRPr="00771D50">
              <w:t>0.058</w:t>
            </w:r>
          </w:p>
        </w:tc>
      </w:tr>
      <w:tr w:rsidR="005B3DA0" w:rsidRPr="001B60FA" w14:paraId="47365F58" w14:textId="77777777" w:rsidTr="005B3DA0">
        <w:trPr>
          <w:trHeight w:val="315"/>
          <w:jc w:val="center"/>
        </w:trPr>
        <w:tc>
          <w:tcPr>
            <w:tcW w:w="2644" w:type="dxa"/>
            <w:noWrap/>
            <w:hideMark/>
          </w:tcPr>
          <w:p w14:paraId="1F00D014" w14:textId="1CC0FAB2"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7D3B601C" w14:textId="61D78042" w:rsidR="005B3DA0" w:rsidRPr="001B60FA" w:rsidRDefault="005B3DA0" w:rsidP="005B3DA0">
            <w:pPr>
              <w:spacing w:line="0" w:lineRule="atLeast"/>
              <w:jc w:val="center"/>
              <w:rPr>
                <w:rFonts w:cs="Times New Roman"/>
                <w:color w:val="000000"/>
                <w:kern w:val="0"/>
                <w14:ligatures w14:val="none"/>
              </w:rPr>
            </w:pPr>
            <w:r w:rsidRPr="00771D50">
              <w:t>1.77</w:t>
            </w:r>
          </w:p>
        </w:tc>
        <w:tc>
          <w:tcPr>
            <w:tcW w:w="2645" w:type="dxa"/>
            <w:noWrap/>
            <w:vAlign w:val="center"/>
          </w:tcPr>
          <w:p w14:paraId="69E311FF" w14:textId="23604682" w:rsidR="005B3DA0" w:rsidRPr="001B60FA" w:rsidRDefault="005B3DA0" w:rsidP="005B3DA0">
            <w:pPr>
              <w:spacing w:line="0" w:lineRule="atLeast"/>
              <w:jc w:val="center"/>
              <w:rPr>
                <w:rFonts w:cs="Times New Roman"/>
                <w:color w:val="000000"/>
                <w:kern w:val="0"/>
                <w14:ligatures w14:val="none"/>
              </w:rPr>
            </w:pPr>
            <w:r w:rsidRPr="00771D50">
              <w:t>0.057</w:t>
            </w:r>
          </w:p>
        </w:tc>
      </w:tr>
      <w:tr w:rsidR="005B3DA0" w:rsidRPr="001B60FA" w14:paraId="2694D816" w14:textId="77777777" w:rsidTr="005B3DA0">
        <w:trPr>
          <w:trHeight w:val="315"/>
          <w:jc w:val="center"/>
        </w:trPr>
        <w:tc>
          <w:tcPr>
            <w:tcW w:w="2644" w:type="dxa"/>
            <w:noWrap/>
            <w:hideMark/>
          </w:tcPr>
          <w:p w14:paraId="0BF4888A" w14:textId="4085FDD3"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3F26DA3E" w14:textId="3F7DBD99"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508F5AA2" w14:textId="55DF5E4A"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24761AC5" w14:textId="77777777" w:rsidTr="005B3DA0">
        <w:trPr>
          <w:trHeight w:val="315"/>
          <w:jc w:val="center"/>
        </w:trPr>
        <w:tc>
          <w:tcPr>
            <w:tcW w:w="2644" w:type="dxa"/>
            <w:noWrap/>
            <w:hideMark/>
          </w:tcPr>
          <w:p w14:paraId="373298A9" w14:textId="1884574D"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2B176EFA" w14:textId="75311033"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3D092FA8" w14:textId="76477421"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4C123F2F" w14:textId="77777777" w:rsidTr="005B3DA0">
        <w:trPr>
          <w:trHeight w:val="315"/>
          <w:jc w:val="center"/>
        </w:trPr>
        <w:tc>
          <w:tcPr>
            <w:tcW w:w="2644" w:type="dxa"/>
            <w:noWrap/>
            <w:hideMark/>
          </w:tcPr>
          <w:p w14:paraId="61EDD021" w14:textId="2D816631"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7B5676A6" w14:textId="2E3EFCB7" w:rsidR="005B3DA0" w:rsidRPr="001B60FA" w:rsidRDefault="005B3DA0" w:rsidP="005B3DA0">
            <w:pPr>
              <w:spacing w:line="0" w:lineRule="atLeast"/>
              <w:jc w:val="center"/>
              <w:rPr>
                <w:rFonts w:cs="Times New Roman"/>
                <w:color w:val="000000"/>
                <w:kern w:val="0"/>
                <w14:ligatures w14:val="none"/>
              </w:rPr>
            </w:pPr>
            <w:r w:rsidRPr="00771D50">
              <w:t>2.13</w:t>
            </w:r>
          </w:p>
        </w:tc>
        <w:tc>
          <w:tcPr>
            <w:tcW w:w="2645" w:type="dxa"/>
            <w:noWrap/>
            <w:vAlign w:val="center"/>
          </w:tcPr>
          <w:p w14:paraId="3F12B764" w14:textId="4171D385" w:rsidR="005B3DA0" w:rsidRPr="001B60FA" w:rsidRDefault="005B3DA0" w:rsidP="005B3DA0">
            <w:pPr>
              <w:spacing w:line="0" w:lineRule="atLeast"/>
              <w:jc w:val="center"/>
              <w:rPr>
                <w:rFonts w:cs="Times New Roman"/>
                <w:color w:val="000000"/>
                <w:kern w:val="0"/>
                <w14:ligatures w14:val="none"/>
              </w:rPr>
            </w:pPr>
            <w:r w:rsidRPr="00771D50">
              <w:t>0.071</w:t>
            </w:r>
          </w:p>
        </w:tc>
      </w:tr>
      <w:tr w:rsidR="005B3DA0" w:rsidRPr="001B60FA" w14:paraId="2609D71E" w14:textId="77777777" w:rsidTr="005B3DA0">
        <w:trPr>
          <w:trHeight w:val="315"/>
          <w:jc w:val="center"/>
        </w:trPr>
        <w:tc>
          <w:tcPr>
            <w:tcW w:w="2644" w:type="dxa"/>
            <w:noWrap/>
            <w:hideMark/>
          </w:tcPr>
          <w:p w14:paraId="730ECF54" w14:textId="79FFFE3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1A34C0E1" w14:textId="46CC6364" w:rsidR="005B3DA0" w:rsidRPr="001B60FA" w:rsidRDefault="005B3DA0" w:rsidP="005B3DA0">
            <w:pPr>
              <w:spacing w:line="0" w:lineRule="atLeast"/>
              <w:jc w:val="center"/>
              <w:rPr>
                <w:rFonts w:cs="Times New Roman"/>
                <w:color w:val="000000"/>
                <w:kern w:val="0"/>
                <w14:ligatures w14:val="none"/>
              </w:rPr>
            </w:pPr>
            <w:r w:rsidRPr="00771D50">
              <w:t>2.29</w:t>
            </w:r>
          </w:p>
        </w:tc>
        <w:tc>
          <w:tcPr>
            <w:tcW w:w="2645" w:type="dxa"/>
            <w:noWrap/>
            <w:vAlign w:val="center"/>
          </w:tcPr>
          <w:p w14:paraId="74D838D9" w14:textId="2A0DD782" w:rsidR="005B3DA0" w:rsidRPr="001B60FA" w:rsidRDefault="005B3DA0" w:rsidP="005B3DA0">
            <w:pPr>
              <w:spacing w:line="0" w:lineRule="atLeast"/>
              <w:jc w:val="center"/>
              <w:rPr>
                <w:rFonts w:cs="Times New Roman"/>
                <w:color w:val="000000"/>
                <w:kern w:val="0"/>
                <w14:ligatures w14:val="none"/>
              </w:rPr>
            </w:pPr>
            <w:r w:rsidRPr="00771D50">
              <w:t>0.074</w:t>
            </w:r>
          </w:p>
        </w:tc>
      </w:tr>
      <w:tr w:rsidR="005B3DA0" w:rsidRPr="001B60FA" w14:paraId="184DEBE6" w14:textId="77777777" w:rsidTr="005B3DA0">
        <w:trPr>
          <w:trHeight w:val="315"/>
          <w:jc w:val="center"/>
        </w:trPr>
        <w:tc>
          <w:tcPr>
            <w:tcW w:w="2644" w:type="dxa"/>
            <w:noWrap/>
            <w:hideMark/>
          </w:tcPr>
          <w:p w14:paraId="628E5E28" w14:textId="7CEAA91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0ABF1095" w14:textId="70116A71" w:rsidR="005B3DA0" w:rsidRPr="001B60FA" w:rsidRDefault="005B3DA0" w:rsidP="005B3DA0">
            <w:pPr>
              <w:spacing w:line="0" w:lineRule="atLeast"/>
              <w:jc w:val="center"/>
              <w:rPr>
                <w:rFonts w:cs="Times New Roman"/>
                <w:color w:val="000000"/>
                <w:kern w:val="0"/>
                <w14:ligatures w14:val="none"/>
              </w:rPr>
            </w:pPr>
            <w:r w:rsidRPr="00771D50">
              <w:t>2.07</w:t>
            </w:r>
          </w:p>
        </w:tc>
        <w:tc>
          <w:tcPr>
            <w:tcW w:w="2645" w:type="dxa"/>
            <w:noWrap/>
            <w:vAlign w:val="center"/>
          </w:tcPr>
          <w:p w14:paraId="5EEBD4C1" w14:textId="672D778C" w:rsidR="005B3DA0" w:rsidRPr="001B60FA" w:rsidRDefault="005B3DA0" w:rsidP="005B3DA0">
            <w:pPr>
              <w:spacing w:line="0" w:lineRule="atLeast"/>
              <w:jc w:val="center"/>
              <w:rPr>
                <w:rFonts w:cs="Times New Roman"/>
                <w:color w:val="000000"/>
                <w:kern w:val="0"/>
                <w14:ligatures w14:val="none"/>
              </w:rPr>
            </w:pPr>
            <w:r w:rsidRPr="00771D50">
              <w:t>0.067</w:t>
            </w:r>
          </w:p>
        </w:tc>
      </w:tr>
      <w:tr w:rsidR="005B3DA0" w:rsidRPr="001B60FA" w14:paraId="17348385" w14:textId="77777777" w:rsidTr="005B3DA0">
        <w:trPr>
          <w:trHeight w:val="315"/>
          <w:jc w:val="center"/>
        </w:trPr>
        <w:tc>
          <w:tcPr>
            <w:tcW w:w="2644" w:type="dxa"/>
            <w:noWrap/>
            <w:hideMark/>
          </w:tcPr>
          <w:p w14:paraId="005F8CBB" w14:textId="6FDDF1C2"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6CA6A1EC" w14:textId="5650117F" w:rsidR="005B3DA0" w:rsidRPr="001B60FA" w:rsidRDefault="005B3DA0" w:rsidP="005B3DA0">
            <w:pPr>
              <w:spacing w:line="0" w:lineRule="atLeast"/>
              <w:jc w:val="center"/>
              <w:rPr>
                <w:rFonts w:cs="Times New Roman"/>
                <w:color w:val="000000"/>
                <w:kern w:val="0"/>
                <w14:ligatures w14:val="none"/>
              </w:rPr>
            </w:pPr>
            <w:r w:rsidRPr="00771D50">
              <w:t>2.1</w:t>
            </w:r>
          </w:p>
        </w:tc>
        <w:tc>
          <w:tcPr>
            <w:tcW w:w="2645" w:type="dxa"/>
            <w:noWrap/>
            <w:vAlign w:val="center"/>
          </w:tcPr>
          <w:p w14:paraId="4F9EB938" w14:textId="58BC1498" w:rsidR="005B3DA0" w:rsidRPr="001B60FA" w:rsidRDefault="005B3DA0" w:rsidP="005B3DA0">
            <w:pPr>
              <w:spacing w:line="0" w:lineRule="atLeast"/>
              <w:jc w:val="center"/>
              <w:rPr>
                <w:rFonts w:cs="Times New Roman"/>
                <w:color w:val="000000"/>
                <w:kern w:val="0"/>
                <w14:ligatures w14:val="none"/>
              </w:rPr>
            </w:pPr>
            <w:r w:rsidRPr="00771D50">
              <w:t>0.075</w:t>
            </w:r>
          </w:p>
        </w:tc>
      </w:tr>
      <w:tr w:rsidR="005B3DA0" w:rsidRPr="001B60FA" w14:paraId="36D5A783" w14:textId="77777777" w:rsidTr="005B3DA0">
        <w:trPr>
          <w:trHeight w:val="315"/>
          <w:jc w:val="center"/>
        </w:trPr>
        <w:tc>
          <w:tcPr>
            <w:tcW w:w="2644" w:type="dxa"/>
            <w:noWrap/>
            <w:hideMark/>
          </w:tcPr>
          <w:p w14:paraId="54A6478D" w14:textId="7F90B6BF"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0A13DBF2" w14:textId="426EF4CB" w:rsidR="005B3DA0" w:rsidRPr="001B60FA" w:rsidRDefault="005B3DA0" w:rsidP="005B3DA0">
            <w:pPr>
              <w:spacing w:line="0" w:lineRule="atLeast"/>
              <w:jc w:val="center"/>
              <w:rPr>
                <w:rFonts w:cs="Times New Roman"/>
                <w:color w:val="000000"/>
                <w:kern w:val="0"/>
                <w14:ligatures w14:val="none"/>
              </w:rPr>
            </w:pPr>
            <w:r w:rsidRPr="00771D50">
              <w:t>2.17</w:t>
            </w:r>
          </w:p>
        </w:tc>
        <w:tc>
          <w:tcPr>
            <w:tcW w:w="2645" w:type="dxa"/>
            <w:noWrap/>
            <w:vAlign w:val="center"/>
          </w:tcPr>
          <w:p w14:paraId="36E97FB9" w14:textId="0270098C" w:rsidR="005B3DA0" w:rsidRPr="001B60FA" w:rsidRDefault="005B3DA0" w:rsidP="005B3DA0">
            <w:pPr>
              <w:spacing w:line="0" w:lineRule="atLeast"/>
              <w:jc w:val="center"/>
              <w:rPr>
                <w:rFonts w:cs="Times New Roman"/>
                <w:color w:val="000000"/>
                <w:kern w:val="0"/>
                <w14:ligatures w14:val="none"/>
              </w:rPr>
            </w:pPr>
            <w:r w:rsidRPr="00771D50">
              <w:t>0.07</w:t>
            </w:r>
            <w:r w:rsidR="00340FB8">
              <w:rPr>
                <w:rFonts w:hint="eastAsia"/>
              </w:rPr>
              <w:t>0</w:t>
            </w:r>
          </w:p>
        </w:tc>
      </w:tr>
      <w:tr w:rsidR="005B3DA0" w:rsidRPr="001B60FA" w14:paraId="42A98CE9" w14:textId="77777777" w:rsidTr="005B3DA0">
        <w:trPr>
          <w:trHeight w:val="315"/>
          <w:jc w:val="center"/>
        </w:trPr>
        <w:tc>
          <w:tcPr>
            <w:tcW w:w="2644" w:type="dxa"/>
            <w:noWrap/>
            <w:hideMark/>
          </w:tcPr>
          <w:p w14:paraId="3D88151F" w14:textId="551BC68E"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289F1982" w14:textId="04F655B2" w:rsidR="005B3DA0" w:rsidRPr="001B60FA" w:rsidRDefault="005B3DA0" w:rsidP="005B3DA0">
            <w:pPr>
              <w:spacing w:line="0" w:lineRule="atLeast"/>
              <w:jc w:val="center"/>
              <w:rPr>
                <w:rFonts w:cs="Times New Roman"/>
                <w:color w:val="000000"/>
                <w:kern w:val="0"/>
                <w14:ligatures w14:val="none"/>
              </w:rPr>
            </w:pPr>
            <w:r w:rsidRPr="00771D50">
              <w:t>2.04</w:t>
            </w:r>
          </w:p>
        </w:tc>
        <w:tc>
          <w:tcPr>
            <w:tcW w:w="2645" w:type="dxa"/>
            <w:noWrap/>
            <w:vAlign w:val="center"/>
          </w:tcPr>
          <w:p w14:paraId="7AA2627F" w14:textId="79423779"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071E8D66" w14:textId="77777777" w:rsidTr="005B3DA0">
        <w:trPr>
          <w:trHeight w:val="315"/>
          <w:jc w:val="center"/>
        </w:trPr>
        <w:tc>
          <w:tcPr>
            <w:tcW w:w="2644" w:type="dxa"/>
            <w:noWrap/>
            <w:hideMark/>
          </w:tcPr>
          <w:p w14:paraId="7D8F9A56" w14:textId="1C3B8483"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0920D154" w14:textId="7C57046E" w:rsidR="005B3DA0" w:rsidRPr="001B60FA" w:rsidRDefault="005B3DA0" w:rsidP="005B3DA0">
            <w:pPr>
              <w:spacing w:line="0" w:lineRule="atLeast"/>
              <w:jc w:val="center"/>
              <w:rPr>
                <w:rFonts w:cs="Times New Roman"/>
                <w:color w:val="000000"/>
                <w:kern w:val="0"/>
                <w14:ligatures w14:val="none"/>
              </w:rPr>
            </w:pPr>
            <w:r w:rsidRPr="00771D50">
              <w:t>2</w:t>
            </w:r>
          </w:p>
        </w:tc>
        <w:tc>
          <w:tcPr>
            <w:tcW w:w="2645" w:type="dxa"/>
            <w:noWrap/>
            <w:vAlign w:val="center"/>
          </w:tcPr>
          <w:p w14:paraId="4B0B2F33" w14:textId="3151EA52" w:rsidR="005B3DA0" w:rsidRPr="001B60FA" w:rsidRDefault="005B3DA0" w:rsidP="005B3DA0">
            <w:pPr>
              <w:spacing w:line="0" w:lineRule="atLeast"/>
              <w:jc w:val="center"/>
              <w:rPr>
                <w:rFonts w:cs="Times New Roman"/>
                <w:color w:val="000000"/>
                <w:kern w:val="0"/>
                <w14:ligatures w14:val="none"/>
              </w:rPr>
            </w:pPr>
            <w:r w:rsidRPr="00771D50">
              <w:t>0.064</w:t>
            </w:r>
          </w:p>
        </w:tc>
      </w:tr>
      <w:tr w:rsidR="005B3DA0" w:rsidRPr="001B60FA" w14:paraId="083937F6" w14:textId="77777777" w:rsidTr="005B3DA0">
        <w:trPr>
          <w:trHeight w:val="315"/>
          <w:jc w:val="center"/>
        </w:trPr>
        <w:tc>
          <w:tcPr>
            <w:tcW w:w="2644" w:type="dxa"/>
            <w:noWrap/>
            <w:hideMark/>
          </w:tcPr>
          <w:p w14:paraId="3A233BAD" w14:textId="66337FE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4B52978" w14:textId="2E971718" w:rsidR="005B3DA0" w:rsidRPr="001B60FA" w:rsidRDefault="005B3DA0" w:rsidP="005B3DA0">
            <w:pPr>
              <w:spacing w:line="0" w:lineRule="atLeast"/>
              <w:jc w:val="center"/>
              <w:rPr>
                <w:rFonts w:cs="Times New Roman"/>
                <w:color w:val="000000"/>
                <w:kern w:val="0"/>
                <w14:ligatures w14:val="none"/>
              </w:rPr>
            </w:pPr>
            <w:r w:rsidRPr="00771D50">
              <w:t>2</w:t>
            </w:r>
          </w:p>
        </w:tc>
        <w:tc>
          <w:tcPr>
            <w:tcW w:w="2645" w:type="dxa"/>
            <w:noWrap/>
            <w:vAlign w:val="center"/>
          </w:tcPr>
          <w:p w14:paraId="6504E7B0" w14:textId="755DBC3F" w:rsidR="005B3DA0" w:rsidRPr="001B60FA" w:rsidRDefault="005B3DA0" w:rsidP="005B3DA0">
            <w:pPr>
              <w:spacing w:line="0" w:lineRule="atLeast"/>
              <w:jc w:val="center"/>
              <w:rPr>
                <w:rFonts w:cs="Times New Roman"/>
                <w:color w:val="000000"/>
                <w:kern w:val="0"/>
                <w14:ligatures w14:val="none"/>
              </w:rPr>
            </w:pPr>
            <w:r w:rsidRPr="00771D50">
              <w:t>0.067</w:t>
            </w:r>
          </w:p>
        </w:tc>
      </w:tr>
      <w:tr w:rsidR="005B3DA0" w:rsidRPr="001B60FA" w14:paraId="19FEC4A1" w14:textId="77777777" w:rsidTr="005B3DA0">
        <w:trPr>
          <w:trHeight w:val="315"/>
          <w:jc w:val="center"/>
        </w:trPr>
        <w:tc>
          <w:tcPr>
            <w:tcW w:w="2644" w:type="dxa"/>
            <w:noWrap/>
            <w:hideMark/>
          </w:tcPr>
          <w:p w14:paraId="162496DC" w14:textId="0BD242F6"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14BC3C22" w14:textId="280BB67F" w:rsidR="005B3DA0" w:rsidRPr="001B60FA" w:rsidRDefault="005B3DA0" w:rsidP="005B3DA0">
            <w:pPr>
              <w:spacing w:line="0" w:lineRule="atLeast"/>
              <w:jc w:val="center"/>
              <w:rPr>
                <w:rFonts w:cs="Times New Roman"/>
                <w:color w:val="000000"/>
                <w:kern w:val="0"/>
                <w14:ligatures w14:val="none"/>
              </w:rPr>
            </w:pPr>
            <w:r w:rsidRPr="00771D50">
              <w:t>1.81</w:t>
            </w:r>
          </w:p>
        </w:tc>
        <w:tc>
          <w:tcPr>
            <w:tcW w:w="2645" w:type="dxa"/>
            <w:noWrap/>
            <w:vAlign w:val="center"/>
          </w:tcPr>
          <w:p w14:paraId="145B9F66" w14:textId="6464F87B" w:rsidR="005B3DA0" w:rsidRPr="001B60FA" w:rsidRDefault="005B3DA0" w:rsidP="005B3DA0">
            <w:pPr>
              <w:spacing w:line="0" w:lineRule="atLeast"/>
              <w:jc w:val="center"/>
              <w:rPr>
                <w:rFonts w:cs="Times New Roman"/>
                <w:color w:val="000000"/>
                <w:kern w:val="0"/>
                <w14:ligatures w14:val="none"/>
              </w:rPr>
            </w:pPr>
            <w:r w:rsidRPr="00771D50">
              <w:t>0.058</w:t>
            </w:r>
          </w:p>
        </w:tc>
      </w:tr>
      <w:tr w:rsidR="005B3DA0" w:rsidRPr="001B60FA" w14:paraId="101799D3" w14:textId="77777777" w:rsidTr="005B3DA0">
        <w:trPr>
          <w:trHeight w:val="315"/>
          <w:jc w:val="center"/>
        </w:trPr>
        <w:tc>
          <w:tcPr>
            <w:tcW w:w="2644" w:type="dxa"/>
            <w:noWrap/>
            <w:hideMark/>
          </w:tcPr>
          <w:p w14:paraId="5DCA0D48" w14:textId="40CA532D"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2B6C7739" w14:textId="109D786E" w:rsidR="005B3DA0" w:rsidRPr="001B60FA" w:rsidRDefault="005B3DA0" w:rsidP="005B3DA0">
            <w:pPr>
              <w:spacing w:line="0" w:lineRule="atLeast"/>
              <w:jc w:val="center"/>
              <w:rPr>
                <w:rFonts w:cs="Times New Roman"/>
                <w:color w:val="000000"/>
                <w:kern w:val="0"/>
                <w14:ligatures w14:val="none"/>
              </w:rPr>
            </w:pPr>
            <w:r w:rsidRPr="00771D50">
              <w:t>1.78</w:t>
            </w:r>
          </w:p>
        </w:tc>
        <w:tc>
          <w:tcPr>
            <w:tcW w:w="2645" w:type="dxa"/>
            <w:noWrap/>
            <w:vAlign w:val="center"/>
          </w:tcPr>
          <w:p w14:paraId="7B26870B" w14:textId="0421BD1A" w:rsidR="005B3DA0" w:rsidRPr="001B60FA" w:rsidRDefault="005B3DA0" w:rsidP="005B3DA0">
            <w:pPr>
              <w:spacing w:line="0" w:lineRule="atLeast"/>
              <w:jc w:val="center"/>
              <w:rPr>
                <w:rFonts w:cs="Times New Roman"/>
                <w:color w:val="000000"/>
                <w:kern w:val="0"/>
                <w14:ligatures w14:val="none"/>
              </w:rPr>
            </w:pPr>
            <w:r w:rsidRPr="00771D50">
              <w:t>0.057</w:t>
            </w:r>
          </w:p>
        </w:tc>
      </w:tr>
      <w:tr w:rsidR="005B3DA0" w:rsidRPr="001B60FA" w14:paraId="43231327" w14:textId="77777777" w:rsidTr="005B3DA0">
        <w:trPr>
          <w:trHeight w:val="315"/>
          <w:jc w:val="center"/>
        </w:trPr>
        <w:tc>
          <w:tcPr>
            <w:tcW w:w="2644" w:type="dxa"/>
            <w:noWrap/>
            <w:hideMark/>
          </w:tcPr>
          <w:p w14:paraId="7474EB9F" w14:textId="52A0FE8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448026E7" w14:textId="1D603735" w:rsidR="005B3DA0" w:rsidRPr="001B60FA" w:rsidRDefault="005B3DA0" w:rsidP="005B3DA0">
            <w:pPr>
              <w:spacing w:line="0" w:lineRule="atLeast"/>
              <w:jc w:val="center"/>
              <w:rPr>
                <w:rFonts w:cs="Times New Roman"/>
                <w:color w:val="000000"/>
                <w:kern w:val="0"/>
                <w14:ligatures w14:val="none"/>
              </w:rPr>
            </w:pPr>
            <w:r w:rsidRPr="00771D50">
              <w:t>2.2</w:t>
            </w:r>
          </w:p>
        </w:tc>
        <w:tc>
          <w:tcPr>
            <w:tcW w:w="2645" w:type="dxa"/>
            <w:noWrap/>
            <w:vAlign w:val="center"/>
          </w:tcPr>
          <w:p w14:paraId="03613461" w14:textId="0F32BEE7" w:rsidR="005B3DA0" w:rsidRPr="001B60FA" w:rsidRDefault="005B3DA0" w:rsidP="005B3DA0">
            <w:pPr>
              <w:spacing w:line="0" w:lineRule="atLeast"/>
              <w:jc w:val="center"/>
              <w:rPr>
                <w:rFonts w:cs="Times New Roman"/>
                <w:color w:val="000000"/>
                <w:kern w:val="0"/>
                <w14:ligatures w14:val="none"/>
              </w:rPr>
            </w:pPr>
            <w:r w:rsidRPr="00771D50">
              <w:t>0.073</w:t>
            </w:r>
          </w:p>
        </w:tc>
      </w:tr>
      <w:tr w:rsidR="005B3DA0" w:rsidRPr="001B60FA" w14:paraId="7CD35F62" w14:textId="77777777" w:rsidTr="005B3DA0">
        <w:trPr>
          <w:trHeight w:val="315"/>
          <w:jc w:val="center"/>
        </w:trPr>
        <w:tc>
          <w:tcPr>
            <w:tcW w:w="2644" w:type="dxa"/>
            <w:noWrap/>
            <w:hideMark/>
          </w:tcPr>
          <w:p w14:paraId="33A29590" w14:textId="28AC20C7"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7F507958" w14:textId="28D264CF" w:rsidR="005B3DA0" w:rsidRPr="001B60FA" w:rsidRDefault="005B3DA0" w:rsidP="005B3DA0">
            <w:pPr>
              <w:spacing w:line="0" w:lineRule="atLeast"/>
              <w:jc w:val="center"/>
              <w:rPr>
                <w:rFonts w:cs="Times New Roman"/>
                <w:color w:val="000000"/>
                <w:kern w:val="0"/>
                <w14:ligatures w14:val="none"/>
              </w:rPr>
            </w:pPr>
            <w:r w:rsidRPr="00771D50">
              <w:t>2.25</w:t>
            </w:r>
          </w:p>
        </w:tc>
        <w:tc>
          <w:tcPr>
            <w:tcW w:w="2645" w:type="dxa"/>
            <w:noWrap/>
            <w:vAlign w:val="center"/>
          </w:tcPr>
          <w:p w14:paraId="4D4C2279" w14:textId="2A721837" w:rsidR="005B3DA0" w:rsidRPr="001B60FA" w:rsidRDefault="005B3DA0" w:rsidP="005B3DA0">
            <w:pPr>
              <w:spacing w:line="0" w:lineRule="atLeast"/>
              <w:jc w:val="center"/>
              <w:rPr>
                <w:rFonts w:cs="Times New Roman"/>
                <w:color w:val="000000"/>
                <w:kern w:val="0"/>
                <w14:ligatures w14:val="none"/>
              </w:rPr>
            </w:pPr>
            <w:r w:rsidRPr="00771D50">
              <w:t>0.073</w:t>
            </w:r>
          </w:p>
        </w:tc>
      </w:tr>
      <w:tr w:rsidR="005B3DA0" w:rsidRPr="001B60FA" w14:paraId="7CDAF141" w14:textId="77777777" w:rsidTr="005B3DA0">
        <w:trPr>
          <w:trHeight w:val="315"/>
          <w:jc w:val="center"/>
        </w:trPr>
        <w:tc>
          <w:tcPr>
            <w:tcW w:w="2644" w:type="dxa"/>
            <w:noWrap/>
            <w:hideMark/>
          </w:tcPr>
          <w:p w14:paraId="53FF343A" w14:textId="4CF8041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00837834" w14:textId="7617C69A" w:rsidR="005B3DA0" w:rsidRPr="001B60FA" w:rsidRDefault="005B3DA0" w:rsidP="005B3DA0">
            <w:pPr>
              <w:spacing w:line="0" w:lineRule="atLeast"/>
              <w:jc w:val="center"/>
              <w:rPr>
                <w:rFonts w:cs="Times New Roman"/>
                <w:color w:val="000000"/>
                <w:kern w:val="0"/>
                <w14:ligatures w14:val="none"/>
              </w:rPr>
            </w:pPr>
            <w:r w:rsidRPr="00771D50">
              <w:t>2.04</w:t>
            </w:r>
          </w:p>
        </w:tc>
        <w:tc>
          <w:tcPr>
            <w:tcW w:w="2645" w:type="dxa"/>
            <w:noWrap/>
            <w:vAlign w:val="center"/>
          </w:tcPr>
          <w:p w14:paraId="4EA72248" w14:textId="092AECDF"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52C578F0" w14:textId="77777777" w:rsidTr="005B3DA0">
        <w:trPr>
          <w:trHeight w:val="315"/>
          <w:jc w:val="center"/>
        </w:trPr>
        <w:tc>
          <w:tcPr>
            <w:tcW w:w="2644" w:type="dxa"/>
            <w:noWrap/>
            <w:hideMark/>
          </w:tcPr>
          <w:p w14:paraId="766652C1" w14:textId="4CC44F51"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4E81B7F7" w14:textId="4ECDE248"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617B5053" w14:textId="4B6EB1A2"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5AE92C33" w14:textId="77777777" w:rsidTr="005B3DA0">
        <w:trPr>
          <w:trHeight w:val="315"/>
          <w:jc w:val="center"/>
        </w:trPr>
        <w:tc>
          <w:tcPr>
            <w:tcW w:w="2644" w:type="dxa"/>
            <w:noWrap/>
            <w:hideMark/>
          </w:tcPr>
          <w:p w14:paraId="7CBD6188" w14:textId="07AFD3B0"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08539027" w14:textId="70A166A5" w:rsidR="005B3DA0" w:rsidRPr="001B60FA" w:rsidRDefault="005B3DA0" w:rsidP="005B3DA0">
            <w:pPr>
              <w:spacing w:line="0" w:lineRule="atLeast"/>
              <w:jc w:val="center"/>
              <w:rPr>
                <w:rFonts w:cs="Times New Roman"/>
                <w:color w:val="000000"/>
                <w:kern w:val="0"/>
                <w14:ligatures w14:val="none"/>
              </w:rPr>
            </w:pPr>
            <w:r w:rsidRPr="00771D50">
              <w:t>2.06</w:t>
            </w:r>
          </w:p>
        </w:tc>
        <w:tc>
          <w:tcPr>
            <w:tcW w:w="2645" w:type="dxa"/>
            <w:noWrap/>
            <w:vAlign w:val="center"/>
          </w:tcPr>
          <w:p w14:paraId="08CDD175" w14:textId="7AEBBD20"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6A0FED7B" w14:textId="77777777" w:rsidTr="005B3DA0">
        <w:trPr>
          <w:trHeight w:val="315"/>
          <w:jc w:val="center"/>
        </w:trPr>
        <w:tc>
          <w:tcPr>
            <w:tcW w:w="2644" w:type="dxa"/>
            <w:noWrap/>
            <w:hideMark/>
          </w:tcPr>
          <w:p w14:paraId="3E51914B" w14:textId="59F2C6E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5A3FD23F" w14:textId="40C37820" w:rsidR="005B3DA0" w:rsidRPr="001B60FA" w:rsidRDefault="005B3DA0" w:rsidP="005B3DA0">
            <w:pPr>
              <w:spacing w:line="0" w:lineRule="atLeast"/>
              <w:jc w:val="center"/>
              <w:rPr>
                <w:rFonts w:cs="Times New Roman"/>
                <w:color w:val="000000"/>
                <w:kern w:val="0"/>
                <w14:ligatures w14:val="none"/>
              </w:rPr>
            </w:pPr>
            <w:r w:rsidRPr="00771D50">
              <w:t>1.78</w:t>
            </w:r>
          </w:p>
        </w:tc>
        <w:tc>
          <w:tcPr>
            <w:tcW w:w="2645" w:type="dxa"/>
            <w:noWrap/>
            <w:vAlign w:val="center"/>
          </w:tcPr>
          <w:p w14:paraId="5D719938" w14:textId="25E43513" w:rsidR="005B3DA0" w:rsidRPr="001B60FA" w:rsidRDefault="005B3DA0" w:rsidP="005B3DA0">
            <w:pPr>
              <w:spacing w:line="0" w:lineRule="atLeast"/>
              <w:jc w:val="center"/>
              <w:rPr>
                <w:rFonts w:cs="Times New Roman"/>
                <w:color w:val="000000"/>
                <w:kern w:val="0"/>
                <w14:ligatures w14:val="none"/>
              </w:rPr>
            </w:pPr>
            <w:r w:rsidRPr="00771D50">
              <w:t>0.064</w:t>
            </w:r>
          </w:p>
        </w:tc>
      </w:tr>
      <w:tr w:rsidR="005B3DA0" w:rsidRPr="001B60FA" w14:paraId="111EF94D" w14:textId="77777777" w:rsidTr="005B3DA0">
        <w:trPr>
          <w:trHeight w:val="315"/>
          <w:jc w:val="center"/>
        </w:trPr>
        <w:tc>
          <w:tcPr>
            <w:tcW w:w="2644" w:type="dxa"/>
            <w:noWrap/>
            <w:hideMark/>
          </w:tcPr>
          <w:p w14:paraId="0016765B" w14:textId="627F420E"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lastRenderedPageBreak/>
              <w:t>115</w:t>
            </w:r>
            <w:r>
              <w:rPr>
                <w:rFonts w:cs="Times New Roman" w:hint="eastAsia"/>
                <w:color w:val="000000"/>
                <w:kern w:val="0"/>
                <w14:ligatures w14:val="none"/>
              </w:rPr>
              <w:t>年</w:t>
            </w:r>
            <w:r w:rsidRPr="001B60FA">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78C73F65" w14:textId="3ED4DE63"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0ED80AB2" w14:textId="0764568F"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3CE1246B" w14:textId="77777777" w:rsidTr="005B3DA0">
        <w:trPr>
          <w:trHeight w:val="315"/>
          <w:jc w:val="center"/>
        </w:trPr>
        <w:tc>
          <w:tcPr>
            <w:tcW w:w="2644" w:type="dxa"/>
            <w:noWrap/>
            <w:hideMark/>
          </w:tcPr>
          <w:p w14:paraId="6C4EC002" w14:textId="26BA7190"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2429000B" w14:textId="2F595037" w:rsidR="005B3DA0" w:rsidRPr="001B60FA" w:rsidRDefault="005B3DA0" w:rsidP="005B3DA0">
            <w:pPr>
              <w:spacing w:line="0" w:lineRule="atLeast"/>
              <w:jc w:val="center"/>
              <w:rPr>
                <w:rFonts w:cs="Times New Roman"/>
                <w:color w:val="000000"/>
                <w:kern w:val="0"/>
                <w14:ligatures w14:val="none"/>
              </w:rPr>
            </w:pPr>
            <w:r w:rsidRPr="00771D50">
              <w:t>1.84</w:t>
            </w:r>
          </w:p>
        </w:tc>
        <w:tc>
          <w:tcPr>
            <w:tcW w:w="2645" w:type="dxa"/>
            <w:noWrap/>
            <w:vAlign w:val="center"/>
          </w:tcPr>
          <w:p w14:paraId="53F36E73" w14:textId="10672487" w:rsidR="005B3DA0" w:rsidRPr="001B60FA" w:rsidRDefault="005B3DA0" w:rsidP="005B3DA0">
            <w:pPr>
              <w:spacing w:line="0" w:lineRule="atLeast"/>
              <w:jc w:val="center"/>
              <w:rPr>
                <w:rFonts w:cs="Times New Roman"/>
                <w:color w:val="000000"/>
                <w:kern w:val="0"/>
                <w14:ligatures w14:val="none"/>
              </w:rPr>
            </w:pPr>
            <w:r w:rsidRPr="00771D50">
              <w:t>0.061</w:t>
            </w:r>
          </w:p>
        </w:tc>
      </w:tr>
      <w:tr w:rsidR="005B3DA0" w:rsidRPr="001B60FA" w14:paraId="0471D3D5" w14:textId="77777777" w:rsidTr="005B3DA0">
        <w:trPr>
          <w:trHeight w:val="315"/>
          <w:jc w:val="center"/>
        </w:trPr>
        <w:tc>
          <w:tcPr>
            <w:tcW w:w="2644" w:type="dxa"/>
            <w:noWrap/>
            <w:hideMark/>
          </w:tcPr>
          <w:p w14:paraId="243EF344" w14:textId="5E1235E8"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1E073BBE" w14:textId="5FF0FAA6" w:rsidR="005B3DA0" w:rsidRPr="001B60FA" w:rsidRDefault="005B3DA0" w:rsidP="005B3DA0">
            <w:pPr>
              <w:spacing w:line="0" w:lineRule="atLeast"/>
              <w:jc w:val="center"/>
              <w:rPr>
                <w:rFonts w:cs="Times New Roman"/>
                <w:color w:val="000000"/>
                <w:kern w:val="0"/>
                <w14:ligatures w14:val="none"/>
              </w:rPr>
            </w:pPr>
            <w:r w:rsidRPr="00771D50">
              <w:t>1.94</w:t>
            </w:r>
          </w:p>
        </w:tc>
        <w:tc>
          <w:tcPr>
            <w:tcW w:w="2645" w:type="dxa"/>
            <w:noWrap/>
            <w:vAlign w:val="center"/>
          </w:tcPr>
          <w:p w14:paraId="168B98CE" w14:textId="3ACCA791" w:rsidR="005B3DA0" w:rsidRPr="001B60FA" w:rsidRDefault="005B3DA0" w:rsidP="005B3DA0">
            <w:pPr>
              <w:spacing w:line="0" w:lineRule="atLeast"/>
              <w:jc w:val="center"/>
              <w:rPr>
                <w:rFonts w:cs="Times New Roman"/>
                <w:color w:val="000000"/>
                <w:kern w:val="0"/>
                <w14:ligatures w14:val="none"/>
              </w:rPr>
            </w:pPr>
            <w:r w:rsidRPr="00771D50">
              <w:t>0.063</w:t>
            </w:r>
          </w:p>
        </w:tc>
      </w:tr>
      <w:tr w:rsidR="005B3DA0" w:rsidRPr="001B60FA" w14:paraId="456B81DF" w14:textId="77777777" w:rsidTr="005B3DA0">
        <w:trPr>
          <w:trHeight w:val="315"/>
          <w:jc w:val="center"/>
        </w:trPr>
        <w:tc>
          <w:tcPr>
            <w:tcW w:w="2644" w:type="dxa"/>
            <w:noWrap/>
            <w:hideMark/>
          </w:tcPr>
          <w:p w14:paraId="1DD84050" w14:textId="6D72003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0C27FDCE" w14:textId="584549C7" w:rsidR="005B3DA0" w:rsidRPr="001B60FA" w:rsidRDefault="005B3DA0" w:rsidP="005B3DA0">
            <w:pPr>
              <w:spacing w:line="0" w:lineRule="atLeast"/>
              <w:jc w:val="center"/>
              <w:rPr>
                <w:rFonts w:cs="Times New Roman"/>
                <w:color w:val="000000"/>
                <w:kern w:val="0"/>
                <w14:ligatures w14:val="none"/>
              </w:rPr>
            </w:pPr>
            <w:r w:rsidRPr="00771D50">
              <w:t>1.93</w:t>
            </w:r>
          </w:p>
        </w:tc>
        <w:tc>
          <w:tcPr>
            <w:tcW w:w="2645" w:type="dxa"/>
            <w:noWrap/>
            <w:vAlign w:val="center"/>
          </w:tcPr>
          <w:p w14:paraId="754078E9" w14:textId="752C4AE8" w:rsidR="005B3DA0" w:rsidRPr="001B60FA" w:rsidRDefault="005B3DA0" w:rsidP="005B3DA0">
            <w:pPr>
              <w:spacing w:line="0" w:lineRule="atLeast"/>
              <w:jc w:val="center"/>
              <w:rPr>
                <w:rFonts w:cs="Times New Roman"/>
                <w:color w:val="000000"/>
                <w:kern w:val="0"/>
                <w14:ligatures w14:val="none"/>
              </w:rPr>
            </w:pPr>
            <w:r w:rsidRPr="00771D50">
              <w:t>0.064</w:t>
            </w:r>
          </w:p>
        </w:tc>
      </w:tr>
    </w:tbl>
    <w:p w14:paraId="1A8BF40C" w14:textId="09A5587A" w:rsidR="00F44525" w:rsidRPr="009F4731" w:rsidRDefault="00D461D7" w:rsidP="00C03689">
      <w:pPr>
        <w:pStyle w:val="Default"/>
        <w:keepLines/>
        <w:autoSpaceDE/>
        <w:autoSpaceDN/>
        <w:spacing w:beforeLines="50" w:before="180" w:afterLines="50" w:after="180" w:line="400" w:lineRule="exact"/>
        <w:ind w:firstLineChars="200" w:firstLine="480"/>
        <w:jc w:val="both"/>
        <w:rPr>
          <w:rFonts w:cs="標楷體"/>
          <w:color w:val="auto"/>
          <w:szCs w:val="27"/>
        </w:rPr>
      </w:pPr>
      <w:r w:rsidRPr="00D461D7">
        <w:rPr>
          <w:rFonts w:cs="標楷體"/>
          <w:color w:val="auto"/>
          <w:szCs w:val="27"/>
        </w:rPr>
        <w:t>由</w:t>
      </w:r>
      <w:r w:rsidR="00340FB8">
        <w:rPr>
          <w:rFonts w:cs="標楷體"/>
          <w:color w:val="auto"/>
          <w:szCs w:val="27"/>
        </w:rPr>
        <w:fldChar w:fldCharType="begin"/>
      </w:r>
      <w:r w:rsidR="00340FB8">
        <w:rPr>
          <w:rFonts w:cs="標楷體"/>
          <w:color w:val="auto"/>
          <w:szCs w:val="27"/>
        </w:rPr>
        <w:instrText xml:space="preserve"> REF _Ref240463219 \h </w:instrText>
      </w:r>
      <w:r w:rsidR="00340FB8">
        <w:rPr>
          <w:rFonts w:cs="標楷體"/>
          <w:color w:val="auto"/>
          <w:szCs w:val="27"/>
        </w:rPr>
      </w:r>
      <w:r w:rsidR="00340FB8">
        <w:rPr>
          <w:rFonts w:cs="標楷體"/>
          <w:color w:val="auto"/>
          <w:szCs w:val="27"/>
        </w:rPr>
        <w:fldChar w:fldCharType="separate"/>
      </w:r>
      <w:r w:rsidR="00340FB8" w:rsidRPr="00340FB8">
        <w:rPr>
          <w:rFonts w:hint="eastAsia"/>
        </w:rPr>
        <w:t>圖</w:t>
      </w:r>
      <w:r w:rsidR="00340FB8" w:rsidRPr="00340FB8">
        <w:rPr>
          <w:rFonts w:hint="eastAsia"/>
        </w:rPr>
        <w:t xml:space="preserve"> </w:t>
      </w:r>
      <w:r w:rsidR="00340FB8" w:rsidRPr="00340FB8">
        <w:t>3.1.4</w:t>
      </w:r>
      <w:r w:rsidR="00340FB8">
        <w:rPr>
          <w:rFonts w:cs="標楷體"/>
          <w:color w:val="auto"/>
          <w:szCs w:val="27"/>
        </w:rPr>
        <w:fldChar w:fldCharType="end"/>
      </w:r>
      <w:r w:rsidRPr="00D461D7">
        <w:rPr>
          <w:rFonts w:cs="標楷體"/>
          <w:color w:val="auto"/>
          <w:szCs w:val="27"/>
        </w:rPr>
        <w:t>及</w:t>
      </w:r>
      <w:r w:rsidR="00340FB8">
        <w:rPr>
          <w:rFonts w:cs="標楷體"/>
          <w:color w:val="auto"/>
          <w:szCs w:val="27"/>
        </w:rPr>
        <w:fldChar w:fldCharType="begin"/>
      </w:r>
      <w:r w:rsidR="00340FB8">
        <w:rPr>
          <w:rFonts w:cs="標楷體"/>
          <w:color w:val="auto"/>
          <w:szCs w:val="27"/>
        </w:rPr>
        <w:instrText xml:space="preserve"> REF _Ref239694312 \h </w:instrText>
      </w:r>
      <w:r w:rsidR="00340FB8">
        <w:rPr>
          <w:rFonts w:cs="標楷體"/>
          <w:color w:val="auto"/>
          <w:szCs w:val="27"/>
        </w:rPr>
      </w:r>
      <w:r w:rsidR="00340FB8">
        <w:rPr>
          <w:rFonts w:cs="標楷體"/>
          <w:color w:val="auto"/>
          <w:szCs w:val="27"/>
        </w:rPr>
        <w:fldChar w:fldCharType="separate"/>
      </w:r>
      <w:r w:rsidR="00340FB8" w:rsidRPr="001B60FA">
        <w:rPr>
          <w:rFonts w:hint="eastAsia"/>
        </w:rPr>
        <w:t>表</w:t>
      </w:r>
      <w:r w:rsidR="00340FB8" w:rsidRPr="001B60FA">
        <w:rPr>
          <w:rFonts w:hint="eastAsia"/>
        </w:rPr>
        <w:t xml:space="preserve"> </w:t>
      </w:r>
      <w:r w:rsidR="00340FB8">
        <w:rPr>
          <w:noProof/>
        </w:rPr>
        <w:t>3</w:t>
      </w:r>
      <w:r w:rsidR="00340FB8">
        <w:rPr>
          <w:noProof/>
        </w:rPr>
        <w:t>.</w:t>
      </w:r>
      <w:r w:rsidR="00340FB8">
        <w:rPr>
          <w:noProof/>
        </w:rPr>
        <w:t>1</w:t>
      </w:r>
      <w:r w:rsidR="00340FB8">
        <w:t>.</w:t>
      </w:r>
      <w:r w:rsidR="00340FB8">
        <w:rPr>
          <w:noProof/>
        </w:rPr>
        <w:t>4</w:t>
      </w:r>
      <w:r w:rsidR="00340FB8">
        <w:rPr>
          <w:rFonts w:cs="標楷體"/>
          <w:color w:val="auto"/>
          <w:szCs w:val="27"/>
        </w:rPr>
        <w:fldChar w:fldCharType="end"/>
      </w:r>
      <w:r w:rsidRPr="00D461D7">
        <w:rPr>
          <w:rFonts w:cs="標楷體"/>
          <w:color w:val="auto"/>
          <w:szCs w:val="27"/>
        </w:rPr>
        <w:t>顯示，</w:t>
      </w:r>
      <w:bookmarkStart w:id="56" w:name="OLE_LINK1"/>
      <w:r w:rsidRPr="00D461D7">
        <w:rPr>
          <w:rFonts w:cs="標楷體"/>
          <w:color w:val="auto"/>
          <w:szCs w:val="27"/>
        </w:rPr>
        <w:t>113</w:t>
      </w:r>
      <w:r w:rsidRPr="00D461D7">
        <w:rPr>
          <w:rFonts w:cs="標楷體"/>
          <w:color w:val="auto"/>
          <w:szCs w:val="27"/>
        </w:rPr>
        <w:t>年</w:t>
      </w:r>
      <w:r w:rsidRPr="00D461D7">
        <w:rPr>
          <w:rFonts w:cs="標楷體"/>
          <w:color w:val="auto"/>
          <w:szCs w:val="27"/>
        </w:rPr>
        <w:t>6</w:t>
      </w:r>
      <w:r w:rsidRPr="00D461D7">
        <w:rPr>
          <w:rFonts w:cs="標楷體"/>
          <w:color w:val="auto"/>
          <w:szCs w:val="27"/>
        </w:rPr>
        <w:t>月至</w:t>
      </w:r>
      <w:r w:rsidRPr="00D461D7">
        <w:rPr>
          <w:rFonts w:cs="標楷體"/>
          <w:color w:val="auto"/>
          <w:szCs w:val="27"/>
        </w:rPr>
        <w:t>115</w:t>
      </w:r>
      <w:r w:rsidRPr="00D461D7">
        <w:rPr>
          <w:rFonts w:cs="標楷體"/>
          <w:color w:val="auto"/>
          <w:szCs w:val="27"/>
        </w:rPr>
        <w:t>年</w:t>
      </w:r>
      <w:r w:rsidRPr="00D461D7">
        <w:rPr>
          <w:rFonts w:cs="標楷體"/>
          <w:color w:val="auto"/>
          <w:szCs w:val="27"/>
        </w:rPr>
        <w:t>6</w:t>
      </w:r>
      <w:r w:rsidRPr="00D461D7">
        <w:rPr>
          <w:rFonts w:cs="標楷體"/>
          <w:color w:val="auto"/>
          <w:szCs w:val="27"/>
        </w:rPr>
        <w:t>月臺東縣市區客運平均每日使用次數介於</w:t>
      </w:r>
      <w:r w:rsidRPr="00D461D7">
        <w:rPr>
          <w:rFonts w:cs="標楷體"/>
          <w:color w:val="auto"/>
          <w:szCs w:val="27"/>
        </w:rPr>
        <w:t>0.057</w:t>
      </w:r>
      <w:r w:rsidRPr="00D461D7">
        <w:rPr>
          <w:rFonts w:cs="標楷體"/>
          <w:color w:val="auto"/>
          <w:szCs w:val="27"/>
        </w:rPr>
        <w:t>次至</w:t>
      </w:r>
      <w:r w:rsidRPr="00D461D7">
        <w:rPr>
          <w:rFonts w:cs="標楷體"/>
          <w:color w:val="auto"/>
          <w:szCs w:val="27"/>
        </w:rPr>
        <w:t>0.075</w:t>
      </w:r>
      <w:r w:rsidRPr="00D461D7">
        <w:rPr>
          <w:rFonts w:cs="標楷體"/>
          <w:color w:val="auto"/>
          <w:szCs w:val="27"/>
        </w:rPr>
        <w:t>次之間，整體</w:t>
      </w:r>
      <w:r w:rsidR="00591C5D">
        <w:rPr>
          <w:rFonts w:cs="標楷體" w:hint="eastAsia"/>
          <w:color w:val="auto"/>
          <w:szCs w:val="27"/>
        </w:rPr>
        <w:t>趨勢持平，暑假的</w:t>
      </w:r>
      <w:r w:rsidR="00591C5D">
        <w:rPr>
          <w:rFonts w:cs="標楷體" w:hint="eastAsia"/>
          <w:color w:val="auto"/>
          <w:szCs w:val="27"/>
        </w:rPr>
        <w:t>7</w:t>
      </w:r>
      <w:r w:rsidR="00591C5D">
        <w:rPr>
          <w:rFonts w:cs="標楷體" w:hint="eastAsia"/>
          <w:color w:val="auto"/>
          <w:szCs w:val="27"/>
        </w:rPr>
        <w:t>、</w:t>
      </w:r>
      <w:r w:rsidR="00591C5D">
        <w:rPr>
          <w:rFonts w:cs="標楷體" w:hint="eastAsia"/>
          <w:color w:val="auto"/>
          <w:szCs w:val="27"/>
        </w:rPr>
        <w:t>8</w:t>
      </w:r>
      <w:r w:rsidR="00591C5D">
        <w:rPr>
          <w:rFonts w:cs="標楷體" w:hint="eastAsia"/>
          <w:color w:val="auto"/>
          <w:szCs w:val="27"/>
        </w:rPr>
        <w:t>月為周期低點</w:t>
      </w:r>
      <w:r w:rsidRPr="00D461D7">
        <w:rPr>
          <w:rFonts w:cs="標楷體"/>
          <w:color w:val="auto"/>
          <w:szCs w:val="27"/>
        </w:rPr>
        <w:t>。最高點出現在</w:t>
      </w:r>
      <w:r w:rsidRPr="00D461D7">
        <w:rPr>
          <w:rFonts w:cs="標楷體"/>
          <w:color w:val="auto"/>
          <w:szCs w:val="27"/>
        </w:rPr>
        <w:t>114</w:t>
      </w:r>
      <w:r w:rsidRPr="00D461D7">
        <w:rPr>
          <w:rFonts w:cs="標楷體"/>
          <w:color w:val="auto"/>
          <w:szCs w:val="27"/>
        </w:rPr>
        <w:t>年</w:t>
      </w:r>
      <w:r w:rsidRPr="00D461D7">
        <w:rPr>
          <w:rFonts w:cs="標楷體"/>
          <w:color w:val="auto"/>
          <w:szCs w:val="27"/>
        </w:rPr>
        <w:t>2</w:t>
      </w:r>
      <w:r w:rsidRPr="00D461D7">
        <w:rPr>
          <w:rFonts w:cs="標楷體"/>
          <w:color w:val="auto"/>
          <w:szCs w:val="27"/>
        </w:rPr>
        <w:t>月，為</w:t>
      </w:r>
      <w:r w:rsidRPr="00D461D7">
        <w:rPr>
          <w:rFonts w:cs="標楷體"/>
          <w:color w:val="auto"/>
          <w:szCs w:val="27"/>
        </w:rPr>
        <w:t>0.075</w:t>
      </w:r>
      <w:r w:rsidRPr="00D461D7">
        <w:rPr>
          <w:rFonts w:cs="標楷體"/>
          <w:color w:val="auto"/>
          <w:szCs w:val="27"/>
        </w:rPr>
        <w:t>次，</w:t>
      </w:r>
      <w:r w:rsidRPr="00D461D7">
        <w:rPr>
          <w:rFonts w:cs="標楷體"/>
          <w:color w:val="auto"/>
          <w:szCs w:val="27"/>
        </w:rPr>
        <w:t>113</w:t>
      </w:r>
      <w:r w:rsidRPr="00D461D7">
        <w:rPr>
          <w:rFonts w:cs="標楷體"/>
          <w:color w:val="auto"/>
          <w:szCs w:val="27"/>
        </w:rPr>
        <w:t>年</w:t>
      </w:r>
      <w:r w:rsidRPr="00D461D7">
        <w:rPr>
          <w:rFonts w:cs="標楷體"/>
          <w:color w:val="auto"/>
          <w:szCs w:val="27"/>
        </w:rPr>
        <w:t>12</w:t>
      </w:r>
      <w:r w:rsidRPr="00D461D7">
        <w:rPr>
          <w:rFonts w:cs="標楷體"/>
          <w:color w:val="auto"/>
          <w:szCs w:val="27"/>
        </w:rPr>
        <w:t>月亦達</w:t>
      </w:r>
      <w:r w:rsidRPr="00D461D7">
        <w:rPr>
          <w:rFonts w:cs="標楷體"/>
          <w:color w:val="auto"/>
          <w:szCs w:val="27"/>
        </w:rPr>
        <w:t>0.074</w:t>
      </w:r>
      <w:r w:rsidRPr="00D461D7">
        <w:rPr>
          <w:rFonts w:cs="標楷體"/>
          <w:color w:val="auto"/>
          <w:szCs w:val="27"/>
        </w:rPr>
        <w:t>次；最低點則出現在</w:t>
      </w:r>
      <w:r w:rsidRPr="00D461D7">
        <w:rPr>
          <w:rFonts w:cs="標楷體"/>
          <w:color w:val="auto"/>
          <w:szCs w:val="27"/>
        </w:rPr>
        <w:t>113</w:t>
      </w:r>
      <w:r w:rsidRPr="00D461D7">
        <w:rPr>
          <w:rFonts w:cs="標楷體"/>
          <w:color w:val="auto"/>
          <w:szCs w:val="27"/>
        </w:rPr>
        <w:t>年</w:t>
      </w:r>
      <w:r w:rsidRPr="00D461D7">
        <w:rPr>
          <w:rFonts w:cs="標楷體"/>
          <w:color w:val="auto"/>
          <w:szCs w:val="27"/>
        </w:rPr>
        <w:t>8</w:t>
      </w:r>
      <w:r w:rsidRPr="00D461D7">
        <w:rPr>
          <w:rFonts w:cs="標楷體"/>
          <w:color w:val="auto"/>
          <w:szCs w:val="27"/>
        </w:rPr>
        <w:t>月及</w:t>
      </w:r>
      <w:r w:rsidRPr="00D461D7">
        <w:rPr>
          <w:rFonts w:cs="標楷體"/>
          <w:color w:val="auto"/>
          <w:szCs w:val="27"/>
        </w:rPr>
        <w:t>114</w:t>
      </w:r>
      <w:r w:rsidRPr="00D461D7">
        <w:rPr>
          <w:rFonts w:cs="標楷體"/>
          <w:color w:val="auto"/>
          <w:szCs w:val="27"/>
        </w:rPr>
        <w:t>年</w:t>
      </w:r>
      <w:r w:rsidRPr="00D461D7">
        <w:rPr>
          <w:rFonts w:cs="標楷體"/>
          <w:color w:val="auto"/>
          <w:szCs w:val="27"/>
        </w:rPr>
        <w:t>8</w:t>
      </w:r>
      <w:r w:rsidRPr="00D461D7">
        <w:rPr>
          <w:rFonts w:cs="標楷體"/>
          <w:color w:val="auto"/>
          <w:szCs w:val="27"/>
        </w:rPr>
        <w:t>月，均為</w:t>
      </w:r>
      <w:r w:rsidRPr="00D461D7">
        <w:rPr>
          <w:rFonts w:cs="標楷體"/>
          <w:color w:val="auto"/>
          <w:szCs w:val="27"/>
        </w:rPr>
        <w:t>0.057</w:t>
      </w:r>
      <w:r w:rsidRPr="00D461D7">
        <w:rPr>
          <w:rFonts w:cs="標楷體"/>
          <w:color w:val="auto"/>
          <w:szCs w:val="27"/>
        </w:rPr>
        <w:t>次，落在暑假期間</w:t>
      </w:r>
      <w:bookmarkEnd w:id="56"/>
      <w:r w:rsidR="001B60FA" w:rsidRPr="001B60FA">
        <w:rPr>
          <w:rFonts w:cs="標楷體" w:hint="eastAsia"/>
          <w:color w:val="auto"/>
          <w:szCs w:val="27"/>
        </w:rPr>
        <w:t>。</w:t>
      </w:r>
    </w:p>
    <w:p w14:paraId="5DF13B3E"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6537328C" wp14:editId="3A1AF528">
            <wp:extent cx="5274310" cy="1758103"/>
            <wp:effectExtent l="0" t="0" r="254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21"/>
                    <a:stretch>
                      <a:fillRect/>
                    </a:stretch>
                  </pic:blipFill>
                  <pic:spPr>
                    <a:xfrm>
                      <a:off x="0" y="0"/>
                      <a:ext cx="5274310" cy="1758103"/>
                    </a:xfrm>
                    <a:prstGeom prst="rect">
                      <a:avLst/>
                    </a:prstGeom>
                  </pic:spPr>
                </pic:pic>
              </a:graphicData>
            </a:graphic>
          </wp:inline>
        </w:drawing>
      </w:r>
    </w:p>
    <w:p w14:paraId="7C31A4EC" w14:textId="4B15BB8A" w:rsidR="002D2313" w:rsidRDefault="002D2313" w:rsidP="002D2313">
      <w:pPr>
        <w:pStyle w:val="af7"/>
        <w:spacing w:beforeLines="50" w:before="180" w:afterLines="50" w:after="180" w:line="240" w:lineRule="atLeast"/>
        <w:jc w:val="center"/>
        <w:rPr>
          <w:sz w:val="24"/>
          <w:szCs w:val="24"/>
        </w:rPr>
      </w:pPr>
      <w:bookmarkStart w:id="57" w:name="_Ref239694525"/>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5</w:t>
      </w:r>
      <w:r w:rsidR="00340FB8">
        <w:rPr>
          <w:sz w:val="24"/>
          <w:szCs w:val="24"/>
        </w:rPr>
        <w:fldChar w:fldCharType="end"/>
      </w:r>
      <w:bookmarkEnd w:id="5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4C7A041D" w14:textId="44012D3F" w:rsidR="00F44525" w:rsidRPr="002D2313" w:rsidRDefault="002D2313" w:rsidP="002D2313">
      <w:pPr>
        <w:pStyle w:val="af7"/>
        <w:spacing w:beforeLines="50" w:before="180" w:afterLines="50" w:after="180" w:line="240" w:lineRule="atLeast"/>
        <w:jc w:val="center"/>
        <w:rPr>
          <w:rFonts w:cs="標楷體"/>
          <w:sz w:val="24"/>
          <w:szCs w:val="32"/>
        </w:rPr>
      </w:pPr>
      <w:r w:rsidRPr="002D2313">
        <w:rPr>
          <w:rFonts w:hint="eastAsia"/>
          <w:sz w:val="24"/>
          <w:szCs w:val="24"/>
        </w:rPr>
        <w:t>月人數變化折線圖</w:t>
      </w:r>
    </w:p>
    <w:p w14:paraId="0A799DBA" w14:textId="31603F54" w:rsidR="002D2313" w:rsidRDefault="002D2313" w:rsidP="002D2313">
      <w:pPr>
        <w:pStyle w:val="af7"/>
        <w:keepNext/>
        <w:spacing w:beforeLines="50" w:before="180" w:afterLines="50" w:after="180" w:line="240" w:lineRule="atLeast"/>
        <w:jc w:val="center"/>
        <w:rPr>
          <w:sz w:val="24"/>
          <w:szCs w:val="24"/>
        </w:rPr>
      </w:pPr>
      <w:bookmarkStart w:id="58" w:name="_Ref239694540"/>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5</w:t>
      </w:r>
      <w:r w:rsidR="003C1574">
        <w:rPr>
          <w:sz w:val="24"/>
          <w:szCs w:val="24"/>
        </w:rPr>
        <w:fldChar w:fldCharType="end"/>
      </w:r>
      <w:bookmarkEnd w:id="58"/>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33E38654" w14:textId="01508E8E"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2D2313" w:rsidRPr="002D2313" w14:paraId="40C30A4D" w14:textId="77777777" w:rsidTr="00DA7C4A">
        <w:trPr>
          <w:trHeight w:val="670"/>
          <w:jc w:val="center"/>
        </w:trPr>
        <w:tc>
          <w:tcPr>
            <w:tcW w:w="1234"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398754BC" w14:textId="44B1ED99" w:rsidR="002D2313" w:rsidRPr="002D2313" w:rsidRDefault="002D2313" w:rsidP="003B50B9">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CA7FCC"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95843C"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FEC471"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B75FCC" w:rsidRPr="002D2313" w14:paraId="3E44DDA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F115B"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0F97A51" w14:textId="67C461FF" w:rsidR="00B75FCC" w:rsidRPr="002D2313" w:rsidRDefault="00B75FCC" w:rsidP="00B75FCC">
            <w:pPr>
              <w:spacing w:after="0" w:line="0" w:lineRule="atLeast"/>
              <w:jc w:val="right"/>
              <w:rPr>
                <w:rFonts w:cs="Times New Roman"/>
                <w:color w:val="000000"/>
                <w:kern w:val="0"/>
                <w14:ligatures w14:val="none"/>
              </w:rPr>
            </w:pPr>
            <w:r w:rsidRPr="00C52157">
              <w:t xml:space="preserve">3,826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DD66059" w14:textId="73F06201" w:rsidR="00B75FCC" w:rsidRPr="002D2313" w:rsidRDefault="00B75FCC" w:rsidP="00B75FCC">
            <w:pPr>
              <w:spacing w:after="0" w:line="0" w:lineRule="atLeast"/>
              <w:jc w:val="right"/>
              <w:rPr>
                <w:rFonts w:cs="Times New Roman"/>
                <w:color w:val="000000"/>
                <w:kern w:val="0"/>
                <w14:ligatures w14:val="none"/>
              </w:rPr>
            </w:pPr>
            <w:r w:rsidRPr="00C52157">
              <w:t>58.8%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43B17E5" w14:textId="67ECAF8E" w:rsidR="00B75FCC" w:rsidRPr="002D2313" w:rsidRDefault="00B75FCC" w:rsidP="00B75FCC">
            <w:pPr>
              <w:spacing w:after="0" w:line="0" w:lineRule="atLeast"/>
              <w:jc w:val="right"/>
              <w:rPr>
                <w:rFonts w:cs="Times New Roman"/>
                <w:color w:val="000000"/>
                <w:kern w:val="0"/>
                <w14:ligatures w14:val="none"/>
              </w:rPr>
            </w:pPr>
            <w:r w:rsidRPr="00C52157">
              <w:t xml:space="preserve">2,423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A104C55" w14:textId="7E17C9B3" w:rsidR="00B75FCC" w:rsidRPr="002D2313" w:rsidRDefault="00B75FCC" w:rsidP="00B75FCC">
            <w:pPr>
              <w:spacing w:after="0" w:line="0" w:lineRule="atLeast"/>
              <w:jc w:val="right"/>
              <w:rPr>
                <w:rFonts w:cs="Times New Roman"/>
                <w:color w:val="000000"/>
                <w:kern w:val="0"/>
                <w14:ligatures w14:val="none"/>
              </w:rPr>
            </w:pPr>
            <w:r w:rsidRPr="00C52157">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0E4D562A" w14:textId="71A1E68A" w:rsidR="00B75FCC" w:rsidRPr="002D2313" w:rsidRDefault="00B75FCC" w:rsidP="00B75FCC">
            <w:pPr>
              <w:spacing w:after="0" w:line="0" w:lineRule="atLeast"/>
              <w:jc w:val="right"/>
              <w:rPr>
                <w:rFonts w:cs="Times New Roman"/>
                <w:color w:val="000000"/>
                <w:kern w:val="0"/>
                <w14:ligatures w14:val="none"/>
              </w:rPr>
            </w:pPr>
            <w:r w:rsidRPr="00C52157">
              <w:t xml:space="preserve">260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47EF3158" w14:textId="6B16288D" w:rsidR="00B75FCC" w:rsidRPr="002D2313" w:rsidRDefault="00B75FCC" w:rsidP="00B75FCC">
            <w:pPr>
              <w:spacing w:after="0" w:line="0" w:lineRule="atLeast"/>
              <w:jc w:val="right"/>
              <w:rPr>
                <w:rFonts w:cs="Times New Roman"/>
                <w:color w:val="000000"/>
                <w:kern w:val="0"/>
                <w14:ligatures w14:val="none"/>
              </w:rPr>
            </w:pPr>
            <w:r w:rsidRPr="00C52157">
              <w:t>4.0%</w:t>
            </w:r>
          </w:p>
        </w:tc>
      </w:tr>
      <w:tr w:rsidR="00B75FCC" w:rsidRPr="002D2313" w14:paraId="1491344A"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F7291A"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EF0AC74" w14:textId="4C1EA321" w:rsidR="00B75FCC" w:rsidRPr="002D2313" w:rsidRDefault="00B75FCC" w:rsidP="00B75FCC">
            <w:pPr>
              <w:spacing w:after="0" w:line="0" w:lineRule="atLeast"/>
              <w:jc w:val="right"/>
              <w:rPr>
                <w:rFonts w:cs="Times New Roman"/>
                <w:color w:val="000000"/>
                <w:kern w:val="0"/>
                <w14:ligatures w14:val="none"/>
              </w:rPr>
            </w:pPr>
            <w:r w:rsidRPr="00C52157">
              <w:t xml:space="preserve">3,893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214A818" w14:textId="4E651735" w:rsidR="00B75FCC" w:rsidRPr="002D2313" w:rsidRDefault="00B75FCC" w:rsidP="00B75FCC">
            <w:pPr>
              <w:spacing w:after="0" w:line="0" w:lineRule="atLeast"/>
              <w:jc w:val="right"/>
              <w:rPr>
                <w:rFonts w:cs="Times New Roman"/>
                <w:color w:val="000000"/>
                <w:kern w:val="0"/>
                <w14:ligatures w14:val="none"/>
              </w:rPr>
            </w:pPr>
            <w:r w:rsidRPr="00C52157">
              <w:t>60.3%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D818546" w14:textId="17382D83" w:rsidR="00B75FCC" w:rsidRPr="002D2313" w:rsidRDefault="00B75FCC" w:rsidP="00B75FCC">
            <w:pPr>
              <w:spacing w:after="0" w:line="0" w:lineRule="atLeast"/>
              <w:jc w:val="right"/>
              <w:rPr>
                <w:rFonts w:cs="Times New Roman"/>
                <w:color w:val="000000"/>
                <w:kern w:val="0"/>
                <w14:ligatures w14:val="none"/>
              </w:rPr>
            </w:pPr>
            <w:r w:rsidRPr="00C52157">
              <w:t xml:space="preserve">2,356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CE29F20" w14:textId="6136CB96" w:rsidR="00B75FCC" w:rsidRPr="002D2313" w:rsidRDefault="00B75FCC" w:rsidP="00B75FCC">
            <w:pPr>
              <w:spacing w:after="0" w:line="0" w:lineRule="atLeast"/>
              <w:jc w:val="right"/>
              <w:rPr>
                <w:rFonts w:cs="Times New Roman"/>
                <w:color w:val="000000"/>
                <w:kern w:val="0"/>
                <w14:ligatures w14:val="none"/>
              </w:rPr>
            </w:pPr>
            <w:r w:rsidRPr="00C52157">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7CFF8083" w14:textId="0E2D20E6" w:rsidR="00B75FCC" w:rsidRPr="002D2313" w:rsidRDefault="00B75FCC" w:rsidP="00B75FCC">
            <w:pPr>
              <w:spacing w:after="0" w:line="0" w:lineRule="atLeast"/>
              <w:jc w:val="right"/>
              <w:rPr>
                <w:rFonts w:cs="Times New Roman"/>
                <w:color w:val="000000"/>
                <w:kern w:val="0"/>
                <w14:ligatures w14:val="none"/>
              </w:rPr>
            </w:pPr>
            <w:r w:rsidRPr="00C52157">
              <w:t xml:space="preserve">203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0F22563" w14:textId="7453BE24" w:rsidR="00B75FCC" w:rsidRPr="002D2313" w:rsidRDefault="00B75FCC" w:rsidP="00B75FCC">
            <w:pPr>
              <w:spacing w:after="0" w:line="0" w:lineRule="atLeast"/>
              <w:jc w:val="right"/>
              <w:rPr>
                <w:rFonts w:cs="Times New Roman"/>
                <w:color w:val="000000"/>
                <w:kern w:val="0"/>
                <w14:ligatures w14:val="none"/>
              </w:rPr>
            </w:pPr>
            <w:r w:rsidRPr="00C52157">
              <w:t>3.1%</w:t>
            </w:r>
          </w:p>
        </w:tc>
      </w:tr>
      <w:tr w:rsidR="00B75FCC" w:rsidRPr="002D2313" w14:paraId="34054657"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8FAEF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037D010" w14:textId="4BB259D2" w:rsidR="00B75FCC" w:rsidRPr="002D2313" w:rsidRDefault="00B75FCC" w:rsidP="00B75FCC">
            <w:pPr>
              <w:spacing w:after="0" w:line="0" w:lineRule="atLeast"/>
              <w:jc w:val="right"/>
              <w:rPr>
                <w:rFonts w:cs="Times New Roman"/>
                <w:color w:val="000000"/>
                <w:kern w:val="0"/>
                <w14:ligatures w14:val="none"/>
              </w:rPr>
            </w:pPr>
            <w:r w:rsidRPr="00C52157">
              <w:t xml:space="preserve">5,025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835AE3C" w14:textId="142CB91D" w:rsidR="00B75FCC" w:rsidRPr="002D2313" w:rsidRDefault="00B75FCC" w:rsidP="00B75FCC">
            <w:pPr>
              <w:spacing w:after="0" w:line="0" w:lineRule="atLeast"/>
              <w:jc w:val="right"/>
              <w:rPr>
                <w:rFonts w:cs="Times New Roman"/>
                <w:color w:val="000000"/>
                <w:kern w:val="0"/>
                <w14:ligatures w14:val="none"/>
              </w:rPr>
            </w:pPr>
            <w:r w:rsidRPr="00C52157">
              <w:t>60.2%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E6A0505" w14:textId="12C64FA0" w:rsidR="00B75FCC" w:rsidRPr="002D2313" w:rsidRDefault="00B75FCC" w:rsidP="00B75FCC">
            <w:pPr>
              <w:spacing w:after="0" w:line="0" w:lineRule="atLeast"/>
              <w:jc w:val="right"/>
              <w:rPr>
                <w:rFonts w:cs="Times New Roman"/>
                <w:color w:val="000000"/>
                <w:kern w:val="0"/>
                <w14:ligatures w14:val="none"/>
              </w:rPr>
            </w:pPr>
            <w:r w:rsidRPr="00C52157">
              <w:t xml:space="preserve">3,035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44F66C3" w14:textId="5CE9688B" w:rsidR="00B75FCC" w:rsidRPr="002D2313" w:rsidRDefault="00B75FCC" w:rsidP="00B75FCC">
            <w:pPr>
              <w:spacing w:after="0" w:line="0" w:lineRule="atLeast"/>
              <w:jc w:val="right"/>
              <w:rPr>
                <w:rFonts w:cs="Times New Roman"/>
                <w:color w:val="000000"/>
                <w:kern w:val="0"/>
                <w14:ligatures w14:val="none"/>
              </w:rPr>
            </w:pPr>
            <w:r w:rsidRPr="00C52157">
              <w:t>36.4%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526076E" w14:textId="015C77EA" w:rsidR="00B75FCC" w:rsidRPr="002D2313" w:rsidRDefault="00B75FCC" w:rsidP="00B75FCC">
            <w:pPr>
              <w:spacing w:after="0" w:line="0" w:lineRule="atLeast"/>
              <w:jc w:val="right"/>
              <w:rPr>
                <w:rFonts w:cs="Times New Roman"/>
                <w:color w:val="000000"/>
                <w:kern w:val="0"/>
                <w14:ligatures w14:val="none"/>
              </w:rPr>
            </w:pPr>
            <w:r w:rsidRPr="00C52157">
              <w:t xml:space="preserve">287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EF7D077" w14:textId="5370F033" w:rsidR="00B75FCC" w:rsidRPr="002D2313" w:rsidRDefault="00B75FCC" w:rsidP="00B75FCC">
            <w:pPr>
              <w:spacing w:after="0" w:line="0" w:lineRule="atLeast"/>
              <w:jc w:val="right"/>
              <w:rPr>
                <w:rFonts w:cs="Times New Roman"/>
                <w:color w:val="000000"/>
                <w:kern w:val="0"/>
                <w14:ligatures w14:val="none"/>
              </w:rPr>
            </w:pPr>
            <w:r w:rsidRPr="00C52157">
              <w:t>3.4%</w:t>
            </w:r>
          </w:p>
        </w:tc>
      </w:tr>
      <w:tr w:rsidR="00B75FCC" w:rsidRPr="002D2313" w14:paraId="6903B12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683AAB"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E9F7B67" w14:textId="2EBBA41B" w:rsidR="00B75FCC" w:rsidRPr="002D2313" w:rsidRDefault="00B75FCC" w:rsidP="00B75FCC">
            <w:pPr>
              <w:spacing w:after="0" w:line="0" w:lineRule="atLeast"/>
              <w:jc w:val="right"/>
              <w:rPr>
                <w:rFonts w:cs="Times New Roman"/>
                <w:color w:val="000000"/>
                <w:kern w:val="0"/>
                <w14:ligatures w14:val="none"/>
              </w:rPr>
            </w:pPr>
            <w:r w:rsidRPr="00C52157">
              <w:t xml:space="preserve">3,900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74DEAA0" w14:textId="6F935B00" w:rsidR="00B75FCC" w:rsidRPr="002D2313" w:rsidRDefault="00B75FCC" w:rsidP="00B75FCC">
            <w:pPr>
              <w:spacing w:after="0" w:line="0" w:lineRule="atLeast"/>
              <w:jc w:val="right"/>
              <w:rPr>
                <w:rFonts w:cs="Times New Roman"/>
                <w:color w:val="000000"/>
                <w:kern w:val="0"/>
                <w14:ligatures w14:val="none"/>
              </w:rPr>
            </w:pPr>
            <w:r w:rsidRPr="00C52157">
              <w:t>55.3%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32EA52F" w14:textId="0316FBE0" w:rsidR="00B75FCC" w:rsidRPr="002D2313" w:rsidRDefault="00B75FCC" w:rsidP="00B75FCC">
            <w:pPr>
              <w:spacing w:after="0" w:line="0" w:lineRule="atLeast"/>
              <w:jc w:val="right"/>
              <w:rPr>
                <w:rFonts w:cs="Times New Roman"/>
                <w:color w:val="000000"/>
                <w:kern w:val="0"/>
                <w14:ligatures w14:val="none"/>
              </w:rPr>
            </w:pPr>
            <w:r w:rsidRPr="00C52157">
              <w:t xml:space="preserve">2,808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F83EA98" w14:textId="23C97101" w:rsidR="00B75FCC" w:rsidRPr="002D2313" w:rsidRDefault="00B75FCC" w:rsidP="00B75FCC">
            <w:pPr>
              <w:spacing w:after="0" w:line="0" w:lineRule="atLeast"/>
              <w:jc w:val="right"/>
              <w:rPr>
                <w:rFonts w:cs="Times New Roman"/>
                <w:color w:val="000000"/>
                <w:kern w:val="0"/>
                <w14:ligatures w14:val="none"/>
              </w:rPr>
            </w:pPr>
            <w:r w:rsidRPr="00C52157">
              <w:t>39.8%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42CB9FFC" w14:textId="020108CA" w:rsidR="00B75FCC" w:rsidRPr="002D2313" w:rsidRDefault="00B75FCC" w:rsidP="00B75FCC">
            <w:pPr>
              <w:spacing w:after="0" w:line="0" w:lineRule="atLeast"/>
              <w:jc w:val="right"/>
              <w:rPr>
                <w:rFonts w:cs="Times New Roman"/>
                <w:color w:val="000000"/>
                <w:kern w:val="0"/>
                <w14:ligatures w14:val="none"/>
              </w:rPr>
            </w:pPr>
            <w:r w:rsidRPr="00C52157">
              <w:t xml:space="preserve">345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8C56D6D" w14:textId="7CBAD431"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09F27BD"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AF4A9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8CCF8D0" w14:textId="266B5F74" w:rsidR="00B75FCC" w:rsidRPr="002D2313" w:rsidRDefault="00B75FCC" w:rsidP="00B75FCC">
            <w:pPr>
              <w:spacing w:after="0" w:line="0" w:lineRule="atLeast"/>
              <w:jc w:val="right"/>
              <w:rPr>
                <w:rFonts w:cs="Times New Roman"/>
                <w:color w:val="000000"/>
                <w:kern w:val="0"/>
                <w14:ligatures w14:val="none"/>
              </w:rPr>
            </w:pPr>
            <w:r w:rsidRPr="00C52157">
              <w:t xml:space="preserve">3,631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7236BA" w14:textId="0039B518" w:rsidR="00B75FCC" w:rsidRPr="002D2313" w:rsidRDefault="00B75FCC" w:rsidP="00B75FCC">
            <w:pPr>
              <w:spacing w:after="0" w:line="0" w:lineRule="atLeast"/>
              <w:jc w:val="right"/>
              <w:rPr>
                <w:rFonts w:cs="Times New Roman"/>
                <w:color w:val="000000"/>
                <w:kern w:val="0"/>
                <w14:ligatures w14:val="none"/>
              </w:rPr>
            </w:pPr>
            <w:r w:rsidRPr="00C52157">
              <w:t>55.3%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AAA5E61" w14:textId="40E505ED" w:rsidR="00B75FCC" w:rsidRPr="002D2313" w:rsidRDefault="00B75FCC" w:rsidP="00B75FCC">
            <w:pPr>
              <w:spacing w:after="0" w:line="0" w:lineRule="atLeast"/>
              <w:jc w:val="right"/>
              <w:rPr>
                <w:rFonts w:cs="Times New Roman"/>
                <w:color w:val="000000"/>
                <w:kern w:val="0"/>
                <w14:ligatures w14:val="none"/>
              </w:rPr>
            </w:pPr>
            <w:r w:rsidRPr="00C52157">
              <w:t xml:space="preserve">2,580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4F37CCB" w14:textId="2D213562" w:rsidR="00B75FCC" w:rsidRPr="002D2313" w:rsidRDefault="00B75FCC" w:rsidP="00B75FCC">
            <w:pPr>
              <w:spacing w:after="0" w:line="0" w:lineRule="atLeast"/>
              <w:jc w:val="right"/>
              <w:rPr>
                <w:rFonts w:cs="Times New Roman"/>
                <w:color w:val="000000"/>
                <w:kern w:val="0"/>
                <w14:ligatures w14:val="none"/>
              </w:rPr>
            </w:pPr>
            <w:r w:rsidRPr="00C52157">
              <w:t>39.3%</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5C072B25" w14:textId="6E09C21F" w:rsidR="00B75FCC" w:rsidRPr="002D2313" w:rsidRDefault="00B75FCC" w:rsidP="00B75FCC">
            <w:pPr>
              <w:spacing w:after="0" w:line="0" w:lineRule="atLeast"/>
              <w:jc w:val="right"/>
              <w:rPr>
                <w:rFonts w:cs="Times New Roman"/>
                <w:color w:val="000000"/>
                <w:kern w:val="0"/>
                <w14:ligatures w14:val="none"/>
              </w:rPr>
            </w:pPr>
            <w:r w:rsidRPr="00C52157">
              <w:t xml:space="preserve">359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A0F1B83" w14:textId="07691115" w:rsidR="00B75FCC" w:rsidRPr="002D2313" w:rsidRDefault="00B75FCC" w:rsidP="00B75FCC">
            <w:pPr>
              <w:spacing w:after="0" w:line="0" w:lineRule="atLeast"/>
              <w:jc w:val="right"/>
              <w:rPr>
                <w:rFonts w:cs="Times New Roman"/>
                <w:color w:val="000000"/>
                <w:kern w:val="0"/>
                <w14:ligatures w14:val="none"/>
              </w:rPr>
            </w:pPr>
            <w:r w:rsidRPr="00C52157">
              <w:t>5.5%</w:t>
            </w:r>
          </w:p>
        </w:tc>
      </w:tr>
      <w:tr w:rsidR="00B75FCC" w:rsidRPr="002D2313" w14:paraId="31E09E94"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C44B8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91AFDC" w14:textId="64C102CE" w:rsidR="00B75FCC" w:rsidRPr="002D2313" w:rsidRDefault="00B75FCC" w:rsidP="00B75FCC">
            <w:pPr>
              <w:spacing w:after="0" w:line="0" w:lineRule="atLeast"/>
              <w:jc w:val="right"/>
              <w:rPr>
                <w:rFonts w:cs="Times New Roman"/>
                <w:color w:val="000000"/>
                <w:kern w:val="0"/>
                <w14:ligatures w14:val="none"/>
              </w:rPr>
            </w:pPr>
            <w:r w:rsidRPr="00C52157">
              <w:t xml:space="preserve">3,888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51491DE" w14:textId="5B95912B" w:rsidR="00B75FCC" w:rsidRPr="002D2313" w:rsidRDefault="00B75FCC" w:rsidP="00B75FCC">
            <w:pPr>
              <w:spacing w:after="0" w:line="0" w:lineRule="atLeast"/>
              <w:jc w:val="right"/>
              <w:rPr>
                <w:rFonts w:cs="Times New Roman"/>
                <w:color w:val="000000"/>
                <w:kern w:val="0"/>
                <w14:ligatures w14:val="none"/>
              </w:rPr>
            </w:pPr>
            <w:r w:rsidRPr="00C52157">
              <w:t>51.2%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2CD0BB" w14:textId="13EF13E3" w:rsidR="00B75FCC" w:rsidRPr="002D2313" w:rsidRDefault="00B75FCC" w:rsidP="00B75FCC">
            <w:pPr>
              <w:spacing w:after="0" w:line="0" w:lineRule="atLeast"/>
              <w:jc w:val="right"/>
              <w:rPr>
                <w:rFonts w:cs="Times New Roman"/>
                <w:color w:val="000000"/>
                <w:kern w:val="0"/>
                <w14:ligatures w14:val="none"/>
              </w:rPr>
            </w:pPr>
            <w:r w:rsidRPr="00C52157">
              <w:t xml:space="preserve">3,250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F508308" w14:textId="55DAA934" w:rsidR="00B75FCC" w:rsidRPr="002D2313" w:rsidRDefault="00B75FCC" w:rsidP="00B75FCC">
            <w:pPr>
              <w:spacing w:after="0" w:line="0" w:lineRule="atLeast"/>
              <w:jc w:val="right"/>
              <w:rPr>
                <w:rFonts w:cs="Times New Roman"/>
                <w:color w:val="000000"/>
                <w:kern w:val="0"/>
                <w14:ligatures w14:val="none"/>
              </w:rPr>
            </w:pPr>
            <w:r w:rsidRPr="00C52157">
              <w:t>42.8%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EBF8F5E" w14:textId="409A2381" w:rsidR="00B75FCC" w:rsidRPr="002D2313" w:rsidRDefault="00B75FCC" w:rsidP="00B75FCC">
            <w:pPr>
              <w:spacing w:after="0" w:line="0" w:lineRule="atLeast"/>
              <w:jc w:val="right"/>
              <w:rPr>
                <w:rFonts w:cs="Times New Roman"/>
                <w:color w:val="000000"/>
                <w:kern w:val="0"/>
                <w14:ligatures w14:val="none"/>
              </w:rPr>
            </w:pPr>
            <w:r w:rsidRPr="00C52157">
              <w:t xml:space="preserve">460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35EBCB3C" w14:textId="7450F01D" w:rsidR="00B75FCC" w:rsidRPr="002D2313" w:rsidRDefault="00B75FCC" w:rsidP="00B75FCC">
            <w:pPr>
              <w:spacing w:after="0" w:line="0" w:lineRule="atLeast"/>
              <w:jc w:val="right"/>
              <w:rPr>
                <w:rFonts w:cs="Times New Roman"/>
                <w:color w:val="000000"/>
                <w:kern w:val="0"/>
                <w14:ligatures w14:val="none"/>
              </w:rPr>
            </w:pPr>
            <w:r w:rsidRPr="00C52157">
              <w:t>6.1%</w:t>
            </w:r>
          </w:p>
        </w:tc>
      </w:tr>
      <w:tr w:rsidR="00B75FCC" w:rsidRPr="002D2313" w14:paraId="00D17FB6"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306F2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A260245" w14:textId="60188A16" w:rsidR="00B75FCC" w:rsidRPr="002D2313" w:rsidRDefault="00B75FCC" w:rsidP="00B75FCC">
            <w:pPr>
              <w:spacing w:after="0" w:line="0" w:lineRule="atLeast"/>
              <w:jc w:val="right"/>
              <w:rPr>
                <w:rFonts w:cs="Times New Roman"/>
                <w:color w:val="000000"/>
                <w:kern w:val="0"/>
                <w14:ligatures w14:val="none"/>
              </w:rPr>
            </w:pPr>
            <w:r w:rsidRPr="00C52157">
              <w:t xml:space="preserve">3,278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31BA46" w14:textId="28764A15" w:rsidR="00B75FCC" w:rsidRPr="002D2313" w:rsidRDefault="00B75FCC" w:rsidP="00B75FCC">
            <w:pPr>
              <w:spacing w:after="0" w:line="0" w:lineRule="atLeast"/>
              <w:jc w:val="right"/>
              <w:rPr>
                <w:rFonts w:cs="Times New Roman"/>
                <w:color w:val="000000"/>
                <w:kern w:val="0"/>
                <w14:ligatures w14:val="none"/>
              </w:rPr>
            </w:pPr>
            <w:r w:rsidRPr="00C52157">
              <w:t>54.5%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C40BE2" w14:textId="5D04C42B" w:rsidR="00B75FCC" w:rsidRPr="002D2313" w:rsidRDefault="00B75FCC" w:rsidP="00B75FCC">
            <w:pPr>
              <w:spacing w:after="0" w:line="0" w:lineRule="atLeast"/>
              <w:jc w:val="right"/>
              <w:rPr>
                <w:rFonts w:cs="Times New Roman"/>
                <w:color w:val="000000"/>
                <w:kern w:val="0"/>
                <w14:ligatures w14:val="none"/>
              </w:rPr>
            </w:pPr>
            <w:r w:rsidRPr="00C52157">
              <w:t xml:space="preserve">2,358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908D211" w14:textId="1AE69CD6"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26F9E69" w14:textId="1C1B70D9" w:rsidR="00B75FCC" w:rsidRPr="002D2313" w:rsidRDefault="00B75FCC" w:rsidP="00B75FCC">
            <w:pPr>
              <w:spacing w:after="0" w:line="0" w:lineRule="atLeast"/>
              <w:jc w:val="right"/>
              <w:rPr>
                <w:rFonts w:cs="Times New Roman"/>
                <w:color w:val="000000"/>
                <w:kern w:val="0"/>
                <w14:ligatures w14:val="none"/>
              </w:rPr>
            </w:pPr>
            <w:r w:rsidRPr="00C52157">
              <w:t xml:space="preserve">383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2F1CD985" w14:textId="63C4E3A9" w:rsidR="00B75FCC" w:rsidRPr="002D2313" w:rsidRDefault="00B75FCC" w:rsidP="00B75FCC">
            <w:pPr>
              <w:spacing w:after="0" w:line="0" w:lineRule="atLeast"/>
              <w:jc w:val="right"/>
              <w:rPr>
                <w:rFonts w:cs="Times New Roman"/>
                <w:color w:val="000000"/>
                <w:kern w:val="0"/>
                <w14:ligatures w14:val="none"/>
              </w:rPr>
            </w:pPr>
            <w:r w:rsidRPr="00C52157">
              <w:t>6.4%</w:t>
            </w:r>
          </w:p>
        </w:tc>
      </w:tr>
      <w:tr w:rsidR="00B75FCC" w:rsidRPr="002D2313" w14:paraId="49F8699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2C08"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2EEA3F" w14:textId="135EB864" w:rsidR="00B75FCC" w:rsidRPr="002D2313" w:rsidRDefault="00B75FCC" w:rsidP="00B75FCC">
            <w:pPr>
              <w:spacing w:after="0" w:line="0" w:lineRule="atLeast"/>
              <w:jc w:val="right"/>
              <w:rPr>
                <w:rFonts w:cs="Times New Roman"/>
                <w:color w:val="000000"/>
                <w:kern w:val="0"/>
                <w14:ligatures w14:val="none"/>
              </w:rPr>
            </w:pPr>
            <w:r w:rsidRPr="00C52157">
              <w:t xml:space="preserve">3,039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4DD7931" w14:textId="33D4A0AE"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7F3C5E" w14:textId="7F251091" w:rsidR="00B75FCC" w:rsidRPr="002D2313" w:rsidRDefault="00B75FCC" w:rsidP="00B75FCC">
            <w:pPr>
              <w:spacing w:after="0" w:line="0" w:lineRule="atLeast"/>
              <w:jc w:val="right"/>
              <w:rPr>
                <w:rFonts w:cs="Times New Roman"/>
                <w:color w:val="000000"/>
                <w:kern w:val="0"/>
                <w14:ligatures w14:val="none"/>
              </w:rPr>
            </w:pPr>
            <w:r w:rsidRPr="00C52157">
              <w:t xml:space="preserve">1,956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F3BCDD1" w14:textId="4BF99751" w:rsidR="00B75FCC" w:rsidRPr="002D2313" w:rsidRDefault="00B75FCC" w:rsidP="00B75FCC">
            <w:pPr>
              <w:spacing w:after="0" w:line="0" w:lineRule="atLeast"/>
              <w:jc w:val="right"/>
              <w:rPr>
                <w:rFonts w:cs="Times New Roman"/>
                <w:color w:val="000000"/>
                <w:kern w:val="0"/>
                <w14:ligatures w14:val="none"/>
              </w:rPr>
            </w:pPr>
            <w:r w:rsidRPr="00C52157">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3453CBE1" w14:textId="412ED604" w:rsidR="00B75FCC" w:rsidRPr="002D2313" w:rsidRDefault="00B75FCC" w:rsidP="00B75FCC">
            <w:pPr>
              <w:spacing w:after="0" w:line="0" w:lineRule="atLeast"/>
              <w:jc w:val="right"/>
              <w:rPr>
                <w:rFonts w:cs="Times New Roman"/>
                <w:color w:val="000000"/>
                <w:kern w:val="0"/>
                <w14:ligatures w14:val="none"/>
              </w:rPr>
            </w:pPr>
            <w:r w:rsidRPr="00C52157">
              <w:t xml:space="preserve">300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DC14172" w14:textId="3CD53E41"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3B4734E9"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F68729"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AC2588" w14:textId="5BC2258B" w:rsidR="00B75FCC" w:rsidRPr="002D2313" w:rsidRDefault="00B75FCC" w:rsidP="00B75FCC">
            <w:pPr>
              <w:spacing w:after="0" w:line="0" w:lineRule="atLeast"/>
              <w:jc w:val="right"/>
              <w:rPr>
                <w:rFonts w:cs="Times New Roman"/>
                <w:color w:val="000000"/>
                <w:kern w:val="0"/>
                <w14:ligatures w14:val="none"/>
              </w:rPr>
            </w:pPr>
            <w:r w:rsidRPr="00C52157">
              <w:t xml:space="preserve">2,766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428B2FE" w14:textId="42272ED8"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86772EB" w14:textId="743CFD24" w:rsidR="00B75FCC" w:rsidRPr="002D2313" w:rsidRDefault="00B75FCC" w:rsidP="00B75FCC">
            <w:pPr>
              <w:spacing w:after="0" w:line="0" w:lineRule="atLeast"/>
              <w:jc w:val="right"/>
              <w:rPr>
                <w:rFonts w:cs="Times New Roman"/>
                <w:color w:val="000000"/>
                <w:kern w:val="0"/>
                <w14:ligatures w14:val="none"/>
              </w:rPr>
            </w:pPr>
            <w:r w:rsidRPr="00C52157">
              <w:t xml:space="preserve">1,741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3B08780" w14:textId="62C844C3" w:rsidR="00B75FCC" w:rsidRPr="002D2313" w:rsidRDefault="00B75FCC" w:rsidP="00B75FCC">
            <w:pPr>
              <w:spacing w:after="0" w:line="0" w:lineRule="atLeast"/>
              <w:jc w:val="right"/>
              <w:rPr>
                <w:rFonts w:cs="Times New Roman"/>
                <w:color w:val="000000"/>
                <w:kern w:val="0"/>
                <w14:ligatures w14:val="none"/>
              </w:rPr>
            </w:pPr>
            <w:r w:rsidRPr="00C52157">
              <w:t>36.1%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64B0314" w14:textId="3802E241" w:rsidR="00B75FCC" w:rsidRPr="002D2313" w:rsidRDefault="00B75FCC" w:rsidP="00B75FCC">
            <w:pPr>
              <w:spacing w:after="0" w:line="0" w:lineRule="atLeast"/>
              <w:jc w:val="right"/>
              <w:rPr>
                <w:rFonts w:cs="Times New Roman"/>
                <w:color w:val="000000"/>
                <w:kern w:val="0"/>
                <w14:ligatures w14:val="none"/>
              </w:rPr>
            </w:pPr>
            <w:r w:rsidRPr="00C52157">
              <w:t xml:space="preserve">312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6C1FE57" w14:textId="61AEA34A" w:rsidR="00B75FCC" w:rsidRPr="002D2313" w:rsidRDefault="00B75FCC" w:rsidP="00B75FCC">
            <w:pPr>
              <w:spacing w:after="0" w:line="0" w:lineRule="atLeast"/>
              <w:jc w:val="right"/>
              <w:rPr>
                <w:rFonts w:cs="Times New Roman"/>
                <w:color w:val="000000"/>
                <w:kern w:val="0"/>
                <w14:ligatures w14:val="none"/>
              </w:rPr>
            </w:pPr>
            <w:r w:rsidRPr="00C52157">
              <w:t>6.5%</w:t>
            </w:r>
          </w:p>
        </w:tc>
      </w:tr>
      <w:tr w:rsidR="00B75FCC" w:rsidRPr="002D2313" w14:paraId="0D8C338F"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C5984D"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8708AA6" w14:textId="03BB3942" w:rsidR="00B75FCC" w:rsidRPr="002D2313" w:rsidRDefault="00B75FCC" w:rsidP="00B75FCC">
            <w:pPr>
              <w:spacing w:after="0" w:line="0" w:lineRule="atLeast"/>
              <w:jc w:val="right"/>
              <w:rPr>
                <w:rFonts w:cs="Times New Roman"/>
                <w:color w:val="000000"/>
                <w:kern w:val="0"/>
                <w14:ligatures w14:val="none"/>
              </w:rPr>
            </w:pPr>
            <w:r w:rsidRPr="00C52157">
              <w:t xml:space="preserve">3,243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08409DA" w14:textId="4090579E" w:rsidR="00B75FCC" w:rsidRPr="002D2313" w:rsidRDefault="00B75FCC" w:rsidP="00B75FCC">
            <w:pPr>
              <w:spacing w:after="0" w:line="0" w:lineRule="atLeast"/>
              <w:jc w:val="right"/>
              <w:rPr>
                <w:rFonts w:cs="Times New Roman"/>
                <w:color w:val="000000"/>
                <w:kern w:val="0"/>
                <w14:ligatures w14:val="none"/>
              </w:rPr>
            </w:pPr>
            <w:r w:rsidRPr="00C52157">
              <w:t>57.6%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47ABA4D" w14:textId="7C7E1C8A" w:rsidR="00B75FCC" w:rsidRPr="002D2313" w:rsidRDefault="00B75FCC" w:rsidP="00B75FCC">
            <w:pPr>
              <w:spacing w:after="0" w:line="0" w:lineRule="atLeast"/>
              <w:jc w:val="right"/>
              <w:rPr>
                <w:rFonts w:cs="Times New Roman"/>
                <w:color w:val="000000"/>
                <w:kern w:val="0"/>
                <w14:ligatures w14:val="none"/>
              </w:rPr>
            </w:pPr>
            <w:r w:rsidRPr="00C52157">
              <w:t xml:space="preserve">2,070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349E819" w14:textId="0D19D9AA" w:rsidR="00B75FCC" w:rsidRPr="002D2313" w:rsidRDefault="00B75FCC" w:rsidP="00B75FCC">
            <w:pPr>
              <w:spacing w:after="0" w:line="0" w:lineRule="atLeast"/>
              <w:jc w:val="right"/>
              <w:rPr>
                <w:rFonts w:cs="Times New Roman"/>
                <w:color w:val="000000"/>
                <w:kern w:val="0"/>
                <w14:ligatures w14:val="none"/>
              </w:rPr>
            </w:pPr>
            <w:r w:rsidRPr="00C52157">
              <w:t>36.7%</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559F5E7" w14:textId="33C0083B"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73B6B33" w14:textId="69087F1F"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2296509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2B8FC"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B9F72B0" w14:textId="0601B13D" w:rsidR="00B75FCC" w:rsidRPr="002D2313" w:rsidRDefault="00B75FCC" w:rsidP="00B75FCC">
            <w:pPr>
              <w:spacing w:after="0" w:line="0" w:lineRule="atLeast"/>
              <w:jc w:val="right"/>
              <w:rPr>
                <w:rFonts w:cs="Times New Roman"/>
                <w:color w:val="000000"/>
                <w:kern w:val="0"/>
                <w14:ligatures w14:val="none"/>
              </w:rPr>
            </w:pPr>
            <w:r w:rsidRPr="00C52157">
              <w:t xml:space="preserve">3,964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FFAD4A" w14:textId="09F936FF" w:rsidR="00B75FCC" w:rsidRPr="002D2313" w:rsidRDefault="00B75FCC" w:rsidP="00B75FCC">
            <w:pPr>
              <w:spacing w:after="0" w:line="0" w:lineRule="atLeast"/>
              <w:jc w:val="right"/>
              <w:rPr>
                <w:rFonts w:cs="Times New Roman"/>
                <w:color w:val="000000"/>
                <w:kern w:val="0"/>
                <w14:ligatures w14:val="none"/>
              </w:rPr>
            </w:pPr>
            <w:r w:rsidRPr="00C52157">
              <w:t>56.3%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A7EA8A" w14:textId="38BF9334" w:rsidR="00B75FCC" w:rsidRPr="002D2313" w:rsidRDefault="00B75FCC" w:rsidP="00B75FCC">
            <w:pPr>
              <w:spacing w:after="0" w:line="0" w:lineRule="atLeast"/>
              <w:jc w:val="right"/>
              <w:rPr>
                <w:rFonts w:cs="Times New Roman"/>
                <w:color w:val="000000"/>
                <w:kern w:val="0"/>
                <w14:ligatures w14:val="none"/>
              </w:rPr>
            </w:pPr>
            <w:r w:rsidRPr="00C52157">
              <w:t xml:space="preserve">2,757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1DD9750" w14:textId="287EFF12"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D02901C" w14:textId="2B0C0C77" w:rsidR="00B75FCC" w:rsidRPr="002D2313" w:rsidRDefault="00B75FCC" w:rsidP="00B75FCC">
            <w:pPr>
              <w:spacing w:after="0" w:line="0" w:lineRule="atLeast"/>
              <w:jc w:val="right"/>
              <w:rPr>
                <w:rFonts w:cs="Times New Roman"/>
                <w:color w:val="000000"/>
                <w:kern w:val="0"/>
                <w14:ligatures w14:val="none"/>
              </w:rPr>
            </w:pPr>
            <w:r w:rsidRPr="00C52157">
              <w:t xml:space="preserve">319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65F56EB" w14:textId="0846EA2E" w:rsidR="00B75FCC" w:rsidRPr="002D2313" w:rsidRDefault="00B75FCC" w:rsidP="00B75FCC">
            <w:pPr>
              <w:spacing w:after="0" w:line="0" w:lineRule="atLeast"/>
              <w:jc w:val="right"/>
              <w:rPr>
                <w:rFonts w:cs="Times New Roman"/>
                <w:color w:val="000000"/>
                <w:kern w:val="0"/>
                <w14:ligatures w14:val="none"/>
              </w:rPr>
            </w:pPr>
            <w:r w:rsidRPr="00C52157">
              <w:t>4.5%</w:t>
            </w:r>
          </w:p>
        </w:tc>
      </w:tr>
      <w:tr w:rsidR="00B75FCC" w:rsidRPr="002D2313" w14:paraId="1AB5311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D59F5"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E910E4D" w14:textId="23929BFD" w:rsidR="00B75FCC" w:rsidRPr="002D2313" w:rsidRDefault="00B75FCC" w:rsidP="00B75FCC">
            <w:pPr>
              <w:spacing w:after="0" w:line="0" w:lineRule="atLeast"/>
              <w:jc w:val="right"/>
              <w:rPr>
                <w:rFonts w:cs="Times New Roman"/>
                <w:color w:val="000000"/>
                <w:kern w:val="0"/>
                <w14:ligatures w14:val="none"/>
              </w:rPr>
            </w:pPr>
            <w:r w:rsidRPr="00C52157">
              <w:t xml:space="preserve">4,355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DE9B60" w14:textId="4A76F201" w:rsidR="00B75FCC" w:rsidRPr="002D2313" w:rsidRDefault="00B75FCC" w:rsidP="00B75FCC">
            <w:pPr>
              <w:spacing w:after="0" w:line="0" w:lineRule="atLeast"/>
              <w:jc w:val="right"/>
              <w:rPr>
                <w:rFonts w:cs="Times New Roman"/>
                <w:color w:val="000000"/>
                <w:kern w:val="0"/>
                <w14:ligatures w14:val="none"/>
              </w:rPr>
            </w:pPr>
            <w:r w:rsidRPr="00C52157">
              <w:t>58.6%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FFBB84B" w14:textId="502EF9F0" w:rsidR="00B75FCC" w:rsidRPr="002D2313" w:rsidRDefault="00B75FCC" w:rsidP="00B75FCC">
            <w:pPr>
              <w:spacing w:after="0" w:line="0" w:lineRule="atLeast"/>
              <w:jc w:val="right"/>
              <w:rPr>
                <w:rFonts w:cs="Times New Roman"/>
                <w:color w:val="000000"/>
                <w:kern w:val="0"/>
                <w14:ligatures w14:val="none"/>
              </w:rPr>
            </w:pPr>
            <w:r w:rsidRPr="00C52157">
              <w:t xml:space="preserve">2,752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6DA105A" w14:textId="35374368" w:rsidR="00B75FCC" w:rsidRPr="002D2313" w:rsidRDefault="00B75FCC" w:rsidP="00B75FCC">
            <w:pPr>
              <w:spacing w:after="0" w:line="0" w:lineRule="atLeast"/>
              <w:jc w:val="right"/>
              <w:rPr>
                <w:rFonts w:cs="Times New Roman"/>
                <w:color w:val="000000"/>
                <w:kern w:val="0"/>
                <w14:ligatures w14:val="none"/>
              </w:rPr>
            </w:pPr>
            <w:r w:rsidRPr="00C52157">
              <w:t>37.1%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06B2373F" w14:textId="2421B0BE"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DFE2A99" w14:textId="3B863933" w:rsidR="00B75FCC" w:rsidRPr="002D2313" w:rsidRDefault="00B75FCC" w:rsidP="00B75FCC">
            <w:pPr>
              <w:spacing w:after="0" w:line="0" w:lineRule="atLeast"/>
              <w:jc w:val="right"/>
              <w:rPr>
                <w:rFonts w:cs="Times New Roman"/>
                <w:color w:val="000000"/>
                <w:kern w:val="0"/>
                <w14:ligatures w14:val="none"/>
              </w:rPr>
            </w:pPr>
            <w:r w:rsidRPr="00C52157">
              <w:t>4.3%</w:t>
            </w:r>
          </w:p>
        </w:tc>
      </w:tr>
      <w:tr w:rsidR="00B75FCC" w:rsidRPr="002D2313" w14:paraId="24921DBC"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27E17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027ED4" w14:textId="274D1AA4" w:rsidR="00B75FCC" w:rsidRPr="002D2313" w:rsidRDefault="00B75FCC" w:rsidP="00B75FCC">
            <w:pPr>
              <w:spacing w:after="0" w:line="0" w:lineRule="atLeast"/>
              <w:jc w:val="right"/>
              <w:rPr>
                <w:rFonts w:cs="Times New Roman"/>
                <w:color w:val="000000"/>
                <w:kern w:val="0"/>
                <w14:ligatures w14:val="none"/>
              </w:rPr>
            </w:pPr>
            <w:r w:rsidRPr="00C52157">
              <w:t xml:space="preserve">4,331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C885F8" w14:textId="5403D97F"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C87E24" w14:textId="32BBC7C3" w:rsidR="00B75FCC" w:rsidRPr="002D2313" w:rsidRDefault="00B75FCC" w:rsidP="00B75FCC">
            <w:pPr>
              <w:spacing w:after="0" w:line="0" w:lineRule="atLeast"/>
              <w:jc w:val="right"/>
              <w:rPr>
                <w:rFonts w:cs="Times New Roman"/>
                <w:color w:val="000000"/>
                <w:kern w:val="0"/>
                <w14:ligatures w14:val="none"/>
              </w:rPr>
            </w:pPr>
            <w:r w:rsidRPr="00C52157">
              <w:t xml:space="preserve">2,895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89C1F70" w14:textId="68EB4985" w:rsidR="00B75FCC" w:rsidRPr="002D2313" w:rsidRDefault="00B75FCC" w:rsidP="00B75FCC">
            <w:pPr>
              <w:spacing w:after="0" w:line="0" w:lineRule="atLeast"/>
              <w:jc w:val="right"/>
              <w:rPr>
                <w:rFonts w:cs="Times New Roman"/>
                <w:color w:val="000000"/>
                <w:kern w:val="0"/>
                <w14:ligatures w14:val="none"/>
              </w:rPr>
            </w:pPr>
            <w:r w:rsidRPr="00C52157">
              <w:t>38.3%</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86F0F57" w14:textId="257070AC" w:rsidR="00B75FCC" w:rsidRPr="002D2313" w:rsidRDefault="00B75FCC" w:rsidP="00B75FCC">
            <w:pPr>
              <w:spacing w:after="0" w:line="0" w:lineRule="atLeast"/>
              <w:jc w:val="right"/>
              <w:rPr>
                <w:rFonts w:cs="Times New Roman"/>
                <w:color w:val="000000"/>
                <w:kern w:val="0"/>
                <w14:ligatures w14:val="none"/>
              </w:rPr>
            </w:pPr>
            <w:r w:rsidRPr="00C52157">
              <w:t xml:space="preserve">325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7AC359F" w14:textId="659F4BE7" w:rsidR="00B75FCC" w:rsidRPr="002D2313" w:rsidRDefault="00B75FCC" w:rsidP="00B75FCC">
            <w:pPr>
              <w:spacing w:after="0" w:line="0" w:lineRule="atLeast"/>
              <w:jc w:val="right"/>
              <w:rPr>
                <w:rFonts w:cs="Times New Roman"/>
                <w:color w:val="000000"/>
                <w:kern w:val="0"/>
                <w14:ligatures w14:val="none"/>
              </w:rPr>
            </w:pPr>
            <w:r w:rsidRPr="00C52157">
              <w:t>4.3%</w:t>
            </w:r>
          </w:p>
        </w:tc>
      </w:tr>
      <w:tr w:rsidR="00B75FCC" w:rsidRPr="002D2313" w14:paraId="04EE621D"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8B6A4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378C304" w14:textId="2B2FB975" w:rsidR="00B75FCC" w:rsidRPr="002D2313" w:rsidRDefault="00B75FCC" w:rsidP="00B75FCC">
            <w:pPr>
              <w:spacing w:after="0" w:line="0" w:lineRule="atLeast"/>
              <w:jc w:val="right"/>
              <w:rPr>
                <w:rFonts w:cs="Times New Roman"/>
                <w:color w:val="000000"/>
                <w:kern w:val="0"/>
                <w14:ligatures w14:val="none"/>
              </w:rPr>
            </w:pPr>
            <w:r w:rsidRPr="00C52157">
              <w:t xml:space="preserve">4,293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ADE4427" w14:textId="60EA7D7E" w:rsidR="00B75FCC" w:rsidRPr="002D2313" w:rsidRDefault="00B75FCC" w:rsidP="00B75FCC">
            <w:pPr>
              <w:spacing w:after="0" w:line="0" w:lineRule="atLeast"/>
              <w:jc w:val="right"/>
              <w:rPr>
                <w:rFonts w:cs="Times New Roman"/>
                <w:color w:val="000000"/>
                <w:kern w:val="0"/>
                <w14:ligatures w14:val="none"/>
              </w:rPr>
            </w:pPr>
            <w:r w:rsidRPr="00C52157">
              <w:t>60.2%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BE93B87" w14:textId="1EDD2943" w:rsidR="00B75FCC" w:rsidRPr="002D2313" w:rsidRDefault="00B75FCC" w:rsidP="00B75FCC">
            <w:pPr>
              <w:spacing w:after="0" w:line="0" w:lineRule="atLeast"/>
              <w:jc w:val="right"/>
              <w:rPr>
                <w:rFonts w:cs="Times New Roman"/>
                <w:color w:val="000000"/>
                <w:kern w:val="0"/>
                <w14:ligatures w14:val="none"/>
              </w:rPr>
            </w:pPr>
            <w:r w:rsidRPr="00C52157">
              <w:t xml:space="preserve">2,585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D9D55BB" w14:textId="2584A4B1" w:rsidR="00B75FCC" w:rsidRPr="002D2313" w:rsidRDefault="00B75FCC" w:rsidP="00B75FCC">
            <w:pPr>
              <w:spacing w:after="0" w:line="0" w:lineRule="atLeast"/>
              <w:jc w:val="right"/>
              <w:rPr>
                <w:rFonts w:cs="Times New Roman"/>
                <w:color w:val="000000"/>
                <w:kern w:val="0"/>
                <w14:ligatures w14:val="none"/>
              </w:rPr>
            </w:pPr>
            <w:r w:rsidRPr="00C52157">
              <w:t>36.2%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7EE9670" w14:textId="6CAEDA5D" w:rsidR="00B75FCC" w:rsidRPr="002D2313" w:rsidRDefault="00B75FCC" w:rsidP="00B75FCC">
            <w:pPr>
              <w:spacing w:after="0" w:line="0" w:lineRule="atLeast"/>
              <w:jc w:val="right"/>
              <w:rPr>
                <w:rFonts w:cs="Times New Roman"/>
                <w:color w:val="000000"/>
                <w:kern w:val="0"/>
                <w14:ligatures w14:val="none"/>
              </w:rPr>
            </w:pPr>
            <w:r w:rsidRPr="00C52157">
              <w:t xml:space="preserve">256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470E26AC" w14:textId="0AFC073E" w:rsidR="00B75FCC" w:rsidRPr="002D2313" w:rsidRDefault="00B75FCC" w:rsidP="00B75FCC">
            <w:pPr>
              <w:spacing w:after="0" w:line="0" w:lineRule="atLeast"/>
              <w:jc w:val="right"/>
              <w:rPr>
                <w:rFonts w:cs="Times New Roman"/>
                <w:color w:val="000000"/>
                <w:kern w:val="0"/>
                <w14:ligatures w14:val="none"/>
              </w:rPr>
            </w:pPr>
            <w:r w:rsidRPr="00C52157">
              <w:t>3.6%</w:t>
            </w:r>
          </w:p>
        </w:tc>
      </w:tr>
      <w:tr w:rsidR="00B75FCC" w:rsidRPr="002D2313" w14:paraId="23B60527"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6ACE7"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49406DC" w14:textId="01AE86E8" w:rsidR="00B75FCC" w:rsidRPr="002D2313" w:rsidRDefault="00B75FCC" w:rsidP="00B75FCC">
            <w:pPr>
              <w:spacing w:after="0" w:line="0" w:lineRule="atLeast"/>
              <w:jc w:val="right"/>
              <w:rPr>
                <w:rFonts w:cs="Times New Roman"/>
                <w:color w:val="000000"/>
                <w:kern w:val="0"/>
                <w14:ligatures w14:val="none"/>
              </w:rPr>
            </w:pPr>
            <w:r w:rsidRPr="00C52157">
              <w:t xml:space="preserve">4,761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DD82A2B" w14:textId="1F7A1A4C" w:rsidR="00B75FCC" w:rsidRPr="002D2313" w:rsidRDefault="00B75FCC" w:rsidP="00B75FCC">
            <w:pPr>
              <w:spacing w:after="0" w:line="0" w:lineRule="atLeast"/>
              <w:jc w:val="right"/>
              <w:rPr>
                <w:rFonts w:cs="Times New Roman"/>
                <w:color w:val="000000"/>
                <w:kern w:val="0"/>
                <w14:ligatures w14:val="none"/>
              </w:rPr>
            </w:pPr>
            <w:r w:rsidRPr="00C52157">
              <w:t>58.9%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8D6A464" w14:textId="2A4F88F0" w:rsidR="00B75FCC" w:rsidRPr="002D2313" w:rsidRDefault="00B75FCC" w:rsidP="00B75FCC">
            <w:pPr>
              <w:spacing w:after="0" w:line="0" w:lineRule="atLeast"/>
              <w:jc w:val="right"/>
              <w:rPr>
                <w:rFonts w:cs="Times New Roman"/>
                <w:color w:val="000000"/>
                <w:kern w:val="0"/>
                <w14:ligatures w14:val="none"/>
              </w:rPr>
            </w:pPr>
            <w:r w:rsidRPr="00C52157">
              <w:t xml:space="preserve">3,083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6D5209" w14:textId="484539ED" w:rsidR="00B75FCC" w:rsidRPr="002D2313" w:rsidRDefault="00B75FCC" w:rsidP="00B75FCC">
            <w:pPr>
              <w:spacing w:after="0" w:line="0" w:lineRule="atLeast"/>
              <w:jc w:val="right"/>
              <w:rPr>
                <w:rFonts w:cs="Times New Roman"/>
                <w:color w:val="000000"/>
                <w:kern w:val="0"/>
                <w14:ligatures w14:val="none"/>
              </w:rPr>
            </w:pPr>
            <w:r w:rsidRPr="00C52157">
              <w:t>38.1%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5F12EEF" w14:textId="22CC11AA" w:rsidR="00B75FCC" w:rsidRPr="002D2313" w:rsidRDefault="00B75FCC" w:rsidP="00B75FCC">
            <w:pPr>
              <w:spacing w:after="0" w:line="0" w:lineRule="atLeast"/>
              <w:jc w:val="right"/>
              <w:rPr>
                <w:rFonts w:cs="Times New Roman"/>
                <w:color w:val="000000"/>
                <w:kern w:val="0"/>
                <w14:ligatures w14:val="none"/>
              </w:rPr>
            </w:pPr>
            <w:r w:rsidRPr="00C52157">
              <w:t xml:space="preserve">239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0A276D7" w14:textId="09CE7510" w:rsidR="00B75FCC" w:rsidRPr="002D2313" w:rsidRDefault="00B75FCC" w:rsidP="00B75FCC">
            <w:pPr>
              <w:spacing w:after="0" w:line="0" w:lineRule="atLeast"/>
              <w:jc w:val="right"/>
              <w:rPr>
                <w:rFonts w:cs="Times New Roman"/>
                <w:color w:val="000000"/>
                <w:kern w:val="0"/>
                <w14:ligatures w14:val="none"/>
              </w:rPr>
            </w:pPr>
            <w:r w:rsidRPr="00C52157">
              <w:t>3.0%</w:t>
            </w:r>
          </w:p>
        </w:tc>
      </w:tr>
      <w:tr w:rsidR="00B75FCC" w:rsidRPr="002D2313" w14:paraId="1224A825"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0642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93E6AAE" w14:textId="506D932B" w:rsidR="00B75FCC" w:rsidRPr="002D2313" w:rsidRDefault="00B75FCC" w:rsidP="00B75FCC">
            <w:pPr>
              <w:spacing w:after="0" w:line="0" w:lineRule="atLeast"/>
              <w:jc w:val="right"/>
              <w:rPr>
                <w:rFonts w:cs="Times New Roman"/>
                <w:color w:val="000000"/>
                <w:kern w:val="0"/>
                <w14:ligatures w14:val="none"/>
              </w:rPr>
            </w:pPr>
            <w:r w:rsidRPr="00C52157">
              <w:t xml:space="preserve">3,357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8F787E" w14:textId="16B3C6D8" w:rsidR="00B75FCC" w:rsidRPr="002D2313" w:rsidRDefault="00B75FCC" w:rsidP="00B75FCC">
            <w:pPr>
              <w:spacing w:after="0" w:line="0" w:lineRule="atLeast"/>
              <w:jc w:val="right"/>
              <w:rPr>
                <w:rFonts w:cs="Times New Roman"/>
                <w:color w:val="000000"/>
                <w:kern w:val="0"/>
                <w14:ligatures w14:val="none"/>
              </w:rPr>
            </w:pPr>
            <w:r w:rsidRPr="00C52157">
              <w:t>57.1%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0E4719" w14:textId="09E0075E" w:rsidR="00B75FCC" w:rsidRPr="002D2313" w:rsidRDefault="00B75FCC" w:rsidP="00B75FCC">
            <w:pPr>
              <w:spacing w:after="0" w:line="0" w:lineRule="atLeast"/>
              <w:jc w:val="right"/>
              <w:rPr>
                <w:rFonts w:cs="Times New Roman"/>
                <w:color w:val="000000"/>
                <w:kern w:val="0"/>
                <w14:ligatures w14:val="none"/>
              </w:rPr>
            </w:pPr>
            <w:r w:rsidRPr="00C52157">
              <w:t xml:space="preserve">2,182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7CA754E" w14:textId="72874BC8" w:rsidR="00B75FCC" w:rsidRPr="002D2313" w:rsidRDefault="00B75FCC" w:rsidP="00B75FCC">
            <w:pPr>
              <w:spacing w:after="0" w:line="0" w:lineRule="atLeast"/>
              <w:jc w:val="right"/>
              <w:rPr>
                <w:rFonts w:cs="Times New Roman"/>
                <w:color w:val="000000"/>
                <w:kern w:val="0"/>
                <w14:ligatures w14:val="none"/>
              </w:rPr>
            </w:pPr>
            <w:r w:rsidRPr="00C52157">
              <w:t>37.1%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D03087B" w14:textId="4B731F0F" w:rsidR="00B75FCC" w:rsidRPr="002D2313" w:rsidRDefault="00B75FCC" w:rsidP="00B75FCC">
            <w:pPr>
              <w:spacing w:after="0" w:line="0" w:lineRule="atLeast"/>
              <w:jc w:val="right"/>
              <w:rPr>
                <w:rFonts w:cs="Times New Roman"/>
                <w:color w:val="000000"/>
                <w:kern w:val="0"/>
                <w14:ligatures w14:val="none"/>
              </w:rPr>
            </w:pPr>
            <w:r w:rsidRPr="00C52157">
              <w:t xml:space="preserve">336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86913AE" w14:textId="1A7B4F67"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70FE131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53542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ED14027" w14:textId="07A1EACD" w:rsidR="00B75FCC" w:rsidRPr="002D2313" w:rsidRDefault="00B75FCC" w:rsidP="00B75FCC">
            <w:pPr>
              <w:spacing w:after="0" w:line="0" w:lineRule="atLeast"/>
              <w:jc w:val="right"/>
              <w:rPr>
                <w:rFonts w:cs="Times New Roman"/>
                <w:color w:val="000000"/>
                <w:kern w:val="0"/>
                <w14:ligatures w14:val="none"/>
              </w:rPr>
            </w:pPr>
            <w:r w:rsidRPr="00C52157">
              <w:t xml:space="preserve">3,888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C96F108" w14:textId="69B97FC7" w:rsidR="00B75FCC" w:rsidRPr="002D2313" w:rsidRDefault="00B75FCC" w:rsidP="00B75FCC">
            <w:pPr>
              <w:spacing w:after="0" w:line="0" w:lineRule="atLeast"/>
              <w:jc w:val="right"/>
              <w:rPr>
                <w:rFonts w:cs="Times New Roman"/>
                <w:color w:val="000000"/>
                <w:kern w:val="0"/>
                <w14:ligatures w14:val="none"/>
              </w:rPr>
            </w:pPr>
            <w:r w:rsidRPr="00C52157">
              <w:t>55.5%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5A9AA14" w14:textId="0C67F62C" w:rsidR="00B75FCC" w:rsidRPr="002D2313" w:rsidRDefault="00B75FCC" w:rsidP="00B75FCC">
            <w:pPr>
              <w:spacing w:after="0" w:line="0" w:lineRule="atLeast"/>
              <w:jc w:val="right"/>
              <w:rPr>
                <w:rFonts w:cs="Times New Roman"/>
                <w:color w:val="000000"/>
                <w:kern w:val="0"/>
                <w14:ligatures w14:val="none"/>
              </w:rPr>
            </w:pPr>
            <w:r w:rsidRPr="00C52157">
              <w:t xml:space="preserve">2,745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8EEA9DD" w14:textId="0B5BB9A6"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6F77301" w14:textId="58EDC99A" w:rsidR="00B75FCC" w:rsidRPr="002D2313" w:rsidRDefault="00B75FCC" w:rsidP="00B75FCC">
            <w:pPr>
              <w:spacing w:after="0" w:line="0" w:lineRule="atLeast"/>
              <w:jc w:val="right"/>
              <w:rPr>
                <w:rFonts w:cs="Times New Roman"/>
                <w:color w:val="000000"/>
                <w:kern w:val="0"/>
                <w14:ligatures w14:val="none"/>
              </w:rPr>
            </w:pPr>
            <w:r w:rsidRPr="00C52157">
              <w:t xml:space="preserve">370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E03C088" w14:textId="355C10E8" w:rsidR="00B75FCC" w:rsidRPr="002D2313" w:rsidRDefault="00B75FCC" w:rsidP="00B75FCC">
            <w:pPr>
              <w:spacing w:after="0" w:line="0" w:lineRule="atLeast"/>
              <w:jc w:val="right"/>
              <w:rPr>
                <w:rFonts w:cs="Times New Roman"/>
                <w:color w:val="000000"/>
                <w:kern w:val="0"/>
                <w14:ligatures w14:val="none"/>
              </w:rPr>
            </w:pPr>
            <w:r w:rsidRPr="00C52157">
              <w:t>5.3%</w:t>
            </w:r>
          </w:p>
        </w:tc>
      </w:tr>
      <w:tr w:rsidR="00B75FCC" w:rsidRPr="002D2313" w14:paraId="4D33CFD5"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E8882"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A37BD84" w14:textId="280166B4" w:rsidR="00B75FCC" w:rsidRPr="002D2313" w:rsidRDefault="00B75FCC" w:rsidP="00B75FCC">
            <w:pPr>
              <w:spacing w:after="0" w:line="0" w:lineRule="atLeast"/>
              <w:jc w:val="right"/>
              <w:rPr>
                <w:rFonts w:cs="Times New Roman"/>
                <w:color w:val="000000"/>
                <w:kern w:val="0"/>
                <w14:ligatures w14:val="none"/>
              </w:rPr>
            </w:pPr>
            <w:r w:rsidRPr="00C52157">
              <w:t xml:space="preserve">3,161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76E4613" w14:textId="58CDD9BC" w:rsidR="00B75FCC" w:rsidRPr="002D2313" w:rsidRDefault="00B75FCC" w:rsidP="00B75FCC">
            <w:pPr>
              <w:spacing w:after="0" w:line="0" w:lineRule="atLeast"/>
              <w:jc w:val="right"/>
              <w:rPr>
                <w:rFonts w:cs="Times New Roman"/>
                <w:color w:val="000000"/>
                <w:kern w:val="0"/>
                <w14:ligatures w14:val="none"/>
              </w:rPr>
            </w:pPr>
            <w:r w:rsidRPr="00C52157">
              <w:t>56.5%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C830791" w14:textId="6C26F309" w:rsidR="00B75FCC" w:rsidRPr="002D2313" w:rsidRDefault="00B75FCC" w:rsidP="00B75FCC">
            <w:pPr>
              <w:spacing w:after="0" w:line="0" w:lineRule="atLeast"/>
              <w:jc w:val="right"/>
              <w:rPr>
                <w:rFonts w:cs="Times New Roman"/>
                <w:color w:val="000000"/>
                <w:kern w:val="0"/>
                <w14:ligatures w14:val="none"/>
              </w:rPr>
            </w:pPr>
            <w:r w:rsidRPr="00C52157">
              <w:t xml:space="preserve">2,148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9C61626" w14:textId="2D469622" w:rsidR="00B75FCC" w:rsidRPr="002D2313" w:rsidRDefault="00B75FCC" w:rsidP="00B75FCC">
            <w:pPr>
              <w:spacing w:after="0" w:line="0" w:lineRule="atLeast"/>
              <w:jc w:val="right"/>
              <w:rPr>
                <w:rFonts w:cs="Times New Roman"/>
                <w:color w:val="000000"/>
                <w:kern w:val="0"/>
                <w14:ligatures w14:val="none"/>
              </w:rPr>
            </w:pPr>
            <w:r w:rsidRPr="00C52157">
              <w:t>38.4%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7F4C8CCA" w14:textId="07FA658E" w:rsidR="00B75FCC" w:rsidRPr="002D2313" w:rsidRDefault="00B75FCC" w:rsidP="00B75FCC">
            <w:pPr>
              <w:spacing w:after="0" w:line="0" w:lineRule="atLeast"/>
              <w:jc w:val="right"/>
              <w:rPr>
                <w:rFonts w:cs="Times New Roman"/>
                <w:color w:val="000000"/>
                <w:kern w:val="0"/>
                <w14:ligatures w14:val="none"/>
              </w:rPr>
            </w:pPr>
            <w:r w:rsidRPr="00C52157">
              <w:t xml:space="preserve">282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36C20B2F" w14:textId="2C16ABD7" w:rsidR="00B75FCC" w:rsidRPr="002D2313" w:rsidRDefault="00B75FCC" w:rsidP="00B75FCC">
            <w:pPr>
              <w:spacing w:after="0" w:line="0" w:lineRule="atLeast"/>
              <w:jc w:val="right"/>
              <w:rPr>
                <w:rFonts w:cs="Times New Roman"/>
                <w:color w:val="000000"/>
                <w:kern w:val="0"/>
                <w14:ligatures w14:val="none"/>
              </w:rPr>
            </w:pPr>
            <w:r w:rsidRPr="00C52157">
              <w:t>5.0%</w:t>
            </w:r>
          </w:p>
        </w:tc>
      </w:tr>
      <w:tr w:rsidR="00B75FCC" w:rsidRPr="002D2313" w14:paraId="31A3AC6C"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B8FC5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B566E6" w14:textId="7CCB13DE" w:rsidR="00B75FCC" w:rsidRPr="002D2313" w:rsidRDefault="00B75FCC" w:rsidP="00B75FCC">
            <w:pPr>
              <w:spacing w:after="0" w:line="0" w:lineRule="atLeast"/>
              <w:jc w:val="right"/>
              <w:rPr>
                <w:rFonts w:cs="Times New Roman"/>
                <w:color w:val="000000"/>
                <w:kern w:val="0"/>
                <w14:ligatures w14:val="none"/>
              </w:rPr>
            </w:pPr>
            <w:r w:rsidRPr="00C52157">
              <w:t xml:space="preserve">3,754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03988D4" w14:textId="15C637C4" w:rsidR="00B75FCC" w:rsidRPr="002D2313" w:rsidRDefault="00B75FCC" w:rsidP="00B75FCC">
            <w:pPr>
              <w:spacing w:after="0" w:line="0" w:lineRule="atLeast"/>
              <w:jc w:val="right"/>
              <w:rPr>
                <w:rFonts w:cs="Times New Roman"/>
                <w:color w:val="000000"/>
                <w:kern w:val="0"/>
                <w14:ligatures w14:val="none"/>
              </w:rPr>
            </w:pPr>
            <w:r w:rsidRPr="00C52157">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430FD8" w14:textId="70562774" w:rsidR="00B75FCC" w:rsidRPr="002D2313" w:rsidRDefault="00B75FCC" w:rsidP="00B75FCC">
            <w:pPr>
              <w:spacing w:after="0" w:line="0" w:lineRule="atLeast"/>
              <w:jc w:val="right"/>
              <w:rPr>
                <w:rFonts w:cs="Times New Roman"/>
                <w:color w:val="000000"/>
                <w:kern w:val="0"/>
                <w14:ligatures w14:val="none"/>
              </w:rPr>
            </w:pPr>
            <w:r w:rsidRPr="00C52157">
              <w:t xml:space="preserve">2,414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C3C1B5" w14:textId="34347165" w:rsidR="00B75FCC" w:rsidRPr="002D2313" w:rsidRDefault="00B75FCC" w:rsidP="00B75FCC">
            <w:pPr>
              <w:spacing w:after="0" w:line="0" w:lineRule="atLeast"/>
              <w:jc w:val="right"/>
              <w:rPr>
                <w:rFonts w:cs="Times New Roman"/>
                <w:color w:val="000000"/>
                <w:kern w:val="0"/>
                <w14:ligatures w14:val="none"/>
              </w:rPr>
            </w:pPr>
            <w:r w:rsidRPr="00C52157">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5EB40DA" w14:textId="5AEF0B07" w:rsidR="00B75FCC" w:rsidRPr="002D2313" w:rsidRDefault="00B75FCC" w:rsidP="00B75FCC">
            <w:pPr>
              <w:spacing w:after="0" w:line="0" w:lineRule="atLeast"/>
              <w:jc w:val="right"/>
              <w:rPr>
                <w:rFonts w:cs="Times New Roman"/>
                <w:color w:val="000000"/>
                <w:kern w:val="0"/>
                <w14:ligatures w14:val="none"/>
              </w:rPr>
            </w:pPr>
            <w:r w:rsidRPr="00C52157">
              <w:t xml:space="preserve">319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D23CE07" w14:textId="1F86F57E"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204250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1A88D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7FFB51B" w14:textId="1784B679" w:rsidR="00B75FCC" w:rsidRPr="002D2313" w:rsidRDefault="00B75FCC" w:rsidP="00B75FCC">
            <w:pPr>
              <w:spacing w:after="0" w:line="0" w:lineRule="atLeast"/>
              <w:jc w:val="right"/>
              <w:rPr>
                <w:rFonts w:cs="Times New Roman"/>
                <w:color w:val="000000"/>
                <w:kern w:val="0"/>
                <w14:ligatures w14:val="none"/>
              </w:rPr>
            </w:pPr>
            <w:r w:rsidRPr="00C52157">
              <w:t xml:space="preserve">3,217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7D3BE53" w14:textId="5958EF4F" w:rsidR="00B75FCC" w:rsidRPr="002D2313" w:rsidRDefault="00B75FCC" w:rsidP="00B75FCC">
            <w:pPr>
              <w:spacing w:after="0" w:line="0" w:lineRule="atLeast"/>
              <w:jc w:val="right"/>
              <w:rPr>
                <w:rFonts w:cs="Times New Roman"/>
                <w:color w:val="000000"/>
                <w:kern w:val="0"/>
                <w14:ligatures w14:val="none"/>
              </w:rPr>
            </w:pPr>
            <w:r w:rsidRPr="00C52157">
              <w:t>58.0%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139571B" w14:textId="43E1A21C" w:rsidR="00B75FCC" w:rsidRPr="002D2313" w:rsidRDefault="00B75FCC" w:rsidP="00B75FCC">
            <w:pPr>
              <w:spacing w:after="0" w:line="0" w:lineRule="atLeast"/>
              <w:jc w:val="right"/>
              <w:rPr>
                <w:rFonts w:cs="Times New Roman"/>
                <w:color w:val="000000"/>
                <w:kern w:val="0"/>
                <w14:ligatures w14:val="none"/>
              </w:rPr>
            </w:pPr>
            <w:r w:rsidRPr="00C52157">
              <w:t xml:space="preserve">2,033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FCFA8A9" w14:textId="4214E20A" w:rsidR="00B75FCC" w:rsidRPr="002D2313" w:rsidRDefault="00B75FCC" w:rsidP="00B75FCC">
            <w:pPr>
              <w:spacing w:after="0" w:line="0" w:lineRule="atLeast"/>
              <w:jc w:val="right"/>
              <w:rPr>
                <w:rFonts w:cs="Times New Roman"/>
                <w:color w:val="000000"/>
                <w:kern w:val="0"/>
                <w14:ligatures w14:val="none"/>
              </w:rPr>
            </w:pPr>
            <w:r w:rsidRPr="00C52157">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C862CFE" w14:textId="3630799E" w:rsidR="00B75FCC" w:rsidRPr="002D2313" w:rsidRDefault="00B75FCC" w:rsidP="00B75FCC">
            <w:pPr>
              <w:spacing w:after="0" w:line="0" w:lineRule="atLeast"/>
              <w:jc w:val="right"/>
              <w:rPr>
                <w:rFonts w:cs="Times New Roman"/>
                <w:color w:val="000000"/>
                <w:kern w:val="0"/>
                <w14:ligatures w14:val="none"/>
              </w:rPr>
            </w:pPr>
            <w:r w:rsidRPr="00C52157">
              <w:t xml:space="preserve">298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278DEB1" w14:textId="7CB67005" w:rsidR="00B75FCC" w:rsidRPr="002D2313" w:rsidRDefault="00B75FCC" w:rsidP="00B75FCC">
            <w:pPr>
              <w:spacing w:after="0" w:line="0" w:lineRule="atLeast"/>
              <w:jc w:val="right"/>
              <w:rPr>
                <w:rFonts w:cs="Times New Roman"/>
                <w:color w:val="000000"/>
                <w:kern w:val="0"/>
                <w14:ligatures w14:val="none"/>
              </w:rPr>
            </w:pPr>
            <w:r w:rsidRPr="00C52157">
              <w:t>5.4%</w:t>
            </w:r>
          </w:p>
        </w:tc>
      </w:tr>
      <w:tr w:rsidR="00B75FCC" w:rsidRPr="002D2313" w14:paraId="1BC6D5C6"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CAF79"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5B45E17" w14:textId="7DF476E9" w:rsidR="00B75FCC" w:rsidRPr="002D2313" w:rsidRDefault="00B75FCC" w:rsidP="00B75FCC">
            <w:pPr>
              <w:spacing w:after="0" w:line="0" w:lineRule="atLeast"/>
              <w:jc w:val="right"/>
              <w:rPr>
                <w:rFonts w:cs="Times New Roman"/>
                <w:color w:val="000000"/>
                <w:kern w:val="0"/>
                <w14:ligatures w14:val="none"/>
              </w:rPr>
            </w:pPr>
            <w:r w:rsidRPr="00C52157">
              <w:t xml:space="preserve">3,517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38A8DD8" w14:textId="2682B5AB" w:rsidR="00B75FCC" w:rsidRPr="002D2313" w:rsidRDefault="00B75FCC" w:rsidP="00B75FCC">
            <w:pPr>
              <w:spacing w:after="0" w:line="0" w:lineRule="atLeast"/>
              <w:jc w:val="right"/>
              <w:rPr>
                <w:rFonts w:cs="Times New Roman"/>
                <w:color w:val="000000"/>
                <w:kern w:val="0"/>
                <w14:ligatures w14:val="none"/>
              </w:rPr>
            </w:pPr>
            <w:r w:rsidRPr="00C52157">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5706A1E" w14:textId="7F801FAF" w:rsidR="00B75FCC" w:rsidRPr="002D2313" w:rsidRDefault="00B75FCC" w:rsidP="00B75FCC">
            <w:pPr>
              <w:spacing w:after="0" w:line="0" w:lineRule="atLeast"/>
              <w:jc w:val="right"/>
              <w:rPr>
                <w:rFonts w:cs="Times New Roman"/>
                <w:color w:val="000000"/>
                <w:kern w:val="0"/>
                <w14:ligatures w14:val="none"/>
              </w:rPr>
            </w:pPr>
            <w:r w:rsidRPr="00C52157">
              <w:t xml:space="preserve">2,165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4A3C1CA" w14:textId="714C701C" w:rsidR="00B75FCC" w:rsidRPr="002D2313" w:rsidRDefault="00B75FCC" w:rsidP="00B75FCC">
            <w:pPr>
              <w:spacing w:after="0" w:line="0" w:lineRule="atLeast"/>
              <w:jc w:val="right"/>
              <w:rPr>
                <w:rFonts w:cs="Times New Roman"/>
                <w:color w:val="000000"/>
                <w:kern w:val="0"/>
                <w14:ligatures w14:val="none"/>
              </w:rPr>
            </w:pPr>
            <w:r w:rsidRPr="00C52157">
              <w:t>36.8%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94E2165" w14:textId="1C75E5F9" w:rsidR="00B75FCC" w:rsidRPr="002D2313" w:rsidRDefault="00B75FCC" w:rsidP="00B75FCC">
            <w:pPr>
              <w:spacing w:after="0" w:line="0" w:lineRule="atLeast"/>
              <w:jc w:val="right"/>
              <w:rPr>
                <w:rFonts w:cs="Times New Roman"/>
                <w:color w:val="000000"/>
                <w:kern w:val="0"/>
                <w14:ligatures w14:val="none"/>
              </w:rPr>
            </w:pPr>
            <w:r w:rsidRPr="00C52157">
              <w:t xml:space="preserve">206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56416AD" w14:textId="72044869" w:rsidR="00B75FCC" w:rsidRPr="002D2313" w:rsidRDefault="00B75FCC" w:rsidP="00B75FCC">
            <w:pPr>
              <w:spacing w:after="0" w:line="0" w:lineRule="atLeast"/>
              <w:jc w:val="right"/>
              <w:rPr>
                <w:rFonts w:cs="Times New Roman"/>
                <w:color w:val="000000"/>
                <w:kern w:val="0"/>
                <w14:ligatures w14:val="none"/>
              </w:rPr>
            </w:pPr>
            <w:r w:rsidRPr="00C52157">
              <w:t>3.5%</w:t>
            </w:r>
          </w:p>
        </w:tc>
      </w:tr>
      <w:tr w:rsidR="00B75FCC" w:rsidRPr="002D2313" w14:paraId="4B030DAE"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03C833"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241A01" w14:textId="295AE4E0" w:rsidR="00B75FCC" w:rsidRPr="002D2313" w:rsidRDefault="00B75FCC" w:rsidP="00B75FCC">
            <w:pPr>
              <w:spacing w:after="0" w:line="0" w:lineRule="atLeast"/>
              <w:jc w:val="right"/>
              <w:rPr>
                <w:rFonts w:cs="Times New Roman"/>
                <w:color w:val="000000"/>
                <w:kern w:val="0"/>
                <w14:ligatures w14:val="none"/>
              </w:rPr>
            </w:pPr>
            <w:r w:rsidRPr="00C52157">
              <w:t xml:space="preserve">3,421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6066B28" w14:textId="1F0B1B40" w:rsidR="00B75FCC" w:rsidRPr="002D2313" w:rsidRDefault="00B75FCC" w:rsidP="00B75FCC">
            <w:pPr>
              <w:spacing w:after="0" w:line="0" w:lineRule="atLeast"/>
              <w:jc w:val="right"/>
              <w:rPr>
                <w:rFonts w:cs="Times New Roman"/>
                <w:color w:val="000000"/>
                <w:kern w:val="0"/>
                <w14:ligatures w14:val="none"/>
              </w:rPr>
            </w:pPr>
            <w:r w:rsidRPr="00C52157">
              <w:t>58.2%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F49D2B9" w14:textId="082130BC" w:rsidR="00B75FCC" w:rsidRPr="002D2313" w:rsidRDefault="00B75FCC" w:rsidP="00B75FCC">
            <w:pPr>
              <w:spacing w:after="0" w:line="0" w:lineRule="atLeast"/>
              <w:jc w:val="right"/>
              <w:rPr>
                <w:rFonts w:cs="Times New Roman"/>
                <w:color w:val="000000"/>
                <w:kern w:val="0"/>
                <w14:ligatures w14:val="none"/>
              </w:rPr>
            </w:pPr>
            <w:r w:rsidRPr="00C52157">
              <w:t xml:space="preserve">2,172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25B9FA" w14:textId="7C573E89" w:rsidR="00B75FCC" w:rsidRPr="002D2313" w:rsidRDefault="00B75FCC" w:rsidP="00B75FCC">
            <w:pPr>
              <w:spacing w:after="0" w:line="0" w:lineRule="atLeast"/>
              <w:jc w:val="right"/>
              <w:rPr>
                <w:rFonts w:cs="Times New Roman"/>
                <w:color w:val="000000"/>
                <w:kern w:val="0"/>
                <w14:ligatures w14:val="none"/>
              </w:rPr>
            </w:pPr>
            <w:r w:rsidRPr="00C52157">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385CA38E" w14:textId="3A070E59" w:rsidR="00B75FCC" w:rsidRPr="002D2313" w:rsidRDefault="00B75FCC" w:rsidP="00B75FCC">
            <w:pPr>
              <w:spacing w:after="0" w:line="0" w:lineRule="atLeast"/>
              <w:jc w:val="right"/>
              <w:rPr>
                <w:rFonts w:cs="Times New Roman"/>
                <w:color w:val="000000"/>
                <w:kern w:val="0"/>
                <w14:ligatures w14:val="none"/>
              </w:rPr>
            </w:pPr>
            <w:r w:rsidRPr="00C52157">
              <w:t xml:space="preserve">287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4FB629D" w14:textId="3BBE3A7C"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98CDAA1"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30B49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A8CB94F" w14:textId="0BD66BD6" w:rsidR="00B75FCC" w:rsidRPr="002D2313" w:rsidRDefault="00B75FCC" w:rsidP="00B75FCC">
            <w:pPr>
              <w:spacing w:after="0" w:line="0" w:lineRule="atLeast"/>
              <w:jc w:val="right"/>
              <w:rPr>
                <w:rFonts w:cs="Times New Roman"/>
                <w:color w:val="000000"/>
                <w:kern w:val="0"/>
                <w14:ligatures w14:val="none"/>
              </w:rPr>
            </w:pPr>
            <w:r w:rsidRPr="00C52157">
              <w:t xml:space="preserve">4,093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3ADC4DF" w14:textId="3BF39A7A" w:rsidR="00B75FCC" w:rsidRPr="002D2313" w:rsidRDefault="00B75FCC" w:rsidP="00B75FCC">
            <w:pPr>
              <w:spacing w:after="0" w:line="0" w:lineRule="atLeast"/>
              <w:jc w:val="right"/>
              <w:rPr>
                <w:rFonts w:cs="Times New Roman"/>
                <w:color w:val="000000"/>
                <w:kern w:val="0"/>
                <w14:ligatures w14:val="none"/>
              </w:rPr>
            </w:pPr>
            <w:r w:rsidRPr="00C52157">
              <w:t>59.5%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C666930" w14:textId="0B7A1AD5" w:rsidR="00B75FCC" w:rsidRPr="002D2313" w:rsidRDefault="00B75FCC" w:rsidP="00B75FCC">
            <w:pPr>
              <w:spacing w:after="0" w:line="0" w:lineRule="atLeast"/>
              <w:jc w:val="right"/>
              <w:rPr>
                <w:rFonts w:cs="Times New Roman"/>
                <w:color w:val="000000"/>
                <w:kern w:val="0"/>
                <w14:ligatures w14:val="none"/>
              </w:rPr>
            </w:pPr>
            <w:r w:rsidRPr="00C52157">
              <w:t xml:space="preserve">2,522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FDE4FE5" w14:textId="66640F0E" w:rsidR="00B75FCC" w:rsidRPr="002D2313" w:rsidRDefault="00B75FCC" w:rsidP="00B75FCC">
            <w:pPr>
              <w:spacing w:after="0" w:line="0" w:lineRule="atLeast"/>
              <w:jc w:val="right"/>
              <w:rPr>
                <w:rFonts w:cs="Times New Roman"/>
                <w:color w:val="000000"/>
                <w:kern w:val="0"/>
                <w14:ligatures w14:val="none"/>
              </w:rPr>
            </w:pPr>
            <w:r w:rsidRPr="00C52157">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EABEEE3" w14:textId="27A27656" w:rsidR="00B75FCC" w:rsidRPr="002D2313" w:rsidRDefault="00B75FCC" w:rsidP="00B75FCC">
            <w:pPr>
              <w:spacing w:after="0" w:line="0" w:lineRule="atLeast"/>
              <w:jc w:val="right"/>
              <w:rPr>
                <w:rFonts w:cs="Times New Roman"/>
                <w:color w:val="000000"/>
                <w:kern w:val="0"/>
                <w14:ligatures w14:val="none"/>
              </w:rPr>
            </w:pPr>
            <w:r w:rsidRPr="00C52157">
              <w:t xml:space="preserve">267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4F86D7B" w14:textId="1EA28A73" w:rsidR="00B75FCC" w:rsidRPr="002D2313" w:rsidRDefault="00B75FCC" w:rsidP="00B75FCC">
            <w:pPr>
              <w:spacing w:after="0" w:line="0" w:lineRule="atLeast"/>
              <w:jc w:val="right"/>
              <w:rPr>
                <w:rFonts w:cs="Times New Roman"/>
                <w:color w:val="000000"/>
                <w:kern w:val="0"/>
                <w14:ligatures w14:val="none"/>
              </w:rPr>
            </w:pPr>
            <w:r w:rsidRPr="00C52157">
              <w:t>3.9%</w:t>
            </w:r>
          </w:p>
        </w:tc>
      </w:tr>
      <w:tr w:rsidR="00B75FCC" w:rsidRPr="002D2313" w14:paraId="7E21144B"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AC2F4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79D7F24" w14:textId="5CA62302" w:rsidR="00B75FCC" w:rsidRPr="002D2313" w:rsidRDefault="00B75FCC" w:rsidP="00B75FCC">
            <w:pPr>
              <w:spacing w:after="0" w:line="0" w:lineRule="atLeast"/>
              <w:jc w:val="right"/>
              <w:rPr>
                <w:rFonts w:cs="Times New Roman"/>
                <w:color w:val="000000"/>
                <w:kern w:val="0"/>
                <w14:ligatures w14:val="none"/>
              </w:rPr>
            </w:pPr>
            <w:r w:rsidRPr="00C52157">
              <w:t xml:space="preserve">4,653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0238091" w14:textId="6C99FDA2" w:rsidR="00B75FCC" w:rsidRPr="002D2313" w:rsidRDefault="00B75FCC" w:rsidP="00B75FCC">
            <w:pPr>
              <w:spacing w:after="0" w:line="0" w:lineRule="atLeast"/>
              <w:jc w:val="right"/>
              <w:rPr>
                <w:rFonts w:cs="Times New Roman"/>
                <w:color w:val="000000"/>
                <w:kern w:val="0"/>
                <w14:ligatures w14:val="none"/>
              </w:rPr>
            </w:pPr>
            <w:r w:rsidRPr="00C52157">
              <w:t>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D07F127" w14:textId="6AA41DFE" w:rsidR="00B75FCC" w:rsidRPr="002D2313" w:rsidRDefault="00B75FCC" w:rsidP="00B75FCC">
            <w:pPr>
              <w:spacing w:after="0" w:line="0" w:lineRule="atLeast"/>
              <w:jc w:val="right"/>
              <w:rPr>
                <w:rFonts w:cs="Times New Roman"/>
                <w:color w:val="000000"/>
                <w:kern w:val="0"/>
                <w14:ligatures w14:val="none"/>
              </w:rPr>
            </w:pPr>
            <w:r w:rsidRPr="00C52157">
              <w:t xml:space="preserve">3,275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4BB1AAC" w14:textId="351F9A13" w:rsidR="00B75FCC" w:rsidRPr="002D2313" w:rsidRDefault="00B75FCC" w:rsidP="00B75FCC">
            <w:pPr>
              <w:spacing w:after="0" w:line="0" w:lineRule="atLeast"/>
              <w:jc w:val="right"/>
              <w:rPr>
                <w:rFonts w:cs="Times New Roman"/>
                <w:color w:val="000000"/>
                <w:kern w:val="0"/>
                <w14:ligatures w14:val="none"/>
              </w:rPr>
            </w:pPr>
            <w:r w:rsidRPr="00C52157">
              <w:t>39.5%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8FAE020" w14:textId="1866ADF6" w:rsidR="00B75FCC" w:rsidRPr="002D2313" w:rsidRDefault="00B75FCC" w:rsidP="00B75FCC">
            <w:pPr>
              <w:spacing w:after="0" w:line="0" w:lineRule="atLeast"/>
              <w:jc w:val="right"/>
              <w:rPr>
                <w:rFonts w:cs="Times New Roman"/>
                <w:color w:val="000000"/>
                <w:kern w:val="0"/>
                <w14:ligatures w14:val="none"/>
              </w:rPr>
            </w:pPr>
            <w:r w:rsidRPr="00C52157">
              <w:t xml:space="preserve">371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B74E278" w14:textId="362C6ECA" w:rsidR="00B75FCC" w:rsidRPr="002D2313" w:rsidRDefault="00B75FCC" w:rsidP="00B75FCC">
            <w:pPr>
              <w:spacing w:after="0" w:line="0" w:lineRule="atLeast"/>
              <w:jc w:val="right"/>
              <w:rPr>
                <w:rFonts w:cs="Times New Roman"/>
                <w:color w:val="000000"/>
                <w:kern w:val="0"/>
                <w14:ligatures w14:val="none"/>
              </w:rPr>
            </w:pPr>
            <w:r w:rsidRPr="00C52157">
              <w:t>4.5%</w:t>
            </w:r>
          </w:p>
        </w:tc>
      </w:tr>
      <w:tr w:rsidR="00B75FCC" w:rsidRPr="002D2313" w14:paraId="5F50A173"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4877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C9CE02D" w14:textId="61A30C9A" w:rsidR="00B75FCC" w:rsidRPr="002D2313" w:rsidRDefault="00B75FCC" w:rsidP="00B75FCC">
            <w:pPr>
              <w:spacing w:after="0" w:line="0" w:lineRule="atLeast"/>
              <w:jc w:val="right"/>
              <w:rPr>
                <w:rFonts w:cs="Times New Roman"/>
                <w:color w:val="000000"/>
                <w:kern w:val="0"/>
                <w14:ligatures w14:val="none"/>
              </w:rPr>
            </w:pPr>
            <w:r w:rsidRPr="00C52157">
              <w:t xml:space="preserve">4,054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9510E4A" w14:textId="47276C40" w:rsidR="00B75FCC" w:rsidRPr="002D2313" w:rsidRDefault="00B75FCC" w:rsidP="00B75FCC">
            <w:pPr>
              <w:spacing w:after="0" w:line="0" w:lineRule="atLeast"/>
              <w:jc w:val="right"/>
              <w:rPr>
                <w:rFonts w:cs="Times New Roman"/>
                <w:color w:val="000000"/>
                <w:kern w:val="0"/>
                <w14:ligatures w14:val="none"/>
              </w:rPr>
            </w:pPr>
            <w:r w:rsidRPr="00C52157">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59E151C" w14:textId="4E70BA33" w:rsidR="00B75FCC" w:rsidRPr="002D2313" w:rsidRDefault="00B75FCC" w:rsidP="00B75FCC">
            <w:pPr>
              <w:spacing w:after="0" w:line="0" w:lineRule="atLeast"/>
              <w:jc w:val="right"/>
              <w:rPr>
                <w:rFonts w:cs="Times New Roman"/>
                <w:color w:val="000000"/>
                <w:kern w:val="0"/>
                <w14:ligatures w14:val="none"/>
              </w:rPr>
            </w:pPr>
            <w:r w:rsidRPr="00C52157">
              <w:t xml:space="preserve">2,637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C9CA00C" w14:textId="55A42665" w:rsidR="00B75FCC" w:rsidRPr="002D2313" w:rsidRDefault="00B75FCC" w:rsidP="00B75FCC">
            <w:pPr>
              <w:spacing w:after="0" w:line="0" w:lineRule="atLeast"/>
              <w:jc w:val="right"/>
              <w:rPr>
                <w:rFonts w:cs="Times New Roman"/>
                <w:color w:val="000000"/>
                <w:kern w:val="0"/>
                <w14:ligatures w14:val="none"/>
              </w:rPr>
            </w:pPr>
            <w:r w:rsidRPr="00C52157">
              <w:t>37.6%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4FB4D422" w14:textId="1561D1CD"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73B0C38" w14:textId="64BA6888" w:rsidR="00B75FCC" w:rsidRPr="002D2313" w:rsidRDefault="00B75FCC" w:rsidP="00B75FCC">
            <w:pPr>
              <w:spacing w:after="0" w:line="0" w:lineRule="atLeast"/>
              <w:jc w:val="right"/>
              <w:rPr>
                <w:rFonts w:cs="Times New Roman"/>
                <w:color w:val="000000"/>
                <w:kern w:val="0"/>
                <w14:ligatures w14:val="none"/>
              </w:rPr>
            </w:pPr>
            <w:r w:rsidRPr="00C52157">
              <w:t>4.6%</w:t>
            </w:r>
          </w:p>
        </w:tc>
      </w:tr>
    </w:tbl>
    <w:p w14:paraId="6FC4C953" w14:textId="0A04BD92" w:rsidR="00901F81" w:rsidRPr="00901F81" w:rsidRDefault="002D2313" w:rsidP="00901F81">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_Ref239694525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_Ref239694540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可知</w:t>
      </w:r>
      <w:r w:rsidR="00901F81">
        <w:rPr>
          <w:rFonts w:cs="標楷體" w:hint="eastAsia"/>
          <w:color w:val="auto"/>
          <w:szCs w:val="27"/>
        </w:rPr>
        <w:t>，</w:t>
      </w:r>
      <w:r w:rsidR="00901F81" w:rsidRPr="00901F81">
        <w:rPr>
          <w:rFonts w:cs="標楷體" w:hint="eastAsia"/>
          <w:color w:val="auto"/>
          <w:szCs w:val="27"/>
        </w:rPr>
        <w:t>臺東縣市區客運乘客整體以「僅一次」及「二至四次」搭乘者為主要族群，平均占比分別約為</w:t>
      </w:r>
      <w:r w:rsidR="00901F81" w:rsidRPr="00901F81">
        <w:rPr>
          <w:rFonts w:cs="標楷體" w:hint="eastAsia"/>
          <w:color w:val="auto"/>
          <w:szCs w:val="27"/>
        </w:rPr>
        <w:t>5</w:t>
      </w:r>
      <w:r w:rsidR="00B75FCC">
        <w:rPr>
          <w:rFonts w:cs="標楷體" w:hint="eastAsia"/>
          <w:color w:val="auto"/>
          <w:szCs w:val="27"/>
        </w:rPr>
        <w:t>7.4</w:t>
      </w:r>
      <w:r w:rsidR="00901F81" w:rsidRPr="00901F81">
        <w:rPr>
          <w:rFonts w:cs="標楷體" w:hint="eastAsia"/>
          <w:color w:val="auto"/>
          <w:szCs w:val="27"/>
        </w:rPr>
        <w:t>%</w:t>
      </w:r>
      <w:r w:rsidR="00901F81" w:rsidRPr="00901F81">
        <w:rPr>
          <w:rFonts w:cs="標楷體" w:hint="eastAsia"/>
          <w:color w:val="auto"/>
          <w:szCs w:val="27"/>
        </w:rPr>
        <w:t>及</w:t>
      </w:r>
      <w:r w:rsidR="00B75FCC">
        <w:rPr>
          <w:rFonts w:cs="標楷體" w:hint="eastAsia"/>
          <w:color w:val="auto"/>
          <w:szCs w:val="27"/>
        </w:rPr>
        <w:t>37.8</w:t>
      </w:r>
      <w:r w:rsidR="00901F81" w:rsidRPr="00901F81">
        <w:rPr>
          <w:rFonts w:cs="標楷體" w:hint="eastAsia"/>
          <w:color w:val="auto"/>
          <w:szCs w:val="27"/>
        </w:rPr>
        <w:t>%</w:t>
      </w:r>
      <w:r w:rsidR="00901F81" w:rsidRPr="00901F81">
        <w:rPr>
          <w:rFonts w:cs="標楷體" w:hint="eastAsia"/>
          <w:color w:val="auto"/>
          <w:szCs w:val="27"/>
        </w:rPr>
        <w:t>，兩者合計約占</w:t>
      </w:r>
      <w:r w:rsidR="00901F81" w:rsidRPr="00901F81">
        <w:rPr>
          <w:rFonts w:cs="標楷體" w:hint="eastAsia"/>
          <w:color w:val="auto"/>
          <w:szCs w:val="27"/>
        </w:rPr>
        <w:t>9</w:t>
      </w:r>
      <w:r w:rsidR="00B75FCC">
        <w:rPr>
          <w:rFonts w:cs="標楷體" w:hint="eastAsia"/>
          <w:color w:val="auto"/>
          <w:szCs w:val="27"/>
        </w:rPr>
        <w:t>5.2</w:t>
      </w:r>
      <w:r w:rsidR="00901F81" w:rsidRPr="00901F81">
        <w:rPr>
          <w:rFonts w:cs="標楷體" w:hint="eastAsia"/>
          <w:color w:val="auto"/>
          <w:szCs w:val="27"/>
        </w:rPr>
        <w:t>%</w:t>
      </w:r>
      <w:r w:rsidR="00901F81" w:rsidRPr="00901F81">
        <w:rPr>
          <w:rFonts w:cs="標楷體" w:hint="eastAsia"/>
          <w:color w:val="auto"/>
          <w:szCs w:val="27"/>
        </w:rPr>
        <w:t>；「五次以上」乘客平均占比則約為</w:t>
      </w:r>
      <w:r w:rsidR="00B75FCC">
        <w:rPr>
          <w:rFonts w:cs="標楷體" w:hint="eastAsia"/>
          <w:color w:val="auto"/>
          <w:szCs w:val="27"/>
        </w:rPr>
        <w:t>4.7</w:t>
      </w:r>
      <w:r w:rsidR="00901F81" w:rsidRPr="00901F81">
        <w:rPr>
          <w:rFonts w:cs="標楷體" w:hint="eastAsia"/>
          <w:color w:val="auto"/>
          <w:szCs w:val="27"/>
        </w:rPr>
        <w:t>%</w:t>
      </w:r>
      <w:r w:rsidR="00B75FCC">
        <w:rPr>
          <w:rFonts w:cs="標楷體" w:hint="eastAsia"/>
          <w:color w:val="auto"/>
          <w:szCs w:val="27"/>
        </w:rPr>
        <w:t>。</w:t>
      </w:r>
      <w:r w:rsidR="00901F81" w:rsidRPr="00901F81">
        <w:rPr>
          <w:rFonts w:cs="標楷體" w:hint="eastAsia"/>
          <w:color w:val="auto"/>
          <w:szCs w:val="27"/>
        </w:rPr>
        <w:t>「僅一次」與「二至四次」乘客人數變化大致呈現相近走勢，顯示臺東縣市區客運之使用型態以低頻及中頻搭乘為主。</w:t>
      </w:r>
    </w:p>
    <w:p w14:paraId="4091AB1B" w14:textId="01782D06" w:rsidR="00B75FCC" w:rsidRDefault="00B75FCC" w:rsidP="00B75FCC">
      <w:pPr>
        <w:pStyle w:val="Default"/>
        <w:autoSpaceDE/>
        <w:autoSpaceDN/>
        <w:spacing w:beforeLines="50" w:before="180" w:afterLines="50" w:after="180" w:line="400" w:lineRule="exact"/>
        <w:ind w:firstLineChars="200" w:firstLine="480"/>
        <w:jc w:val="both"/>
        <w:rPr>
          <w:rFonts w:cs="標楷體"/>
          <w:color w:val="auto"/>
          <w:szCs w:val="27"/>
        </w:rPr>
      </w:pPr>
      <w:r w:rsidRPr="00B75FCC">
        <w:rPr>
          <w:rFonts w:cs="標楷體"/>
          <w:color w:val="auto"/>
          <w:szCs w:val="27"/>
        </w:rPr>
        <w:t>就分析期間首尾比較，「僅一次」乘客由</w:t>
      </w:r>
      <w:r w:rsidRPr="00B75FCC">
        <w:rPr>
          <w:rFonts w:cs="標楷體"/>
          <w:color w:val="auto"/>
          <w:szCs w:val="27"/>
        </w:rPr>
        <w:t>3,826</w:t>
      </w:r>
      <w:r w:rsidRPr="00B75FCC">
        <w:rPr>
          <w:rFonts w:cs="標楷體"/>
          <w:color w:val="auto"/>
          <w:szCs w:val="27"/>
        </w:rPr>
        <w:t>人增加至</w:t>
      </w:r>
      <w:r w:rsidRPr="00B75FCC">
        <w:rPr>
          <w:rFonts w:cs="標楷體"/>
          <w:color w:val="auto"/>
          <w:szCs w:val="27"/>
        </w:rPr>
        <w:t>4,054</w:t>
      </w:r>
      <w:r w:rsidRPr="00B75FCC">
        <w:rPr>
          <w:rFonts w:cs="標楷體"/>
          <w:color w:val="auto"/>
          <w:szCs w:val="27"/>
        </w:rPr>
        <w:t>人，增幅約</w:t>
      </w:r>
      <w:r w:rsidRPr="00B75FCC">
        <w:rPr>
          <w:rFonts w:cs="標楷體"/>
          <w:color w:val="auto"/>
          <w:szCs w:val="27"/>
        </w:rPr>
        <w:t>6.0%</w:t>
      </w:r>
      <w:r w:rsidRPr="00B75FCC">
        <w:rPr>
          <w:rFonts w:cs="標楷體"/>
          <w:color w:val="auto"/>
          <w:szCs w:val="27"/>
        </w:rPr>
        <w:t>；「二至四次」由</w:t>
      </w:r>
      <w:r w:rsidRPr="00B75FCC">
        <w:rPr>
          <w:rFonts w:cs="標楷體"/>
          <w:color w:val="auto"/>
          <w:szCs w:val="27"/>
        </w:rPr>
        <w:t>2,423</w:t>
      </w:r>
      <w:r w:rsidRPr="00B75FCC">
        <w:rPr>
          <w:rFonts w:cs="標楷體"/>
          <w:color w:val="auto"/>
          <w:szCs w:val="27"/>
        </w:rPr>
        <w:t>人增加至</w:t>
      </w:r>
      <w:r w:rsidRPr="00B75FCC">
        <w:rPr>
          <w:rFonts w:cs="標楷體"/>
          <w:color w:val="auto"/>
          <w:szCs w:val="27"/>
        </w:rPr>
        <w:t>2,637</w:t>
      </w:r>
      <w:r w:rsidRPr="00B75FCC">
        <w:rPr>
          <w:rFonts w:cs="標楷體"/>
          <w:color w:val="auto"/>
          <w:szCs w:val="27"/>
        </w:rPr>
        <w:t>人，增幅約</w:t>
      </w:r>
      <w:r w:rsidRPr="00B75FCC">
        <w:rPr>
          <w:rFonts w:cs="標楷體"/>
          <w:color w:val="auto"/>
          <w:szCs w:val="27"/>
        </w:rPr>
        <w:t>8.8%</w:t>
      </w:r>
      <w:r w:rsidRPr="00B75FCC">
        <w:rPr>
          <w:rFonts w:cs="標楷體"/>
          <w:color w:val="auto"/>
          <w:szCs w:val="27"/>
        </w:rPr>
        <w:t>；「五次以上」則由</w:t>
      </w:r>
      <w:r w:rsidRPr="00B75FCC">
        <w:rPr>
          <w:rFonts w:cs="標楷體"/>
          <w:color w:val="auto"/>
          <w:szCs w:val="27"/>
        </w:rPr>
        <w:t>260</w:t>
      </w:r>
      <w:r w:rsidRPr="00B75FCC">
        <w:rPr>
          <w:rFonts w:cs="標楷體"/>
          <w:color w:val="auto"/>
          <w:szCs w:val="27"/>
        </w:rPr>
        <w:t>人增加至</w:t>
      </w:r>
      <w:r w:rsidRPr="00B75FCC">
        <w:rPr>
          <w:rFonts w:cs="標楷體"/>
          <w:color w:val="auto"/>
          <w:szCs w:val="27"/>
        </w:rPr>
        <w:t>320</w:t>
      </w:r>
      <w:r w:rsidRPr="00B75FCC">
        <w:rPr>
          <w:rFonts w:cs="標楷體"/>
          <w:color w:val="auto"/>
          <w:szCs w:val="27"/>
        </w:rPr>
        <w:t>人，相對增幅約</w:t>
      </w:r>
      <w:r w:rsidRPr="00B75FCC">
        <w:rPr>
          <w:rFonts w:cs="標楷體"/>
          <w:color w:val="auto"/>
          <w:szCs w:val="27"/>
        </w:rPr>
        <w:t>23.1%</w:t>
      </w:r>
      <w:r w:rsidRPr="00B75FCC">
        <w:rPr>
          <w:rFonts w:cs="標楷體"/>
          <w:color w:val="auto"/>
          <w:szCs w:val="27"/>
        </w:rPr>
        <w:t>。惟高頻乘客之基期人數較低，其人數規模仍明顯小於其他兩類。另</w:t>
      </w:r>
      <w:r w:rsidRPr="00B75FCC">
        <w:rPr>
          <w:rFonts w:cs="標楷體"/>
          <w:color w:val="auto"/>
          <w:szCs w:val="27"/>
        </w:rPr>
        <w:t>115</w:t>
      </w:r>
      <w:r w:rsidRPr="00B75FCC">
        <w:rPr>
          <w:rFonts w:cs="標楷體"/>
          <w:color w:val="auto"/>
          <w:szCs w:val="27"/>
        </w:rPr>
        <w:t>年</w:t>
      </w:r>
      <w:r w:rsidRPr="00B75FCC">
        <w:rPr>
          <w:rFonts w:cs="標楷體"/>
          <w:color w:val="auto"/>
          <w:szCs w:val="27"/>
        </w:rPr>
        <w:t>6</w:t>
      </w:r>
      <w:r w:rsidRPr="00B75FCC">
        <w:rPr>
          <w:rFonts w:cs="標楷體"/>
          <w:color w:val="auto"/>
          <w:szCs w:val="27"/>
        </w:rPr>
        <w:t>月三類乘客人數均較</w:t>
      </w:r>
      <w:r w:rsidRPr="00B75FCC">
        <w:rPr>
          <w:rFonts w:cs="標楷體"/>
          <w:color w:val="auto"/>
          <w:szCs w:val="27"/>
        </w:rPr>
        <w:t>114</w:t>
      </w:r>
      <w:r w:rsidRPr="00B75FCC">
        <w:rPr>
          <w:rFonts w:cs="標楷體"/>
          <w:color w:val="auto"/>
          <w:szCs w:val="27"/>
        </w:rPr>
        <w:t>年</w:t>
      </w:r>
      <w:r w:rsidRPr="00B75FCC">
        <w:rPr>
          <w:rFonts w:cs="標楷體"/>
          <w:color w:val="auto"/>
          <w:szCs w:val="27"/>
        </w:rPr>
        <w:t>6</w:t>
      </w:r>
      <w:r w:rsidRPr="00B75FCC">
        <w:rPr>
          <w:rFonts w:cs="標楷體"/>
          <w:color w:val="auto"/>
          <w:szCs w:val="27"/>
        </w:rPr>
        <w:t>月減少，顯示近期整體搭乘人數較前一年同期有所下降。整體而言，臺東縣市區客運仍以低頻及中頻乘客為主要使用族群，高頻乘客占比較低，後續可持續觀察其人數及使用結構變化。</w:t>
      </w:r>
    </w:p>
    <w:p w14:paraId="3F24CA78" w14:textId="64BA8739" w:rsidR="00B75FCC" w:rsidRPr="00B75FCC" w:rsidRDefault="00B75FCC" w:rsidP="00B75FCC">
      <w:pPr>
        <w:widowControl/>
        <w:rPr>
          <w:rFonts w:cs="標楷體" w:hint="eastAsia"/>
          <w:kern w:val="0"/>
        </w:rPr>
      </w:pPr>
      <w:r>
        <w:rPr>
          <w:rFonts w:cs="標楷體"/>
        </w:rPr>
        <w:br w:type="page"/>
      </w:r>
    </w:p>
    <w:p w14:paraId="7F086D05" w14:textId="77777777" w:rsidR="002D2313" w:rsidRDefault="002D2313" w:rsidP="002D2313">
      <w:pPr>
        <w:pStyle w:val="Default"/>
        <w:keepNext/>
        <w:spacing w:line="0" w:lineRule="atLeast"/>
        <w:jc w:val="center"/>
      </w:pPr>
      <w:r>
        <w:rPr>
          <w:rFonts w:cs="標楷體"/>
          <w:noProof/>
          <w:color w:val="auto"/>
          <w:szCs w:val="27"/>
        </w:rPr>
        <w:lastRenderedPageBreak/>
        <w:drawing>
          <wp:inline distT="0" distB="0" distL="0" distR="0" wp14:anchorId="6449815E" wp14:editId="0DA80DAE">
            <wp:extent cx="5274310" cy="1758103"/>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22"/>
                    <a:stretch>
                      <a:fillRect/>
                    </a:stretch>
                  </pic:blipFill>
                  <pic:spPr>
                    <a:xfrm>
                      <a:off x="0" y="0"/>
                      <a:ext cx="5274310" cy="1758103"/>
                    </a:xfrm>
                    <a:prstGeom prst="rect">
                      <a:avLst/>
                    </a:prstGeom>
                  </pic:spPr>
                </pic:pic>
              </a:graphicData>
            </a:graphic>
          </wp:inline>
        </w:drawing>
      </w:r>
    </w:p>
    <w:p w14:paraId="101CDCE1" w14:textId="646D8B29" w:rsidR="002D2313" w:rsidRPr="002D2313" w:rsidRDefault="002D2313" w:rsidP="00C03689">
      <w:pPr>
        <w:pStyle w:val="af7"/>
        <w:keepLines/>
        <w:spacing w:beforeLines="50" w:before="180" w:afterLines="50" w:after="180" w:line="240" w:lineRule="atLeast"/>
        <w:jc w:val="center"/>
        <w:rPr>
          <w:rFonts w:cs="標楷體"/>
          <w:sz w:val="24"/>
          <w:szCs w:val="32"/>
        </w:rPr>
      </w:pPr>
      <w:bookmarkStart w:id="59" w:name="_Ref239695048"/>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6</w:t>
      </w:r>
      <w:r w:rsidR="00340FB8">
        <w:rPr>
          <w:sz w:val="24"/>
          <w:szCs w:val="24"/>
        </w:rPr>
        <w:fldChar w:fldCharType="end"/>
      </w:r>
      <w:bookmarkEnd w:id="59"/>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乘客各搭乘次數區間月人數變化折線圖</w:t>
      </w:r>
    </w:p>
    <w:p w14:paraId="284A4AA9" w14:textId="5FB9D1F9" w:rsidR="002D2313" w:rsidRPr="002D2313" w:rsidRDefault="002D2313" w:rsidP="002D2313">
      <w:pPr>
        <w:pStyle w:val="af7"/>
        <w:keepNext/>
        <w:spacing w:beforeLines="50" w:before="180" w:afterLines="50" w:after="180" w:line="240" w:lineRule="atLeast"/>
        <w:jc w:val="center"/>
        <w:rPr>
          <w:sz w:val="24"/>
          <w:szCs w:val="24"/>
        </w:rPr>
      </w:pPr>
      <w:bookmarkStart w:id="60" w:name="_Ref239695057"/>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6</w:t>
      </w:r>
      <w:r w:rsidR="003C1574">
        <w:rPr>
          <w:sz w:val="24"/>
          <w:szCs w:val="24"/>
        </w:rPr>
        <w:fldChar w:fldCharType="end"/>
      </w:r>
      <w:bookmarkEnd w:id="60"/>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126"/>
        <w:gridCol w:w="992"/>
        <w:gridCol w:w="1015"/>
        <w:gridCol w:w="967"/>
        <w:gridCol w:w="1117"/>
        <w:gridCol w:w="1010"/>
        <w:gridCol w:w="1069"/>
      </w:tblGrid>
      <w:tr w:rsidR="002D2313" w:rsidRPr="002D2313" w14:paraId="7E151FC1" w14:textId="77777777" w:rsidTr="00011D72">
        <w:trPr>
          <w:trHeight w:val="660"/>
          <w:jc w:val="center"/>
        </w:trPr>
        <w:tc>
          <w:tcPr>
            <w:tcW w:w="1281"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51C25BC0" w14:textId="77777777" w:rsidR="002D2313" w:rsidRPr="002D2313" w:rsidRDefault="002D2313" w:rsidP="003B50B9">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w:t>
            </w:r>
            <w:r w:rsidRPr="002D2313">
              <w:rPr>
                <w:rFonts w:cs="新細明體" w:hint="eastAsia"/>
                <w:color w:val="000000"/>
                <w:kern w:val="0"/>
                <w14:ligatures w14:val="none"/>
              </w:rPr>
              <w:t xml:space="preserve"> </w:t>
            </w:r>
            <w:r w:rsidRPr="002D2313">
              <w:rPr>
                <w:rFonts w:cs="新細明體" w:hint="eastAsia"/>
                <w:color w:val="000000"/>
                <w:kern w:val="0"/>
                <w14:ligatures w14:val="none"/>
              </w:rPr>
              <w:t>月份</w:t>
            </w:r>
          </w:p>
        </w:tc>
        <w:tc>
          <w:tcPr>
            <w:tcW w:w="1210"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46A3F3"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C7AE4"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3"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D35FF6"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011D72" w:rsidRPr="002D2313" w14:paraId="2CE9F94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70229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7EB5E28" w14:textId="452971DE" w:rsidR="00011D72" w:rsidRPr="002D2313" w:rsidRDefault="00011D72" w:rsidP="00011D72">
            <w:pPr>
              <w:spacing w:after="0" w:line="0" w:lineRule="atLeast"/>
              <w:jc w:val="right"/>
              <w:rPr>
                <w:rFonts w:cs="新細明體"/>
                <w:color w:val="000000"/>
                <w:kern w:val="0"/>
                <w14:ligatures w14:val="none"/>
              </w:rPr>
            </w:pPr>
            <w:r w:rsidRPr="00AF2F53">
              <w:t>77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B880EEE" w14:textId="620218C1" w:rsidR="00011D72" w:rsidRPr="002D2313" w:rsidRDefault="00011D72" w:rsidP="00011D72">
            <w:pPr>
              <w:spacing w:after="0" w:line="0" w:lineRule="atLeast"/>
              <w:jc w:val="right"/>
              <w:rPr>
                <w:rFonts w:cs="新細明體"/>
                <w:color w:val="000000"/>
                <w:kern w:val="0"/>
                <w14:ligatures w14:val="none"/>
              </w:rPr>
            </w:pPr>
            <w:r w:rsidRPr="00AF2F53">
              <w:t>35.8%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DB1979A" w14:textId="057C97E2" w:rsidR="00011D72" w:rsidRPr="002D2313" w:rsidRDefault="00011D72" w:rsidP="00011D72">
            <w:pPr>
              <w:spacing w:after="0" w:line="0" w:lineRule="atLeast"/>
              <w:jc w:val="right"/>
              <w:rPr>
                <w:rFonts w:cs="新細明體"/>
                <w:color w:val="000000"/>
                <w:kern w:val="0"/>
                <w14:ligatures w14:val="none"/>
              </w:rPr>
            </w:pPr>
            <w:r w:rsidRPr="00AF2F53">
              <w:t>52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111D24C" w14:textId="17DB5E92" w:rsidR="00011D72" w:rsidRPr="002D2313" w:rsidRDefault="00011D72" w:rsidP="00011D72">
            <w:pPr>
              <w:spacing w:after="0" w:line="0" w:lineRule="atLeast"/>
              <w:jc w:val="right"/>
              <w:rPr>
                <w:rFonts w:cs="新細明體"/>
                <w:color w:val="000000"/>
                <w:kern w:val="0"/>
                <w14:ligatures w14:val="none"/>
              </w:rPr>
            </w:pPr>
            <w:r w:rsidRPr="00AF2F53">
              <w:t>24.2%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03BDA845" w14:textId="55C7B39F" w:rsidR="00011D72" w:rsidRPr="002D2313" w:rsidRDefault="00011D72" w:rsidP="00011D72">
            <w:pPr>
              <w:spacing w:after="0" w:line="0" w:lineRule="atLeast"/>
              <w:jc w:val="right"/>
              <w:rPr>
                <w:rFonts w:cs="新細明體"/>
                <w:color w:val="000000"/>
                <w:kern w:val="0"/>
                <w14:ligatures w14:val="none"/>
              </w:rPr>
            </w:pPr>
            <w:r w:rsidRPr="00AF2F53">
              <w:t>86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DED1FCF" w14:textId="6942B785" w:rsidR="00011D72" w:rsidRPr="002D2313" w:rsidRDefault="00011D72" w:rsidP="00011D72">
            <w:pPr>
              <w:spacing w:after="0" w:line="0" w:lineRule="atLeast"/>
              <w:jc w:val="right"/>
              <w:rPr>
                <w:rFonts w:cs="新細明體"/>
                <w:color w:val="000000"/>
                <w:kern w:val="0"/>
                <w14:ligatures w14:val="none"/>
              </w:rPr>
            </w:pPr>
            <w:r w:rsidRPr="00AF2F53">
              <w:t>40.0%</w:t>
            </w:r>
          </w:p>
        </w:tc>
      </w:tr>
      <w:tr w:rsidR="00011D72" w:rsidRPr="002D2313" w14:paraId="00144AB3"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0CF1A9"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369FA435" w14:textId="3F876493" w:rsidR="00011D72" w:rsidRPr="002D2313" w:rsidRDefault="00011D72" w:rsidP="00011D72">
            <w:pPr>
              <w:spacing w:after="0" w:line="0" w:lineRule="atLeast"/>
              <w:jc w:val="right"/>
              <w:rPr>
                <w:rFonts w:cs="新細明體"/>
                <w:color w:val="000000"/>
                <w:kern w:val="0"/>
                <w14:ligatures w14:val="none"/>
              </w:rPr>
            </w:pPr>
            <w:r w:rsidRPr="00AF2F53">
              <w:t>54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56B477E" w14:textId="482A2D86" w:rsidR="00011D72" w:rsidRPr="002D2313" w:rsidRDefault="00011D72" w:rsidP="00011D72">
            <w:pPr>
              <w:spacing w:after="0" w:line="0" w:lineRule="atLeast"/>
              <w:jc w:val="right"/>
              <w:rPr>
                <w:rFonts w:cs="新細明體"/>
                <w:color w:val="000000"/>
                <w:kern w:val="0"/>
                <w14:ligatures w14:val="none"/>
              </w:rPr>
            </w:pPr>
            <w:r w:rsidRPr="00AF2F53">
              <w:t>33.8%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FA27621" w14:textId="15214A85" w:rsidR="00011D72" w:rsidRPr="002D2313" w:rsidRDefault="00011D72" w:rsidP="00011D72">
            <w:pPr>
              <w:spacing w:after="0" w:line="0" w:lineRule="atLeast"/>
              <w:jc w:val="right"/>
              <w:rPr>
                <w:rFonts w:cs="新細明體"/>
                <w:color w:val="000000"/>
                <w:kern w:val="0"/>
                <w14:ligatures w14:val="none"/>
              </w:rPr>
            </w:pPr>
            <w:r w:rsidRPr="00AF2F53">
              <w:t>59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69AA329" w14:textId="393485D1" w:rsidR="00011D72" w:rsidRPr="002D2313" w:rsidRDefault="00011D72" w:rsidP="00011D72">
            <w:pPr>
              <w:spacing w:after="0" w:line="0" w:lineRule="atLeast"/>
              <w:jc w:val="right"/>
              <w:rPr>
                <w:rFonts w:cs="新細明體"/>
                <w:color w:val="000000"/>
                <w:kern w:val="0"/>
                <w14:ligatures w14:val="none"/>
              </w:rPr>
            </w:pPr>
            <w:r w:rsidRPr="00AF2F53">
              <w:t>36.9%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5722732" w14:textId="2EFE70ED" w:rsidR="00011D72" w:rsidRPr="002D2313" w:rsidRDefault="00011D72" w:rsidP="00011D72">
            <w:pPr>
              <w:spacing w:after="0" w:line="0" w:lineRule="atLeast"/>
              <w:jc w:val="right"/>
              <w:rPr>
                <w:rFonts w:cs="新細明體"/>
                <w:color w:val="000000"/>
                <w:kern w:val="0"/>
                <w14:ligatures w14:val="none"/>
              </w:rPr>
            </w:pPr>
            <w:r w:rsidRPr="00AF2F53">
              <w:t>47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756980E" w14:textId="723F114E" w:rsidR="00011D72" w:rsidRPr="002D2313" w:rsidRDefault="00011D72" w:rsidP="00011D72">
            <w:pPr>
              <w:spacing w:after="0" w:line="0" w:lineRule="atLeast"/>
              <w:jc w:val="right"/>
              <w:rPr>
                <w:rFonts w:cs="新細明體"/>
                <w:color w:val="000000"/>
                <w:kern w:val="0"/>
                <w14:ligatures w14:val="none"/>
              </w:rPr>
            </w:pPr>
            <w:r w:rsidRPr="00AF2F53">
              <w:t>29.4%</w:t>
            </w:r>
          </w:p>
        </w:tc>
      </w:tr>
      <w:tr w:rsidR="00011D72" w:rsidRPr="002D2313" w14:paraId="70E6E6E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8260F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5CD9B9A" w14:textId="7887DC09" w:rsidR="00011D72" w:rsidRPr="002D2313" w:rsidRDefault="00011D72" w:rsidP="00011D72">
            <w:pPr>
              <w:spacing w:after="0" w:line="0" w:lineRule="atLeast"/>
              <w:jc w:val="right"/>
              <w:rPr>
                <w:rFonts w:cs="新細明體"/>
                <w:color w:val="000000"/>
                <w:kern w:val="0"/>
                <w14:ligatures w14:val="none"/>
              </w:rPr>
            </w:pPr>
            <w:r w:rsidRPr="00AF2F53">
              <w:t>96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BD71DD8" w14:textId="0F114B78" w:rsidR="00011D72" w:rsidRPr="002D2313" w:rsidRDefault="00011D72" w:rsidP="00011D72">
            <w:pPr>
              <w:spacing w:after="0" w:line="0" w:lineRule="atLeast"/>
              <w:jc w:val="right"/>
              <w:rPr>
                <w:rFonts w:cs="新細明體"/>
                <w:color w:val="000000"/>
                <w:kern w:val="0"/>
                <w14:ligatures w14:val="none"/>
              </w:rPr>
            </w:pPr>
            <w:r w:rsidRPr="00AF2F53">
              <w:t>41.9%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6A0921A" w14:textId="2588FA5C" w:rsidR="00011D72" w:rsidRPr="002D2313" w:rsidRDefault="00011D72" w:rsidP="00011D72">
            <w:pPr>
              <w:spacing w:after="0" w:line="0" w:lineRule="atLeast"/>
              <w:jc w:val="right"/>
              <w:rPr>
                <w:rFonts w:cs="新細明體"/>
                <w:color w:val="000000"/>
                <w:kern w:val="0"/>
                <w14:ligatures w14:val="none"/>
              </w:rPr>
            </w:pPr>
            <w:r w:rsidRPr="00AF2F53">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911D6D8" w14:textId="12F96501" w:rsidR="00011D72" w:rsidRPr="002D2313" w:rsidRDefault="00011D72" w:rsidP="00011D72">
            <w:pPr>
              <w:spacing w:after="0" w:line="0" w:lineRule="atLeast"/>
              <w:jc w:val="right"/>
              <w:rPr>
                <w:rFonts w:cs="新細明體"/>
                <w:color w:val="000000"/>
                <w:kern w:val="0"/>
                <w14:ligatures w14:val="none"/>
              </w:rPr>
            </w:pPr>
            <w:r w:rsidRPr="00AF2F53">
              <w:t>36.7%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C6C0FC8" w14:textId="04A49914" w:rsidR="00011D72" w:rsidRPr="002D2313" w:rsidRDefault="00011D72" w:rsidP="00011D72">
            <w:pPr>
              <w:spacing w:after="0" w:line="0" w:lineRule="atLeast"/>
              <w:jc w:val="right"/>
              <w:rPr>
                <w:rFonts w:cs="新細明體"/>
                <w:color w:val="000000"/>
                <w:kern w:val="0"/>
                <w14:ligatures w14:val="none"/>
              </w:rPr>
            </w:pPr>
            <w:r w:rsidRPr="00AF2F53">
              <w:t>49</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08A65A67" w14:textId="39915335" w:rsidR="00011D72" w:rsidRPr="002D2313" w:rsidRDefault="00011D72" w:rsidP="00011D72">
            <w:pPr>
              <w:spacing w:after="0" w:line="0" w:lineRule="atLeast"/>
              <w:jc w:val="right"/>
              <w:rPr>
                <w:rFonts w:cs="新細明體"/>
                <w:color w:val="000000"/>
                <w:kern w:val="0"/>
                <w14:ligatures w14:val="none"/>
              </w:rPr>
            </w:pPr>
            <w:r w:rsidRPr="00AF2F53">
              <w:t>21.4%</w:t>
            </w:r>
          </w:p>
        </w:tc>
      </w:tr>
      <w:tr w:rsidR="00011D72" w:rsidRPr="002D2313" w14:paraId="3EB5D03B"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3407D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81D0B96" w14:textId="1731E1E9" w:rsidR="00011D72" w:rsidRPr="002D2313" w:rsidRDefault="00011D72" w:rsidP="00011D72">
            <w:pPr>
              <w:spacing w:after="0" w:line="0" w:lineRule="atLeast"/>
              <w:jc w:val="right"/>
              <w:rPr>
                <w:rFonts w:cs="新細明體"/>
                <w:color w:val="000000"/>
                <w:kern w:val="0"/>
                <w14:ligatures w14:val="none"/>
              </w:rPr>
            </w:pPr>
            <w:r w:rsidRPr="00AF2F53">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D523C7B" w14:textId="6FB47053" w:rsidR="00011D72" w:rsidRPr="002D2313" w:rsidRDefault="00011D72" w:rsidP="00011D72">
            <w:pPr>
              <w:spacing w:after="0" w:line="0" w:lineRule="atLeast"/>
              <w:jc w:val="right"/>
              <w:rPr>
                <w:rFonts w:cs="新細明體"/>
                <w:color w:val="000000"/>
                <w:kern w:val="0"/>
                <w14:ligatures w14:val="none"/>
              </w:rPr>
            </w:pPr>
            <w:r w:rsidRPr="00AF2F53">
              <w:t>27.0%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6E6FCFF" w14:textId="78460155" w:rsidR="00011D72" w:rsidRPr="002D2313" w:rsidRDefault="00011D72" w:rsidP="00011D72">
            <w:pPr>
              <w:spacing w:after="0" w:line="0" w:lineRule="atLeast"/>
              <w:jc w:val="right"/>
              <w:rPr>
                <w:rFonts w:cs="新細明體"/>
                <w:color w:val="000000"/>
                <w:kern w:val="0"/>
                <w14:ligatures w14:val="none"/>
              </w:rPr>
            </w:pPr>
            <w:r w:rsidRPr="00AF2F53">
              <w:t>89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68492F6" w14:textId="30AE0A59" w:rsidR="00011D72" w:rsidRPr="002D2313" w:rsidRDefault="00011D72" w:rsidP="00011D72">
            <w:pPr>
              <w:spacing w:after="0" w:line="0" w:lineRule="atLeast"/>
              <w:jc w:val="right"/>
              <w:rPr>
                <w:rFonts w:cs="新細明體"/>
                <w:color w:val="000000"/>
                <w:kern w:val="0"/>
                <w14:ligatures w14:val="none"/>
              </w:rPr>
            </w:pPr>
            <w:r w:rsidRPr="00AF2F53">
              <w:t>29.3%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706B66B" w14:textId="1FCFC489" w:rsidR="00011D72" w:rsidRPr="002D2313" w:rsidRDefault="00011D72" w:rsidP="00011D72">
            <w:pPr>
              <w:spacing w:after="0" w:line="0" w:lineRule="atLeast"/>
              <w:jc w:val="right"/>
              <w:rPr>
                <w:rFonts w:cs="新細明體"/>
                <w:color w:val="000000"/>
                <w:kern w:val="0"/>
                <w14:ligatures w14:val="none"/>
              </w:rPr>
            </w:pPr>
            <w:r w:rsidRPr="00AF2F53">
              <w:t>133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790F28C" w14:textId="00B38B33" w:rsidR="00011D72" w:rsidRPr="002D2313" w:rsidRDefault="00011D72" w:rsidP="00011D72">
            <w:pPr>
              <w:spacing w:after="0" w:line="0" w:lineRule="atLeast"/>
              <w:jc w:val="right"/>
              <w:rPr>
                <w:rFonts w:cs="新細明體"/>
                <w:color w:val="000000"/>
                <w:kern w:val="0"/>
                <w14:ligatures w14:val="none"/>
              </w:rPr>
            </w:pPr>
            <w:r w:rsidRPr="00AF2F53">
              <w:t>43.8%</w:t>
            </w:r>
          </w:p>
        </w:tc>
      </w:tr>
      <w:tr w:rsidR="00011D72" w:rsidRPr="002D2313" w14:paraId="7563C7B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024C6F"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533B38D5" w14:textId="02EFC553" w:rsidR="00011D72" w:rsidRPr="002D2313" w:rsidRDefault="00011D72" w:rsidP="00011D72">
            <w:pPr>
              <w:spacing w:after="0" w:line="0" w:lineRule="atLeast"/>
              <w:jc w:val="right"/>
              <w:rPr>
                <w:rFonts w:cs="新細明體"/>
                <w:color w:val="000000"/>
                <w:kern w:val="0"/>
                <w14:ligatures w14:val="none"/>
              </w:rPr>
            </w:pPr>
            <w:r w:rsidRPr="00AF2F53">
              <w:t>100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2001C8C" w14:textId="4371B18F" w:rsidR="00011D72" w:rsidRPr="002D2313" w:rsidRDefault="00011D72" w:rsidP="00011D72">
            <w:pPr>
              <w:spacing w:after="0" w:line="0" w:lineRule="atLeast"/>
              <w:jc w:val="right"/>
              <w:rPr>
                <w:rFonts w:cs="新細明體"/>
                <w:color w:val="000000"/>
                <w:kern w:val="0"/>
                <w14:ligatures w14:val="none"/>
              </w:rPr>
            </w:pPr>
            <w:r w:rsidRPr="00AF2F53">
              <w:t>33.1%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7953E02D" w14:textId="7BB586F5" w:rsidR="00011D72" w:rsidRPr="002D2313" w:rsidRDefault="00011D72" w:rsidP="00011D72">
            <w:pPr>
              <w:spacing w:after="0" w:line="0" w:lineRule="atLeast"/>
              <w:jc w:val="right"/>
              <w:rPr>
                <w:rFonts w:cs="新細明體"/>
                <w:color w:val="000000"/>
                <w:kern w:val="0"/>
                <w14:ligatures w14:val="none"/>
              </w:rPr>
            </w:pPr>
            <w:r w:rsidRPr="00AF2F53">
              <w:t>75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1CC1CD4" w14:textId="7E076BF2" w:rsidR="00011D72" w:rsidRPr="002D2313" w:rsidRDefault="00011D72" w:rsidP="00011D72">
            <w:pPr>
              <w:spacing w:after="0" w:line="0" w:lineRule="atLeast"/>
              <w:jc w:val="right"/>
              <w:rPr>
                <w:rFonts w:cs="新細明體"/>
                <w:color w:val="000000"/>
                <w:kern w:val="0"/>
                <w14:ligatures w14:val="none"/>
              </w:rPr>
            </w:pPr>
            <w:r w:rsidRPr="00AF2F53">
              <w:t>24.8%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E7ABBDF" w14:textId="7DC5285C" w:rsidR="00011D72" w:rsidRPr="002D2313" w:rsidRDefault="00011D72" w:rsidP="00011D72">
            <w:pPr>
              <w:spacing w:after="0" w:line="0" w:lineRule="atLeast"/>
              <w:jc w:val="right"/>
              <w:rPr>
                <w:rFonts w:cs="新細明體"/>
                <w:color w:val="000000"/>
                <w:kern w:val="0"/>
                <w14:ligatures w14:val="none"/>
              </w:rPr>
            </w:pPr>
            <w:r w:rsidRPr="00AF2F53">
              <w:t>127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5861F19" w14:textId="0FAA3E98" w:rsidR="00011D72" w:rsidRPr="002D2313" w:rsidRDefault="00011D72" w:rsidP="00011D72">
            <w:pPr>
              <w:spacing w:after="0" w:line="0" w:lineRule="atLeast"/>
              <w:jc w:val="right"/>
              <w:rPr>
                <w:rFonts w:cs="新細明體"/>
                <w:color w:val="000000"/>
                <w:kern w:val="0"/>
                <w14:ligatures w14:val="none"/>
              </w:rPr>
            </w:pPr>
            <w:r w:rsidRPr="00AF2F53">
              <w:t>42.1%</w:t>
            </w:r>
          </w:p>
        </w:tc>
      </w:tr>
      <w:tr w:rsidR="00011D72" w:rsidRPr="002D2313" w14:paraId="5DC526A2"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F0A154"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D69C6B2" w14:textId="113019B9" w:rsidR="00011D72" w:rsidRPr="002D2313" w:rsidRDefault="00011D72" w:rsidP="00011D72">
            <w:pPr>
              <w:spacing w:after="0" w:line="0" w:lineRule="atLeast"/>
              <w:jc w:val="right"/>
              <w:rPr>
                <w:rFonts w:cs="新細明體"/>
                <w:color w:val="000000"/>
                <w:kern w:val="0"/>
                <w14:ligatures w14:val="none"/>
              </w:rPr>
            </w:pPr>
            <w:r w:rsidRPr="00AF2F53">
              <w:t>89</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7DF85076" w14:textId="7D579323" w:rsidR="00011D72" w:rsidRPr="002D2313" w:rsidRDefault="00011D72" w:rsidP="00011D72">
            <w:pPr>
              <w:spacing w:after="0" w:line="0" w:lineRule="atLeast"/>
              <w:jc w:val="right"/>
              <w:rPr>
                <w:rFonts w:cs="新細明體"/>
                <w:color w:val="000000"/>
                <w:kern w:val="0"/>
                <w14:ligatures w14:val="none"/>
              </w:rPr>
            </w:pPr>
            <w:r w:rsidRPr="00AF2F53">
              <w:t>27.1%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A33A8BE" w14:textId="23B4AA1D" w:rsidR="00011D72" w:rsidRPr="002D2313" w:rsidRDefault="00011D72" w:rsidP="00011D72">
            <w:pPr>
              <w:spacing w:after="0" w:line="0" w:lineRule="atLeast"/>
              <w:jc w:val="right"/>
              <w:rPr>
                <w:rFonts w:cs="新細明體"/>
                <w:color w:val="000000"/>
                <w:kern w:val="0"/>
                <w14:ligatures w14:val="none"/>
              </w:rPr>
            </w:pPr>
            <w:r w:rsidRPr="00AF2F53">
              <w:t>102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ADD4DD3" w14:textId="64EEF2E0" w:rsidR="00011D72" w:rsidRPr="002D2313" w:rsidRDefault="00011D72" w:rsidP="00011D72">
            <w:pPr>
              <w:spacing w:after="0" w:line="0" w:lineRule="atLeast"/>
              <w:jc w:val="right"/>
              <w:rPr>
                <w:rFonts w:cs="新細明體"/>
                <w:color w:val="000000"/>
                <w:kern w:val="0"/>
                <w14:ligatures w14:val="none"/>
              </w:rPr>
            </w:pPr>
            <w:r w:rsidRPr="00AF2F53">
              <w:t>31.0%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6FF7876" w14:textId="3DE85B22"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1BD146B" w14:textId="15FD0670" w:rsidR="00011D72" w:rsidRPr="002D2313" w:rsidRDefault="00011D72" w:rsidP="00011D72">
            <w:pPr>
              <w:spacing w:after="0" w:line="0" w:lineRule="atLeast"/>
              <w:jc w:val="right"/>
              <w:rPr>
                <w:rFonts w:cs="新細明體"/>
                <w:color w:val="000000"/>
                <w:kern w:val="0"/>
                <w14:ligatures w14:val="none"/>
              </w:rPr>
            </w:pPr>
            <w:r w:rsidRPr="00AF2F53">
              <w:t>41.9%</w:t>
            </w:r>
          </w:p>
        </w:tc>
      </w:tr>
      <w:tr w:rsidR="00011D72" w:rsidRPr="002D2313" w14:paraId="269AC71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6805EA"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4B7E5E3" w14:textId="26ECBD6C" w:rsidR="00011D72" w:rsidRPr="002D2313" w:rsidRDefault="00011D72" w:rsidP="00011D72">
            <w:pPr>
              <w:spacing w:after="0" w:line="0" w:lineRule="atLeast"/>
              <w:jc w:val="right"/>
              <w:rPr>
                <w:rFonts w:cs="新細明體"/>
                <w:color w:val="000000"/>
                <w:kern w:val="0"/>
                <w14:ligatures w14:val="none"/>
              </w:rPr>
            </w:pPr>
            <w:r w:rsidRPr="00AF2F53">
              <w:t>87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DFADCF4" w14:textId="632B9DB1" w:rsidR="00011D72" w:rsidRPr="002D2313" w:rsidRDefault="00011D72" w:rsidP="00011D72">
            <w:pPr>
              <w:spacing w:after="0" w:line="0" w:lineRule="atLeast"/>
              <w:jc w:val="right"/>
              <w:rPr>
                <w:rFonts w:cs="新細明體"/>
                <w:color w:val="000000"/>
                <w:kern w:val="0"/>
                <w14:ligatures w14:val="none"/>
              </w:rPr>
            </w:pPr>
            <w:r w:rsidRPr="00AF2F53">
              <w:t>28.2%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BFB4BEA" w14:textId="1B4D77C1" w:rsidR="00011D72" w:rsidRPr="002D2313" w:rsidRDefault="00011D72" w:rsidP="00011D72">
            <w:pPr>
              <w:spacing w:after="0" w:line="0" w:lineRule="atLeast"/>
              <w:jc w:val="right"/>
              <w:rPr>
                <w:rFonts w:cs="新細明體"/>
                <w:color w:val="000000"/>
                <w:kern w:val="0"/>
                <w14:ligatures w14:val="none"/>
              </w:rPr>
            </w:pPr>
            <w:r w:rsidRPr="00AF2F53">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29C3097" w14:textId="05F7E289" w:rsidR="00011D72" w:rsidRPr="002D2313" w:rsidRDefault="00011D72" w:rsidP="00011D72">
            <w:pPr>
              <w:spacing w:after="0" w:line="0" w:lineRule="atLeast"/>
              <w:jc w:val="right"/>
              <w:rPr>
                <w:rFonts w:cs="新細明體"/>
                <w:color w:val="000000"/>
                <w:kern w:val="0"/>
                <w14:ligatures w14:val="none"/>
              </w:rPr>
            </w:pPr>
            <w:r w:rsidRPr="00AF2F53">
              <w:t>27.2%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D00EFDE" w14:textId="11BA56D2"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7FED76A" w14:textId="34A180D8" w:rsidR="00011D72" w:rsidRPr="002D2313" w:rsidRDefault="00011D72" w:rsidP="00011D72">
            <w:pPr>
              <w:spacing w:after="0" w:line="0" w:lineRule="atLeast"/>
              <w:jc w:val="right"/>
              <w:rPr>
                <w:rFonts w:cs="新細明體"/>
                <w:color w:val="000000"/>
                <w:kern w:val="0"/>
                <w14:ligatures w14:val="none"/>
              </w:rPr>
            </w:pPr>
            <w:r w:rsidRPr="00AF2F53">
              <w:t>44.7%</w:t>
            </w:r>
          </w:p>
        </w:tc>
      </w:tr>
      <w:tr w:rsidR="00011D72" w:rsidRPr="002D2313" w14:paraId="5FEA21AC"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D47F12"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51B947A" w14:textId="32D8AE0B" w:rsidR="00011D72" w:rsidRPr="002D2313" w:rsidRDefault="00011D72" w:rsidP="00011D72">
            <w:pPr>
              <w:spacing w:after="0" w:line="0" w:lineRule="atLeast"/>
              <w:jc w:val="right"/>
              <w:rPr>
                <w:rFonts w:cs="新細明體"/>
                <w:color w:val="000000"/>
                <w:kern w:val="0"/>
                <w14:ligatures w14:val="none"/>
              </w:rPr>
            </w:pPr>
            <w:r w:rsidRPr="00AF2F53">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E1BFC56" w14:textId="3D99B217" w:rsidR="00011D72" w:rsidRPr="002D2313" w:rsidRDefault="00011D72" w:rsidP="00011D72">
            <w:pPr>
              <w:spacing w:after="0" w:line="0" w:lineRule="atLeast"/>
              <w:jc w:val="right"/>
              <w:rPr>
                <w:rFonts w:cs="新細明體"/>
                <w:color w:val="000000"/>
                <w:kern w:val="0"/>
                <w14:ligatures w14:val="none"/>
              </w:rPr>
            </w:pPr>
            <w:r w:rsidRPr="00AF2F53">
              <w:t>29.9%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2AC5E49" w14:textId="4C51EAE1" w:rsidR="00011D72" w:rsidRPr="002D2313" w:rsidRDefault="00011D72" w:rsidP="00011D72">
            <w:pPr>
              <w:spacing w:after="0" w:line="0" w:lineRule="atLeast"/>
              <w:jc w:val="right"/>
              <w:rPr>
                <w:rFonts w:cs="新細明體"/>
                <w:color w:val="000000"/>
                <w:kern w:val="0"/>
                <w14:ligatures w14:val="none"/>
              </w:rPr>
            </w:pPr>
            <w:r w:rsidRPr="00AF2F53">
              <w:t>85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9A9F7D9" w14:textId="7DACA15C" w:rsidR="00011D72" w:rsidRPr="002D2313" w:rsidRDefault="00011D72" w:rsidP="00011D72">
            <w:pPr>
              <w:spacing w:after="0" w:line="0" w:lineRule="atLeast"/>
              <w:jc w:val="right"/>
              <w:rPr>
                <w:rFonts w:cs="新細明體"/>
                <w:color w:val="000000"/>
                <w:kern w:val="0"/>
                <w14:ligatures w14:val="none"/>
              </w:rPr>
            </w:pPr>
            <w:r w:rsidRPr="00AF2F53">
              <w:t>29.5%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8963E29" w14:textId="62B74EA4" w:rsidR="00011D72" w:rsidRPr="002D2313" w:rsidRDefault="00011D72" w:rsidP="00011D72">
            <w:pPr>
              <w:spacing w:after="0" w:line="0" w:lineRule="atLeast"/>
              <w:jc w:val="right"/>
              <w:rPr>
                <w:rFonts w:cs="新細明體"/>
                <w:color w:val="000000"/>
                <w:kern w:val="0"/>
                <w14:ligatures w14:val="none"/>
              </w:rPr>
            </w:pPr>
            <w:r w:rsidRPr="00AF2F53">
              <w:t>117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6DB8E2C" w14:textId="2D50CC1C" w:rsidR="00011D72" w:rsidRPr="002D2313" w:rsidRDefault="00011D72" w:rsidP="00011D72">
            <w:pPr>
              <w:spacing w:after="0" w:line="0" w:lineRule="atLeast"/>
              <w:jc w:val="right"/>
              <w:rPr>
                <w:rFonts w:cs="新細明體"/>
                <w:color w:val="000000"/>
                <w:kern w:val="0"/>
                <w14:ligatures w14:val="none"/>
              </w:rPr>
            </w:pPr>
            <w:r w:rsidRPr="00AF2F53">
              <w:t>40.6%</w:t>
            </w:r>
          </w:p>
        </w:tc>
      </w:tr>
      <w:tr w:rsidR="00011D72" w:rsidRPr="002D2313" w14:paraId="58041F9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1AAEB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EAD2CD1" w14:textId="0FB3228B" w:rsidR="00011D72" w:rsidRPr="002D2313" w:rsidRDefault="00011D72" w:rsidP="00011D72">
            <w:pPr>
              <w:spacing w:after="0" w:line="0" w:lineRule="atLeast"/>
              <w:jc w:val="right"/>
              <w:rPr>
                <w:rFonts w:cs="新細明體"/>
                <w:color w:val="000000"/>
                <w:kern w:val="0"/>
                <w14:ligatures w14:val="none"/>
              </w:rPr>
            </w:pPr>
            <w:r w:rsidRPr="00AF2F53">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549D50AD" w14:textId="6640F633" w:rsidR="00011D72" w:rsidRPr="002D2313" w:rsidRDefault="00011D72" w:rsidP="00011D72">
            <w:pPr>
              <w:spacing w:after="0" w:line="0" w:lineRule="atLeast"/>
              <w:jc w:val="right"/>
              <w:rPr>
                <w:rFonts w:cs="新細明體"/>
                <w:color w:val="000000"/>
                <w:kern w:val="0"/>
                <w14:ligatures w14:val="none"/>
              </w:rPr>
            </w:pPr>
            <w:r w:rsidRPr="00AF2F53">
              <w:t>27.4%</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22CD557" w14:textId="6531FC35" w:rsidR="00011D72" w:rsidRPr="002D2313" w:rsidRDefault="00011D72" w:rsidP="00011D72">
            <w:pPr>
              <w:spacing w:after="0" w:line="0" w:lineRule="atLeast"/>
              <w:jc w:val="right"/>
              <w:rPr>
                <w:rFonts w:cs="新細明體"/>
                <w:color w:val="000000"/>
                <w:kern w:val="0"/>
                <w14:ligatures w14:val="none"/>
              </w:rPr>
            </w:pPr>
            <w:r w:rsidRPr="00AF2F53">
              <w:t>102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D0131EF" w14:textId="49A57CDB" w:rsidR="00011D72" w:rsidRPr="002D2313" w:rsidRDefault="00011D72" w:rsidP="00011D72">
            <w:pPr>
              <w:spacing w:after="0" w:line="0" w:lineRule="atLeast"/>
              <w:jc w:val="right"/>
              <w:rPr>
                <w:rFonts w:cs="新細明體"/>
                <w:color w:val="000000"/>
                <w:kern w:val="0"/>
                <w14:ligatures w14:val="none"/>
              </w:rPr>
            </w:pPr>
            <w:r w:rsidRPr="00AF2F53">
              <w:t>34.1%</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1E59B08" w14:textId="6CB3C435" w:rsidR="00011D72" w:rsidRPr="002D2313" w:rsidRDefault="00011D72" w:rsidP="00011D72">
            <w:pPr>
              <w:spacing w:after="0" w:line="0" w:lineRule="atLeast"/>
              <w:jc w:val="right"/>
              <w:rPr>
                <w:rFonts w:cs="新細明體"/>
                <w:color w:val="000000"/>
                <w:kern w:val="0"/>
                <w14:ligatures w14:val="none"/>
              </w:rPr>
            </w:pPr>
            <w:r w:rsidRPr="00AF2F53">
              <w:t>115</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0794976" w14:textId="477B1F9D" w:rsidR="00011D72" w:rsidRPr="002D2313" w:rsidRDefault="00011D72" w:rsidP="00011D72">
            <w:pPr>
              <w:spacing w:after="0" w:line="0" w:lineRule="atLeast"/>
              <w:jc w:val="right"/>
              <w:rPr>
                <w:rFonts w:cs="新細明體"/>
                <w:color w:val="000000"/>
                <w:kern w:val="0"/>
                <w14:ligatures w14:val="none"/>
              </w:rPr>
            </w:pPr>
            <w:r w:rsidRPr="00AF2F53">
              <w:t>38.5%</w:t>
            </w:r>
          </w:p>
        </w:tc>
      </w:tr>
      <w:tr w:rsidR="00011D72" w:rsidRPr="002D2313" w14:paraId="21CFA4F1"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3DAB8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25E9CCDC" w14:textId="59789556" w:rsidR="00011D72" w:rsidRPr="002D2313" w:rsidRDefault="00011D72" w:rsidP="00011D72">
            <w:pPr>
              <w:spacing w:after="0" w:line="0" w:lineRule="atLeast"/>
              <w:jc w:val="right"/>
              <w:rPr>
                <w:rFonts w:cs="新細明體"/>
                <w:color w:val="000000"/>
                <w:kern w:val="0"/>
                <w14:ligatures w14:val="none"/>
              </w:rPr>
            </w:pPr>
            <w:r w:rsidRPr="00AF2F53">
              <w:t>84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564C899" w14:textId="0205F324" w:rsidR="00011D72" w:rsidRPr="002D2313" w:rsidRDefault="00011D72" w:rsidP="00011D72">
            <w:pPr>
              <w:spacing w:after="0" w:line="0" w:lineRule="atLeast"/>
              <w:jc w:val="right"/>
              <w:rPr>
                <w:rFonts w:cs="新細明體"/>
                <w:color w:val="000000"/>
                <w:kern w:val="0"/>
                <w14:ligatures w14:val="none"/>
              </w:rPr>
            </w:pPr>
            <w:r w:rsidRPr="00AF2F53">
              <w:t>27.7%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67063A8" w14:textId="394D58F6" w:rsidR="00011D72" w:rsidRPr="002D2313" w:rsidRDefault="00011D72" w:rsidP="00011D72">
            <w:pPr>
              <w:spacing w:after="0" w:line="0" w:lineRule="atLeast"/>
              <w:jc w:val="right"/>
              <w:rPr>
                <w:rFonts w:cs="新細明體"/>
                <w:color w:val="000000"/>
                <w:kern w:val="0"/>
                <w14:ligatures w14:val="none"/>
              </w:rPr>
            </w:pPr>
            <w:r w:rsidRPr="00AF2F53">
              <w:t>83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0AC0836" w14:textId="675AA7A4" w:rsidR="00011D72" w:rsidRPr="002D2313" w:rsidRDefault="00011D72" w:rsidP="00011D72">
            <w:pPr>
              <w:spacing w:after="0" w:line="0" w:lineRule="atLeast"/>
              <w:jc w:val="right"/>
              <w:rPr>
                <w:rFonts w:cs="新細明體"/>
                <w:color w:val="000000"/>
                <w:kern w:val="0"/>
                <w14:ligatures w14:val="none"/>
              </w:rPr>
            </w:pPr>
            <w:r w:rsidRPr="00AF2F53">
              <w:t>27.4%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2C3D3D6" w14:textId="1BDE19FE" w:rsidR="00011D72" w:rsidRPr="002D2313" w:rsidRDefault="00011D72" w:rsidP="00011D72">
            <w:pPr>
              <w:spacing w:after="0" w:line="0" w:lineRule="atLeast"/>
              <w:jc w:val="right"/>
              <w:rPr>
                <w:rFonts w:cs="新細明體"/>
                <w:color w:val="000000"/>
                <w:kern w:val="0"/>
                <w14:ligatures w14:val="none"/>
              </w:rPr>
            </w:pPr>
            <w:r w:rsidRPr="00AF2F53">
              <w:t>136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DA298E0" w14:textId="3297EFD4" w:rsidR="00011D72" w:rsidRPr="002D2313" w:rsidRDefault="00011D72" w:rsidP="00011D72">
            <w:pPr>
              <w:spacing w:after="0" w:line="0" w:lineRule="atLeast"/>
              <w:jc w:val="right"/>
              <w:rPr>
                <w:rFonts w:cs="新細明體"/>
                <w:color w:val="000000"/>
                <w:kern w:val="0"/>
                <w14:ligatures w14:val="none"/>
              </w:rPr>
            </w:pPr>
            <w:r w:rsidRPr="00AF2F53">
              <w:t>44.9%</w:t>
            </w:r>
          </w:p>
        </w:tc>
      </w:tr>
      <w:tr w:rsidR="00011D72" w:rsidRPr="002D2313" w14:paraId="016F4EB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F763AE"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EB7D18A" w14:textId="09D86798" w:rsidR="00011D72" w:rsidRPr="002D2313" w:rsidRDefault="00011D72" w:rsidP="00011D72">
            <w:pPr>
              <w:spacing w:after="0" w:line="0" w:lineRule="atLeast"/>
              <w:jc w:val="right"/>
              <w:rPr>
                <w:rFonts w:cs="新細明體"/>
                <w:color w:val="000000"/>
                <w:kern w:val="0"/>
                <w14:ligatures w14:val="none"/>
              </w:rPr>
            </w:pPr>
            <w:r w:rsidRPr="00AF2F53">
              <w:t>91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CEE9857" w14:textId="4E0AE1F3" w:rsidR="00011D72" w:rsidRPr="002D2313" w:rsidRDefault="00011D72" w:rsidP="00011D72">
            <w:pPr>
              <w:spacing w:after="0" w:line="0" w:lineRule="atLeast"/>
              <w:jc w:val="right"/>
              <w:rPr>
                <w:rFonts w:cs="新細明體"/>
                <w:color w:val="000000"/>
                <w:kern w:val="0"/>
                <w14:ligatures w14:val="none"/>
              </w:rPr>
            </w:pPr>
            <w:r w:rsidRPr="00AF2F53">
              <w:t>26.9%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857092A" w14:textId="128AF5CE" w:rsidR="00011D72" w:rsidRPr="002D2313" w:rsidRDefault="00011D72" w:rsidP="00011D72">
            <w:pPr>
              <w:spacing w:after="0" w:line="0" w:lineRule="atLeast"/>
              <w:jc w:val="right"/>
              <w:rPr>
                <w:rFonts w:cs="新細明體"/>
                <w:color w:val="000000"/>
                <w:kern w:val="0"/>
                <w14:ligatures w14:val="none"/>
              </w:rPr>
            </w:pPr>
            <w:r w:rsidRPr="00AF2F53">
              <w:t>115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0E0755A5" w14:textId="7804A118" w:rsidR="00011D72" w:rsidRPr="002D2313" w:rsidRDefault="00011D72" w:rsidP="00011D72">
            <w:pPr>
              <w:spacing w:after="0" w:line="0" w:lineRule="atLeast"/>
              <w:jc w:val="right"/>
              <w:rPr>
                <w:rFonts w:cs="新細明體"/>
                <w:color w:val="000000"/>
                <w:kern w:val="0"/>
                <w14:ligatures w14:val="none"/>
              </w:rPr>
            </w:pPr>
            <w:r w:rsidRPr="00AF2F53">
              <w:t>34.0%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A6D560F" w14:textId="64A51DF0" w:rsidR="00011D72" w:rsidRPr="002D2313" w:rsidRDefault="00011D72" w:rsidP="00011D72">
            <w:pPr>
              <w:spacing w:after="0" w:line="0" w:lineRule="atLeast"/>
              <w:jc w:val="right"/>
              <w:rPr>
                <w:rFonts w:cs="新細明體"/>
                <w:color w:val="000000"/>
                <w:kern w:val="0"/>
                <w14:ligatures w14:val="none"/>
              </w:rPr>
            </w:pPr>
            <w:r w:rsidRPr="00AF2F53">
              <w:t>132</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F8B635A" w14:textId="2D7A62B8" w:rsidR="00011D72" w:rsidRPr="002D2313" w:rsidRDefault="00011D72" w:rsidP="00011D72">
            <w:pPr>
              <w:spacing w:after="0" w:line="0" w:lineRule="atLeast"/>
              <w:jc w:val="right"/>
              <w:rPr>
                <w:rFonts w:cs="新細明體"/>
                <w:color w:val="000000"/>
                <w:kern w:val="0"/>
                <w14:ligatures w14:val="none"/>
              </w:rPr>
            </w:pPr>
            <w:r w:rsidRPr="00AF2F53">
              <w:t>39.1%</w:t>
            </w:r>
          </w:p>
        </w:tc>
      </w:tr>
      <w:tr w:rsidR="00011D72" w:rsidRPr="002D2313" w14:paraId="7ADCC296"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2C506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D1430B2" w14:textId="4B2A0136" w:rsidR="00011D72" w:rsidRPr="002D2313" w:rsidRDefault="00011D72" w:rsidP="00011D72">
            <w:pPr>
              <w:spacing w:after="0" w:line="0" w:lineRule="atLeast"/>
              <w:jc w:val="right"/>
              <w:rPr>
                <w:rFonts w:cs="新細明體"/>
                <w:color w:val="000000"/>
                <w:kern w:val="0"/>
                <w14:ligatures w14:val="none"/>
              </w:rPr>
            </w:pPr>
            <w:r w:rsidRPr="00AF2F53">
              <w:t>102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5A9CD605" w14:textId="257D62B0" w:rsidR="00011D72" w:rsidRPr="002D2313" w:rsidRDefault="00011D72" w:rsidP="00011D72">
            <w:pPr>
              <w:spacing w:after="0" w:line="0" w:lineRule="atLeast"/>
              <w:jc w:val="right"/>
              <w:rPr>
                <w:rFonts w:cs="新細明體"/>
                <w:color w:val="000000"/>
                <w:kern w:val="0"/>
                <w14:ligatures w14:val="none"/>
              </w:rPr>
            </w:pPr>
            <w:r w:rsidRPr="00AF2F53">
              <w:t>28.1%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DCB6C99" w14:textId="563FCD42" w:rsidR="00011D72" w:rsidRPr="002D2313" w:rsidRDefault="00011D72" w:rsidP="00011D72">
            <w:pPr>
              <w:spacing w:after="0" w:line="0" w:lineRule="atLeast"/>
              <w:jc w:val="right"/>
              <w:rPr>
                <w:rFonts w:cs="新細明體"/>
                <w:color w:val="000000"/>
                <w:kern w:val="0"/>
                <w14:ligatures w14:val="none"/>
              </w:rPr>
            </w:pPr>
            <w:r w:rsidRPr="00AF2F53">
              <w:t>123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10120599" w14:textId="68B23637" w:rsidR="00011D72" w:rsidRPr="002D2313" w:rsidRDefault="00011D72" w:rsidP="00011D72">
            <w:pPr>
              <w:spacing w:after="0" w:line="0" w:lineRule="atLeast"/>
              <w:jc w:val="right"/>
              <w:rPr>
                <w:rFonts w:cs="新細明體"/>
                <w:color w:val="000000"/>
                <w:kern w:val="0"/>
                <w14:ligatures w14:val="none"/>
              </w:rPr>
            </w:pPr>
            <w:r w:rsidRPr="00AF2F53">
              <w:t>33.9%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1E6D7428" w14:textId="17D6C2A3"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80DF77F" w14:textId="24F594D9" w:rsidR="00011D72" w:rsidRPr="002D2313" w:rsidRDefault="00011D72" w:rsidP="00011D72">
            <w:pPr>
              <w:spacing w:after="0" w:line="0" w:lineRule="atLeast"/>
              <w:jc w:val="right"/>
              <w:rPr>
                <w:rFonts w:cs="新細明體"/>
                <w:color w:val="000000"/>
                <w:kern w:val="0"/>
                <w14:ligatures w14:val="none"/>
              </w:rPr>
            </w:pPr>
            <w:r w:rsidRPr="00AF2F53">
              <w:t>38.0%</w:t>
            </w:r>
          </w:p>
        </w:tc>
      </w:tr>
      <w:tr w:rsidR="00011D72" w:rsidRPr="002D2313" w14:paraId="6FD429CF"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1F39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B8A0446" w14:textId="7C5C140F" w:rsidR="00011D72" w:rsidRPr="002D2313" w:rsidRDefault="00011D72" w:rsidP="00011D72">
            <w:pPr>
              <w:spacing w:after="0" w:line="0" w:lineRule="atLeast"/>
              <w:jc w:val="right"/>
              <w:rPr>
                <w:rFonts w:cs="新細明體"/>
                <w:color w:val="000000"/>
                <w:kern w:val="0"/>
                <w14:ligatures w14:val="none"/>
              </w:rPr>
            </w:pPr>
            <w:r w:rsidRPr="00AF2F53">
              <w:t>95</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8D2E247" w14:textId="737A6B5F" w:rsidR="00011D72" w:rsidRPr="002D2313" w:rsidRDefault="00011D72" w:rsidP="00011D72">
            <w:pPr>
              <w:spacing w:after="0" w:line="0" w:lineRule="atLeast"/>
              <w:jc w:val="right"/>
              <w:rPr>
                <w:rFonts w:cs="新細明體"/>
                <w:color w:val="000000"/>
                <w:kern w:val="0"/>
                <w14:ligatures w14:val="none"/>
              </w:rPr>
            </w:pPr>
            <w:r w:rsidRPr="00AF2F53">
              <w:t>26.2%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D3F771D" w14:textId="3A761951" w:rsidR="00011D72" w:rsidRPr="002D2313" w:rsidRDefault="00011D72" w:rsidP="00011D72">
            <w:pPr>
              <w:spacing w:after="0" w:line="0" w:lineRule="atLeast"/>
              <w:jc w:val="right"/>
              <w:rPr>
                <w:rFonts w:cs="新細明體"/>
                <w:color w:val="000000"/>
                <w:kern w:val="0"/>
                <w14:ligatures w14:val="none"/>
              </w:rPr>
            </w:pPr>
            <w:r w:rsidRPr="00AF2F53">
              <w:t>128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46C96BA7" w14:textId="5FB6115D" w:rsidR="00011D72" w:rsidRPr="002D2313" w:rsidRDefault="00011D72" w:rsidP="00011D72">
            <w:pPr>
              <w:spacing w:after="0" w:line="0" w:lineRule="atLeast"/>
              <w:jc w:val="right"/>
              <w:rPr>
                <w:rFonts w:cs="新細明體"/>
                <w:color w:val="000000"/>
                <w:kern w:val="0"/>
                <w14:ligatures w14:val="none"/>
              </w:rPr>
            </w:pPr>
            <w:r w:rsidRPr="00AF2F53">
              <w:t>35.4%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833B086" w14:textId="66C50DED" w:rsidR="00011D72" w:rsidRPr="002D2313" w:rsidRDefault="00011D72" w:rsidP="00011D72">
            <w:pPr>
              <w:spacing w:after="0" w:line="0" w:lineRule="atLeast"/>
              <w:jc w:val="right"/>
              <w:rPr>
                <w:rFonts w:cs="新細明體"/>
                <w:color w:val="000000"/>
                <w:kern w:val="0"/>
                <w14:ligatures w14:val="none"/>
              </w:rPr>
            </w:pPr>
            <w:r w:rsidRPr="00AF2F53">
              <w:t>139</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207C9C4" w14:textId="30B42194" w:rsidR="00011D72" w:rsidRPr="002D2313" w:rsidRDefault="00011D72" w:rsidP="00011D72">
            <w:pPr>
              <w:spacing w:after="0" w:line="0" w:lineRule="atLeast"/>
              <w:jc w:val="right"/>
              <w:rPr>
                <w:rFonts w:cs="新細明體"/>
                <w:color w:val="000000"/>
                <w:kern w:val="0"/>
                <w14:ligatures w14:val="none"/>
              </w:rPr>
            </w:pPr>
            <w:r w:rsidRPr="00AF2F53">
              <w:t>38.4%</w:t>
            </w:r>
          </w:p>
        </w:tc>
      </w:tr>
      <w:tr w:rsidR="00011D72" w:rsidRPr="002D2313" w14:paraId="4A28B05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4E096"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838B409" w14:textId="0978F480"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25F7312" w14:textId="00487BCA" w:rsidR="00011D72" w:rsidRPr="002D2313" w:rsidRDefault="00011D72" w:rsidP="00011D72">
            <w:pPr>
              <w:spacing w:after="0" w:line="0" w:lineRule="atLeast"/>
              <w:jc w:val="right"/>
              <w:rPr>
                <w:rFonts w:cs="新細明體"/>
                <w:color w:val="000000"/>
                <w:kern w:val="0"/>
                <w14:ligatures w14:val="none"/>
              </w:rPr>
            </w:pPr>
            <w:r w:rsidRPr="00AF2F53">
              <w:t>33.8%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22CE3D0D" w14:textId="77C1AB14" w:rsidR="00011D72" w:rsidRPr="002D2313" w:rsidRDefault="00011D72" w:rsidP="00011D72">
            <w:pPr>
              <w:spacing w:after="0" w:line="0" w:lineRule="atLeast"/>
              <w:jc w:val="right"/>
              <w:rPr>
                <w:rFonts w:cs="新細明體"/>
                <w:color w:val="000000"/>
                <w:kern w:val="0"/>
                <w14:ligatures w14:val="none"/>
              </w:rPr>
            </w:pPr>
            <w:r w:rsidRPr="00AF2F53">
              <w:t>115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D08E873" w14:textId="5BCD0F08" w:rsidR="00011D72" w:rsidRPr="002D2313" w:rsidRDefault="00011D72" w:rsidP="00011D72">
            <w:pPr>
              <w:spacing w:after="0" w:line="0" w:lineRule="atLeast"/>
              <w:jc w:val="right"/>
              <w:rPr>
                <w:rFonts w:cs="新細明體"/>
                <w:color w:val="000000"/>
                <w:kern w:val="0"/>
                <w14:ligatures w14:val="none"/>
              </w:rPr>
            </w:pPr>
            <w:r w:rsidRPr="00AF2F53">
              <w:t>39.7%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9CA749F" w14:textId="64C69C5E" w:rsidR="00011D72" w:rsidRPr="002D2313" w:rsidRDefault="00011D72" w:rsidP="00011D72">
            <w:pPr>
              <w:spacing w:after="0" w:line="0" w:lineRule="atLeast"/>
              <w:jc w:val="right"/>
              <w:rPr>
                <w:rFonts w:cs="新細明體"/>
                <w:color w:val="000000"/>
                <w:kern w:val="0"/>
                <w14:ligatures w14:val="none"/>
              </w:rPr>
            </w:pPr>
            <w:r w:rsidRPr="00AF2F53">
              <w:t>77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6E8C05E" w14:textId="3269A2A8" w:rsidR="00011D72" w:rsidRPr="002D2313" w:rsidRDefault="00011D72" w:rsidP="00011D72">
            <w:pPr>
              <w:spacing w:after="0" w:line="0" w:lineRule="atLeast"/>
              <w:jc w:val="right"/>
              <w:rPr>
                <w:rFonts w:cs="新細明體"/>
                <w:color w:val="000000"/>
                <w:kern w:val="0"/>
                <w14:ligatures w14:val="none"/>
              </w:rPr>
            </w:pPr>
            <w:r w:rsidRPr="00AF2F53">
              <w:t>26.6%</w:t>
            </w:r>
          </w:p>
        </w:tc>
      </w:tr>
      <w:tr w:rsidR="00011D72" w:rsidRPr="002D2313" w14:paraId="38853EE6"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02ADF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FD794F8" w14:textId="1991DF13" w:rsidR="00011D72" w:rsidRPr="002D2313" w:rsidRDefault="00011D72" w:rsidP="00011D72">
            <w:pPr>
              <w:spacing w:after="0" w:line="0" w:lineRule="atLeast"/>
              <w:jc w:val="right"/>
              <w:rPr>
                <w:rFonts w:cs="新細明體"/>
                <w:color w:val="000000"/>
                <w:kern w:val="0"/>
                <w14:ligatures w14:val="none"/>
              </w:rPr>
            </w:pPr>
            <w:r w:rsidRPr="00AF2F53">
              <w:t>138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C7AE48F" w14:textId="0C279FCA" w:rsidR="00011D72" w:rsidRPr="002D2313" w:rsidRDefault="00011D72" w:rsidP="00011D72">
            <w:pPr>
              <w:spacing w:after="0" w:line="0" w:lineRule="atLeast"/>
              <w:jc w:val="right"/>
              <w:rPr>
                <w:rFonts w:cs="新細明體"/>
                <w:color w:val="000000"/>
                <w:kern w:val="0"/>
                <w14:ligatures w14:val="none"/>
              </w:rPr>
            </w:pPr>
            <w:r w:rsidRPr="00AF2F53">
              <w:t>39.3%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619EFC2B" w14:textId="6729D196" w:rsidR="00011D72" w:rsidRPr="002D2313" w:rsidRDefault="00011D72" w:rsidP="00011D72">
            <w:pPr>
              <w:spacing w:after="0" w:line="0" w:lineRule="atLeast"/>
              <w:jc w:val="right"/>
              <w:rPr>
                <w:rFonts w:cs="新細明體"/>
                <w:color w:val="000000"/>
                <w:kern w:val="0"/>
                <w14:ligatures w14:val="none"/>
              </w:rPr>
            </w:pPr>
            <w:r w:rsidRPr="00AF2F53">
              <w:t>142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B3CDCA2" w14:textId="4A5A5317" w:rsidR="00011D72" w:rsidRPr="002D2313" w:rsidRDefault="00011D72" w:rsidP="00011D72">
            <w:pPr>
              <w:spacing w:after="0" w:line="0" w:lineRule="atLeast"/>
              <w:jc w:val="right"/>
              <w:rPr>
                <w:rFonts w:cs="新細明體"/>
                <w:color w:val="000000"/>
                <w:kern w:val="0"/>
                <w14:ligatures w14:val="none"/>
              </w:rPr>
            </w:pPr>
            <w:r w:rsidRPr="00AF2F53">
              <w:t>40.5%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8E8F29D" w14:textId="06326CE8" w:rsidR="00011D72" w:rsidRPr="002D2313" w:rsidRDefault="00011D72" w:rsidP="00011D72">
            <w:pPr>
              <w:spacing w:after="0" w:line="0" w:lineRule="atLeast"/>
              <w:jc w:val="right"/>
              <w:rPr>
                <w:rFonts w:cs="新細明體"/>
                <w:color w:val="000000"/>
                <w:kern w:val="0"/>
                <w14:ligatures w14:val="none"/>
              </w:rPr>
            </w:pPr>
            <w:r w:rsidRPr="00AF2F53">
              <w:t>71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BB060FA" w14:textId="5788A1B3" w:rsidR="00011D72" w:rsidRPr="002D2313" w:rsidRDefault="00011D72" w:rsidP="00011D72">
            <w:pPr>
              <w:spacing w:after="0" w:line="0" w:lineRule="atLeast"/>
              <w:jc w:val="right"/>
              <w:rPr>
                <w:rFonts w:cs="新細明體"/>
                <w:color w:val="000000"/>
                <w:kern w:val="0"/>
                <w14:ligatures w14:val="none"/>
              </w:rPr>
            </w:pPr>
            <w:r w:rsidRPr="00AF2F53">
              <w:t>20.2%</w:t>
            </w:r>
          </w:p>
        </w:tc>
      </w:tr>
      <w:tr w:rsidR="00011D72" w:rsidRPr="002D2313" w14:paraId="2341089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ABC91"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EB0FDA9" w14:textId="2FB02A51" w:rsidR="00011D72" w:rsidRPr="002D2313" w:rsidRDefault="00011D72" w:rsidP="00011D72">
            <w:pPr>
              <w:spacing w:after="0" w:line="0" w:lineRule="atLeast"/>
              <w:jc w:val="right"/>
              <w:rPr>
                <w:rFonts w:cs="新細明體"/>
                <w:color w:val="000000"/>
                <w:kern w:val="0"/>
                <w14:ligatures w14:val="none"/>
              </w:rPr>
            </w:pPr>
            <w:r w:rsidRPr="00AF2F53">
              <w:t>102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7002751" w14:textId="14543A8C" w:rsidR="00011D72" w:rsidRPr="002D2313" w:rsidRDefault="00011D72" w:rsidP="00011D72">
            <w:pPr>
              <w:spacing w:after="0" w:line="0" w:lineRule="atLeast"/>
              <w:jc w:val="right"/>
              <w:rPr>
                <w:rFonts w:cs="新細明體"/>
                <w:color w:val="000000"/>
                <w:kern w:val="0"/>
                <w14:ligatures w14:val="none"/>
              </w:rPr>
            </w:pPr>
            <w:r w:rsidRPr="00AF2F53">
              <w:t>27.2%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BF13010" w14:textId="7E56CD85" w:rsidR="00011D72" w:rsidRPr="002D2313" w:rsidRDefault="00011D72" w:rsidP="00011D72">
            <w:pPr>
              <w:spacing w:after="0" w:line="0" w:lineRule="atLeast"/>
              <w:jc w:val="right"/>
              <w:rPr>
                <w:rFonts w:cs="新細明體"/>
                <w:color w:val="000000"/>
                <w:kern w:val="0"/>
                <w14:ligatures w14:val="none"/>
              </w:rPr>
            </w:pPr>
            <w:r w:rsidRPr="00AF2F53">
              <w:t>140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ECD7CED" w14:textId="63175E27" w:rsidR="00011D72" w:rsidRPr="002D2313" w:rsidRDefault="00011D72" w:rsidP="00011D72">
            <w:pPr>
              <w:spacing w:after="0" w:line="0" w:lineRule="atLeast"/>
              <w:jc w:val="right"/>
              <w:rPr>
                <w:rFonts w:cs="新細明體"/>
                <w:color w:val="000000"/>
                <w:kern w:val="0"/>
                <w14:ligatures w14:val="none"/>
              </w:rPr>
            </w:pPr>
            <w:r w:rsidRPr="00AF2F53">
              <w:t>37.3%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C3E62E4" w14:textId="1283DB4F" w:rsidR="00011D72" w:rsidRPr="002D2313" w:rsidRDefault="00011D72" w:rsidP="00011D72">
            <w:pPr>
              <w:spacing w:after="0" w:line="0" w:lineRule="atLeast"/>
              <w:jc w:val="right"/>
              <w:rPr>
                <w:rFonts w:cs="新細明體"/>
                <w:color w:val="000000"/>
                <w:kern w:val="0"/>
                <w14:ligatures w14:val="none"/>
              </w:rPr>
            </w:pPr>
            <w:r w:rsidRPr="00AF2F53">
              <w:t>133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064BA04" w14:textId="678110B5" w:rsidR="00011D72" w:rsidRPr="002D2313" w:rsidRDefault="00011D72" w:rsidP="00011D72">
            <w:pPr>
              <w:spacing w:after="0" w:line="0" w:lineRule="atLeast"/>
              <w:jc w:val="right"/>
              <w:rPr>
                <w:rFonts w:cs="新細明體"/>
                <w:color w:val="000000"/>
                <w:kern w:val="0"/>
                <w14:ligatures w14:val="none"/>
              </w:rPr>
            </w:pPr>
            <w:r w:rsidRPr="00AF2F53">
              <w:t>35.5%</w:t>
            </w:r>
          </w:p>
        </w:tc>
      </w:tr>
      <w:tr w:rsidR="00011D72" w:rsidRPr="002D2313" w14:paraId="1270DFB3"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F35A3B"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2D946F3" w14:textId="5D6AD3A2" w:rsidR="00011D72" w:rsidRPr="002D2313" w:rsidRDefault="00011D72" w:rsidP="00011D72">
            <w:pPr>
              <w:spacing w:after="0" w:line="0" w:lineRule="atLeast"/>
              <w:jc w:val="right"/>
              <w:rPr>
                <w:rFonts w:cs="新細明體"/>
                <w:color w:val="000000"/>
                <w:kern w:val="0"/>
                <w14:ligatures w14:val="none"/>
              </w:rPr>
            </w:pPr>
            <w:r w:rsidRPr="00AF2F53">
              <w:t>107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483B6FD" w14:textId="6645CC8F" w:rsidR="00011D72" w:rsidRPr="002D2313" w:rsidRDefault="00011D72" w:rsidP="00011D72">
            <w:pPr>
              <w:spacing w:after="0" w:line="0" w:lineRule="atLeast"/>
              <w:jc w:val="right"/>
              <w:rPr>
                <w:rFonts w:cs="新細明體"/>
                <w:color w:val="000000"/>
                <w:kern w:val="0"/>
                <w14:ligatures w14:val="none"/>
              </w:rPr>
            </w:pPr>
            <w:r w:rsidRPr="00AF2F53">
              <w:t>26.6%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C0FD22B" w14:textId="1EC57A92" w:rsidR="00011D72" w:rsidRPr="002D2313" w:rsidRDefault="00011D72" w:rsidP="00011D72">
            <w:pPr>
              <w:spacing w:after="0" w:line="0" w:lineRule="atLeast"/>
              <w:jc w:val="right"/>
              <w:rPr>
                <w:rFonts w:cs="新細明體"/>
                <w:color w:val="000000"/>
                <w:kern w:val="0"/>
                <w14:ligatures w14:val="none"/>
              </w:rPr>
            </w:pPr>
            <w:r w:rsidRPr="00AF2F53">
              <w:t>150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5FE6F52" w14:textId="18FBE6BE" w:rsidR="00011D72" w:rsidRPr="002D2313" w:rsidRDefault="00011D72" w:rsidP="00011D72">
            <w:pPr>
              <w:spacing w:after="0" w:line="0" w:lineRule="atLeast"/>
              <w:jc w:val="right"/>
              <w:rPr>
                <w:rFonts w:cs="新細明體"/>
                <w:color w:val="000000"/>
                <w:kern w:val="0"/>
                <w14:ligatures w14:val="none"/>
              </w:rPr>
            </w:pPr>
            <w:r w:rsidRPr="00AF2F53">
              <w:t>37.2%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1D01835E" w14:textId="12CFC73D" w:rsidR="00011D72" w:rsidRPr="002D2313" w:rsidRDefault="00011D72" w:rsidP="00011D72">
            <w:pPr>
              <w:spacing w:after="0" w:line="0" w:lineRule="atLeast"/>
              <w:jc w:val="right"/>
              <w:rPr>
                <w:rFonts w:cs="新細明體"/>
                <w:color w:val="000000"/>
                <w:kern w:val="0"/>
                <w14:ligatures w14:val="none"/>
              </w:rPr>
            </w:pPr>
            <w:r w:rsidRPr="00AF2F53">
              <w:t>146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E197A2C" w14:textId="481B3C30" w:rsidR="00011D72" w:rsidRPr="002D2313" w:rsidRDefault="00011D72" w:rsidP="00011D72">
            <w:pPr>
              <w:spacing w:after="0" w:line="0" w:lineRule="atLeast"/>
              <w:jc w:val="right"/>
              <w:rPr>
                <w:rFonts w:cs="新細明體"/>
                <w:color w:val="000000"/>
                <w:kern w:val="0"/>
                <w14:ligatures w14:val="none"/>
              </w:rPr>
            </w:pPr>
            <w:r w:rsidRPr="00AF2F53">
              <w:t>36.2%</w:t>
            </w:r>
          </w:p>
        </w:tc>
      </w:tr>
      <w:tr w:rsidR="00011D72" w:rsidRPr="002D2313" w14:paraId="3488E0EB"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429738"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8AFF3DF" w14:textId="57E0CCC9" w:rsidR="00011D72" w:rsidRPr="002D2313" w:rsidRDefault="00011D72" w:rsidP="00011D72">
            <w:pPr>
              <w:spacing w:after="0" w:line="0" w:lineRule="atLeast"/>
              <w:jc w:val="right"/>
              <w:rPr>
                <w:rFonts w:cs="新細明體"/>
                <w:color w:val="000000"/>
                <w:kern w:val="0"/>
                <w14:ligatures w14:val="none"/>
              </w:rPr>
            </w:pPr>
            <w:r w:rsidRPr="00AF2F53">
              <w:t>108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12B7226" w14:textId="661D2292" w:rsidR="00011D72" w:rsidRPr="002D2313" w:rsidRDefault="00011D72" w:rsidP="00011D72">
            <w:pPr>
              <w:spacing w:after="0" w:line="0" w:lineRule="atLeast"/>
              <w:jc w:val="right"/>
              <w:rPr>
                <w:rFonts w:cs="新細明體"/>
                <w:color w:val="000000"/>
                <w:kern w:val="0"/>
                <w14:ligatures w14:val="none"/>
              </w:rPr>
            </w:pPr>
            <w:r w:rsidRPr="00AF2F53">
              <w:t>33.2%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AC7083A" w14:textId="06C415EE" w:rsidR="00011D72" w:rsidRPr="002D2313" w:rsidRDefault="00011D72" w:rsidP="00011D72">
            <w:pPr>
              <w:spacing w:after="0" w:line="0" w:lineRule="atLeast"/>
              <w:jc w:val="right"/>
              <w:rPr>
                <w:rFonts w:cs="新細明體"/>
                <w:color w:val="000000"/>
                <w:kern w:val="0"/>
                <w14:ligatures w14:val="none"/>
              </w:rPr>
            </w:pPr>
            <w:r w:rsidRPr="00AF2F53">
              <w:t>110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0936C8B" w14:textId="2B8A0B9A" w:rsidR="00011D72" w:rsidRPr="002D2313" w:rsidRDefault="00011D72" w:rsidP="00011D72">
            <w:pPr>
              <w:spacing w:after="0" w:line="0" w:lineRule="atLeast"/>
              <w:jc w:val="right"/>
              <w:rPr>
                <w:rFonts w:cs="新細明體"/>
                <w:color w:val="000000"/>
                <w:kern w:val="0"/>
                <w14:ligatures w14:val="none"/>
              </w:rPr>
            </w:pPr>
            <w:r w:rsidRPr="00AF2F53">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2B7D14F" w14:textId="69EBD900" w:rsidR="00011D72" w:rsidRPr="002D2313" w:rsidRDefault="00011D72" w:rsidP="00011D72">
            <w:pPr>
              <w:spacing w:after="0" w:line="0" w:lineRule="atLeast"/>
              <w:jc w:val="right"/>
              <w:rPr>
                <w:rFonts w:cs="新細明體"/>
                <w:color w:val="000000"/>
                <w:kern w:val="0"/>
                <w14:ligatures w14:val="none"/>
              </w:rPr>
            </w:pPr>
            <w:r w:rsidRPr="00AF2F53">
              <w:t>107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0E5A21B" w14:textId="17F0CED6" w:rsidR="00011D72" w:rsidRPr="002D2313" w:rsidRDefault="00011D72" w:rsidP="00011D72">
            <w:pPr>
              <w:spacing w:after="0" w:line="0" w:lineRule="atLeast"/>
              <w:jc w:val="right"/>
              <w:rPr>
                <w:rFonts w:cs="新細明體"/>
                <w:color w:val="000000"/>
                <w:kern w:val="0"/>
                <w14:ligatures w14:val="none"/>
              </w:rPr>
            </w:pPr>
            <w:r w:rsidRPr="00AF2F53">
              <w:t>32.9%</w:t>
            </w:r>
          </w:p>
        </w:tc>
      </w:tr>
      <w:tr w:rsidR="00011D72" w:rsidRPr="002D2313" w14:paraId="3A3E815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95BA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7AD1B8A" w14:textId="0C3BA88F"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7062DC4" w14:textId="67BE2DFE" w:rsidR="00011D72" w:rsidRPr="002D2313" w:rsidRDefault="00011D72" w:rsidP="00011D72">
            <w:pPr>
              <w:spacing w:after="0" w:line="0" w:lineRule="atLeast"/>
              <w:jc w:val="right"/>
              <w:rPr>
                <w:rFonts w:cs="新細明體"/>
                <w:color w:val="000000"/>
                <w:kern w:val="0"/>
                <w14:ligatures w14:val="none"/>
              </w:rPr>
            </w:pPr>
            <w:r w:rsidRPr="00AF2F53">
              <w:t>29.7%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63167E40" w14:textId="05F76462" w:rsidR="00011D72" w:rsidRPr="002D2313" w:rsidRDefault="00011D72" w:rsidP="00011D72">
            <w:pPr>
              <w:spacing w:after="0" w:line="0" w:lineRule="atLeast"/>
              <w:jc w:val="right"/>
              <w:rPr>
                <w:rFonts w:cs="新細明體"/>
                <w:color w:val="000000"/>
                <w:kern w:val="0"/>
                <w14:ligatures w14:val="none"/>
              </w:rPr>
            </w:pPr>
            <w:r w:rsidRPr="00AF2F53">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0F647D5" w14:textId="7ED2C7C8" w:rsidR="00011D72" w:rsidRPr="002D2313" w:rsidRDefault="00011D72" w:rsidP="00011D72">
            <w:pPr>
              <w:spacing w:after="0" w:line="0" w:lineRule="atLeast"/>
              <w:jc w:val="right"/>
              <w:rPr>
                <w:rFonts w:cs="新細明體"/>
                <w:color w:val="000000"/>
                <w:kern w:val="0"/>
                <w14:ligatures w14:val="none"/>
              </w:rPr>
            </w:pPr>
            <w:r w:rsidRPr="00AF2F53">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32EB229" w14:textId="77474F18" w:rsidR="00011D72" w:rsidRPr="002D2313" w:rsidRDefault="00011D72" w:rsidP="00011D72">
            <w:pPr>
              <w:spacing w:after="0" w:line="0" w:lineRule="atLeast"/>
              <w:jc w:val="right"/>
              <w:rPr>
                <w:rFonts w:cs="新細明體"/>
                <w:color w:val="000000"/>
                <w:kern w:val="0"/>
                <w14:ligatures w14:val="none"/>
              </w:rPr>
            </w:pPr>
            <w:r w:rsidRPr="00AF2F53">
              <w:t>118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175AB6F" w14:textId="05B24D46" w:rsidR="00011D72" w:rsidRPr="002D2313" w:rsidRDefault="00011D72" w:rsidP="00011D72">
            <w:pPr>
              <w:spacing w:after="0" w:line="0" w:lineRule="atLeast"/>
              <w:jc w:val="right"/>
              <w:rPr>
                <w:rFonts w:cs="新細明體"/>
                <w:color w:val="000000"/>
                <w:kern w:val="0"/>
                <w14:ligatures w14:val="none"/>
              </w:rPr>
            </w:pPr>
            <w:r w:rsidRPr="00AF2F53">
              <w:t>35.8%</w:t>
            </w:r>
          </w:p>
        </w:tc>
      </w:tr>
      <w:tr w:rsidR="00011D72" w:rsidRPr="002D2313" w14:paraId="14BE19AA"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F3B88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42FBAE92" w14:textId="244B2C28"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C64FD77" w14:textId="72E9B712" w:rsidR="00011D72" w:rsidRPr="002D2313" w:rsidRDefault="00011D72" w:rsidP="00011D72">
            <w:pPr>
              <w:spacing w:after="0" w:line="0" w:lineRule="atLeast"/>
              <w:jc w:val="right"/>
              <w:rPr>
                <w:rFonts w:cs="新細明體"/>
                <w:color w:val="000000"/>
                <w:kern w:val="0"/>
                <w14:ligatures w14:val="none"/>
              </w:rPr>
            </w:pPr>
            <w:r w:rsidRPr="00AF2F53">
              <w:t>31.0%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95CA3AF" w14:textId="0B2124C1" w:rsidR="00011D72" w:rsidRPr="002D2313" w:rsidRDefault="00011D72" w:rsidP="00011D72">
            <w:pPr>
              <w:spacing w:after="0" w:line="0" w:lineRule="atLeast"/>
              <w:jc w:val="right"/>
              <w:rPr>
                <w:rFonts w:cs="新細明體"/>
                <w:color w:val="000000"/>
                <w:kern w:val="0"/>
                <w14:ligatures w14:val="none"/>
              </w:rPr>
            </w:pPr>
            <w:r w:rsidRPr="00AF2F53">
              <w:t>117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200482A" w14:textId="118BB34B" w:rsidR="00011D72" w:rsidRPr="002D2313" w:rsidRDefault="00011D72" w:rsidP="00011D72">
            <w:pPr>
              <w:spacing w:after="0" w:line="0" w:lineRule="atLeast"/>
              <w:jc w:val="right"/>
              <w:rPr>
                <w:rFonts w:cs="新細明體"/>
                <w:color w:val="000000"/>
                <w:kern w:val="0"/>
                <w14:ligatures w14:val="none"/>
              </w:rPr>
            </w:pPr>
            <w:r w:rsidRPr="00AF2F53">
              <w:t>37.0%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FDD5A0F" w14:textId="3769FA0C" w:rsidR="00011D72" w:rsidRPr="002D2313" w:rsidRDefault="00011D72" w:rsidP="00011D72">
            <w:pPr>
              <w:spacing w:after="0" w:line="0" w:lineRule="atLeast"/>
              <w:jc w:val="right"/>
              <w:rPr>
                <w:rFonts w:cs="新細明體"/>
                <w:color w:val="000000"/>
                <w:kern w:val="0"/>
                <w14:ligatures w14:val="none"/>
              </w:rPr>
            </w:pPr>
            <w:r w:rsidRPr="00AF2F53">
              <w:t>101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9D4D362" w14:textId="77AA61DE" w:rsidR="00011D72" w:rsidRPr="002D2313" w:rsidRDefault="00011D72" w:rsidP="00011D72">
            <w:pPr>
              <w:spacing w:after="0" w:line="0" w:lineRule="atLeast"/>
              <w:jc w:val="right"/>
              <w:rPr>
                <w:rFonts w:cs="新細明體"/>
                <w:color w:val="000000"/>
                <w:kern w:val="0"/>
                <w14:ligatures w14:val="none"/>
              </w:rPr>
            </w:pPr>
            <w:r w:rsidRPr="00AF2F53">
              <w:t>32.0%</w:t>
            </w:r>
          </w:p>
        </w:tc>
      </w:tr>
      <w:tr w:rsidR="00011D72" w:rsidRPr="002D2313" w14:paraId="0A7EB0F4"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EB5809"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E9D43D5" w14:textId="5E7974BD" w:rsidR="00011D72" w:rsidRPr="002D2313" w:rsidRDefault="00011D72" w:rsidP="00011D72">
            <w:pPr>
              <w:spacing w:after="0" w:line="0" w:lineRule="atLeast"/>
              <w:jc w:val="right"/>
              <w:rPr>
                <w:rFonts w:cs="新細明體"/>
                <w:color w:val="000000"/>
                <w:kern w:val="0"/>
                <w14:ligatures w14:val="none"/>
              </w:rPr>
            </w:pPr>
            <w:r w:rsidRPr="00AF2F53">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240382B" w14:textId="7480507F" w:rsidR="00011D72" w:rsidRPr="002D2313" w:rsidRDefault="00011D72" w:rsidP="00011D72">
            <w:pPr>
              <w:spacing w:after="0" w:line="0" w:lineRule="atLeast"/>
              <w:jc w:val="right"/>
              <w:rPr>
                <w:rFonts w:cs="新細明體"/>
                <w:color w:val="000000"/>
                <w:kern w:val="0"/>
                <w14:ligatures w14:val="none"/>
              </w:rPr>
            </w:pPr>
            <w:r w:rsidRPr="00AF2F53">
              <w:t>36.8%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4B791C8" w14:textId="799D102B" w:rsidR="00011D72" w:rsidRPr="002D2313" w:rsidRDefault="00011D72" w:rsidP="00011D72">
            <w:pPr>
              <w:spacing w:after="0" w:line="0" w:lineRule="atLeast"/>
              <w:jc w:val="right"/>
              <w:rPr>
                <w:rFonts w:cs="新細明體"/>
                <w:color w:val="000000"/>
                <w:kern w:val="0"/>
                <w14:ligatures w14:val="none"/>
              </w:rPr>
            </w:pPr>
            <w:r w:rsidRPr="00AF2F53">
              <w:t>121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160560F" w14:textId="19824187" w:rsidR="00011D72" w:rsidRPr="002D2313" w:rsidRDefault="00011D72" w:rsidP="00011D72">
            <w:pPr>
              <w:spacing w:after="0" w:line="0" w:lineRule="atLeast"/>
              <w:jc w:val="right"/>
              <w:rPr>
                <w:rFonts w:cs="新細明體"/>
                <w:color w:val="000000"/>
                <w:kern w:val="0"/>
                <w14:ligatures w14:val="none"/>
              </w:rPr>
            </w:pPr>
            <w:r w:rsidRPr="00AF2F53">
              <w:t>43.2%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7D26453" w14:textId="35188DEB" w:rsidR="00011D72" w:rsidRPr="002D2313" w:rsidRDefault="00011D72" w:rsidP="00011D72">
            <w:pPr>
              <w:spacing w:after="0" w:line="0" w:lineRule="atLeast"/>
              <w:jc w:val="right"/>
              <w:rPr>
                <w:rFonts w:cs="新細明體"/>
                <w:color w:val="000000"/>
                <w:kern w:val="0"/>
                <w14:ligatures w14:val="none"/>
              </w:rPr>
            </w:pPr>
            <w:r w:rsidRPr="00AF2F53">
              <w:t>56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D5FAD0D" w14:textId="0A093ADA" w:rsidR="00011D72" w:rsidRPr="002D2313" w:rsidRDefault="00011D72" w:rsidP="00011D72">
            <w:pPr>
              <w:spacing w:after="0" w:line="0" w:lineRule="atLeast"/>
              <w:jc w:val="right"/>
              <w:rPr>
                <w:rFonts w:cs="新細明體"/>
                <w:color w:val="000000"/>
                <w:kern w:val="0"/>
                <w14:ligatures w14:val="none"/>
              </w:rPr>
            </w:pPr>
            <w:r w:rsidRPr="00AF2F53">
              <w:t>20.0%</w:t>
            </w:r>
          </w:p>
        </w:tc>
      </w:tr>
      <w:tr w:rsidR="00011D72" w:rsidRPr="002D2313" w14:paraId="24AA822F"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74367"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3C19A30" w14:textId="1F2385CE" w:rsidR="00011D72" w:rsidRPr="002D2313" w:rsidRDefault="00011D72" w:rsidP="00011D72">
            <w:pPr>
              <w:spacing w:after="0" w:line="0" w:lineRule="atLeast"/>
              <w:jc w:val="right"/>
              <w:rPr>
                <w:rFonts w:cs="新細明體"/>
                <w:color w:val="000000"/>
                <w:kern w:val="0"/>
                <w14:ligatures w14:val="none"/>
              </w:rPr>
            </w:pPr>
            <w:r w:rsidRPr="00AF2F53">
              <w:t>121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5450020" w14:textId="30D0E3B0" w:rsidR="00011D72" w:rsidRPr="002D2313" w:rsidRDefault="00011D72" w:rsidP="00011D72">
            <w:pPr>
              <w:spacing w:after="0" w:line="0" w:lineRule="atLeast"/>
              <w:jc w:val="right"/>
              <w:rPr>
                <w:rFonts w:cs="新細明體"/>
                <w:color w:val="000000"/>
                <w:kern w:val="0"/>
                <w14:ligatures w14:val="none"/>
              </w:rPr>
            </w:pPr>
            <w:r w:rsidRPr="00AF2F53">
              <w:t>35.3%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322998E" w14:textId="58BBA516" w:rsidR="00011D72" w:rsidRPr="002D2313" w:rsidRDefault="00011D72" w:rsidP="00011D72">
            <w:pPr>
              <w:spacing w:after="0" w:line="0" w:lineRule="atLeast"/>
              <w:jc w:val="right"/>
              <w:rPr>
                <w:rFonts w:cs="新細明體"/>
                <w:color w:val="000000"/>
                <w:kern w:val="0"/>
                <w14:ligatures w14:val="none"/>
              </w:rPr>
            </w:pPr>
            <w:r w:rsidRPr="00AF2F53">
              <w:t>111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1698C77" w14:textId="31B92824" w:rsidR="00011D72" w:rsidRPr="002D2313" w:rsidRDefault="00011D72" w:rsidP="00011D72">
            <w:pPr>
              <w:spacing w:after="0" w:line="0" w:lineRule="atLeast"/>
              <w:jc w:val="right"/>
              <w:rPr>
                <w:rFonts w:cs="新細明體"/>
                <w:color w:val="000000"/>
                <w:kern w:val="0"/>
                <w14:ligatures w14:val="none"/>
              </w:rPr>
            </w:pPr>
            <w:r w:rsidRPr="00AF2F53">
              <w:t>32.4%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93E8DB1" w14:textId="2745BD2E" w:rsidR="00011D72" w:rsidRPr="002D2313" w:rsidRDefault="00011D72" w:rsidP="00011D72">
            <w:pPr>
              <w:spacing w:after="0" w:line="0" w:lineRule="atLeast"/>
              <w:jc w:val="right"/>
              <w:rPr>
                <w:rFonts w:cs="新細明體"/>
                <w:color w:val="000000"/>
                <w:kern w:val="0"/>
                <w14:ligatures w14:val="none"/>
              </w:rPr>
            </w:pPr>
            <w:r w:rsidRPr="00AF2F53">
              <w:t>111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FCE9EB0" w14:textId="397747DB" w:rsidR="00011D72" w:rsidRPr="002D2313" w:rsidRDefault="00011D72" w:rsidP="00011D72">
            <w:pPr>
              <w:spacing w:after="0" w:line="0" w:lineRule="atLeast"/>
              <w:jc w:val="right"/>
              <w:rPr>
                <w:rFonts w:cs="新細明體"/>
                <w:color w:val="000000"/>
                <w:kern w:val="0"/>
                <w14:ligatures w14:val="none"/>
              </w:rPr>
            </w:pPr>
            <w:r w:rsidRPr="00AF2F53">
              <w:t>32.4%</w:t>
            </w:r>
          </w:p>
        </w:tc>
      </w:tr>
      <w:tr w:rsidR="00011D72" w:rsidRPr="002D2313" w14:paraId="042921A2"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50FA0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9958850" w14:textId="300C749A" w:rsidR="00011D72" w:rsidRPr="002D2313" w:rsidRDefault="00011D72" w:rsidP="00011D72">
            <w:pPr>
              <w:spacing w:after="0" w:line="0" w:lineRule="atLeast"/>
              <w:jc w:val="right"/>
              <w:rPr>
                <w:rFonts w:cs="新細明體"/>
                <w:color w:val="000000"/>
                <w:kern w:val="0"/>
                <w14:ligatures w14:val="none"/>
              </w:rPr>
            </w:pPr>
            <w:r w:rsidRPr="00AF2F53">
              <w:t>133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89B1265" w14:textId="68E1FBD4" w:rsidR="00011D72" w:rsidRPr="002D2313" w:rsidRDefault="00011D72" w:rsidP="00011D72">
            <w:pPr>
              <w:spacing w:after="0" w:line="0" w:lineRule="atLeast"/>
              <w:jc w:val="right"/>
              <w:rPr>
                <w:rFonts w:cs="新細明體"/>
                <w:color w:val="000000"/>
                <w:kern w:val="0"/>
                <w14:ligatures w14:val="none"/>
              </w:rPr>
            </w:pPr>
            <w:r w:rsidRPr="00AF2F53">
              <w:t>39.2%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01D826A" w14:textId="4086E396" w:rsidR="00011D72" w:rsidRPr="002D2313" w:rsidRDefault="00011D72" w:rsidP="00011D72">
            <w:pPr>
              <w:spacing w:after="0" w:line="0" w:lineRule="atLeast"/>
              <w:jc w:val="right"/>
              <w:rPr>
                <w:rFonts w:cs="新細明體"/>
                <w:color w:val="000000"/>
                <w:kern w:val="0"/>
                <w14:ligatures w14:val="none"/>
              </w:rPr>
            </w:pPr>
            <w:r w:rsidRPr="00AF2F53">
              <w:t>106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0720C832" w14:textId="11D5B6BB" w:rsidR="00011D72" w:rsidRPr="002D2313" w:rsidRDefault="00011D72" w:rsidP="00011D72">
            <w:pPr>
              <w:spacing w:after="0" w:line="0" w:lineRule="atLeast"/>
              <w:jc w:val="right"/>
              <w:rPr>
                <w:rFonts w:cs="新細明體"/>
                <w:color w:val="000000"/>
                <w:kern w:val="0"/>
                <w14:ligatures w14:val="none"/>
              </w:rPr>
            </w:pPr>
            <w:r w:rsidRPr="00AF2F53">
              <w:t>31.3%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0FACD5AC" w14:textId="4ECFD11D" w:rsidR="00011D72" w:rsidRPr="002D2313" w:rsidRDefault="00011D72" w:rsidP="00011D72">
            <w:pPr>
              <w:spacing w:after="0" w:line="0" w:lineRule="atLeast"/>
              <w:jc w:val="right"/>
              <w:rPr>
                <w:rFonts w:cs="新細明體"/>
                <w:color w:val="000000"/>
                <w:kern w:val="0"/>
                <w14:ligatures w14:val="none"/>
              </w:rPr>
            </w:pPr>
            <w:r w:rsidRPr="00AF2F53">
              <w:t>100</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48DEF7A" w14:textId="159633AF" w:rsidR="00011D72" w:rsidRPr="002D2313" w:rsidRDefault="00011D72" w:rsidP="00011D72">
            <w:pPr>
              <w:spacing w:after="0" w:line="0" w:lineRule="atLeast"/>
              <w:jc w:val="right"/>
              <w:rPr>
                <w:rFonts w:cs="新細明體"/>
                <w:color w:val="000000"/>
                <w:kern w:val="0"/>
                <w14:ligatures w14:val="none"/>
              </w:rPr>
            </w:pPr>
            <w:r w:rsidRPr="00AF2F53">
              <w:t>29.5%</w:t>
            </w:r>
          </w:p>
        </w:tc>
      </w:tr>
      <w:tr w:rsidR="00011D72" w:rsidRPr="002D2313" w14:paraId="78DECF9A" w14:textId="77777777" w:rsidTr="006365C2">
        <w:trPr>
          <w:trHeight w:val="60"/>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FBFAE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35D61CFB" w14:textId="3E497480" w:rsidR="00011D72" w:rsidRPr="002D2313" w:rsidRDefault="00011D72" w:rsidP="00011D72">
            <w:pPr>
              <w:spacing w:after="0" w:line="0" w:lineRule="atLeast"/>
              <w:jc w:val="right"/>
              <w:rPr>
                <w:rFonts w:cs="新細明體"/>
                <w:color w:val="000000"/>
                <w:kern w:val="0"/>
                <w14:ligatures w14:val="none"/>
              </w:rPr>
            </w:pPr>
            <w:r w:rsidRPr="00AF2F53">
              <w:t>150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72229C93" w14:textId="2307279F" w:rsidR="00011D72" w:rsidRPr="002D2313" w:rsidRDefault="00011D72" w:rsidP="00011D72">
            <w:pPr>
              <w:spacing w:after="0" w:line="0" w:lineRule="atLeast"/>
              <w:jc w:val="right"/>
              <w:rPr>
                <w:rFonts w:cs="新細明體"/>
                <w:color w:val="000000"/>
                <w:kern w:val="0"/>
                <w14:ligatures w14:val="none"/>
              </w:rPr>
            </w:pPr>
            <w:r w:rsidRPr="00AF2F53">
              <w:t>36.1%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4DDB9F9" w14:textId="6487BF6C" w:rsidR="00011D72" w:rsidRPr="002D2313" w:rsidRDefault="00011D72" w:rsidP="00011D72">
            <w:pPr>
              <w:spacing w:after="0" w:line="0" w:lineRule="atLeast"/>
              <w:jc w:val="right"/>
              <w:rPr>
                <w:rFonts w:cs="新細明體"/>
                <w:color w:val="000000"/>
                <w:kern w:val="0"/>
                <w14:ligatures w14:val="none"/>
              </w:rPr>
            </w:pPr>
            <w:r w:rsidRPr="00AF2F53">
              <w:t>148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93467FD" w14:textId="46C78912" w:rsidR="00011D72" w:rsidRPr="002D2313" w:rsidRDefault="00011D72" w:rsidP="00011D72">
            <w:pPr>
              <w:spacing w:after="0" w:line="0" w:lineRule="atLeast"/>
              <w:jc w:val="right"/>
              <w:rPr>
                <w:rFonts w:cs="新細明體"/>
                <w:color w:val="000000"/>
                <w:kern w:val="0"/>
                <w14:ligatures w14:val="none"/>
              </w:rPr>
            </w:pPr>
            <w:r w:rsidRPr="00AF2F53">
              <w:t>35.7%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A862948" w14:textId="6FE25486" w:rsidR="00011D72" w:rsidRPr="002D2313" w:rsidRDefault="00011D72" w:rsidP="00011D72">
            <w:pPr>
              <w:spacing w:after="0" w:line="0" w:lineRule="atLeast"/>
              <w:jc w:val="right"/>
              <w:rPr>
                <w:rFonts w:cs="新細明體"/>
                <w:color w:val="000000"/>
                <w:kern w:val="0"/>
                <w14:ligatures w14:val="none"/>
              </w:rPr>
            </w:pPr>
            <w:r w:rsidRPr="00AF2F53">
              <w:t>117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7EA76DC" w14:textId="58D1827A" w:rsidR="00011D72" w:rsidRPr="002D2313" w:rsidRDefault="00011D72" w:rsidP="00011D72">
            <w:pPr>
              <w:spacing w:after="0" w:line="0" w:lineRule="atLeast"/>
              <w:jc w:val="right"/>
              <w:rPr>
                <w:rFonts w:cs="新細明體"/>
                <w:color w:val="000000"/>
                <w:kern w:val="0"/>
                <w14:ligatures w14:val="none"/>
              </w:rPr>
            </w:pPr>
            <w:r w:rsidRPr="00AF2F53">
              <w:t>28.2%</w:t>
            </w:r>
          </w:p>
        </w:tc>
      </w:tr>
      <w:tr w:rsidR="00011D72" w:rsidRPr="002D2313" w14:paraId="7B7FF63C"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F468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28D24F96" w14:textId="78876E70" w:rsidR="00011D72" w:rsidRPr="002D2313" w:rsidRDefault="00011D72" w:rsidP="00011D72">
            <w:pPr>
              <w:spacing w:after="0" w:line="0" w:lineRule="atLeast"/>
              <w:jc w:val="right"/>
              <w:rPr>
                <w:rFonts w:cs="新細明體"/>
                <w:color w:val="000000"/>
                <w:kern w:val="0"/>
                <w14:ligatures w14:val="none"/>
              </w:rPr>
            </w:pPr>
            <w:r w:rsidRPr="00AF2F53">
              <w:t>140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7440875" w14:textId="7EA4C302" w:rsidR="00011D72" w:rsidRPr="002D2313" w:rsidRDefault="00011D72" w:rsidP="00011D72">
            <w:pPr>
              <w:spacing w:after="0" w:line="0" w:lineRule="atLeast"/>
              <w:jc w:val="right"/>
              <w:rPr>
                <w:rFonts w:cs="新細明體"/>
                <w:color w:val="000000"/>
                <w:kern w:val="0"/>
                <w14:ligatures w14:val="none"/>
              </w:rPr>
            </w:pPr>
            <w:r w:rsidRPr="00AF2F53">
              <w:t>32.6%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7805379C" w14:textId="11DA1B8A" w:rsidR="00011D72" w:rsidRPr="002D2313" w:rsidRDefault="00011D72" w:rsidP="00011D72">
            <w:pPr>
              <w:spacing w:after="0" w:line="0" w:lineRule="atLeast"/>
              <w:jc w:val="right"/>
              <w:rPr>
                <w:rFonts w:cs="新細明體"/>
                <w:color w:val="000000"/>
                <w:kern w:val="0"/>
                <w14:ligatures w14:val="none"/>
              </w:rPr>
            </w:pPr>
            <w:r w:rsidRPr="00AF2F53">
              <w:t>167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B3343F8" w14:textId="775F41B0" w:rsidR="00011D72" w:rsidRPr="002D2313" w:rsidRDefault="00011D72" w:rsidP="00011D72">
            <w:pPr>
              <w:spacing w:after="0" w:line="0" w:lineRule="atLeast"/>
              <w:jc w:val="right"/>
              <w:rPr>
                <w:rFonts w:cs="新細明體"/>
                <w:color w:val="000000"/>
                <w:kern w:val="0"/>
                <w14:ligatures w14:val="none"/>
              </w:rPr>
            </w:pPr>
            <w:r w:rsidRPr="00AF2F53">
              <w:t>38.8%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78C37B4C" w14:textId="1C6804DC" w:rsidR="00011D72" w:rsidRPr="002D2313" w:rsidRDefault="00011D72" w:rsidP="00011D72">
            <w:pPr>
              <w:spacing w:after="0" w:line="0" w:lineRule="atLeast"/>
              <w:jc w:val="right"/>
              <w:rPr>
                <w:rFonts w:cs="新細明體"/>
                <w:color w:val="000000"/>
                <w:kern w:val="0"/>
                <w14:ligatures w14:val="none"/>
              </w:rPr>
            </w:pPr>
            <w:r w:rsidRPr="00AF2F53">
              <w:t>123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E5E1CB3" w14:textId="5D8F3294" w:rsidR="00011D72" w:rsidRPr="002D2313" w:rsidRDefault="00011D72" w:rsidP="00011D72">
            <w:pPr>
              <w:spacing w:after="0" w:line="0" w:lineRule="atLeast"/>
              <w:jc w:val="right"/>
              <w:rPr>
                <w:rFonts w:cs="新細明體"/>
                <w:color w:val="000000"/>
                <w:kern w:val="0"/>
                <w14:ligatures w14:val="none"/>
              </w:rPr>
            </w:pPr>
            <w:r w:rsidRPr="00AF2F53">
              <w:t>28.6%</w:t>
            </w:r>
          </w:p>
        </w:tc>
      </w:tr>
    </w:tbl>
    <w:p w14:paraId="535BE8D2" w14:textId="358C65D9" w:rsidR="00C03689" w:rsidRPr="00C03689" w:rsidRDefault="002D2313" w:rsidP="006365C2">
      <w:pPr>
        <w:pStyle w:val="Default"/>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lastRenderedPageBreak/>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_Ref239695048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_Ref239695057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可知，</w:t>
      </w:r>
      <w:r w:rsidR="006365C2" w:rsidRPr="006365C2">
        <w:rPr>
          <w:rFonts w:cs="標楷體" w:hint="eastAsia"/>
          <w:color w:val="auto"/>
          <w:szCs w:val="27"/>
        </w:rPr>
        <w:t>臺東縣市區客運</w:t>
      </w:r>
      <w:r w:rsidR="006365C2" w:rsidRPr="006365C2">
        <w:rPr>
          <w:rFonts w:cs="標楷體" w:hint="eastAsia"/>
          <w:color w:val="auto"/>
          <w:szCs w:val="27"/>
        </w:rPr>
        <w:t>TPASS</w:t>
      </w:r>
      <w:r w:rsidR="006365C2" w:rsidRPr="006365C2">
        <w:rPr>
          <w:rFonts w:cs="標楷體" w:hint="eastAsia"/>
          <w:color w:val="auto"/>
          <w:szCs w:val="27"/>
        </w:rPr>
        <w:t>乘客之搭乘次數結構相對平均，三類族群平均占比分別為「僅一次」</w:t>
      </w:r>
      <w:r w:rsidR="006365C2" w:rsidRPr="006365C2">
        <w:rPr>
          <w:rFonts w:cs="標楷體" w:hint="eastAsia"/>
          <w:color w:val="auto"/>
          <w:szCs w:val="27"/>
        </w:rPr>
        <w:t>31.8%</w:t>
      </w:r>
      <w:r w:rsidR="006365C2" w:rsidRPr="006365C2">
        <w:rPr>
          <w:rFonts w:cs="標楷體" w:hint="eastAsia"/>
          <w:color w:val="auto"/>
          <w:szCs w:val="27"/>
        </w:rPr>
        <w:t>、「二至四次」</w:t>
      </w:r>
      <w:r w:rsidR="006365C2" w:rsidRPr="006365C2">
        <w:rPr>
          <w:rFonts w:cs="標楷體" w:hint="eastAsia"/>
          <w:color w:val="auto"/>
          <w:szCs w:val="27"/>
        </w:rPr>
        <w:t>33.8%</w:t>
      </w:r>
      <w:r w:rsidR="006365C2" w:rsidRPr="006365C2">
        <w:rPr>
          <w:rFonts w:cs="標楷體" w:hint="eastAsia"/>
          <w:color w:val="auto"/>
          <w:szCs w:val="27"/>
        </w:rPr>
        <w:t>、「五次以上」</w:t>
      </w:r>
      <w:r w:rsidR="006365C2" w:rsidRPr="006365C2">
        <w:rPr>
          <w:rFonts w:cs="標楷體" w:hint="eastAsia"/>
          <w:color w:val="auto"/>
          <w:szCs w:val="27"/>
        </w:rPr>
        <w:t>34.4%</w:t>
      </w:r>
      <w:r w:rsidR="006365C2" w:rsidRPr="006365C2">
        <w:rPr>
          <w:rFonts w:cs="標楷體" w:hint="eastAsia"/>
          <w:color w:val="auto"/>
          <w:szCs w:val="27"/>
        </w:rPr>
        <w:t>。整體</w:t>
      </w:r>
      <w:r w:rsidR="006365C2" w:rsidRPr="006365C2">
        <w:rPr>
          <w:rFonts w:cs="標楷體" w:hint="eastAsia"/>
          <w:color w:val="auto"/>
          <w:szCs w:val="27"/>
        </w:rPr>
        <w:t>TPASS</w:t>
      </w:r>
      <w:r w:rsidR="006365C2" w:rsidRPr="006365C2">
        <w:rPr>
          <w:rFonts w:cs="標楷體" w:hint="eastAsia"/>
          <w:color w:val="auto"/>
          <w:szCs w:val="27"/>
        </w:rPr>
        <w:t>乘客人數由</w:t>
      </w:r>
      <w:r w:rsidR="006365C2" w:rsidRPr="006365C2">
        <w:rPr>
          <w:rFonts w:cs="標楷體" w:hint="eastAsia"/>
          <w:color w:val="auto"/>
          <w:szCs w:val="27"/>
        </w:rPr>
        <w:t>113</w:t>
      </w:r>
      <w:r w:rsidR="006365C2" w:rsidRPr="006365C2">
        <w:rPr>
          <w:rFonts w:cs="標楷體" w:hint="eastAsia"/>
          <w:color w:val="auto"/>
          <w:szCs w:val="27"/>
        </w:rPr>
        <w:t>年</w:t>
      </w:r>
      <w:r w:rsidR="006365C2" w:rsidRPr="006365C2">
        <w:rPr>
          <w:rFonts w:cs="標楷體" w:hint="eastAsia"/>
          <w:color w:val="auto"/>
          <w:szCs w:val="27"/>
        </w:rPr>
        <w:t>6</w:t>
      </w:r>
      <w:r w:rsidR="006365C2" w:rsidRPr="006365C2">
        <w:rPr>
          <w:rFonts w:cs="標楷體" w:hint="eastAsia"/>
          <w:color w:val="auto"/>
          <w:szCs w:val="27"/>
        </w:rPr>
        <w:t>月的</w:t>
      </w:r>
      <w:r w:rsidR="006365C2" w:rsidRPr="006365C2">
        <w:rPr>
          <w:rFonts w:cs="標楷體" w:hint="eastAsia"/>
          <w:color w:val="auto"/>
          <w:szCs w:val="27"/>
        </w:rPr>
        <w:t>215</w:t>
      </w:r>
      <w:r w:rsidR="006365C2" w:rsidRPr="006365C2">
        <w:rPr>
          <w:rFonts w:cs="標楷體" w:hint="eastAsia"/>
          <w:color w:val="auto"/>
          <w:szCs w:val="27"/>
        </w:rPr>
        <w:t>人增加至</w:t>
      </w:r>
      <w:r w:rsidR="006365C2" w:rsidRPr="006365C2">
        <w:rPr>
          <w:rFonts w:cs="標楷體" w:hint="eastAsia"/>
          <w:color w:val="auto"/>
          <w:szCs w:val="27"/>
        </w:rPr>
        <w:t>115</w:t>
      </w:r>
      <w:r w:rsidR="006365C2" w:rsidRPr="006365C2">
        <w:rPr>
          <w:rFonts w:cs="標楷體" w:hint="eastAsia"/>
          <w:color w:val="auto"/>
          <w:szCs w:val="27"/>
        </w:rPr>
        <w:t>年</w:t>
      </w:r>
      <w:r w:rsidR="006365C2" w:rsidRPr="006365C2">
        <w:rPr>
          <w:rFonts w:cs="標楷體" w:hint="eastAsia"/>
          <w:color w:val="auto"/>
          <w:szCs w:val="27"/>
        </w:rPr>
        <w:t>6</w:t>
      </w:r>
      <w:r w:rsidR="006365C2" w:rsidRPr="006365C2">
        <w:rPr>
          <w:rFonts w:cs="標楷體" w:hint="eastAsia"/>
          <w:color w:val="auto"/>
          <w:szCs w:val="27"/>
        </w:rPr>
        <w:t>月的</w:t>
      </w:r>
      <w:r w:rsidR="006365C2" w:rsidRPr="006365C2">
        <w:rPr>
          <w:rFonts w:cs="標楷體" w:hint="eastAsia"/>
          <w:color w:val="auto"/>
          <w:szCs w:val="27"/>
        </w:rPr>
        <w:t>430</w:t>
      </w:r>
      <w:r w:rsidR="006365C2" w:rsidRPr="006365C2">
        <w:rPr>
          <w:rFonts w:cs="標楷體" w:hint="eastAsia"/>
          <w:color w:val="auto"/>
          <w:szCs w:val="27"/>
        </w:rPr>
        <w:t>人，增幅約</w:t>
      </w:r>
      <w:r w:rsidR="006365C2" w:rsidRPr="006365C2">
        <w:rPr>
          <w:rFonts w:cs="標楷體" w:hint="eastAsia"/>
          <w:color w:val="auto"/>
          <w:szCs w:val="27"/>
        </w:rPr>
        <w:t>100%</w:t>
      </w:r>
      <w:r w:rsidR="006365C2" w:rsidRPr="006365C2">
        <w:rPr>
          <w:rFonts w:cs="標楷體" w:hint="eastAsia"/>
          <w:color w:val="auto"/>
          <w:szCs w:val="27"/>
        </w:rPr>
        <w:t>，顯示分析期間</w:t>
      </w:r>
      <w:r w:rsidR="006365C2" w:rsidRPr="006365C2">
        <w:rPr>
          <w:rFonts w:cs="標楷體" w:hint="eastAsia"/>
          <w:color w:val="auto"/>
          <w:szCs w:val="27"/>
        </w:rPr>
        <w:t>TPASS</w:t>
      </w:r>
      <w:r w:rsidR="006365C2" w:rsidRPr="006365C2">
        <w:rPr>
          <w:rFonts w:cs="標楷體" w:hint="eastAsia"/>
          <w:color w:val="auto"/>
          <w:szCs w:val="27"/>
        </w:rPr>
        <w:t>乘客規模整體呈現成長趨勢</w:t>
      </w:r>
      <w:r w:rsidR="00C03689" w:rsidRPr="00C03689">
        <w:rPr>
          <w:rFonts w:cs="標楷體" w:hint="eastAsia"/>
          <w:color w:val="auto"/>
          <w:szCs w:val="27"/>
        </w:rPr>
        <w:t>。</w:t>
      </w:r>
    </w:p>
    <w:p w14:paraId="760D5B89" w14:textId="7F3AE53B" w:rsidR="00C03689" w:rsidRPr="00C03689" w:rsidRDefault="006365C2" w:rsidP="00C03689">
      <w:pPr>
        <w:pStyle w:val="Default"/>
        <w:autoSpaceDE/>
        <w:autoSpaceDN/>
        <w:spacing w:beforeLines="50" w:before="180" w:afterLines="50" w:after="180" w:line="400" w:lineRule="exact"/>
        <w:ind w:firstLineChars="200" w:firstLine="480"/>
        <w:jc w:val="both"/>
        <w:rPr>
          <w:rFonts w:cs="標楷體"/>
          <w:color w:val="auto"/>
          <w:szCs w:val="27"/>
        </w:rPr>
      </w:pPr>
      <w:r w:rsidRPr="006365C2">
        <w:rPr>
          <w:rFonts w:cs="標楷體"/>
          <w:color w:val="auto"/>
          <w:szCs w:val="27"/>
        </w:rPr>
        <w:t>就各搭乘次數區間觀察，「僅一次」乘客人數介於</w:t>
      </w:r>
      <w:r w:rsidRPr="006365C2">
        <w:rPr>
          <w:rFonts w:cs="標楷體"/>
          <w:color w:val="auto"/>
          <w:szCs w:val="27"/>
        </w:rPr>
        <w:t>54</w:t>
      </w:r>
      <w:r w:rsidRPr="006365C2">
        <w:rPr>
          <w:rFonts w:cs="標楷體"/>
          <w:color w:val="auto"/>
          <w:szCs w:val="27"/>
        </w:rPr>
        <w:t>人至</w:t>
      </w:r>
      <w:r w:rsidRPr="006365C2">
        <w:rPr>
          <w:rFonts w:cs="標楷體"/>
          <w:color w:val="auto"/>
          <w:szCs w:val="27"/>
        </w:rPr>
        <w:t>150</w:t>
      </w:r>
      <w:r w:rsidRPr="006365C2">
        <w:rPr>
          <w:rFonts w:cs="標楷體"/>
          <w:color w:val="auto"/>
          <w:szCs w:val="27"/>
        </w:rPr>
        <w:t>人，占比介於</w:t>
      </w:r>
      <w:r w:rsidRPr="006365C2">
        <w:rPr>
          <w:rFonts w:cs="標楷體"/>
          <w:color w:val="auto"/>
          <w:szCs w:val="27"/>
        </w:rPr>
        <w:t>26.2%</w:t>
      </w:r>
      <w:r w:rsidRPr="006365C2">
        <w:rPr>
          <w:rFonts w:cs="標楷體"/>
          <w:color w:val="auto"/>
          <w:szCs w:val="27"/>
        </w:rPr>
        <w:t>至</w:t>
      </w:r>
      <w:r w:rsidRPr="006365C2">
        <w:rPr>
          <w:rFonts w:cs="標楷體"/>
          <w:color w:val="auto"/>
          <w:szCs w:val="27"/>
        </w:rPr>
        <w:t>41.9%</w:t>
      </w:r>
      <w:r w:rsidRPr="006365C2">
        <w:rPr>
          <w:rFonts w:cs="標楷體"/>
          <w:color w:val="auto"/>
          <w:szCs w:val="27"/>
        </w:rPr>
        <w:t>，由</w:t>
      </w:r>
      <w:r w:rsidRPr="006365C2">
        <w:rPr>
          <w:rFonts w:cs="標楷體"/>
          <w:color w:val="auto"/>
          <w:szCs w:val="27"/>
        </w:rPr>
        <w:t>77</w:t>
      </w:r>
      <w:r w:rsidRPr="006365C2">
        <w:rPr>
          <w:rFonts w:cs="標楷體"/>
          <w:color w:val="auto"/>
          <w:szCs w:val="27"/>
        </w:rPr>
        <w:t>人增至</w:t>
      </w:r>
      <w:r w:rsidRPr="006365C2">
        <w:rPr>
          <w:rFonts w:cs="標楷體"/>
          <w:color w:val="auto"/>
          <w:szCs w:val="27"/>
        </w:rPr>
        <w:t>140</w:t>
      </w:r>
      <w:r w:rsidRPr="006365C2">
        <w:rPr>
          <w:rFonts w:cs="標楷體"/>
          <w:color w:val="auto"/>
          <w:szCs w:val="27"/>
        </w:rPr>
        <w:t>人，增幅約</w:t>
      </w:r>
      <w:r w:rsidRPr="006365C2">
        <w:rPr>
          <w:rFonts w:cs="標楷體"/>
          <w:color w:val="auto"/>
          <w:szCs w:val="27"/>
        </w:rPr>
        <w:t>81.8%</w:t>
      </w:r>
      <w:r w:rsidRPr="006365C2">
        <w:rPr>
          <w:rFonts w:cs="標楷體"/>
          <w:color w:val="auto"/>
          <w:szCs w:val="27"/>
        </w:rPr>
        <w:t>；「二至四次」乘客人數介於</w:t>
      </w:r>
      <w:r w:rsidRPr="006365C2">
        <w:rPr>
          <w:rFonts w:cs="標楷體"/>
          <w:color w:val="auto"/>
          <w:szCs w:val="27"/>
        </w:rPr>
        <w:t>52</w:t>
      </w:r>
      <w:r w:rsidRPr="006365C2">
        <w:rPr>
          <w:rFonts w:cs="標楷體"/>
          <w:color w:val="auto"/>
          <w:szCs w:val="27"/>
        </w:rPr>
        <w:t>人至</w:t>
      </w:r>
      <w:r w:rsidRPr="006365C2">
        <w:rPr>
          <w:rFonts w:cs="標楷體"/>
          <w:color w:val="auto"/>
          <w:szCs w:val="27"/>
        </w:rPr>
        <w:t>167</w:t>
      </w:r>
      <w:r w:rsidRPr="006365C2">
        <w:rPr>
          <w:rFonts w:cs="標楷體"/>
          <w:color w:val="auto"/>
          <w:szCs w:val="27"/>
        </w:rPr>
        <w:t>人，占比介於</w:t>
      </w:r>
      <w:r w:rsidRPr="006365C2">
        <w:rPr>
          <w:rFonts w:cs="標楷體"/>
          <w:color w:val="auto"/>
          <w:szCs w:val="27"/>
        </w:rPr>
        <w:t>24.2%</w:t>
      </w:r>
      <w:r w:rsidRPr="006365C2">
        <w:rPr>
          <w:rFonts w:cs="標楷體"/>
          <w:color w:val="auto"/>
          <w:szCs w:val="27"/>
        </w:rPr>
        <w:t>至</w:t>
      </w:r>
      <w:r w:rsidRPr="006365C2">
        <w:rPr>
          <w:rFonts w:cs="標楷體"/>
          <w:color w:val="auto"/>
          <w:szCs w:val="27"/>
        </w:rPr>
        <w:t>43.2%</w:t>
      </w:r>
      <w:r w:rsidRPr="006365C2">
        <w:rPr>
          <w:rFonts w:cs="標楷體"/>
          <w:color w:val="auto"/>
          <w:szCs w:val="27"/>
        </w:rPr>
        <w:t>，由</w:t>
      </w:r>
      <w:r w:rsidRPr="006365C2">
        <w:rPr>
          <w:rFonts w:cs="標楷體"/>
          <w:color w:val="auto"/>
          <w:szCs w:val="27"/>
        </w:rPr>
        <w:t>52</w:t>
      </w:r>
      <w:r w:rsidRPr="006365C2">
        <w:rPr>
          <w:rFonts w:cs="標楷體"/>
          <w:color w:val="auto"/>
          <w:szCs w:val="27"/>
        </w:rPr>
        <w:t>人增至</w:t>
      </w:r>
      <w:r w:rsidRPr="006365C2">
        <w:rPr>
          <w:rFonts w:cs="標楷體"/>
          <w:color w:val="auto"/>
          <w:szCs w:val="27"/>
        </w:rPr>
        <w:t>167</w:t>
      </w:r>
      <w:r w:rsidRPr="006365C2">
        <w:rPr>
          <w:rFonts w:cs="標楷體"/>
          <w:color w:val="auto"/>
          <w:szCs w:val="27"/>
        </w:rPr>
        <w:t>人，增幅約</w:t>
      </w:r>
      <w:r w:rsidRPr="006365C2">
        <w:rPr>
          <w:rFonts w:cs="標楷體"/>
          <w:color w:val="auto"/>
          <w:szCs w:val="27"/>
        </w:rPr>
        <w:t>221%</w:t>
      </w:r>
      <w:r w:rsidRPr="006365C2">
        <w:rPr>
          <w:rFonts w:cs="標楷體"/>
          <w:color w:val="auto"/>
          <w:szCs w:val="27"/>
        </w:rPr>
        <w:t>，為三類族群中相對增幅最高者。「五次以上」乘客人數則介於</w:t>
      </w:r>
      <w:r w:rsidRPr="006365C2">
        <w:rPr>
          <w:rFonts w:cs="標楷體"/>
          <w:color w:val="auto"/>
          <w:szCs w:val="27"/>
        </w:rPr>
        <w:t>47</w:t>
      </w:r>
      <w:r w:rsidRPr="006365C2">
        <w:rPr>
          <w:rFonts w:cs="標楷體"/>
          <w:color w:val="auto"/>
          <w:szCs w:val="27"/>
        </w:rPr>
        <w:t>人至</w:t>
      </w:r>
      <w:r w:rsidRPr="006365C2">
        <w:rPr>
          <w:rFonts w:cs="標楷體"/>
          <w:color w:val="auto"/>
          <w:szCs w:val="27"/>
        </w:rPr>
        <w:t>146</w:t>
      </w:r>
      <w:r w:rsidRPr="006365C2">
        <w:rPr>
          <w:rFonts w:cs="標楷體"/>
          <w:color w:val="auto"/>
          <w:szCs w:val="27"/>
        </w:rPr>
        <w:t>人，占比介於</w:t>
      </w:r>
      <w:r w:rsidRPr="006365C2">
        <w:rPr>
          <w:rFonts w:cs="標楷體"/>
          <w:color w:val="auto"/>
          <w:szCs w:val="27"/>
        </w:rPr>
        <w:t>20.0%</w:t>
      </w:r>
      <w:r w:rsidRPr="006365C2">
        <w:rPr>
          <w:rFonts w:cs="標楷體"/>
          <w:color w:val="auto"/>
          <w:szCs w:val="27"/>
        </w:rPr>
        <w:t>至</w:t>
      </w:r>
      <w:r w:rsidRPr="006365C2">
        <w:rPr>
          <w:rFonts w:cs="標楷體"/>
          <w:color w:val="auto"/>
          <w:szCs w:val="27"/>
        </w:rPr>
        <w:t>44.9%</w:t>
      </w:r>
      <w:r w:rsidRPr="006365C2">
        <w:rPr>
          <w:rFonts w:cs="標楷體"/>
          <w:color w:val="auto"/>
          <w:szCs w:val="27"/>
        </w:rPr>
        <w:t>，由</w:t>
      </w:r>
      <w:r w:rsidRPr="006365C2">
        <w:rPr>
          <w:rFonts w:cs="標楷體"/>
          <w:color w:val="auto"/>
          <w:szCs w:val="27"/>
        </w:rPr>
        <w:t>86</w:t>
      </w:r>
      <w:r w:rsidRPr="006365C2">
        <w:rPr>
          <w:rFonts w:cs="標楷體"/>
          <w:color w:val="auto"/>
          <w:szCs w:val="27"/>
        </w:rPr>
        <w:t>人增加至</w:t>
      </w:r>
      <w:r w:rsidRPr="006365C2">
        <w:rPr>
          <w:rFonts w:cs="標楷體"/>
          <w:color w:val="auto"/>
          <w:szCs w:val="27"/>
        </w:rPr>
        <w:t>123</w:t>
      </w:r>
      <w:r w:rsidRPr="006365C2">
        <w:rPr>
          <w:rFonts w:cs="標楷體"/>
          <w:color w:val="auto"/>
          <w:szCs w:val="27"/>
        </w:rPr>
        <w:t>人，增幅約</w:t>
      </w:r>
      <w:r w:rsidRPr="006365C2">
        <w:rPr>
          <w:rFonts w:cs="標楷體"/>
          <w:color w:val="auto"/>
          <w:szCs w:val="27"/>
        </w:rPr>
        <w:t>43.0%</w:t>
      </w:r>
      <w:r w:rsidR="00C03689" w:rsidRPr="00C03689">
        <w:rPr>
          <w:rFonts w:cs="標楷體" w:hint="eastAsia"/>
          <w:color w:val="auto"/>
          <w:szCs w:val="27"/>
        </w:rPr>
        <w:t>。</w:t>
      </w:r>
      <w:r w:rsidR="00E87D04">
        <w:rPr>
          <w:rFonts w:cs="標楷體" w:hint="eastAsia"/>
          <w:color w:val="auto"/>
          <w:szCs w:val="27"/>
        </w:rPr>
        <w:t>另觀察到</w:t>
      </w:r>
      <w:r w:rsidR="00E87D04" w:rsidRPr="006365C2">
        <w:rPr>
          <w:rFonts w:cs="標楷體"/>
          <w:color w:val="auto"/>
          <w:szCs w:val="27"/>
        </w:rPr>
        <w:t>「五次以上」乘客</w:t>
      </w:r>
      <w:r w:rsidR="00E87D04">
        <w:rPr>
          <w:rFonts w:cs="標楷體" w:hint="eastAsia"/>
          <w:color w:val="auto"/>
          <w:szCs w:val="27"/>
        </w:rPr>
        <w:t>在寒暑假月份有明顯的人數下降，學期月份回升的現象，為通學人口的使用型態。</w:t>
      </w:r>
    </w:p>
    <w:p w14:paraId="7983B828" w14:textId="5F088F0D" w:rsidR="002D2313" w:rsidRDefault="006365C2" w:rsidP="00C03689">
      <w:pPr>
        <w:pStyle w:val="Default"/>
        <w:autoSpaceDE/>
        <w:autoSpaceDN/>
        <w:spacing w:beforeLines="50" w:before="180" w:afterLines="50" w:after="180" w:line="400" w:lineRule="exact"/>
        <w:ind w:firstLineChars="200" w:firstLine="480"/>
        <w:jc w:val="both"/>
        <w:rPr>
          <w:rFonts w:cs="標楷體"/>
          <w:color w:val="auto"/>
          <w:szCs w:val="27"/>
        </w:rPr>
      </w:pPr>
      <w:r w:rsidRPr="006365C2">
        <w:rPr>
          <w:rFonts w:cs="標楷體"/>
          <w:color w:val="auto"/>
          <w:szCs w:val="27"/>
        </w:rPr>
        <w:t>整體而言，「二至四次」與「五次以上」乘客合計平均占比約</w:t>
      </w:r>
      <w:r w:rsidRPr="006365C2">
        <w:rPr>
          <w:rFonts w:cs="標楷體"/>
          <w:color w:val="auto"/>
          <w:szCs w:val="27"/>
        </w:rPr>
        <w:t>68.2%</w:t>
      </w:r>
      <w:r w:rsidRPr="006365C2">
        <w:rPr>
          <w:rFonts w:cs="標楷體"/>
          <w:color w:val="auto"/>
          <w:szCs w:val="27"/>
        </w:rPr>
        <w:t>，顯示</w:t>
      </w:r>
      <w:r w:rsidRPr="006365C2">
        <w:rPr>
          <w:rFonts w:cs="標楷體"/>
          <w:color w:val="auto"/>
          <w:szCs w:val="27"/>
        </w:rPr>
        <w:t>TPASS</w:t>
      </w:r>
      <w:r w:rsidRPr="006365C2">
        <w:rPr>
          <w:rFonts w:cs="標楷體"/>
          <w:color w:val="auto"/>
          <w:szCs w:val="27"/>
        </w:rPr>
        <w:t>使用者中具有一定程度重複搭乘行為者占多數；其中「二至四次」族群成長幅度最為明顯，後續可持續觀察不同搭乘頻率族群之人數及使用結構變化</w:t>
      </w:r>
      <w:r w:rsidR="00C03689" w:rsidRPr="00C03689">
        <w:rPr>
          <w:rFonts w:cs="標楷體" w:hint="eastAsia"/>
          <w:color w:val="auto"/>
          <w:szCs w:val="27"/>
        </w:rPr>
        <w:t>。</w:t>
      </w:r>
    </w:p>
    <w:p w14:paraId="1E4445C9" w14:textId="2513E60E"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1" w:name="_toc_manual_18"/>
      <w:r w:rsidRPr="00610647">
        <w:rPr>
          <w:rFonts w:eastAsia="標楷體" w:hint="eastAsia"/>
          <w:b/>
          <w:color w:val="auto"/>
          <w:sz w:val="24"/>
          <w:szCs w:val="27"/>
        </w:rPr>
        <w:t xml:space="preserve"> </w:t>
      </w:r>
      <w:bookmarkStart w:id="62" w:name="_Toc238609239"/>
      <w:r w:rsidR="00E618A5" w:rsidRPr="00610647">
        <w:rPr>
          <w:rFonts w:eastAsia="標楷體"/>
          <w:b/>
          <w:color w:val="auto"/>
          <w:sz w:val="24"/>
          <w:szCs w:val="27"/>
        </w:rPr>
        <w:t>小結</w:t>
      </w:r>
      <w:bookmarkEnd w:id="61"/>
      <w:bookmarkEnd w:id="62"/>
    </w:p>
    <w:p w14:paraId="1383C4BD" w14:textId="0EB881B2" w:rsidR="00DF36B3" w:rsidRPr="00DF36B3"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綜合花蓮與臺東兩縣市區客運資料，兩地因票證資料卡號編碼方式不同而採用不同指標，不宜直接比較。花蓮縣市區客運以單日平均使用次數觀察，自</w:t>
      </w:r>
      <w:r w:rsidRPr="0059441F">
        <w:rPr>
          <w:rFonts w:cs="標楷體"/>
          <w:color w:val="auto"/>
          <w:szCs w:val="27"/>
        </w:rPr>
        <w:t>113</w:t>
      </w:r>
      <w:r w:rsidRPr="0059441F">
        <w:rPr>
          <w:rFonts w:cs="標楷體"/>
          <w:color w:val="auto"/>
          <w:szCs w:val="27"/>
        </w:rPr>
        <w:t>年</w:t>
      </w:r>
      <w:r w:rsidRPr="0059441F">
        <w:rPr>
          <w:rFonts w:cs="標楷體"/>
          <w:color w:val="auto"/>
          <w:szCs w:val="27"/>
        </w:rPr>
        <w:t>8</w:t>
      </w:r>
      <w:r w:rsidRPr="0059441F">
        <w:rPr>
          <w:rFonts w:cs="標楷體"/>
          <w:color w:val="auto"/>
          <w:szCs w:val="27"/>
        </w:rPr>
        <w:t>月高點</w:t>
      </w:r>
      <w:r w:rsidRPr="0059441F">
        <w:rPr>
          <w:rFonts w:cs="標楷體"/>
          <w:color w:val="auto"/>
          <w:szCs w:val="27"/>
        </w:rPr>
        <w:t>2.19</w:t>
      </w:r>
      <w:r w:rsidRPr="0059441F">
        <w:rPr>
          <w:rFonts w:cs="標楷體"/>
          <w:color w:val="auto"/>
          <w:szCs w:val="27"/>
        </w:rPr>
        <w:t>次後整體下降，</w:t>
      </w:r>
      <w:r w:rsidRPr="0059441F">
        <w:rPr>
          <w:rFonts w:cs="標楷體"/>
          <w:color w:val="auto"/>
          <w:szCs w:val="27"/>
        </w:rPr>
        <w:t>115</w:t>
      </w:r>
      <w:r w:rsidRPr="0059441F">
        <w:rPr>
          <w:rFonts w:cs="標楷體"/>
          <w:color w:val="auto"/>
          <w:szCs w:val="27"/>
        </w:rPr>
        <w:t>年第一季約為</w:t>
      </w:r>
      <w:r w:rsidRPr="0059441F">
        <w:rPr>
          <w:rFonts w:cs="標楷體"/>
          <w:color w:val="auto"/>
          <w:szCs w:val="27"/>
        </w:rPr>
        <w:t>1.5</w:t>
      </w:r>
      <w:r w:rsidRPr="0059441F">
        <w:rPr>
          <w:rFonts w:cs="標楷體"/>
          <w:color w:val="auto"/>
          <w:szCs w:val="27"/>
        </w:rPr>
        <w:t>次；臺東縣市區客運之平均每日使用次數則於</w:t>
      </w:r>
      <w:r w:rsidRPr="0059441F">
        <w:rPr>
          <w:rFonts w:cs="標楷體"/>
          <w:color w:val="auto"/>
          <w:szCs w:val="27"/>
        </w:rPr>
        <w:t>0.057</w:t>
      </w:r>
      <w:r w:rsidRPr="0059441F">
        <w:rPr>
          <w:rFonts w:cs="標楷體"/>
          <w:color w:val="auto"/>
          <w:szCs w:val="27"/>
        </w:rPr>
        <w:t>次至</w:t>
      </w:r>
      <w:r w:rsidRPr="0059441F">
        <w:rPr>
          <w:rFonts w:cs="標楷體"/>
          <w:color w:val="auto"/>
          <w:szCs w:val="27"/>
        </w:rPr>
        <w:t>0.075</w:t>
      </w:r>
      <w:r w:rsidRPr="0059441F">
        <w:rPr>
          <w:rFonts w:cs="標楷體"/>
          <w:color w:val="auto"/>
          <w:szCs w:val="27"/>
        </w:rPr>
        <w:t>次之間波動，多數月份維持於相對穩定區間，顯示使用需求雖受季節影響，整體仍具一定穩定性</w:t>
      </w:r>
      <w:r w:rsidR="00DF36B3" w:rsidRPr="00DF36B3">
        <w:rPr>
          <w:rFonts w:cs="標楷體" w:hint="eastAsia"/>
          <w:color w:val="auto"/>
          <w:szCs w:val="27"/>
        </w:rPr>
        <w:t>。</w:t>
      </w:r>
    </w:p>
    <w:p w14:paraId="66EEF7E9" w14:textId="45DDBC48" w:rsidR="00DF36B3" w:rsidRPr="00DF36B3"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花蓮縣市區客運乘客於分析期間以單日「僅一次」及「二至四次」為主要使用族群，兩者合計占各月使用人合計日數九成以上；「僅一次」占比自</w:t>
      </w:r>
      <w:r w:rsidRPr="0059441F">
        <w:rPr>
          <w:rFonts w:cs="標楷體"/>
          <w:color w:val="auto"/>
          <w:szCs w:val="27"/>
        </w:rPr>
        <w:t>114</w:t>
      </w:r>
      <w:r w:rsidRPr="0059441F">
        <w:rPr>
          <w:rFonts w:cs="標楷體"/>
          <w:color w:val="auto"/>
          <w:szCs w:val="27"/>
        </w:rPr>
        <w:t>年起多維持於五成至六成，「二至四次」約四成，單日「五次以上」占比則自</w:t>
      </w:r>
      <w:r w:rsidRPr="0059441F">
        <w:rPr>
          <w:rFonts w:cs="標楷體"/>
          <w:color w:val="auto"/>
          <w:szCs w:val="27"/>
        </w:rPr>
        <w:t>114</w:t>
      </w:r>
      <w:r w:rsidRPr="0059441F">
        <w:rPr>
          <w:rFonts w:cs="標楷體"/>
          <w:color w:val="auto"/>
          <w:szCs w:val="27"/>
        </w:rPr>
        <w:t>年</w:t>
      </w:r>
      <w:r w:rsidRPr="0059441F">
        <w:rPr>
          <w:rFonts w:cs="標楷體"/>
          <w:color w:val="auto"/>
          <w:szCs w:val="27"/>
        </w:rPr>
        <w:t>11</w:t>
      </w:r>
      <w:r w:rsidRPr="0059441F">
        <w:rPr>
          <w:rFonts w:cs="標楷體"/>
          <w:color w:val="auto"/>
          <w:szCs w:val="27"/>
        </w:rPr>
        <w:t>月起明顯降低</w:t>
      </w:r>
      <w:r w:rsidR="00F15E14">
        <w:rPr>
          <w:rFonts w:cs="標楷體" w:hint="eastAsia"/>
          <w:color w:val="auto"/>
          <w:szCs w:val="27"/>
        </w:rPr>
        <w:t>，為郵輪式公車</w:t>
      </w:r>
      <w:r w:rsidR="00F15E14">
        <w:rPr>
          <w:rFonts w:cs="標楷體" w:hint="eastAsia"/>
          <w:color w:val="auto"/>
          <w:szCs w:val="27"/>
        </w:rPr>
        <w:t>303B</w:t>
      </w:r>
      <w:r w:rsidR="00F15E14">
        <w:rPr>
          <w:rFonts w:cs="標楷體" w:hint="eastAsia"/>
          <w:color w:val="auto"/>
          <w:szCs w:val="27"/>
        </w:rPr>
        <w:t>等公車的搭乘人次下降所致</w:t>
      </w:r>
      <w:r w:rsidRPr="0059441F">
        <w:rPr>
          <w:rFonts w:cs="標楷體"/>
          <w:color w:val="auto"/>
          <w:szCs w:val="27"/>
        </w:rPr>
        <w:t>。</w:t>
      </w:r>
      <w:r w:rsidRPr="0059441F">
        <w:rPr>
          <w:rFonts w:cs="標楷體"/>
          <w:color w:val="auto"/>
          <w:szCs w:val="27"/>
        </w:rPr>
        <w:t>TPASS</w:t>
      </w:r>
      <w:r w:rsidRPr="0059441F">
        <w:rPr>
          <w:rFonts w:cs="標楷體"/>
          <w:color w:val="auto"/>
          <w:szCs w:val="27"/>
        </w:rPr>
        <w:t>乘客以單日「二至四次」為主，其使用人合計日數於</w:t>
      </w:r>
      <w:r w:rsidRPr="0059441F">
        <w:rPr>
          <w:rFonts w:cs="標楷體"/>
          <w:color w:val="auto"/>
          <w:szCs w:val="27"/>
        </w:rPr>
        <w:t>114</w:t>
      </w:r>
      <w:r w:rsidRPr="0059441F">
        <w:rPr>
          <w:rFonts w:cs="標楷體"/>
          <w:color w:val="auto"/>
          <w:szCs w:val="27"/>
        </w:rPr>
        <w:t>年</w:t>
      </w:r>
      <w:r w:rsidRPr="0059441F">
        <w:rPr>
          <w:rFonts w:cs="標楷體"/>
          <w:color w:val="auto"/>
          <w:szCs w:val="27"/>
        </w:rPr>
        <w:t>9</w:t>
      </w:r>
      <w:r w:rsidRPr="0059441F">
        <w:rPr>
          <w:rFonts w:cs="標楷體"/>
          <w:color w:val="auto"/>
          <w:szCs w:val="27"/>
        </w:rPr>
        <w:t>月以後多數月份高於</w:t>
      </w:r>
      <w:r w:rsidRPr="0059441F">
        <w:rPr>
          <w:rFonts w:cs="標楷體"/>
          <w:color w:val="auto"/>
          <w:szCs w:val="27"/>
        </w:rPr>
        <w:t>113</w:t>
      </w:r>
      <w:r w:rsidRPr="0059441F">
        <w:rPr>
          <w:rFonts w:cs="標楷體"/>
          <w:color w:val="auto"/>
          <w:szCs w:val="27"/>
        </w:rPr>
        <w:t>年同期。</w:t>
      </w:r>
      <w:r w:rsidRPr="0059441F">
        <w:rPr>
          <w:rFonts w:cs="標楷體"/>
          <w:color w:val="auto"/>
          <w:szCs w:val="27"/>
        </w:rPr>
        <w:t>115</w:t>
      </w:r>
      <w:r w:rsidRPr="0059441F">
        <w:rPr>
          <w:rFonts w:cs="標楷體"/>
          <w:color w:val="auto"/>
          <w:szCs w:val="27"/>
        </w:rPr>
        <w:t>年</w:t>
      </w:r>
      <w:r w:rsidRPr="0059441F">
        <w:rPr>
          <w:rFonts w:cs="標楷體"/>
          <w:color w:val="auto"/>
          <w:szCs w:val="27"/>
        </w:rPr>
        <w:t>4</w:t>
      </w:r>
      <w:r w:rsidRPr="0059441F">
        <w:rPr>
          <w:rFonts w:cs="標楷體"/>
          <w:color w:val="auto"/>
          <w:szCs w:val="27"/>
        </w:rPr>
        <w:t>月至</w:t>
      </w:r>
      <w:r w:rsidRPr="0059441F">
        <w:rPr>
          <w:rFonts w:cs="標楷體"/>
          <w:color w:val="auto"/>
          <w:szCs w:val="27"/>
        </w:rPr>
        <w:t>6</w:t>
      </w:r>
      <w:r w:rsidRPr="0059441F">
        <w:rPr>
          <w:rFonts w:cs="標楷體"/>
          <w:color w:val="auto"/>
          <w:szCs w:val="27"/>
        </w:rPr>
        <w:t>月因太魯閣客運未提交資料至平臺、資料不完整，該三個月數值不納入本節比較，亦不計算年增率</w:t>
      </w:r>
      <w:r w:rsidR="00DF36B3" w:rsidRPr="00DF36B3">
        <w:rPr>
          <w:rFonts w:cs="標楷體" w:hint="eastAsia"/>
          <w:color w:val="auto"/>
          <w:szCs w:val="27"/>
        </w:rPr>
        <w:t>。</w:t>
      </w:r>
    </w:p>
    <w:p w14:paraId="52E0E3B7" w14:textId="22D14308" w:rsidR="00F44525" w:rsidRPr="00CC68AE"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臺東縣市區客運總乘客人數由</w:t>
      </w:r>
      <w:r w:rsidRPr="0059441F">
        <w:rPr>
          <w:rFonts w:cs="標楷體"/>
          <w:color w:val="auto"/>
          <w:szCs w:val="27"/>
        </w:rPr>
        <w:t>6,509</w:t>
      </w:r>
      <w:r w:rsidRPr="0059441F">
        <w:rPr>
          <w:rFonts w:cs="標楷體"/>
          <w:color w:val="auto"/>
          <w:szCs w:val="27"/>
        </w:rPr>
        <w:t>人增至</w:t>
      </w:r>
      <w:r w:rsidRPr="0059441F">
        <w:rPr>
          <w:rFonts w:cs="標楷體"/>
          <w:color w:val="auto"/>
          <w:szCs w:val="27"/>
        </w:rPr>
        <w:t>7,011</w:t>
      </w:r>
      <w:r w:rsidRPr="0059441F">
        <w:rPr>
          <w:rFonts w:cs="標楷體"/>
          <w:color w:val="auto"/>
          <w:szCs w:val="27"/>
        </w:rPr>
        <w:t>人，成長約</w:t>
      </w:r>
      <w:r w:rsidRPr="0059441F">
        <w:rPr>
          <w:rFonts w:cs="標楷體"/>
          <w:color w:val="auto"/>
          <w:szCs w:val="27"/>
        </w:rPr>
        <w:t>7.7%</w:t>
      </w:r>
      <w:r w:rsidRPr="0059441F">
        <w:rPr>
          <w:rFonts w:cs="標楷體"/>
          <w:color w:val="auto"/>
          <w:szCs w:val="27"/>
        </w:rPr>
        <w:t>，低頻及中頻乘客合計平均占比約</w:t>
      </w:r>
      <w:r w:rsidRPr="0059441F">
        <w:rPr>
          <w:rFonts w:cs="標楷體"/>
          <w:color w:val="auto"/>
          <w:szCs w:val="27"/>
        </w:rPr>
        <w:t>95.3%</w:t>
      </w:r>
      <w:r w:rsidRPr="0059441F">
        <w:rPr>
          <w:rFonts w:cs="標楷體"/>
          <w:color w:val="auto"/>
          <w:szCs w:val="27"/>
        </w:rPr>
        <w:t>；</w:t>
      </w:r>
      <w:r w:rsidRPr="0059441F">
        <w:rPr>
          <w:rFonts w:cs="標楷體"/>
          <w:color w:val="auto"/>
          <w:szCs w:val="27"/>
        </w:rPr>
        <w:t>TPASS</w:t>
      </w:r>
      <w:r w:rsidRPr="0059441F">
        <w:rPr>
          <w:rFonts w:cs="標楷體"/>
          <w:color w:val="auto"/>
          <w:szCs w:val="27"/>
        </w:rPr>
        <w:t>乘客則由</w:t>
      </w:r>
      <w:r w:rsidRPr="0059441F">
        <w:rPr>
          <w:rFonts w:cs="標楷體"/>
          <w:color w:val="auto"/>
          <w:szCs w:val="27"/>
        </w:rPr>
        <w:t>215</w:t>
      </w:r>
      <w:r w:rsidRPr="0059441F">
        <w:rPr>
          <w:rFonts w:cs="標楷體"/>
          <w:color w:val="auto"/>
          <w:szCs w:val="27"/>
        </w:rPr>
        <w:t>人增至</w:t>
      </w:r>
      <w:r w:rsidRPr="0059441F">
        <w:rPr>
          <w:rFonts w:cs="標楷體"/>
          <w:color w:val="auto"/>
          <w:szCs w:val="27"/>
        </w:rPr>
        <w:t>430</w:t>
      </w:r>
      <w:r w:rsidRPr="0059441F">
        <w:rPr>
          <w:rFonts w:cs="標楷體"/>
          <w:color w:val="auto"/>
          <w:szCs w:val="27"/>
        </w:rPr>
        <w:t>人，成長約</w:t>
      </w:r>
      <w:r w:rsidRPr="0059441F">
        <w:rPr>
          <w:rFonts w:cs="標楷體"/>
          <w:color w:val="auto"/>
          <w:szCs w:val="27"/>
        </w:rPr>
        <w:t>100%</w:t>
      </w:r>
      <w:r w:rsidRPr="0059441F">
        <w:rPr>
          <w:rFonts w:cs="標楷體"/>
          <w:color w:val="auto"/>
          <w:szCs w:val="27"/>
        </w:rPr>
        <w:t>，且三類搭乘頻率分布相對平均，其中「二至四次」族群成長幅度最為明顯。惟</w:t>
      </w:r>
      <w:r w:rsidRPr="0059441F">
        <w:rPr>
          <w:rFonts w:cs="標楷體"/>
          <w:color w:val="auto"/>
          <w:szCs w:val="27"/>
        </w:rPr>
        <w:t>115</w:t>
      </w:r>
      <w:r w:rsidRPr="0059441F">
        <w:rPr>
          <w:rFonts w:cs="標楷體"/>
          <w:color w:val="auto"/>
          <w:szCs w:val="27"/>
        </w:rPr>
        <w:t>年</w:t>
      </w:r>
      <w:r w:rsidRPr="0059441F">
        <w:rPr>
          <w:rFonts w:cs="標楷體"/>
          <w:color w:val="auto"/>
          <w:szCs w:val="27"/>
        </w:rPr>
        <w:t>6</w:t>
      </w:r>
      <w:r w:rsidRPr="0059441F">
        <w:rPr>
          <w:rFonts w:cs="標楷體"/>
          <w:color w:val="auto"/>
          <w:szCs w:val="27"/>
        </w:rPr>
        <w:t>月整體乘客人數仍較</w:t>
      </w:r>
      <w:r w:rsidRPr="0059441F">
        <w:rPr>
          <w:rFonts w:cs="標楷體"/>
          <w:color w:val="auto"/>
          <w:szCs w:val="27"/>
        </w:rPr>
        <w:t>114</w:t>
      </w:r>
      <w:r w:rsidRPr="0059441F">
        <w:rPr>
          <w:rFonts w:cs="標楷體"/>
          <w:color w:val="auto"/>
          <w:szCs w:val="27"/>
        </w:rPr>
        <w:t>年同期減少，高頻乘客亦存在一定程度</w:t>
      </w:r>
      <w:r w:rsidRPr="0059441F">
        <w:rPr>
          <w:rFonts w:cs="標楷體"/>
          <w:color w:val="auto"/>
          <w:szCs w:val="27"/>
        </w:rPr>
        <w:lastRenderedPageBreak/>
        <w:t>波動，顯示整體乘客規模雖有成長，但各使用頻率族群之月別變化仍較明顯，使用結構尚未完全趨於穩定。</w:t>
      </w:r>
    </w:p>
    <w:p w14:paraId="7C119D89" w14:textId="2E46332C" w:rsidR="00E618A5" w:rsidRPr="00610647" w:rsidRDefault="004355E8"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63" w:name="_toc_manual_19"/>
      <w:r w:rsidRPr="00610647">
        <w:rPr>
          <w:rFonts w:ascii="Times New Roman" w:eastAsia="標楷體" w:hAnsi="Times New Roman" w:hint="eastAsia"/>
          <w:b/>
          <w:color w:val="auto"/>
          <w:sz w:val="24"/>
          <w:szCs w:val="27"/>
        </w:rPr>
        <w:t xml:space="preserve"> </w:t>
      </w:r>
      <w:bookmarkStart w:id="64" w:name="_Toc238609240"/>
      <w:r w:rsidR="00E618A5" w:rsidRPr="00610647">
        <w:rPr>
          <w:rFonts w:ascii="Times New Roman" w:eastAsia="標楷體" w:hAnsi="Times New Roman"/>
          <w:b/>
          <w:color w:val="auto"/>
          <w:sz w:val="24"/>
          <w:szCs w:val="27"/>
        </w:rPr>
        <w:t>公路客運平均每日使用次數及其族群分布</w:t>
      </w:r>
      <w:bookmarkEnd w:id="63"/>
      <w:bookmarkEnd w:id="64"/>
    </w:p>
    <w:p w14:paraId="4AD5904C" w14:textId="0E328C5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5" w:name="_toc_manual_20"/>
      <w:r w:rsidRPr="00610647">
        <w:rPr>
          <w:rFonts w:eastAsia="標楷體" w:hint="eastAsia"/>
          <w:b/>
          <w:color w:val="auto"/>
          <w:sz w:val="24"/>
          <w:szCs w:val="27"/>
        </w:rPr>
        <w:t xml:space="preserve"> </w:t>
      </w:r>
      <w:bookmarkStart w:id="66" w:name="_Toc238609241"/>
      <w:r w:rsidR="00E618A5" w:rsidRPr="00610647">
        <w:rPr>
          <w:rFonts w:eastAsia="標楷體"/>
          <w:b/>
          <w:color w:val="auto"/>
          <w:sz w:val="24"/>
          <w:szCs w:val="27"/>
        </w:rPr>
        <w:t>花蓮縣公路客運平均每日使用次數及其族群分布</w:t>
      </w:r>
      <w:bookmarkEnd w:id="65"/>
      <w:bookmarkEnd w:id="66"/>
    </w:p>
    <w:p w14:paraId="6D830411"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223CA247" wp14:editId="2214B9A5">
            <wp:extent cx="5274310" cy="1758103"/>
            <wp:effectExtent l="0" t="0" r="254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23"/>
                    <pic:cNvPicPr/>
                  </pic:nvPicPr>
                  <pic:blipFill>
                    <a:blip r:embed="rId23"/>
                    <a:stretch>
                      <a:fillRect/>
                    </a:stretch>
                  </pic:blipFill>
                  <pic:spPr>
                    <a:xfrm>
                      <a:off x="0" y="0"/>
                      <a:ext cx="5274310" cy="1758103"/>
                    </a:xfrm>
                    <a:prstGeom prst="rect">
                      <a:avLst/>
                    </a:prstGeom>
                  </pic:spPr>
                </pic:pic>
              </a:graphicData>
            </a:graphic>
          </wp:inline>
        </w:drawing>
      </w:r>
    </w:p>
    <w:p w14:paraId="7E0D9370" w14:textId="46B60593" w:rsidR="00E618A5" w:rsidRPr="002D2313" w:rsidRDefault="002D2313" w:rsidP="002D2313">
      <w:pPr>
        <w:pStyle w:val="af7"/>
        <w:spacing w:beforeLines="50" w:before="180" w:afterLines="50" w:after="180" w:line="240" w:lineRule="atLeast"/>
        <w:jc w:val="center"/>
        <w:rPr>
          <w:rFonts w:cs="標楷體"/>
          <w:sz w:val="24"/>
          <w:szCs w:val="32"/>
        </w:rPr>
      </w:pPr>
      <w:bookmarkStart w:id="67" w:name="_Ref239695281"/>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6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月花蓮縣公路客運平均每日使用次數折線圖</w:t>
      </w:r>
    </w:p>
    <w:p w14:paraId="4D608DA5" w14:textId="15961B97"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1</w:t>
      </w:r>
      <w:r w:rsidR="003C1574">
        <w:rPr>
          <w:sz w:val="24"/>
          <w:szCs w:val="24"/>
        </w:rPr>
        <w:fldChar w:fldCharType="end"/>
      </w:r>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DA7C4A" w:rsidRPr="002D2313" w14:paraId="347E7086" w14:textId="77777777" w:rsidTr="00DA7C4A">
        <w:trPr>
          <w:trHeight w:val="379"/>
          <w:jc w:val="center"/>
        </w:trPr>
        <w:tc>
          <w:tcPr>
            <w:tcW w:w="1666" w:type="pct"/>
            <w:noWrap/>
            <w:vAlign w:val="center"/>
            <w:hideMark/>
          </w:tcPr>
          <w:p w14:paraId="3C91A45E" w14:textId="6BE76E54"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月</w:t>
            </w:r>
            <w:r w:rsidR="00926445">
              <w:rPr>
                <w:rFonts w:cs="Calibri" w:hint="eastAsia"/>
                <w:color w:val="000000"/>
                <w:kern w:val="0"/>
                <w14:ligatures w14:val="none"/>
              </w:rPr>
              <w:t>份</w:t>
            </w:r>
          </w:p>
        </w:tc>
        <w:tc>
          <w:tcPr>
            <w:tcW w:w="1666" w:type="pct"/>
            <w:noWrap/>
            <w:vAlign w:val="center"/>
            <w:hideMark/>
          </w:tcPr>
          <w:p w14:paraId="3A5B88C9"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每人每月使用次數</w:t>
            </w:r>
          </w:p>
        </w:tc>
        <w:tc>
          <w:tcPr>
            <w:tcW w:w="1667" w:type="pct"/>
            <w:noWrap/>
            <w:vAlign w:val="center"/>
            <w:hideMark/>
          </w:tcPr>
          <w:p w14:paraId="649B4A4E"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平均每日使用次數</w:t>
            </w:r>
          </w:p>
        </w:tc>
      </w:tr>
      <w:tr w:rsidR="00685F50" w:rsidRPr="002D2313" w14:paraId="2DA465C9" w14:textId="77777777" w:rsidTr="00685F50">
        <w:trPr>
          <w:trHeight w:val="379"/>
          <w:jc w:val="center"/>
        </w:trPr>
        <w:tc>
          <w:tcPr>
            <w:tcW w:w="1666" w:type="pct"/>
            <w:noWrap/>
            <w:vAlign w:val="center"/>
            <w:hideMark/>
          </w:tcPr>
          <w:p w14:paraId="71AF8484" w14:textId="2C122A8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757BB2DD" w14:textId="6518EB4B" w:rsidR="00685F50" w:rsidRPr="002D2313" w:rsidRDefault="00685F50" w:rsidP="00685F50">
            <w:pPr>
              <w:spacing w:after="0" w:line="0" w:lineRule="atLeast"/>
              <w:jc w:val="center"/>
              <w:rPr>
                <w:rFonts w:cs="Times New Roman"/>
                <w:color w:val="000000"/>
                <w:kern w:val="0"/>
                <w14:ligatures w14:val="none"/>
              </w:rPr>
            </w:pPr>
            <w:r w:rsidRPr="00681495">
              <w:t>3.47</w:t>
            </w:r>
          </w:p>
        </w:tc>
        <w:tc>
          <w:tcPr>
            <w:tcW w:w="1667" w:type="pct"/>
            <w:noWrap/>
            <w:vAlign w:val="center"/>
            <w:hideMark/>
          </w:tcPr>
          <w:p w14:paraId="2589AC51" w14:textId="62F2CC47" w:rsidR="00685F50" w:rsidRPr="002D2313" w:rsidRDefault="00685F50" w:rsidP="00685F50">
            <w:pPr>
              <w:spacing w:after="0" w:line="0" w:lineRule="atLeast"/>
              <w:jc w:val="center"/>
              <w:rPr>
                <w:rFonts w:cs="Times New Roman"/>
                <w:color w:val="000000"/>
                <w:kern w:val="0"/>
                <w14:ligatures w14:val="none"/>
              </w:rPr>
            </w:pPr>
            <w:r w:rsidRPr="007E1F73">
              <w:t>0.116</w:t>
            </w:r>
          </w:p>
        </w:tc>
      </w:tr>
      <w:tr w:rsidR="00685F50" w:rsidRPr="002D2313" w14:paraId="7F8AEF45" w14:textId="77777777" w:rsidTr="00685F50">
        <w:trPr>
          <w:trHeight w:val="379"/>
          <w:jc w:val="center"/>
        </w:trPr>
        <w:tc>
          <w:tcPr>
            <w:tcW w:w="1666" w:type="pct"/>
            <w:noWrap/>
            <w:vAlign w:val="center"/>
            <w:hideMark/>
          </w:tcPr>
          <w:p w14:paraId="16E19901" w14:textId="6E7166C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67B76BB1" w14:textId="634F849C" w:rsidR="00685F50" w:rsidRPr="002D2313" w:rsidRDefault="00685F50" w:rsidP="00685F50">
            <w:pPr>
              <w:spacing w:after="0" w:line="0" w:lineRule="atLeast"/>
              <w:jc w:val="center"/>
              <w:rPr>
                <w:rFonts w:cs="Times New Roman"/>
                <w:color w:val="000000"/>
                <w:kern w:val="0"/>
                <w14:ligatures w14:val="none"/>
              </w:rPr>
            </w:pPr>
            <w:r w:rsidRPr="00681495">
              <w:t>3.24</w:t>
            </w:r>
          </w:p>
        </w:tc>
        <w:tc>
          <w:tcPr>
            <w:tcW w:w="1667" w:type="pct"/>
            <w:noWrap/>
            <w:vAlign w:val="center"/>
            <w:hideMark/>
          </w:tcPr>
          <w:p w14:paraId="02AB4537" w14:textId="179E8951" w:rsidR="00685F50" w:rsidRPr="002D2313" w:rsidRDefault="00685F50" w:rsidP="00685F50">
            <w:pPr>
              <w:spacing w:after="0" w:line="0" w:lineRule="atLeast"/>
              <w:jc w:val="center"/>
              <w:rPr>
                <w:rFonts w:cs="Times New Roman"/>
                <w:color w:val="000000"/>
                <w:kern w:val="0"/>
                <w14:ligatures w14:val="none"/>
              </w:rPr>
            </w:pPr>
            <w:r w:rsidRPr="007E1F73">
              <w:t>0.105</w:t>
            </w:r>
          </w:p>
        </w:tc>
      </w:tr>
      <w:tr w:rsidR="00685F50" w:rsidRPr="002D2313" w14:paraId="3BCE6B14" w14:textId="77777777" w:rsidTr="00685F50">
        <w:trPr>
          <w:trHeight w:val="379"/>
          <w:jc w:val="center"/>
        </w:trPr>
        <w:tc>
          <w:tcPr>
            <w:tcW w:w="1666" w:type="pct"/>
            <w:noWrap/>
            <w:vAlign w:val="center"/>
            <w:hideMark/>
          </w:tcPr>
          <w:p w14:paraId="100A354A" w14:textId="021D74AF"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72AB0ECD" w14:textId="73D9810F" w:rsidR="00685F50" w:rsidRPr="002D2313" w:rsidRDefault="00685F50" w:rsidP="00685F50">
            <w:pPr>
              <w:spacing w:after="0" w:line="0" w:lineRule="atLeast"/>
              <w:jc w:val="center"/>
              <w:rPr>
                <w:rFonts w:cs="Times New Roman"/>
                <w:color w:val="000000"/>
                <w:kern w:val="0"/>
                <w14:ligatures w14:val="none"/>
              </w:rPr>
            </w:pPr>
            <w:r w:rsidRPr="00681495">
              <w:t>2.98</w:t>
            </w:r>
          </w:p>
        </w:tc>
        <w:tc>
          <w:tcPr>
            <w:tcW w:w="1667" w:type="pct"/>
            <w:noWrap/>
            <w:vAlign w:val="center"/>
            <w:hideMark/>
          </w:tcPr>
          <w:p w14:paraId="2763D426" w14:textId="70138489" w:rsidR="00685F50" w:rsidRPr="002D2313" w:rsidRDefault="00685F50" w:rsidP="00685F50">
            <w:pPr>
              <w:spacing w:after="0" w:line="0" w:lineRule="atLeast"/>
              <w:jc w:val="center"/>
              <w:rPr>
                <w:rFonts w:cs="Times New Roman"/>
                <w:color w:val="000000"/>
                <w:kern w:val="0"/>
                <w14:ligatures w14:val="none"/>
              </w:rPr>
            </w:pPr>
            <w:r w:rsidRPr="007E1F73">
              <w:t>0.096</w:t>
            </w:r>
          </w:p>
        </w:tc>
      </w:tr>
      <w:tr w:rsidR="00685F50" w:rsidRPr="002D2313" w14:paraId="2C4B4B48" w14:textId="77777777" w:rsidTr="00685F50">
        <w:trPr>
          <w:trHeight w:val="379"/>
          <w:jc w:val="center"/>
        </w:trPr>
        <w:tc>
          <w:tcPr>
            <w:tcW w:w="1666" w:type="pct"/>
            <w:noWrap/>
            <w:vAlign w:val="center"/>
            <w:hideMark/>
          </w:tcPr>
          <w:p w14:paraId="78EEBDB9" w14:textId="3EBA6E4C"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79F14BC7" w14:textId="3A47A4FE" w:rsidR="00685F50" w:rsidRPr="002D2313" w:rsidRDefault="00685F50" w:rsidP="00685F50">
            <w:pPr>
              <w:spacing w:after="0" w:line="0" w:lineRule="atLeast"/>
              <w:jc w:val="center"/>
              <w:rPr>
                <w:rFonts w:cs="Times New Roman"/>
                <w:color w:val="000000"/>
                <w:kern w:val="0"/>
                <w14:ligatures w14:val="none"/>
              </w:rPr>
            </w:pPr>
            <w:r w:rsidRPr="00681495">
              <w:t>3.39</w:t>
            </w:r>
          </w:p>
        </w:tc>
        <w:tc>
          <w:tcPr>
            <w:tcW w:w="1667" w:type="pct"/>
            <w:noWrap/>
            <w:vAlign w:val="center"/>
            <w:hideMark/>
          </w:tcPr>
          <w:p w14:paraId="38F50EF3" w14:textId="53C955DC" w:rsidR="00685F50" w:rsidRPr="002D2313" w:rsidRDefault="00685F50" w:rsidP="00685F50">
            <w:pPr>
              <w:spacing w:after="0" w:line="0" w:lineRule="atLeast"/>
              <w:jc w:val="center"/>
              <w:rPr>
                <w:rFonts w:cs="Times New Roman"/>
                <w:color w:val="000000"/>
                <w:kern w:val="0"/>
                <w14:ligatures w14:val="none"/>
              </w:rPr>
            </w:pPr>
            <w:r w:rsidRPr="007E1F73">
              <w:t>0.113</w:t>
            </w:r>
          </w:p>
        </w:tc>
      </w:tr>
      <w:tr w:rsidR="00685F50" w:rsidRPr="002D2313" w14:paraId="1D746022" w14:textId="77777777" w:rsidTr="00685F50">
        <w:trPr>
          <w:trHeight w:val="379"/>
          <w:jc w:val="center"/>
        </w:trPr>
        <w:tc>
          <w:tcPr>
            <w:tcW w:w="1666" w:type="pct"/>
            <w:noWrap/>
            <w:vAlign w:val="center"/>
            <w:hideMark/>
          </w:tcPr>
          <w:p w14:paraId="5F93DC2D" w14:textId="1EBFA5E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46728E14" w14:textId="38BF3F75" w:rsidR="00685F50" w:rsidRPr="002D2313" w:rsidRDefault="00685F50" w:rsidP="00685F50">
            <w:pPr>
              <w:spacing w:after="0" w:line="0" w:lineRule="atLeast"/>
              <w:jc w:val="center"/>
              <w:rPr>
                <w:rFonts w:cs="Times New Roman"/>
                <w:color w:val="000000"/>
                <w:kern w:val="0"/>
                <w14:ligatures w14:val="none"/>
              </w:rPr>
            </w:pPr>
            <w:r w:rsidRPr="00681495">
              <w:t>3.15</w:t>
            </w:r>
          </w:p>
        </w:tc>
        <w:tc>
          <w:tcPr>
            <w:tcW w:w="1667" w:type="pct"/>
            <w:noWrap/>
            <w:vAlign w:val="center"/>
            <w:hideMark/>
          </w:tcPr>
          <w:p w14:paraId="33C1660A" w14:textId="1FE0520F" w:rsidR="00685F50" w:rsidRPr="002D2313" w:rsidRDefault="00685F50" w:rsidP="00685F50">
            <w:pPr>
              <w:spacing w:after="0" w:line="0" w:lineRule="atLeast"/>
              <w:jc w:val="center"/>
              <w:rPr>
                <w:rFonts w:cs="Times New Roman"/>
                <w:color w:val="000000"/>
                <w:kern w:val="0"/>
                <w14:ligatures w14:val="none"/>
              </w:rPr>
            </w:pPr>
            <w:r w:rsidRPr="007E1F73">
              <w:t>0.102</w:t>
            </w:r>
          </w:p>
        </w:tc>
      </w:tr>
      <w:tr w:rsidR="00685F50" w:rsidRPr="002D2313" w14:paraId="7C0C0551" w14:textId="77777777" w:rsidTr="00685F50">
        <w:trPr>
          <w:trHeight w:val="379"/>
          <w:jc w:val="center"/>
        </w:trPr>
        <w:tc>
          <w:tcPr>
            <w:tcW w:w="1666" w:type="pct"/>
            <w:noWrap/>
            <w:vAlign w:val="center"/>
            <w:hideMark/>
          </w:tcPr>
          <w:p w14:paraId="1498AB4E" w14:textId="5C8AFF6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3FF09698" w14:textId="65B865B5" w:rsidR="00685F50" w:rsidRPr="002D2313" w:rsidRDefault="00685F50" w:rsidP="00685F50">
            <w:pPr>
              <w:spacing w:after="0" w:line="0" w:lineRule="atLeast"/>
              <w:jc w:val="center"/>
              <w:rPr>
                <w:rFonts w:cs="Times New Roman"/>
                <w:color w:val="000000"/>
                <w:kern w:val="0"/>
                <w14:ligatures w14:val="none"/>
              </w:rPr>
            </w:pPr>
            <w:r w:rsidRPr="00681495">
              <w:t>3.01</w:t>
            </w:r>
          </w:p>
        </w:tc>
        <w:tc>
          <w:tcPr>
            <w:tcW w:w="1667" w:type="pct"/>
            <w:noWrap/>
            <w:vAlign w:val="center"/>
            <w:hideMark/>
          </w:tcPr>
          <w:p w14:paraId="0BCE1519" w14:textId="78E9E521" w:rsidR="00685F50" w:rsidRPr="002D2313" w:rsidRDefault="00685F50" w:rsidP="00685F50">
            <w:pPr>
              <w:spacing w:after="0" w:line="0" w:lineRule="atLeast"/>
              <w:jc w:val="center"/>
              <w:rPr>
                <w:rFonts w:cs="Times New Roman"/>
                <w:color w:val="000000"/>
                <w:kern w:val="0"/>
                <w14:ligatures w14:val="none"/>
              </w:rPr>
            </w:pPr>
            <w:r w:rsidRPr="007E1F73">
              <w:t>0.100</w:t>
            </w:r>
          </w:p>
        </w:tc>
      </w:tr>
      <w:tr w:rsidR="00685F50" w:rsidRPr="002D2313" w14:paraId="7811D734" w14:textId="77777777" w:rsidTr="00685F50">
        <w:trPr>
          <w:trHeight w:val="379"/>
          <w:jc w:val="center"/>
        </w:trPr>
        <w:tc>
          <w:tcPr>
            <w:tcW w:w="1666" w:type="pct"/>
            <w:noWrap/>
            <w:vAlign w:val="center"/>
            <w:hideMark/>
          </w:tcPr>
          <w:p w14:paraId="7434FF31" w14:textId="7F6C35C9"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302EE3ED" w14:textId="4B09DEBA" w:rsidR="00685F50" w:rsidRPr="002D2313" w:rsidRDefault="00685F50" w:rsidP="00685F50">
            <w:pPr>
              <w:spacing w:after="0" w:line="0" w:lineRule="atLeast"/>
              <w:jc w:val="center"/>
              <w:rPr>
                <w:rFonts w:cs="Times New Roman"/>
                <w:color w:val="000000"/>
                <w:kern w:val="0"/>
                <w14:ligatures w14:val="none"/>
              </w:rPr>
            </w:pPr>
            <w:r w:rsidRPr="00681495">
              <w:t>3.11</w:t>
            </w:r>
          </w:p>
        </w:tc>
        <w:tc>
          <w:tcPr>
            <w:tcW w:w="1667" w:type="pct"/>
            <w:noWrap/>
            <w:vAlign w:val="center"/>
            <w:hideMark/>
          </w:tcPr>
          <w:p w14:paraId="11EACEF2" w14:textId="11F8EF09" w:rsidR="00685F50" w:rsidRPr="002D2313" w:rsidRDefault="00685F50" w:rsidP="00685F50">
            <w:pPr>
              <w:spacing w:after="0" w:line="0" w:lineRule="atLeast"/>
              <w:jc w:val="center"/>
              <w:rPr>
                <w:rFonts w:cs="Times New Roman"/>
                <w:color w:val="000000"/>
                <w:kern w:val="0"/>
                <w14:ligatures w14:val="none"/>
              </w:rPr>
            </w:pPr>
            <w:r w:rsidRPr="007E1F73">
              <w:t>0.100</w:t>
            </w:r>
          </w:p>
        </w:tc>
      </w:tr>
      <w:tr w:rsidR="00685F50" w:rsidRPr="002D2313" w14:paraId="6194D891" w14:textId="77777777" w:rsidTr="00685F50">
        <w:trPr>
          <w:trHeight w:val="379"/>
          <w:jc w:val="center"/>
        </w:trPr>
        <w:tc>
          <w:tcPr>
            <w:tcW w:w="1666" w:type="pct"/>
            <w:noWrap/>
            <w:vAlign w:val="bottom"/>
            <w:hideMark/>
          </w:tcPr>
          <w:p w14:paraId="5F79D60F" w14:textId="3CED1713"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6015D424" w14:textId="5FE5106E" w:rsidR="00685F50" w:rsidRPr="002D2313" w:rsidRDefault="00685F50" w:rsidP="00685F50">
            <w:pPr>
              <w:spacing w:after="0" w:line="0" w:lineRule="atLeast"/>
              <w:jc w:val="center"/>
              <w:rPr>
                <w:rFonts w:cs="Times New Roman"/>
                <w:color w:val="000000"/>
                <w:kern w:val="0"/>
                <w14:ligatures w14:val="none"/>
              </w:rPr>
            </w:pPr>
            <w:r w:rsidRPr="00681495">
              <w:t>2.81</w:t>
            </w:r>
          </w:p>
        </w:tc>
        <w:tc>
          <w:tcPr>
            <w:tcW w:w="1667" w:type="pct"/>
            <w:noWrap/>
            <w:vAlign w:val="center"/>
            <w:hideMark/>
          </w:tcPr>
          <w:p w14:paraId="407848FD" w14:textId="3C1A86BD" w:rsidR="00685F50" w:rsidRPr="002D2313" w:rsidRDefault="00685F50" w:rsidP="00685F50">
            <w:pPr>
              <w:spacing w:after="0" w:line="0" w:lineRule="atLeast"/>
              <w:jc w:val="center"/>
              <w:rPr>
                <w:rFonts w:cs="Times New Roman"/>
                <w:color w:val="000000"/>
                <w:kern w:val="0"/>
                <w14:ligatures w14:val="none"/>
              </w:rPr>
            </w:pPr>
            <w:r w:rsidRPr="007E1F73">
              <w:t>0.091</w:t>
            </w:r>
          </w:p>
        </w:tc>
      </w:tr>
      <w:tr w:rsidR="00685F50" w:rsidRPr="002D2313" w14:paraId="6CEBA7FC" w14:textId="77777777" w:rsidTr="00685F50">
        <w:trPr>
          <w:trHeight w:val="379"/>
          <w:jc w:val="center"/>
        </w:trPr>
        <w:tc>
          <w:tcPr>
            <w:tcW w:w="1666" w:type="pct"/>
            <w:noWrap/>
            <w:vAlign w:val="bottom"/>
            <w:hideMark/>
          </w:tcPr>
          <w:p w14:paraId="26451788" w14:textId="444D9A1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43A4829D" w14:textId="68A31DE9" w:rsidR="00685F50" w:rsidRPr="002D2313" w:rsidRDefault="00685F50" w:rsidP="00685F50">
            <w:pPr>
              <w:spacing w:after="0" w:line="0" w:lineRule="atLeast"/>
              <w:jc w:val="center"/>
              <w:rPr>
                <w:rFonts w:cs="Times New Roman"/>
                <w:color w:val="000000"/>
                <w:kern w:val="0"/>
                <w14:ligatures w14:val="none"/>
              </w:rPr>
            </w:pPr>
            <w:r w:rsidRPr="00681495">
              <w:t>3.08</w:t>
            </w:r>
          </w:p>
        </w:tc>
        <w:tc>
          <w:tcPr>
            <w:tcW w:w="1667" w:type="pct"/>
            <w:noWrap/>
            <w:vAlign w:val="center"/>
            <w:hideMark/>
          </w:tcPr>
          <w:p w14:paraId="1933A272" w14:textId="54EE1737"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29040FB7" w14:textId="77777777" w:rsidTr="00685F50">
        <w:trPr>
          <w:trHeight w:val="379"/>
          <w:jc w:val="center"/>
        </w:trPr>
        <w:tc>
          <w:tcPr>
            <w:tcW w:w="1666" w:type="pct"/>
            <w:noWrap/>
            <w:vAlign w:val="bottom"/>
            <w:hideMark/>
          </w:tcPr>
          <w:p w14:paraId="27984DB5" w14:textId="6CBCEDAD"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18E9E69B" w14:textId="0CF1F4F6" w:rsidR="00685F50" w:rsidRPr="002D2313" w:rsidRDefault="00685F50" w:rsidP="00685F50">
            <w:pPr>
              <w:spacing w:after="0" w:line="0" w:lineRule="atLeast"/>
              <w:jc w:val="center"/>
              <w:rPr>
                <w:rFonts w:cs="Times New Roman"/>
                <w:color w:val="000000"/>
                <w:kern w:val="0"/>
                <w14:ligatures w14:val="none"/>
              </w:rPr>
            </w:pPr>
            <w:r w:rsidRPr="00681495">
              <w:t>3.55</w:t>
            </w:r>
          </w:p>
        </w:tc>
        <w:tc>
          <w:tcPr>
            <w:tcW w:w="1667" w:type="pct"/>
            <w:noWrap/>
            <w:vAlign w:val="center"/>
            <w:hideMark/>
          </w:tcPr>
          <w:p w14:paraId="60409795" w14:textId="33304831" w:rsidR="00685F50" w:rsidRPr="002D2313" w:rsidRDefault="00685F50" w:rsidP="00685F50">
            <w:pPr>
              <w:spacing w:after="0" w:line="0" w:lineRule="atLeast"/>
              <w:jc w:val="center"/>
              <w:rPr>
                <w:rFonts w:cs="Times New Roman"/>
                <w:color w:val="000000"/>
                <w:kern w:val="0"/>
                <w14:ligatures w14:val="none"/>
              </w:rPr>
            </w:pPr>
            <w:r w:rsidRPr="007E1F73">
              <w:t>0.115</w:t>
            </w:r>
          </w:p>
        </w:tc>
      </w:tr>
      <w:tr w:rsidR="00685F50" w:rsidRPr="002D2313" w14:paraId="6BC72060" w14:textId="77777777" w:rsidTr="00685F50">
        <w:trPr>
          <w:trHeight w:val="379"/>
          <w:jc w:val="center"/>
        </w:trPr>
        <w:tc>
          <w:tcPr>
            <w:tcW w:w="1666" w:type="pct"/>
            <w:noWrap/>
            <w:vAlign w:val="bottom"/>
            <w:hideMark/>
          </w:tcPr>
          <w:p w14:paraId="1BDB9821" w14:textId="1DE0CD1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5267E9C0" w14:textId="756D1A87" w:rsidR="00685F50" w:rsidRPr="002D2313" w:rsidRDefault="00685F50" w:rsidP="00685F50">
            <w:pPr>
              <w:spacing w:after="0" w:line="0" w:lineRule="atLeast"/>
              <w:jc w:val="center"/>
              <w:rPr>
                <w:rFonts w:cs="Times New Roman"/>
                <w:color w:val="000000"/>
                <w:kern w:val="0"/>
                <w14:ligatures w14:val="none"/>
              </w:rPr>
            </w:pPr>
            <w:r w:rsidRPr="00681495">
              <w:t>3.3</w:t>
            </w:r>
          </w:p>
        </w:tc>
        <w:tc>
          <w:tcPr>
            <w:tcW w:w="1667" w:type="pct"/>
            <w:noWrap/>
            <w:vAlign w:val="center"/>
            <w:hideMark/>
          </w:tcPr>
          <w:p w14:paraId="777F5AB1" w14:textId="000B0C28"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49992C4B" w14:textId="77777777" w:rsidTr="00685F50">
        <w:trPr>
          <w:trHeight w:val="379"/>
          <w:jc w:val="center"/>
        </w:trPr>
        <w:tc>
          <w:tcPr>
            <w:tcW w:w="1666" w:type="pct"/>
            <w:noWrap/>
            <w:vAlign w:val="bottom"/>
            <w:hideMark/>
          </w:tcPr>
          <w:p w14:paraId="5131E841" w14:textId="19E7673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02A7D651" w14:textId="47E31C46" w:rsidR="00685F50" w:rsidRPr="002D2313" w:rsidRDefault="00685F50" w:rsidP="00685F50">
            <w:pPr>
              <w:spacing w:after="0" w:line="0" w:lineRule="atLeast"/>
              <w:jc w:val="center"/>
              <w:rPr>
                <w:rFonts w:cs="Times New Roman"/>
                <w:color w:val="000000"/>
                <w:kern w:val="0"/>
                <w14:ligatures w14:val="none"/>
              </w:rPr>
            </w:pPr>
            <w:r w:rsidRPr="00681495">
              <w:t>3.48</w:t>
            </w:r>
          </w:p>
        </w:tc>
        <w:tc>
          <w:tcPr>
            <w:tcW w:w="1667" w:type="pct"/>
            <w:noWrap/>
            <w:vAlign w:val="center"/>
            <w:hideMark/>
          </w:tcPr>
          <w:p w14:paraId="7BD58696" w14:textId="5D6741E8" w:rsidR="00685F50" w:rsidRPr="002D2313" w:rsidRDefault="00685F50" w:rsidP="00685F50">
            <w:pPr>
              <w:spacing w:after="0" w:line="0" w:lineRule="atLeast"/>
              <w:jc w:val="center"/>
              <w:rPr>
                <w:rFonts w:cs="Times New Roman"/>
                <w:color w:val="000000"/>
                <w:kern w:val="0"/>
                <w14:ligatures w14:val="none"/>
              </w:rPr>
            </w:pPr>
            <w:r w:rsidRPr="007E1F73">
              <w:t>0.112</w:t>
            </w:r>
          </w:p>
        </w:tc>
      </w:tr>
      <w:tr w:rsidR="00685F50" w:rsidRPr="002D2313" w14:paraId="27AAB5FB" w14:textId="77777777" w:rsidTr="00685F50">
        <w:trPr>
          <w:trHeight w:val="379"/>
          <w:jc w:val="center"/>
        </w:trPr>
        <w:tc>
          <w:tcPr>
            <w:tcW w:w="1666" w:type="pct"/>
            <w:noWrap/>
            <w:vAlign w:val="bottom"/>
            <w:hideMark/>
          </w:tcPr>
          <w:p w14:paraId="14451722" w14:textId="4477ADE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39953DAE" w14:textId="6826952A" w:rsidR="00685F50" w:rsidRPr="002D2313" w:rsidRDefault="00685F50" w:rsidP="00685F50">
            <w:pPr>
              <w:spacing w:after="0" w:line="0" w:lineRule="atLeast"/>
              <w:jc w:val="center"/>
              <w:rPr>
                <w:rFonts w:cs="Times New Roman"/>
                <w:color w:val="000000"/>
                <w:kern w:val="0"/>
                <w14:ligatures w14:val="none"/>
              </w:rPr>
            </w:pPr>
            <w:r w:rsidRPr="00681495">
              <w:t>3.38</w:t>
            </w:r>
          </w:p>
        </w:tc>
        <w:tc>
          <w:tcPr>
            <w:tcW w:w="1667" w:type="pct"/>
            <w:noWrap/>
            <w:vAlign w:val="center"/>
            <w:hideMark/>
          </w:tcPr>
          <w:p w14:paraId="2D6C1D3F" w14:textId="1CC7071A" w:rsidR="00685F50" w:rsidRPr="002D2313" w:rsidRDefault="00685F50" w:rsidP="00685F50">
            <w:pPr>
              <w:spacing w:after="0" w:line="0" w:lineRule="atLeast"/>
              <w:jc w:val="center"/>
              <w:rPr>
                <w:rFonts w:cs="Times New Roman"/>
                <w:color w:val="000000"/>
                <w:kern w:val="0"/>
                <w14:ligatures w14:val="none"/>
              </w:rPr>
            </w:pPr>
            <w:r w:rsidRPr="007E1F73">
              <w:t>0.113</w:t>
            </w:r>
          </w:p>
        </w:tc>
      </w:tr>
      <w:tr w:rsidR="00685F50" w:rsidRPr="002D2313" w14:paraId="3ACD020F" w14:textId="77777777" w:rsidTr="00685F50">
        <w:trPr>
          <w:trHeight w:val="379"/>
          <w:jc w:val="center"/>
        </w:trPr>
        <w:tc>
          <w:tcPr>
            <w:tcW w:w="1666" w:type="pct"/>
            <w:noWrap/>
            <w:vAlign w:val="bottom"/>
            <w:hideMark/>
          </w:tcPr>
          <w:p w14:paraId="5B142B95" w14:textId="215F16B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2FD8E552" w14:textId="4A1B4A9B" w:rsidR="00685F50" w:rsidRPr="002D2313" w:rsidRDefault="00685F50" w:rsidP="00685F50">
            <w:pPr>
              <w:spacing w:after="0" w:line="0" w:lineRule="atLeast"/>
              <w:jc w:val="center"/>
              <w:rPr>
                <w:rFonts w:cs="Times New Roman"/>
                <w:color w:val="000000"/>
                <w:kern w:val="0"/>
                <w14:ligatures w14:val="none"/>
              </w:rPr>
            </w:pPr>
            <w:r w:rsidRPr="00681495">
              <w:t>3.06</w:t>
            </w:r>
          </w:p>
        </w:tc>
        <w:tc>
          <w:tcPr>
            <w:tcW w:w="1667" w:type="pct"/>
            <w:noWrap/>
            <w:vAlign w:val="center"/>
            <w:hideMark/>
          </w:tcPr>
          <w:p w14:paraId="2EE24DBC" w14:textId="27F4C962" w:rsidR="00685F50" w:rsidRPr="002D2313" w:rsidRDefault="00685F50" w:rsidP="00685F50">
            <w:pPr>
              <w:spacing w:after="0" w:line="0" w:lineRule="atLeast"/>
              <w:jc w:val="center"/>
              <w:rPr>
                <w:rFonts w:cs="Times New Roman"/>
                <w:color w:val="000000"/>
                <w:kern w:val="0"/>
                <w14:ligatures w14:val="none"/>
              </w:rPr>
            </w:pPr>
            <w:r w:rsidRPr="007E1F73">
              <w:t>0.099</w:t>
            </w:r>
          </w:p>
        </w:tc>
      </w:tr>
      <w:tr w:rsidR="00685F50" w:rsidRPr="002D2313" w14:paraId="5CB87EA9" w14:textId="77777777" w:rsidTr="00685F50">
        <w:trPr>
          <w:trHeight w:val="379"/>
          <w:jc w:val="center"/>
        </w:trPr>
        <w:tc>
          <w:tcPr>
            <w:tcW w:w="1666" w:type="pct"/>
            <w:noWrap/>
            <w:vAlign w:val="bottom"/>
            <w:hideMark/>
          </w:tcPr>
          <w:p w14:paraId="65D4CE57" w14:textId="64CA6243"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2FFCD817" w14:textId="3A9BA3A2" w:rsidR="00685F50" w:rsidRPr="002D2313" w:rsidRDefault="00685F50" w:rsidP="00685F50">
            <w:pPr>
              <w:spacing w:after="0" w:line="0" w:lineRule="atLeast"/>
              <w:jc w:val="center"/>
              <w:rPr>
                <w:rFonts w:cs="Times New Roman"/>
                <w:color w:val="000000"/>
                <w:kern w:val="0"/>
                <w14:ligatures w14:val="none"/>
              </w:rPr>
            </w:pPr>
            <w:r w:rsidRPr="00681495">
              <w:t>2.87</w:t>
            </w:r>
          </w:p>
        </w:tc>
        <w:tc>
          <w:tcPr>
            <w:tcW w:w="1667" w:type="pct"/>
            <w:noWrap/>
            <w:vAlign w:val="center"/>
            <w:hideMark/>
          </w:tcPr>
          <w:p w14:paraId="11FAC732" w14:textId="15EF1A8C" w:rsidR="00685F50" w:rsidRPr="002D2313" w:rsidRDefault="00685F50" w:rsidP="00685F50">
            <w:pPr>
              <w:spacing w:after="0" w:line="0" w:lineRule="atLeast"/>
              <w:jc w:val="center"/>
              <w:rPr>
                <w:rFonts w:cs="Times New Roman"/>
                <w:color w:val="000000"/>
                <w:kern w:val="0"/>
                <w14:ligatures w14:val="none"/>
              </w:rPr>
            </w:pPr>
            <w:r w:rsidRPr="007E1F73">
              <w:t>0.093</w:t>
            </w:r>
          </w:p>
        </w:tc>
      </w:tr>
      <w:tr w:rsidR="00685F50" w:rsidRPr="002D2313" w14:paraId="068EC38E" w14:textId="77777777" w:rsidTr="00685F50">
        <w:trPr>
          <w:trHeight w:val="379"/>
          <w:jc w:val="center"/>
        </w:trPr>
        <w:tc>
          <w:tcPr>
            <w:tcW w:w="1666" w:type="pct"/>
            <w:noWrap/>
            <w:vAlign w:val="bottom"/>
            <w:hideMark/>
          </w:tcPr>
          <w:p w14:paraId="2CE00DC2" w14:textId="32B0DD35"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2A7CA8B0" w14:textId="63E130E1" w:rsidR="00685F50" w:rsidRPr="002D2313" w:rsidRDefault="00685F50" w:rsidP="00685F50">
            <w:pPr>
              <w:spacing w:after="0" w:line="0" w:lineRule="atLeast"/>
              <w:jc w:val="center"/>
              <w:rPr>
                <w:rFonts w:cs="Times New Roman"/>
                <w:color w:val="000000"/>
                <w:kern w:val="0"/>
                <w14:ligatures w14:val="none"/>
              </w:rPr>
            </w:pPr>
            <w:r w:rsidRPr="00681495">
              <w:t>3.56</w:t>
            </w:r>
          </w:p>
        </w:tc>
        <w:tc>
          <w:tcPr>
            <w:tcW w:w="1667" w:type="pct"/>
            <w:noWrap/>
            <w:vAlign w:val="center"/>
            <w:hideMark/>
          </w:tcPr>
          <w:p w14:paraId="0B604048" w14:textId="1F616384" w:rsidR="00685F50" w:rsidRPr="002D2313" w:rsidRDefault="00685F50" w:rsidP="00685F50">
            <w:pPr>
              <w:spacing w:after="0" w:line="0" w:lineRule="atLeast"/>
              <w:jc w:val="center"/>
              <w:rPr>
                <w:rFonts w:cs="Times New Roman"/>
                <w:color w:val="000000"/>
                <w:kern w:val="0"/>
                <w14:ligatures w14:val="none"/>
              </w:rPr>
            </w:pPr>
            <w:r w:rsidRPr="007E1F73">
              <w:t>0.119</w:t>
            </w:r>
          </w:p>
        </w:tc>
      </w:tr>
      <w:tr w:rsidR="00685F50" w:rsidRPr="002D2313" w14:paraId="2A0BC41C" w14:textId="77777777" w:rsidTr="00685F50">
        <w:trPr>
          <w:trHeight w:val="379"/>
          <w:jc w:val="center"/>
        </w:trPr>
        <w:tc>
          <w:tcPr>
            <w:tcW w:w="1666" w:type="pct"/>
            <w:noWrap/>
            <w:vAlign w:val="bottom"/>
            <w:hideMark/>
          </w:tcPr>
          <w:p w14:paraId="2DF0D74F" w14:textId="142D67F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0B80B86F" w14:textId="37D707A3" w:rsidR="00685F50" w:rsidRPr="002D2313" w:rsidRDefault="00685F50" w:rsidP="00685F50">
            <w:pPr>
              <w:spacing w:after="0" w:line="0" w:lineRule="atLeast"/>
              <w:jc w:val="center"/>
              <w:rPr>
                <w:rFonts w:cs="Times New Roman"/>
                <w:color w:val="000000"/>
                <w:kern w:val="0"/>
                <w14:ligatures w14:val="none"/>
              </w:rPr>
            </w:pPr>
            <w:r w:rsidRPr="00681495">
              <w:t>3.4</w:t>
            </w:r>
          </w:p>
        </w:tc>
        <w:tc>
          <w:tcPr>
            <w:tcW w:w="1667" w:type="pct"/>
            <w:noWrap/>
            <w:vAlign w:val="center"/>
            <w:hideMark/>
          </w:tcPr>
          <w:p w14:paraId="64303FC8" w14:textId="2E74BABD"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0DCDA157" w14:textId="77777777" w:rsidTr="00685F50">
        <w:trPr>
          <w:trHeight w:val="379"/>
          <w:jc w:val="center"/>
        </w:trPr>
        <w:tc>
          <w:tcPr>
            <w:tcW w:w="1666" w:type="pct"/>
            <w:noWrap/>
            <w:vAlign w:val="bottom"/>
            <w:hideMark/>
          </w:tcPr>
          <w:p w14:paraId="206F2198" w14:textId="07715822"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Pr>
                <w:rFonts w:cs="Times New Roman" w:hint="eastAsia"/>
                <w:color w:val="000000"/>
                <w:kern w:val="0"/>
                <w14:ligatures w14:val="none"/>
              </w:rPr>
              <w:t>年</w:t>
            </w:r>
            <w:r w:rsidRPr="002D2313">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62687944" w14:textId="0F5723D9" w:rsidR="00685F50" w:rsidRPr="002D2313" w:rsidRDefault="00685F50" w:rsidP="00685F50">
            <w:pPr>
              <w:spacing w:after="0" w:line="0" w:lineRule="atLeast"/>
              <w:jc w:val="center"/>
              <w:rPr>
                <w:rFonts w:cs="Times New Roman"/>
                <w:color w:val="000000"/>
                <w:kern w:val="0"/>
                <w14:ligatures w14:val="none"/>
              </w:rPr>
            </w:pPr>
            <w:r w:rsidRPr="00681495">
              <w:t>3.53</w:t>
            </w:r>
          </w:p>
        </w:tc>
        <w:tc>
          <w:tcPr>
            <w:tcW w:w="1667" w:type="pct"/>
            <w:noWrap/>
            <w:vAlign w:val="center"/>
            <w:hideMark/>
          </w:tcPr>
          <w:p w14:paraId="5D01169E" w14:textId="001CA2A1" w:rsidR="00685F50" w:rsidRPr="002D2313" w:rsidRDefault="00685F50" w:rsidP="00685F50">
            <w:pPr>
              <w:spacing w:after="0" w:line="0" w:lineRule="atLeast"/>
              <w:jc w:val="center"/>
              <w:rPr>
                <w:rFonts w:cs="Times New Roman"/>
                <w:color w:val="000000"/>
                <w:kern w:val="0"/>
                <w14:ligatures w14:val="none"/>
              </w:rPr>
            </w:pPr>
            <w:r w:rsidRPr="007E1F73">
              <w:t>0.118</w:t>
            </w:r>
          </w:p>
        </w:tc>
      </w:tr>
      <w:tr w:rsidR="00685F50" w:rsidRPr="002D2313" w14:paraId="49751BDF" w14:textId="77777777" w:rsidTr="00685F50">
        <w:trPr>
          <w:trHeight w:val="379"/>
          <w:jc w:val="center"/>
        </w:trPr>
        <w:tc>
          <w:tcPr>
            <w:tcW w:w="1666" w:type="pct"/>
            <w:noWrap/>
            <w:vAlign w:val="bottom"/>
            <w:hideMark/>
          </w:tcPr>
          <w:p w14:paraId="24B33656" w14:textId="6442F7D7"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0A384FC5" w14:textId="6D0B99BA" w:rsidR="00685F50" w:rsidRPr="002D2313" w:rsidRDefault="00685F50" w:rsidP="00685F50">
            <w:pPr>
              <w:spacing w:after="0" w:line="0" w:lineRule="atLeast"/>
              <w:jc w:val="center"/>
              <w:rPr>
                <w:rFonts w:cs="Times New Roman"/>
                <w:color w:val="000000"/>
                <w:kern w:val="0"/>
                <w14:ligatures w14:val="none"/>
              </w:rPr>
            </w:pPr>
            <w:r w:rsidRPr="00681495">
              <w:t>3.55</w:t>
            </w:r>
          </w:p>
        </w:tc>
        <w:tc>
          <w:tcPr>
            <w:tcW w:w="1667" w:type="pct"/>
            <w:noWrap/>
            <w:vAlign w:val="center"/>
            <w:hideMark/>
          </w:tcPr>
          <w:p w14:paraId="2D58F9D5" w14:textId="04CC077F" w:rsidR="00685F50" w:rsidRPr="002D2313" w:rsidRDefault="00685F50" w:rsidP="00685F50">
            <w:pPr>
              <w:spacing w:after="0" w:line="0" w:lineRule="atLeast"/>
              <w:jc w:val="center"/>
              <w:rPr>
                <w:rFonts w:cs="Times New Roman"/>
                <w:color w:val="000000"/>
                <w:kern w:val="0"/>
                <w14:ligatures w14:val="none"/>
              </w:rPr>
            </w:pPr>
            <w:r w:rsidRPr="007E1F73">
              <w:t>0.114</w:t>
            </w:r>
          </w:p>
        </w:tc>
      </w:tr>
      <w:tr w:rsidR="00685F50" w:rsidRPr="002D2313" w14:paraId="6A00A5F9" w14:textId="77777777" w:rsidTr="00685F50">
        <w:trPr>
          <w:trHeight w:val="379"/>
          <w:jc w:val="center"/>
        </w:trPr>
        <w:tc>
          <w:tcPr>
            <w:tcW w:w="1666" w:type="pct"/>
            <w:noWrap/>
            <w:vAlign w:val="bottom"/>
            <w:hideMark/>
          </w:tcPr>
          <w:p w14:paraId="2CBB1C65" w14:textId="712A5A52"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213D1520" w14:textId="61884FCF" w:rsidR="00685F50" w:rsidRPr="002D2313" w:rsidRDefault="00685F50" w:rsidP="00685F50">
            <w:pPr>
              <w:spacing w:after="0" w:line="0" w:lineRule="atLeast"/>
              <w:jc w:val="center"/>
              <w:rPr>
                <w:rFonts w:cs="Times New Roman"/>
                <w:color w:val="000000"/>
                <w:kern w:val="0"/>
                <w14:ligatures w14:val="none"/>
              </w:rPr>
            </w:pPr>
            <w:r w:rsidRPr="00681495">
              <w:t>3.38</w:t>
            </w:r>
          </w:p>
        </w:tc>
        <w:tc>
          <w:tcPr>
            <w:tcW w:w="1667" w:type="pct"/>
            <w:noWrap/>
            <w:vAlign w:val="center"/>
            <w:hideMark/>
          </w:tcPr>
          <w:p w14:paraId="3F603C93" w14:textId="4AF4B942" w:rsidR="00685F50" w:rsidRPr="002D2313" w:rsidRDefault="00685F50" w:rsidP="00685F50">
            <w:pPr>
              <w:spacing w:after="0" w:line="0" w:lineRule="atLeast"/>
              <w:jc w:val="center"/>
              <w:rPr>
                <w:rFonts w:cs="Times New Roman"/>
                <w:color w:val="000000"/>
                <w:kern w:val="0"/>
                <w14:ligatures w14:val="none"/>
              </w:rPr>
            </w:pPr>
            <w:r w:rsidRPr="007E1F73">
              <w:t>0.109</w:t>
            </w:r>
          </w:p>
        </w:tc>
      </w:tr>
      <w:tr w:rsidR="00685F50" w:rsidRPr="002D2313" w14:paraId="04641587" w14:textId="77777777" w:rsidTr="00685F50">
        <w:trPr>
          <w:trHeight w:val="379"/>
          <w:jc w:val="center"/>
        </w:trPr>
        <w:tc>
          <w:tcPr>
            <w:tcW w:w="1666" w:type="pct"/>
            <w:noWrap/>
            <w:vAlign w:val="bottom"/>
            <w:hideMark/>
          </w:tcPr>
          <w:p w14:paraId="35EC21BE" w14:textId="6199B4F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3ED73929" w14:textId="75183056" w:rsidR="00685F50" w:rsidRPr="002D2313" w:rsidRDefault="00685F50" w:rsidP="00685F50">
            <w:pPr>
              <w:spacing w:after="0" w:line="0" w:lineRule="atLeast"/>
              <w:jc w:val="center"/>
              <w:rPr>
                <w:rFonts w:cs="Times New Roman"/>
                <w:color w:val="000000"/>
                <w:kern w:val="0"/>
                <w14:ligatures w14:val="none"/>
              </w:rPr>
            </w:pPr>
            <w:r w:rsidRPr="00681495">
              <w:t>2.5</w:t>
            </w:r>
          </w:p>
        </w:tc>
        <w:tc>
          <w:tcPr>
            <w:tcW w:w="1667" w:type="pct"/>
            <w:noWrap/>
            <w:vAlign w:val="center"/>
            <w:hideMark/>
          </w:tcPr>
          <w:p w14:paraId="61B8AA24" w14:textId="5F28D9C1" w:rsidR="00685F50" w:rsidRPr="002D2313" w:rsidRDefault="00685F50" w:rsidP="00685F50">
            <w:pPr>
              <w:spacing w:after="0" w:line="0" w:lineRule="atLeast"/>
              <w:jc w:val="center"/>
              <w:rPr>
                <w:rFonts w:cs="Times New Roman"/>
                <w:color w:val="000000"/>
                <w:kern w:val="0"/>
                <w14:ligatures w14:val="none"/>
              </w:rPr>
            </w:pPr>
            <w:r w:rsidRPr="007E1F73">
              <w:t>0.089</w:t>
            </w:r>
          </w:p>
        </w:tc>
      </w:tr>
      <w:tr w:rsidR="00685F50" w:rsidRPr="002D2313" w14:paraId="2BFEF607" w14:textId="77777777" w:rsidTr="00685F50">
        <w:trPr>
          <w:trHeight w:val="379"/>
          <w:jc w:val="center"/>
        </w:trPr>
        <w:tc>
          <w:tcPr>
            <w:tcW w:w="1666" w:type="pct"/>
            <w:noWrap/>
            <w:vAlign w:val="bottom"/>
            <w:hideMark/>
          </w:tcPr>
          <w:p w14:paraId="0E9A857B" w14:textId="4F64194D"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58FF8451" w14:textId="3B34C81E" w:rsidR="00685F50" w:rsidRPr="002D2313" w:rsidRDefault="00685F50" w:rsidP="00685F50">
            <w:pPr>
              <w:spacing w:after="0" w:line="0" w:lineRule="atLeast"/>
              <w:jc w:val="center"/>
              <w:rPr>
                <w:rFonts w:cs="Times New Roman"/>
                <w:color w:val="000000"/>
                <w:kern w:val="0"/>
                <w14:ligatures w14:val="none"/>
              </w:rPr>
            </w:pPr>
            <w:r w:rsidRPr="00681495">
              <w:t>3.77</w:t>
            </w:r>
          </w:p>
        </w:tc>
        <w:tc>
          <w:tcPr>
            <w:tcW w:w="1667" w:type="pct"/>
            <w:noWrap/>
            <w:vAlign w:val="center"/>
            <w:hideMark/>
          </w:tcPr>
          <w:p w14:paraId="5D83FFF3" w14:textId="7361CE9F" w:rsidR="00685F50" w:rsidRPr="002D2313" w:rsidRDefault="00685F50" w:rsidP="00685F50">
            <w:pPr>
              <w:spacing w:after="0" w:line="0" w:lineRule="atLeast"/>
              <w:jc w:val="center"/>
              <w:rPr>
                <w:rFonts w:cs="Times New Roman"/>
                <w:color w:val="000000"/>
                <w:kern w:val="0"/>
                <w14:ligatures w14:val="none"/>
              </w:rPr>
            </w:pPr>
            <w:r w:rsidRPr="007E1F73">
              <w:t>0.122</w:t>
            </w:r>
          </w:p>
        </w:tc>
      </w:tr>
      <w:tr w:rsidR="00685F50" w:rsidRPr="002D2313" w14:paraId="04337AA0" w14:textId="77777777" w:rsidTr="00685F50">
        <w:trPr>
          <w:trHeight w:val="379"/>
          <w:jc w:val="center"/>
        </w:trPr>
        <w:tc>
          <w:tcPr>
            <w:tcW w:w="1666" w:type="pct"/>
            <w:noWrap/>
            <w:vAlign w:val="bottom"/>
            <w:hideMark/>
          </w:tcPr>
          <w:p w14:paraId="6F3141D5" w14:textId="66652AA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4FB779AB" w14:textId="26A53152" w:rsidR="00685F50" w:rsidRPr="002D2313" w:rsidRDefault="00685F50" w:rsidP="00685F50">
            <w:pPr>
              <w:spacing w:after="0" w:line="0" w:lineRule="atLeast"/>
              <w:jc w:val="center"/>
              <w:rPr>
                <w:rFonts w:cs="Times New Roman"/>
                <w:color w:val="000000"/>
                <w:kern w:val="0"/>
                <w14:ligatures w14:val="none"/>
              </w:rPr>
            </w:pPr>
            <w:r w:rsidRPr="00681495">
              <w:t>3.43</w:t>
            </w:r>
          </w:p>
        </w:tc>
        <w:tc>
          <w:tcPr>
            <w:tcW w:w="1667" w:type="pct"/>
            <w:noWrap/>
            <w:vAlign w:val="center"/>
            <w:hideMark/>
          </w:tcPr>
          <w:p w14:paraId="4CC38789" w14:textId="6986AB5C" w:rsidR="00685F50" w:rsidRPr="002D2313" w:rsidRDefault="00685F50" w:rsidP="00685F50">
            <w:pPr>
              <w:spacing w:after="0" w:line="0" w:lineRule="atLeast"/>
              <w:jc w:val="center"/>
              <w:rPr>
                <w:rFonts w:cs="Times New Roman"/>
                <w:color w:val="000000"/>
                <w:kern w:val="0"/>
                <w14:ligatures w14:val="none"/>
              </w:rPr>
            </w:pPr>
            <w:r w:rsidRPr="007E1F73">
              <w:t>0.114</w:t>
            </w:r>
          </w:p>
        </w:tc>
      </w:tr>
      <w:tr w:rsidR="00685F50" w:rsidRPr="002D2313" w14:paraId="18001010" w14:textId="77777777" w:rsidTr="00685F50">
        <w:trPr>
          <w:trHeight w:val="379"/>
          <w:jc w:val="center"/>
        </w:trPr>
        <w:tc>
          <w:tcPr>
            <w:tcW w:w="1666" w:type="pct"/>
            <w:noWrap/>
            <w:vAlign w:val="bottom"/>
            <w:hideMark/>
          </w:tcPr>
          <w:p w14:paraId="45F3F629" w14:textId="7B268C7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3B3758EA" w14:textId="787CF5E5" w:rsidR="00685F50" w:rsidRPr="002D2313" w:rsidRDefault="00685F50" w:rsidP="00685F50">
            <w:pPr>
              <w:spacing w:after="0" w:line="0" w:lineRule="atLeast"/>
              <w:jc w:val="center"/>
              <w:rPr>
                <w:rFonts w:cs="Times New Roman"/>
                <w:color w:val="000000"/>
                <w:kern w:val="0"/>
                <w14:ligatures w14:val="none"/>
              </w:rPr>
            </w:pPr>
            <w:r w:rsidRPr="00681495">
              <w:t>3.43</w:t>
            </w:r>
          </w:p>
        </w:tc>
        <w:tc>
          <w:tcPr>
            <w:tcW w:w="1667" w:type="pct"/>
            <w:noWrap/>
            <w:vAlign w:val="center"/>
            <w:hideMark/>
          </w:tcPr>
          <w:p w14:paraId="555AD090" w14:textId="486682AB" w:rsidR="00685F50" w:rsidRPr="002D2313" w:rsidRDefault="00685F50" w:rsidP="00685F50">
            <w:pPr>
              <w:spacing w:after="0" w:line="0" w:lineRule="atLeast"/>
              <w:jc w:val="center"/>
              <w:rPr>
                <w:rFonts w:cs="Times New Roman"/>
                <w:color w:val="000000"/>
                <w:kern w:val="0"/>
                <w14:ligatures w14:val="none"/>
              </w:rPr>
            </w:pPr>
            <w:r w:rsidRPr="007E1F73">
              <w:t>0.111</w:t>
            </w:r>
          </w:p>
        </w:tc>
      </w:tr>
      <w:tr w:rsidR="00685F50" w:rsidRPr="002D2313" w14:paraId="681D8EBA" w14:textId="77777777" w:rsidTr="00685F50">
        <w:trPr>
          <w:trHeight w:val="379"/>
          <w:jc w:val="center"/>
        </w:trPr>
        <w:tc>
          <w:tcPr>
            <w:tcW w:w="1666" w:type="pct"/>
            <w:noWrap/>
            <w:vAlign w:val="bottom"/>
            <w:hideMark/>
          </w:tcPr>
          <w:p w14:paraId="5574F0EE" w14:textId="0C88EFF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024BC05E" w14:textId="151875D6" w:rsidR="00685F50" w:rsidRPr="002D2313" w:rsidRDefault="00685F50" w:rsidP="00685F50">
            <w:pPr>
              <w:spacing w:after="0" w:line="0" w:lineRule="atLeast"/>
              <w:jc w:val="center"/>
              <w:rPr>
                <w:rFonts w:cs="Times New Roman"/>
                <w:color w:val="000000"/>
                <w:kern w:val="0"/>
                <w14:ligatures w14:val="none"/>
              </w:rPr>
            </w:pPr>
            <w:r w:rsidRPr="00681495">
              <w:t>3.26</w:t>
            </w:r>
          </w:p>
        </w:tc>
        <w:tc>
          <w:tcPr>
            <w:tcW w:w="1667" w:type="pct"/>
            <w:noWrap/>
            <w:vAlign w:val="center"/>
            <w:hideMark/>
          </w:tcPr>
          <w:p w14:paraId="2F1F8AD3" w14:textId="34919F47" w:rsidR="00685F50" w:rsidRPr="002D2313" w:rsidRDefault="00685F50" w:rsidP="00685F50">
            <w:pPr>
              <w:spacing w:after="0" w:line="0" w:lineRule="atLeast"/>
              <w:jc w:val="center"/>
              <w:rPr>
                <w:rFonts w:cs="Times New Roman"/>
                <w:color w:val="000000"/>
                <w:kern w:val="0"/>
                <w14:ligatures w14:val="none"/>
              </w:rPr>
            </w:pPr>
            <w:r w:rsidRPr="007E1F73">
              <w:t>0.109</w:t>
            </w:r>
          </w:p>
        </w:tc>
      </w:tr>
    </w:tbl>
    <w:p w14:paraId="73585523" w14:textId="0BD841CE" w:rsidR="00B25420" w:rsidRPr="00B25420" w:rsidRDefault="002D2313" w:rsidP="00B25420">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_Ref239695281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3.2</w:t>
      </w:r>
      <w:r w:rsidR="00EC1F40">
        <w:t>.</w:t>
      </w:r>
      <w:r w:rsidR="00EC1F40">
        <w:rPr>
          <w:noProof/>
        </w:rPr>
        <w:t>1</w:t>
      </w:r>
      <w:r>
        <w:rPr>
          <w:rFonts w:cs="標楷體"/>
          <w:color w:val="auto"/>
          <w:szCs w:val="27"/>
        </w:rPr>
        <w:fldChar w:fldCharType="end"/>
      </w:r>
      <w:r w:rsidRPr="002D2313">
        <w:rPr>
          <w:rFonts w:cs="標楷體" w:hint="eastAsia"/>
          <w:color w:val="auto"/>
          <w:szCs w:val="27"/>
        </w:rPr>
        <w:t>可見，</w:t>
      </w:r>
      <w:r w:rsidR="00B85262" w:rsidRPr="00B85262">
        <w:rPr>
          <w:rFonts w:cs="標楷體"/>
          <w:color w:val="auto"/>
          <w:szCs w:val="27"/>
        </w:rPr>
        <w:t>花蓮縣公路客運平均每日使用次數大多維持於</w:t>
      </w:r>
      <w:r w:rsidR="00B85262" w:rsidRPr="00B85262">
        <w:rPr>
          <w:rFonts w:cs="標楷體"/>
          <w:color w:val="auto"/>
          <w:szCs w:val="27"/>
        </w:rPr>
        <w:t>0.09</w:t>
      </w:r>
      <w:r w:rsidR="00B85262" w:rsidRPr="00B85262">
        <w:rPr>
          <w:rFonts w:cs="標楷體"/>
          <w:color w:val="auto"/>
          <w:szCs w:val="27"/>
        </w:rPr>
        <w:t>次至</w:t>
      </w:r>
      <w:r w:rsidR="00B85262" w:rsidRPr="00B85262">
        <w:rPr>
          <w:rFonts w:cs="標楷體"/>
          <w:color w:val="auto"/>
          <w:szCs w:val="27"/>
        </w:rPr>
        <w:t>0.12</w:t>
      </w:r>
      <w:r w:rsidR="00B85262" w:rsidRPr="00B85262">
        <w:rPr>
          <w:rFonts w:cs="標楷體"/>
          <w:color w:val="auto"/>
          <w:szCs w:val="27"/>
        </w:rPr>
        <w:t>次之間，各月份雖有一定程度波動，但整體尚未呈現明顯長期上升或下降趨勢。寒暑假月份使用次數相對偏低，</w:t>
      </w:r>
      <w:r w:rsidR="00B85262" w:rsidRPr="00B85262">
        <w:rPr>
          <w:rFonts w:cs="標楷體"/>
          <w:color w:val="auto"/>
          <w:szCs w:val="27"/>
        </w:rPr>
        <w:t>115</w:t>
      </w:r>
      <w:r w:rsidR="00B85262" w:rsidRPr="00B85262">
        <w:rPr>
          <w:rFonts w:cs="標楷體"/>
          <w:color w:val="auto"/>
          <w:szCs w:val="27"/>
        </w:rPr>
        <w:t>年</w:t>
      </w:r>
      <w:r w:rsidR="00B85262" w:rsidRPr="00B85262">
        <w:rPr>
          <w:rFonts w:cs="標楷體"/>
          <w:color w:val="auto"/>
          <w:szCs w:val="27"/>
        </w:rPr>
        <w:t>2</w:t>
      </w:r>
      <w:r w:rsidR="00B85262" w:rsidRPr="00B85262">
        <w:rPr>
          <w:rFonts w:cs="標楷體"/>
          <w:color w:val="auto"/>
          <w:szCs w:val="27"/>
        </w:rPr>
        <w:t>月之</w:t>
      </w:r>
      <w:r w:rsidR="00B85262" w:rsidRPr="00B85262">
        <w:rPr>
          <w:rFonts w:cs="標楷體"/>
          <w:color w:val="auto"/>
          <w:szCs w:val="27"/>
        </w:rPr>
        <w:t>0.089</w:t>
      </w:r>
      <w:r w:rsidR="00B85262" w:rsidRPr="00B85262">
        <w:rPr>
          <w:rFonts w:cs="標楷體"/>
          <w:color w:val="auto"/>
          <w:szCs w:val="27"/>
        </w:rPr>
        <w:t>次為分析期間最低值；</w:t>
      </w:r>
      <w:r w:rsidR="00B85262" w:rsidRPr="00B85262">
        <w:rPr>
          <w:rFonts w:cs="標楷體"/>
          <w:color w:val="auto"/>
          <w:szCs w:val="27"/>
        </w:rPr>
        <w:t>115</w:t>
      </w:r>
      <w:r w:rsidR="00B85262" w:rsidRPr="00B85262">
        <w:rPr>
          <w:rFonts w:cs="標楷體"/>
          <w:color w:val="auto"/>
          <w:szCs w:val="27"/>
        </w:rPr>
        <w:t>年</w:t>
      </w:r>
      <w:r w:rsidR="00B85262" w:rsidRPr="00B85262">
        <w:rPr>
          <w:rFonts w:cs="標楷體"/>
          <w:color w:val="auto"/>
          <w:szCs w:val="27"/>
        </w:rPr>
        <w:t>3</w:t>
      </w:r>
      <w:r w:rsidR="00B85262" w:rsidRPr="00B85262">
        <w:rPr>
          <w:rFonts w:cs="標楷體"/>
          <w:color w:val="auto"/>
          <w:szCs w:val="27"/>
        </w:rPr>
        <w:t>月則回升至</w:t>
      </w:r>
      <w:r w:rsidR="00B85262" w:rsidRPr="00B85262">
        <w:rPr>
          <w:rFonts w:cs="標楷體"/>
          <w:color w:val="auto"/>
          <w:szCs w:val="27"/>
        </w:rPr>
        <w:t>0.122</w:t>
      </w:r>
      <w:r w:rsidR="00B85262" w:rsidRPr="00B85262">
        <w:rPr>
          <w:rFonts w:cs="標楷體"/>
          <w:color w:val="auto"/>
          <w:szCs w:val="27"/>
        </w:rPr>
        <w:t>次，為分析期間最高值。</w:t>
      </w:r>
    </w:p>
    <w:p w14:paraId="1161BD2B"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46F2BB2C" wp14:editId="6D1A2247">
            <wp:extent cx="5274310" cy="1758103"/>
            <wp:effectExtent l="0" t="0" r="254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24"/>
                    <a:stretch>
                      <a:fillRect/>
                    </a:stretch>
                  </pic:blipFill>
                  <pic:spPr>
                    <a:xfrm>
                      <a:off x="0" y="0"/>
                      <a:ext cx="5274310" cy="1758103"/>
                    </a:xfrm>
                    <a:prstGeom prst="rect">
                      <a:avLst/>
                    </a:prstGeom>
                  </pic:spPr>
                </pic:pic>
              </a:graphicData>
            </a:graphic>
          </wp:inline>
        </w:drawing>
      </w:r>
    </w:p>
    <w:p w14:paraId="2546D9D7" w14:textId="1247D111" w:rsidR="00926445" w:rsidRDefault="00926445" w:rsidP="00926445">
      <w:pPr>
        <w:pStyle w:val="af7"/>
        <w:spacing w:beforeLines="50" w:before="180" w:afterLines="50" w:after="180" w:line="240" w:lineRule="atLeast"/>
        <w:jc w:val="center"/>
        <w:rPr>
          <w:sz w:val="24"/>
          <w:szCs w:val="24"/>
        </w:rPr>
      </w:pPr>
      <w:bookmarkStart w:id="68" w:name="_Ref239704695"/>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68"/>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14F31BC0" w14:textId="345E6B4B" w:rsidR="00F44525" w:rsidRPr="00926445" w:rsidRDefault="00926445" w:rsidP="00926445">
      <w:pPr>
        <w:pStyle w:val="af7"/>
        <w:spacing w:beforeLines="50" w:before="180" w:afterLines="50" w:after="180" w:line="240" w:lineRule="atLeast"/>
        <w:jc w:val="center"/>
        <w:rPr>
          <w:rFonts w:cs="標楷體"/>
          <w:sz w:val="24"/>
          <w:szCs w:val="32"/>
        </w:rPr>
      </w:pPr>
      <w:r w:rsidRPr="00926445">
        <w:rPr>
          <w:rFonts w:hint="eastAsia"/>
          <w:sz w:val="24"/>
          <w:szCs w:val="24"/>
        </w:rPr>
        <w:t>月人數變化折線圖</w:t>
      </w:r>
    </w:p>
    <w:p w14:paraId="48AD1DD6" w14:textId="61008833" w:rsidR="00926445" w:rsidRDefault="00926445" w:rsidP="00926445">
      <w:pPr>
        <w:pStyle w:val="af7"/>
        <w:keepNext/>
        <w:spacing w:beforeLines="50" w:before="180" w:afterLines="50" w:after="180" w:line="240" w:lineRule="atLeast"/>
        <w:jc w:val="center"/>
        <w:rPr>
          <w:sz w:val="24"/>
          <w:szCs w:val="24"/>
        </w:rPr>
      </w:pPr>
      <w:bookmarkStart w:id="69" w:name="_Ref239704706"/>
      <w:r w:rsidRPr="00926445">
        <w:rPr>
          <w:rFonts w:hint="eastAsia"/>
          <w:sz w:val="24"/>
          <w:szCs w:val="24"/>
        </w:rPr>
        <w:lastRenderedPageBreak/>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69"/>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2B74ED71" w14:textId="65BE180A" w:rsidR="00926445" w:rsidRPr="00926445" w:rsidRDefault="00926445" w:rsidP="00926445">
      <w:pPr>
        <w:pStyle w:val="af7"/>
        <w:keepNext/>
        <w:spacing w:beforeLines="50" w:before="180" w:afterLines="50" w:after="180" w:line="240" w:lineRule="atLeast"/>
        <w:jc w:val="center"/>
        <w:rPr>
          <w:sz w:val="24"/>
          <w:szCs w:val="24"/>
        </w:rPr>
      </w:pPr>
      <w:r w:rsidRPr="00926445">
        <w:rPr>
          <w:rFonts w:hint="eastAsia"/>
          <w:sz w:val="24"/>
          <w:szCs w:val="24"/>
        </w:rPr>
        <w:t>月人數變化表</w:t>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26445" w:rsidRPr="00926445" w14:paraId="5B862F2D" w14:textId="77777777" w:rsidTr="003B50B9">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DF0A385" w14:textId="77777777" w:rsidR="00926445" w:rsidRPr="00926445" w:rsidRDefault="00926445" w:rsidP="00B25420">
            <w:pPr>
              <w:keepNext/>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3BDDE90"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6100B76"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0947CD9"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CC7E7F" w:rsidRPr="00926445" w14:paraId="50A716C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5CCC0D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B0EE832" w14:textId="7E9AAC69" w:rsidR="00CC7E7F" w:rsidRPr="00926445" w:rsidRDefault="00CC7E7F" w:rsidP="00CC7E7F">
            <w:pPr>
              <w:keepNext/>
              <w:spacing w:after="0" w:line="0" w:lineRule="atLeast"/>
              <w:jc w:val="right"/>
              <w:rPr>
                <w:rFonts w:cs="Times New Roman"/>
                <w:color w:val="000000"/>
                <w:kern w:val="0"/>
                <w14:ligatures w14:val="none"/>
              </w:rPr>
            </w:pPr>
            <w:r w:rsidRPr="00FB3DA4">
              <w:t>3,946</w:t>
            </w:r>
          </w:p>
        </w:tc>
        <w:tc>
          <w:tcPr>
            <w:tcW w:w="1040" w:type="dxa"/>
            <w:tcBorders>
              <w:top w:val="nil"/>
              <w:left w:val="nil"/>
              <w:bottom w:val="single" w:sz="4" w:space="0" w:color="auto"/>
              <w:right w:val="single" w:sz="4" w:space="0" w:color="auto"/>
            </w:tcBorders>
            <w:noWrap/>
            <w:vAlign w:val="center"/>
            <w:hideMark/>
          </w:tcPr>
          <w:p w14:paraId="65EEBC2D" w14:textId="5B6E3F0C" w:rsidR="00CC7E7F" w:rsidRPr="00926445" w:rsidRDefault="00CC7E7F" w:rsidP="00CC7E7F">
            <w:pPr>
              <w:keepNext/>
              <w:spacing w:after="0" w:line="0" w:lineRule="atLeast"/>
              <w:jc w:val="right"/>
              <w:rPr>
                <w:rFonts w:cs="Times New Roman"/>
                <w:color w:val="000000"/>
                <w:kern w:val="0"/>
                <w14:ligatures w14:val="none"/>
              </w:rPr>
            </w:pPr>
            <w:r w:rsidRPr="00FB3DA4">
              <w:t>48.0%</w:t>
            </w:r>
          </w:p>
        </w:tc>
        <w:tc>
          <w:tcPr>
            <w:tcW w:w="1040" w:type="dxa"/>
            <w:tcBorders>
              <w:top w:val="nil"/>
              <w:left w:val="nil"/>
              <w:bottom w:val="single" w:sz="4" w:space="0" w:color="auto"/>
              <w:right w:val="single" w:sz="4" w:space="0" w:color="auto"/>
            </w:tcBorders>
            <w:noWrap/>
            <w:vAlign w:val="center"/>
            <w:hideMark/>
          </w:tcPr>
          <w:p w14:paraId="12B5E769" w14:textId="0ED543AA" w:rsidR="00CC7E7F" w:rsidRPr="00926445" w:rsidRDefault="00CC7E7F" w:rsidP="00CC7E7F">
            <w:pPr>
              <w:keepNext/>
              <w:spacing w:after="0" w:line="0" w:lineRule="atLeast"/>
              <w:jc w:val="right"/>
              <w:rPr>
                <w:rFonts w:cs="Times New Roman"/>
                <w:color w:val="000000"/>
                <w:kern w:val="0"/>
                <w14:ligatures w14:val="none"/>
              </w:rPr>
            </w:pPr>
            <w:r w:rsidRPr="00FB3DA4">
              <w:t>3,056</w:t>
            </w:r>
          </w:p>
        </w:tc>
        <w:tc>
          <w:tcPr>
            <w:tcW w:w="1040" w:type="dxa"/>
            <w:tcBorders>
              <w:top w:val="nil"/>
              <w:left w:val="nil"/>
              <w:bottom w:val="single" w:sz="4" w:space="0" w:color="auto"/>
              <w:right w:val="single" w:sz="4" w:space="0" w:color="auto"/>
            </w:tcBorders>
            <w:noWrap/>
            <w:vAlign w:val="center"/>
            <w:hideMark/>
          </w:tcPr>
          <w:p w14:paraId="677B718C" w14:textId="2D60936C" w:rsidR="00CC7E7F" w:rsidRPr="00926445" w:rsidRDefault="00CC7E7F" w:rsidP="00CC7E7F">
            <w:pPr>
              <w:keepNext/>
              <w:spacing w:after="0" w:line="0" w:lineRule="atLeast"/>
              <w:jc w:val="right"/>
              <w:rPr>
                <w:rFonts w:cs="Times New Roman"/>
                <w:color w:val="000000"/>
                <w:kern w:val="0"/>
                <w14:ligatures w14:val="none"/>
              </w:rPr>
            </w:pPr>
            <w:r w:rsidRPr="00FB3DA4">
              <w:t>37.2%</w:t>
            </w:r>
          </w:p>
        </w:tc>
        <w:tc>
          <w:tcPr>
            <w:tcW w:w="1040" w:type="dxa"/>
            <w:tcBorders>
              <w:top w:val="nil"/>
              <w:left w:val="nil"/>
              <w:bottom w:val="single" w:sz="4" w:space="0" w:color="auto"/>
              <w:right w:val="single" w:sz="4" w:space="0" w:color="auto"/>
            </w:tcBorders>
            <w:noWrap/>
            <w:vAlign w:val="center"/>
            <w:hideMark/>
          </w:tcPr>
          <w:p w14:paraId="05BFEFDD" w14:textId="26918CA1" w:rsidR="00CC7E7F" w:rsidRPr="00926445" w:rsidRDefault="00CC7E7F" w:rsidP="00CC7E7F">
            <w:pPr>
              <w:keepNext/>
              <w:spacing w:after="0" w:line="0" w:lineRule="atLeast"/>
              <w:jc w:val="right"/>
              <w:rPr>
                <w:rFonts w:cs="Times New Roman"/>
                <w:color w:val="000000"/>
                <w:kern w:val="0"/>
                <w14:ligatures w14:val="none"/>
              </w:rPr>
            </w:pPr>
            <w:r w:rsidRPr="00FB3DA4">
              <w:t>1,214</w:t>
            </w:r>
          </w:p>
        </w:tc>
        <w:tc>
          <w:tcPr>
            <w:tcW w:w="1040" w:type="dxa"/>
            <w:tcBorders>
              <w:top w:val="nil"/>
              <w:left w:val="nil"/>
              <w:bottom w:val="single" w:sz="4" w:space="0" w:color="auto"/>
              <w:right w:val="single" w:sz="4" w:space="0" w:color="auto"/>
            </w:tcBorders>
            <w:noWrap/>
            <w:vAlign w:val="center"/>
            <w:hideMark/>
          </w:tcPr>
          <w:p w14:paraId="2F61A942" w14:textId="6BFB1FC4" w:rsidR="00CC7E7F" w:rsidRPr="00926445" w:rsidRDefault="00CC7E7F" w:rsidP="00CC7E7F">
            <w:pPr>
              <w:keepNext/>
              <w:spacing w:after="0" w:line="0" w:lineRule="atLeast"/>
              <w:jc w:val="right"/>
              <w:rPr>
                <w:rFonts w:cs="Times New Roman"/>
                <w:color w:val="000000"/>
                <w:kern w:val="0"/>
                <w14:ligatures w14:val="none"/>
              </w:rPr>
            </w:pPr>
            <w:r w:rsidRPr="00FB3DA4">
              <w:t>14.8%</w:t>
            </w:r>
          </w:p>
        </w:tc>
      </w:tr>
      <w:tr w:rsidR="00CC7E7F" w:rsidRPr="00926445" w14:paraId="43C47C6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520B26C"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2699793" w14:textId="38CCB4FC" w:rsidR="00CC7E7F" w:rsidRPr="00926445" w:rsidRDefault="00CC7E7F" w:rsidP="00CC7E7F">
            <w:pPr>
              <w:keepNext/>
              <w:spacing w:after="0" w:line="0" w:lineRule="atLeast"/>
              <w:jc w:val="right"/>
              <w:rPr>
                <w:rFonts w:cs="Times New Roman"/>
                <w:color w:val="000000"/>
                <w:kern w:val="0"/>
                <w14:ligatures w14:val="none"/>
              </w:rPr>
            </w:pPr>
            <w:r w:rsidRPr="00FB3DA4">
              <w:t>3,941</w:t>
            </w:r>
          </w:p>
        </w:tc>
        <w:tc>
          <w:tcPr>
            <w:tcW w:w="1040" w:type="dxa"/>
            <w:tcBorders>
              <w:top w:val="nil"/>
              <w:left w:val="nil"/>
              <w:bottom w:val="single" w:sz="4" w:space="0" w:color="auto"/>
              <w:right w:val="single" w:sz="4" w:space="0" w:color="auto"/>
            </w:tcBorders>
            <w:noWrap/>
            <w:vAlign w:val="center"/>
            <w:hideMark/>
          </w:tcPr>
          <w:p w14:paraId="67E8C109" w14:textId="6E00095F" w:rsidR="00CC7E7F" w:rsidRPr="00926445" w:rsidRDefault="00CC7E7F" w:rsidP="00CC7E7F">
            <w:pPr>
              <w:keepNext/>
              <w:spacing w:after="0" w:line="0" w:lineRule="atLeast"/>
              <w:jc w:val="right"/>
              <w:rPr>
                <w:rFonts w:cs="Times New Roman"/>
                <w:color w:val="000000"/>
                <w:kern w:val="0"/>
                <w14:ligatures w14:val="none"/>
              </w:rPr>
            </w:pPr>
            <w:r w:rsidRPr="00FB3DA4">
              <w:t>47.9%</w:t>
            </w:r>
          </w:p>
        </w:tc>
        <w:tc>
          <w:tcPr>
            <w:tcW w:w="1040" w:type="dxa"/>
            <w:tcBorders>
              <w:top w:val="nil"/>
              <w:left w:val="nil"/>
              <w:bottom w:val="single" w:sz="4" w:space="0" w:color="auto"/>
              <w:right w:val="single" w:sz="4" w:space="0" w:color="auto"/>
            </w:tcBorders>
            <w:noWrap/>
            <w:vAlign w:val="center"/>
            <w:hideMark/>
          </w:tcPr>
          <w:p w14:paraId="67425FEB" w14:textId="2047FFBD" w:rsidR="00CC7E7F" w:rsidRPr="00926445" w:rsidRDefault="00CC7E7F" w:rsidP="00CC7E7F">
            <w:pPr>
              <w:keepNext/>
              <w:spacing w:after="0" w:line="0" w:lineRule="atLeast"/>
              <w:jc w:val="right"/>
              <w:rPr>
                <w:rFonts w:cs="Times New Roman"/>
                <w:color w:val="000000"/>
                <w:kern w:val="0"/>
                <w14:ligatures w14:val="none"/>
              </w:rPr>
            </w:pPr>
            <w:r w:rsidRPr="00FB3DA4">
              <w:t>3,124</w:t>
            </w:r>
          </w:p>
        </w:tc>
        <w:tc>
          <w:tcPr>
            <w:tcW w:w="1040" w:type="dxa"/>
            <w:tcBorders>
              <w:top w:val="nil"/>
              <w:left w:val="nil"/>
              <w:bottom w:val="single" w:sz="4" w:space="0" w:color="auto"/>
              <w:right w:val="single" w:sz="4" w:space="0" w:color="auto"/>
            </w:tcBorders>
            <w:noWrap/>
            <w:vAlign w:val="center"/>
            <w:hideMark/>
          </w:tcPr>
          <w:p w14:paraId="7866988E" w14:textId="5F736D19" w:rsidR="00CC7E7F" w:rsidRPr="00926445" w:rsidRDefault="00CC7E7F" w:rsidP="00CC7E7F">
            <w:pPr>
              <w:keepNext/>
              <w:spacing w:after="0" w:line="0" w:lineRule="atLeast"/>
              <w:jc w:val="right"/>
              <w:rPr>
                <w:rFonts w:cs="Times New Roman"/>
                <w:color w:val="000000"/>
                <w:kern w:val="0"/>
                <w14:ligatures w14:val="none"/>
              </w:rPr>
            </w:pPr>
            <w:r w:rsidRPr="00FB3DA4">
              <w:t>38.0%</w:t>
            </w:r>
          </w:p>
        </w:tc>
        <w:tc>
          <w:tcPr>
            <w:tcW w:w="1040" w:type="dxa"/>
            <w:tcBorders>
              <w:top w:val="nil"/>
              <w:left w:val="nil"/>
              <w:bottom w:val="single" w:sz="4" w:space="0" w:color="auto"/>
              <w:right w:val="single" w:sz="4" w:space="0" w:color="auto"/>
            </w:tcBorders>
            <w:noWrap/>
            <w:vAlign w:val="center"/>
            <w:hideMark/>
          </w:tcPr>
          <w:p w14:paraId="12F765CB" w14:textId="052AC77C" w:rsidR="00CC7E7F" w:rsidRPr="00926445" w:rsidRDefault="00CC7E7F" w:rsidP="00CC7E7F">
            <w:pPr>
              <w:keepNext/>
              <w:spacing w:after="0" w:line="0" w:lineRule="atLeast"/>
              <w:jc w:val="right"/>
              <w:rPr>
                <w:rFonts w:cs="Times New Roman"/>
                <w:color w:val="000000"/>
                <w:kern w:val="0"/>
                <w14:ligatures w14:val="none"/>
              </w:rPr>
            </w:pPr>
            <w:r w:rsidRPr="00FB3DA4">
              <w:t>1,159</w:t>
            </w:r>
          </w:p>
        </w:tc>
        <w:tc>
          <w:tcPr>
            <w:tcW w:w="1040" w:type="dxa"/>
            <w:tcBorders>
              <w:top w:val="nil"/>
              <w:left w:val="nil"/>
              <w:bottom w:val="single" w:sz="4" w:space="0" w:color="auto"/>
              <w:right w:val="single" w:sz="4" w:space="0" w:color="auto"/>
            </w:tcBorders>
            <w:noWrap/>
            <w:vAlign w:val="center"/>
            <w:hideMark/>
          </w:tcPr>
          <w:p w14:paraId="3808C6EE" w14:textId="2D7DF8E1" w:rsidR="00CC7E7F" w:rsidRPr="00926445" w:rsidRDefault="00CC7E7F" w:rsidP="00CC7E7F">
            <w:pPr>
              <w:keepNext/>
              <w:spacing w:after="0" w:line="0" w:lineRule="atLeast"/>
              <w:jc w:val="right"/>
              <w:rPr>
                <w:rFonts w:cs="Times New Roman"/>
                <w:color w:val="000000"/>
                <w:kern w:val="0"/>
                <w14:ligatures w14:val="none"/>
              </w:rPr>
            </w:pPr>
            <w:r w:rsidRPr="00FB3DA4">
              <w:t>14.1%</w:t>
            </w:r>
          </w:p>
        </w:tc>
      </w:tr>
      <w:tr w:rsidR="00CC7E7F" w:rsidRPr="00926445" w14:paraId="2A4DFBC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3E5D42F"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309FB93" w14:textId="5533A102" w:rsidR="00CC7E7F" w:rsidRPr="00926445" w:rsidRDefault="00CC7E7F" w:rsidP="00CC7E7F">
            <w:pPr>
              <w:keepNext/>
              <w:spacing w:after="0" w:line="0" w:lineRule="atLeast"/>
              <w:jc w:val="right"/>
              <w:rPr>
                <w:rFonts w:cs="Times New Roman"/>
                <w:color w:val="000000"/>
                <w:kern w:val="0"/>
                <w14:ligatures w14:val="none"/>
              </w:rPr>
            </w:pPr>
            <w:r w:rsidRPr="00FB3DA4">
              <w:t>4,728</w:t>
            </w:r>
          </w:p>
        </w:tc>
        <w:tc>
          <w:tcPr>
            <w:tcW w:w="1040" w:type="dxa"/>
            <w:tcBorders>
              <w:top w:val="nil"/>
              <w:left w:val="nil"/>
              <w:bottom w:val="single" w:sz="4" w:space="0" w:color="auto"/>
              <w:right w:val="single" w:sz="4" w:space="0" w:color="auto"/>
            </w:tcBorders>
            <w:noWrap/>
            <w:vAlign w:val="center"/>
            <w:hideMark/>
          </w:tcPr>
          <w:p w14:paraId="3104EA7B" w14:textId="34FD9F4F" w:rsidR="00CC7E7F" w:rsidRPr="00926445" w:rsidRDefault="00CC7E7F" w:rsidP="00CC7E7F">
            <w:pPr>
              <w:keepNext/>
              <w:spacing w:after="0" w:line="0" w:lineRule="atLeast"/>
              <w:jc w:val="right"/>
              <w:rPr>
                <w:rFonts w:cs="Times New Roman"/>
                <w:color w:val="000000"/>
                <w:kern w:val="0"/>
                <w14:ligatures w14:val="none"/>
              </w:rPr>
            </w:pPr>
            <w:r w:rsidRPr="00FB3DA4">
              <w:t>50.9%</w:t>
            </w:r>
          </w:p>
        </w:tc>
        <w:tc>
          <w:tcPr>
            <w:tcW w:w="1040" w:type="dxa"/>
            <w:tcBorders>
              <w:top w:val="nil"/>
              <w:left w:val="nil"/>
              <w:bottom w:val="single" w:sz="4" w:space="0" w:color="auto"/>
              <w:right w:val="single" w:sz="4" w:space="0" w:color="auto"/>
            </w:tcBorders>
            <w:noWrap/>
            <w:vAlign w:val="center"/>
            <w:hideMark/>
          </w:tcPr>
          <w:p w14:paraId="24A42D61" w14:textId="38B4B613" w:rsidR="00CC7E7F" w:rsidRPr="00926445" w:rsidRDefault="00CC7E7F" w:rsidP="00CC7E7F">
            <w:pPr>
              <w:keepNext/>
              <w:spacing w:after="0" w:line="0" w:lineRule="atLeast"/>
              <w:jc w:val="right"/>
              <w:rPr>
                <w:rFonts w:cs="Times New Roman"/>
                <w:color w:val="000000"/>
                <w:kern w:val="0"/>
                <w14:ligatures w14:val="none"/>
              </w:rPr>
            </w:pPr>
            <w:r w:rsidRPr="00FB3DA4">
              <w:t>3,379</w:t>
            </w:r>
          </w:p>
        </w:tc>
        <w:tc>
          <w:tcPr>
            <w:tcW w:w="1040" w:type="dxa"/>
            <w:tcBorders>
              <w:top w:val="nil"/>
              <w:left w:val="nil"/>
              <w:bottom w:val="single" w:sz="4" w:space="0" w:color="auto"/>
              <w:right w:val="single" w:sz="4" w:space="0" w:color="auto"/>
            </w:tcBorders>
            <w:noWrap/>
            <w:vAlign w:val="center"/>
            <w:hideMark/>
          </w:tcPr>
          <w:p w14:paraId="496DB1A9" w14:textId="4DA4E9BC" w:rsidR="00CC7E7F" w:rsidRPr="00926445" w:rsidRDefault="00CC7E7F" w:rsidP="00CC7E7F">
            <w:pPr>
              <w:keepNext/>
              <w:spacing w:after="0" w:line="0" w:lineRule="atLeast"/>
              <w:jc w:val="right"/>
              <w:rPr>
                <w:rFonts w:cs="Times New Roman"/>
                <w:color w:val="000000"/>
                <w:kern w:val="0"/>
                <w14:ligatures w14:val="none"/>
              </w:rPr>
            </w:pPr>
            <w:r w:rsidRPr="00FB3DA4">
              <w:t>36.4%</w:t>
            </w:r>
          </w:p>
        </w:tc>
        <w:tc>
          <w:tcPr>
            <w:tcW w:w="1040" w:type="dxa"/>
            <w:tcBorders>
              <w:top w:val="nil"/>
              <w:left w:val="nil"/>
              <w:bottom w:val="single" w:sz="4" w:space="0" w:color="auto"/>
              <w:right w:val="single" w:sz="4" w:space="0" w:color="auto"/>
            </w:tcBorders>
            <w:noWrap/>
            <w:vAlign w:val="center"/>
            <w:hideMark/>
          </w:tcPr>
          <w:p w14:paraId="10458EEB" w14:textId="07B9C368" w:rsidR="00CC7E7F" w:rsidRPr="00926445" w:rsidRDefault="00CC7E7F" w:rsidP="00CC7E7F">
            <w:pPr>
              <w:keepNext/>
              <w:spacing w:after="0" w:line="0" w:lineRule="atLeast"/>
              <w:jc w:val="right"/>
              <w:rPr>
                <w:rFonts w:cs="Times New Roman"/>
                <w:color w:val="000000"/>
                <w:kern w:val="0"/>
                <w14:ligatures w14:val="none"/>
              </w:rPr>
            </w:pPr>
            <w:r w:rsidRPr="00FB3DA4">
              <w:t>1,177</w:t>
            </w:r>
          </w:p>
        </w:tc>
        <w:tc>
          <w:tcPr>
            <w:tcW w:w="1040" w:type="dxa"/>
            <w:tcBorders>
              <w:top w:val="nil"/>
              <w:left w:val="nil"/>
              <w:bottom w:val="single" w:sz="4" w:space="0" w:color="auto"/>
              <w:right w:val="single" w:sz="4" w:space="0" w:color="auto"/>
            </w:tcBorders>
            <w:noWrap/>
            <w:vAlign w:val="center"/>
            <w:hideMark/>
          </w:tcPr>
          <w:p w14:paraId="57887DC6" w14:textId="79CE1544" w:rsidR="00CC7E7F" w:rsidRPr="00926445" w:rsidRDefault="00CC7E7F" w:rsidP="00CC7E7F">
            <w:pPr>
              <w:keepNext/>
              <w:spacing w:after="0" w:line="0" w:lineRule="atLeast"/>
              <w:jc w:val="right"/>
              <w:rPr>
                <w:rFonts w:cs="Times New Roman"/>
                <w:color w:val="000000"/>
                <w:kern w:val="0"/>
                <w14:ligatures w14:val="none"/>
              </w:rPr>
            </w:pPr>
            <w:r w:rsidRPr="00FB3DA4">
              <w:t>12.7%</w:t>
            </w:r>
          </w:p>
        </w:tc>
      </w:tr>
      <w:tr w:rsidR="00CC7E7F" w:rsidRPr="00926445" w14:paraId="37255724"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CC1F6BD"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8236F87" w14:textId="7C8A31B6" w:rsidR="00CC7E7F" w:rsidRPr="00926445" w:rsidRDefault="00CC7E7F" w:rsidP="00CC7E7F">
            <w:pPr>
              <w:keepNext/>
              <w:spacing w:after="0" w:line="0" w:lineRule="atLeast"/>
              <w:jc w:val="right"/>
              <w:rPr>
                <w:rFonts w:cs="Times New Roman"/>
                <w:color w:val="000000"/>
                <w:kern w:val="0"/>
                <w14:ligatures w14:val="none"/>
              </w:rPr>
            </w:pPr>
            <w:r w:rsidRPr="00FB3DA4">
              <w:t>4,475</w:t>
            </w:r>
          </w:p>
        </w:tc>
        <w:tc>
          <w:tcPr>
            <w:tcW w:w="1040" w:type="dxa"/>
            <w:tcBorders>
              <w:top w:val="nil"/>
              <w:left w:val="nil"/>
              <w:bottom w:val="single" w:sz="4" w:space="0" w:color="auto"/>
              <w:right w:val="single" w:sz="4" w:space="0" w:color="auto"/>
            </w:tcBorders>
            <w:noWrap/>
            <w:vAlign w:val="center"/>
            <w:hideMark/>
          </w:tcPr>
          <w:p w14:paraId="527A50BA" w14:textId="178653CF" w:rsidR="00CC7E7F" w:rsidRPr="00926445" w:rsidRDefault="00CC7E7F" w:rsidP="00CC7E7F">
            <w:pPr>
              <w:keepNext/>
              <w:spacing w:after="0" w:line="0" w:lineRule="atLeast"/>
              <w:jc w:val="right"/>
              <w:rPr>
                <w:rFonts w:cs="Times New Roman"/>
                <w:color w:val="000000"/>
                <w:kern w:val="0"/>
                <w14:ligatures w14:val="none"/>
              </w:rPr>
            </w:pPr>
            <w:r w:rsidRPr="00FB3DA4">
              <w:t>50.0%</w:t>
            </w:r>
          </w:p>
        </w:tc>
        <w:tc>
          <w:tcPr>
            <w:tcW w:w="1040" w:type="dxa"/>
            <w:tcBorders>
              <w:top w:val="nil"/>
              <w:left w:val="nil"/>
              <w:bottom w:val="single" w:sz="4" w:space="0" w:color="auto"/>
              <w:right w:val="single" w:sz="4" w:space="0" w:color="auto"/>
            </w:tcBorders>
            <w:noWrap/>
            <w:vAlign w:val="center"/>
            <w:hideMark/>
          </w:tcPr>
          <w:p w14:paraId="3977E2BC" w14:textId="5CA21784" w:rsidR="00CC7E7F" w:rsidRPr="00926445" w:rsidRDefault="00CC7E7F" w:rsidP="00CC7E7F">
            <w:pPr>
              <w:keepNext/>
              <w:spacing w:after="0" w:line="0" w:lineRule="atLeast"/>
              <w:jc w:val="right"/>
              <w:rPr>
                <w:rFonts w:cs="Times New Roman"/>
                <w:color w:val="000000"/>
                <w:kern w:val="0"/>
                <w14:ligatures w14:val="none"/>
              </w:rPr>
            </w:pPr>
            <w:r w:rsidRPr="00FB3DA4">
              <w:t>3,174</w:t>
            </w:r>
          </w:p>
        </w:tc>
        <w:tc>
          <w:tcPr>
            <w:tcW w:w="1040" w:type="dxa"/>
            <w:tcBorders>
              <w:top w:val="nil"/>
              <w:left w:val="nil"/>
              <w:bottom w:val="single" w:sz="4" w:space="0" w:color="auto"/>
              <w:right w:val="single" w:sz="4" w:space="0" w:color="auto"/>
            </w:tcBorders>
            <w:noWrap/>
            <w:vAlign w:val="center"/>
            <w:hideMark/>
          </w:tcPr>
          <w:p w14:paraId="4742271B" w14:textId="50208FBB"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nil"/>
              <w:left w:val="nil"/>
              <w:bottom w:val="single" w:sz="4" w:space="0" w:color="auto"/>
              <w:right w:val="single" w:sz="4" w:space="0" w:color="auto"/>
            </w:tcBorders>
            <w:noWrap/>
            <w:vAlign w:val="center"/>
            <w:hideMark/>
          </w:tcPr>
          <w:p w14:paraId="4FE3045C" w14:textId="516CFB4B" w:rsidR="00CC7E7F" w:rsidRPr="00926445" w:rsidRDefault="00CC7E7F" w:rsidP="00CC7E7F">
            <w:pPr>
              <w:keepNext/>
              <w:spacing w:after="0" w:line="0" w:lineRule="atLeast"/>
              <w:jc w:val="right"/>
              <w:rPr>
                <w:rFonts w:cs="Times New Roman"/>
                <w:color w:val="000000"/>
                <w:kern w:val="0"/>
                <w14:ligatures w14:val="none"/>
              </w:rPr>
            </w:pPr>
            <w:r w:rsidRPr="00FB3DA4">
              <w:t>1,296</w:t>
            </w:r>
          </w:p>
        </w:tc>
        <w:tc>
          <w:tcPr>
            <w:tcW w:w="1040" w:type="dxa"/>
            <w:tcBorders>
              <w:top w:val="nil"/>
              <w:left w:val="nil"/>
              <w:bottom w:val="single" w:sz="4" w:space="0" w:color="auto"/>
              <w:right w:val="single" w:sz="4" w:space="0" w:color="auto"/>
            </w:tcBorders>
            <w:noWrap/>
            <w:vAlign w:val="center"/>
            <w:hideMark/>
          </w:tcPr>
          <w:p w14:paraId="532B172F" w14:textId="37031E85" w:rsidR="00CC7E7F" w:rsidRPr="00926445" w:rsidRDefault="00CC7E7F" w:rsidP="00CC7E7F">
            <w:pPr>
              <w:keepNext/>
              <w:spacing w:after="0" w:line="0" w:lineRule="atLeast"/>
              <w:jc w:val="right"/>
              <w:rPr>
                <w:rFonts w:cs="Times New Roman"/>
                <w:color w:val="000000"/>
                <w:kern w:val="0"/>
                <w14:ligatures w14:val="none"/>
              </w:rPr>
            </w:pPr>
            <w:r w:rsidRPr="00FB3DA4">
              <w:t>14.5%</w:t>
            </w:r>
          </w:p>
        </w:tc>
      </w:tr>
      <w:tr w:rsidR="00CC7E7F" w:rsidRPr="00926445" w14:paraId="267F5AA8"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8CDD97"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D1DB7B4" w14:textId="5CF14C01" w:rsidR="00CC7E7F" w:rsidRPr="00926445" w:rsidRDefault="00CC7E7F" w:rsidP="00CC7E7F">
            <w:pPr>
              <w:keepNext/>
              <w:spacing w:after="0" w:line="0" w:lineRule="atLeast"/>
              <w:jc w:val="right"/>
              <w:rPr>
                <w:rFonts w:cs="Times New Roman"/>
                <w:color w:val="000000"/>
                <w:kern w:val="0"/>
                <w14:ligatures w14:val="none"/>
              </w:rPr>
            </w:pPr>
            <w:r w:rsidRPr="00FB3DA4">
              <w:t>4,310</w:t>
            </w:r>
          </w:p>
        </w:tc>
        <w:tc>
          <w:tcPr>
            <w:tcW w:w="1040" w:type="dxa"/>
            <w:tcBorders>
              <w:top w:val="nil"/>
              <w:left w:val="nil"/>
              <w:bottom w:val="single" w:sz="4" w:space="0" w:color="auto"/>
              <w:right w:val="single" w:sz="4" w:space="0" w:color="auto"/>
            </w:tcBorders>
            <w:noWrap/>
            <w:vAlign w:val="center"/>
            <w:hideMark/>
          </w:tcPr>
          <w:p w14:paraId="281D6A08" w14:textId="092C17CE" w:rsidR="00CC7E7F" w:rsidRPr="00926445" w:rsidRDefault="00CC7E7F" w:rsidP="00CC7E7F">
            <w:pPr>
              <w:keepNext/>
              <w:spacing w:after="0" w:line="0" w:lineRule="atLeast"/>
              <w:jc w:val="right"/>
              <w:rPr>
                <w:rFonts w:cs="Times New Roman"/>
                <w:color w:val="000000"/>
                <w:kern w:val="0"/>
                <w14:ligatures w14:val="none"/>
              </w:rPr>
            </w:pPr>
            <w:r w:rsidRPr="00FB3DA4">
              <w:t>47.2%</w:t>
            </w:r>
          </w:p>
        </w:tc>
        <w:tc>
          <w:tcPr>
            <w:tcW w:w="1040" w:type="dxa"/>
            <w:tcBorders>
              <w:top w:val="nil"/>
              <w:left w:val="nil"/>
              <w:bottom w:val="single" w:sz="4" w:space="0" w:color="auto"/>
              <w:right w:val="single" w:sz="4" w:space="0" w:color="auto"/>
            </w:tcBorders>
            <w:noWrap/>
            <w:vAlign w:val="center"/>
            <w:hideMark/>
          </w:tcPr>
          <w:p w14:paraId="0B796F47" w14:textId="2FFDA173" w:rsidR="00CC7E7F" w:rsidRPr="00926445" w:rsidRDefault="00CC7E7F" w:rsidP="00CC7E7F">
            <w:pPr>
              <w:keepNext/>
              <w:spacing w:after="0" w:line="0" w:lineRule="atLeast"/>
              <w:jc w:val="right"/>
              <w:rPr>
                <w:rFonts w:cs="Times New Roman"/>
                <w:color w:val="000000"/>
                <w:kern w:val="0"/>
                <w14:ligatures w14:val="none"/>
              </w:rPr>
            </w:pPr>
            <w:r w:rsidRPr="00FB3DA4">
              <w:t>3,611</w:t>
            </w:r>
          </w:p>
        </w:tc>
        <w:tc>
          <w:tcPr>
            <w:tcW w:w="1040" w:type="dxa"/>
            <w:tcBorders>
              <w:top w:val="nil"/>
              <w:left w:val="nil"/>
              <w:bottom w:val="single" w:sz="4" w:space="0" w:color="auto"/>
              <w:right w:val="single" w:sz="4" w:space="0" w:color="auto"/>
            </w:tcBorders>
            <w:noWrap/>
            <w:vAlign w:val="center"/>
            <w:hideMark/>
          </w:tcPr>
          <w:p w14:paraId="4CAEBD60" w14:textId="42CEF4D6" w:rsidR="00CC7E7F" w:rsidRPr="00926445" w:rsidRDefault="00CC7E7F" w:rsidP="00CC7E7F">
            <w:pPr>
              <w:keepNext/>
              <w:spacing w:after="0" w:line="0" w:lineRule="atLeast"/>
              <w:jc w:val="right"/>
              <w:rPr>
                <w:rFonts w:cs="Times New Roman"/>
                <w:color w:val="000000"/>
                <w:kern w:val="0"/>
                <w14:ligatures w14:val="none"/>
              </w:rPr>
            </w:pPr>
            <w:r w:rsidRPr="00FB3DA4">
              <w:t>39.5%</w:t>
            </w:r>
          </w:p>
        </w:tc>
        <w:tc>
          <w:tcPr>
            <w:tcW w:w="1040" w:type="dxa"/>
            <w:tcBorders>
              <w:top w:val="nil"/>
              <w:left w:val="nil"/>
              <w:bottom w:val="single" w:sz="4" w:space="0" w:color="auto"/>
              <w:right w:val="single" w:sz="4" w:space="0" w:color="auto"/>
            </w:tcBorders>
            <w:noWrap/>
            <w:vAlign w:val="center"/>
            <w:hideMark/>
          </w:tcPr>
          <w:p w14:paraId="66A3E9C2" w14:textId="30277F83" w:rsidR="00CC7E7F" w:rsidRPr="00926445" w:rsidRDefault="00CC7E7F" w:rsidP="00CC7E7F">
            <w:pPr>
              <w:keepNext/>
              <w:spacing w:after="0" w:line="0" w:lineRule="atLeast"/>
              <w:jc w:val="right"/>
              <w:rPr>
                <w:rFonts w:cs="Times New Roman"/>
                <w:color w:val="000000"/>
                <w:kern w:val="0"/>
                <w14:ligatures w14:val="none"/>
              </w:rPr>
            </w:pPr>
            <w:r w:rsidRPr="00FB3DA4">
              <w:t>1,219</w:t>
            </w:r>
          </w:p>
        </w:tc>
        <w:tc>
          <w:tcPr>
            <w:tcW w:w="1040" w:type="dxa"/>
            <w:tcBorders>
              <w:top w:val="nil"/>
              <w:left w:val="nil"/>
              <w:bottom w:val="single" w:sz="4" w:space="0" w:color="auto"/>
              <w:right w:val="single" w:sz="4" w:space="0" w:color="auto"/>
            </w:tcBorders>
            <w:noWrap/>
            <w:vAlign w:val="center"/>
            <w:hideMark/>
          </w:tcPr>
          <w:p w14:paraId="394BA82B" w14:textId="78FB4294" w:rsidR="00CC7E7F" w:rsidRPr="00926445" w:rsidRDefault="00CC7E7F" w:rsidP="00CC7E7F">
            <w:pPr>
              <w:keepNext/>
              <w:spacing w:after="0" w:line="0" w:lineRule="atLeast"/>
              <w:jc w:val="right"/>
              <w:rPr>
                <w:rFonts w:cs="Times New Roman"/>
                <w:color w:val="000000"/>
                <w:kern w:val="0"/>
                <w14:ligatures w14:val="none"/>
              </w:rPr>
            </w:pPr>
            <w:r w:rsidRPr="00FB3DA4">
              <w:t>13.3%</w:t>
            </w:r>
          </w:p>
        </w:tc>
      </w:tr>
      <w:tr w:rsidR="00CC7E7F" w:rsidRPr="00926445" w14:paraId="526D188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EC59B1F"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7DDCE806" w14:textId="76538A0C" w:rsidR="00CC7E7F" w:rsidRPr="00926445" w:rsidRDefault="00CC7E7F" w:rsidP="00CC7E7F">
            <w:pPr>
              <w:keepNext/>
              <w:spacing w:after="0" w:line="0" w:lineRule="atLeast"/>
              <w:jc w:val="right"/>
              <w:rPr>
                <w:rFonts w:cs="Times New Roman"/>
                <w:color w:val="000000"/>
                <w:kern w:val="0"/>
                <w14:ligatures w14:val="none"/>
              </w:rPr>
            </w:pPr>
            <w:r w:rsidRPr="00FB3DA4">
              <w:t>5,594</w:t>
            </w:r>
          </w:p>
        </w:tc>
        <w:tc>
          <w:tcPr>
            <w:tcW w:w="1040" w:type="dxa"/>
            <w:tcBorders>
              <w:top w:val="nil"/>
              <w:left w:val="nil"/>
              <w:bottom w:val="single" w:sz="4" w:space="0" w:color="auto"/>
              <w:right w:val="single" w:sz="4" w:space="0" w:color="auto"/>
            </w:tcBorders>
            <w:noWrap/>
            <w:vAlign w:val="center"/>
            <w:hideMark/>
          </w:tcPr>
          <w:p w14:paraId="1EBE2073" w14:textId="3F7F9E78" w:rsidR="00CC7E7F" w:rsidRPr="00926445" w:rsidRDefault="00CC7E7F" w:rsidP="00CC7E7F">
            <w:pPr>
              <w:keepNext/>
              <w:spacing w:after="0" w:line="0" w:lineRule="atLeast"/>
              <w:jc w:val="right"/>
              <w:rPr>
                <w:rFonts w:cs="Times New Roman"/>
                <w:color w:val="000000"/>
                <w:kern w:val="0"/>
                <w14:ligatures w14:val="none"/>
              </w:rPr>
            </w:pPr>
            <w:r w:rsidRPr="00FB3DA4">
              <w:t>48.6%</w:t>
            </w:r>
          </w:p>
        </w:tc>
        <w:tc>
          <w:tcPr>
            <w:tcW w:w="1040" w:type="dxa"/>
            <w:tcBorders>
              <w:top w:val="nil"/>
              <w:left w:val="nil"/>
              <w:bottom w:val="single" w:sz="4" w:space="0" w:color="auto"/>
              <w:right w:val="single" w:sz="4" w:space="0" w:color="auto"/>
            </w:tcBorders>
            <w:noWrap/>
            <w:vAlign w:val="center"/>
            <w:hideMark/>
          </w:tcPr>
          <w:p w14:paraId="7EEF8F66" w14:textId="7DE3D6CE" w:rsidR="00CC7E7F" w:rsidRPr="00926445" w:rsidRDefault="00CC7E7F" w:rsidP="00CC7E7F">
            <w:pPr>
              <w:keepNext/>
              <w:spacing w:after="0" w:line="0" w:lineRule="atLeast"/>
              <w:jc w:val="right"/>
              <w:rPr>
                <w:rFonts w:cs="Times New Roman"/>
                <w:color w:val="000000"/>
                <w:kern w:val="0"/>
                <w14:ligatures w14:val="none"/>
              </w:rPr>
            </w:pPr>
            <w:r w:rsidRPr="00FB3DA4">
              <w:t>4,575</w:t>
            </w:r>
          </w:p>
        </w:tc>
        <w:tc>
          <w:tcPr>
            <w:tcW w:w="1040" w:type="dxa"/>
            <w:tcBorders>
              <w:top w:val="nil"/>
              <w:left w:val="nil"/>
              <w:bottom w:val="single" w:sz="4" w:space="0" w:color="auto"/>
              <w:right w:val="single" w:sz="4" w:space="0" w:color="auto"/>
            </w:tcBorders>
            <w:noWrap/>
            <w:vAlign w:val="center"/>
            <w:hideMark/>
          </w:tcPr>
          <w:p w14:paraId="475D4207" w14:textId="3191B7AA" w:rsidR="00CC7E7F" w:rsidRPr="00926445" w:rsidRDefault="00CC7E7F" w:rsidP="00CC7E7F">
            <w:pPr>
              <w:keepNext/>
              <w:spacing w:after="0" w:line="0" w:lineRule="atLeast"/>
              <w:jc w:val="right"/>
              <w:rPr>
                <w:rFonts w:cs="Times New Roman"/>
                <w:color w:val="000000"/>
                <w:kern w:val="0"/>
                <w14:ligatures w14:val="none"/>
              </w:rPr>
            </w:pPr>
            <w:r w:rsidRPr="00FB3DA4">
              <w:t>39.7%</w:t>
            </w:r>
          </w:p>
        </w:tc>
        <w:tc>
          <w:tcPr>
            <w:tcW w:w="1040" w:type="dxa"/>
            <w:tcBorders>
              <w:top w:val="nil"/>
              <w:left w:val="nil"/>
              <w:bottom w:val="single" w:sz="4" w:space="0" w:color="auto"/>
              <w:right w:val="single" w:sz="4" w:space="0" w:color="auto"/>
            </w:tcBorders>
            <w:noWrap/>
            <w:vAlign w:val="center"/>
            <w:hideMark/>
          </w:tcPr>
          <w:p w14:paraId="5FBAD7B0" w14:textId="28B4A522" w:rsidR="00CC7E7F" w:rsidRPr="00926445" w:rsidRDefault="00CC7E7F" w:rsidP="00CC7E7F">
            <w:pPr>
              <w:keepNext/>
              <w:spacing w:after="0" w:line="0" w:lineRule="atLeast"/>
              <w:jc w:val="right"/>
              <w:rPr>
                <w:rFonts w:cs="Times New Roman"/>
                <w:color w:val="000000"/>
                <w:kern w:val="0"/>
                <w14:ligatures w14:val="none"/>
              </w:rPr>
            </w:pPr>
            <w:r w:rsidRPr="00FB3DA4">
              <w:t>1,348</w:t>
            </w:r>
          </w:p>
        </w:tc>
        <w:tc>
          <w:tcPr>
            <w:tcW w:w="1040" w:type="dxa"/>
            <w:tcBorders>
              <w:top w:val="nil"/>
              <w:left w:val="nil"/>
              <w:bottom w:val="single" w:sz="4" w:space="0" w:color="auto"/>
              <w:right w:val="single" w:sz="4" w:space="0" w:color="auto"/>
            </w:tcBorders>
            <w:noWrap/>
            <w:vAlign w:val="center"/>
            <w:hideMark/>
          </w:tcPr>
          <w:p w14:paraId="1DF17047" w14:textId="37E7CA2D" w:rsidR="00CC7E7F" w:rsidRPr="00926445" w:rsidRDefault="00CC7E7F" w:rsidP="00CC7E7F">
            <w:pPr>
              <w:keepNext/>
              <w:spacing w:after="0" w:line="0" w:lineRule="atLeast"/>
              <w:jc w:val="right"/>
              <w:rPr>
                <w:rFonts w:cs="Times New Roman"/>
                <w:color w:val="000000"/>
                <w:kern w:val="0"/>
                <w14:ligatures w14:val="none"/>
              </w:rPr>
            </w:pPr>
            <w:r w:rsidRPr="00FB3DA4">
              <w:t>11.7%</w:t>
            </w:r>
          </w:p>
        </w:tc>
      </w:tr>
      <w:tr w:rsidR="00CC7E7F" w:rsidRPr="00926445" w14:paraId="08320453"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E51D5F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48B55E6" w14:textId="352FCC6A" w:rsidR="00CC7E7F" w:rsidRPr="00926445" w:rsidRDefault="00CC7E7F" w:rsidP="00CC7E7F">
            <w:pPr>
              <w:keepNext/>
              <w:spacing w:after="0" w:line="0" w:lineRule="atLeast"/>
              <w:jc w:val="right"/>
              <w:rPr>
                <w:rFonts w:cs="Times New Roman"/>
                <w:color w:val="000000"/>
                <w:kern w:val="0"/>
                <w14:ligatures w14:val="none"/>
              </w:rPr>
            </w:pPr>
            <w:r w:rsidRPr="00FB3DA4">
              <w:t>5,165</w:t>
            </w:r>
          </w:p>
        </w:tc>
        <w:tc>
          <w:tcPr>
            <w:tcW w:w="1040" w:type="dxa"/>
            <w:tcBorders>
              <w:top w:val="nil"/>
              <w:left w:val="nil"/>
              <w:bottom w:val="single" w:sz="4" w:space="0" w:color="auto"/>
              <w:right w:val="single" w:sz="4" w:space="0" w:color="auto"/>
            </w:tcBorders>
            <w:noWrap/>
            <w:vAlign w:val="center"/>
            <w:hideMark/>
          </w:tcPr>
          <w:p w14:paraId="506B5695" w14:textId="188798CF" w:rsidR="00CC7E7F" w:rsidRPr="00926445" w:rsidRDefault="00CC7E7F" w:rsidP="00CC7E7F">
            <w:pPr>
              <w:keepNext/>
              <w:spacing w:after="0" w:line="0" w:lineRule="atLeast"/>
              <w:jc w:val="right"/>
              <w:rPr>
                <w:rFonts w:cs="Times New Roman"/>
                <w:color w:val="000000"/>
                <w:kern w:val="0"/>
                <w14:ligatures w14:val="none"/>
              </w:rPr>
            </w:pPr>
            <w:r w:rsidRPr="00FB3DA4">
              <w:t>50.7%</w:t>
            </w:r>
          </w:p>
        </w:tc>
        <w:tc>
          <w:tcPr>
            <w:tcW w:w="1040" w:type="dxa"/>
            <w:tcBorders>
              <w:top w:val="nil"/>
              <w:left w:val="nil"/>
              <w:bottom w:val="single" w:sz="4" w:space="0" w:color="auto"/>
              <w:right w:val="single" w:sz="4" w:space="0" w:color="auto"/>
            </w:tcBorders>
            <w:noWrap/>
            <w:vAlign w:val="center"/>
            <w:hideMark/>
          </w:tcPr>
          <w:p w14:paraId="40E57FE6" w14:textId="05C1C7CB" w:rsidR="00CC7E7F" w:rsidRPr="00926445" w:rsidRDefault="00CC7E7F" w:rsidP="00CC7E7F">
            <w:pPr>
              <w:keepNext/>
              <w:spacing w:after="0" w:line="0" w:lineRule="atLeast"/>
              <w:jc w:val="right"/>
              <w:rPr>
                <w:rFonts w:cs="Times New Roman"/>
                <w:color w:val="000000"/>
                <w:kern w:val="0"/>
                <w14:ligatures w14:val="none"/>
              </w:rPr>
            </w:pPr>
            <w:r w:rsidRPr="00FB3DA4">
              <w:t>3,632</w:t>
            </w:r>
          </w:p>
        </w:tc>
        <w:tc>
          <w:tcPr>
            <w:tcW w:w="1040" w:type="dxa"/>
            <w:tcBorders>
              <w:top w:val="nil"/>
              <w:left w:val="nil"/>
              <w:bottom w:val="single" w:sz="4" w:space="0" w:color="auto"/>
              <w:right w:val="single" w:sz="4" w:space="0" w:color="auto"/>
            </w:tcBorders>
            <w:noWrap/>
            <w:vAlign w:val="center"/>
            <w:hideMark/>
          </w:tcPr>
          <w:p w14:paraId="3F68785E" w14:textId="287E82B9" w:rsidR="00CC7E7F" w:rsidRPr="00926445" w:rsidRDefault="00CC7E7F" w:rsidP="00CC7E7F">
            <w:pPr>
              <w:keepNext/>
              <w:spacing w:after="0" w:line="0" w:lineRule="atLeast"/>
              <w:jc w:val="right"/>
              <w:rPr>
                <w:rFonts w:cs="Times New Roman"/>
                <w:color w:val="000000"/>
                <w:kern w:val="0"/>
                <w14:ligatures w14:val="none"/>
              </w:rPr>
            </w:pPr>
            <w:r w:rsidRPr="00FB3DA4">
              <w:t>35.6%</w:t>
            </w:r>
          </w:p>
        </w:tc>
        <w:tc>
          <w:tcPr>
            <w:tcW w:w="1040" w:type="dxa"/>
            <w:tcBorders>
              <w:top w:val="nil"/>
              <w:left w:val="nil"/>
              <w:bottom w:val="single" w:sz="4" w:space="0" w:color="auto"/>
              <w:right w:val="single" w:sz="4" w:space="0" w:color="auto"/>
            </w:tcBorders>
            <w:noWrap/>
            <w:vAlign w:val="center"/>
            <w:hideMark/>
          </w:tcPr>
          <w:p w14:paraId="25DE7183" w14:textId="761A5C95" w:rsidR="00CC7E7F" w:rsidRPr="00926445" w:rsidRDefault="00CC7E7F" w:rsidP="00CC7E7F">
            <w:pPr>
              <w:keepNext/>
              <w:spacing w:after="0" w:line="0" w:lineRule="atLeast"/>
              <w:jc w:val="right"/>
              <w:rPr>
                <w:rFonts w:cs="Times New Roman"/>
                <w:color w:val="000000"/>
                <w:kern w:val="0"/>
                <w14:ligatures w14:val="none"/>
              </w:rPr>
            </w:pPr>
            <w:r w:rsidRPr="00FB3DA4">
              <w:t>1,398</w:t>
            </w:r>
          </w:p>
        </w:tc>
        <w:tc>
          <w:tcPr>
            <w:tcW w:w="1040" w:type="dxa"/>
            <w:tcBorders>
              <w:top w:val="nil"/>
              <w:left w:val="nil"/>
              <w:bottom w:val="single" w:sz="4" w:space="0" w:color="auto"/>
              <w:right w:val="single" w:sz="4" w:space="0" w:color="auto"/>
            </w:tcBorders>
            <w:noWrap/>
            <w:vAlign w:val="center"/>
            <w:hideMark/>
          </w:tcPr>
          <w:p w14:paraId="61B56D61" w14:textId="23411F37" w:rsidR="00CC7E7F" w:rsidRPr="00926445" w:rsidRDefault="00CC7E7F" w:rsidP="00CC7E7F">
            <w:pPr>
              <w:keepNext/>
              <w:spacing w:after="0" w:line="0" w:lineRule="atLeast"/>
              <w:jc w:val="right"/>
              <w:rPr>
                <w:rFonts w:cs="Times New Roman"/>
                <w:color w:val="000000"/>
                <w:kern w:val="0"/>
                <w14:ligatures w14:val="none"/>
              </w:rPr>
            </w:pPr>
            <w:r w:rsidRPr="00FB3DA4">
              <w:t>13.7%</w:t>
            </w:r>
          </w:p>
        </w:tc>
      </w:tr>
      <w:tr w:rsidR="00CC7E7F" w:rsidRPr="00926445" w14:paraId="2B81A027"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1DC8EB7"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55BBC8E" w14:textId="6C5EB5EA" w:rsidR="00CC7E7F" w:rsidRPr="00926445" w:rsidRDefault="00CC7E7F" w:rsidP="00CC7E7F">
            <w:pPr>
              <w:keepNext/>
              <w:spacing w:after="0" w:line="0" w:lineRule="atLeast"/>
              <w:jc w:val="right"/>
              <w:rPr>
                <w:rFonts w:cs="Times New Roman"/>
                <w:color w:val="000000"/>
                <w:kern w:val="0"/>
                <w14:ligatures w14:val="none"/>
              </w:rPr>
            </w:pPr>
            <w:r w:rsidRPr="00FB3DA4">
              <w:t>4,986</w:t>
            </w:r>
          </w:p>
        </w:tc>
        <w:tc>
          <w:tcPr>
            <w:tcW w:w="1040" w:type="dxa"/>
            <w:tcBorders>
              <w:top w:val="nil"/>
              <w:left w:val="nil"/>
              <w:bottom w:val="single" w:sz="4" w:space="0" w:color="auto"/>
              <w:right w:val="single" w:sz="4" w:space="0" w:color="auto"/>
            </w:tcBorders>
            <w:noWrap/>
            <w:vAlign w:val="center"/>
            <w:hideMark/>
          </w:tcPr>
          <w:p w14:paraId="2B5D3E4D" w14:textId="7A1DB7B0" w:rsidR="00CC7E7F" w:rsidRPr="00926445" w:rsidRDefault="00CC7E7F" w:rsidP="00CC7E7F">
            <w:pPr>
              <w:keepNext/>
              <w:spacing w:after="0" w:line="0" w:lineRule="atLeast"/>
              <w:jc w:val="right"/>
              <w:rPr>
                <w:rFonts w:cs="Times New Roman"/>
                <w:color w:val="000000"/>
                <w:kern w:val="0"/>
                <w14:ligatures w14:val="none"/>
              </w:rPr>
            </w:pPr>
            <w:r w:rsidRPr="00FB3DA4">
              <w:t>53.7%</w:t>
            </w:r>
          </w:p>
        </w:tc>
        <w:tc>
          <w:tcPr>
            <w:tcW w:w="1040" w:type="dxa"/>
            <w:tcBorders>
              <w:top w:val="nil"/>
              <w:left w:val="nil"/>
              <w:bottom w:val="single" w:sz="4" w:space="0" w:color="auto"/>
              <w:right w:val="single" w:sz="4" w:space="0" w:color="auto"/>
            </w:tcBorders>
            <w:noWrap/>
            <w:vAlign w:val="center"/>
            <w:hideMark/>
          </w:tcPr>
          <w:p w14:paraId="332BC89C" w14:textId="0875C088" w:rsidR="00CC7E7F" w:rsidRPr="00926445" w:rsidRDefault="00CC7E7F" w:rsidP="00CC7E7F">
            <w:pPr>
              <w:keepNext/>
              <w:spacing w:after="0" w:line="0" w:lineRule="atLeast"/>
              <w:jc w:val="right"/>
              <w:rPr>
                <w:rFonts w:cs="Times New Roman"/>
                <w:color w:val="000000"/>
                <w:kern w:val="0"/>
                <w14:ligatures w14:val="none"/>
              </w:rPr>
            </w:pPr>
            <w:r w:rsidRPr="00FB3DA4">
              <w:t>3,165</w:t>
            </w:r>
          </w:p>
        </w:tc>
        <w:tc>
          <w:tcPr>
            <w:tcW w:w="1040" w:type="dxa"/>
            <w:tcBorders>
              <w:top w:val="nil"/>
              <w:left w:val="nil"/>
              <w:bottom w:val="single" w:sz="4" w:space="0" w:color="auto"/>
              <w:right w:val="single" w:sz="4" w:space="0" w:color="auto"/>
            </w:tcBorders>
            <w:noWrap/>
            <w:vAlign w:val="center"/>
            <w:hideMark/>
          </w:tcPr>
          <w:p w14:paraId="31BBDF8D" w14:textId="715A9BCA" w:rsidR="00CC7E7F" w:rsidRPr="00926445" w:rsidRDefault="00CC7E7F" w:rsidP="00CC7E7F">
            <w:pPr>
              <w:keepNext/>
              <w:spacing w:after="0" w:line="0" w:lineRule="atLeast"/>
              <w:jc w:val="right"/>
              <w:rPr>
                <w:rFonts w:cs="Times New Roman"/>
                <w:color w:val="000000"/>
                <w:kern w:val="0"/>
                <w14:ligatures w14:val="none"/>
              </w:rPr>
            </w:pPr>
            <w:r w:rsidRPr="00FB3DA4">
              <w:t>34.1%</w:t>
            </w:r>
          </w:p>
        </w:tc>
        <w:tc>
          <w:tcPr>
            <w:tcW w:w="1040" w:type="dxa"/>
            <w:tcBorders>
              <w:top w:val="nil"/>
              <w:left w:val="nil"/>
              <w:bottom w:val="single" w:sz="4" w:space="0" w:color="auto"/>
              <w:right w:val="single" w:sz="4" w:space="0" w:color="auto"/>
            </w:tcBorders>
            <w:noWrap/>
            <w:vAlign w:val="center"/>
            <w:hideMark/>
          </w:tcPr>
          <w:p w14:paraId="0F7C0260" w14:textId="2867D1E3" w:rsidR="00CC7E7F" w:rsidRPr="00926445" w:rsidRDefault="00CC7E7F" w:rsidP="00CC7E7F">
            <w:pPr>
              <w:keepNext/>
              <w:spacing w:after="0" w:line="0" w:lineRule="atLeast"/>
              <w:jc w:val="right"/>
              <w:rPr>
                <w:rFonts w:cs="Times New Roman"/>
                <w:color w:val="000000"/>
                <w:kern w:val="0"/>
                <w14:ligatures w14:val="none"/>
              </w:rPr>
            </w:pPr>
            <w:r w:rsidRPr="00FB3DA4">
              <w:t>1,133</w:t>
            </w:r>
          </w:p>
        </w:tc>
        <w:tc>
          <w:tcPr>
            <w:tcW w:w="1040" w:type="dxa"/>
            <w:tcBorders>
              <w:top w:val="nil"/>
              <w:left w:val="nil"/>
              <w:bottom w:val="single" w:sz="4" w:space="0" w:color="auto"/>
              <w:right w:val="single" w:sz="4" w:space="0" w:color="auto"/>
            </w:tcBorders>
            <w:noWrap/>
            <w:vAlign w:val="center"/>
            <w:hideMark/>
          </w:tcPr>
          <w:p w14:paraId="2373C60D" w14:textId="266BA621" w:rsidR="00CC7E7F" w:rsidRPr="00926445" w:rsidRDefault="00CC7E7F" w:rsidP="00CC7E7F">
            <w:pPr>
              <w:keepNext/>
              <w:spacing w:after="0" w:line="0" w:lineRule="atLeast"/>
              <w:jc w:val="right"/>
              <w:rPr>
                <w:rFonts w:cs="Times New Roman"/>
                <w:color w:val="000000"/>
                <w:kern w:val="0"/>
                <w14:ligatures w14:val="none"/>
              </w:rPr>
            </w:pPr>
            <w:r w:rsidRPr="00FB3DA4">
              <w:t>12.2%</w:t>
            </w:r>
          </w:p>
        </w:tc>
      </w:tr>
      <w:tr w:rsidR="00CC7E7F" w:rsidRPr="00926445" w14:paraId="038098F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E9B59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EE7897A" w14:textId="31EBB8F3" w:rsidR="00CC7E7F" w:rsidRPr="00926445" w:rsidRDefault="00CC7E7F" w:rsidP="00CC7E7F">
            <w:pPr>
              <w:keepNext/>
              <w:spacing w:after="0" w:line="0" w:lineRule="atLeast"/>
              <w:jc w:val="right"/>
              <w:rPr>
                <w:rFonts w:cs="Times New Roman"/>
                <w:color w:val="000000"/>
                <w:kern w:val="0"/>
                <w14:ligatures w14:val="none"/>
              </w:rPr>
            </w:pPr>
            <w:r w:rsidRPr="00FB3DA4">
              <w:t>4,456</w:t>
            </w:r>
          </w:p>
        </w:tc>
        <w:tc>
          <w:tcPr>
            <w:tcW w:w="1040" w:type="dxa"/>
            <w:tcBorders>
              <w:top w:val="nil"/>
              <w:left w:val="nil"/>
              <w:bottom w:val="single" w:sz="4" w:space="0" w:color="auto"/>
              <w:right w:val="single" w:sz="4" w:space="0" w:color="auto"/>
            </w:tcBorders>
            <w:noWrap/>
            <w:vAlign w:val="center"/>
            <w:hideMark/>
          </w:tcPr>
          <w:p w14:paraId="4391F0F0" w14:textId="6905D224" w:rsidR="00CC7E7F" w:rsidRPr="00926445" w:rsidRDefault="00CC7E7F" w:rsidP="00CC7E7F">
            <w:pPr>
              <w:keepNext/>
              <w:spacing w:after="0" w:line="0" w:lineRule="atLeast"/>
              <w:jc w:val="right"/>
              <w:rPr>
                <w:rFonts w:cs="Times New Roman"/>
                <w:color w:val="000000"/>
                <w:kern w:val="0"/>
                <w14:ligatures w14:val="none"/>
              </w:rPr>
            </w:pPr>
            <w:r w:rsidRPr="00FB3DA4">
              <w:t>53.4%</w:t>
            </w:r>
          </w:p>
        </w:tc>
        <w:tc>
          <w:tcPr>
            <w:tcW w:w="1040" w:type="dxa"/>
            <w:tcBorders>
              <w:top w:val="nil"/>
              <w:left w:val="nil"/>
              <w:bottom w:val="single" w:sz="4" w:space="0" w:color="auto"/>
              <w:right w:val="single" w:sz="4" w:space="0" w:color="auto"/>
            </w:tcBorders>
            <w:noWrap/>
            <w:vAlign w:val="center"/>
            <w:hideMark/>
          </w:tcPr>
          <w:p w14:paraId="50D500BA" w14:textId="3B2300B1" w:rsidR="00CC7E7F" w:rsidRPr="00926445" w:rsidRDefault="00CC7E7F" w:rsidP="00CC7E7F">
            <w:pPr>
              <w:keepNext/>
              <w:spacing w:after="0" w:line="0" w:lineRule="atLeast"/>
              <w:jc w:val="right"/>
              <w:rPr>
                <w:rFonts w:cs="Times New Roman"/>
                <w:color w:val="000000"/>
                <w:kern w:val="0"/>
                <w14:ligatures w14:val="none"/>
              </w:rPr>
            </w:pPr>
            <w:r w:rsidRPr="00FB3DA4">
              <w:t>2,727</w:t>
            </w:r>
          </w:p>
        </w:tc>
        <w:tc>
          <w:tcPr>
            <w:tcW w:w="1040" w:type="dxa"/>
            <w:tcBorders>
              <w:top w:val="nil"/>
              <w:left w:val="nil"/>
              <w:bottom w:val="single" w:sz="4" w:space="0" w:color="auto"/>
              <w:right w:val="single" w:sz="4" w:space="0" w:color="auto"/>
            </w:tcBorders>
            <w:noWrap/>
            <w:vAlign w:val="center"/>
            <w:hideMark/>
          </w:tcPr>
          <w:p w14:paraId="1689BBBC" w14:textId="655D8105" w:rsidR="00CC7E7F" w:rsidRPr="00926445" w:rsidRDefault="00CC7E7F" w:rsidP="00CC7E7F">
            <w:pPr>
              <w:keepNext/>
              <w:spacing w:after="0" w:line="0" w:lineRule="atLeast"/>
              <w:jc w:val="right"/>
              <w:rPr>
                <w:rFonts w:cs="Times New Roman"/>
                <w:color w:val="000000"/>
                <w:kern w:val="0"/>
                <w14:ligatures w14:val="none"/>
              </w:rPr>
            </w:pPr>
            <w:r w:rsidRPr="00FB3DA4">
              <w:t>32.7%</w:t>
            </w:r>
          </w:p>
        </w:tc>
        <w:tc>
          <w:tcPr>
            <w:tcW w:w="1040" w:type="dxa"/>
            <w:tcBorders>
              <w:top w:val="nil"/>
              <w:left w:val="nil"/>
              <w:bottom w:val="single" w:sz="4" w:space="0" w:color="auto"/>
              <w:right w:val="single" w:sz="4" w:space="0" w:color="auto"/>
            </w:tcBorders>
            <w:noWrap/>
            <w:vAlign w:val="center"/>
            <w:hideMark/>
          </w:tcPr>
          <w:p w14:paraId="3CF3DECF" w14:textId="48DE6BE7" w:rsidR="00CC7E7F" w:rsidRPr="00926445" w:rsidRDefault="00CC7E7F" w:rsidP="00CC7E7F">
            <w:pPr>
              <w:keepNext/>
              <w:spacing w:after="0" w:line="0" w:lineRule="atLeast"/>
              <w:jc w:val="right"/>
              <w:rPr>
                <w:rFonts w:cs="Times New Roman"/>
                <w:color w:val="000000"/>
                <w:kern w:val="0"/>
                <w14:ligatures w14:val="none"/>
              </w:rPr>
            </w:pPr>
            <w:r w:rsidRPr="00FB3DA4">
              <w:t>1,161</w:t>
            </w:r>
          </w:p>
        </w:tc>
        <w:tc>
          <w:tcPr>
            <w:tcW w:w="1040" w:type="dxa"/>
            <w:tcBorders>
              <w:top w:val="nil"/>
              <w:left w:val="nil"/>
              <w:bottom w:val="single" w:sz="4" w:space="0" w:color="auto"/>
              <w:right w:val="single" w:sz="4" w:space="0" w:color="auto"/>
            </w:tcBorders>
            <w:noWrap/>
            <w:vAlign w:val="center"/>
            <w:hideMark/>
          </w:tcPr>
          <w:p w14:paraId="72B777EC" w14:textId="1A47FE4E" w:rsidR="00CC7E7F" w:rsidRPr="00926445" w:rsidRDefault="00CC7E7F" w:rsidP="00CC7E7F">
            <w:pPr>
              <w:keepNext/>
              <w:spacing w:after="0" w:line="0" w:lineRule="atLeast"/>
              <w:jc w:val="right"/>
              <w:rPr>
                <w:rFonts w:cs="Times New Roman"/>
                <w:color w:val="000000"/>
                <w:kern w:val="0"/>
                <w14:ligatures w14:val="none"/>
              </w:rPr>
            </w:pPr>
            <w:r w:rsidRPr="00FB3DA4">
              <w:t>13.9%</w:t>
            </w:r>
          </w:p>
        </w:tc>
      </w:tr>
      <w:tr w:rsidR="00CC7E7F" w:rsidRPr="00926445" w14:paraId="3A41A61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77800E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1C8B12E" w14:textId="17DE6273" w:rsidR="00CC7E7F" w:rsidRPr="00926445" w:rsidRDefault="00CC7E7F" w:rsidP="00CC7E7F">
            <w:pPr>
              <w:keepNext/>
              <w:spacing w:after="0" w:line="0" w:lineRule="atLeast"/>
              <w:jc w:val="right"/>
              <w:rPr>
                <w:rFonts w:cs="Times New Roman"/>
                <w:color w:val="000000"/>
                <w:kern w:val="0"/>
                <w14:ligatures w14:val="none"/>
              </w:rPr>
            </w:pPr>
            <w:r w:rsidRPr="00FB3DA4">
              <w:t>4,467</w:t>
            </w:r>
          </w:p>
        </w:tc>
        <w:tc>
          <w:tcPr>
            <w:tcW w:w="1040" w:type="dxa"/>
            <w:tcBorders>
              <w:top w:val="nil"/>
              <w:left w:val="nil"/>
              <w:bottom w:val="single" w:sz="4" w:space="0" w:color="auto"/>
              <w:right w:val="single" w:sz="4" w:space="0" w:color="auto"/>
            </w:tcBorders>
            <w:noWrap/>
            <w:vAlign w:val="center"/>
            <w:hideMark/>
          </w:tcPr>
          <w:p w14:paraId="1B422255" w14:textId="0B8C7BA7" w:rsidR="00CC7E7F" w:rsidRPr="00926445" w:rsidRDefault="00CC7E7F" w:rsidP="00CC7E7F">
            <w:pPr>
              <w:keepNext/>
              <w:spacing w:after="0" w:line="0" w:lineRule="atLeast"/>
              <w:jc w:val="right"/>
              <w:rPr>
                <w:rFonts w:cs="Times New Roman"/>
                <w:color w:val="000000"/>
                <w:kern w:val="0"/>
                <w14:ligatures w14:val="none"/>
              </w:rPr>
            </w:pPr>
            <w:r w:rsidRPr="00FB3DA4">
              <w:t>49.2%</w:t>
            </w:r>
          </w:p>
        </w:tc>
        <w:tc>
          <w:tcPr>
            <w:tcW w:w="1040" w:type="dxa"/>
            <w:tcBorders>
              <w:top w:val="nil"/>
              <w:left w:val="nil"/>
              <w:bottom w:val="single" w:sz="4" w:space="0" w:color="auto"/>
              <w:right w:val="single" w:sz="4" w:space="0" w:color="auto"/>
            </w:tcBorders>
            <w:noWrap/>
            <w:vAlign w:val="center"/>
            <w:hideMark/>
          </w:tcPr>
          <w:p w14:paraId="532BCA94" w14:textId="49738DF9" w:rsidR="00CC7E7F" w:rsidRPr="00926445" w:rsidRDefault="00CC7E7F" w:rsidP="00CC7E7F">
            <w:pPr>
              <w:keepNext/>
              <w:spacing w:after="0" w:line="0" w:lineRule="atLeast"/>
              <w:jc w:val="right"/>
              <w:rPr>
                <w:rFonts w:cs="Times New Roman"/>
                <w:color w:val="000000"/>
                <w:kern w:val="0"/>
                <w14:ligatures w14:val="none"/>
              </w:rPr>
            </w:pPr>
            <w:r w:rsidRPr="00FB3DA4">
              <w:t>3,226</w:t>
            </w:r>
          </w:p>
        </w:tc>
        <w:tc>
          <w:tcPr>
            <w:tcW w:w="1040" w:type="dxa"/>
            <w:tcBorders>
              <w:top w:val="nil"/>
              <w:left w:val="nil"/>
              <w:bottom w:val="single" w:sz="4" w:space="0" w:color="auto"/>
              <w:right w:val="single" w:sz="4" w:space="0" w:color="auto"/>
            </w:tcBorders>
            <w:noWrap/>
            <w:vAlign w:val="center"/>
            <w:hideMark/>
          </w:tcPr>
          <w:p w14:paraId="52077657" w14:textId="6E05EADA"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nil"/>
              <w:left w:val="nil"/>
              <w:bottom w:val="single" w:sz="4" w:space="0" w:color="auto"/>
              <w:right w:val="single" w:sz="4" w:space="0" w:color="auto"/>
            </w:tcBorders>
            <w:noWrap/>
            <w:vAlign w:val="center"/>
            <w:hideMark/>
          </w:tcPr>
          <w:p w14:paraId="0353DB00" w14:textId="711A6C23" w:rsidR="00CC7E7F" w:rsidRPr="00926445" w:rsidRDefault="00CC7E7F" w:rsidP="00CC7E7F">
            <w:pPr>
              <w:keepNext/>
              <w:spacing w:after="0" w:line="0" w:lineRule="atLeast"/>
              <w:jc w:val="right"/>
              <w:rPr>
                <w:rFonts w:cs="Times New Roman"/>
                <w:color w:val="000000"/>
                <w:kern w:val="0"/>
                <w14:ligatures w14:val="none"/>
              </w:rPr>
            </w:pPr>
            <w:r w:rsidRPr="00FB3DA4">
              <w:t>1,385</w:t>
            </w:r>
          </w:p>
        </w:tc>
        <w:tc>
          <w:tcPr>
            <w:tcW w:w="1040" w:type="dxa"/>
            <w:tcBorders>
              <w:top w:val="nil"/>
              <w:left w:val="nil"/>
              <w:bottom w:val="single" w:sz="4" w:space="0" w:color="auto"/>
              <w:right w:val="single" w:sz="4" w:space="0" w:color="auto"/>
            </w:tcBorders>
            <w:noWrap/>
            <w:vAlign w:val="center"/>
            <w:hideMark/>
          </w:tcPr>
          <w:p w14:paraId="430537FC" w14:textId="6A8BAB7A" w:rsidR="00CC7E7F" w:rsidRPr="00926445" w:rsidRDefault="00CC7E7F" w:rsidP="00CC7E7F">
            <w:pPr>
              <w:keepNext/>
              <w:spacing w:after="0" w:line="0" w:lineRule="atLeast"/>
              <w:jc w:val="right"/>
              <w:rPr>
                <w:rFonts w:cs="Times New Roman"/>
                <w:color w:val="000000"/>
                <w:kern w:val="0"/>
                <w14:ligatures w14:val="none"/>
              </w:rPr>
            </w:pPr>
            <w:r w:rsidRPr="00FB3DA4">
              <w:t>15.3%</w:t>
            </w:r>
          </w:p>
        </w:tc>
      </w:tr>
      <w:tr w:rsidR="00CC7E7F" w:rsidRPr="00926445" w14:paraId="5CC075D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38DFEFA"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797B73E4" w14:textId="1DB35D06" w:rsidR="00CC7E7F" w:rsidRPr="00926445" w:rsidRDefault="00CC7E7F" w:rsidP="00CC7E7F">
            <w:pPr>
              <w:keepNext/>
              <w:spacing w:after="0" w:line="0" w:lineRule="atLeast"/>
              <w:jc w:val="right"/>
              <w:rPr>
                <w:rFonts w:cs="Times New Roman"/>
                <w:color w:val="000000"/>
                <w:kern w:val="0"/>
                <w14:ligatures w14:val="none"/>
              </w:rPr>
            </w:pPr>
            <w:r w:rsidRPr="00FB3DA4">
              <w:t>4,967</w:t>
            </w:r>
          </w:p>
        </w:tc>
        <w:tc>
          <w:tcPr>
            <w:tcW w:w="1040" w:type="dxa"/>
            <w:tcBorders>
              <w:top w:val="nil"/>
              <w:left w:val="nil"/>
              <w:bottom w:val="single" w:sz="4" w:space="0" w:color="auto"/>
              <w:right w:val="single" w:sz="4" w:space="0" w:color="auto"/>
            </w:tcBorders>
            <w:noWrap/>
            <w:vAlign w:val="center"/>
            <w:hideMark/>
          </w:tcPr>
          <w:p w14:paraId="1019DF14" w14:textId="28ECE5E7" w:rsidR="00CC7E7F" w:rsidRPr="00926445" w:rsidRDefault="00CC7E7F" w:rsidP="00CC7E7F">
            <w:pPr>
              <w:keepNext/>
              <w:spacing w:after="0" w:line="0" w:lineRule="atLeast"/>
              <w:jc w:val="right"/>
              <w:rPr>
                <w:rFonts w:cs="Times New Roman"/>
                <w:color w:val="000000"/>
                <w:kern w:val="0"/>
                <w14:ligatures w14:val="none"/>
              </w:rPr>
            </w:pPr>
            <w:r w:rsidRPr="00FB3DA4">
              <w:t>50.3%</w:t>
            </w:r>
          </w:p>
        </w:tc>
        <w:tc>
          <w:tcPr>
            <w:tcW w:w="1040" w:type="dxa"/>
            <w:tcBorders>
              <w:top w:val="nil"/>
              <w:left w:val="nil"/>
              <w:bottom w:val="single" w:sz="4" w:space="0" w:color="auto"/>
              <w:right w:val="single" w:sz="4" w:space="0" w:color="auto"/>
            </w:tcBorders>
            <w:noWrap/>
            <w:vAlign w:val="center"/>
            <w:hideMark/>
          </w:tcPr>
          <w:p w14:paraId="4B8FAF72" w14:textId="05046EA6" w:rsidR="00CC7E7F" w:rsidRPr="00926445" w:rsidRDefault="00CC7E7F" w:rsidP="00CC7E7F">
            <w:pPr>
              <w:keepNext/>
              <w:spacing w:after="0" w:line="0" w:lineRule="atLeast"/>
              <w:jc w:val="right"/>
              <w:rPr>
                <w:rFonts w:cs="Times New Roman"/>
                <w:color w:val="000000"/>
                <w:kern w:val="0"/>
                <w14:ligatures w14:val="none"/>
              </w:rPr>
            </w:pPr>
            <w:r w:rsidRPr="00FB3DA4">
              <w:t>3,575</w:t>
            </w:r>
          </w:p>
        </w:tc>
        <w:tc>
          <w:tcPr>
            <w:tcW w:w="1040" w:type="dxa"/>
            <w:tcBorders>
              <w:top w:val="nil"/>
              <w:left w:val="nil"/>
              <w:bottom w:val="single" w:sz="4" w:space="0" w:color="auto"/>
              <w:right w:val="single" w:sz="4" w:space="0" w:color="auto"/>
            </w:tcBorders>
            <w:noWrap/>
            <w:vAlign w:val="center"/>
            <w:hideMark/>
          </w:tcPr>
          <w:p w14:paraId="624A968F" w14:textId="08874F3A" w:rsidR="00CC7E7F" w:rsidRPr="00926445" w:rsidRDefault="00CC7E7F" w:rsidP="00CC7E7F">
            <w:pPr>
              <w:keepNext/>
              <w:spacing w:after="0" w:line="0" w:lineRule="atLeast"/>
              <w:jc w:val="right"/>
              <w:rPr>
                <w:rFonts w:cs="Times New Roman"/>
                <w:color w:val="000000"/>
                <w:kern w:val="0"/>
                <w14:ligatures w14:val="none"/>
              </w:rPr>
            </w:pPr>
            <w:r w:rsidRPr="00FB3DA4">
              <w:t>36.2%</w:t>
            </w:r>
          </w:p>
        </w:tc>
        <w:tc>
          <w:tcPr>
            <w:tcW w:w="1040" w:type="dxa"/>
            <w:tcBorders>
              <w:top w:val="nil"/>
              <w:left w:val="nil"/>
              <w:bottom w:val="single" w:sz="4" w:space="0" w:color="auto"/>
              <w:right w:val="single" w:sz="4" w:space="0" w:color="auto"/>
            </w:tcBorders>
            <w:noWrap/>
            <w:vAlign w:val="center"/>
            <w:hideMark/>
          </w:tcPr>
          <w:p w14:paraId="627EC63C" w14:textId="16158404" w:rsidR="00CC7E7F" w:rsidRPr="00926445" w:rsidRDefault="00CC7E7F" w:rsidP="00CC7E7F">
            <w:pPr>
              <w:keepNext/>
              <w:spacing w:after="0" w:line="0" w:lineRule="atLeast"/>
              <w:jc w:val="right"/>
              <w:rPr>
                <w:rFonts w:cs="Times New Roman"/>
                <w:color w:val="000000"/>
                <w:kern w:val="0"/>
                <w14:ligatures w14:val="none"/>
              </w:rPr>
            </w:pPr>
            <w:r w:rsidRPr="00FB3DA4">
              <w:t>1,338</w:t>
            </w:r>
          </w:p>
        </w:tc>
        <w:tc>
          <w:tcPr>
            <w:tcW w:w="1040" w:type="dxa"/>
            <w:tcBorders>
              <w:top w:val="nil"/>
              <w:left w:val="nil"/>
              <w:bottom w:val="single" w:sz="4" w:space="0" w:color="auto"/>
              <w:right w:val="single" w:sz="4" w:space="0" w:color="auto"/>
            </w:tcBorders>
            <w:noWrap/>
            <w:vAlign w:val="center"/>
            <w:hideMark/>
          </w:tcPr>
          <w:p w14:paraId="3487E748" w14:textId="3107C79F" w:rsidR="00CC7E7F" w:rsidRPr="00926445" w:rsidRDefault="00CC7E7F" w:rsidP="00CC7E7F">
            <w:pPr>
              <w:keepNext/>
              <w:spacing w:after="0" w:line="0" w:lineRule="atLeast"/>
              <w:jc w:val="right"/>
              <w:rPr>
                <w:rFonts w:cs="Times New Roman"/>
                <w:color w:val="000000"/>
                <w:kern w:val="0"/>
                <w14:ligatures w14:val="none"/>
              </w:rPr>
            </w:pPr>
            <w:r w:rsidRPr="00FB3DA4">
              <w:t>13.5%</w:t>
            </w:r>
          </w:p>
        </w:tc>
      </w:tr>
      <w:tr w:rsidR="00CC7E7F" w:rsidRPr="00926445" w14:paraId="59853EB9"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74C9C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16D1AD3" w14:textId="52763949" w:rsidR="00CC7E7F" w:rsidRPr="00926445" w:rsidRDefault="00CC7E7F" w:rsidP="00CC7E7F">
            <w:pPr>
              <w:keepNext/>
              <w:spacing w:after="0" w:line="0" w:lineRule="atLeast"/>
              <w:jc w:val="right"/>
              <w:rPr>
                <w:rFonts w:cs="Times New Roman"/>
                <w:color w:val="000000"/>
                <w:kern w:val="0"/>
                <w14:ligatures w14:val="none"/>
              </w:rPr>
            </w:pPr>
            <w:r w:rsidRPr="00FB3DA4">
              <w:t>4,758</w:t>
            </w:r>
          </w:p>
        </w:tc>
        <w:tc>
          <w:tcPr>
            <w:tcW w:w="1040" w:type="dxa"/>
            <w:tcBorders>
              <w:top w:val="nil"/>
              <w:left w:val="nil"/>
              <w:bottom w:val="single" w:sz="4" w:space="0" w:color="auto"/>
              <w:right w:val="single" w:sz="4" w:space="0" w:color="auto"/>
            </w:tcBorders>
            <w:noWrap/>
            <w:vAlign w:val="center"/>
            <w:hideMark/>
          </w:tcPr>
          <w:p w14:paraId="11AAFA74" w14:textId="77AB90B5" w:rsidR="00CC7E7F" w:rsidRPr="00926445" w:rsidRDefault="00CC7E7F" w:rsidP="00CC7E7F">
            <w:pPr>
              <w:keepNext/>
              <w:spacing w:after="0" w:line="0" w:lineRule="atLeast"/>
              <w:jc w:val="right"/>
              <w:rPr>
                <w:rFonts w:cs="Times New Roman"/>
                <w:color w:val="000000"/>
                <w:kern w:val="0"/>
                <w14:ligatures w14:val="none"/>
              </w:rPr>
            </w:pPr>
            <w:r w:rsidRPr="00FB3DA4">
              <w:t>51.7%</w:t>
            </w:r>
          </w:p>
        </w:tc>
        <w:tc>
          <w:tcPr>
            <w:tcW w:w="1040" w:type="dxa"/>
            <w:tcBorders>
              <w:top w:val="nil"/>
              <w:left w:val="nil"/>
              <w:bottom w:val="single" w:sz="4" w:space="0" w:color="auto"/>
              <w:right w:val="single" w:sz="4" w:space="0" w:color="auto"/>
            </w:tcBorders>
            <w:noWrap/>
            <w:vAlign w:val="center"/>
            <w:hideMark/>
          </w:tcPr>
          <w:p w14:paraId="6756F9E6" w14:textId="1C808954" w:rsidR="00CC7E7F" w:rsidRPr="00926445" w:rsidRDefault="00CC7E7F" w:rsidP="00CC7E7F">
            <w:pPr>
              <w:keepNext/>
              <w:spacing w:after="0" w:line="0" w:lineRule="atLeast"/>
              <w:jc w:val="right"/>
              <w:rPr>
                <w:rFonts w:cs="Times New Roman"/>
                <w:color w:val="000000"/>
                <w:kern w:val="0"/>
                <w14:ligatures w14:val="none"/>
              </w:rPr>
            </w:pPr>
            <w:r w:rsidRPr="00FB3DA4">
              <w:t>3,117</w:t>
            </w:r>
          </w:p>
        </w:tc>
        <w:tc>
          <w:tcPr>
            <w:tcW w:w="1040" w:type="dxa"/>
            <w:tcBorders>
              <w:top w:val="nil"/>
              <w:left w:val="nil"/>
              <w:bottom w:val="single" w:sz="4" w:space="0" w:color="auto"/>
              <w:right w:val="single" w:sz="4" w:space="0" w:color="auto"/>
            </w:tcBorders>
            <w:noWrap/>
            <w:vAlign w:val="center"/>
            <w:hideMark/>
          </w:tcPr>
          <w:p w14:paraId="0EBDCA85" w14:textId="34FA8E63" w:rsidR="00CC7E7F" w:rsidRPr="00926445" w:rsidRDefault="00CC7E7F" w:rsidP="00CC7E7F">
            <w:pPr>
              <w:keepNext/>
              <w:spacing w:after="0" w:line="0" w:lineRule="atLeast"/>
              <w:jc w:val="right"/>
              <w:rPr>
                <w:rFonts w:cs="Times New Roman"/>
                <w:color w:val="000000"/>
                <w:kern w:val="0"/>
                <w14:ligatures w14:val="none"/>
              </w:rPr>
            </w:pPr>
            <w:r w:rsidRPr="00FB3DA4">
              <w:t>33.9%</w:t>
            </w:r>
          </w:p>
        </w:tc>
        <w:tc>
          <w:tcPr>
            <w:tcW w:w="1040" w:type="dxa"/>
            <w:tcBorders>
              <w:top w:val="nil"/>
              <w:left w:val="nil"/>
              <w:bottom w:val="single" w:sz="4" w:space="0" w:color="auto"/>
              <w:right w:val="single" w:sz="4" w:space="0" w:color="auto"/>
            </w:tcBorders>
            <w:noWrap/>
            <w:vAlign w:val="center"/>
            <w:hideMark/>
          </w:tcPr>
          <w:p w14:paraId="220EFB41" w14:textId="0A210CE6" w:rsidR="00CC7E7F" w:rsidRPr="00926445" w:rsidRDefault="00CC7E7F" w:rsidP="00CC7E7F">
            <w:pPr>
              <w:keepNext/>
              <w:spacing w:after="0" w:line="0" w:lineRule="atLeast"/>
              <w:jc w:val="right"/>
              <w:rPr>
                <w:rFonts w:cs="Times New Roman"/>
                <w:color w:val="000000"/>
                <w:kern w:val="0"/>
                <w14:ligatures w14:val="none"/>
              </w:rPr>
            </w:pPr>
            <w:r w:rsidRPr="00FB3DA4">
              <w:t>1,325</w:t>
            </w:r>
          </w:p>
        </w:tc>
        <w:tc>
          <w:tcPr>
            <w:tcW w:w="1040" w:type="dxa"/>
            <w:tcBorders>
              <w:top w:val="nil"/>
              <w:left w:val="nil"/>
              <w:bottom w:val="single" w:sz="4" w:space="0" w:color="auto"/>
              <w:right w:val="single" w:sz="4" w:space="0" w:color="auto"/>
            </w:tcBorders>
            <w:noWrap/>
            <w:vAlign w:val="center"/>
            <w:hideMark/>
          </w:tcPr>
          <w:p w14:paraId="33C9A32A" w14:textId="441EB03C" w:rsidR="00CC7E7F" w:rsidRPr="00926445" w:rsidRDefault="00CC7E7F" w:rsidP="00CC7E7F">
            <w:pPr>
              <w:keepNext/>
              <w:spacing w:after="0" w:line="0" w:lineRule="atLeast"/>
              <w:jc w:val="right"/>
              <w:rPr>
                <w:rFonts w:cs="Times New Roman"/>
                <w:color w:val="000000"/>
                <w:kern w:val="0"/>
                <w14:ligatures w14:val="none"/>
              </w:rPr>
            </w:pPr>
            <w:r w:rsidRPr="00FB3DA4">
              <w:t>14.4%</w:t>
            </w:r>
          </w:p>
        </w:tc>
      </w:tr>
      <w:tr w:rsidR="00CC7E7F" w:rsidRPr="00926445" w14:paraId="7E0FE765"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7C42F7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C5D2C5C" w14:textId="30F87B91" w:rsidR="00CC7E7F" w:rsidRPr="00926445" w:rsidRDefault="00CC7E7F" w:rsidP="00CC7E7F">
            <w:pPr>
              <w:keepNext/>
              <w:spacing w:after="0" w:line="0" w:lineRule="atLeast"/>
              <w:jc w:val="right"/>
              <w:rPr>
                <w:rFonts w:cs="Times New Roman"/>
                <w:color w:val="000000"/>
                <w:kern w:val="0"/>
                <w14:ligatures w14:val="none"/>
              </w:rPr>
            </w:pPr>
            <w:r w:rsidRPr="00FB3DA4">
              <w:t>4,466</w:t>
            </w:r>
          </w:p>
        </w:tc>
        <w:tc>
          <w:tcPr>
            <w:tcW w:w="1040" w:type="dxa"/>
            <w:tcBorders>
              <w:top w:val="nil"/>
              <w:left w:val="nil"/>
              <w:bottom w:val="single" w:sz="4" w:space="0" w:color="auto"/>
              <w:right w:val="single" w:sz="4" w:space="0" w:color="auto"/>
            </w:tcBorders>
            <w:noWrap/>
            <w:vAlign w:val="center"/>
            <w:hideMark/>
          </w:tcPr>
          <w:p w14:paraId="4D7BC09A" w14:textId="6DFD53C1" w:rsidR="00CC7E7F" w:rsidRPr="00926445" w:rsidRDefault="00CC7E7F" w:rsidP="00CC7E7F">
            <w:pPr>
              <w:keepNext/>
              <w:spacing w:after="0" w:line="0" w:lineRule="atLeast"/>
              <w:jc w:val="right"/>
              <w:rPr>
                <w:rFonts w:cs="Times New Roman"/>
                <w:color w:val="000000"/>
                <w:kern w:val="0"/>
                <w14:ligatures w14:val="none"/>
              </w:rPr>
            </w:pPr>
            <w:r w:rsidRPr="00FB3DA4">
              <w:t>50.3%</w:t>
            </w:r>
          </w:p>
        </w:tc>
        <w:tc>
          <w:tcPr>
            <w:tcW w:w="1040" w:type="dxa"/>
            <w:tcBorders>
              <w:top w:val="nil"/>
              <w:left w:val="nil"/>
              <w:bottom w:val="single" w:sz="4" w:space="0" w:color="auto"/>
              <w:right w:val="single" w:sz="4" w:space="0" w:color="auto"/>
            </w:tcBorders>
            <w:noWrap/>
            <w:vAlign w:val="center"/>
            <w:hideMark/>
          </w:tcPr>
          <w:p w14:paraId="1F98C577" w14:textId="47A9435D" w:rsidR="00CC7E7F" w:rsidRPr="00926445" w:rsidRDefault="00CC7E7F" w:rsidP="00CC7E7F">
            <w:pPr>
              <w:keepNext/>
              <w:spacing w:after="0" w:line="0" w:lineRule="atLeast"/>
              <w:jc w:val="right"/>
              <w:rPr>
                <w:rFonts w:cs="Times New Roman"/>
                <w:color w:val="000000"/>
                <w:kern w:val="0"/>
                <w14:ligatures w14:val="none"/>
              </w:rPr>
            </w:pPr>
            <w:r w:rsidRPr="00FB3DA4">
              <w:t>3,166</w:t>
            </w:r>
          </w:p>
        </w:tc>
        <w:tc>
          <w:tcPr>
            <w:tcW w:w="1040" w:type="dxa"/>
            <w:tcBorders>
              <w:top w:val="nil"/>
              <w:left w:val="nil"/>
              <w:bottom w:val="single" w:sz="4" w:space="0" w:color="auto"/>
              <w:right w:val="single" w:sz="4" w:space="0" w:color="auto"/>
            </w:tcBorders>
            <w:noWrap/>
            <w:vAlign w:val="center"/>
            <w:hideMark/>
          </w:tcPr>
          <w:p w14:paraId="42DC20D3" w14:textId="36CC81CB" w:rsidR="00CC7E7F" w:rsidRPr="00926445" w:rsidRDefault="00CC7E7F" w:rsidP="00CC7E7F">
            <w:pPr>
              <w:keepNext/>
              <w:spacing w:after="0" w:line="0" w:lineRule="atLeast"/>
              <w:jc w:val="right"/>
              <w:rPr>
                <w:rFonts w:cs="Times New Roman"/>
                <w:color w:val="000000"/>
                <w:kern w:val="0"/>
                <w14:ligatures w14:val="none"/>
              </w:rPr>
            </w:pPr>
            <w:r w:rsidRPr="00FB3DA4">
              <w:t>35.7%</w:t>
            </w:r>
          </w:p>
        </w:tc>
        <w:tc>
          <w:tcPr>
            <w:tcW w:w="1040" w:type="dxa"/>
            <w:tcBorders>
              <w:top w:val="nil"/>
              <w:left w:val="nil"/>
              <w:bottom w:val="single" w:sz="4" w:space="0" w:color="auto"/>
              <w:right w:val="single" w:sz="4" w:space="0" w:color="auto"/>
            </w:tcBorders>
            <w:noWrap/>
            <w:vAlign w:val="center"/>
            <w:hideMark/>
          </w:tcPr>
          <w:p w14:paraId="11E41A25" w14:textId="438A30E2" w:rsidR="00CC7E7F" w:rsidRPr="00926445" w:rsidRDefault="00CC7E7F" w:rsidP="00CC7E7F">
            <w:pPr>
              <w:keepNext/>
              <w:spacing w:after="0" w:line="0" w:lineRule="atLeast"/>
              <w:jc w:val="right"/>
              <w:rPr>
                <w:rFonts w:cs="Times New Roman"/>
                <w:color w:val="000000"/>
                <w:kern w:val="0"/>
                <w14:ligatures w14:val="none"/>
              </w:rPr>
            </w:pPr>
            <w:r w:rsidRPr="00FB3DA4">
              <w:t>1,240</w:t>
            </w:r>
          </w:p>
        </w:tc>
        <w:tc>
          <w:tcPr>
            <w:tcW w:w="1040" w:type="dxa"/>
            <w:tcBorders>
              <w:top w:val="nil"/>
              <w:left w:val="nil"/>
              <w:bottom w:val="single" w:sz="4" w:space="0" w:color="auto"/>
              <w:right w:val="single" w:sz="4" w:space="0" w:color="auto"/>
            </w:tcBorders>
            <w:noWrap/>
            <w:vAlign w:val="center"/>
            <w:hideMark/>
          </w:tcPr>
          <w:p w14:paraId="76CBA899" w14:textId="03FF46A2" w:rsidR="00CC7E7F" w:rsidRPr="00926445" w:rsidRDefault="00CC7E7F" w:rsidP="00CC7E7F">
            <w:pPr>
              <w:keepNext/>
              <w:spacing w:after="0" w:line="0" w:lineRule="atLeast"/>
              <w:jc w:val="right"/>
              <w:rPr>
                <w:rFonts w:cs="Times New Roman"/>
                <w:color w:val="000000"/>
                <w:kern w:val="0"/>
                <w14:ligatures w14:val="none"/>
              </w:rPr>
            </w:pPr>
            <w:r w:rsidRPr="00FB3DA4">
              <w:t>14.0%</w:t>
            </w:r>
          </w:p>
        </w:tc>
      </w:tr>
      <w:tr w:rsidR="00CC7E7F" w:rsidRPr="00926445" w14:paraId="77CF03B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32D0A99"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31FC61A1" w14:textId="27822FBC" w:rsidR="00CC7E7F" w:rsidRPr="00926445" w:rsidRDefault="00CC7E7F" w:rsidP="00CC7E7F">
            <w:pPr>
              <w:keepNext/>
              <w:spacing w:after="0" w:line="0" w:lineRule="atLeast"/>
              <w:jc w:val="right"/>
              <w:rPr>
                <w:rFonts w:cs="Times New Roman"/>
                <w:color w:val="000000"/>
                <w:kern w:val="0"/>
                <w14:ligatures w14:val="none"/>
              </w:rPr>
            </w:pPr>
            <w:r w:rsidRPr="00FB3DA4">
              <w:t>4,805</w:t>
            </w:r>
          </w:p>
        </w:tc>
        <w:tc>
          <w:tcPr>
            <w:tcW w:w="1040" w:type="dxa"/>
            <w:tcBorders>
              <w:top w:val="nil"/>
              <w:left w:val="nil"/>
              <w:bottom w:val="single" w:sz="4" w:space="0" w:color="auto"/>
              <w:right w:val="single" w:sz="4" w:space="0" w:color="auto"/>
            </w:tcBorders>
            <w:noWrap/>
            <w:vAlign w:val="center"/>
            <w:hideMark/>
          </w:tcPr>
          <w:p w14:paraId="3A3A335B" w14:textId="5187A592" w:rsidR="00CC7E7F" w:rsidRPr="00926445" w:rsidRDefault="00CC7E7F" w:rsidP="00CC7E7F">
            <w:pPr>
              <w:keepNext/>
              <w:spacing w:after="0" w:line="0" w:lineRule="atLeast"/>
              <w:jc w:val="right"/>
              <w:rPr>
                <w:rFonts w:cs="Times New Roman"/>
                <w:color w:val="000000"/>
                <w:kern w:val="0"/>
                <w14:ligatures w14:val="none"/>
              </w:rPr>
            </w:pPr>
            <w:r w:rsidRPr="00FB3DA4">
              <w:t>51.3%</w:t>
            </w:r>
          </w:p>
        </w:tc>
        <w:tc>
          <w:tcPr>
            <w:tcW w:w="1040" w:type="dxa"/>
            <w:tcBorders>
              <w:top w:val="nil"/>
              <w:left w:val="nil"/>
              <w:bottom w:val="single" w:sz="4" w:space="0" w:color="auto"/>
              <w:right w:val="single" w:sz="4" w:space="0" w:color="auto"/>
            </w:tcBorders>
            <w:noWrap/>
            <w:vAlign w:val="center"/>
            <w:hideMark/>
          </w:tcPr>
          <w:p w14:paraId="65D10A0A" w14:textId="486E0CC6" w:rsidR="00CC7E7F" w:rsidRPr="00926445" w:rsidRDefault="00CC7E7F" w:rsidP="00CC7E7F">
            <w:pPr>
              <w:keepNext/>
              <w:spacing w:after="0" w:line="0" w:lineRule="atLeast"/>
              <w:jc w:val="right"/>
              <w:rPr>
                <w:rFonts w:cs="Times New Roman"/>
                <w:color w:val="000000"/>
                <w:kern w:val="0"/>
                <w14:ligatures w14:val="none"/>
              </w:rPr>
            </w:pPr>
            <w:r w:rsidRPr="00FB3DA4">
              <w:t>3,412</w:t>
            </w:r>
          </w:p>
        </w:tc>
        <w:tc>
          <w:tcPr>
            <w:tcW w:w="1040" w:type="dxa"/>
            <w:tcBorders>
              <w:top w:val="nil"/>
              <w:left w:val="nil"/>
              <w:bottom w:val="single" w:sz="4" w:space="0" w:color="auto"/>
              <w:right w:val="single" w:sz="4" w:space="0" w:color="auto"/>
            </w:tcBorders>
            <w:noWrap/>
            <w:vAlign w:val="center"/>
            <w:hideMark/>
          </w:tcPr>
          <w:p w14:paraId="1F7B15A0" w14:textId="33DC5BD3" w:rsidR="00CC7E7F" w:rsidRPr="00926445" w:rsidRDefault="00CC7E7F" w:rsidP="00CC7E7F">
            <w:pPr>
              <w:keepNext/>
              <w:spacing w:after="0" w:line="0" w:lineRule="atLeast"/>
              <w:jc w:val="right"/>
              <w:rPr>
                <w:rFonts w:cs="Times New Roman"/>
                <w:color w:val="000000"/>
                <w:kern w:val="0"/>
                <w14:ligatures w14:val="none"/>
              </w:rPr>
            </w:pPr>
            <w:r w:rsidRPr="00FB3DA4">
              <w:t>36.4%</w:t>
            </w:r>
          </w:p>
        </w:tc>
        <w:tc>
          <w:tcPr>
            <w:tcW w:w="1040" w:type="dxa"/>
            <w:tcBorders>
              <w:top w:val="nil"/>
              <w:left w:val="nil"/>
              <w:bottom w:val="single" w:sz="4" w:space="0" w:color="auto"/>
              <w:right w:val="single" w:sz="4" w:space="0" w:color="auto"/>
            </w:tcBorders>
            <w:noWrap/>
            <w:vAlign w:val="center"/>
            <w:hideMark/>
          </w:tcPr>
          <w:p w14:paraId="4FF9557E" w14:textId="40ECDABA" w:rsidR="00CC7E7F" w:rsidRPr="00926445" w:rsidRDefault="00CC7E7F" w:rsidP="00CC7E7F">
            <w:pPr>
              <w:keepNext/>
              <w:spacing w:after="0" w:line="0" w:lineRule="atLeast"/>
              <w:jc w:val="right"/>
              <w:rPr>
                <w:rFonts w:cs="Times New Roman"/>
                <w:color w:val="000000"/>
                <w:kern w:val="0"/>
                <w14:ligatures w14:val="none"/>
              </w:rPr>
            </w:pPr>
            <w:r w:rsidRPr="00FB3DA4">
              <w:t>1,149</w:t>
            </w:r>
          </w:p>
        </w:tc>
        <w:tc>
          <w:tcPr>
            <w:tcW w:w="1040" w:type="dxa"/>
            <w:tcBorders>
              <w:top w:val="nil"/>
              <w:left w:val="nil"/>
              <w:bottom w:val="single" w:sz="4" w:space="0" w:color="auto"/>
              <w:right w:val="single" w:sz="4" w:space="0" w:color="auto"/>
            </w:tcBorders>
            <w:noWrap/>
            <w:vAlign w:val="center"/>
            <w:hideMark/>
          </w:tcPr>
          <w:p w14:paraId="2B51AFB9" w14:textId="51DA5ACB" w:rsidR="00CC7E7F" w:rsidRPr="00926445" w:rsidRDefault="00CC7E7F" w:rsidP="00CC7E7F">
            <w:pPr>
              <w:keepNext/>
              <w:spacing w:after="0" w:line="0" w:lineRule="atLeast"/>
              <w:jc w:val="right"/>
              <w:rPr>
                <w:rFonts w:cs="Times New Roman"/>
                <w:color w:val="000000"/>
                <w:kern w:val="0"/>
                <w14:ligatures w14:val="none"/>
              </w:rPr>
            </w:pPr>
            <w:r w:rsidRPr="00FB3DA4">
              <w:t>12.3%</w:t>
            </w:r>
          </w:p>
        </w:tc>
      </w:tr>
      <w:tr w:rsidR="00CC7E7F" w:rsidRPr="00926445" w14:paraId="2764B29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CEE74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B8AD660" w14:textId="598FE065" w:rsidR="00CC7E7F" w:rsidRPr="00926445" w:rsidRDefault="00CC7E7F" w:rsidP="00CC7E7F">
            <w:pPr>
              <w:keepNext/>
              <w:spacing w:after="0" w:line="0" w:lineRule="atLeast"/>
              <w:jc w:val="right"/>
              <w:rPr>
                <w:rFonts w:cs="Times New Roman"/>
                <w:color w:val="000000"/>
                <w:kern w:val="0"/>
                <w14:ligatures w14:val="none"/>
              </w:rPr>
            </w:pPr>
            <w:r w:rsidRPr="00FB3DA4">
              <w:t>5,181</w:t>
            </w:r>
          </w:p>
        </w:tc>
        <w:tc>
          <w:tcPr>
            <w:tcW w:w="1040" w:type="dxa"/>
            <w:tcBorders>
              <w:top w:val="nil"/>
              <w:left w:val="nil"/>
              <w:bottom w:val="single" w:sz="4" w:space="0" w:color="auto"/>
              <w:right w:val="single" w:sz="4" w:space="0" w:color="auto"/>
            </w:tcBorders>
            <w:noWrap/>
            <w:vAlign w:val="center"/>
            <w:hideMark/>
          </w:tcPr>
          <w:p w14:paraId="084EDCF9" w14:textId="7B12990C" w:rsidR="00CC7E7F" w:rsidRPr="00926445" w:rsidRDefault="00CC7E7F" w:rsidP="00CC7E7F">
            <w:pPr>
              <w:keepNext/>
              <w:spacing w:after="0" w:line="0" w:lineRule="atLeast"/>
              <w:jc w:val="right"/>
              <w:rPr>
                <w:rFonts w:cs="Times New Roman"/>
                <w:color w:val="000000"/>
                <w:kern w:val="0"/>
                <w14:ligatures w14:val="none"/>
              </w:rPr>
            </w:pPr>
            <w:r w:rsidRPr="00FB3DA4">
              <w:t>50.4%</w:t>
            </w:r>
          </w:p>
        </w:tc>
        <w:tc>
          <w:tcPr>
            <w:tcW w:w="1040" w:type="dxa"/>
            <w:tcBorders>
              <w:top w:val="nil"/>
              <w:left w:val="nil"/>
              <w:bottom w:val="single" w:sz="4" w:space="0" w:color="auto"/>
              <w:right w:val="single" w:sz="4" w:space="0" w:color="auto"/>
            </w:tcBorders>
            <w:noWrap/>
            <w:vAlign w:val="center"/>
            <w:hideMark/>
          </w:tcPr>
          <w:p w14:paraId="547FE37E" w14:textId="7FA05FD3" w:rsidR="00CC7E7F" w:rsidRPr="00926445" w:rsidRDefault="00CC7E7F" w:rsidP="00CC7E7F">
            <w:pPr>
              <w:keepNext/>
              <w:spacing w:after="0" w:line="0" w:lineRule="atLeast"/>
              <w:jc w:val="right"/>
              <w:rPr>
                <w:rFonts w:cs="Times New Roman"/>
                <w:color w:val="000000"/>
                <w:kern w:val="0"/>
                <w14:ligatures w14:val="none"/>
              </w:rPr>
            </w:pPr>
            <w:r w:rsidRPr="00FB3DA4">
              <w:t>3,944</w:t>
            </w:r>
          </w:p>
        </w:tc>
        <w:tc>
          <w:tcPr>
            <w:tcW w:w="1040" w:type="dxa"/>
            <w:tcBorders>
              <w:top w:val="nil"/>
              <w:left w:val="nil"/>
              <w:bottom w:val="single" w:sz="4" w:space="0" w:color="auto"/>
              <w:right w:val="single" w:sz="4" w:space="0" w:color="auto"/>
            </w:tcBorders>
            <w:noWrap/>
            <w:vAlign w:val="center"/>
            <w:hideMark/>
          </w:tcPr>
          <w:p w14:paraId="49474AF7" w14:textId="31998BAF" w:rsidR="00CC7E7F" w:rsidRPr="00926445" w:rsidRDefault="00CC7E7F" w:rsidP="00CC7E7F">
            <w:pPr>
              <w:keepNext/>
              <w:spacing w:after="0" w:line="0" w:lineRule="atLeast"/>
              <w:jc w:val="right"/>
              <w:rPr>
                <w:rFonts w:cs="Times New Roman"/>
                <w:color w:val="000000"/>
                <w:kern w:val="0"/>
                <w14:ligatures w14:val="none"/>
              </w:rPr>
            </w:pPr>
            <w:r w:rsidRPr="00FB3DA4">
              <w:t>38.3%</w:t>
            </w:r>
          </w:p>
        </w:tc>
        <w:tc>
          <w:tcPr>
            <w:tcW w:w="1040" w:type="dxa"/>
            <w:tcBorders>
              <w:top w:val="nil"/>
              <w:left w:val="nil"/>
              <w:bottom w:val="single" w:sz="4" w:space="0" w:color="auto"/>
              <w:right w:val="single" w:sz="4" w:space="0" w:color="auto"/>
            </w:tcBorders>
            <w:noWrap/>
            <w:vAlign w:val="center"/>
            <w:hideMark/>
          </w:tcPr>
          <w:p w14:paraId="4F13B8AD" w14:textId="46891963" w:rsidR="00CC7E7F" w:rsidRPr="00926445" w:rsidRDefault="00CC7E7F" w:rsidP="00CC7E7F">
            <w:pPr>
              <w:keepNext/>
              <w:spacing w:after="0" w:line="0" w:lineRule="atLeast"/>
              <w:jc w:val="right"/>
              <w:rPr>
                <w:rFonts w:cs="Times New Roman"/>
                <w:color w:val="000000"/>
                <w:kern w:val="0"/>
                <w14:ligatures w14:val="none"/>
              </w:rPr>
            </w:pPr>
            <w:r w:rsidRPr="00FB3DA4">
              <w:t>1,160</w:t>
            </w:r>
          </w:p>
        </w:tc>
        <w:tc>
          <w:tcPr>
            <w:tcW w:w="1040" w:type="dxa"/>
            <w:tcBorders>
              <w:top w:val="nil"/>
              <w:left w:val="nil"/>
              <w:bottom w:val="single" w:sz="4" w:space="0" w:color="auto"/>
              <w:right w:val="single" w:sz="4" w:space="0" w:color="auto"/>
            </w:tcBorders>
            <w:noWrap/>
            <w:vAlign w:val="center"/>
            <w:hideMark/>
          </w:tcPr>
          <w:p w14:paraId="42A0A19C" w14:textId="66A8F6FC" w:rsidR="00CC7E7F" w:rsidRPr="00926445" w:rsidRDefault="00CC7E7F" w:rsidP="00CC7E7F">
            <w:pPr>
              <w:keepNext/>
              <w:spacing w:after="0" w:line="0" w:lineRule="atLeast"/>
              <w:jc w:val="right"/>
              <w:rPr>
                <w:rFonts w:cs="Times New Roman"/>
                <w:color w:val="000000"/>
                <w:kern w:val="0"/>
                <w14:ligatures w14:val="none"/>
              </w:rPr>
            </w:pPr>
            <w:r w:rsidRPr="00FB3DA4">
              <w:t>11.3%</w:t>
            </w:r>
          </w:p>
        </w:tc>
      </w:tr>
      <w:tr w:rsidR="00CC7E7F" w:rsidRPr="00926445" w14:paraId="10D07728"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D2336CC"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AFA0CF2" w14:textId="149FCEFF" w:rsidR="00CC7E7F" w:rsidRPr="00926445" w:rsidRDefault="00CC7E7F" w:rsidP="00CC7E7F">
            <w:pPr>
              <w:keepNext/>
              <w:spacing w:after="0" w:line="0" w:lineRule="atLeast"/>
              <w:jc w:val="right"/>
              <w:rPr>
                <w:rFonts w:cs="Times New Roman"/>
                <w:color w:val="000000"/>
                <w:kern w:val="0"/>
                <w14:ligatures w14:val="none"/>
              </w:rPr>
            </w:pPr>
            <w:r w:rsidRPr="00FB3DA4">
              <w:t>4,193</w:t>
            </w:r>
          </w:p>
        </w:tc>
        <w:tc>
          <w:tcPr>
            <w:tcW w:w="1040" w:type="dxa"/>
            <w:tcBorders>
              <w:top w:val="nil"/>
              <w:left w:val="nil"/>
              <w:bottom w:val="single" w:sz="4" w:space="0" w:color="auto"/>
              <w:right w:val="single" w:sz="4" w:space="0" w:color="auto"/>
            </w:tcBorders>
            <w:noWrap/>
            <w:vAlign w:val="center"/>
            <w:hideMark/>
          </w:tcPr>
          <w:p w14:paraId="55CF7BC6" w14:textId="5B754B80" w:rsidR="00CC7E7F" w:rsidRPr="00926445" w:rsidRDefault="00CC7E7F" w:rsidP="00CC7E7F">
            <w:pPr>
              <w:keepNext/>
              <w:spacing w:after="0" w:line="0" w:lineRule="atLeast"/>
              <w:jc w:val="right"/>
              <w:rPr>
                <w:rFonts w:cs="Times New Roman"/>
                <w:color w:val="000000"/>
                <w:kern w:val="0"/>
                <w14:ligatures w14:val="none"/>
              </w:rPr>
            </w:pPr>
            <w:r w:rsidRPr="00FB3DA4">
              <w:t>47.8%</w:t>
            </w:r>
          </w:p>
        </w:tc>
        <w:tc>
          <w:tcPr>
            <w:tcW w:w="1040" w:type="dxa"/>
            <w:tcBorders>
              <w:top w:val="nil"/>
              <w:left w:val="nil"/>
              <w:bottom w:val="single" w:sz="4" w:space="0" w:color="auto"/>
              <w:right w:val="single" w:sz="4" w:space="0" w:color="auto"/>
            </w:tcBorders>
            <w:noWrap/>
            <w:vAlign w:val="center"/>
            <w:hideMark/>
          </w:tcPr>
          <w:p w14:paraId="13CC4F4C" w14:textId="51D4D2EB" w:rsidR="00CC7E7F" w:rsidRPr="00926445" w:rsidRDefault="00CC7E7F" w:rsidP="00CC7E7F">
            <w:pPr>
              <w:keepNext/>
              <w:spacing w:after="0" w:line="0" w:lineRule="atLeast"/>
              <w:jc w:val="right"/>
              <w:rPr>
                <w:rFonts w:cs="Times New Roman"/>
                <w:color w:val="000000"/>
                <w:kern w:val="0"/>
                <w14:ligatures w14:val="none"/>
              </w:rPr>
            </w:pPr>
            <w:r w:rsidRPr="00FB3DA4">
              <w:t>3,240</w:t>
            </w:r>
          </w:p>
        </w:tc>
        <w:tc>
          <w:tcPr>
            <w:tcW w:w="1040" w:type="dxa"/>
            <w:tcBorders>
              <w:top w:val="nil"/>
              <w:left w:val="nil"/>
              <w:bottom w:val="single" w:sz="4" w:space="0" w:color="auto"/>
              <w:right w:val="single" w:sz="4" w:space="0" w:color="auto"/>
            </w:tcBorders>
            <w:noWrap/>
            <w:vAlign w:val="center"/>
            <w:hideMark/>
          </w:tcPr>
          <w:p w14:paraId="200ACD76" w14:textId="3219695F" w:rsidR="00CC7E7F" w:rsidRPr="00926445" w:rsidRDefault="00CC7E7F" w:rsidP="00CC7E7F">
            <w:pPr>
              <w:keepNext/>
              <w:spacing w:after="0" w:line="0" w:lineRule="atLeast"/>
              <w:jc w:val="right"/>
              <w:rPr>
                <w:rFonts w:cs="Times New Roman"/>
                <w:color w:val="000000"/>
                <w:kern w:val="0"/>
                <w14:ligatures w14:val="none"/>
              </w:rPr>
            </w:pPr>
            <w:r w:rsidRPr="00FB3DA4">
              <w:t>37.0%</w:t>
            </w:r>
          </w:p>
        </w:tc>
        <w:tc>
          <w:tcPr>
            <w:tcW w:w="1040" w:type="dxa"/>
            <w:tcBorders>
              <w:top w:val="nil"/>
              <w:left w:val="nil"/>
              <w:bottom w:val="single" w:sz="4" w:space="0" w:color="auto"/>
              <w:right w:val="single" w:sz="4" w:space="0" w:color="auto"/>
            </w:tcBorders>
            <w:noWrap/>
            <w:vAlign w:val="center"/>
            <w:hideMark/>
          </w:tcPr>
          <w:p w14:paraId="5978D9D8" w14:textId="6CAC69BE" w:rsidR="00CC7E7F" w:rsidRPr="00926445" w:rsidRDefault="00CC7E7F" w:rsidP="00CC7E7F">
            <w:pPr>
              <w:keepNext/>
              <w:spacing w:after="0" w:line="0" w:lineRule="atLeast"/>
              <w:jc w:val="right"/>
              <w:rPr>
                <w:rFonts w:cs="Times New Roman"/>
                <w:color w:val="000000"/>
                <w:kern w:val="0"/>
                <w14:ligatures w14:val="none"/>
              </w:rPr>
            </w:pPr>
            <w:r w:rsidRPr="00FB3DA4">
              <w:t>1,335</w:t>
            </w:r>
          </w:p>
        </w:tc>
        <w:tc>
          <w:tcPr>
            <w:tcW w:w="1040" w:type="dxa"/>
            <w:tcBorders>
              <w:top w:val="nil"/>
              <w:left w:val="nil"/>
              <w:bottom w:val="single" w:sz="4" w:space="0" w:color="auto"/>
              <w:right w:val="single" w:sz="4" w:space="0" w:color="auto"/>
            </w:tcBorders>
            <w:noWrap/>
            <w:vAlign w:val="center"/>
            <w:hideMark/>
          </w:tcPr>
          <w:p w14:paraId="0C4A133B" w14:textId="148157F0" w:rsidR="00CC7E7F" w:rsidRPr="00926445" w:rsidRDefault="00CC7E7F" w:rsidP="00CC7E7F">
            <w:pPr>
              <w:keepNext/>
              <w:spacing w:after="0" w:line="0" w:lineRule="atLeast"/>
              <w:jc w:val="right"/>
              <w:rPr>
                <w:rFonts w:cs="Times New Roman"/>
                <w:color w:val="000000"/>
                <w:kern w:val="0"/>
                <w14:ligatures w14:val="none"/>
              </w:rPr>
            </w:pPr>
            <w:r w:rsidRPr="00FB3DA4">
              <w:t>15.2%</w:t>
            </w:r>
          </w:p>
        </w:tc>
      </w:tr>
      <w:tr w:rsidR="00CC7E7F" w:rsidRPr="00926445" w14:paraId="5BA6D5CE"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8780044"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1EAEF62A" w14:textId="2D619F34" w:rsidR="00CC7E7F" w:rsidRPr="00926445" w:rsidRDefault="00CC7E7F" w:rsidP="00CC7E7F">
            <w:pPr>
              <w:keepNext/>
              <w:spacing w:after="0" w:line="0" w:lineRule="atLeast"/>
              <w:jc w:val="right"/>
              <w:rPr>
                <w:rFonts w:cs="Times New Roman"/>
                <w:color w:val="000000"/>
                <w:kern w:val="0"/>
                <w14:ligatures w14:val="none"/>
              </w:rPr>
            </w:pPr>
            <w:r w:rsidRPr="00FB3DA4">
              <w:t>4,828</w:t>
            </w:r>
          </w:p>
        </w:tc>
        <w:tc>
          <w:tcPr>
            <w:tcW w:w="1040" w:type="dxa"/>
            <w:tcBorders>
              <w:top w:val="nil"/>
              <w:left w:val="nil"/>
              <w:bottom w:val="single" w:sz="4" w:space="0" w:color="auto"/>
              <w:right w:val="single" w:sz="4" w:space="0" w:color="auto"/>
            </w:tcBorders>
            <w:noWrap/>
            <w:vAlign w:val="center"/>
            <w:hideMark/>
          </w:tcPr>
          <w:p w14:paraId="39266B58" w14:textId="196286B5" w:rsidR="00CC7E7F" w:rsidRPr="00926445" w:rsidRDefault="00CC7E7F" w:rsidP="00CC7E7F">
            <w:pPr>
              <w:keepNext/>
              <w:spacing w:after="0" w:line="0" w:lineRule="atLeast"/>
              <w:jc w:val="right"/>
              <w:rPr>
                <w:rFonts w:cs="Times New Roman"/>
                <w:color w:val="000000"/>
                <w:kern w:val="0"/>
                <w14:ligatures w14:val="none"/>
              </w:rPr>
            </w:pPr>
            <w:r w:rsidRPr="00FB3DA4">
              <w:t>51.0%</w:t>
            </w:r>
          </w:p>
        </w:tc>
        <w:tc>
          <w:tcPr>
            <w:tcW w:w="1040" w:type="dxa"/>
            <w:tcBorders>
              <w:top w:val="nil"/>
              <w:left w:val="nil"/>
              <w:bottom w:val="single" w:sz="4" w:space="0" w:color="auto"/>
              <w:right w:val="single" w:sz="4" w:space="0" w:color="auto"/>
            </w:tcBorders>
            <w:noWrap/>
            <w:vAlign w:val="center"/>
            <w:hideMark/>
          </w:tcPr>
          <w:p w14:paraId="11F0F0C1" w14:textId="15254710" w:rsidR="00CC7E7F" w:rsidRPr="00926445" w:rsidRDefault="00CC7E7F" w:rsidP="00CC7E7F">
            <w:pPr>
              <w:keepNext/>
              <w:spacing w:after="0" w:line="0" w:lineRule="atLeast"/>
              <w:jc w:val="right"/>
              <w:rPr>
                <w:rFonts w:cs="Times New Roman"/>
                <w:color w:val="000000"/>
                <w:kern w:val="0"/>
                <w14:ligatures w14:val="none"/>
              </w:rPr>
            </w:pPr>
            <w:r w:rsidRPr="00FB3DA4">
              <w:t>3,303</w:t>
            </w:r>
          </w:p>
        </w:tc>
        <w:tc>
          <w:tcPr>
            <w:tcW w:w="1040" w:type="dxa"/>
            <w:tcBorders>
              <w:top w:val="nil"/>
              <w:left w:val="nil"/>
              <w:bottom w:val="single" w:sz="4" w:space="0" w:color="auto"/>
              <w:right w:val="single" w:sz="4" w:space="0" w:color="auto"/>
            </w:tcBorders>
            <w:noWrap/>
            <w:vAlign w:val="center"/>
            <w:hideMark/>
          </w:tcPr>
          <w:p w14:paraId="6350D129" w14:textId="2BFA4CD0" w:rsidR="00CC7E7F" w:rsidRPr="00926445" w:rsidRDefault="00CC7E7F" w:rsidP="00CC7E7F">
            <w:pPr>
              <w:keepNext/>
              <w:spacing w:after="0" w:line="0" w:lineRule="atLeast"/>
              <w:jc w:val="right"/>
              <w:rPr>
                <w:rFonts w:cs="Times New Roman"/>
                <w:color w:val="000000"/>
                <w:kern w:val="0"/>
                <w14:ligatures w14:val="none"/>
              </w:rPr>
            </w:pPr>
            <w:r w:rsidRPr="00FB3DA4">
              <w:t>34.9%</w:t>
            </w:r>
          </w:p>
        </w:tc>
        <w:tc>
          <w:tcPr>
            <w:tcW w:w="1040" w:type="dxa"/>
            <w:tcBorders>
              <w:top w:val="nil"/>
              <w:left w:val="nil"/>
              <w:bottom w:val="single" w:sz="4" w:space="0" w:color="auto"/>
              <w:right w:val="single" w:sz="4" w:space="0" w:color="auto"/>
            </w:tcBorders>
            <w:noWrap/>
            <w:vAlign w:val="center"/>
            <w:hideMark/>
          </w:tcPr>
          <w:p w14:paraId="2E7502D0" w14:textId="5223FAFE" w:rsidR="00CC7E7F" w:rsidRPr="00926445" w:rsidRDefault="00CC7E7F" w:rsidP="00CC7E7F">
            <w:pPr>
              <w:keepNext/>
              <w:spacing w:after="0" w:line="0" w:lineRule="atLeast"/>
              <w:jc w:val="right"/>
              <w:rPr>
                <w:rFonts w:cs="Times New Roman"/>
                <w:color w:val="000000"/>
                <w:kern w:val="0"/>
                <w14:ligatures w14:val="none"/>
              </w:rPr>
            </w:pPr>
            <w:r w:rsidRPr="00FB3DA4">
              <w:t>1,334</w:t>
            </w:r>
          </w:p>
        </w:tc>
        <w:tc>
          <w:tcPr>
            <w:tcW w:w="1040" w:type="dxa"/>
            <w:tcBorders>
              <w:top w:val="nil"/>
              <w:left w:val="nil"/>
              <w:bottom w:val="single" w:sz="4" w:space="0" w:color="auto"/>
              <w:right w:val="single" w:sz="4" w:space="0" w:color="auto"/>
            </w:tcBorders>
            <w:noWrap/>
            <w:vAlign w:val="center"/>
            <w:hideMark/>
          </w:tcPr>
          <w:p w14:paraId="59F9B523" w14:textId="2CAB7B05" w:rsidR="00CC7E7F" w:rsidRPr="00926445" w:rsidRDefault="00CC7E7F" w:rsidP="00CC7E7F">
            <w:pPr>
              <w:keepNext/>
              <w:spacing w:after="0" w:line="0" w:lineRule="atLeast"/>
              <w:jc w:val="right"/>
              <w:rPr>
                <w:rFonts w:cs="Times New Roman"/>
                <w:color w:val="000000"/>
                <w:kern w:val="0"/>
                <w14:ligatures w14:val="none"/>
              </w:rPr>
            </w:pPr>
            <w:r w:rsidRPr="00FB3DA4">
              <w:t>14.1%</w:t>
            </w:r>
          </w:p>
        </w:tc>
      </w:tr>
      <w:tr w:rsidR="00CC7E7F" w:rsidRPr="00926445" w14:paraId="6BC284D6"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A6534BA"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7A484D6" w14:textId="4960B55E" w:rsidR="00CC7E7F" w:rsidRPr="00926445" w:rsidRDefault="00CC7E7F" w:rsidP="00CC7E7F">
            <w:pPr>
              <w:keepNext/>
              <w:spacing w:after="0" w:line="0" w:lineRule="atLeast"/>
              <w:jc w:val="right"/>
              <w:rPr>
                <w:rFonts w:cs="Times New Roman"/>
                <w:color w:val="000000"/>
                <w:kern w:val="0"/>
                <w14:ligatures w14:val="none"/>
              </w:rPr>
            </w:pPr>
            <w:r w:rsidRPr="00FB3DA4">
              <w:t>3,679</w:t>
            </w:r>
          </w:p>
        </w:tc>
        <w:tc>
          <w:tcPr>
            <w:tcW w:w="1040" w:type="dxa"/>
            <w:tcBorders>
              <w:top w:val="nil"/>
              <w:left w:val="nil"/>
              <w:bottom w:val="single" w:sz="4" w:space="0" w:color="auto"/>
              <w:right w:val="single" w:sz="4" w:space="0" w:color="auto"/>
            </w:tcBorders>
            <w:noWrap/>
            <w:vAlign w:val="center"/>
            <w:hideMark/>
          </w:tcPr>
          <w:p w14:paraId="4D88C13C" w14:textId="37608DB4" w:rsidR="00CC7E7F" w:rsidRPr="00926445" w:rsidRDefault="00CC7E7F" w:rsidP="00CC7E7F">
            <w:pPr>
              <w:keepNext/>
              <w:spacing w:after="0" w:line="0" w:lineRule="atLeast"/>
              <w:jc w:val="right"/>
              <w:rPr>
                <w:rFonts w:cs="Times New Roman"/>
                <w:color w:val="000000"/>
                <w:kern w:val="0"/>
                <w14:ligatures w14:val="none"/>
              </w:rPr>
            </w:pPr>
            <w:r w:rsidRPr="00FB3DA4">
              <w:t>48.8%</w:t>
            </w:r>
          </w:p>
        </w:tc>
        <w:tc>
          <w:tcPr>
            <w:tcW w:w="1040" w:type="dxa"/>
            <w:tcBorders>
              <w:top w:val="nil"/>
              <w:left w:val="nil"/>
              <w:bottom w:val="single" w:sz="4" w:space="0" w:color="auto"/>
              <w:right w:val="single" w:sz="4" w:space="0" w:color="auto"/>
            </w:tcBorders>
            <w:noWrap/>
            <w:vAlign w:val="center"/>
            <w:hideMark/>
          </w:tcPr>
          <w:p w14:paraId="1269FD2E" w14:textId="1E1AC1D9" w:rsidR="00CC7E7F" w:rsidRPr="00926445" w:rsidRDefault="00CC7E7F" w:rsidP="00CC7E7F">
            <w:pPr>
              <w:keepNext/>
              <w:spacing w:after="0" w:line="0" w:lineRule="atLeast"/>
              <w:jc w:val="right"/>
              <w:rPr>
                <w:rFonts w:cs="Times New Roman"/>
                <w:color w:val="000000"/>
                <w:kern w:val="0"/>
                <w14:ligatures w14:val="none"/>
              </w:rPr>
            </w:pPr>
            <w:r w:rsidRPr="00FB3DA4">
              <w:t>2,690</w:t>
            </w:r>
          </w:p>
        </w:tc>
        <w:tc>
          <w:tcPr>
            <w:tcW w:w="1040" w:type="dxa"/>
            <w:tcBorders>
              <w:top w:val="nil"/>
              <w:left w:val="nil"/>
              <w:bottom w:val="single" w:sz="4" w:space="0" w:color="auto"/>
              <w:right w:val="single" w:sz="4" w:space="0" w:color="auto"/>
            </w:tcBorders>
            <w:noWrap/>
            <w:vAlign w:val="center"/>
            <w:hideMark/>
          </w:tcPr>
          <w:p w14:paraId="07229426" w14:textId="5BD47EDF" w:rsidR="00CC7E7F" w:rsidRPr="00926445" w:rsidRDefault="00CC7E7F" w:rsidP="00CC7E7F">
            <w:pPr>
              <w:keepNext/>
              <w:spacing w:after="0" w:line="0" w:lineRule="atLeast"/>
              <w:jc w:val="right"/>
              <w:rPr>
                <w:rFonts w:cs="Times New Roman"/>
                <w:color w:val="000000"/>
                <w:kern w:val="0"/>
                <w14:ligatures w14:val="none"/>
              </w:rPr>
            </w:pPr>
            <w:r w:rsidRPr="00FB3DA4">
              <w:t>35.7%</w:t>
            </w:r>
          </w:p>
        </w:tc>
        <w:tc>
          <w:tcPr>
            <w:tcW w:w="1040" w:type="dxa"/>
            <w:tcBorders>
              <w:top w:val="nil"/>
              <w:left w:val="nil"/>
              <w:bottom w:val="single" w:sz="4" w:space="0" w:color="auto"/>
              <w:right w:val="single" w:sz="4" w:space="0" w:color="auto"/>
            </w:tcBorders>
            <w:noWrap/>
            <w:vAlign w:val="center"/>
            <w:hideMark/>
          </w:tcPr>
          <w:p w14:paraId="549A1F64" w14:textId="038B6E7D" w:rsidR="00CC7E7F" w:rsidRPr="00926445" w:rsidRDefault="00CC7E7F" w:rsidP="00CC7E7F">
            <w:pPr>
              <w:keepNext/>
              <w:spacing w:after="0" w:line="0" w:lineRule="atLeast"/>
              <w:jc w:val="right"/>
              <w:rPr>
                <w:rFonts w:cs="Times New Roman"/>
                <w:color w:val="000000"/>
                <w:kern w:val="0"/>
                <w14:ligatures w14:val="none"/>
              </w:rPr>
            </w:pPr>
            <w:r w:rsidRPr="00FB3DA4">
              <w:t>1,163</w:t>
            </w:r>
          </w:p>
        </w:tc>
        <w:tc>
          <w:tcPr>
            <w:tcW w:w="1040" w:type="dxa"/>
            <w:tcBorders>
              <w:top w:val="nil"/>
              <w:left w:val="nil"/>
              <w:bottom w:val="single" w:sz="4" w:space="0" w:color="auto"/>
              <w:right w:val="single" w:sz="4" w:space="0" w:color="auto"/>
            </w:tcBorders>
            <w:noWrap/>
            <w:vAlign w:val="center"/>
            <w:hideMark/>
          </w:tcPr>
          <w:p w14:paraId="37B311E6" w14:textId="1D844F2B" w:rsidR="00CC7E7F" w:rsidRPr="00926445" w:rsidRDefault="00CC7E7F" w:rsidP="00CC7E7F">
            <w:pPr>
              <w:keepNext/>
              <w:spacing w:after="0" w:line="0" w:lineRule="atLeast"/>
              <w:jc w:val="right"/>
              <w:rPr>
                <w:rFonts w:cs="Times New Roman"/>
                <w:color w:val="000000"/>
                <w:kern w:val="0"/>
                <w14:ligatures w14:val="none"/>
              </w:rPr>
            </w:pPr>
            <w:r w:rsidRPr="00FB3DA4">
              <w:t>15.4%</w:t>
            </w:r>
          </w:p>
        </w:tc>
      </w:tr>
      <w:tr w:rsidR="00CC7E7F" w:rsidRPr="00926445" w14:paraId="2953AC8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06EEF3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ADCEDC5" w14:textId="171A5DEC" w:rsidR="00CC7E7F" w:rsidRPr="00926445" w:rsidRDefault="00CC7E7F" w:rsidP="00CC7E7F">
            <w:pPr>
              <w:keepNext/>
              <w:spacing w:after="0" w:line="0" w:lineRule="atLeast"/>
              <w:jc w:val="right"/>
              <w:rPr>
                <w:rFonts w:cs="Times New Roman"/>
                <w:color w:val="000000"/>
                <w:kern w:val="0"/>
                <w14:ligatures w14:val="none"/>
              </w:rPr>
            </w:pPr>
            <w:r w:rsidRPr="00FB3DA4">
              <w:t>4,412</w:t>
            </w:r>
          </w:p>
        </w:tc>
        <w:tc>
          <w:tcPr>
            <w:tcW w:w="1040" w:type="dxa"/>
            <w:tcBorders>
              <w:top w:val="nil"/>
              <w:left w:val="nil"/>
              <w:bottom w:val="single" w:sz="4" w:space="0" w:color="auto"/>
              <w:right w:val="single" w:sz="4" w:space="0" w:color="auto"/>
            </w:tcBorders>
            <w:noWrap/>
            <w:vAlign w:val="center"/>
            <w:hideMark/>
          </w:tcPr>
          <w:p w14:paraId="689A8D02" w14:textId="5EC9B922" w:rsidR="00CC7E7F" w:rsidRPr="00926445" w:rsidRDefault="00CC7E7F" w:rsidP="00CC7E7F">
            <w:pPr>
              <w:keepNext/>
              <w:spacing w:after="0" w:line="0" w:lineRule="atLeast"/>
              <w:jc w:val="right"/>
              <w:rPr>
                <w:rFonts w:cs="Times New Roman"/>
                <w:color w:val="000000"/>
                <w:kern w:val="0"/>
                <w14:ligatures w14:val="none"/>
              </w:rPr>
            </w:pPr>
            <w:r w:rsidRPr="00FB3DA4">
              <w:t>49.1%</w:t>
            </w:r>
          </w:p>
        </w:tc>
        <w:tc>
          <w:tcPr>
            <w:tcW w:w="1040" w:type="dxa"/>
            <w:tcBorders>
              <w:top w:val="nil"/>
              <w:left w:val="nil"/>
              <w:bottom w:val="single" w:sz="4" w:space="0" w:color="auto"/>
              <w:right w:val="single" w:sz="4" w:space="0" w:color="auto"/>
            </w:tcBorders>
            <w:noWrap/>
            <w:vAlign w:val="center"/>
            <w:hideMark/>
          </w:tcPr>
          <w:p w14:paraId="0C207BE4" w14:textId="6991D629" w:rsidR="00CC7E7F" w:rsidRPr="00926445" w:rsidRDefault="00CC7E7F" w:rsidP="00CC7E7F">
            <w:pPr>
              <w:keepNext/>
              <w:spacing w:after="0" w:line="0" w:lineRule="atLeast"/>
              <w:jc w:val="right"/>
              <w:rPr>
                <w:rFonts w:cs="Times New Roman"/>
                <w:color w:val="000000"/>
                <w:kern w:val="0"/>
                <w14:ligatures w14:val="none"/>
              </w:rPr>
            </w:pPr>
            <w:r w:rsidRPr="00FB3DA4">
              <w:t>3,229</w:t>
            </w:r>
          </w:p>
        </w:tc>
        <w:tc>
          <w:tcPr>
            <w:tcW w:w="1040" w:type="dxa"/>
            <w:tcBorders>
              <w:top w:val="nil"/>
              <w:left w:val="nil"/>
              <w:bottom w:val="single" w:sz="4" w:space="0" w:color="auto"/>
              <w:right w:val="single" w:sz="4" w:space="0" w:color="auto"/>
            </w:tcBorders>
            <w:noWrap/>
            <w:vAlign w:val="center"/>
            <w:hideMark/>
          </w:tcPr>
          <w:p w14:paraId="553D9E76" w14:textId="483B93D6" w:rsidR="00CC7E7F" w:rsidRPr="00926445" w:rsidRDefault="00CC7E7F" w:rsidP="00CC7E7F">
            <w:pPr>
              <w:keepNext/>
              <w:spacing w:after="0" w:line="0" w:lineRule="atLeast"/>
              <w:jc w:val="right"/>
              <w:rPr>
                <w:rFonts w:cs="Times New Roman"/>
                <w:color w:val="000000"/>
                <w:kern w:val="0"/>
                <w14:ligatures w14:val="none"/>
              </w:rPr>
            </w:pPr>
            <w:r w:rsidRPr="00FB3DA4">
              <w:t>35.9%</w:t>
            </w:r>
          </w:p>
        </w:tc>
        <w:tc>
          <w:tcPr>
            <w:tcW w:w="1040" w:type="dxa"/>
            <w:tcBorders>
              <w:top w:val="nil"/>
              <w:left w:val="nil"/>
              <w:bottom w:val="single" w:sz="4" w:space="0" w:color="auto"/>
              <w:right w:val="single" w:sz="4" w:space="0" w:color="auto"/>
            </w:tcBorders>
            <w:noWrap/>
            <w:vAlign w:val="center"/>
            <w:hideMark/>
          </w:tcPr>
          <w:p w14:paraId="37F4FD65" w14:textId="1AD1E246" w:rsidR="00CC7E7F" w:rsidRPr="00926445" w:rsidRDefault="00CC7E7F" w:rsidP="00CC7E7F">
            <w:pPr>
              <w:keepNext/>
              <w:spacing w:after="0" w:line="0" w:lineRule="atLeast"/>
              <w:jc w:val="right"/>
              <w:rPr>
                <w:rFonts w:cs="Times New Roman"/>
                <w:color w:val="000000"/>
                <w:kern w:val="0"/>
                <w14:ligatures w14:val="none"/>
              </w:rPr>
            </w:pPr>
            <w:r w:rsidRPr="00FB3DA4">
              <w:t>1,344</w:t>
            </w:r>
          </w:p>
        </w:tc>
        <w:tc>
          <w:tcPr>
            <w:tcW w:w="1040" w:type="dxa"/>
            <w:tcBorders>
              <w:top w:val="nil"/>
              <w:left w:val="nil"/>
              <w:bottom w:val="single" w:sz="4" w:space="0" w:color="auto"/>
              <w:right w:val="single" w:sz="4" w:space="0" w:color="auto"/>
            </w:tcBorders>
            <w:noWrap/>
            <w:vAlign w:val="center"/>
            <w:hideMark/>
          </w:tcPr>
          <w:p w14:paraId="4CA9CE14" w14:textId="21959C08" w:rsidR="00CC7E7F" w:rsidRPr="00926445" w:rsidRDefault="00CC7E7F" w:rsidP="00CC7E7F">
            <w:pPr>
              <w:keepNext/>
              <w:spacing w:after="0" w:line="0" w:lineRule="atLeast"/>
              <w:jc w:val="right"/>
              <w:rPr>
                <w:rFonts w:cs="Times New Roman"/>
                <w:color w:val="000000"/>
                <w:kern w:val="0"/>
                <w14:ligatures w14:val="none"/>
              </w:rPr>
            </w:pPr>
            <w:r w:rsidRPr="00FB3DA4">
              <w:t>15.0%</w:t>
            </w:r>
          </w:p>
        </w:tc>
      </w:tr>
      <w:tr w:rsidR="00CC7E7F" w:rsidRPr="00926445" w14:paraId="70772747"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0FB4E2"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179AE7CB" w14:textId="00E2692E" w:rsidR="00CC7E7F" w:rsidRPr="00926445" w:rsidRDefault="00CC7E7F" w:rsidP="00CC7E7F">
            <w:pPr>
              <w:keepNext/>
              <w:spacing w:after="0" w:line="0" w:lineRule="atLeast"/>
              <w:jc w:val="right"/>
              <w:rPr>
                <w:rFonts w:cs="Times New Roman"/>
                <w:color w:val="000000"/>
                <w:kern w:val="0"/>
                <w14:ligatures w14:val="none"/>
              </w:rPr>
            </w:pPr>
            <w:r w:rsidRPr="00FB3DA4">
              <w:t>4,095</w:t>
            </w:r>
          </w:p>
        </w:tc>
        <w:tc>
          <w:tcPr>
            <w:tcW w:w="1040" w:type="dxa"/>
            <w:tcBorders>
              <w:top w:val="nil"/>
              <w:left w:val="nil"/>
              <w:bottom w:val="single" w:sz="4" w:space="0" w:color="auto"/>
              <w:right w:val="single" w:sz="4" w:space="0" w:color="auto"/>
            </w:tcBorders>
            <w:noWrap/>
            <w:vAlign w:val="center"/>
            <w:hideMark/>
          </w:tcPr>
          <w:p w14:paraId="2CBB183C" w14:textId="4822B565" w:rsidR="00CC7E7F" w:rsidRPr="00926445" w:rsidRDefault="00CC7E7F" w:rsidP="00CC7E7F">
            <w:pPr>
              <w:keepNext/>
              <w:spacing w:after="0" w:line="0" w:lineRule="atLeast"/>
              <w:jc w:val="right"/>
              <w:rPr>
                <w:rFonts w:cs="Times New Roman"/>
                <w:color w:val="000000"/>
                <w:kern w:val="0"/>
                <w14:ligatures w14:val="none"/>
              </w:rPr>
            </w:pPr>
            <w:r w:rsidRPr="00FB3DA4">
              <w:t>50.2%</w:t>
            </w:r>
          </w:p>
        </w:tc>
        <w:tc>
          <w:tcPr>
            <w:tcW w:w="1040" w:type="dxa"/>
            <w:tcBorders>
              <w:top w:val="nil"/>
              <w:left w:val="nil"/>
              <w:bottom w:val="single" w:sz="4" w:space="0" w:color="auto"/>
              <w:right w:val="single" w:sz="4" w:space="0" w:color="auto"/>
            </w:tcBorders>
            <w:noWrap/>
            <w:vAlign w:val="center"/>
            <w:hideMark/>
          </w:tcPr>
          <w:p w14:paraId="209D8632" w14:textId="08E9C3B6" w:rsidR="00CC7E7F" w:rsidRPr="00926445" w:rsidRDefault="00CC7E7F" w:rsidP="00CC7E7F">
            <w:pPr>
              <w:keepNext/>
              <w:spacing w:after="0" w:line="0" w:lineRule="atLeast"/>
              <w:jc w:val="right"/>
              <w:rPr>
                <w:rFonts w:cs="Times New Roman"/>
                <w:color w:val="000000"/>
                <w:kern w:val="0"/>
                <w14:ligatures w14:val="none"/>
              </w:rPr>
            </w:pPr>
            <w:r w:rsidRPr="00FB3DA4">
              <w:t>2,847</w:t>
            </w:r>
          </w:p>
        </w:tc>
        <w:tc>
          <w:tcPr>
            <w:tcW w:w="1040" w:type="dxa"/>
            <w:tcBorders>
              <w:top w:val="nil"/>
              <w:left w:val="nil"/>
              <w:bottom w:val="single" w:sz="4" w:space="0" w:color="auto"/>
              <w:right w:val="single" w:sz="4" w:space="0" w:color="auto"/>
            </w:tcBorders>
            <w:noWrap/>
            <w:vAlign w:val="center"/>
            <w:hideMark/>
          </w:tcPr>
          <w:p w14:paraId="5632022E" w14:textId="17400CB7" w:rsidR="00CC7E7F" w:rsidRPr="00926445" w:rsidRDefault="00CC7E7F" w:rsidP="00CC7E7F">
            <w:pPr>
              <w:keepNext/>
              <w:spacing w:after="0" w:line="0" w:lineRule="atLeast"/>
              <w:jc w:val="right"/>
              <w:rPr>
                <w:rFonts w:cs="Times New Roman"/>
                <w:color w:val="000000"/>
                <w:kern w:val="0"/>
                <w14:ligatures w14:val="none"/>
              </w:rPr>
            </w:pPr>
            <w:r w:rsidRPr="00FB3DA4">
              <w:t>34.9%</w:t>
            </w:r>
          </w:p>
        </w:tc>
        <w:tc>
          <w:tcPr>
            <w:tcW w:w="1040" w:type="dxa"/>
            <w:tcBorders>
              <w:top w:val="nil"/>
              <w:left w:val="nil"/>
              <w:bottom w:val="single" w:sz="4" w:space="0" w:color="auto"/>
              <w:right w:val="single" w:sz="4" w:space="0" w:color="auto"/>
            </w:tcBorders>
            <w:noWrap/>
            <w:vAlign w:val="center"/>
            <w:hideMark/>
          </w:tcPr>
          <w:p w14:paraId="578A8CA1" w14:textId="0B05C0DD" w:rsidR="00CC7E7F" w:rsidRPr="00926445" w:rsidRDefault="00CC7E7F" w:rsidP="00CC7E7F">
            <w:pPr>
              <w:keepNext/>
              <w:spacing w:after="0" w:line="0" w:lineRule="atLeast"/>
              <w:jc w:val="right"/>
              <w:rPr>
                <w:rFonts w:cs="Times New Roman"/>
                <w:color w:val="000000"/>
                <w:kern w:val="0"/>
                <w14:ligatures w14:val="none"/>
              </w:rPr>
            </w:pPr>
            <w:r w:rsidRPr="00FB3DA4">
              <w:t>1,217</w:t>
            </w:r>
          </w:p>
        </w:tc>
        <w:tc>
          <w:tcPr>
            <w:tcW w:w="1040" w:type="dxa"/>
            <w:tcBorders>
              <w:top w:val="nil"/>
              <w:left w:val="nil"/>
              <w:bottom w:val="single" w:sz="4" w:space="0" w:color="auto"/>
              <w:right w:val="single" w:sz="4" w:space="0" w:color="auto"/>
            </w:tcBorders>
            <w:noWrap/>
            <w:vAlign w:val="center"/>
            <w:hideMark/>
          </w:tcPr>
          <w:p w14:paraId="7941E83B" w14:textId="43363664" w:rsidR="00CC7E7F" w:rsidRPr="00926445" w:rsidRDefault="00CC7E7F" w:rsidP="00CC7E7F">
            <w:pPr>
              <w:keepNext/>
              <w:spacing w:after="0" w:line="0" w:lineRule="atLeast"/>
              <w:jc w:val="right"/>
              <w:rPr>
                <w:rFonts w:cs="Times New Roman"/>
                <w:color w:val="000000"/>
                <w:kern w:val="0"/>
                <w14:ligatures w14:val="none"/>
              </w:rPr>
            </w:pPr>
            <w:r w:rsidRPr="00FB3DA4">
              <w:t>14.9%</w:t>
            </w:r>
          </w:p>
        </w:tc>
      </w:tr>
      <w:tr w:rsidR="00CC7E7F" w:rsidRPr="00926445" w14:paraId="66ECA6B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2AB4C6"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F65CBA6" w14:textId="76C48F8C" w:rsidR="00CC7E7F" w:rsidRPr="00926445" w:rsidRDefault="00CC7E7F" w:rsidP="00CC7E7F">
            <w:pPr>
              <w:keepNext/>
              <w:spacing w:after="0" w:line="0" w:lineRule="atLeast"/>
              <w:jc w:val="right"/>
              <w:rPr>
                <w:rFonts w:cs="Times New Roman"/>
                <w:color w:val="000000"/>
                <w:kern w:val="0"/>
                <w14:ligatures w14:val="none"/>
              </w:rPr>
            </w:pPr>
            <w:r w:rsidRPr="00FB3DA4">
              <w:t>5,261</w:t>
            </w:r>
          </w:p>
        </w:tc>
        <w:tc>
          <w:tcPr>
            <w:tcW w:w="1040" w:type="dxa"/>
            <w:tcBorders>
              <w:top w:val="nil"/>
              <w:left w:val="nil"/>
              <w:bottom w:val="single" w:sz="4" w:space="0" w:color="auto"/>
              <w:right w:val="single" w:sz="4" w:space="0" w:color="auto"/>
            </w:tcBorders>
            <w:noWrap/>
            <w:vAlign w:val="center"/>
            <w:hideMark/>
          </w:tcPr>
          <w:p w14:paraId="0F42703B" w14:textId="58ADCC4F" w:rsidR="00CC7E7F" w:rsidRPr="00926445" w:rsidRDefault="00CC7E7F" w:rsidP="00CC7E7F">
            <w:pPr>
              <w:keepNext/>
              <w:spacing w:after="0" w:line="0" w:lineRule="atLeast"/>
              <w:jc w:val="right"/>
              <w:rPr>
                <w:rFonts w:cs="Times New Roman"/>
                <w:color w:val="000000"/>
                <w:kern w:val="0"/>
                <w14:ligatures w14:val="none"/>
              </w:rPr>
            </w:pPr>
            <w:r w:rsidRPr="00FB3DA4">
              <w:t>54.5%</w:t>
            </w:r>
          </w:p>
        </w:tc>
        <w:tc>
          <w:tcPr>
            <w:tcW w:w="1040" w:type="dxa"/>
            <w:tcBorders>
              <w:top w:val="nil"/>
              <w:left w:val="nil"/>
              <w:bottom w:val="single" w:sz="4" w:space="0" w:color="auto"/>
              <w:right w:val="single" w:sz="4" w:space="0" w:color="auto"/>
            </w:tcBorders>
            <w:noWrap/>
            <w:vAlign w:val="center"/>
            <w:hideMark/>
          </w:tcPr>
          <w:p w14:paraId="02D84182" w14:textId="6DC3EB53" w:rsidR="00CC7E7F" w:rsidRPr="00926445" w:rsidRDefault="00CC7E7F" w:rsidP="00CC7E7F">
            <w:pPr>
              <w:keepNext/>
              <w:spacing w:after="0" w:line="0" w:lineRule="atLeast"/>
              <w:jc w:val="right"/>
              <w:rPr>
                <w:rFonts w:cs="Times New Roman"/>
                <w:color w:val="000000"/>
                <w:kern w:val="0"/>
                <w14:ligatures w14:val="none"/>
              </w:rPr>
            </w:pPr>
            <w:r w:rsidRPr="00FB3DA4">
              <w:t>3,473</w:t>
            </w:r>
          </w:p>
        </w:tc>
        <w:tc>
          <w:tcPr>
            <w:tcW w:w="1040" w:type="dxa"/>
            <w:tcBorders>
              <w:top w:val="nil"/>
              <w:left w:val="nil"/>
              <w:bottom w:val="single" w:sz="4" w:space="0" w:color="auto"/>
              <w:right w:val="single" w:sz="4" w:space="0" w:color="auto"/>
            </w:tcBorders>
            <w:noWrap/>
            <w:vAlign w:val="center"/>
            <w:hideMark/>
          </w:tcPr>
          <w:p w14:paraId="3D55C2F0" w14:textId="27782C66" w:rsidR="00CC7E7F" w:rsidRPr="00926445" w:rsidRDefault="00CC7E7F" w:rsidP="00CC7E7F">
            <w:pPr>
              <w:keepNext/>
              <w:spacing w:after="0" w:line="0" w:lineRule="atLeast"/>
              <w:jc w:val="right"/>
              <w:rPr>
                <w:rFonts w:cs="Times New Roman"/>
                <w:color w:val="000000"/>
                <w:kern w:val="0"/>
                <w14:ligatures w14:val="none"/>
              </w:rPr>
            </w:pPr>
            <w:r w:rsidRPr="00FB3DA4">
              <w:t>36.0%</w:t>
            </w:r>
          </w:p>
        </w:tc>
        <w:tc>
          <w:tcPr>
            <w:tcW w:w="1040" w:type="dxa"/>
            <w:tcBorders>
              <w:top w:val="nil"/>
              <w:left w:val="nil"/>
              <w:bottom w:val="single" w:sz="4" w:space="0" w:color="auto"/>
              <w:right w:val="single" w:sz="4" w:space="0" w:color="auto"/>
            </w:tcBorders>
            <w:noWrap/>
            <w:vAlign w:val="center"/>
            <w:hideMark/>
          </w:tcPr>
          <w:p w14:paraId="1E243933" w14:textId="1027C252" w:rsidR="00CC7E7F" w:rsidRPr="00926445" w:rsidRDefault="00CC7E7F" w:rsidP="00CC7E7F">
            <w:pPr>
              <w:keepNext/>
              <w:spacing w:after="0" w:line="0" w:lineRule="atLeast"/>
              <w:jc w:val="right"/>
              <w:rPr>
                <w:rFonts w:cs="Times New Roman"/>
                <w:color w:val="000000"/>
                <w:kern w:val="0"/>
                <w14:ligatures w14:val="none"/>
              </w:rPr>
            </w:pPr>
            <w:r w:rsidRPr="00FB3DA4">
              <w:t>917</w:t>
            </w:r>
          </w:p>
        </w:tc>
        <w:tc>
          <w:tcPr>
            <w:tcW w:w="1040" w:type="dxa"/>
            <w:tcBorders>
              <w:top w:val="nil"/>
              <w:left w:val="nil"/>
              <w:bottom w:val="single" w:sz="4" w:space="0" w:color="auto"/>
              <w:right w:val="single" w:sz="4" w:space="0" w:color="auto"/>
            </w:tcBorders>
            <w:noWrap/>
            <w:vAlign w:val="center"/>
            <w:hideMark/>
          </w:tcPr>
          <w:p w14:paraId="6EB312FF" w14:textId="7BD4BFA8" w:rsidR="00CC7E7F" w:rsidRPr="00926445" w:rsidRDefault="00CC7E7F" w:rsidP="00CC7E7F">
            <w:pPr>
              <w:keepNext/>
              <w:spacing w:after="0" w:line="0" w:lineRule="atLeast"/>
              <w:jc w:val="right"/>
              <w:rPr>
                <w:rFonts w:cs="Times New Roman"/>
                <w:color w:val="000000"/>
                <w:kern w:val="0"/>
                <w14:ligatures w14:val="none"/>
              </w:rPr>
            </w:pPr>
            <w:r w:rsidRPr="00FB3DA4">
              <w:t>9.5%</w:t>
            </w:r>
          </w:p>
        </w:tc>
      </w:tr>
      <w:tr w:rsidR="00CC7E7F" w:rsidRPr="00926445" w14:paraId="5EDE860B"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FC39710"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D871495" w14:textId="60567E4E" w:rsidR="00CC7E7F" w:rsidRPr="00926445" w:rsidRDefault="00CC7E7F" w:rsidP="00CC7E7F">
            <w:pPr>
              <w:keepNext/>
              <w:spacing w:after="0" w:line="0" w:lineRule="atLeast"/>
              <w:jc w:val="right"/>
              <w:rPr>
                <w:rFonts w:cs="Times New Roman"/>
                <w:color w:val="000000"/>
                <w:kern w:val="0"/>
                <w14:ligatures w14:val="none"/>
              </w:rPr>
            </w:pPr>
            <w:r w:rsidRPr="00FB3DA4">
              <w:t>4,501</w:t>
            </w:r>
          </w:p>
        </w:tc>
        <w:tc>
          <w:tcPr>
            <w:tcW w:w="1040" w:type="dxa"/>
            <w:tcBorders>
              <w:top w:val="nil"/>
              <w:left w:val="nil"/>
              <w:bottom w:val="single" w:sz="4" w:space="0" w:color="auto"/>
              <w:right w:val="single" w:sz="4" w:space="0" w:color="auto"/>
            </w:tcBorders>
            <w:noWrap/>
            <w:vAlign w:val="center"/>
            <w:hideMark/>
          </w:tcPr>
          <w:p w14:paraId="322D74D1" w14:textId="584E789D" w:rsidR="00CC7E7F" w:rsidRPr="00926445" w:rsidRDefault="00CC7E7F" w:rsidP="00CC7E7F">
            <w:pPr>
              <w:keepNext/>
              <w:spacing w:after="0" w:line="0" w:lineRule="atLeast"/>
              <w:jc w:val="right"/>
              <w:rPr>
                <w:rFonts w:cs="Times New Roman"/>
                <w:color w:val="000000"/>
                <w:kern w:val="0"/>
                <w14:ligatures w14:val="none"/>
              </w:rPr>
            </w:pPr>
            <w:r w:rsidRPr="00FB3DA4">
              <w:t>49.8%</w:t>
            </w:r>
          </w:p>
        </w:tc>
        <w:tc>
          <w:tcPr>
            <w:tcW w:w="1040" w:type="dxa"/>
            <w:tcBorders>
              <w:top w:val="nil"/>
              <w:left w:val="nil"/>
              <w:bottom w:val="single" w:sz="4" w:space="0" w:color="auto"/>
              <w:right w:val="single" w:sz="4" w:space="0" w:color="auto"/>
            </w:tcBorders>
            <w:noWrap/>
            <w:vAlign w:val="center"/>
            <w:hideMark/>
          </w:tcPr>
          <w:p w14:paraId="14E743DB" w14:textId="71387137" w:rsidR="00CC7E7F" w:rsidRPr="00926445" w:rsidRDefault="00CC7E7F" w:rsidP="00CC7E7F">
            <w:pPr>
              <w:keepNext/>
              <w:spacing w:after="0" w:line="0" w:lineRule="atLeast"/>
              <w:jc w:val="right"/>
              <w:rPr>
                <w:rFonts w:cs="Times New Roman"/>
                <w:color w:val="000000"/>
                <w:kern w:val="0"/>
                <w14:ligatures w14:val="none"/>
              </w:rPr>
            </w:pPr>
            <w:r w:rsidRPr="00FB3DA4">
              <w:t>3,150</w:t>
            </w:r>
          </w:p>
        </w:tc>
        <w:tc>
          <w:tcPr>
            <w:tcW w:w="1040" w:type="dxa"/>
            <w:tcBorders>
              <w:top w:val="nil"/>
              <w:left w:val="nil"/>
              <w:bottom w:val="single" w:sz="4" w:space="0" w:color="auto"/>
              <w:right w:val="single" w:sz="4" w:space="0" w:color="auto"/>
            </w:tcBorders>
            <w:noWrap/>
            <w:vAlign w:val="center"/>
            <w:hideMark/>
          </w:tcPr>
          <w:p w14:paraId="0722D871" w14:textId="249FE438" w:rsidR="00CC7E7F" w:rsidRPr="00926445" w:rsidRDefault="00CC7E7F" w:rsidP="00CC7E7F">
            <w:pPr>
              <w:keepNext/>
              <w:spacing w:after="0" w:line="0" w:lineRule="atLeast"/>
              <w:jc w:val="right"/>
              <w:rPr>
                <w:rFonts w:cs="Times New Roman"/>
                <w:color w:val="000000"/>
                <w:kern w:val="0"/>
                <w14:ligatures w14:val="none"/>
              </w:rPr>
            </w:pPr>
            <w:r w:rsidRPr="00FB3DA4">
              <w:t>34.8%</w:t>
            </w:r>
          </w:p>
        </w:tc>
        <w:tc>
          <w:tcPr>
            <w:tcW w:w="1040" w:type="dxa"/>
            <w:tcBorders>
              <w:top w:val="nil"/>
              <w:left w:val="nil"/>
              <w:bottom w:val="single" w:sz="4" w:space="0" w:color="auto"/>
              <w:right w:val="single" w:sz="4" w:space="0" w:color="auto"/>
            </w:tcBorders>
            <w:noWrap/>
            <w:vAlign w:val="center"/>
            <w:hideMark/>
          </w:tcPr>
          <w:p w14:paraId="5ED61D26" w14:textId="1D5C46FD" w:rsidR="00CC7E7F" w:rsidRPr="00926445" w:rsidRDefault="00CC7E7F" w:rsidP="00CC7E7F">
            <w:pPr>
              <w:keepNext/>
              <w:spacing w:after="0" w:line="0" w:lineRule="atLeast"/>
              <w:jc w:val="right"/>
              <w:rPr>
                <w:rFonts w:cs="Times New Roman"/>
                <w:color w:val="000000"/>
                <w:kern w:val="0"/>
                <w14:ligatures w14:val="none"/>
              </w:rPr>
            </w:pPr>
            <w:r w:rsidRPr="00FB3DA4">
              <w:t>1,391</w:t>
            </w:r>
          </w:p>
        </w:tc>
        <w:tc>
          <w:tcPr>
            <w:tcW w:w="1040" w:type="dxa"/>
            <w:tcBorders>
              <w:top w:val="nil"/>
              <w:left w:val="nil"/>
              <w:bottom w:val="single" w:sz="4" w:space="0" w:color="auto"/>
              <w:right w:val="single" w:sz="4" w:space="0" w:color="auto"/>
            </w:tcBorders>
            <w:noWrap/>
            <w:vAlign w:val="center"/>
            <w:hideMark/>
          </w:tcPr>
          <w:p w14:paraId="57291A30" w14:textId="5370B2F1" w:rsidR="00CC7E7F" w:rsidRPr="00926445" w:rsidRDefault="00CC7E7F" w:rsidP="00CC7E7F">
            <w:pPr>
              <w:keepNext/>
              <w:spacing w:after="0" w:line="0" w:lineRule="atLeast"/>
              <w:jc w:val="right"/>
              <w:rPr>
                <w:rFonts w:cs="Times New Roman"/>
                <w:color w:val="000000"/>
                <w:kern w:val="0"/>
                <w14:ligatures w14:val="none"/>
              </w:rPr>
            </w:pPr>
            <w:r w:rsidRPr="00FB3DA4">
              <w:t>15.4%</w:t>
            </w:r>
          </w:p>
        </w:tc>
      </w:tr>
      <w:tr w:rsidR="00CC7E7F" w:rsidRPr="00926445" w14:paraId="1ACF7C6D" w14:textId="77777777" w:rsidTr="00CC7E7F">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C92F56"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center"/>
            <w:hideMark/>
          </w:tcPr>
          <w:p w14:paraId="5629B9D4" w14:textId="781C230F" w:rsidR="00CC7E7F" w:rsidRPr="00926445" w:rsidRDefault="00CC7E7F" w:rsidP="00CC7E7F">
            <w:pPr>
              <w:keepNext/>
              <w:spacing w:after="0" w:line="0" w:lineRule="atLeast"/>
              <w:jc w:val="right"/>
              <w:rPr>
                <w:rFonts w:cs="Times New Roman"/>
                <w:color w:val="000000"/>
                <w:kern w:val="0"/>
                <w14:ligatures w14:val="none"/>
              </w:rPr>
            </w:pPr>
            <w:r w:rsidRPr="00FB3DA4">
              <w:t>5,100</w:t>
            </w:r>
          </w:p>
        </w:tc>
        <w:tc>
          <w:tcPr>
            <w:tcW w:w="1040" w:type="dxa"/>
            <w:tcBorders>
              <w:top w:val="single" w:sz="4" w:space="0" w:color="auto"/>
              <w:left w:val="nil"/>
              <w:bottom w:val="single" w:sz="4" w:space="0" w:color="auto"/>
              <w:right w:val="single" w:sz="4" w:space="0" w:color="auto"/>
            </w:tcBorders>
            <w:noWrap/>
            <w:vAlign w:val="center"/>
            <w:hideMark/>
          </w:tcPr>
          <w:p w14:paraId="19CACDB7" w14:textId="768D0296" w:rsidR="00CC7E7F" w:rsidRPr="00926445" w:rsidRDefault="00CC7E7F" w:rsidP="00CC7E7F">
            <w:pPr>
              <w:keepNext/>
              <w:spacing w:after="0" w:line="0" w:lineRule="atLeast"/>
              <w:jc w:val="right"/>
              <w:rPr>
                <w:rFonts w:cs="Times New Roman"/>
                <w:color w:val="000000"/>
                <w:kern w:val="0"/>
                <w14:ligatures w14:val="none"/>
              </w:rPr>
            </w:pPr>
            <w:r w:rsidRPr="00FB3DA4">
              <w:t>51.0%</w:t>
            </w:r>
          </w:p>
        </w:tc>
        <w:tc>
          <w:tcPr>
            <w:tcW w:w="1040" w:type="dxa"/>
            <w:tcBorders>
              <w:top w:val="single" w:sz="4" w:space="0" w:color="auto"/>
              <w:left w:val="nil"/>
              <w:bottom w:val="single" w:sz="4" w:space="0" w:color="auto"/>
              <w:right w:val="single" w:sz="4" w:space="0" w:color="auto"/>
            </w:tcBorders>
            <w:noWrap/>
            <w:vAlign w:val="center"/>
            <w:hideMark/>
          </w:tcPr>
          <w:p w14:paraId="144294D7" w14:textId="6A79FDC4" w:rsidR="00CC7E7F" w:rsidRPr="00926445" w:rsidRDefault="00CC7E7F" w:rsidP="00CC7E7F">
            <w:pPr>
              <w:keepNext/>
              <w:spacing w:after="0" w:line="0" w:lineRule="atLeast"/>
              <w:jc w:val="right"/>
              <w:rPr>
                <w:rFonts w:cs="Times New Roman"/>
                <w:color w:val="000000"/>
                <w:kern w:val="0"/>
                <w14:ligatures w14:val="none"/>
              </w:rPr>
            </w:pPr>
            <w:r w:rsidRPr="00FB3DA4">
              <w:t>3,551</w:t>
            </w:r>
          </w:p>
        </w:tc>
        <w:tc>
          <w:tcPr>
            <w:tcW w:w="1040" w:type="dxa"/>
            <w:tcBorders>
              <w:top w:val="single" w:sz="4" w:space="0" w:color="auto"/>
              <w:left w:val="nil"/>
              <w:bottom w:val="single" w:sz="4" w:space="0" w:color="auto"/>
              <w:right w:val="single" w:sz="4" w:space="0" w:color="auto"/>
            </w:tcBorders>
            <w:noWrap/>
            <w:vAlign w:val="center"/>
            <w:hideMark/>
          </w:tcPr>
          <w:p w14:paraId="5954A7CA" w14:textId="1B4F6A5A"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single" w:sz="4" w:space="0" w:color="auto"/>
              <w:left w:val="nil"/>
              <w:bottom w:val="single" w:sz="4" w:space="0" w:color="auto"/>
              <w:right w:val="single" w:sz="4" w:space="0" w:color="auto"/>
            </w:tcBorders>
            <w:noWrap/>
            <w:vAlign w:val="center"/>
            <w:hideMark/>
          </w:tcPr>
          <w:p w14:paraId="1FB5C641" w14:textId="65094A34" w:rsidR="00CC7E7F" w:rsidRPr="00926445" w:rsidRDefault="00CC7E7F" w:rsidP="00CC7E7F">
            <w:pPr>
              <w:keepNext/>
              <w:spacing w:after="0" w:line="0" w:lineRule="atLeast"/>
              <w:jc w:val="right"/>
              <w:rPr>
                <w:rFonts w:cs="Times New Roman"/>
                <w:color w:val="000000"/>
                <w:kern w:val="0"/>
                <w14:ligatures w14:val="none"/>
              </w:rPr>
            </w:pPr>
            <w:r w:rsidRPr="00FB3DA4">
              <w:t>1,352</w:t>
            </w:r>
          </w:p>
        </w:tc>
        <w:tc>
          <w:tcPr>
            <w:tcW w:w="1040" w:type="dxa"/>
            <w:tcBorders>
              <w:top w:val="single" w:sz="4" w:space="0" w:color="auto"/>
              <w:left w:val="nil"/>
              <w:bottom w:val="single" w:sz="4" w:space="0" w:color="auto"/>
              <w:right w:val="single" w:sz="4" w:space="0" w:color="auto"/>
            </w:tcBorders>
            <w:noWrap/>
            <w:vAlign w:val="center"/>
            <w:hideMark/>
          </w:tcPr>
          <w:p w14:paraId="1B83653C" w14:textId="7133C316" w:rsidR="00CC7E7F" w:rsidRPr="00926445" w:rsidRDefault="00CC7E7F" w:rsidP="00CC7E7F">
            <w:pPr>
              <w:keepNext/>
              <w:spacing w:after="0" w:line="0" w:lineRule="atLeast"/>
              <w:jc w:val="right"/>
              <w:rPr>
                <w:rFonts w:cs="Times New Roman"/>
                <w:color w:val="000000"/>
                <w:kern w:val="0"/>
                <w14:ligatures w14:val="none"/>
              </w:rPr>
            </w:pPr>
            <w:r w:rsidRPr="00FB3DA4">
              <w:t>13.5%</w:t>
            </w:r>
          </w:p>
        </w:tc>
      </w:tr>
      <w:tr w:rsidR="00CC7E7F" w:rsidRPr="00926445" w14:paraId="0EA453E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4E51BF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46EBFAE" w14:textId="30708C5A" w:rsidR="00CC7E7F" w:rsidRPr="00926445" w:rsidRDefault="00CC7E7F" w:rsidP="00CC7E7F">
            <w:pPr>
              <w:keepNext/>
              <w:spacing w:after="0" w:line="0" w:lineRule="atLeast"/>
              <w:jc w:val="right"/>
              <w:rPr>
                <w:rFonts w:cs="Times New Roman"/>
                <w:color w:val="000000"/>
                <w:kern w:val="0"/>
                <w14:ligatures w14:val="none"/>
              </w:rPr>
            </w:pPr>
            <w:r w:rsidRPr="00FB3DA4">
              <w:t>4,972</w:t>
            </w:r>
          </w:p>
        </w:tc>
        <w:tc>
          <w:tcPr>
            <w:tcW w:w="1040" w:type="dxa"/>
            <w:tcBorders>
              <w:top w:val="nil"/>
              <w:left w:val="nil"/>
              <w:bottom w:val="single" w:sz="4" w:space="0" w:color="auto"/>
              <w:right w:val="single" w:sz="4" w:space="0" w:color="auto"/>
            </w:tcBorders>
            <w:noWrap/>
            <w:vAlign w:val="center"/>
            <w:hideMark/>
          </w:tcPr>
          <w:p w14:paraId="27BC2DBC" w14:textId="606EEF29" w:rsidR="00CC7E7F" w:rsidRPr="00926445" w:rsidRDefault="00CC7E7F" w:rsidP="00CC7E7F">
            <w:pPr>
              <w:keepNext/>
              <w:spacing w:after="0" w:line="0" w:lineRule="atLeast"/>
              <w:jc w:val="right"/>
              <w:rPr>
                <w:rFonts w:cs="Times New Roman"/>
                <w:color w:val="000000"/>
                <w:kern w:val="0"/>
                <w14:ligatures w14:val="none"/>
              </w:rPr>
            </w:pPr>
            <w:r w:rsidRPr="00FB3DA4">
              <w:t>51.4%</w:t>
            </w:r>
          </w:p>
        </w:tc>
        <w:tc>
          <w:tcPr>
            <w:tcW w:w="1040" w:type="dxa"/>
            <w:tcBorders>
              <w:top w:val="nil"/>
              <w:left w:val="nil"/>
              <w:bottom w:val="single" w:sz="4" w:space="0" w:color="auto"/>
              <w:right w:val="single" w:sz="4" w:space="0" w:color="auto"/>
            </w:tcBorders>
            <w:noWrap/>
            <w:vAlign w:val="center"/>
            <w:hideMark/>
          </w:tcPr>
          <w:p w14:paraId="79334F9F" w14:textId="68C51BE7" w:rsidR="00CC7E7F" w:rsidRPr="00926445" w:rsidRDefault="00CC7E7F" w:rsidP="00CC7E7F">
            <w:pPr>
              <w:keepNext/>
              <w:spacing w:after="0" w:line="0" w:lineRule="atLeast"/>
              <w:jc w:val="right"/>
              <w:rPr>
                <w:rFonts w:cs="Times New Roman"/>
                <w:color w:val="000000"/>
                <w:kern w:val="0"/>
                <w14:ligatures w14:val="none"/>
              </w:rPr>
            </w:pPr>
            <w:r w:rsidRPr="00FB3DA4">
              <w:t>3,366</w:t>
            </w:r>
          </w:p>
        </w:tc>
        <w:tc>
          <w:tcPr>
            <w:tcW w:w="1040" w:type="dxa"/>
            <w:tcBorders>
              <w:top w:val="nil"/>
              <w:left w:val="nil"/>
              <w:bottom w:val="single" w:sz="4" w:space="0" w:color="auto"/>
              <w:right w:val="single" w:sz="4" w:space="0" w:color="auto"/>
            </w:tcBorders>
            <w:noWrap/>
            <w:vAlign w:val="center"/>
            <w:hideMark/>
          </w:tcPr>
          <w:p w14:paraId="40828E28" w14:textId="1B844153" w:rsidR="00CC7E7F" w:rsidRPr="00926445" w:rsidRDefault="00CC7E7F" w:rsidP="00CC7E7F">
            <w:pPr>
              <w:keepNext/>
              <w:spacing w:after="0" w:line="0" w:lineRule="atLeast"/>
              <w:jc w:val="right"/>
              <w:rPr>
                <w:rFonts w:cs="Times New Roman"/>
                <w:color w:val="000000"/>
                <w:kern w:val="0"/>
                <w14:ligatures w14:val="none"/>
              </w:rPr>
            </w:pPr>
            <w:r w:rsidRPr="00FB3DA4">
              <w:t>34.8%</w:t>
            </w:r>
          </w:p>
        </w:tc>
        <w:tc>
          <w:tcPr>
            <w:tcW w:w="1040" w:type="dxa"/>
            <w:tcBorders>
              <w:top w:val="nil"/>
              <w:left w:val="nil"/>
              <w:bottom w:val="single" w:sz="4" w:space="0" w:color="auto"/>
              <w:right w:val="single" w:sz="4" w:space="0" w:color="auto"/>
            </w:tcBorders>
            <w:noWrap/>
            <w:vAlign w:val="center"/>
            <w:hideMark/>
          </w:tcPr>
          <w:p w14:paraId="6B94770F" w14:textId="6CCC6A7F" w:rsidR="00CC7E7F" w:rsidRPr="00926445" w:rsidRDefault="00CC7E7F" w:rsidP="00CC7E7F">
            <w:pPr>
              <w:keepNext/>
              <w:spacing w:after="0" w:line="0" w:lineRule="atLeast"/>
              <w:jc w:val="right"/>
              <w:rPr>
                <w:rFonts w:cs="Times New Roman"/>
                <w:color w:val="000000"/>
                <w:kern w:val="0"/>
                <w14:ligatures w14:val="none"/>
              </w:rPr>
            </w:pPr>
            <w:r w:rsidRPr="00FB3DA4">
              <w:t>1,336</w:t>
            </w:r>
          </w:p>
        </w:tc>
        <w:tc>
          <w:tcPr>
            <w:tcW w:w="1040" w:type="dxa"/>
            <w:tcBorders>
              <w:top w:val="nil"/>
              <w:left w:val="nil"/>
              <w:bottom w:val="single" w:sz="4" w:space="0" w:color="auto"/>
              <w:right w:val="single" w:sz="4" w:space="0" w:color="auto"/>
            </w:tcBorders>
            <w:noWrap/>
            <w:vAlign w:val="center"/>
            <w:hideMark/>
          </w:tcPr>
          <w:p w14:paraId="39A8752F" w14:textId="2ACC14AF" w:rsidR="00CC7E7F" w:rsidRPr="00926445" w:rsidRDefault="00CC7E7F" w:rsidP="00CC7E7F">
            <w:pPr>
              <w:keepNext/>
              <w:spacing w:after="0" w:line="0" w:lineRule="atLeast"/>
              <w:jc w:val="right"/>
              <w:rPr>
                <w:rFonts w:cs="Times New Roman"/>
                <w:color w:val="000000"/>
                <w:kern w:val="0"/>
                <w14:ligatures w14:val="none"/>
              </w:rPr>
            </w:pPr>
            <w:r w:rsidRPr="00FB3DA4">
              <w:t>13.8%</w:t>
            </w:r>
          </w:p>
        </w:tc>
      </w:tr>
      <w:tr w:rsidR="00CC7E7F" w:rsidRPr="00926445" w14:paraId="4A00ED0E"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34B2B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DB90DD7" w14:textId="791E7475" w:rsidR="00CC7E7F" w:rsidRPr="00926445" w:rsidRDefault="00CC7E7F" w:rsidP="00CC7E7F">
            <w:pPr>
              <w:keepNext/>
              <w:spacing w:after="0" w:line="0" w:lineRule="atLeast"/>
              <w:jc w:val="right"/>
              <w:rPr>
                <w:rFonts w:cs="Times New Roman"/>
                <w:color w:val="000000"/>
                <w:kern w:val="0"/>
                <w14:ligatures w14:val="none"/>
              </w:rPr>
            </w:pPr>
            <w:r w:rsidRPr="00FB3DA4">
              <w:t>4,564</w:t>
            </w:r>
          </w:p>
        </w:tc>
        <w:tc>
          <w:tcPr>
            <w:tcW w:w="1040" w:type="dxa"/>
            <w:tcBorders>
              <w:top w:val="nil"/>
              <w:left w:val="nil"/>
              <w:bottom w:val="single" w:sz="4" w:space="0" w:color="auto"/>
              <w:right w:val="single" w:sz="4" w:space="0" w:color="auto"/>
            </w:tcBorders>
            <w:noWrap/>
            <w:vAlign w:val="center"/>
            <w:hideMark/>
          </w:tcPr>
          <w:p w14:paraId="6F54D881" w14:textId="0AAAC367" w:rsidR="00CC7E7F" w:rsidRPr="00926445" w:rsidRDefault="00CC7E7F" w:rsidP="00CC7E7F">
            <w:pPr>
              <w:keepNext/>
              <w:spacing w:after="0" w:line="0" w:lineRule="atLeast"/>
              <w:jc w:val="right"/>
              <w:rPr>
                <w:rFonts w:cs="Times New Roman"/>
                <w:color w:val="000000"/>
                <w:kern w:val="0"/>
                <w14:ligatures w14:val="none"/>
              </w:rPr>
            </w:pPr>
            <w:r w:rsidRPr="00FB3DA4">
              <w:t>50.8%</w:t>
            </w:r>
          </w:p>
        </w:tc>
        <w:tc>
          <w:tcPr>
            <w:tcW w:w="1040" w:type="dxa"/>
            <w:tcBorders>
              <w:top w:val="nil"/>
              <w:left w:val="nil"/>
              <w:bottom w:val="single" w:sz="4" w:space="0" w:color="auto"/>
              <w:right w:val="single" w:sz="4" w:space="0" w:color="auto"/>
            </w:tcBorders>
            <w:noWrap/>
            <w:vAlign w:val="center"/>
            <w:hideMark/>
          </w:tcPr>
          <w:p w14:paraId="2502C02E" w14:textId="2066A31E" w:rsidR="00CC7E7F" w:rsidRPr="00926445" w:rsidRDefault="00CC7E7F" w:rsidP="00CC7E7F">
            <w:pPr>
              <w:keepNext/>
              <w:spacing w:after="0" w:line="0" w:lineRule="atLeast"/>
              <w:jc w:val="right"/>
              <w:rPr>
                <w:rFonts w:cs="Times New Roman"/>
                <w:color w:val="000000"/>
                <w:kern w:val="0"/>
                <w14:ligatures w14:val="none"/>
              </w:rPr>
            </w:pPr>
            <w:r w:rsidRPr="00FB3DA4">
              <w:t>3,165</w:t>
            </w:r>
          </w:p>
        </w:tc>
        <w:tc>
          <w:tcPr>
            <w:tcW w:w="1040" w:type="dxa"/>
            <w:tcBorders>
              <w:top w:val="nil"/>
              <w:left w:val="nil"/>
              <w:bottom w:val="single" w:sz="4" w:space="0" w:color="auto"/>
              <w:right w:val="single" w:sz="4" w:space="0" w:color="auto"/>
            </w:tcBorders>
            <w:noWrap/>
            <w:vAlign w:val="center"/>
            <w:hideMark/>
          </w:tcPr>
          <w:p w14:paraId="75936D2A" w14:textId="4DBA8786" w:rsidR="00CC7E7F" w:rsidRPr="00926445" w:rsidRDefault="00CC7E7F" w:rsidP="00CC7E7F">
            <w:pPr>
              <w:keepNext/>
              <w:spacing w:after="0" w:line="0" w:lineRule="atLeast"/>
              <w:jc w:val="right"/>
              <w:rPr>
                <w:rFonts w:cs="Times New Roman"/>
                <w:color w:val="000000"/>
                <w:kern w:val="0"/>
                <w14:ligatures w14:val="none"/>
              </w:rPr>
            </w:pPr>
            <w:r w:rsidRPr="00FB3DA4">
              <w:t>35.3%</w:t>
            </w:r>
          </w:p>
        </w:tc>
        <w:tc>
          <w:tcPr>
            <w:tcW w:w="1040" w:type="dxa"/>
            <w:tcBorders>
              <w:top w:val="nil"/>
              <w:left w:val="nil"/>
              <w:bottom w:val="single" w:sz="4" w:space="0" w:color="auto"/>
              <w:right w:val="single" w:sz="4" w:space="0" w:color="auto"/>
            </w:tcBorders>
            <w:noWrap/>
            <w:vAlign w:val="center"/>
            <w:hideMark/>
          </w:tcPr>
          <w:p w14:paraId="33CFD6E6" w14:textId="1C8C7E0F" w:rsidR="00CC7E7F" w:rsidRPr="00926445" w:rsidRDefault="00CC7E7F" w:rsidP="00CC7E7F">
            <w:pPr>
              <w:keepNext/>
              <w:spacing w:after="0" w:line="0" w:lineRule="atLeast"/>
              <w:jc w:val="right"/>
              <w:rPr>
                <w:rFonts w:cs="Times New Roman"/>
                <w:color w:val="000000"/>
                <w:kern w:val="0"/>
                <w14:ligatures w14:val="none"/>
              </w:rPr>
            </w:pPr>
            <w:r w:rsidRPr="00FB3DA4">
              <w:t>1,249</w:t>
            </w:r>
          </w:p>
        </w:tc>
        <w:tc>
          <w:tcPr>
            <w:tcW w:w="1040" w:type="dxa"/>
            <w:tcBorders>
              <w:top w:val="nil"/>
              <w:left w:val="nil"/>
              <w:bottom w:val="single" w:sz="4" w:space="0" w:color="auto"/>
              <w:right w:val="single" w:sz="4" w:space="0" w:color="auto"/>
            </w:tcBorders>
            <w:noWrap/>
            <w:vAlign w:val="center"/>
            <w:hideMark/>
          </w:tcPr>
          <w:p w14:paraId="47740C19" w14:textId="284F2066" w:rsidR="00CC7E7F" w:rsidRPr="00926445" w:rsidRDefault="00CC7E7F" w:rsidP="00CC7E7F">
            <w:pPr>
              <w:keepNext/>
              <w:spacing w:after="0" w:line="0" w:lineRule="atLeast"/>
              <w:jc w:val="right"/>
              <w:rPr>
                <w:rFonts w:cs="Times New Roman"/>
                <w:color w:val="000000"/>
                <w:kern w:val="0"/>
                <w14:ligatures w14:val="none"/>
              </w:rPr>
            </w:pPr>
            <w:r w:rsidRPr="00FB3DA4">
              <w:t>13.9%</w:t>
            </w:r>
          </w:p>
        </w:tc>
      </w:tr>
    </w:tbl>
    <w:p w14:paraId="4C7BCB18" w14:textId="2505B018" w:rsidR="00B25420" w:rsidRPr="00B25420" w:rsidRDefault="00926445" w:rsidP="00B25420">
      <w:pPr>
        <w:pStyle w:val="Default"/>
        <w:autoSpaceDE/>
        <w:autoSpaceDN/>
        <w:spacing w:beforeLines="50" w:before="180" w:afterLines="50" w:after="180" w:line="400" w:lineRule="exact"/>
        <w:ind w:firstLineChars="200" w:firstLine="480"/>
        <w:jc w:val="both"/>
        <w:rPr>
          <w:rFonts w:cs="標楷體"/>
          <w:color w:val="auto"/>
          <w:szCs w:val="27"/>
        </w:rPr>
      </w:pPr>
      <w:r w:rsidRPr="00926445">
        <w:rPr>
          <w:rFonts w:cs="標楷體" w:hint="eastAsia"/>
          <w:color w:val="auto"/>
          <w:szCs w:val="27"/>
        </w:rPr>
        <w:t>從</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_Ref239704695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_Ref239704706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中觀察出</w:t>
      </w:r>
      <w:r w:rsidR="00CC7E7F">
        <w:rPr>
          <w:rFonts w:cs="標楷體" w:hint="eastAsia"/>
          <w:color w:val="auto"/>
          <w:szCs w:val="27"/>
        </w:rPr>
        <w:t>，</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月至</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月期間，花蓮縣公路客運乘客以「僅一次」搭乘者人數最多，多數月份約占全體乘客五成左右，最高人數為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11</w:t>
      </w:r>
      <w:r w:rsidR="00B25420" w:rsidRPr="00B25420">
        <w:rPr>
          <w:rFonts w:cs="標楷體" w:hint="eastAsia"/>
          <w:color w:val="auto"/>
          <w:szCs w:val="27"/>
        </w:rPr>
        <w:t>月之</w:t>
      </w:r>
      <w:r w:rsidR="00B25420" w:rsidRPr="00B25420">
        <w:rPr>
          <w:rFonts w:cs="標楷體" w:hint="eastAsia"/>
          <w:color w:val="auto"/>
          <w:szCs w:val="27"/>
        </w:rPr>
        <w:t>5,5</w:t>
      </w:r>
      <w:r w:rsidR="00CC7E7F">
        <w:rPr>
          <w:rFonts w:cs="標楷體" w:hint="eastAsia"/>
          <w:color w:val="auto"/>
          <w:szCs w:val="27"/>
        </w:rPr>
        <w:t>94</w:t>
      </w:r>
      <w:r w:rsidR="00B25420" w:rsidRPr="00B25420">
        <w:rPr>
          <w:rFonts w:cs="標楷體" w:hint="eastAsia"/>
          <w:color w:val="auto"/>
          <w:szCs w:val="27"/>
        </w:rPr>
        <w:t>人；「二至四次」乘客則多占約三至四成</w:t>
      </w:r>
      <w:r w:rsidR="00CC7E7F">
        <w:rPr>
          <w:rFonts w:cs="標楷體" w:hint="eastAsia"/>
          <w:color w:val="auto"/>
          <w:szCs w:val="27"/>
        </w:rPr>
        <w:t>，此</w:t>
      </w:r>
      <w:r w:rsidR="00B25420" w:rsidRPr="00B25420">
        <w:rPr>
          <w:rFonts w:cs="標楷體" w:hint="eastAsia"/>
          <w:color w:val="auto"/>
          <w:szCs w:val="27"/>
        </w:rPr>
        <w:t>兩類乘客合計占各月乘客之大多數，顯示花蓮縣公路客運使用型態主要以低頻及中頻搭乘為主，且</w:t>
      </w:r>
      <w:r w:rsidR="00CC7E7F">
        <w:rPr>
          <w:rFonts w:cs="標楷體" w:hint="eastAsia"/>
          <w:color w:val="auto"/>
          <w:szCs w:val="27"/>
        </w:rPr>
        <w:t>此</w:t>
      </w:r>
      <w:r w:rsidR="00B25420" w:rsidRPr="00B25420">
        <w:rPr>
          <w:rFonts w:cs="標楷體" w:hint="eastAsia"/>
          <w:color w:val="auto"/>
          <w:szCs w:val="27"/>
        </w:rPr>
        <w:t>兩類乘客之月別人數變化大致呈現相近走勢。</w:t>
      </w:r>
    </w:p>
    <w:p w14:paraId="464481B3" w14:textId="639858E3" w:rsidR="00B25420" w:rsidRPr="00B25420"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相較之下，「五次以上」乘客人數明顯較少，多數月份約介於</w:t>
      </w:r>
      <w:r w:rsidRPr="00B25420">
        <w:rPr>
          <w:rFonts w:cs="標楷體" w:hint="eastAsia"/>
          <w:color w:val="auto"/>
          <w:szCs w:val="27"/>
        </w:rPr>
        <w:t>1,</w:t>
      </w:r>
      <w:r w:rsidR="00CC7E7F">
        <w:rPr>
          <w:rFonts w:cs="標楷體" w:hint="eastAsia"/>
          <w:color w:val="auto"/>
          <w:szCs w:val="27"/>
        </w:rPr>
        <w:t>1</w:t>
      </w:r>
      <w:r w:rsidRPr="00B25420">
        <w:rPr>
          <w:rFonts w:cs="標楷體" w:hint="eastAsia"/>
          <w:color w:val="auto"/>
          <w:szCs w:val="27"/>
        </w:rPr>
        <w:t>00</w:t>
      </w:r>
      <w:r w:rsidRPr="00B25420">
        <w:rPr>
          <w:rFonts w:cs="標楷體" w:hint="eastAsia"/>
          <w:color w:val="auto"/>
          <w:szCs w:val="27"/>
        </w:rPr>
        <w:t>至</w:t>
      </w:r>
      <w:r w:rsidRPr="00B25420">
        <w:rPr>
          <w:rFonts w:cs="標楷體" w:hint="eastAsia"/>
          <w:color w:val="auto"/>
          <w:szCs w:val="27"/>
        </w:rPr>
        <w:t>1,400</w:t>
      </w:r>
      <w:r w:rsidRPr="00B25420">
        <w:rPr>
          <w:rFonts w:cs="標楷體" w:hint="eastAsia"/>
          <w:color w:val="auto"/>
          <w:szCs w:val="27"/>
        </w:rPr>
        <w:lastRenderedPageBreak/>
        <w:t>人，占比大多約為一成至一成五。</w:t>
      </w:r>
      <w:r w:rsidRPr="00B25420">
        <w:rPr>
          <w:rFonts w:cs="標楷體" w:hint="eastAsia"/>
          <w:color w:val="auto"/>
          <w:szCs w:val="27"/>
        </w:rPr>
        <w:t>113</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w:t>
      </w:r>
      <w:r w:rsidRPr="00B25420">
        <w:rPr>
          <w:rFonts w:cs="標楷體" w:hint="eastAsia"/>
          <w:color w:val="auto"/>
          <w:szCs w:val="27"/>
        </w:rPr>
        <w:t>114</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月及</w:t>
      </w:r>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月人數分別為</w:t>
      </w:r>
      <w:r w:rsidRPr="00B25420">
        <w:rPr>
          <w:rFonts w:cs="標楷體" w:hint="eastAsia"/>
          <w:color w:val="auto"/>
          <w:szCs w:val="27"/>
        </w:rPr>
        <w:t>1,21</w:t>
      </w:r>
      <w:r w:rsidR="003217E8">
        <w:rPr>
          <w:rFonts w:cs="標楷體" w:hint="eastAsia"/>
          <w:color w:val="auto"/>
          <w:szCs w:val="27"/>
        </w:rPr>
        <w:t>4</w:t>
      </w:r>
      <w:r w:rsidRPr="00B25420">
        <w:rPr>
          <w:rFonts w:cs="標楷體" w:hint="eastAsia"/>
          <w:color w:val="auto"/>
          <w:szCs w:val="27"/>
        </w:rPr>
        <w:t>人、</w:t>
      </w:r>
      <w:r w:rsidRPr="00B25420">
        <w:rPr>
          <w:rFonts w:cs="標楷體" w:hint="eastAsia"/>
          <w:color w:val="auto"/>
          <w:szCs w:val="27"/>
        </w:rPr>
        <w:t>1,24</w:t>
      </w:r>
      <w:r w:rsidR="003217E8">
        <w:rPr>
          <w:rFonts w:cs="標楷體" w:hint="eastAsia"/>
          <w:color w:val="auto"/>
          <w:szCs w:val="27"/>
        </w:rPr>
        <w:t>0</w:t>
      </w:r>
      <w:r w:rsidRPr="00B25420">
        <w:rPr>
          <w:rFonts w:cs="標楷體" w:hint="eastAsia"/>
          <w:color w:val="auto"/>
          <w:szCs w:val="27"/>
        </w:rPr>
        <w:t>人及</w:t>
      </w:r>
      <w:r w:rsidRPr="00B25420">
        <w:rPr>
          <w:rFonts w:cs="標楷體" w:hint="eastAsia"/>
          <w:color w:val="auto"/>
          <w:szCs w:val="27"/>
        </w:rPr>
        <w:t>1,2</w:t>
      </w:r>
      <w:r w:rsidR="003217E8">
        <w:rPr>
          <w:rFonts w:cs="標楷體" w:hint="eastAsia"/>
          <w:color w:val="auto"/>
          <w:szCs w:val="27"/>
        </w:rPr>
        <w:t>49</w:t>
      </w:r>
      <w:r w:rsidRPr="00B25420">
        <w:rPr>
          <w:rFonts w:cs="標楷體" w:hint="eastAsia"/>
          <w:color w:val="auto"/>
          <w:szCs w:val="27"/>
        </w:rPr>
        <w:t>人，顯示長期人數規模變化有限；惟</w:t>
      </w:r>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4</w:t>
      </w:r>
      <w:r w:rsidRPr="00B25420">
        <w:rPr>
          <w:rFonts w:cs="標楷體" w:hint="eastAsia"/>
          <w:color w:val="auto"/>
          <w:szCs w:val="27"/>
        </w:rPr>
        <w:t>月增加至</w:t>
      </w:r>
      <w:r w:rsidRPr="00B25420">
        <w:rPr>
          <w:rFonts w:cs="標楷體" w:hint="eastAsia"/>
          <w:color w:val="auto"/>
          <w:szCs w:val="27"/>
        </w:rPr>
        <w:t>2,224</w:t>
      </w:r>
      <w:r w:rsidRPr="00B25420">
        <w:rPr>
          <w:rFonts w:cs="標楷體" w:hint="eastAsia"/>
          <w:color w:val="auto"/>
          <w:szCs w:val="27"/>
        </w:rPr>
        <w:t>人，占比達</w:t>
      </w:r>
      <w:r w:rsidRPr="00B25420">
        <w:rPr>
          <w:rFonts w:cs="標楷體" w:hint="eastAsia"/>
          <w:color w:val="auto"/>
          <w:szCs w:val="27"/>
        </w:rPr>
        <w:t>22.2%</w:t>
      </w:r>
      <w:r w:rsidRPr="00B25420">
        <w:rPr>
          <w:rFonts w:cs="標楷體" w:hint="eastAsia"/>
          <w:color w:val="auto"/>
          <w:szCs w:val="27"/>
        </w:rPr>
        <w:t>，呈現較為明顯之單月波動。整體而言，高頻乘客雖占比較低，但仍維持一定規模，反映公路客運具有相對固定之重複搭乘需求。</w:t>
      </w:r>
    </w:p>
    <w:p w14:paraId="673EDEE8"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2B8E6C74" wp14:editId="3E7EC5A0">
            <wp:extent cx="5274310" cy="1758103"/>
            <wp:effectExtent l="0" t="0" r="254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25"/>
                    <a:stretch>
                      <a:fillRect/>
                    </a:stretch>
                  </pic:blipFill>
                  <pic:spPr>
                    <a:xfrm>
                      <a:off x="0" y="0"/>
                      <a:ext cx="5274310" cy="1758103"/>
                    </a:xfrm>
                    <a:prstGeom prst="rect">
                      <a:avLst/>
                    </a:prstGeom>
                  </pic:spPr>
                </pic:pic>
              </a:graphicData>
            </a:graphic>
          </wp:inline>
        </w:drawing>
      </w:r>
    </w:p>
    <w:p w14:paraId="749E8061" w14:textId="02C7C5EF" w:rsidR="00926445" w:rsidRPr="00926445" w:rsidRDefault="00926445" w:rsidP="00926445">
      <w:pPr>
        <w:pStyle w:val="af7"/>
        <w:spacing w:beforeLines="50" w:before="180" w:afterLines="50" w:after="180" w:line="240" w:lineRule="atLeast"/>
        <w:jc w:val="center"/>
        <w:rPr>
          <w:rFonts w:cs="標楷體"/>
          <w:sz w:val="24"/>
          <w:szCs w:val="32"/>
        </w:rPr>
      </w:pPr>
      <w:bookmarkStart w:id="70" w:name="_Ref239704991"/>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3</w:t>
      </w:r>
      <w:r w:rsidR="00340FB8">
        <w:rPr>
          <w:sz w:val="24"/>
          <w:szCs w:val="24"/>
        </w:rPr>
        <w:fldChar w:fldCharType="end"/>
      </w:r>
      <w:bookmarkEnd w:id="70"/>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乘客各搭乘次數區間月人數變化折線圖</w:t>
      </w:r>
    </w:p>
    <w:p w14:paraId="7FB8F9E3" w14:textId="2AFDF042" w:rsidR="00926445" w:rsidRPr="00926445" w:rsidRDefault="00926445" w:rsidP="00926445">
      <w:pPr>
        <w:pStyle w:val="af7"/>
        <w:keepNext/>
        <w:spacing w:beforeLines="50" w:before="180" w:afterLines="50" w:after="180" w:line="240" w:lineRule="atLeast"/>
        <w:jc w:val="center"/>
        <w:rPr>
          <w:sz w:val="24"/>
          <w:szCs w:val="24"/>
        </w:rPr>
      </w:pPr>
      <w:bookmarkStart w:id="71" w:name="_Ref239705003"/>
      <w:r w:rsidRPr="00926445">
        <w:rPr>
          <w:rFonts w:hint="eastAsia"/>
          <w:sz w:val="24"/>
          <w:szCs w:val="24"/>
        </w:rPr>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3</w:t>
      </w:r>
      <w:r w:rsidR="003C1574">
        <w:rPr>
          <w:sz w:val="24"/>
          <w:szCs w:val="24"/>
        </w:rPr>
        <w:fldChar w:fldCharType="end"/>
      </w:r>
      <w:bookmarkEnd w:id="71"/>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w:t>
      </w:r>
      <w:r>
        <w:rPr>
          <w:rFonts w:hint="eastAsia"/>
          <w:sz w:val="24"/>
          <w:szCs w:val="24"/>
        </w:rPr>
        <w:t>化表</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926445" w:rsidRPr="00926445" w14:paraId="3D83EBD1" w14:textId="77777777" w:rsidTr="003B50B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F2599D4" w14:textId="77777777" w:rsidR="00926445" w:rsidRPr="00926445" w:rsidRDefault="00926445" w:rsidP="003B50B9">
            <w:pPr>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08B0C4B"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1636E83"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E938C8E"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3217E8" w:rsidRPr="00926445" w14:paraId="5AC5958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8FA8EA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F3FCC27" w14:textId="4FF38261" w:rsidR="003217E8" w:rsidRPr="00926445" w:rsidRDefault="003217E8" w:rsidP="003217E8">
            <w:pPr>
              <w:spacing w:after="0" w:line="0" w:lineRule="atLeast"/>
              <w:jc w:val="right"/>
              <w:rPr>
                <w:rFonts w:cs="Times New Roman"/>
                <w:color w:val="000000"/>
                <w:kern w:val="0"/>
                <w14:ligatures w14:val="none"/>
              </w:rPr>
            </w:pPr>
            <w:r w:rsidRPr="00027721">
              <w:t>152</w:t>
            </w:r>
          </w:p>
        </w:tc>
        <w:tc>
          <w:tcPr>
            <w:tcW w:w="986" w:type="dxa"/>
            <w:tcBorders>
              <w:top w:val="single" w:sz="4" w:space="0" w:color="auto"/>
              <w:left w:val="nil"/>
              <w:bottom w:val="single" w:sz="4" w:space="0" w:color="auto"/>
              <w:right w:val="single" w:sz="4" w:space="0" w:color="auto"/>
            </w:tcBorders>
            <w:noWrap/>
            <w:vAlign w:val="center"/>
            <w:hideMark/>
          </w:tcPr>
          <w:p w14:paraId="1D87B715" w14:textId="1163E87B"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1140" w:type="dxa"/>
            <w:tcBorders>
              <w:top w:val="single" w:sz="4" w:space="0" w:color="auto"/>
              <w:left w:val="nil"/>
              <w:bottom w:val="single" w:sz="4" w:space="0" w:color="auto"/>
              <w:right w:val="single" w:sz="4" w:space="0" w:color="auto"/>
            </w:tcBorders>
            <w:noWrap/>
            <w:vAlign w:val="center"/>
            <w:hideMark/>
          </w:tcPr>
          <w:p w14:paraId="7A875BF8" w14:textId="18F3385E" w:rsidR="003217E8" w:rsidRPr="00926445" w:rsidRDefault="003217E8" w:rsidP="003217E8">
            <w:pPr>
              <w:spacing w:after="0" w:line="0" w:lineRule="atLeast"/>
              <w:jc w:val="right"/>
              <w:rPr>
                <w:rFonts w:cs="Times New Roman"/>
                <w:color w:val="000000"/>
                <w:kern w:val="0"/>
                <w14:ligatures w14:val="none"/>
              </w:rPr>
            </w:pPr>
            <w:r w:rsidRPr="00027721">
              <w:t>194</w:t>
            </w:r>
          </w:p>
        </w:tc>
        <w:tc>
          <w:tcPr>
            <w:tcW w:w="940" w:type="dxa"/>
            <w:tcBorders>
              <w:top w:val="single" w:sz="4" w:space="0" w:color="auto"/>
              <w:left w:val="nil"/>
              <w:bottom w:val="single" w:sz="4" w:space="0" w:color="auto"/>
              <w:right w:val="single" w:sz="4" w:space="0" w:color="auto"/>
            </w:tcBorders>
            <w:noWrap/>
            <w:vAlign w:val="center"/>
            <w:hideMark/>
          </w:tcPr>
          <w:p w14:paraId="35E033E7" w14:textId="5E6658E3"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7533F3AA" w14:textId="49DB6CAA" w:rsidR="003217E8" w:rsidRPr="00926445" w:rsidRDefault="003217E8" w:rsidP="003217E8">
            <w:pPr>
              <w:spacing w:after="0" w:line="0" w:lineRule="atLeast"/>
              <w:jc w:val="right"/>
              <w:rPr>
                <w:rFonts w:cs="Times New Roman"/>
                <w:color w:val="000000"/>
                <w:kern w:val="0"/>
                <w14:ligatures w14:val="none"/>
              </w:rPr>
            </w:pPr>
            <w:r w:rsidRPr="00027721">
              <w:t>267</w:t>
            </w:r>
          </w:p>
        </w:tc>
        <w:tc>
          <w:tcPr>
            <w:tcW w:w="1035" w:type="dxa"/>
            <w:tcBorders>
              <w:top w:val="single" w:sz="4" w:space="0" w:color="auto"/>
              <w:left w:val="nil"/>
              <w:bottom w:val="single" w:sz="4" w:space="0" w:color="auto"/>
              <w:right w:val="single" w:sz="4" w:space="0" w:color="auto"/>
            </w:tcBorders>
            <w:noWrap/>
            <w:vAlign w:val="center"/>
            <w:hideMark/>
          </w:tcPr>
          <w:p w14:paraId="6517BD49" w14:textId="3A5CBB9F" w:rsidR="003217E8" w:rsidRPr="00926445" w:rsidRDefault="003217E8" w:rsidP="003217E8">
            <w:pPr>
              <w:spacing w:after="0" w:line="0" w:lineRule="atLeast"/>
              <w:jc w:val="right"/>
              <w:rPr>
                <w:rFonts w:cs="Times New Roman"/>
                <w:color w:val="000000"/>
                <w:kern w:val="0"/>
                <w14:ligatures w14:val="none"/>
              </w:rPr>
            </w:pPr>
            <w:r w:rsidRPr="00027721">
              <w:t>43.6%</w:t>
            </w:r>
          </w:p>
        </w:tc>
      </w:tr>
      <w:tr w:rsidR="003217E8" w:rsidRPr="00926445" w14:paraId="42034518"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06271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C17AA41" w14:textId="38197C14" w:rsidR="003217E8" w:rsidRPr="00926445" w:rsidRDefault="003217E8" w:rsidP="003217E8">
            <w:pPr>
              <w:spacing w:after="0" w:line="0" w:lineRule="atLeast"/>
              <w:jc w:val="right"/>
              <w:rPr>
                <w:rFonts w:cs="Times New Roman"/>
                <w:color w:val="000000"/>
                <w:kern w:val="0"/>
                <w14:ligatures w14:val="none"/>
              </w:rPr>
            </w:pPr>
            <w:r w:rsidRPr="00027721">
              <w:t>145</w:t>
            </w:r>
          </w:p>
        </w:tc>
        <w:tc>
          <w:tcPr>
            <w:tcW w:w="986" w:type="dxa"/>
            <w:tcBorders>
              <w:top w:val="single" w:sz="4" w:space="0" w:color="auto"/>
              <w:left w:val="nil"/>
              <w:bottom w:val="single" w:sz="4" w:space="0" w:color="auto"/>
              <w:right w:val="single" w:sz="4" w:space="0" w:color="auto"/>
            </w:tcBorders>
            <w:noWrap/>
            <w:vAlign w:val="center"/>
            <w:hideMark/>
          </w:tcPr>
          <w:p w14:paraId="22EB38DC" w14:textId="26BFFAB6" w:rsidR="003217E8" w:rsidRPr="00926445" w:rsidRDefault="003217E8" w:rsidP="003217E8">
            <w:pPr>
              <w:spacing w:after="0" w:line="0" w:lineRule="atLeast"/>
              <w:jc w:val="right"/>
              <w:rPr>
                <w:rFonts w:cs="Times New Roman"/>
                <w:color w:val="000000"/>
                <w:kern w:val="0"/>
                <w14:ligatures w14:val="none"/>
              </w:rPr>
            </w:pPr>
            <w:r w:rsidRPr="00027721">
              <w:t>28.3%</w:t>
            </w:r>
          </w:p>
        </w:tc>
        <w:tc>
          <w:tcPr>
            <w:tcW w:w="1140" w:type="dxa"/>
            <w:tcBorders>
              <w:top w:val="single" w:sz="4" w:space="0" w:color="auto"/>
              <w:left w:val="nil"/>
              <w:bottom w:val="single" w:sz="4" w:space="0" w:color="auto"/>
              <w:right w:val="single" w:sz="4" w:space="0" w:color="auto"/>
            </w:tcBorders>
            <w:noWrap/>
            <w:vAlign w:val="center"/>
            <w:hideMark/>
          </w:tcPr>
          <w:p w14:paraId="34F12112" w14:textId="1A19A7C9" w:rsidR="003217E8" w:rsidRPr="00926445" w:rsidRDefault="003217E8" w:rsidP="003217E8">
            <w:pPr>
              <w:spacing w:after="0" w:line="0" w:lineRule="atLeast"/>
              <w:jc w:val="right"/>
              <w:rPr>
                <w:rFonts w:cs="Times New Roman"/>
                <w:color w:val="000000"/>
                <w:kern w:val="0"/>
                <w14:ligatures w14:val="none"/>
              </w:rPr>
            </w:pPr>
            <w:r w:rsidRPr="00027721">
              <w:t>154</w:t>
            </w:r>
          </w:p>
        </w:tc>
        <w:tc>
          <w:tcPr>
            <w:tcW w:w="940" w:type="dxa"/>
            <w:tcBorders>
              <w:top w:val="single" w:sz="4" w:space="0" w:color="auto"/>
              <w:left w:val="nil"/>
              <w:bottom w:val="single" w:sz="4" w:space="0" w:color="auto"/>
              <w:right w:val="single" w:sz="4" w:space="0" w:color="auto"/>
            </w:tcBorders>
            <w:noWrap/>
            <w:vAlign w:val="center"/>
            <w:hideMark/>
          </w:tcPr>
          <w:p w14:paraId="218E7E84" w14:textId="5C7180FF" w:rsidR="003217E8" w:rsidRPr="00926445" w:rsidRDefault="003217E8" w:rsidP="003217E8">
            <w:pPr>
              <w:spacing w:after="0" w:line="0" w:lineRule="atLeast"/>
              <w:jc w:val="right"/>
              <w:rPr>
                <w:rFonts w:cs="Times New Roman"/>
                <w:color w:val="000000"/>
                <w:kern w:val="0"/>
                <w14:ligatures w14:val="none"/>
              </w:rPr>
            </w:pPr>
            <w:r w:rsidRPr="00027721">
              <w:t>30.0%</w:t>
            </w:r>
          </w:p>
        </w:tc>
        <w:tc>
          <w:tcPr>
            <w:tcW w:w="1045" w:type="dxa"/>
            <w:tcBorders>
              <w:top w:val="single" w:sz="4" w:space="0" w:color="auto"/>
              <w:left w:val="nil"/>
              <w:bottom w:val="single" w:sz="4" w:space="0" w:color="auto"/>
              <w:right w:val="single" w:sz="4" w:space="0" w:color="auto"/>
            </w:tcBorders>
            <w:noWrap/>
            <w:vAlign w:val="center"/>
            <w:hideMark/>
          </w:tcPr>
          <w:p w14:paraId="729852A9" w14:textId="747249EB" w:rsidR="003217E8" w:rsidRPr="00926445" w:rsidRDefault="003217E8" w:rsidP="003217E8">
            <w:pPr>
              <w:spacing w:after="0" w:line="0" w:lineRule="atLeast"/>
              <w:jc w:val="right"/>
              <w:rPr>
                <w:rFonts w:cs="Times New Roman"/>
                <w:color w:val="000000"/>
                <w:kern w:val="0"/>
                <w14:ligatures w14:val="none"/>
              </w:rPr>
            </w:pPr>
            <w:r w:rsidRPr="00027721">
              <w:t>214</w:t>
            </w:r>
          </w:p>
        </w:tc>
        <w:tc>
          <w:tcPr>
            <w:tcW w:w="1035" w:type="dxa"/>
            <w:tcBorders>
              <w:top w:val="single" w:sz="4" w:space="0" w:color="auto"/>
              <w:left w:val="nil"/>
              <w:bottom w:val="single" w:sz="4" w:space="0" w:color="auto"/>
              <w:right w:val="single" w:sz="4" w:space="0" w:color="auto"/>
            </w:tcBorders>
            <w:noWrap/>
            <w:vAlign w:val="center"/>
            <w:hideMark/>
          </w:tcPr>
          <w:p w14:paraId="58A80CE3" w14:textId="64B11058" w:rsidR="003217E8" w:rsidRPr="00926445" w:rsidRDefault="003217E8" w:rsidP="003217E8">
            <w:pPr>
              <w:spacing w:after="0" w:line="0" w:lineRule="atLeast"/>
              <w:jc w:val="right"/>
              <w:rPr>
                <w:rFonts w:cs="Times New Roman"/>
                <w:color w:val="000000"/>
                <w:kern w:val="0"/>
                <w14:ligatures w14:val="none"/>
              </w:rPr>
            </w:pPr>
            <w:r w:rsidRPr="00027721">
              <w:t>41.7%</w:t>
            </w:r>
          </w:p>
        </w:tc>
      </w:tr>
      <w:tr w:rsidR="003217E8" w:rsidRPr="00926445" w14:paraId="16A3997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7E816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A367A60" w14:textId="091488A4" w:rsidR="003217E8" w:rsidRPr="00926445" w:rsidRDefault="003217E8" w:rsidP="003217E8">
            <w:pPr>
              <w:spacing w:after="0" w:line="0" w:lineRule="atLeast"/>
              <w:jc w:val="right"/>
              <w:rPr>
                <w:rFonts w:cs="Times New Roman"/>
                <w:color w:val="000000"/>
                <w:kern w:val="0"/>
                <w14:ligatures w14:val="none"/>
              </w:rPr>
            </w:pPr>
            <w:r w:rsidRPr="00027721">
              <w:t>187</w:t>
            </w:r>
          </w:p>
        </w:tc>
        <w:tc>
          <w:tcPr>
            <w:tcW w:w="986" w:type="dxa"/>
            <w:tcBorders>
              <w:top w:val="single" w:sz="4" w:space="0" w:color="auto"/>
              <w:left w:val="nil"/>
              <w:bottom w:val="single" w:sz="4" w:space="0" w:color="auto"/>
              <w:right w:val="single" w:sz="4" w:space="0" w:color="auto"/>
            </w:tcBorders>
            <w:noWrap/>
            <w:vAlign w:val="center"/>
            <w:hideMark/>
          </w:tcPr>
          <w:p w14:paraId="37016C53" w14:textId="436AE995" w:rsidR="003217E8" w:rsidRPr="00926445" w:rsidRDefault="003217E8" w:rsidP="003217E8">
            <w:pPr>
              <w:spacing w:after="0" w:line="0" w:lineRule="atLeast"/>
              <w:jc w:val="right"/>
              <w:rPr>
                <w:rFonts w:cs="Times New Roman"/>
                <w:color w:val="000000"/>
                <w:kern w:val="0"/>
                <w14:ligatures w14:val="none"/>
              </w:rPr>
            </w:pPr>
            <w:r w:rsidRPr="00027721">
              <w:t>31.3%</w:t>
            </w:r>
          </w:p>
        </w:tc>
        <w:tc>
          <w:tcPr>
            <w:tcW w:w="1140" w:type="dxa"/>
            <w:tcBorders>
              <w:top w:val="single" w:sz="4" w:space="0" w:color="auto"/>
              <w:left w:val="nil"/>
              <w:bottom w:val="single" w:sz="4" w:space="0" w:color="auto"/>
              <w:right w:val="single" w:sz="4" w:space="0" w:color="auto"/>
            </w:tcBorders>
            <w:noWrap/>
            <w:vAlign w:val="center"/>
            <w:hideMark/>
          </w:tcPr>
          <w:p w14:paraId="4CA56F83" w14:textId="64F6363F" w:rsidR="003217E8" w:rsidRPr="00926445" w:rsidRDefault="003217E8" w:rsidP="003217E8">
            <w:pPr>
              <w:spacing w:after="0" w:line="0" w:lineRule="atLeast"/>
              <w:jc w:val="right"/>
              <w:rPr>
                <w:rFonts w:cs="Times New Roman"/>
                <w:color w:val="000000"/>
                <w:kern w:val="0"/>
                <w14:ligatures w14:val="none"/>
              </w:rPr>
            </w:pPr>
            <w:r w:rsidRPr="00027721">
              <w:t>207</w:t>
            </w:r>
          </w:p>
        </w:tc>
        <w:tc>
          <w:tcPr>
            <w:tcW w:w="940" w:type="dxa"/>
            <w:tcBorders>
              <w:top w:val="single" w:sz="4" w:space="0" w:color="auto"/>
              <w:left w:val="nil"/>
              <w:bottom w:val="single" w:sz="4" w:space="0" w:color="auto"/>
              <w:right w:val="single" w:sz="4" w:space="0" w:color="auto"/>
            </w:tcBorders>
            <w:noWrap/>
            <w:vAlign w:val="center"/>
            <w:hideMark/>
          </w:tcPr>
          <w:p w14:paraId="01B3D9BF" w14:textId="17017285" w:rsidR="003217E8" w:rsidRPr="00926445" w:rsidRDefault="003217E8" w:rsidP="003217E8">
            <w:pPr>
              <w:spacing w:after="0" w:line="0" w:lineRule="atLeast"/>
              <w:jc w:val="right"/>
              <w:rPr>
                <w:rFonts w:cs="Times New Roman"/>
                <w:color w:val="000000"/>
                <w:kern w:val="0"/>
                <w14:ligatures w14:val="none"/>
              </w:rPr>
            </w:pPr>
            <w:r w:rsidRPr="00027721">
              <w:t>34.6%</w:t>
            </w:r>
          </w:p>
        </w:tc>
        <w:tc>
          <w:tcPr>
            <w:tcW w:w="1045" w:type="dxa"/>
            <w:tcBorders>
              <w:top w:val="single" w:sz="4" w:space="0" w:color="auto"/>
              <w:left w:val="nil"/>
              <w:bottom w:val="single" w:sz="4" w:space="0" w:color="auto"/>
              <w:right w:val="single" w:sz="4" w:space="0" w:color="auto"/>
            </w:tcBorders>
            <w:noWrap/>
            <w:vAlign w:val="center"/>
            <w:hideMark/>
          </w:tcPr>
          <w:p w14:paraId="6BB5301A" w14:textId="7F8861C6" w:rsidR="003217E8" w:rsidRPr="00926445" w:rsidRDefault="003217E8" w:rsidP="003217E8">
            <w:pPr>
              <w:spacing w:after="0" w:line="0" w:lineRule="atLeast"/>
              <w:jc w:val="right"/>
              <w:rPr>
                <w:rFonts w:cs="Times New Roman"/>
                <w:color w:val="000000"/>
                <w:kern w:val="0"/>
                <w14:ligatures w14:val="none"/>
              </w:rPr>
            </w:pPr>
            <w:r w:rsidRPr="00027721">
              <w:t>204</w:t>
            </w:r>
          </w:p>
        </w:tc>
        <w:tc>
          <w:tcPr>
            <w:tcW w:w="1035" w:type="dxa"/>
            <w:tcBorders>
              <w:top w:val="single" w:sz="4" w:space="0" w:color="auto"/>
              <w:left w:val="nil"/>
              <w:bottom w:val="single" w:sz="4" w:space="0" w:color="auto"/>
              <w:right w:val="single" w:sz="4" w:space="0" w:color="auto"/>
            </w:tcBorders>
            <w:noWrap/>
            <w:vAlign w:val="center"/>
            <w:hideMark/>
          </w:tcPr>
          <w:p w14:paraId="21034CBC" w14:textId="7EFC9868" w:rsidR="003217E8" w:rsidRPr="00926445" w:rsidRDefault="003217E8" w:rsidP="003217E8">
            <w:pPr>
              <w:spacing w:after="0" w:line="0" w:lineRule="atLeast"/>
              <w:jc w:val="right"/>
              <w:rPr>
                <w:rFonts w:cs="Times New Roman"/>
                <w:color w:val="000000"/>
                <w:kern w:val="0"/>
                <w14:ligatures w14:val="none"/>
              </w:rPr>
            </w:pPr>
            <w:r w:rsidRPr="00027721">
              <w:t>34.1%</w:t>
            </w:r>
          </w:p>
        </w:tc>
      </w:tr>
      <w:tr w:rsidR="003217E8" w:rsidRPr="00926445" w14:paraId="4CD423E3"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42796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A37B60A" w14:textId="4AB134B5" w:rsidR="003217E8" w:rsidRPr="00926445" w:rsidRDefault="003217E8" w:rsidP="003217E8">
            <w:pPr>
              <w:spacing w:after="0" w:line="0" w:lineRule="atLeast"/>
              <w:jc w:val="right"/>
              <w:rPr>
                <w:rFonts w:cs="Times New Roman"/>
                <w:color w:val="000000"/>
                <w:kern w:val="0"/>
                <w14:ligatures w14:val="none"/>
              </w:rPr>
            </w:pPr>
            <w:r w:rsidRPr="00027721">
              <w:t>191</w:t>
            </w:r>
          </w:p>
        </w:tc>
        <w:tc>
          <w:tcPr>
            <w:tcW w:w="986" w:type="dxa"/>
            <w:tcBorders>
              <w:top w:val="single" w:sz="4" w:space="0" w:color="auto"/>
              <w:left w:val="nil"/>
              <w:bottom w:val="single" w:sz="4" w:space="0" w:color="auto"/>
              <w:right w:val="single" w:sz="4" w:space="0" w:color="auto"/>
            </w:tcBorders>
            <w:noWrap/>
            <w:vAlign w:val="center"/>
            <w:hideMark/>
          </w:tcPr>
          <w:p w14:paraId="664F66C3" w14:textId="29EE9B5F" w:rsidR="003217E8" w:rsidRPr="00926445" w:rsidRDefault="003217E8" w:rsidP="003217E8">
            <w:pPr>
              <w:spacing w:after="0" w:line="0" w:lineRule="atLeast"/>
              <w:jc w:val="right"/>
              <w:rPr>
                <w:rFonts w:cs="Times New Roman"/>
                <w:color w:val="000000"/>
                <w:kern w:val="0"/>
                <w14:ligatures w14:val="none"/>
              </w:rPr>
            </w:pPr>
            <w:r w:rsidRPr="00027721">
              <w:t>27.3%</w:t>
            </w:r>
          </w:p>
        </w:tc>
        <w:tc>
          <w:tcPr>
            <w:tcW w:w="1140" w:type="dxa"/>
            <w:tcBorders>
              <w:top w:val="single" w:sz="4" w:space="0" w:color="auto"/>
              <w:left w:val="nil"/>
              <w:bottom w:val="single" w:sz="4" w:space="0" w:color="auto"/>
              <w:right w:val="single" w:sz="4" w:space="0" w:color="auto"/>
            </w:tcBorders>
            <w:noWrap/>
            <w:vAlign w:val="center"/>
            <w:hideMark/>
          </w:tcPr>
          <w:p w14:paraId="0F262B79" w14:textId="2E1997A0" w:rsidR="003217E8" w:rsidRPr="00926445" w:rsidRDefault="003217E8" w:rsidP="003217E8">
            <w:pPr>
              <w:spacing w:after="0" w:line="0" w:lineRule="atLeast"/>
              <w:jc w:val="right"/>
              <w:rPr>
                <w:rFonts w:cs="Times New Roman"/>
                <w:color w:val="000000"/>
                <w:kern w:val="0"/>
                <w14:ligatures w14:val="none"/>
              </w:rPr>
            </w:pPr>
            <w:r w:rsidRPr="00027721">
              <w:t>190</w:t>
            </w:r>
          </w:p>
        </w:tc>
        <w:tc>
          <w:tcPr>
            <w:tcW w:w="940" w:type="dxa"/>
            <w:tcBorders>
              <w:top w:val="single" w:sz="4" w:space="0" w:color="auto"/>
              <w:left w:val="nil"/>
              <w:bottom w:val="single" w:sz="4" w:space="0" w:color="auto"/>
              <w:right w:val="single" w:sz="4" w:space="0" w:color="auto"/>
            </w:tcBorders>
            <w:noWrap/>
            <w:vAlign w:val="center"/>
            <w:hideMark/>
          </w:tcPr>
          <w:p w14:paraId="465E7243" w14:textId="2CD63E28" w:rsidR="003217E8" w:rsidRPr="00926445" w:rsidRDefault="003217E8" w:rsidP="003217E8">
            <w:pPr>
              <w:spacing w:after="0" w:line="0" w:lineRule="atLeast"/>
              <w:jc w:val="right"/>
              <w:rPr>
                <w:rFonts w:cs="Times New Roman"/>
                <w:color w:val="000000"/>
                <w:kern w:val="0"/>
                <w14:ligatures w14:val="none"/>
              </w:rPr>
            </w:pPr>
            <w:r w:rsidRPr="00027721">
              <w:t>27.2%</w:t>
            </w:r>
          </w:p>
        </w:tc>
        <w:tc>
          <w:tcPr>
            <w:tcW w:w="1045" w:type="dxa"/>
            <w:tcBorders>
              <w:top w:val="single" w:sz="4" w:space="0" w:color="auto"/>
              <w:left w:val="nil"/>
              <w:bottom w:val="single" w:sz="4" w:space="0" w:color="auto"/>
              <w:right w:val="single" w:sz="4" w:space="0" w:color="auto"/>
            </w:tcBorders>
            <w:noWrap/>
            <w:vAlign w:val="center"/>
            <w:hideMark/>
          </w:tcPr>
          <w:p w14:paraId="30523BBF" w14:textId="5C7F3106" w:rsidR="003217E8" w:rsidRPr="00926445" w:rsidRDefault="003217E8" w:rsidP="003217E8">
            <w:pPr>
              <w:spacing w:after="0" w:line="0" w:lineRule="atLeast"/>
              <w:jc w:val="right"/>
              <w:rPr>
                <w:rFonts w:cs="Times New Roman"/>
                <w:color w:val="000000"/>
                <w:kern w:val="0"/>
                <w14:ligatures w14:val="none"/>
              </w:rPr>
            </w:pPr>
            <w:r w:rsidRPr="00027721">
              <w:t>318</w:t>
            </w:r>
          </w:p>
        </w:tc>
        <w:tc>
          <w:tcPr>
            <w:tcW w:w="1035" w:type="dxa"/>
            <w:tcBorders>
              <w:top w:val="single" w:sz="4" w:space="0" w:color="auto"/>
              <w:left w:val="nil"/>
              <w:bottom w:val="single" w:sz="4" w:space="0" w:color="auto"/>
              <w:right w:val="single" w:sz="4" w:space="0" w:color="auto"/>
            </w:tcBorders>
            <w:noWrap/>
            <w:vAlign w:val="center"/>
            <w:hideMark/>
          </w:tcPr>
          <w:p w14:paraId="5DCAEC32" w14:textId="0F436E3E" w:rsidR="003217E8" w:rsidRPr="00926445" w:rsidRDefault="003217E8" w:rsidP="003217E8">
            <w:pPr>
              <w:spacing w:after="0" w:line="0" w:lineRule="atLeast"/>
              <w:jc w:val="right"/>
              <w:rPr>
                <w:rFonts w:cs="Times New Roman"/>
                <w:color w:val="000000"/>
                <w:kern w:val="0"/>
                <w14:ligatures w14:val="none"/>
              </w:rPr>
            </w:pPr>
            <w:r w:rsidRPr="00027721">
              <w:t>45.5%</w:t>
            </w:r>
          </w:p>
        </w:tc>
      </w:tr>
      <w:tr w:rsidR="003217E8" w:rsidRPr="00926445" w14:paraId="6D550D2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171A09F"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F2BAF7A" w14:textId="0C7DCED2" w:rsidR="003217E8" w:rsidRPr="00926445" w:rsidRDefault="003217E8" w:rsidP="003217E8">
            <w:pPr>
              <w:spacing w:after="0" w:line="0" w:lineRule="atLeast"/>
              <w:jc w:val="right"/>
              <w:rPr>
                <w:rFonts w:cs="Times New Roman"/>
                <w:color w:val="000000"/>
                <w:kern w:val="0"/>
                <w14:ligatures w14:val="none"/>
              </w:rPr>
            </w:pPr>
            <w:r w:rsidRPr="00027721">
              <w:t>186</w:t>
            </w:r>
          </w:p>
        </w:tc>
        <w:tc>
          <w:tcPr>
            <w:tcW w:w="986" w:type="dxa"/>
            <w:tcBorders>
              <w:top w:val="single" w:sz="4" w:space="0" w:color="auto"/>
              <w:left w:val="nil"/>
              <w:bottom w:val="single" w:sz="4" w:space="0" w:color="auto"/>
              <w:right w:val="single" w:sz="4" w:space="0" w:color="auto"/>
            </w:tcBorders>
            <w:noWrap/>
            <w:vAlign w:val="center"/>
            <w:hideMark/>
          </w:tcPr>
          <w:p w14:paraId="49F7D29B" w14:textId="6C269A58" w:rsidR="003217E8" w:rsidRPr="00926445" w:rsidRDefault="003217E8" w:rsidP="003217E8">
            <w:pPr>
              <w:spacing w:after="0" w:line="0" w:lineRule="atLeast"/>
              <w:jc w:val="right"/>
              <w:rPr>
                <w:rFonts w:cs="Times New Roman"/>
                <w:color w:val="000000"/>
                <w:kern w:val="0"/>
                <w14:ligatures w14:val="none"/>
              </w:rPr>
            </w:pPr>
            <w:r w:rsidRPr="00027721">
              <w:t>27.8%</w:t>
            </w:r>
          </w:p>
        </w:tc>
        <w:tc>
          <w:tcPr>
            <w:tcW w:w="1140" w:type="dxa"/>
            <w:tcBorders>
              <w:top w:val="single" w:sz="4" w:space="0" w:color="auto"/>
              <w:left w:val="nil"/>
              <w:bottom w:val="single" w:sz="4" w:space="0" w:color="auto"/>
              <w:right w:val="single" w:sz="4" w:space="0" w:color="auto"/>
            </w:tcBorders>
            <w:noWrap/>
            <w:vAlign w:val="center"/>
            <w:hideMark/>
          </w:tcPr>
          <w:p w14:paraId="43577048" w14:textId="2561B30C" w:rsidR="003217E8" w:rsidRPr="00926445" w:rsidRDefault="003217E8" w:rsidP="003217E8">
            <w:pPr>
              <w:spacing w:after="0" w:line="0" w:lineRule="atLeast"/>
              <w:jc w:val="right"/>
              <w:rPr>
                <w:rFonts w:cs="Times New Roman"/>
                <w:color w:val="000000"/>
                <w:kern w:val="0"/>
                <w14:ligatures w14:val="none"/>
              </w:rPr>
            </w:pPr>
            <w:r w:rsidRPr="00027721">
              <w:t>193</w:t>
            </w:r>
          </w:p>
        </w:tc>
        <w:tc>
          <w:tcPr>
            <w:tcW w:w="940" w:type="dxa"/>
            <w:tcBorders>
              <w:top w:val="single" w:sz="4" w:space="0" w:color="auto"/>
              <w:left w:val="nil"/>
              <w:bottom w:val="single" w:sz="4" w:space="0" w:color="auto"/>
              <w:right w:val="single" w:sz="4" w:space="0" w:color="auto"/>
            </w:tcBorders>
            <w:noWrap/>
            <w:vAlign w:val="center"/>
            <w:hideMark/>
          </w:tcPr>
          <w:p w14:paraId="0C7B4A2F" w14:textId="2296FE55" w:rsidR="003217E8" w:rsidRPr="00926445" w:rsidRDefault="003217E8" w:rsidP="003217E8">
            <w:pPr>
              <w:spacing w:after="0" w:line="0" w:lineRule="atLeast"/>
              <w:jc w:val="right"/>
              <w:rPr>
                <w:rFonts w:cs="Times New Roman"/>
                <w:color w:val="000000"/>
                <w:kern w:val="0"/>
                <w14:ligatures w14:val="none"/>
              </w:rPr>
            </w:pPr>
            <w:r w:rsidRPr="00027721">
              <w:t>28.8%</w:t>
            </w:r>
          </w:p>
        </w:tc>
        <w:tc>
          <w:tcPr>
            <w:tcW w:w="1045" w:type="dxa"/>
            <w:tcBorders>
              <w:top w:val="single" w:sz="4" w:space="0" w:color="auto"/>
              <w:left w:val="nil"/>
              <w:bottom w:val="single" w:sz="4" w:space="0" w:color="auto"/>
              <w:right w:val="single" w:sz="4" w:space="0" w:color="auto"/>
            </w:tcBorders>
            <w:noWrap/>
            <w:vAlign w:val="center"/>
            <w:hideMark/>
          </w:tcPr>
          <w:p w14:paraId="70D9A03F" w14:textId="613ECDDF" w:rsidR="003217E8" w:rsidRPr="00926445" w:rsidRDefault="003217E8" w:rsidP="003217E8">
            <w:pPr>
              <w:spacing w:after="0" w:line="0" w:lineRule="atLeast"/>
              <w:jc w:val="right"/>
              <w:rPr>
                <w:rFonts w:cs="Times New Roman"/>
                <w:color w:val="000000"/>
                <w:kern w:val="0"/>
                <w14:ligatures w14:val="none"/>
              </w:rPr>
            </w:pPr>
            <w:r w:rsidRPr="00027721">
              <w:t>291</w:t>
            </w:r>
          </w:p>
        </w:tc>
        <w:tc>
          <w:tcPr>
            <w:tcW w:w="1035" w:type="dxa"/>
            <w:tcBorders>
              <w:top w:val="single" w:sz="4" w:space="0" w:color="auto"/>
              <w:left w:val="nil"/>
              <w:bottom w:val="single" w:sz="4" w:space="0" w:color="auto"/>
              <w:right w:val="single" w:sz="4" w:space="0" w:color="auto"/>
            </w:tcBorders>
            <w:noWrap/>
            <w:vAlign w:val="center"/>
            <w:hideMark/>
          </w:tcPr>
          <w:p w14:paraId="67E59369" w14:textId="05E12D2B" w:rsidR="003217E8" w:rsidRPr="00926445" w:rsidRDefault="003217E8" w:rsidP="003217E8">
            <w:pPr>
              <w:spacing w:after="0" w:line="0" w:lineRule="atLeast"/>
              <w:jc w:val="right"/>
              <w:rPr>
                <w:rFonts w:cs="Times New Roman"/>
                <w:color w:val="000000"/>
                <w:kern w:val="0"/>
                <w14:ligatures w14:val="none"/>
              </w:rPr>
            </w:pPr>
            <w:r w:rsidRPr="00027721">
              <w:t>43.4%</w:t>
            </w:r>
          </w:p>
        </w:tc>
      </w:tr>
      <w:tr w:rsidR="003217E8" w:rsidRPr="00926445" w14:paraId="311E869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2E7054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3C29345" w14:textId="3A3D1796" w:rsidR="003217E8" w:rsidRPr="00926445" w:rsidRDefault="003217E8" w:rsidP="003217E8">
            <w:pPr>
              <w:spacing w:after="0" w:line="0" w:lineRule="atLeast"/>
              <w:jc w:val="right"/>
              <w:rPr>
                <w:rFonts w:cs="Times New Roman"/>
                <w:color w:val="000000"/>
                <w:kern w:val="0"/>
                <w14:ligatures w14:val="none"/>
              </w:rPr>
            </w:pPr>
            <w:r w:rsidRPr="00027721">
              <w:t>208</w:t>
            </w:r>
          </w:p>
        </w:tc>
        <w:tc>
          <w:tcPr>
            <w:tcW w:w="986" w:type="dxa"/>
            <w:tcBorders>
              <w:top w:val="single" w:sz="4" w:space="0" w:color="auto"/>
              <w:left w:val="nil"/>
              <w:bottom w:val="single" w:sz="4" w:space="0" w:color="auto"/>
              <w:right w:val="single" w:sz="4" w:space="0" w:color="auto"/>
            </w:tcBorders>
            <w:noWrap/>
            <w:vAlign w:val="center"/>
            <w:hideMark/>
          </w:tcPr>
          <w:p w14:paraId="7A987822" w14:textId="32EBBAF5" w:rsidR="003217E8" w:rsidRPr="00926445" w:rsidRDefault="003217E8" w:rsidP="003217E8">
            <w:pPr>
              <w:spacing w:after="0" w:line="0" w:lineRule="atLeast"/>
              <w:jc w:val="right"/>
              <w:rPr>
                <w:rFonts w:cs="Times New Roman"/>
                <w:color w:val="000000"/>
                <w:kern w:val="0"/>
                <w14:ligatures w14:val="none"/>
              </w:rPr>
            </w:pPr>
            <w:r w:rsidRPr="00027721">
              <w:t>29.3%</w:t>
            </w:r>
          </w:p>
        </w:tc>
        <w:tc>
          <w:tcPr>
            <w:tcW w:w="1140" w:type="dxa"/>
            <w:tcBorders>
              <w:top w:val="single" w:sz="4" w:space="0" w:color="auto"/>
              <w:left w:val="nil"/>
              <w:bottom w:val="single" w:sz="4" w:space="0" w:color="auto"/>
              <w:right w:val="single" w:sz="4" w:space="0" w:color="auto"/>
            </w:tcBorders>
            <w:noWrap/>
            <w:vAlign w:val="center"/>
            <w:hideMark/>
          </w:tcPr>
          <w:p w14:paraId="4645A7CA" w14:textId="1E240A9B" w:rsidR="003217E8" w:rsidRPr="00926445" w:rsidRDefault="003217E8" w:rsidP="003217E8">
            <w:pPr>
              <w:spacing w:after="0" w:line="0" w:lineRule="atLeast"/>
              <w:jc w:val="right"/>
              <w:rPr>
                <w:rFonts w:cs="Times New Roman"/>
                <w:color w:val="000000"/>
                <w:kern w:val="0"/>
                <w14:ligatures w14:val="none"/>
              </w:rPr>
            </w:pPr>
            <w:r w:rsidRPr="00027721">
              <w:t>198</w:t>
            </w:r>
          </w:p>
        </w:tc>
        <w:tc>
          <w:tcPr>
            <w:tcW w:w="940" w:type="dxa"/>
            <w:tcBorders>
              <w:top w:val="single" w:sz="4" w:space="0" w:color="auto"/>
              <w:left w:val="nil"/>
              <w:bottom w:val="single" w:sz="4" w:space="0" w:color="auto"/>
              <w:right w:val="single" w:sz="4" w:space="0" w:color="auto"/>
            </w:tcBorders>
            <w:noWrap/>
            <w:vAlign w:val="center"/>
            <w:hideMark/>
          </w:tcPr>
          <w:p w14:paraId="7942B889" w14:textId="07CC06EE" w:rsidR="003217E8" w:rsidRPr="00926445" w:rsidRDefault="003217E8" w:rsidP="003217E8">
            <w:pPr>
              <w:spacing w:after="0" w:line="0" w:lineRule="atLeast"/>
              <w:jc w:val="right"/>
              <w:rPr>
                <w:rFonts w:cs="Times New Roman"/>
                <w:color w:val="000000"/>
                <w:kern w:val="0"/>
                <w14:ligatures w14:val="none"/>
              </w:rPr>
            </w:pPr>
            <w:r w:rsidRPr="00027721">
              <w:t>27.9%</w:t>
            </w:r>
          </w:p>
        </w:tc>
        <w:tc>
          <w:tcPr>
            <w:tcW w:w="1045" w:type="dxa"/>
            <w:tcBorders>
              <w:top w:val="single" w:sz="4" w:space="0" w:color="auto"/>
              <w:left w:val="nil"/>
              <w:bottom w:val="single" w:sz="4" w:space="0" w:color="auto"/>
              <w:right w:val="single" w:sz="4" w:space="0" w:color="auto"/>
            </w:tcBorders>
            <w:noWrap/>
            <w:vAlign w:val="center"/>
            <w:hideMark/>
          </w:tcPr>
          <w:p w14:paraId="0FAE5CE7" w14:textId="614F3D74" w:rsidR="003217E8" w:rsidRPr="00926445" w:rsidRDefault="003217E8" w:rsidP="003217E8">
            <w:pPr>
              <w:spacing w:after="0" w:line="0" w:lineRule="atLeast"/>
              <w:jc w:val="right"/>
              <w:rPr>
                <w:rFonts w:cs="Times New Roman"/>
                <w:color w:val="000000"/>
                <w:kern w:val="0"/>
                <w14:ligatures w14:val="none"/>
              </w:rPr>
            </w:pPr>
            <w:r w:rsidRPr="00027721">
              <w:t>303</w:t>
            </w:r>
          </w:p>
        </w:tc>
        <w:tc>
          <w:tcPr>
            <w:tcW w:w="1035" w:type="dxa"/>
            <w:tcBorders>
              <w:top w:val="single" w:sz="4" w:space="0" w:color="auto"/>
              <w:left w:val="nil"/>
              <w:bottom w:val="single" w:sz="4" w:space="0" w:color="auto"/>
              <w:right w:val="single" w:sz="4" w:space="0" w:color="auto"/>
            </w:tcBorders>
            <w:noWrap/>
            <w:vAlign w:val="center"/>
            <w:hideMark/>
          </w:tcPr>
          <w:p w14:paraId="2F2ECA95" w14:textId="6185256D" w:rsidR="003217E8" w:rsidRPr="00926445" w:rsidRDefault="003217E8" w:rsidP="003217E8">
            <w:pPr>
              <w:spacing w:after="0" w:line="0" w:lineRule="atLeast"/>
              <w:jc w:val="right"/>
              <w:rPr>
                <w:rFonts w:cs="Times New Roman"/>
                <w:color w:val="000000"/>
                <w:kern w:val="0"/>
                <w14:ligatures w14:val="none"/>
              </w:rPr>
            </w:pPr>
            <w:r w:rsidRPr="00027721">
              <w:t>42.7%</w:t>
            </w:r>
          </w:p>
        </w:tc>
      </w:tr>
      <w:tr w:rsidR="003217E8" w:rsidRPr="00926445" w14:paraId="4B985AA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B1E9EE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0C3FA42" w14:textId="42561CD1" w:rsidR="003217E8" w:rsidRPr="00926445" w:rsidRDefault="003217E8" w:rsidP="003217E8">
            <w:pPr>
              <w:spacing w:after="0" w:line="0" w:lineRule="atLeast"/>
              <w:jc w:val="right"/>
              <w:rPr>
                <w:rFonts w:cs="Times New Roman"/>
                <w:color w:val="000000"/>
                <w:kern w:val="0"/>
                <w14:ligatures w14:val="none"/>
              </w:rPr>
            </w:pPr>
            <w:r w:rsidRPr="00027721">
              <w:t>190</w:t>
            </w:r>
          </w:p>
        </w:tc>
        <w:tc>
          <w:tcPr>
            <w:tcW w:w="986" w:type="dxa"/>
            <w:tcBorders>
              <w:top w:val="single" w:sz="4" w:space="0" w:color="auto"/>
              <w:left w:val="nil"/>
              <w:bottom w:val="single" w:sz="4" w:space="0" w:color="auto"/>
              <w:right w:val="single" w:sz="4" w:space="0" w:color="auto"/>
            </w:tcBorders>
            <w:noWrap/>
            <w:vAlign w:val="center"/>
            <w:hideMark/>
          </w:tcPr>
          <w:p w14:paraId="5964A219" w14:textId="150AE9F0" w:rsidR="003217E8" w:rsidRPr="00926445" w:rsidRDefault="003217E8" w:rsidP="003217E8">
            <w:pPr>
              <w:spacing w:after="0" w:line="0" w:lineRule="atLeast"/>
              <w:jc w:val="right"/>
              <w:rPr>
                <w:rFonts w:cs="Times New Roman"/>
                <w:color w:val="000000"/>
                <w:kern w:val="0"/>
                <w14:ligatures w14:val="none"/>
              </w:rPr>
            </w:pPr>
            <w:r w:rsidRPr="00027721">
              <w:t>26.8%</w:t>
            </w:r>
          </w:p>
        </w:tc>
        <w:tc>
          <w:tcPr>
            <w:tcW w:w="1140" w:type="dxa"/>
            <w:tcBorders>
              <w:top w:val="single" w:sz="4" w:space="0" w:color="auto"/>
              <w:left w:val="nil"/>
              <w:bottom w:val="single" w:sz="4" w:space="0" w:color="auto"/>
              <w:right w:val="single" w:sz="4" w:space="0" w:color="auto"/>
            </w:tcBorders>
            <w:noWrap/>
            <w:vAlign w:val="center"/>
            <w:hideMark/>
          </w:tcPr>
          <w:p w14:paraId="04AB770C" w14:textId="21D3A558" w:rsidR="003217E8" w:rsidRPr="00926445" w:rsidRDefault="003217E8" w:rsidP="003217E8">
            <w:pPr>
              <w:spacing w:after="0" w:line="0" w:lineRule="atLeast"/>
              <w:jc w:val="right"/>
              <w:rPr>
                <w:rFonts w:cs="Times New Roman"/>
                <w:color w:val="000000"/>
                <w:kern w:val="0"/>
                <w14:ligatures w14:val="none"/>
              </w:rPr>
            </w:pPr>
            <w:r w:rsidRPr="00027721">
              <w:t>203</w:t>
            </w:r>
          </w:p>
        </w:tc>
        <w:tc>
          <w:tcPr>
            <w:tcW w:w="940" w:type="dxa"/>
            <w:tcBorders>
              <w:top w:val="single" w:sz="4" w:space="0" w:color="auto"/>
              <w:left w:val="nil"/>
              <w:bottom w:val="single" w:sz="4" w:space="0" w:color="auto"/>
              <w:right w:val="single" w:sz="4" w:space="0" w:color="auto"/>
            </w:tcBorders>
            <w:noWrap/>
            <w:vAlign w:val="center"/>
            <w:hideMark/>
          </w:tcPr>
          <w:p w14:paraId="4102B24B" w14:textId="370F6142" w:rsidR="003217E8" w:rsidRPr="00926445" w:rsidRDefault="003217E8" w:rsidP="003217E8">
            <w:pPr>
              <w:spacing w:after="0" w:line="0" w:lineRule="atLeast"/>
              <w:jc w:val="right"/>
              <w:rPr>
                <w:rFonts w:cs="Times New Roman"/>
                <w:color w:val="000000"/>
                <w:kern w:val="0"/>
                <w14:ligatures w14:val="none"/>
              </w:rPr>
            </w:pPr>
            <w:r w:rsidRPr="00027721">
              <w:t>28.7%</w:t>
            </w:r>
          </w:p>
        </w:tc>
        <w:tc>
          <w:tcPr>
            <w:tcW w:w="1045" w:type="dxa"/>
            <w:tcBorders>
              <w:top w:val="single" w:sz="4" w:space="0" w:color="auto"/>
              <w:left w:val="nil"/>
              <w:bottom w:val="single" w:sz="4" w:space="0" w:color="auto"/>
              <w:right w:val="single" w:sz="4" w:space="0" w:color="auto"/>
            </w:tcBorders>
            <w:noWrap/>
            <w:vAlign w:val="center"/>
            <w:hideMark/>
          </w:tcPr>
          <w:p w14:paraId="1F7EC429" w14:textId="462A413D" w:rsidR="003217E8" w:rsidRPr="00926445" w:rsidRDefault="003217E8" w:rsidP="003217E8">
            <w:pPr>
              <w:spacing w:after="0" w:line="0" w:lineRule="atLeast"/>
              <w:jc w:val="right"/>
              <w:rPr>
                <w:rFonts w:cs="Times New Roman"/>
                <w:color w:val="000000"/>
                <w:kern w:val="0"/>
                <w14:ligatures w14:val="none"/>
              </w:rPr>
            </w:pPr>
            <w:r w:rsidRPr="00027721">
              <w:t>315</w:t>
            </w:r>
          </w:p>
        </w:tc>
        <w:tc>
          <w:tcPr>
            <w:tcW w:w="1035" w:type="dxa"/>
            <w:tcBorders>
              <w:top w:val="single" w:sz="4" w:space="0" w:color="auto"/>
              <w:left w:val="nil"/>
              <w:bottom w:val="single" w:sz="4" w:space="0" w:color="auto"/>
              <w:right w:val="single" w:sz="4" w:space="0" w:color="auto"/>
            </w:tcBorders>
            <w:noWrap/>
            <w:vAlign w:val="center"/>
            <w:hideMark/>
          </w:tcPr>
          <w:p w14:paraId="5D38155C" w14:textId="7BEE376E" w:rsidR="003217E8" w:rsidRPr="00926445" w:rsidRDefault="003217E8" w:rsidP="003217E8">
            <w:pPr>
              <w:spacing w:after="0" w:line="0" w:lineRule="atLeast"/>
              <w:jc w:val="right"/>
              <w:rPr>
                <w:rFonts w:cs="Times New Roman"/>
                <w:color w:val="000000"/>
                <w:kern w:val="0"/>
                <w14:ligatures w14:val="none"/>
              </w:rPr>
            </w:pPr>
            <w:r w:rsidRPr="00027721">
              <w:t>44.5%</w:t>
            </w:r>
          </w:p>
        </w:tc>
      </w:tr>
      <w:tr w:rsidR="003217E8" w:rsidRPr="00926445" w14:paraId="3F31A01D"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DB095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40249CA" w14:textId="0A3A1EFE" w:rsidR="003217E8" w:rsidRPr="00926445" w:rsidRDefault="003217E8" w:rsidP="003217E8">
            <w:pPr>
              <w:spacing w:after="0" w:line="0" w:lineRule="atLeast"/>
              <w:jc w:val="right"/>
              <w:rPr>
                <w:rFonts w:cs="Times New Roman"/>
                <w:color w:val="000000"/>
                <w:kern w:val="0"/>
                <w14:ligatures w14:val="none"/>
              </w:rPr>
            </w:pPr>
            <w:r w:rsidRPr="00027721">
              <w:t>199</w:t>
            </w:r>
          </w:p>
        </w:tc>
        <w:tc>
          <w:tcPr>
            <w:tcW w:w="986" w:type="dxa"/>
            <w:tcBorders>
              <w:top w:val="single" w:sz="4" w:space="0" w:color="auto"/>
              <w:left w:val="nil"/>
              <w:bottom w:val="single" w:sz="4" w:space="0" w:color="auto"/>
              <w:right w:val="single" w:sz="4" w:space="0" w:color="auto"/>
            </w:tcBorders>
            <w:noWrap/>
            <w:vAlign w:val="center"/>
            <w:hideMark/>
          </w:tcPr>
          <w:p w14:paraId="06D5958A" w14:textId="572BBE3B"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140" w:type="dxa"/>
            <w:tcBorders>
              <w:top w:val="single" w:sz="4" w:space="0" w:color="auto"/>
              <w:left w:val="nil"/>
              <w:bottom w:val="single" w:sz="4" w:space="0" w:color="auto"/>
              <w:right w:val="single" w:sz="4" w:space="0" w:color="auto"/>
            </w:tcBorders>
            <w:noWrap/>
            <w:vAlign w:val="center"/>
            <w:hideMark/>
          </w:tcPr>
          <w:p w14:paraId="4AD689BA" w14:textId="2BB12983"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236E800F" w14:textId="78117310" w:rsidR="003217E8" w:rsidRPr="00926445" w:rsidRDefault="003217E8" w:rsidP="003217E8">
            <w:pPr>
              <w:spacing w:after="0" w:line="0" w:lineRule="atLeast"/>
              <w:jc w:val="right"/>
              <w:rPr>
                <w:rFonts w:cs="Times New Roman"/>
                <w:color w:val="000000"/>
                <w:kern w:val="0"/>
                <w14:ligatures w14:val="none"/>
              </w:rPr>
            </w:pPr>
            <w:r w:rsidRPr="00027721">
              <w:t>33.4%</w:t>
            </w:r>
          </w:p>
        </w:tc>
        <w:tc>
          <w:tcPr>
            <w:tcW w:w="1045" w:type="dxa"/>
            <w:tcBorders>
              <w:top w:val="single" w:sz="4" w:space="0" w:color="auto"/>
              <w:left w:val="nil"/>
              <w:bottom w:val="single" w:sz="4" w:space="0" w:color="auto"/>
              <w:right w:val="single" w:sz="4" w:space="0" w:color="auto"/>
            </w:tcBorders>
            <w:noWrap/>
            <w:vAlign w:val="center"/>
            <w:hideMark/>
          </w:tcPr>
          <w:p w14:paraId="613390F8" w14:textId="2A83E54F"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1035" w:type="dxa"/>
            <w:tcBorders>
              <w:top w:val="single" w:sz="4" w:space="0" w:color="auto"/>
              <w:left w:val="nil"/>
              <w:bottom w:val="single" w:sz="4" w:space="0" w:color="auto"/>
              <w:right w:val="single" w:sz="4" w:space="0" w:color="auto"/>
            </w:tcBorders>
            <w:noWrap/>
            <w:vAlign w:val="center"/>
            <w:hideMark/>
          </w:tcPr>
          <w:p w14:paraId="124D6BEA" w14:textId="37F372A9" w:rsidR="003217E8" w:rsidRPr="00926445" w:rsidRDefault="003217E8" w:rsidP="003217E8">
            <w:pPr>
              <w:spacing w:after="0" w:line="0" w:lineRule="atLeast"/>
              <w:jc w:val="right"/>
              <w:rPr>
                <w:rFonts w:cs="Times New Roman"/>
                <w:color w:val="000000"/>
                <w:kern w:val="0"/>
                <w14:ligatures w14:val="none"/>
              </w:rPr>
            </w:pPr>
            <w:r w:rsidRPr="00027721">
              <w:t>37.0%</w:t>
            </w:r>
          </w:p>
        </w:tc>
      </w:tr>
      <w:tr w:rsidR="003217E8" w:rsidRPr="00926445" w14:paraId="1FFAD08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D84389"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CA3D828" w14:textId="5AC28107" w:rsidR="003217E8" w:rsidRPr="00926445" w:rsidRDefault="003217E8" w:rsidP="003217E8">
            <w:pPr>
              <w:spacing w:after="0" w:line="0" w:lineRule="atLeast"/>
              <w:jc w:val="right"/>
              <w:rPr>
                <w:rFonts w:cs="Times New Roman"/>
                <w:color w:val="000000"/>
                <w:kern w:val="0"/>
                <w14:ligatures w14:val="none"/>
              </w:rPr>
            </w:pPr>
            <w:r w:rsidRPr="00027721">
              <w:t>198</w:t>
            </w:r>
          </w:p>
        </w:tc>
        <w:tc>
          <w:tcPr>
            <w:tcW w:w="986" w:type="dxa"/>
            <w:tcBorders>
              <w:top w:val="single" w:sz="4" w:space="0" w:color="auto"/>
              <w:left w:val="nil"/>
              <w:bottom w:val="single" w:sz="4" w:space="0" w:color="auto"/>
              <w:right w:val="single" w:sz="4" w:space="0" w:color="auto"/>
            </w:tcBorders>
            <w:noWrap/>
            <w:vAlign w:val="center"/>
            <w:hideMark/>
          </w:tcPr>
          <w:p w14:paraId="54A833E6" w14:textId="1B17EE94" w:rsidR="003217E8" w:rsidRPr="00926445" w:rsidRDefault="003217E8" w:rsidP="003217E8">
            <w:pPr>
              <w:spacing w:after="0" w:line="0" w:lineRule="atLeast"/>
              <w:jc w:val="right"/>
              <w:rPr>
                <w:rFonts w:cs="Times New Roman"/>
                <w:color w:val="000000"/>
                <w:kern w:val="0"/>
                <w14:ligatures w14:val="none"/>
              </w:rPr>
            </w:pPr>
            <w:r w:rsidRPr="00027721">
              <w:t>29.5%</w:t>
            </w:r>
          </w:p>
        </w:tc>
        <w:tc>
          <w:tcPr>
            <w:tcW w:w="1140" w:type="dxa"/>
            <w:tcBorders>
              <w:top w:val="single" w:sz="4" w:space="0" w:color="auto"/>
              <w:left w:val="nil"/>
              <w:bottom w:val="single" w:sz="4" w:space="0" w:color="auto"/>
              <w:right w:val="single" w:sz="4" w:space="0" w:color="auto"/>
            </w:tcBorders>
            <w:noWrap/>
            <w:vAlign w:val="center"/>
            <w:hideMark/>
          </w:tcPr>
          <w:p w14:paraId="53DBCF54" w14:textId="2645FB98" w:rsidR="003217E8" w:rsidRPr="00926445" w:rsidRDefault="003217E8" w:rsidP="003217E8">
            <w:pPr>
              <w:spacing w:after="0" w:line="0" w:lineRule="atLeast"/>
              <w:jc w:val="right"/>
              <w:rPr>
                <w:rFonts w:cs="Times New Roman"/>
                <w:color w:val="000000"/>
                <w:kern w:val="0"/>
                <w14:ligatures w14:val="none"/>
              </w:rPr>
            </w:pPr>
            <w:r w:rsidRPr="00027721">
              <w:t>196</w:t>
            </w:r>
          </w:p>
        </w:tc>
        <w:tc>
          <w:tcPr>
            <w:tcW w:w="940" w:type="dxa"/>
            <w:tcBorders>
              <w:top w:val="single" w:sz="4" w:space="0" w:color="auto"/>
              <w:left w:val="nil"/>
              <w:bottom w:val="single" w:sz="4" w:space="0" w:color="auto"/>
              <w:right w:val="single" w:sz="4" w:space="0" w:color="auto"/>
            </w:tcBorders>
            <w:noWrap/>
            <w:vAlign w:val="center"/>
            <w:hideMark/>
          </w:tcPr>
          <w:p w14:paraId="32AD9C03" w14:textId="3B16C74E" w:rsidR="003217E8" w:rsidRPr="00926445" w:rsidRDefault="003217E8" w:rsidP="003217E8">
            <w:pPr>
              <w:spacing w:after="0" w:line="0" w:lineRule="atLeast"/>
              <w:jc w:val="right"/>
              <w:rPr>
                <w:rFonts w:cs="Times New Roman"/>
                <w:color w:val="000000"/>
                <w:kern w:val="0"/>
                <w14:ligatures w14:val="none"/>
              </w:rPr>
            </w:pPr>
            <w:r w:rsidRPr="00027721">
              <w:t>29.2%</w:t>
            </w:r>
          </w:p>
        </w:tc>
        <w:tc>
          <w:tcPr>
            <w:tcW w:w="1045" w:type="dxa"/>
            <w:tcBorders>
              <w:top w:val="single" w:sz="4" w:space="0" w:color="auto"/>
              <w:left w:val="nil"/>
              <w:bottom w:val="single" w:sz="4" w:space="0" w:color="auto"/>
              <w:right w:val="single" w:sz="4" w:space="0" w:color="auto"/>
            </w:tcBorders>
            <w:noWrap/>
            <w:vAlign w:val="center"/>
            <w:hideMark/>
          </w:tcPr>
          <w:p w14:paraId="4946F867" w14:textId="4424C997" w:rsidR="003217E8" w:rsidRPr="00926445" w:rsidRDefault="003217E8" w:rsidP="003217E8">
            <w:pPr>
              <w:spacing w:after="0" w:line="0" w:lineRule="atLeast"/>
              <w:jc w:val="right"/>
              <w:rPr>
                <w:rFonts w:cs="Times New Roman"/>
                <w:color w:val="000000"/>
                <w:kern w:val="0"/>
                <w14:ligatures w14:val="none"/>
              </w:rPr>
            </w:pPr>
            <w:r w:rsidRPr="00027721">
              <w:t>277</w:t>
            </w:r>
          </w:p>
        </w:tc>
        <w:tc>
          <w:tcPr>
            <w:tcW w:w="1035" w:type="dxa"/>
            <w:tcBorders>
              <w:top w:val="single" w:sz="4" w:space="0" w:color="auto"/>
              <w:left w:val="nil"/>
              <w:bottom w:val="single" w:sz="4" w:space="0" w:color="auto"/>
              <w:right w:val="single" w:sz="4" w:space="0" w:color="auto"/>
            </w:tcBorders>
            <w:noWrap/>
            <w:vAlign w:val="center"/>
            <w:hideMark/>
          </w:tcPr>
          <w:p w14:paraId="42B4750A" w14:textId="5DB806F4" w:rsidR="003217E8" w:rsidRPr="00926445" w:rsidRDefault="003217E8" w:rsidP="003217E8">
            <w:pPr>
              <w:spacing w:after="0" w:line="0" w:lineRule="atLeast"/>
              <w:jc w:val="right"/>
              <w:rPr>
                <w:rFonts w:cs="Times New Roman"/>
                <w:color w:val="000000"/>
                <w:kern w:val="0"/>
                <w14:ligatures w14:val="none"/>
              </w:rPr>
            </w:pPr>
            <w:r w:rsidRPr="00027721">
              <w:t>41.3%</w:t>
            </w:r>
          </w:p>
        </w:tc>
      </w:tr>
      <w:tr w:rsidR="003217E8" w:rsidRPr="00926445" w14:paraId="2C8A7FD1"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41DD6D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7C7676C" w14:textId="3E26B371" w:rsidR="003217E8" w:rsidRPr="00926445" w:rsidRDefault="003217E8" w:rsidP="003217E8">
            <w:pPr>
              <w:spacing w:after="0" w:line="0" w:lineRule="atLeast"/>
              <w:jc w:val="right"/>
              <w:rPr>
                <w:rFonts w:cs="Times New Roman"/>
                <w:color w:val="000000"/>
                <w:kern w:val="0"/>
                <w14:ligatures w14:val="none"/>
              </w:rPr>
            </w:pPr>
            <w:r w:rsidRPr="00027721">
              <w:t>189</w:t>
            </w:r>
          </w:p>
        </w:tc>
        <w:tc>
          <w:tcPr>
            <w:tcW w:w="986" w:type="dxa"/>
            <w:tcBorders>
              <w:top w:val="single" w:sz="4" w:space="0" w:color="auto"/>
              <w:left w:val="nil"/>
              <w:bottom w:val="single" w:sz="4" w:space="0" w:color="auto"/>
              <w:right w:val="single" w:sz="4" w:space="0" w:color="auto"/>
            </w:tcBorders>
            <w:noWrap/>
            <w:vAlign w:val="center"/>
            <w:hideMark/>
          </w:tcPr>
          <w:p w14:paraId="77D75CFE" w14:textId="4BB035B5" w:rsidR="003217E8" w:rsidRPr="00926445" w:rsidRDefault="003217E8" w:rsidP="003217E8">
            <w:pPr>
              <w:spacing w:after="0" w:line="0" w:lineRule="atLeast"/>
              <w:jc w:val="right"/>
              <w:rPr>
                <w:rFonts w:cs="Times New Roman"/>
                <w:color w:val="000000"/>
                <w:kern w:val="0"/>
                <w14:ligatures w14:val="none"/>
              </w:rPr>
            </w:pPr>
            <w:r w:rsidRPr="00027721">
              <w:t>26.4%</w:t>
            </w:r>
          </w:p>
        </w:tc>
        <w:tc>
          <w:tcPr>
            <w:tcW w:w="1140" w:type="dxa"/>
            <w:tcBorders>
              <w:top w:val="single" w:sz="4" w:space="0" w:color="auto"/>
              <w:left w:val="nil"/>
              <w:bottom w:val="single" w:sz="4" w:space="0" w:color="auto"/>
              <w:right w:val="single" w:sz="4" w:space="0" w:color="auto"/>
            </w:tcBorders>
            <w:noWrap/>
            <w:vAlign w:val="center"/>
            <w:hideMark/>
          </w:tcPr>
          <w:p w14:paraId="1C177669" w14:textId="77F4210F" w:rsidR="003217E8" w:rsidRPr="00926445" w:rsidRDefault="003217E8" w:rsidP="003217E8">
            <w:pPr>
              <w:spacing w:after="0" w:line="0" w:lineRule="atLeast"/>
              <w:jc w:val="right"/>
              <w:rPr>
                <w:rFonts w:cs="Times New Roman"/>
                <w:color w:val="000000"/>
                <w:kern w:val="0"/>
                <w14:ligatures w14:val="none"/>
              </w:rPr>
            </w:pPr>
            <w:r w:rsidRPr="00027721">
              <w:t>207</w:t>
            </w:r>
          </w:p>
        </w:tc>
        <w:tc>
          <w:tcPr>
            <w:tcW w:w="940" w:type="dxa"/>
            <w:tcBorders>
              <w:top w:val="single" w:sz="4" w:space="0" w:color="auto"/>
              <w:left w:val="nil"/>
              <w:bottom w:val="single" w:sz="4" w:space="0" w:color="auto"/>
              <w:right w:val="single" w:sz="4" w:space="0" w:color="auto"/>
            </w:tcBorders>
            <w:noWrap/>
            <w:vAlign w:val="center"/>
            <w:hideMark/>
          </w:tcPr>
          <w:p w14:paraId="4B26509E" w14:textId="3C11F00E" w:rsidR="003217E8" w:rsidRPr="00926445" w:rsidRDefault="003217E8" w:rsidP="003217E8">
            <w:pPr>
              <w:spacing w:after="0" w:line="0" w:lineRule="atLeast"/>
              <w:jc w:val="right"/>
              <w:rPr>
                <w:rFonts w:cs="Times New Roman"/>
                <w:color w:val="000000"/>
                <w:kern w:val="0"/>
                <w14:ligatures w14:val="none"/>
              </w:rPr>
            </w:pPr>
            <w:r w:rsidRPr="00027721">
              <w:t>28.9%</w:t>
            </w:r>
          </w:p>
        </w:tc>
        <w:tc>
          <w:tcPr>
            <w:tcW w:w="1045" w:type="dxa"/>
            <w:tcBorders>
              <w:top w:val="single" w:sz="4" w:space="0" w:color="auto"/>
              <w:left w:val="nil"/>
              <w:bottom w:val="single" w:sz="4" w:space="0" w:color="auto"/>
              <w:right w:val="single" w:sz="4" w:space="0" w:color="auto"/>
            </w:tcBorders>
            <w:noWrap/>
            <w:vAlign w:val="center"/>
            <w:hideMark/>
          </w:tcPr>
          <w:p w14:paraId="17EF9943" w14:textId="1EE3FA60" w:rsidR="003217E8" w:rsidRPr="00926445" w:rsidRDefault="003217E8" w:rsidP="003217E8">
            <w:pPr>
              <w:spacing w:after="0" w:line="0" w:lineRule="atLeast"/>
              <w:jc w:val="right"/>
              <w:rPr>
                <w:rFonts w:cs="Times New Roman"/>
                <w:color w:val="000000"/>
                <w:kern w:val="0"/>
                <w14:ligatures w14:val="none"/>
              </w:rPr>
            </w:pPr>
            <w:r w:rsidRPr="00027721">
              <w:t>321</w:t>
            </w:r>
          </w:p>
        </w:tc>
        <w:tc>
          <w:tcPr>
            <w:tcW w:w="1035" w:type="dxa"/>
            <w:tcBorders>
              <w:top w:val="single" w:sz="4" w:space="0" w:color="auto"/>
              <w:left w:val="nil"/>
              <w:bottom w:val="single" w:sz="4" w:space="0" w:color="auto"/>
              <w:right w:val="single" w:sz="4" w:space="0" w:color="auto"/>
            </w:tcBorders>
            <w:noWrap/>
            <w:vAlign w:val="center"/>
            <w:hideMark/>
          </w:tcPr>
          <w:p w14:paraId="5DD76D57" w14:textId="145B619B" w:rsidR="003217E8" w:rsidRPr="00926445" w:rsidRDefault="003217E8" w:rsidP="003217E8">
            <w:pPr>
              <w:spacing w:after="0" w:line="0" w:lineRule="atLeast"/>
              <w:jc w:val="right"/>
              <w:rPr>
                <w:rFonts w:cs="Times New Roman"/>
                <w:color w:val="000000"/>
                <w:kern w:val="0"/>
                <w14:ligatures w14:val="none"/>
              </w:rPr>
            </w:pPr>
            <w:r w:rsidRPr="00027721">
              <w:t>44.8%</w:t>
            </w:r>
          </w:p>
        </w:tc>
      </w:tr>
      <w:tr w:rsidR="003217E8" w:rsidRPr="00926445" w14:paraId="189DCB4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564D4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1DF0977" w14:textId="1EADE817" w:rsidR="003217E8" w:rsidRPr="00926445" w:rsidRDefault="003217E8" w:rsidP="003217E8">
            <w:pPr>
              <w:spacing w:after="0" w:line="0" w:lineRule="atLeast"/>
              <w:jc w:val="right"/>
              <w:rPr>
                <w:rFonts w:cs="Times New Roman"/>
                <w:color w:val="000000"/>
                <w:kern w:val="0"/>
                <w14:ligatures w14:val="none"/>
              </w:rPr>
            </w:pPr>
            <w:r w:rsidRPr="00027721">
              <w:t>195</w:t>
            </w:r>
          </w:p>
        </w:tc>
        <w:tc>
          <w:tcPr>
            <w:tcW w:w="986" w:type="dxa"/>
            <w:tcBorders>
              <w:top w:val="single" w:sz="4" w:space="0" w:color="auto"/>
              <w:left w:val="nil"/>
              <w:bottom w:val="single" w:sz="4" w:space="0" w:color="auto"/>
              <w:right w:val="single" w:sz="4" w:space="0" w:color="auto"/>
            </w:tcBorders>
            <w:noWrap/>
            <w:vAlign w:val="center"/>
            <w:hideMark/>
          </w:tcPr>
          <w:p w14:paraId="647AD2F3" w14:textId="6963CA27" w:rsidR="003217E8" w:rsidRPr="00926445" w:rsidRDefault="003217E8" w:rsidP="003217E8">
            <w:pPr>
              <w:spacing w:after="0" w:line="0" w:lineRule="atLeast"/>
              <w:jc w:val="right"/>
              <w:rPr>
                <w:rFonts w:cs="Times New Roman"/>
                <w:color w:val="000000"/>
                <w:kern w:val="0"/>
                <w14:ligatures w14:val="none"/>
              </w:rPr>
            </w:pPr>
            <w:r w:rsidRPr="00027721">
              <w:t>26.8%</w:t>
            </w:r>
          </w:p>
        </w:tc>
        <w:tc>
          <w:tcPr>
            <w:tcW w:w="1140" w:type="dxa"/>
            <w:tcBorders>
              <w:top w:val="single" w:sz="4" w:space="0" w:color="auto"/>
              <w:left w:val="nil"/>
              <w:bottom w:val="single" w:sz="4" w:space="0" w:color="auto"/>
              <w:right w:val="single" w:sz="4" w:space="0" w:color="auto"/>
            </w:tcBorders>
            <w:noWrap/>
            <w:vAlign w:val="center"/>
            <w:hideMark/>
          </w:tcPr>
          <w:p w14:paraId="56FBA160" w14:textId="595A9B6A" w:rsidR="003217E8" w:rsidRPr="00926445" w:rsidRDefault="003217E8" w:rsidP="003217E8">
            <w:pPr>
              <w:spacing w:after="0" w:line="0" w:lineRule="atLeast"/>
              <w:jc w:val="right"/>
              <w:rPr>
                <w:rFonts w:cs="Times New Roman"/>
                <w:color w:val="000000"/>
                <w:kern w:val="0"/>
                <w14:ligatures w14:val="none"/>
              </w:rPr>
            </w:pPr>
            <w:r w:rsidRPr="00027721">
              <w:t>219</w:t>
            </w:r>
          </w:p>
        </w:tc>
        <w:tc>
          <w:tcPr>
            <w:tcW w:w="940" w:type="dxa"/>
            <w:tcBorders>
              <w:top w:val="single" w:sz="4" w:space="0" w:color="auto"/>
              <w:left w:val="nil"/>
              <w:bottom w:val="single" w:sz="4" w:space="0" w:color="auto"/>
              <w:right w:val="single" w:sz="4" w:space="0" w:color="auto"/>
            </w:tcBorders>
            <w:noWrap/>
            <w:vAlign w:val="center"/>
            <w:hideMark/>
          </w:tcPr>
          <w:p w14:paraId="0E6ABC57" w14:textId="6B191A96" w:rsidR="003217E8" w:rsidRPr="00926445" w:rsidRDefault="003217E8" w:rsidP="003217E8">
            <w:pPr>
              <w:spacing w:after="0" w:line="0" w:lineRule="atLeast"/>
              <w:jc w:val="right"/>
              <w:rPr>
                <w:rFonts w:cs="Times New Roman"/>
                <w:color w:val="000000"/>
                <w:kern w:val="0"/>
                <w14:ligatures w14:val="none"/>
              </w:rPr>
            </w:pPr>
            <w:r w:rsidRPr="00027721">
              <w:t>30.1%</w:t>
            </w:r>
          </w:p>
        </w:tc>
        <w:tc>
          <w:tcPr>
            <w:tcW w:w="1045" w:type="dxa"/>
            <w:tcBorders>
              <w:top w:val="single" w:sz="4" w:space="0" w:color="auto"/>
              <w:left w:val="nil"/>
              <w:bottom w:val="single" w:sz="4" w:space="0" w:color="auto"/>
              <w:right w:val="single" w:sz="4" w:space="0" w:color="auto"/>
            </w:tcBorders>
            <w:noWrap/>
            <w:vAlign w:val="center"/>
            <w:hideMark/>
          </w:tcPr>
          <w:p w14:paraId="2FC80EA1" w14:textId="3E310FE1" w:rsidR="003217E8" w:rsidRPr="00926445" w:rsidRDefault="003217E8" w:rsidP="003217E8">
            <w:pPr>
              <w:spacing w:after="0" w:line="0" w:lineRule="atLeast"/>
              <w:jc w:val="right"/>
              <w:rPr>
                <w:rFonts w:cs="Times New Roman"/>
                <w:color w:val="000000"/>
                <w:kern w:val="0"/>
                <w14:ligatures w14:val="none"/>
              </w:rPr>
            </w:pPr>
            <w:r w:rsidRPr="00027721">
              <w:t>313</w:t>
            </w:r>
          </w:p>
        </w:tc>
        <w:tc>
          <w:tcPr>
            <w:tcW w:w="1035" w:type="dxa"/>
            <w:tcBorders>
              <w:top w:val="single" w:sz="4" w:space="0" w:color="auto"/>
              <w:left w:val="nil"/>
              <w:bottom w:val="single" w:sz="4" w:space="0" w:color="auto"/>
              <w:right w:val="single" w:sz="4" w:space="0" w:color="auto"/>
            </w:tcBorders>
            <w:noWrap/>
            <w:vAlign w:val="center"/>
            <w:hideMark/>
          </w:tcPr>
          <w:p w14:paraId="28E5F2BB" w14:textId="222E534F" w:rsidR="003217E8" w:rsidRPr="00926445" w:rsidRDefault="003217E8" w:rsidP="003217E8">
            <w:pPr>
              <w:spacing w:after="0" w:line="0" w:lineRule="atLeast"/>
              <w:jc w:val="right"/>
              <w:rPr>
                <w:rFonts w:cs="Times New Roman"/>
                <w:color w:val="000000"/>
                <w:kern w:val="0"/>
                <w14:ligatures w14:val="none"/>
              </w:rPr>
            </w:pPr>
            <w:r w:rsidRPr="00027721">
              <w:t>43.1%</w:t>
            </w:r>
          </w:p>
        </w:tc>
      </w:tr>
      <w:tr w:rsidR="003217E8" w:rsidRPr="00926445" w14:paraId="5B03F0CF"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8C000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DE96D26" w14:textId="13332291" w:rsidR="003217E8" w:rsidRPr="00926445" w:rsidRDefault="003217E8" w:rsidP="003217E8">
            <w:pPr>
              <w:spacing w:after="0" w:line="0" w:lineRule="atLeast"/>
              <w:jc w:val="right"/>
              <w:rPr>
                <w:rFonts w:cs="Times New Roman"/>
                <w:color w:val="000000"/>
                <w:kern w:val="0"/>
                <w14:ligatures w14:val="none"/>
              </w:rPr>
            </w:pPr>
            <w:r w:rsidRPr="00027721">
              <w:t>188</w:t>
            </w:r>
          </w:p>
        </w:tc>
        <w:tc>
          <w:tcPr>
            <w:tcW w:w="986" w:type="dxa"/>
            <w:tcBorders>
              <w:top w:val="single" w:sz="4" w:space="0" w:color="auto"/>
              <w:left w:val="nil"/>
              <w:bottom w:val="single" w:sz="4" w:space="0" w:color="auto"/>
              <w:right w:val="single" w:sz="4" w:space="0" w:color="auto"/>
            </w:tcBorders>
            <w:noWrap/>
            <w:vAlign w:val="center"/>
            <w:hideMark/>
          </w:tcPr>
          <w:p w14:paraId="6F0D2098" w14:textId="46A67521" w:rsidR="003217E8" w:rsidRPr="00926445" w:rsidRDefault="003217E8" w:rsidP="003217E8">
            <w:pPr>
              <w:spacing w:after="0" w:line="0" w:lineRule="atLeast"/>
              <w:jc w:val="right"/>
              <w:rPr>
                <w:rFonts w:cs="Times New Roman"/>
                <w:color w:val="000000"/>
                <w:kern w:val="0"/>
                <w14:ligatures w14:val="none"/>
              </w:rPr>
            </w:pPr>
            <w:r w:rsidRPr="00027721">
              <w:t>26.0%</w:t>
            </w:r>
          </w:p>
        </w:tc>
        <w:tc>
          <w:tcPr>
            <w:tcW w:w="1140" w:type="dxa"/>
            <w:tcBorders>
              <w:top w:val="single" w:sz="4" w:space="0" w:color="auto"/>
              <w:left w:val="nil"/>
              <w:bottom w:val="single" w:sz="4" w:space="0" w:color="auto"/>
              <w:right w:val="single" w:sz="4" w:space="0" w:color="auto"/>
            </w:tcBorders>
            <w:noWrap/>
            <w:vAlign w:val="center"/>
            <w:hideMark/>
          </w:tcPr>
          <w:p w14:paraId="65A86698" w14:textId="3DA72960" w:rsidR="003217E8" w:rsidRPr="00926445" w:rsidRDefault="003217E8" w:rsidP="003217E8">
            <w:pPr>
              <w:spacing w:after="0" w:line="0" w:lineRule="atLeast"/>
              <w:jc w:val="right"/>
              <w:rPr>
                <w:rFonts w:cs="Times New Roman"/>
                <w:color w:val="000000"/>
                <w:kern w:val="0"/>
                <w14:ligatures w14:val="none"/>
              </w:rPr>
            </w:pPr>
            <w:r w:rsidRPr="00027721">
              <w:t>212</w:t>
            </w:r>
          </w:p>
        </w:tc>
        <w:tc>
          <w:tcPr>
            <w:tcW w:w="940" w:type="dxa"/>
            <w:tcBorders>
              <w:top w:val="single" w:sz="4" w:space="0" w:color="auto"/>
              <w:left w:val="nil"/>
              <w:bottom w:val="single" w:sz="4" w:space="0" w:color="auto"/>
              <w:right w:val="single" w:sz="4" w:space="0" w:color="auto"/>
            </w:tcBorders>
            <w:noWrap/>
            <w:vAlign w:val="center"/>
            <w:hideMark/>
          </w:tcPr>
          <w:p w14:paraId="0874CD55" w14:textId="68F4AA14" w:rsidR="003217E8" w:rsidRPr="00926445" w:rsidRDefault="003217E8" w:rsidP="003217E8">
            <w:pPr>
              <w:spacing w:after="0" w:line="0" w:lineRule="atLeast"/>
              <w:jc w:val="right"/>
              <w:rPr>
                <w:rFonts w:cs="Times New Roman"/>
                <w:color w:val="000000"/>
                <w:kern w:val="0"/>
                <w14:ligatures w14:val="none"/>
              </w:rPr>
            </w:pPr>
            <w:r w:rsidRPr="00027721">
              <w:t>29.4%</w:t>
            </w:r>
          </w:p>
        </w:tc>
        <w:tc>
          <w:tcPr>
            <w:tcW w:w="1045" w:type="dxa"/>
            <w:tcBorders>
              <w:top w:val="single" w:sz="4" w:space="0" w:color="auto"/>
              <w:left w:val="nil"/>
              <w:bottom w:val="single" w:sz="4" w:space="0" w:color="auto"/>
              <w:right w:val="single" w:sz="4" w:space="0" w:color="auto"/>
            </w:tcBorders>
            <w:noWrap/>
            <w:vAlign w:val="center"/>
            <w:hideMark/>
          </w:tcPr>
          <w:p w14:paraId="03F5EFE1" w14:textId="2E4A36F1" w:rsidR="003217E8" w:rsidRPr="00926445" w:rsidRDefault="003217E8" w:rsidP="003217E8">
            <w:pPr>
              <w:spacing w:after="0" w:line="0" w:lineRule="atLeast"/>
              <w:jc w:val="right"/>
              <w:rPr>
                <w:rFonts w:cs="Times New Roman"/>
                <w:color w:val="000000"/>
                <w:kern w:val="0"/>
                <w14:ligatures w14:val="none"/>
              </w:rPr>
            </w:pPr>
            <w:r w:rsidRPr="00027721">
              <w:t>322</w:t>
            </w:r>
          </w:p>
        </w:tc>
        <w:tc>
          <w:tcPr>
            <w:tcW w:w="1035" w:type="dxa"/>
            <w:tcBorders>
              <w:top w:val="single" w:sz="4" w:space="0" w:color="auto"/>
              <w:left w:val="nil"/>
              <w:bottom w:val="single" w:sz="4" w:space="0" w:color="auto"/>
              <w:right w:val="single" w:sz="4" w:space="0" w:color="auto"/>
            </w:tcBorders>
            <w:noWrap/>
            <w:vAlign w:val="center"/>
            <w:hideMark/>
          </w:tcPr>
          <w:p w14:paraId="0D002E7C" w14:textId="29E90F13" w:rsidR="003217E8" w:rsidRPr="00926445" w:rsidRDefault="003217E8" w:rsidP="003217E8">
            <w:pPr>
              <w:spacing w:after="0" w:line="0" w:lineRule="atLeast"/>
              <w:jc w:val="right"/>
              <w:rPr>
                <w:rFonts w:cs="Times New Roman"/>
                <w:color w:val="000000"/>
                <w:kern w:val="0"/>
                <w14:ligatures w14:val="none"/>
              </w:rPr>
            </w:pPr>
            <w:r w:rsidRPr="00027721">
              <w:t>44.6%</w:t>
            </w:r>
          </w:p>
        </w:tc>
      </w:tr>
      <w:tr w:rsidR="003217E8" w:rsidRPr="00926445" w14:paraId="4EB03328"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3A240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E84A017" w14:textId="6B3C5402" w:rsidR="003217E8" w:rsidRPr="00926445" w:rsidRDefault="003217E8" w:rsidP="003217E8">
            <w:pPr>
              <w:spacing w:after="0" w:line="0" w:lineRule="atLeast"/>
              <w:jc w:val="right"/>
              <w:rPr>
                <w:rFonts w:cs="Times New Roman"/>
                <w:color w:val="000000"/>
                <w:kern w:val="0"/>
                <w14:ligatures w14:val="none"/>
              </w:rPr>
            </w:pPr>
            <w:r w:rsidRPr="00027721">
              <w:t>216</w:t>
            </w:r>
          </w:p>
        </w:tc>
        <w:tc>
          <w:tcPr>
            <w:tcW w:w="986" w:type="dxa"/>
            <w:tcBorders>
              <w:top w:val="single" w:sz="4" w:space="0" w:color="auto"/>
              <w:left w:val="nil"/>
              <w:bottom w:val="single" w:sz="4" w:space="0" w:color="auto"/>
              <w:right w:val="single" w:sz="4" w:space="0" w:color="auto"/>
            </w:tcBorders>
            <w:noWrap/>
            <w:vAlign w:val="center"/>
            <w:hideMark/>
          </w:tcPr>
          <w:p w14:paraId="70FE8F1C" w14:textId="4C034202" w:rsidR="003217E8" w:rsidRPr="00926445" w:rsidRDefault="003217E8" w:rsidP="003217E8">
            <w:pPr>
              <w:spacing w:after="0" w:line="0" w:lineRule="atLeast"/>
              <w:jc w:val="right"/>
              <w:rPr>
                <w:rFonts w:cs="Times New Roman"/>
                <w:color w:val="000000"/>
                <w:kern w:val="0"/>
                <w14:ligatures w14:val="none"/>
              </w:rPr>
            </w:pPr>
            <w:r w:rsidRPr="00027721">
              <w:t>29.3%</w:t>
            </w:r>
          </w:p>
        </w:tc>
        <w:tc>
          <w:tcPr>
            <w:tcW w:w="1140" w:type="dxa"/>
            <w:tcBorders>
              <w:top w:val="single" w:sz="4" w:space="0" w:color="auto"/>
              <w:left w:val="nil"/>
              <w:bottom w:val="single" w:sz="4" w:space="0" w:color="auto"/>
              <w:right w:val="single" w:sz="4" w:space="0" w:color="auto"/>
            </w:tcBorders>
            <w:noWrap/>
            <w:vAlign w:val="center"/>
            <w:hideMark/>
          </w:tcPr>
          <w:p w14:paraId="70C50FA4" w14:textId="360455CA" w:rsidR="003217E8" w:rsidRPr="00926445" w:rsidRDefault="003217E8" w:rsidP="003217E8">
            <w:pPr>
              <w:spacing w:after="0" w:line="0" w:lineRule="atLeast"/>
              <w:jc w:val="right"/>
              <w:rPr>
                <w:rFonts w:cs="Times New Roman"/>
                <w:color w:val="000000"/>
                <w:kern w:val="0"/>
                <w14:ligatures w14:val="none"/>
              </w:rPr>
            </w:pPr>
            <w:r w:rsidRPr="00027721">
              <w:t>250</w:t>
            </w:r>
          </w:p>
        </w:tc>
        <w:tc>
          <w:tcPr>
            <w:tcW w:w="940" w:type="dxa"/>
            <w:tcBorders>
              <w:top w:val="single" w:sz="4" w:space="0" w:color="auto"/>
              <w:left w:val="nil"/>
              <w:bottom w:val="single" w:sz="4" w:space="0" w:color="auto"/>
              <w:right w:val="single" w:sz="4" w:space="0" w:color="auto"/>
            </w:tcBorders>
            <w:noWrap/>
            <w:vAlign w:val="center"/>
            <w:hideMark/>
          </w:tcPr>
          <w:p w14:paraId="52F60B20" w14:textId="668747A1" w:rsidR="003217E8" w:rsidRPr="00926445" w:rsidRDefault="003217E8" w:rsidP="003217E8">
            <w:pPr>
              <w:spacing w:after="0" w:line="0" w:lineRule="atLeast"/>
              <w:jc w:val="right"/>
              <w:rPr>
                <w:rFonts w:cs="Times New Roman"/>
                <w:color w:val="000000"/>
                <w:kern w:val="0"/>
                <w14:ligatures w14:val="none"/>
              </w:rPr>
            </w:pPr>
            <w:r w:rsidRPr="00027721">
              <w:t>33.9%</w:t>
            </w:r>
          </w:p>
        </w:tc>
        <w:tc>
          <w:tcPr>
            <w:tcW w:w="1045" w:type="dxa"/>
            <w:tcBorders>
              <w:top w:val="single" w:sz="4" w:space="0" w:color="auto"/>
              <w:left w:val="nil"/>
              <w:bottom w:val="single" w:sz="4" w:space="0" w:color="auto"/>
              <w:right w:val="single" w:sz="4" w:space="0" w:color="auto"/>
            </w:tcBorders>
            <w:noWrap/>
            <w:vAlign w:val="center"/>
            <w:hideMark/>
          </w:tcPr>
          <w:p w14:paraId="4415B0E7" w14:textId="4F318312" w:rsidR="003217E8" w:rsidRPr="00926445" w:rsidRDefault="003217E8" w:rsidP="003217E8">
            <w:pPr>
              <w:spacing w:after="0" w:line="0" w:lineRule="atLeast"/>
              <w:jc w:val="right"/>
              <w:rPr>
                <w:rFonts w:cs="Times New Roman"/>
                <w:color w:val="000000"/>
                <w:kern w:val="0"/>
                <w14:ligatures w14:val="none"/>
              </w:rPr>
            </w:pPr>
            <w:r w:rsidRPr="00027721">
              <w:t>272</w:t>
            </w:r>
          </w:p>
        </w:tc>
        <w:tc>
          <w:tcPr>
            <w:tcW w:w="1035" w:type="dxa"/>
            <w:tcBorders>
              <w:top w:val="single" w:sz="4" w:space="0" w:color="auto"/>
              <w:left w:val="nil"/>
              <w:bottom w:val="single" w:sz="4" w:space="0" w:color="auto"/>
              <w:right w:val="single" w:sz="4" w:space="0" w:color="auto"/>
            </w:tcBorders>
            <w:noWrap/>
            <w:vAlign w:val="center"/>
            <w:hideMark/>
          </w:tcPr>
          <w:p w14:paraId="0F306570" w14:textId="3AB228C9" w:rsidR="003217E8" w:rsidRPr="00926445" w:rsidRDefault="003217E8" w:rsidP="003217E8">
            <w:pPr>
              <w:spacing w:after="0" w:line="0" w:lineRule="atLeast"/>
              <w:jc w:val="right"/>
              <w:rPr>
                <w:rFonts w:cs="Times New Roman"/>
                <w:color w:val="000000"/>
                <w:kern w:val="0"/>
                <w14:ligatures w14:val="none"/>
              </w:rPr>
            </w:pPr>
            <w:r w:rsidRPr="00027721">
              <w:t>36.9%</w:t>
            </w:r>
          </w:p>
        </w:tc>
      </w:tr>
      <w:tr w:rsidR="003217E8" w:rsidRPr="00926445" w14:paraId="54213F7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A76B9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9D71C1B" w14:textId="4F0654F9" w:rsidR="003217E8" w:rsidRPr="00926445" w:rsidRDefault="003217E8" w:rsidP="003217E8">
            <w:pPr>
              <w:spacing w:after="0" w:line="0" w:lineRule="atLeast"/>
              <w:jc w:val="right"/>
              <w:rPr>
                <w:rFonts w:cs="Times New Roman"/>
                <w:color w:val="000000"/>
                <w:kern w:val="0"/>
                <w14:ligatures w14:val="none"/>
              </w:rPr>
            </w:pPr>
            <w:r w:rsidRPr="00027721">
              <w:t>189</w:t>
            </w:r>
          </w:p>
        </w:tc>
        <w:tc>
          <w:tcPr>
            <w:tcW w:w="986" w:type="dxa"/>
            <w:tcBorders>
              <w:top w:val="single" w:sz="4" w:space="0" w:color="auto"/>
              <w:left w:val="nil"/>
              <w:bottom w:val="single" w:sz="4" w:space="0" w:color="auto"/>
              <w:right w:val="single" w:sz="4" w:space="0" w:color="auto"/>
            </w:tcBorders>
            <w:noWrap/>
            <w:vAlign w:val="center"/>
            <w:hideMark/>
          </w:tcPr>
          <w:p w14:paraId="3C5DFDA4" w14:textId="55130E0D" w:rsidR="003217E8" w:rsidRPr="00926445" w:rsidRDefault="003217E8" w:rsidP="003217E8">
            <w:pPr>
              <w:spacing w:after="0" w:line="0" w:lineRule="atLeast"/>
              <w:jc w:val="right"/>
              <w:rPr>
                <w:rFonts w:cs="Times New Roman"/>
                <w:color w:val="000000"/>
                <w:kern w:val="0"/>
                <w14:ligatures w14:val="none"/>
              </w:rPr>
            </w:pPr>
            <w:r w:rsidRPr="00027721">
              <w:t>28.1%</w:t>
            </w:r>
          </w:p>
        </w:tc>
        <w:tc>
          <w:tcPr>
            <w:tcW w:w="1140" w:type="dxa"/>
            <w:tcBorders>
              <w:top w:val="single" w:sz="4" w:space="0" w:color="auto"/>
              <w:left w:val="nil"/>
              <w:bottom w:val="single" w:sz="4" w:space="0" w:color="auto"/>
              <w:right w:val="single" w:sz="4" w:space="0" w:color="auto"/>
            </w:tcBorders>
            <w:noWrap/>
            <w:vAlign w:val="center"/>
            <w:hideMark/>
          </w:tcPr>
          <w:p w14:paraId="7CD86181" w14:textId="752CD0E8" w:rsidR="003217E8" w:rsidRPr="00926445" w:rsidRDefault="003217E8" w:rsidP="003217E8">
            <w:pPr>
              <w:spacing w:after="0" w:line="0" w:lineRule="atLeast"/>
              <w:jc w:val="right"/>
              <w:rPr>
                <w:rFonts w:cs="Times New Roman"/>
                <w:color w:val="000000"/>
                <w:kern w:val="0"/>
                <w14:ligatures w14:val="none"/>
              </w:rPr>
            </w:pPr>
            <w:r w:rsidRPr="00027721">
              <w:t>226</w:t>
            </w:r>
          </w:p>
        </w:tc>
        <w:tc>
          <w:tcPr>
            <w:tcW w:w="940" w:type="dxa"/>
            <w:tcBorders>
              <w:top w:val="single" w:sz="4" w:space="0" w:color="auto"/>
              <w:left w:val="nil"/>
              <w:bottom w:val="single" w:sz="4" w:space="0" w:color="auto"/>
              <w:right w:val="single" w:sz="4" w:space="0" w:color="auto"/>
            </w:tcBorders>
            <w:noWrap/>
            <w:vAlign w:val="center"/>
            <w:hideMark/>
          </w:tcPr>
          <w:p w14:paraId="14218568" w14:textId="57AA324B" w:rsidR="003217E8" w:rsidRPr="00926445" w:rsidRDefault="003217E8" w:rsidP="003217E8">
            <w:pPr>
              <w:spacing w:after="0" w:line="0" w:lineRule="atLeast"/>
              <w:jc w:val="right"/>
              <w:rPr>
                <w:rFonts w:cs="Times New Roman"/>
                <w:color w:val="000000"/>
                <w:kern w:val="0"/>
                <w14:ligatures w14:val="none"/>
              </w:rPr>
            </w:pPr>
            <w:r w:rsidRPr="00027721">
              <w:t>33.6%</w:t>
            </w:r>
          </w:p>
        </w:tc>
        <w:tc>
          <w:tcPr>
            <w:tcW w:w="1045" w:type="dxa"/>
            <w:tcBorders>
              <w:top w:val="single" w:sz="4" w:space="0" w:color="auto"/>
              <w:left w:val="nil"/>
              <w:bottom w:val="single" w:sz="4" w:space="0" w:color="auto"/>
              <w:right w:val="single" w:sz="4" w:space="0" w:color="auto"/>
            </w:tcBorders>
            <w:noWrap/>
            <w:vAlign w:val="center"/>
            <w:hideMark/>
          </w:tcPr>
          <w:p w14:paraId="65079DDA" w14:textId="52130027" w:rsidR="003217E8" w:rsidRPr="00926445" w:rsidRDefault="003217E8" w:rsidP="003217E8">
            <w:pPr>
              <w:spacing w:after="0" w:line="0" w:lineRule="atLeast"/>
              <w:jc w:val="right"/>
              <w:rPr>
                <w:rFonts w:cs="Times New Roman"/>
                <w:color w:val="000000"/>
                <w:kern w:val="0"/>
                <w14:ligatures w14:val="none"/>
              </w:rPr>
            </w:pPr>
            <w:r w:rsidRPr="00027721">
              <w:t>258</w:t>
            </w:r>
          </w:p>
        </w:tc>
        <w:tc>
          <w:tcPr>
            <w:tcW w:w="1035" w:type="dxa"/>
            <w:tcBorders>
              <w:top w:val="single" w:sz="4" w:space="0" w:color="auto"/>
              <w:left w:val="nil"/>
              <w:bottom w:val="single" w:sz="4" w:space="0" w:color="auto"/>
              <w:right w:val="single" w:sz="4" w:space="0" w:color="auto"/>
            </w:tcBorders>
            <w:noWrap/>
            <w:vAlign w:val="center"/>
            <w:hideMark/>
          </w:tcPr>
          <w:p w14:paraId="703FA170" w14:textId="2EFDEA99" w:rsidR="003217E8" w:rsidRPr="00926445" w:rsidRDefault="003217E8" w:rsidP="003217E8">
            <w:pPr>
              <w:spacing w:after="0" w:line="0" w:lineRule="atLeast"/>
              <w:jc w:val="right"/>
              <w:rPr>
                <w:rFonts w:cs="Times New Roman"/>
                <w:color w:val="000000"/>
                <w:kern w:val="0"/>
                <w14:ligatures w14:val="none"/>
              </w:rPr>
            </w:pPr>
            <w:r w:rsidRPr="00027721">
              <w:t>38.3%</w:t>
            </w:r>
          </w:p>
        </w:tc>
      </w:tr>
      <w:tr w:rsidR="003217E8" w:rsidRPr="00926445" w14:paraId="6292C15F"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A8BD8B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2050E2B" w14:textId="36B3F231"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986" w:type="dxa"/>
            <w:tcBorders>
              <w:top w:val="single" w:sz="4" w:space="0" w:color="auto"/>
              <w:left w:val="nil"/>
              <w:bottom w:val="single" w:sz="4" w:space="0" w:color="auto"/>
              <w:right w:val="single" w:sz="4" w:space="0" w:color="auto"/>
            </w:tcBorders>
            <w:noWrap/>
            <w:vAlign w:val="center"/>
            <w:hideMark/>
          </w:tcPr>
          <w:p w14:paraId="16FD3182" w14:textId="4CD0C772" w:rsidR="003217E8" w:rsidRPr="00926445" w:rsidRDefault="003217E8" w:rsidP="003217E8">
            <w:pPr>
              <w:spacing w:after="0" w:line="0" w:lineRule="atLeast"/>
              <w:jc w:val="right"/>
              <w:rPr>
                <w:rFonts w:cs="Times New Roman"/>
                <w:color w:val="000000"/>
                <w:kern w:val="0"/>
                <w14:ligatures w14:val="none"/>
              </w:rPr>
            </w:pPr>
            <w:r w:rsidRPr="00027721">
              <w:t>35.7%</w:t>
            </w:r>
          </w:p>
        </w:tc>
        <w:tc>
          <w:tcPr>
            <w:tcW w:w="1140" w:type="dxa"/>
            <w:tcBorders>
              <w:top w:val="single" w:sz="4" w:space="0" w:color="auto"/>
              <w:left w:val="nil"/>
              <w:bottom w:val="single" w:sz="4" w:space="0" w:color="auto"/>
              <w:right w:val="single" w:sz="4" w:space="0" w:color="auto"/>
            </w:tcBorders>
            <w:noWrap/>
            <w:vAlign w:val="center"/>
            <w:hideMark/>
          </w:tcPr>
          <w:p w14:paraId="0A611050" w14:textId="544FE9E0"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48BB8D80" w14:textId="6AB8E708" w:rsidR="003217E8" w:rsidRPr="00926445" w:rsidRDefault="003217E8" w:rsidP="003217E8">
            <w:pPr>
              <w:spacing w:after="0" w:line="0" w:lineRule="atLeast"/>
              <w:jc w:val="right"/>
              <w:rPr>
                <w:rFonts w:cs="Times New Roman"/>
                <w:color w:val="000000"/>
                <w:kern w:val="0"/>
                <w14:ligatures w14:val="none"/>
              </w:rPr>
            </w:pPr>
            <w:r w:rsidRPr="00027721">
              <w:t>32.2%</w:t>
            </w:r>
          </w:p>
        </w:tc>
        <w:tc>
          <w:tcPr>
            <w:tcW w:w="1045" w:type="dxa"/>
            <w:tcBorders>
              <w:top w:val="single" w:sz="4" w:space="0" w:color="auto"/>
              <w:left w:val="nil"/>
              <w:bottom w:val="single" w:sz="4" w:space="0" w:color="auto"/>
              <w:right w:val="single" w:sz="4" w:space="0" w:color="auto"/>
            </w:tcBorders>
            <w:noWrap/>
            <w:vAlign w:val="center"/>
            <w:hideMark/>
          </w:tcPr>
          <w:p w14:paraId="5E30496E" w14:textId="306A3685" w:rsidR="003217E8" w:rsidRPr="00926445" w:rsidRDefault="003217E8" w:rsidP="003217E8">
            <w:pPr>
              <w:spacing w:after="0" w:line="0" w:lineRule="atLeast"/>
              <w:jc w:val="right"/>
              <w:rPr>
                <w:rFonts w:cs="Times New Roman"/>
                <w:color w:val="000000"/>
                <w:kern w:val="0"/>
                <w14:ligatures w14:val="none"/>
              </w:rPr>
            </w:pPr>
            <w:r w:rsidRPr="00027721">
              <w:t>223</w:t>
            </w:r>
          </w:p>
        </w:tc>
        <w:tc>
          <w:tcPr>
            <w:tcW w:w="1035" w:type="dxa"/>
            <w:tcBorders>
              <w:top w:val="single" w:sz="4" w:space="0" w:color="auto"/>
              <w:left w:val="nil"/>
              <w:bottom w:val="single" w:sz="4" w:space="0" w:color="auto"/>
              <w:right w:val="single" w:sz="4" w:space="0" w:color="auto"/>
            </w:tcBorders>
            <w:noWrap/>
            <w:vAlign w:val="center"/>
            <w:hideMark/>
          </w:tcPr>
          <w:p w14:paraId="7D7DEA4F" w14:textId="0824FE48" w:rsidR="003217E8" w:rsidRPr="00926445" w:rsidRDefault="003217E8" w:rsidP="003217E8">
            <w:pPr>
              <w:spacing w:after="0" w:line="0" w:lineRule="atLeast"/>
              <w:jc w:val="right"/>
              <w:rPr>
                <w:rFonts w:cs="Times New Roman"/>
                <w:color w:val="000000"/>
                <w:kern w:val="0"/>
                <w14:ligatures w14:val="none"/>
              </w:rPr>
            </w:pPr>
            <w:r w:rsidRPr="00027721">
              <w:t>32.1%</w:t>
            </w:r>
          </w:p>
        </w:tc>
      </w:tr>
      <w:tr w:rsidR="003217E8" w:rsidRPr="00926445" w14:paraId="246D868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3115046"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A416373" w14:textId="23B087D7" w:rsidR="003217E8" w:rsidRPr="00926445" w:rsidRDefault="003217E8" w:rsidP="003217E8">
            <w:pPr>
              <w:spacing w:after="0" w:line="0" w:lineRule="atLeast"/>
              <w:jc w:val="right"/>
              <w:rPr>
                <w:rFonts w:cs="Times New Roman"/>
                <w:color w:val="000000"/>
                <w:kern w:val="0"/>
                <w14:ligatures w14:val="none"/>
              </w:rPr>
            </w:pPr>
            <w:r w:rsidRPr="00027721">
              <w:t>185</w:t>
            </w:r>
          </w:p>
        </w:tc>
        <w:tc>
          <w:tcPr>
            <w:tcW w:w="986" w:type="dxa"/>
            <w:tcBorders>
              <w:top w:val="single" w:sz="4" w:space="0" w:color="auto"/>
              <w:left w:val="nil"/>
              <w:bottom w:val="single" w:sz="4" w:space="0" w:color="auto"/>
              <w:right w:val="single" w:sz="4" w:space="0" w:color="auto"/>
            </w:tcBorders>
            <w:noWrap/>
            <w:vAlign w:val="center"/>
            <w:hideMark/>
          </w:tcPr>
          <w:p w14:paraId="7990FA55" w14:textId="38A9B7A5" w:rsidR="003217E8" w:rsidRPr="00926445" w:rsidRDefault="003217E8" w:rsidP="003217E8">
            <w:pPr>
              <w:spacing w:after="0" w:line="0" w:lineRule="atLeast"/>
              <w:jc w:val="right"/>
              <w:rPr>
                <w:rFonts w:cs="Times New Roman"/>
                <w:color w:val="000000"/>
                <w:kern w:val="0"/>
                <w14:ligatures w14:val="none"/>
              </w:rPr>
            </w:pPr>
            <w:r w:rsidRPr="00027721">
              <w:t>24.6%</w:t>
            </w:r>
          </w:p>
        </w:tc>
        <w:tc>
          <w:tcPr>
            <w:tcW w:w="1140" w:type="dxa"/>
            <w:tcBorders>
              <w:top w:val="single" w:sz="4" w:space="0" w:color="auto"/>
              <w:left w:val="nil"/>
              <w:bottom w:val="single" w:sz="4" w:space="0" w:color="auto"/>
              <w:right w:val="single" w:sz="4" w:space="0" w:color="auto"/>
            </w:tcBorders>
            <w:noWrap/>
            <w:vAlign w:val="center"/>
            <w:hideMark/>
          </w:tcPr>
          <w:p w14:paraId="49E07AA0" w14:textId="5D5DE792" w:rsidR="003217E8" w:rsidRPr="00926445" w:rsidRDefault="003217E8" w:rsidP="003217E8">
            <w:pPr>
              <w:spacing w:after="0" w:line="0" w:lineRule="atLeast"/>
              <w:jc w:val="right"/>
              <w:rPr>
                <w:rFonts w:cs="Times New Roman"/>
                <w:color w:val="000000"/>
                <w:kern w:val="0"/>
                <w14:ligatures w14:val="none"/>
              </w:rPr>
            </w:pPr>
            <w:r w:rsidRPr="00027721">
              <w:t>219</w:t>
            </w:r>
          </w:p>
        </w:tc>
        <w:tc>
          <w:tcPr>
            <w:tcW w:w="940" w:type="dxa"/>
            <w:tcBorders>
              <w:top w:val="single" w:sz="4" w:space="0" w:color="auto"/>
              <w:left w:val="nil"/>
              <w:bottom w:val="single" w:sz="4" w:space="0" w:color="auto"/>
              <w:right w:val="single" w:sz="4" w:space="0" w:color="auto"/>
            </w:tcBorders>
            <w:noWrap/>
            <w:vAlign w:val="center"/>
            <w:hideMark/>
          </w:tcPr>
          <w:p w14:paraId="43CD2DC2" w14:textId="19B33A27" w:rsidR="003217E8" w:rsidRPr="00926445" w:rsidRDefault="003217E8" w:rsidP="003217E8">
            <w:pPr>
              <w:spacing w:after="0" w:line="0" w:lineRule="atLeast"/>
              <w:jc w:val="right"/>
              <w:rPr>
                <w:rFonts w:cs="Times New Roman"/>
                <w:color w:val="000000"/>
                <w:kern w:val="0"/>
                <w14:ligatures w14:val="none"/>
              </w:rPr>
            </w:pPr>
            <w:r w:rsidRPr="00027721">
              <w:t>29.1%</w:t>
            </w:r>
          </w:p>
        </w:tc>
        <w:tc>
          <w:tcPr>
            <w:tcW w:w="1045" w:type="dxa"/>
            <w:tcBorders>
              <w:top w:val="single" w:sz="4" w:space="0" w:color="auto"/>
              <w:left w:val="nil"/>
              <w:bottom w:val="single" w:sz="4" w:space="0" w:color="auto"/>
              <w:right w:val="single" w:sz="4" w:space="0" w:color="auto"/>
            </w:tcBorders>
            <w:noWrap/>
            <w:vAlign w:val="center"/>
            <w:hideMark/>
          </w:tcPr>
          <w:p w14:paraId="316138F4" w14:textId="7B80E166" w:rsidR="003217E8" w:rsidRPr="00926445" w:rsidRDefault="003217E8" w:rsidP="003217E8">
            <w:pPr>
              <w:spacing w:after="0" w:line="0" w:lineRule="atLeast"/>
              <w:jc w:val="right"/>
              <w:rPr>
                <w:rFonts w:cs="Times New Roman"/>
                <w:color w:val="000000"/>
                <w:kern w:val="0"/>
                <w14:ligatures w14:val="none"/>
              </w:rPr>
            </w:pPr>
            <w:r w:rsidRPr="00027721">
              <w:t>348</w:t>
            </w:r>
          </w:p>
        </w:tc>
        <w:tc>
          <w:tcPr>
            <w:tcW w:w="1035" w:type="dxa"/>
            <w:tcBorders>
              <w:top w:val="single" w:sz="4" w:space="0" w:color="auto"/>
              <w:left w:val="nil"/>
              <w:bottom w:val="single" w:sz="4" w:space="0" w:color="auto"/>
              <w:right w:val="single" w:sz="4" w:space="0" w:color="auto"/>
            </w:tcBorders>
            <w:noWrap/>
            <w:vAlign w:val="center"/>
            <w:hideMark/>
          </w:tcPr>
          <w:p w14:paraId="79D2BB6F" w14:textId="21564832" w:rsidR="003217E8" w:rsidRPr="00926445" w:rsidRDefault="003217E8" w:rsidP="003217E8">
            <w:pPr>
              <w:spacing w:after="0" w:line="0" w:lineRule="atLeast"/>
              <w:jc w:val="right"/>
              <w:rPr>
                <w:rFonts w:cs="Times New Roman"/>
                <w:color w:val="000000"/>
                <w:kern w:val="0"/>
                <w14:ligatures w14:val="none"/>
              </w:rPr>
            </w:pPr>
            <w:r w:rsidRPr="00027721">
              <w:t>46.3%</w:t>
            </w:r>
          </w:p>
        </w:tc>
      </w:tr>
      <w:tr w:rsidR="003217E8" w:rsidRPr="00926445" w14:paraId="3D543E0C"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CE2CB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896ACF1" w14:textId="0B50FB9A" w:rsidR="003217E8" w:rsidRPr="00926445" w:rsidRDefault="003217E8" w:rsidP="003217E8">
            <w:pPr>
              <w:spacing w:after="0" w:line="0" w:lineRule="atLeast"/>
              <w:jc w:val="right"/>
              <w:rPr>
                <w:rFonts w:cs="Times New Roman"/>
                <w:color w:val="000000"/>
                <w:kern w:val="0"/>
                <w14:ligatures w14:val="none"/>
              </w:rPr>
            </w:pPr>
            <w:r w:rsidRPr="00027721">
              <w:t>236</w:t>
            </w:r>
          </w:p>
        </w:tc>
        <w:tc>
          <w:tcPr>
            <w:tcW w:w="986" w:type="dxa"/>
            <w:tcBorders>
              <w:top w:val="single" w:sz="4" w:space="0" w:color="auto"/>
              <w:left w:val="nil"/>
              <w:bottom w:val="single" w:sz="4" w:space="0" w:color="auto"/>
              <w:right w:val="single" w:sz="4" w:space="0" w:color="auto"/>
            </w:tcBorders>
            <w:noWrap/>
            <w:vAlign w:val="center"/>
            <w:hideMark/>
          </w:tcPr>
          <w:p w14:paraId="07757D6F" w14:textId="3A955BDC" w:rsidR="003217E8" w:rsidRPr="00926445" w:rsidRDefault="003217E8" w:rsidP="003217E8">
            <w:pPr>
              <w:spacing w:after="0" w:line="0" w:lineRule="atLeast"/>
              <w:jc w:val="right"/>
              <w:rPr>
                <w:rFonts w:cs="Times New Roman"/>
                <w:color w:val="000000"/>
                <w:kern w:val="0"/>
                <w14:ligatures w14:val="none"/>
              </w:rPr>
            </w:pPr>
            <w:r w:rsidRPr="00027721">
              <w:t>29.5%</w:t>
            </w:r>
          </w:p>
        </w:tc>
        <w:tc>
          <w:tcPr>
            <w:tcW w:w="1140" w:type="dxa"/>
            <w:tcBorders>
              <w:top w:val="single" w:sz="4" w:space="0" w:color="auto"/>
              <w:left w:val="nil"/>
              <w:bottom w:val="single" w:sz="4" w:space="0" w:color="auto"/>
              <w:right w:val="single" w:sz="4" w:space="0" w:color="auto"/>
            </w:tcBorders>
            <w:noWrap/>
            <w:vAlign w:val="center"/>
            <w:hideMark/>
          </w:tcPr>
          <w:p w14:paraId="4159C3AC" w14:textId="6F9352A8" w:rsidR="003217E8" w:rsidRPr="00926445" w:rsidRDefault="003217E8" w:rsidP="003217E8">
            <w:pPr>
              <w:spacing w:after="0" w:line="0" w:lineRule="atLeast"/>
              <w:jc w:val="right"/>
              <w:rPr>
                <w:rFonts w:cs="Times New Roman"/>
                <w:color w:val="000000"/>
                <w:kern w:val="0"/>
                <w14:ligatures w14:val="none"/>
              </w:rPr>
            </w:pPr>
            <w:r w:rsidRPr="00027721">
              <w:t>237</w:t>
            </w:r>
          </w:p>
        </w:tc>
        <w:tc>
          <w:tcPr>
            <w:tcW w:w="940" w:type="dxa"/>
            <w:tcBorders>
              <w:top w:val="single" w:sz="4" w:space="0" w:color="auto"/>
              <w:left w:val="nil"/>
              <w:bottom w:val="single" w:sz="4" w:space="0" w:color="auto"/>
              <w:right w:val="single" w:sz="4" w:space="0" w:color="auto"/>
            </w:tcBorders>
            <w:noWrap/>
            <w:vAlign w:val="center"/>
            <w:hideMark/>
          </w:tcPr>
          <w:p w14:paraId="2BB467BD" w14:textId="2D703AC9" w:rsidR="003217E8" w:rsidRPr="00926445" w:rsidRDefault="003217E8" w:rsidP="003217E8">
            <w:pPr>
              <w:spacing w:after="0" w:line="0" w:lineRule="atLeast"/>
              <w:jc w:val="right"/>
              <w:rPr>
                <w:rFonts w:cs="Times New Roman"/>
                <w:color w:val="000000"/>
                <w:kern w:val="0"/>
                <w14:ligatures w14:val="none"/>
              </w:rPr>
            </w:pPr>
            <w:r w:rsidRPr="00027721">
              <w:t>29.6%</w:t>
            </w:r>
          </w:p>
        </w:tc>
        <w:tc>
          <w:tcPr>
            <w:tcW w:w="1045" w:type="dxa"/>
            <w:tcBorders>
              <w:top w:val="single" w:sz="4" w:space="0" w:color="auto"/>
              <w:left w:val="nil"/>
              <w:bottom w:val="single" w:sz="4" w:space="0" w:color="auto"/>
              <w:right w:val="single" w:sz="4" w:space="0" w:color="auto"/>
            </w:tcBorders>
            <w:noWrap/>
            <w:vAlign w:val="center"/>
            <w:hideMark/>
          </w:tcPr>
          <w:p w14:paraId="42FC97B9" w14:textId="2744B136" w:rsidR="003217E8" w:rsidRPr="00926445" w:rsidRDefault="003217E8" w:rsidP="003217E8">
            <w:pPr>
              <w:spacing w:after="0" w:line="0" w:lineRule="atLeast"/>
              <w:jc w:val="right"/>
              <w:rPr>
                <w:rFonts w:cs="Times New Roman"/>
                <w:color w:val="000000"/>
                <w:kern w:val="0"/>
                <w14:ligatures w14:val="none"/>
              </w:rPr>
            </w:pPr>
            <w:r w:rsidRPr="00027721">
              <w:t>327</w:t>
            </w:r>
          </w:p>
        </w:tc>
        <w:tc>
          <w:tcPr>
            <w:tcW w:w="1035" w:type="dxa"/>
            <w:tcBorders>
              <w:top w:val="single" w:sz="4" w:space="0" w:color="auto"/>
              <w:left w:val="nil"/>
              <w:bottom w:val="single" w:sz="4" w:space="0" w:color="auto"/>
              <w:right w:val="single" w:sz="4" w:space="0" w:color="auto"/>
            </w:tcBorders>
            <w:noWrap/>
            <w:vAlign w:val="center"/>
            <w:hideMark/>
          </w:tcPr>
          <w:p w14:paraId="6F557AC8" w14:textId="277AE76B" w:rsidR="003217E8" w:rsidRPr="00926445" w:rsidRDefault="003217E8" w:rsidP="003217E8">
            <w:pPr>
              <w:spacing w:after="0" w:line="0" w:lineRule="atLeast"/>
              <w:jc w:val="right"/>
              <w:rPr>
                <w:rFonts w:cs="Times New Roman"/>
                <w:color w:val="000000"/>
                <w:kern w:val="0"/>
                <w14:ligatures w14:val="none"/>
              </w:rPr>
            </w:pPr>
            <w:r w:rsidRPr="00027721">
              <w:t>40.9%</w:t>
            </w:r>
          </w:p>
        </w:tc>
      </w:tr>
      <w:tr w:rsidR="003217E8" w:rsidRPr="00926445" w14:paraId="03ABB91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DD21B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lastRenderedPageBreak/>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563044E" w14:textId="53425088" w:rsidR="003217E8" w:rsidRPr="00926445" w:rsidRDefault="003217E8" w:rsidP="003217E8">
            <w:pPr>
              <w:spacing w:after="0" w:line="0" w:lineRule="atLeast"/>
              <w:jc w:val="right"/>
              <w:rPr>
                <w:rFonts w:cs="Times New Roman"/>
                <w:color w:val="000000"/>
                <w:kern w:val="0"/>
                <w14:ligatures w14:val="none"/>
              </w:rPr>
            </w:pPr>
            <w:r w:rsidRPr="00027721">
              <w:t>172</w:t>
            </w:r>
          </w:p>
        </w:tc>
        <w:tc>
          <w:tcPr>
            <w:tcW w:w="986" w:type="dxa"/>
            <w:tcBorders>
              <w:top w:val="single" w:sz="4" w:space="0" w:color="auto"/>
              <w:left w:val="nil"/>
              <w:bottom w:val="single" w:sz="4" w:space="0" w:color="auto"/>
              <w:right w:val="single" w:sz="4" w:space="0" w:color="auto"/>
            </w:tcBorders>
            <w:noWrap/>
            <w:vAlign w:val="center"/>
            <w:hideMark/>
          </w:tcPr>
          <w:p w14:paraId="32A8FF3A" w14:textId="67BE108F" w:rsidR="003217E8" w:rsidRPr="00926445" w:rsidRDefault="003217E8" w:rsidP="003217E8">
            <w:pPr>
              <w:spacing w:after="0" w:line="0" w:lineRule="atLeast"/>
              <w:jc w:val="right"/>
              <w:rPr>
                <w:rFonts w:cs="Times New Roman"/>
                <w:color w:val="000000"/>
                <w:kern w:val="0"/>
                <w14:ligatures w14:val="none"/>
              </w:rPr>
            </w:pPr>
            <w:r w:rsidRPr="00027721">
              <w:t>25.5%</w:t>
            </w:r>
          </w:p>
        </w:tc>
        <w:tc>
          <w:tcPr>
            <w:tcW w:w="1140" w:type="dxa"/>
            <w:tcBorders>
              <w:top w:val="single" w:sz="4" w:space="0" w:color="auto"/>
              <w:left w:val="nil"/>
              <w:bottom w:val="single" w:sz="4" w:space="0" w:color="auto"/>
              <w:right w:val="single" w:sz="4" w:space="0" w:color="auto"/>
            </w:tcBorders>
            <w:noWrap/>
            <w:vAlign w:val="center"/>
            <w:hideMark/>
          </w:tcPr>
          <w:p w14:paraId="18541436" w14:textId="45C8944F" w:rsidR="003217E8" w:rsidRPr="00926445" w:rsidRDefault="003217E8" w:rsidP="003217E8">
            <w:pPr>
              <w:spacing w:after="0" w:line="0" w:lineRule="atLeast"/>
              <w:jc w:val="right"/>
              <w:rPr>
                <w:rFonts w:cs="Times New Roman"/>
                <w:color w:val="000000"/>
                <w:kern w:val="0"/>
                <w14:ligatures w14:val="none"/>
              </w:rPr>
            </w:pPr>
            <w:r w:rsidRPr="00027721">
              <w:t>174</w:t>
            </w:r>
          </w:p>
        </w:tc>
        <w:tc>
          <w:tcPr>
            <w:tcW w:w="940" w:type="dxa"/>
            <w:tcBorders>
              <w:top w:val="single" w:sz="4" w:space="0" w:color="auto"/>
              <w:left w:val="nil"/>
              <w:bottom w:val="single" w:sz="4" w:space="0" w:color="auto"/>
              <w:right w:val="single" w:sz="4" w:space="0" w:color="auto"/>
            </w:tcBorders>
            <w:noWrap/>
            <w:vAlign w:val="center"/>
            <w:hideMark/>
          </w:tcPr>
          <w:p w14:paraId="6C9821AC" w14:textId="6A979CA5" w:rsidR="003217E8" w:rsidRPr="00926445" w:rsidRDefault="003217E8" w:rsidP="003217E8">
            <w:pPr>
              <w:spacing w:after="0" w:line="0" w:lineRule="atLeast"/>
              <w:jc w:val="right"/>
              <w:rPr>
                <w:rFonts w:cs="Times New Roman"/>
                <w:color w:val="000000"/>
                <w:kern w:val="0"/>
                <w14:ligatures w14:val="none"/>
              </w:rPr>
            </w:pPr>
            <w:r w:rsidRPr="00027721">
              <w:t>25.8%</w:t>
            </w:r>
          </w:p>
        </w:tc>
        <w:tc>
          <w:tcPr>
            <w:tcW w:w="1045" w:type="dxa"/>
            <w:tcBorders>
              <w:top w:val="single" w:sz="4" w:space="0" w:color="auto"/>
              <w:left w:val="nil"/>
              <w:bottom w:val="single" w:sz="4" w:space="0" w:color="auto"/>
              <w:right w:val="single" w:sz="4" w:space="0" w:color="auto"/>
            </w:tcBorders>
            <w:noWrap/>
            <w:vAlign w:val="center"/>
            <w:hideMark/>
          </w:tcPr>
          <w:p w14:paraId="2350BD52" w14:textId="10A1B8C5" w:rsidR="003217E8" w:rsidRPr="00926445" w:rsidRDefault="003217E8" w:rsidP="003217E8">
            <w:pPr>
              <w:spacing w:after="0" w:line="0" w:lineRule="atLeast"/>
              <w:jc w:val="right"/>
              <w:rPr>
                <w:rFonts w:cs="Times New Roman"/>
                <w:color w:val="000000"/>
                <w:kern w:val="0"/>
                <w14:ligatures w14:val="none"/>
              </w:rPr>
            </w:pPr>
            <w:r w:rsidRPr="00027721">
              <w:t>329</w:t>
            </w:r>
          </w:p>
        </w:tc>
        <w:tc>
          <w:tcPr>
            <w:tcW w:w="1035" w:type="dxa"/>
            <w:tcBorders>
              <w:top w:val="single" w:sz="4" w:space="0" w:color="auto"/>
              <w:left w:val="nil"/>
              <w:bottom w:val="single" w:sz="4" w:space="0" w:color="auto"/>
              <w:right w:val="single" w:sz="4" w:space="0" w:color="auto"/>
            </w:tcBorders>
            <w:noWrap/>
            <w:vAlign w:val="center"/>
            <w:hideMark/>
          </w:tcPr>
          <w:p w14:paraId="6B7BB3C0" w14:textId="79258ABE" w:rsidR="003217E8" w:rsidRPr="00926445" w:rsidRDefault="003217E8" w:rsidP="003217E8">
            <w:pPr>
              <w:spacing w:after="0" w:line="0" w:lineRule="atLeast"/>
              <w:jc w:val="right"/>
              <w:rPr>
                <w:rFonts w:cs="Times New Roman"/>
                <w:color w:val="000000"/>
                <w:kern w:val="0"/>
                <w14:ligatures w14:val="none"/>
              </w:rPr>
            </w:pPr>
            <w:r w:rsidRPr="00027721">
              <w:t>48.7%</w:t>
            </w:r>
          </w:p>
        </w:tc>
      </w:tr>
      <w:tr w:rsidR="003217E8" w:rsidRPr="00926445" w14:paraId="7433298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E8C0BB"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536BF2C" w14:textId="6CAE6F6F" w:rsidR="003217E8" w:rsidRPr="00926445" w:rsidRDefault="003217E8" w:rsidP="003217E8">
            <w:pPr>
              <w:spacing w:after="0" w:line="0" w:lineRule="atLeast"/>
              <w:jc w:val="right"/>
              <w:rPr>
                <w:rFonts w:cs="Times New Roman"/>
                <w:color w:val="000000"/>
                <w:kern w:val="0"/>
                <w14:ligatures w14:val="none"/>
              </w:rPr>
            </w:pPr>
            <w:r w:rsidRPr="00027721">
              <w:t>267</w:t>
            </w:r>
          </w:p>
        </w:tc>
        <w:tc>
          <w:tcPr>
            <w:tcW w:w="986" w:type="dxa"/>
            <w:tcBorders>
              <w:top w:val="single" w:sz="4" w:space="0" w:color="auto"/>
              <w:left w:val="nil"/>
              <w:bottom w:val="single" w:sz="4" w:space="0" w:color="auto"/>
              <w:right w:val="single" w:sz="4" w:space="0" w:color="auto"/>
            </w:tcBorders>
            <w:noWrap/>
            <w:vAlign w:val="center"/>
            <w:hideMark/>
          </w:tcPr>
          <w:p w14:paraId="7050AA90" w14:textId="44E25B84" w:rsidR="003217E8" w:rsidRPr="00926445" w:rsidRDefault="003217E8" w:rsidP="003217E8">
            <w:pPr>
              <w:spacing w:after="0" w:line="0" w:lineRule="atLeast"/>
              <w:jc w:val="right"/>
              <w:rPr>
                <w:rFonts w:cs="Times New Roman"/>
                <w:color w:val="000000"/>
                <w:kern w:val="0"/>
                <w14:ligatures w14:val="none"/>
              </w:rPr>
            </w:pPr>
            <w:r w:rsidRPr="00027721">
              <w:t>31.2%</w:t>
            </w:r>
          </w:p>
        </w:tc>
        <w:tc>
          <w:tcPr>
            <w:tcW w:w="1140" w:type="dxa"/>
            <w:tcBorders>
              <w:top w:val="single" w:sz="4" w:space="0" w:color="auto"/>
              <w:left w:val="nil"/>
              <w:bottom w:val="single" w:sz="4" w:space="0" w:color="auto"/>
              <w:right w:val="single" w:sz="4" w:space="0" w:color="auto"/>
            </w:tcBorders>
            <w:noWrap/>
            <w:vAlign w:val="center"/>
            <w:hideMark/>
          </w:tcPr>
          <w:p w14:paraId="61AC3D43" w14:textId="67669B4F" w:rsidR="003217E8" w:rsidRPr="00926445" w:rsidRDefault="003217E8" w:rsidP="003217E8">
            <w:pPr>
              <w:spacing w:after="0" w:line="0" w:lineRule="atLeast"/>
              <w:jc w:val="right"/>
              <w:rPr>
                <w:rFonts w:cs="Times New Roman"/>
                <w:color w:val="000000"/>
                <w:kern w:val="0"/>
                <w14:ligatures w14:val="none"/>
              </w:rPr>
            </w:pPr>
            <w:r w:rsidRPr="00027721">
              <w:t>240</w:t>
            </w:r>
          </w:p>
        </w:tc>
        <w:tc>
          <w:tcPr>
            <w:tcW w:w="940" w:type="dxa"/>
            <w:tcBorders>
              <w:top w:val="single" w:sz="4" w:space="0" w:color="auto"/>
              <w:left w:val="nil"/>
              <w:bottom w:val="single" w:sz="4" w:space="0" w:color="auto"/>
              <w:right w:val="single" w:sz="4" w:space="0" w:color="auto"/>
            </w:tcBorders>
            <w:noWrap/>
            <w:vAlign w:val="center"/>
            <w:hideMark/>
          </w:tcPr>
          <w:p w14:paraId="27B7235C" w14:textId="37AD23F4" w:rsidR="003217E8" w:rsidRPr="00926445" w:rsidRDefault="003217E8" w:rsidP="003217E8">
            <w:pPr>
              <w:spacing w:after="0" w:line="0" w:lineRule="atLeast"/>
              <w:jc w:val="right"/>
              <w:rPr>
                <w:rFonts w:cs="Times New Roman"/>
                <w:color w:val="000000"/>
                <w:kern w:val="0"/>
                <w14:ligatures w14:val="none"/>
              </w:rPr>
            </w:pPr>
            <w:r w:rsidRPr="00027721">
              <w:t>28.0%</w:t>
            </w:r>
          </w:p>
        </w:tc>
        <w:tc>
          <w:tcPr>
            <w:tcW w:w="1045" w:type="dxa"/>
            <w:tcBorders>
              <w:top w:val="single" w:sz="4" w:space="0" w:color="auto"/>
              <w:left w:val="nil"/>
              <w:bottom w:val="single" w:sz="4" w:space="0" w:color="auto"/>
              <w:right w:val="single" w:sz="4" w:space="0" w:color="auto"/>
            </w:tcBorders>
            <w:noWrap/>
            <w:vAlign w:val="center"/>
            <w:hideMark/>
          </w:tcPr>
          <w:p w14:paraId="37D4491A" w14:textId="77544BD6" w:rsidR="003217E8" w:rsidRPr="00926445" w:rsidRDefault="003217E8" w:rsidP="003217E8">
            <w:pPr>
              <w:spacing w:after="0" w:line="0" w:lineRule="atLeast"/>
              <w:jc w:val="right"/>
              <w:rPr>
                <w:rFonts w:cs="Times New Roman"/>
                <w:color w:val="000000"/>
                <w:kern w:val="0"/>
                <w14:ligatures w14:val="none"/>
              </w:rPr>
            </w:pPr>
            <w:r w:rsidRPr="00027721">
              <w:t>349</w:t>
            </w:r>
          </w:p>
        </w:tc>
        <w:tc>
          <w:tcPr>
            <w:tcW w:w="1035" w:type="dxa"/>
            <w:tcBorders>
              <w:top w:val="single" w:sz="4" w:space="0" w:color="auto"/>
              <w:left w:val="nil"/>
              <w:bottom w:val="single" w:sz="4" w:space="0" w:color="auto"/>
              <w:right w:val="single" w:sz="4" w:space="0" w:color="auto"/>
            </w:tcBorders>
            <w:noWrap/>
            <w:vAlign w:val="center"/>
            <w:hideMark/>
          </w:tcPr>
          <w:p w14:paraId="66054BA0" w14:textId="0CC0E45F" w:rsidR="003217E8" w:rsidRPr="00926445" w:rsidRDefault="003217E8" w:rsidP="003217E8">
            <w:pPr>
              <w:spacing w:after="0" w:line="0" w:lineRule="atLeast"/>
              <w:jc w:val="right"/>
              <w:rPr>
                <w:rFonts w:cs="Times New Roman"/>
                <w:color w:val="000000"/>
                <w:kern w:val="0"/>
                <w14:ligatures w14:val="none"/>
              </w:rPr>
            </w:pPr>
            <w:r w:rsidRPr="00027721">
              <w:t>40.8%</w:t>
            </w:r>
          </w:p>
        </w:tc>
      </w:tr>
      <w:tr w:rsidR="003217E8" w:rsidRPr="00926445" w14:paraId="3B580B37"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CC9879"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9024CF8" w14:textId="7BCC4C1D" w:rsidR="003217E8" w:rsidRPr="00926445" w:rsidRDefault="003217E8" w:rsidP="003217E8">
            <w:pPr>
              <w:spacing w:after="0" w:line="0" w:lineRule="atLeast"/>
              <w:jc w:val="right"/>
              <w:rPr>
                <w:rFonts w:cs="Times New Roman"/>
                <w:color w:val="000000"/>
                <w:kern w:val="0"/>
                <w14:ligatures w14:val="none"/>
              </w:rPr>
            </w:pPr>
            <w:r w:rsidRPr="00027721">
              <w:t>236</w:t>
            </w:r>
          </w:p>
        </w:tc>
        <w:tc>
          <w:tcPr>
            <w:tcW w:w="986" w:type="dxa"/>
            <w:tcBorders>
              <w:top w:val="single" w:sz="4" w:space="0" w:color="auto"/>
              <w:left w:val="nil"/>
              <w:bottom w:val="single" w:sz="4" w:space="0" w:color="auto"/>
              <w:right w:val="single" w:sz="4" w:space="0" w:color="auto"/>
            </w:tcBorders>
            <w:noWrap/>
            <w:vAlign w:val="center"/>
            <w:hideMark/>
          </w:tcPr>
          <w:p w14:paraId="184FBF55" w14:textId="3CD661C1"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140" w:type="dxa"/>
            <w:tcBorders>
              <w:top w:val="single" w:sz="4" w:space="0" w:color="auto"/>
              <w:left w:val="nil"/>
              <w:bottom w:val="single" w:sz="4" w:space="0" w:color="auto"/>
              <w:right w:val="single" w:sz="4" w:space="0" w:color="auto"/>
            </w:tcBorders>
            <w:noWrap/>
            <w:vAlign w:val="center"/>
            <w:hideMark/>
          </w:tcPr>
          <w:p w14:paraId="466BCF4F" w14:textId="16D5AD71" w:rsidR="003217E8" w:rsidRPr="00926445" w:rsidRDefault="003217E8" w:rsidP="003217E8">
            <w:pPr>
              <w:spacing w:after="0" w:line="0" w:lineRule="atLeast"/>
              <w:jc w:val="right"/>
              <w:rPr>
                <w:rFonts w:cs="Times New Roman"/>
                <w:color w:val="000000"/>
                <w:kern w:val="0"/>
                <w14:ligatures w14:val="none"/>
              </w:rPr>
            </w:pPr>
            <w:r w:rsidRPr="00027721">
              <w:t>251</w:t>
            </w:r>
          </w:p>
        </w:tc>
        <w:tc>
          <w:tcPr>
            <w:tcW w:w="940" w:type="dxa"/>
            <w:tcBorders>
              <w:top w:val="single" w:sz="4" w:space="0" w:color="auto"/>
              <w:left w:val="nil"/>
              <w:bottom w:val="single" w:sz="4" w:space="0" w:color="auto"/>
              <w:right w:val="single" w:sz="4" w:space="0" w:color="auto"/>
            </w:tcBorders>
            <w:noWrap/>
            <w:vAlign w:val="center"/>
            <w:hideMark/>
          </w:tcPr>
          <w:p w14:paraId="30FCE2B7" w14:textId="2014F1B0"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70925839" w14:textId="3AEEEF23" w:rsidR="003217E8" w:rsidRPr="00926445" w:rsidRDefault="003217E8" w:rsidP="003217E8">
            <w:pPr>
              <w:spacing w:after="0" w:line="0" w:lineRule="atLeast"/>
              <w:jc w:val="right"/>
              <w:rPr>
                <w:rFonts w:cs="Times New Roman"/>
                <w:color w:val="000000"/>
                <w:kern w:val="0"/>
                <w14:ligatures w14:val="none"/>
              </w:rPr>
            </w:pPr>
            <w:r w:rsidRPr="00027721">
              <w:t>307</w:t>
            </w:r>
          </w:p>
        </w:tc>
        <w:tc>
          <w:tcPr>
            <w:tcW w:w="1035" w:type="dxa"/>
            <w:tcBorders>
              <w:top w:val="single" w:sz="4" w:space="0" w:color="auto"/>
              <w:left w:val="nil"/>
              <w:bottom w:val="single" w:sz="4" w:space="0" w:color="auto"/>
              <w:right w:val="single" w:sz="4" w:space="0" w:color="auto"/>
            </w:tcBorders>
            <w:noWrap/>
            <w:vAlign w:val="center"/>
            <w:hideMark/>
          </w:tcPr>
          <w:p w14:paraId="394F896E" w14:textId="1C296595" w:rsidR="003217E8" w:rsidRPr="00926445" w:rsidRDefault="003217E8" w:rsidP="003217E8">
            <w:pPr>
              <w:spacing w:after="0" w:line="0" w:lineRule="atLeast"/>
              <w:jc w:val="right"/>
              <w:rPr>
                <w:rFonts w:cs="Times New Roman"/>
                <w:color w:val="000000"/>
                <w:kern w:val="0"/>
                <w14:ligatures w14:val="none"/>
              </w:rPr>
            </w:pPr>
            <w:r w:rsidRPr="00027721">
              <w:t>38.7%</w:t>
            </w:r>
          </w:p>
        </w:tc>
      </w:tr>
      <w:tr w:rsidR="003217E8" w:rsidRPr="00926445" w14:paraId="6FDDC145"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BB3170B"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087E792" w14:textId="3149605C" w:rsidR="003217E8" w:rsidRPr="00926445" w:rsidRDefault="003217E8" w:rsidP="003217E8">
            <w:pPr>
              <w:spacing w:after="0" w:line="0" w:lineRule="atLeast"/>
              <w:jc w:val="right"/>
              <w:rPr>
                <w:rFonts w:cs="Times New Roman"/>
                <w:color w:val="000000"/>
                <w:kern w:val="0"/>
                <w14:ligatures w14:val="none"/>
              </w:rPr>
            </w:pPr>
            <w:r w:rsidRPr="00027721">
              <w:t>238</w:t>
            </w:r>
          </w:p>
        </w:tc>
        <w:tc>
          <w:tcPr>
            <w:tcW w:w="986" w:type="dxa"/>
            <w:tcBorders>
              <w:top w:val="single" w:sz="4" w:space="0" w:color="auto"/>
              <w:left w:val="nil"/>
              <w:bottom w:val="single" w:sz="4" w:space="0" w:color="auto"/>
              <w:right w:val="single" w:sz="4" w:space="0" w:color="auto"/>
            </w:tcBorders>
            <w:noWrap/>
            <w:vAlign w:val="center"/>
            <w:hideMark/>
          </w:tcPr>
          <w:p w14:paraId="58CBBF6D" w14:textId="665B740B" w:rsidR="003217E8" w:rsidRPr="00926445" w:rsidRDefault="003217E8" w:rsidP="003217E8">
            <w:pPr>
              <w:spacing w:after="0" w:line="0" w:lineRule="atLeast"/>
              <w:jc w:val="right"/>
              <w:rPr>
                <w:rFonts w:cs="Times New Roman"/>
                <w:color w:val="000000"/>
                <w:kern w:val="0"/>
                <w14:ligatures w14:val="none"/>
              </w:rPr>
            </w:pPr>
            <w:r w:rsidRPr="00027721">
              <w:t>32.0%</w:t>
            </w:r>
          </w:p>
        </w:tc>
        <w:tc>
          <w:tcPr>
            <w:tcW w:w="1140" w:type="dxa"/>
            <w:tcBorders>
              <w:top w:val="single" w:sz="4" w:space="0" w:color="auto"/>
              <w:left w:val="nil"/>
              <w:bottom w:val="single" w:sz="4" w:space="0" w:color="auto"/>
              <w:right w:val="single" w:sz="4" w:space="0" w:color="auto"/>
            </w:tcBorders>
            <w:noWrap/>
            <w:vAlign w:val="center"/>
            <w:hideMark/>
          </w:tcPr>
          <w:p w14:paraId="1B7BAE50" w14:textId="099CA24A" w:rsidR="003217E8" w:rsidRPr="00926445" w:rsidRDefault="003217E8" w:rsidP="003217E8">
            <w:pPr>
              <w:spacing w:after="0" w:line="0" w:lineRule="atLeast"/>
              <w:jc w:val="right"/>
              <w:rPr>
                <w:rFonts w:cs="Times New Roman"/>
                <w:color w:val="000000"/>
                <w:kern w:val="0"/>
                <w14:ligatures w14:val="none"/>
              </w:rPr>
            </w:pPr>
            <w:r w:rsidRPr="00027721">
              <w:t>307</w:t>
            </w:r>
          </w:p>
        </w:tc>
        <w:tc>
          <w:tcPr>
            <w:tcW w:w="940" w:type="dxa"/>
            <w:tcBorders>
              <w:top w:val="single" w:sz="4" w:space="0" w:color="auto"/>
              <w:left w:val="nil"/>
              <w:bottom w:val="single" w:sz="4" w:space="0" w:color="auto"/>
              <w:right w:val="single" w:sz="4" w:space="0" w:color="auto"/>
            </w:tcBorders>
            <w:noWrap/>
            <w:vAlign w:val="center"/>
            <w:hideMark/>
          </w:tcPr>
          <w:p w14:paraId="72DAF43F" w14:textId="0A6C96C9" w:rsidR="003217E8" w:rsidRPr="00926445" w:rsidRDefault="003217E8" w:rsidP="003217E8">
            <w:pPr>
              <w:spacing w:after="0" w:line="0" w:lineRule="atLeast"/>
              <w:jc w:val="right"/>
              <w:rPr>
                <w:rFonts w:cs="Times New Roman"/>
                <w:color w:val="000000"/>
                <w:kern w:val="0"/>
                <w14:ligatures w14:val="none"/>
              </w:rPr>
            </w:pPr>
            <w:r w:rsidRPr="00027721">
              <w:t>41.3%</w:t>
            </w:r>
          </w:p>
        </w:tc>
        <w:tc>
          <w:tcPr>
            <w:tcW w:w="1045" w:type="dxa"/>
            <w:tcBorders>
              <w:top w:val="single" w:sz="4" w:space="0" w:color="auto"/>
              <w:left w:val="nil"/>
              <w:bottom w:val="single" w:sz="4" w:space="0" w:color="auto"/>
              <w:right w:val="single" w:sz="4" w:space="0" w:color="auto"/>
            </w:tcBorders>
            <w:noWrap/>
            <w:vAlign w:val="center"/>
            <w:hideMark/>
          </w:tcPr>
          <w:p w14:paraId="54D91623" w14:textId="17A93785" w:rsidR="003217E8" w:rsidRPr="00926445" w:rsidRDefault="003217E8" w:rsidP="003217E8">
            <w:pPr>
              <w:spacing w:after="0" w:line="0" w:lineRule="atLeast"/>
              <w:jc w:val="right"/>
              <w:rPr>
                <w:rFonts w:cs="Times New Roman"/>
                <w:color w:val="000000"/>
                <w:kern w:val="0"/>
                <w14:ligatures w14:val="none"/>
              </w:rPr>
            </w:pPr>
            <w:r w:rsidRPr="00027721">
              <w:t>199</w:t>
            </w:r>
          </w:p>
        </w:tc>
        <w:tc>
          <w:tcPr>
            <w:tcW w:w="1035" w:type="dxa"/>
            <w:tcBorders>
              <w:top w:val="single" w:sz="4" w:space="0" w:color="auto"/>
              <w:left w:val="nil"/>
              <w:bottom w:val="single" w:sz="4" w:space="0" w:color="auto"/>
              <w:right w:val="single" w:sz="4" w:space="0" w:color="auto"/>
            </w:tcBorders>
            <w:noWrap/>
            <w:vAlign w:val="center"/>
            <w:hideMark/>
          </w:tcPr>
          <w:p w14:paraId="2733234B" w14:textId="5A8AE797" w:rsidR="003217E8" w:rsidRPr="00926445" w:rsidRDefault="003217E8" w:rsidP="003217E8">
            <w:pPr>
              <w:spacing w:after="0" w:line="0" w:lineRule="atLeast"/>
              <w:jc w:val="right"/>
              <w:rPr>
                <w:rFonts w:cs="Times New Roman"/>
                <w:color w:val="000000"/>
                <w:kern w:val="0"/>
                <w14:ligatures w14:val="none"/>
              </w:rPr>
            </w:pPr>
            <w:r w:rsidRPr="00027721">
              <w:t>26.7%</w:t>
            </w:r>
          </w:p>
        </w:tc>
      </w:tr>
      <w:tr w:rsidR="003217E8" w:rsidRPr="00926445" w14:paraId="03A72FEE"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4C69C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382DEEA" w14:textId="387C06EE" w:rsidR="003217E8" w:rsidRPr="00926445" w:rsidRDefault="003217E8" w:rsidP="003217E8">
            <w:pPr>
              <w:spacing w:after="0" w:line="0" w:lineRule="atLeast"/>
              <w:jc w:val="right"/>
              <w:rPr>
                <w:rFonts w:cs="Times New Roman"/>
                <w:color w:val="000000"/>
                <w:kern w:val="0"/>
                <w14:ligatures w14:val="none"/>
              </w:rPr>
            </w:pPr>
            <w:r w:rsidRPr="00027721">
              <w:t>226</w:t>
            </w:r>
          </w:p>
        </w:tc>
        <w:tc>
          <w:tcPr>
            <w:tcW w:w="986" w:type="dxa"/>
            <w:tcBorders>
              <w:top w:val="single" w:sz="4" w:space="0" w:color="auto"/>
              <w:left w:val="nil"/>
              <w:bottom w:val="single" w:sz="4" w:space="0" w:color="auto"/>
              <w:right w:val="single" w:sz="4" w:space="0" w:color="auto"/>
            </w:tcBorders>
            <w:noWrap/>
            <w:vAlign w:val="center"/>
            <w:hideMark/>
          </w:tcPr>
          <w:p w14:paraId="7EAEBF39" w14:textId="1327A542" w:rsidR="003217E8" w:rsidRPr="00926445" w:rsidRDefault="003217E8" w:rsidP="003217E8">
            <w:pPr>
              <w:spacing w:after="0" w:line="0" w:lineRule="atLeast"/>
              <w:jc w:val="right"/>
              <w:rPr>
                <w:rFonts w:cs="Times New Roman"/>
                <w:color w:val="000000"/>
                <w:kern w:val="0"/>
                <w14:ligatures w14:val="none"/>
              </w:rPr>
            </w:pPr>
            <w:r w:rsidRPr="00027721">
              <w:t>28.4%</w:t>
            </w:r>
          </w:p>
        </w:tc>
        <w:tc>
          <w:tcPr>
            <w:tcW w:w="1140" w:type="dxa"/>
            <w:tcBorders>
              <w:top w:val="single" w:sz="4" w:space="0" w:color="auto"/>
              <w:left w:val="nil"/>
              <w:bottom w:val="single" w:sz="4" w:space="0" w:color="auto"/>
              <w:right w:val="single" w:sz="4" w:space="0" w:color="auto"/>
            </w:tcBorders>
            <w:noWrap/>
            <w:vAlign w:val="center"/>
            <w:hideMark/>
          </w:tcPr>
          <w:p w14:paraId="10EAF69B" w14:textId="3A82CFB7"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21034664" w14:textId="63F73AE1" w:rsidR="003217E8" w:rsidRPr="00926445" w:rsidRDefault="003217E8" w:rsidP="003217E8">
            <w:pPr>
              <w:spacing w:after="0" w:line="0" w:lineRule="atLeast"/>
              <w:jc w:val="right"/>
              <w:rPr>
                <w:rFonts w:cs="Times New Roman"/>
                <w:color w:val="000000"/>
                <w:kern w:val="0"/>
                <w14:ligatures w14:val="none"/>
              </w:rPr>
            </w:pPr>
            <w:r w:rsidRPr="00027721">
              <w:t>28.1%</w:t>
            </w:r>
          </w:p>
        </w:tc>
        <w:tc>
          <w:tcPr>
            <w:tcW w:w="1045" w:type="dxa"/>
            <w:tcBorders>
              <w:top w:val="single" w:sz="4" w:space="0" w:color="auto"/>
              <w:left w:val="nil"/>
              <w:bottom w:val="single" w:sz="4" w:space="0" w:color="auto"/>
              <w:right w:val="single" w:sz="4" w:space="0" w:color="auto"/>
            </w:tcBorders>
            <w:noWrap/>
            <w:vAlign w:val="center"/>
            <w:hideMark/>
          </w:tcPr>
          <w:p w14:paraId="15B03901" w14:textId="2EC9E7B2" w:rsidR="003217E8" w:rsidRPr="00926445" w:rsidRDefault="003217E8" w:rsidP="003217E8">
            <w:pPr>
              <w:spacing w:after="0" w:line="0" w:lineRule="atLeast"/>
              <w:jc w:val="right"/>
              <w:rPr>
                <w:rFonts w:cs="Times New Roman"/>
                <w:color w:val="000000"/>
                <w:kern w:val="0"/>
                <w14:ligatures w14:val="none"/>
              </w:rPr>
            </w:pPr>
            <w:r w:rsidRPr="00027721">
              <w:t>346</w:t>
            </w:r>
          </w:p>
        </w:tc>
        <w:tc>
          <w:tcPr>
            <w:tcW w:w="1035" w:type="dxa"/>
            <w:tcBorders>
              <w:top w:val="single" w:sz="4" w:space="0" w:color="auto"/>
              <w:left w:val="nil"/>
              <w:bottom w:val="single" w:sz="4" w:space="0" w:color="auto"/>
              <w:right w:val="single" w:sz="4" w:space="0" w:color="auto"/>
            </w:tcBorders>
            <w:noWrap/>
            <w:vAlign w:val="center"/>
            <w:hideMark/>
          </w:tcPr>
          <w:p w14:paraId="2487AA91" w14:textId="79F5C49A" w:rsidR="003217E8" w:rsidRPr="00926445" w:rsidRDefault="003217E8" w:rsidP="003217E8">
            <w:pPr>
              <w:spacing w:after="0" w:line="0" w:lineRule="atLeast"/>
              <w:jc w:val="right"/>
              <w:rPr>
                <w:rFonts w:cs="Times New Roman"/>
                <w:color w:val="000000"/>
                <w:kern w:val="0"/>
                <w14:ligatures w14:val="none"/>
              </w:rPr>
            </w:pPr>
            <w:r w:rsidRPr="00027721">
              <w:t>43.5%</w:t>
            </w:r>
          </w:p>
        </w:tc>
      </w:tr>
      <w:tr w:rsidR="003217E8" w:rsidRPr="00926445" w14:paraId="1F4ECD61"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E67A3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7EBE8D4" w14:textId="42C7E06E" w:rsidR="003217E8" w:rsidRPr="00926445" w:rsidRDefault="003217E8" w:rsidP="003217E8">
            <w:pPr>
              <w:spacing w:after="0" w:line="0" w:lineRule="atLeast"/>
              <w:jc w:val="right"/>
              <w:rPr>
                <w:rFonts w:cs="Times New Roman"/>
                <w:color w:val="000000"/>
                <w:kern w:val="0"/>
                <w14:ligatures w14:val="none"/>
              </w:rPr>
            </w:pPr>
            <w:r w:rsidRPr="00027721">
              <w:t>255</w:t>
            </w:r>
          </w:p>
        </w:tc>
        <w:tc>
          <w:tcPr>
            <w:tcW w:w="986" w:type="dxa"/>
            <w:tcBorders>
              <w:top w:val="single" w:sz="4" w:space="0" w:color="auto"/>
              <w:left w:val="nil"/>
              <w:bottom w:val="single" w:sz="4" w:space="0" w:color="auto"/>
              <w:right w:val="single" w:sz="4" w:space="0" w:color="auto"/>
            </w:tcBorders>
            <w:noWrap/>
            <w:vAlign w:val="center"/>
            <w:hideMark/>
          </w:tcPr>
          <w:p w14:paraId="004FB3C2" w14:textId="6E5BAFAB" w:rsidR="003217E8" w:rsidRPr="00926445" w:rsidRDefault="003217E8" w:rsidP="003217E8">
            <w:pPr>
              <w:spacing w:after="0" w:line="0" w:lineRule="atLeast"/>
              <w:jc w:val="right"/>
              <w:rPr>
                <w:rFonts w:cs="Times New Roman"/>
                <w:color w:val="000000"/>
                <w:kern w:val="0"/>
                <w14:ligatures w14:val="none"/>
              </w:rPr>
            </w:pPr>
            <w:r w:rsidRPr="00027721">
              <w:t>29.4%</w:t>
            </w:r>
          </w:p>
        </w:tc>
        <w:tc>
          <w:tcPr>
            <w:tcW w:w="1140" w:type="dxa"/>
            <w:tcBorders>
              <w:top w:val="single" w:sz="4" w:space="0" w:color="auto"/>
              <w:left w:val="nil"/>
              <w:bottom w:val="single" w:sz="4" w:space="0" w:color="auto"/>
              <w:right w:val="single" w:sz="4" w:space="0" w:color="auto"/>
            </w:tcBorders>
            <w:noWrap/>
            <w:vAlign w:val="center"/>
            <w:hideMark/>
          </w:tcPr>
          <w:p w14:paraId="0CAFC96F" w14:textId="199DF9A9" w:rsidR="003217E8" w:rsidRPr="00926445" w:rsidRDefault="003217E8" w:rsidP="003217E8">
            <w:pPr>
              <w:spacing w:after="0" w:line="0" w:lineRule="atLeast"/>
              <w:jc w:val="right"/>
              <w:rPr>
                <w:rFonts w:cs="Times New Roman"/>
                <w:color w:val="000000"/>
                <w:kern w:val="0"/>
                <w14:ligatures w14:val="none"/>
              </w:rPr>
            </w:pPr>
            <w:r w:rsidRPr="00027721">
              <w:t>257</w:t>
            </w:r>
          </w:p>
        </w:tc>
        <w:tc>
          <w:tcPr>
            <w:tcW w:w="940" w:type="dxa"/>
            <w:tcBorders>
              <w:top w:val="single" w:sz="4" w:space="0" w:color="auto"/>
              <w:left w:val="nil"/>
              <w:bottom w:val="single" w:sz="4" w:space="0" w:color="auto"/>
              <w:right w:val="single" w:sz="4" w:space="0" w:color="auto"/>
            </w:tcBorders>
            <w:noWrap/>
            <w:vAlign w:val="center"/>
            <w:hideMark/>
          </w:tcPr>
          <w:p w14:paraId="4ECF6464" w14:textId="22F37DD9"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045" w:type="dxa"/>
            <w:tcBorders>
              <w:top w:val="single" w:sz="4" w:space="0" w:color="auto"/>
              <w:left w:val="nil"/>
              <w:bottom w:val="single" w:sz="4" w:space="0" w:color="auto"/>
              <w:right w:val="single" w:sz="4" w:space="0" w:color="auto"/>
            </w:tcBorders>
            <w:noWrap/>
            <w:vAlign w:val="center"/>
            <w:hideMark/>
          </w:tcPr>
          <w:p w14:paraId="054B39F9" w14:textId="2B2364A7" w:rsidR="003217E8" w:rsidRPr="00926445" w:rsidRDefault="003217E8" w:rsidP="003217E8">
            <w:pPr>
              <w:spacing w:after="0" w:line="0" w:lineRule="atLeast"/>
              <w:jc w:val="right"/>
              <w:rPr>
                <w:rFonts w:cs="Times New Roman"/>
                <w:color w:val="000000"/>
                <w:kern w:val="0"/>
                <w14:ligatures w14:val="none"/>
              </w:rPr>
            </w:pPr>
            <w:r w:rsidRPr="00027721">
              <w:t>354</w:t>
            </w:r>
          </w:p>
        </w:tc>
        <w:tc>
          <w:tcPr>
            <w:tcW w:w="1035" w:type="dxa"/>
            <w:tcBorders>
              <w:top w:val="single" w:sz="4" w:space="0" w:color="auto"/>
              <w:left w:val="nil"/>
              <w:bottom w:val="single" w:sz="4" w:space="0" w:color="auto"/>
              <w:right w:val="single" w:sz="4" w:space="0" w:color="auto"/>
            </w:tcBorders>
            <w:noWrap/>
            <w:vAlign w:val="center"/>
            <w:hideMark/>
          </w:tcPr>
          <w:p w14:paraId="31FBADFF" w14:textId="31AC3D51" w:rsidR="003217E8" w:rsidRPr="00926445" w:rsidRDefault="003217E8" w:rsidP="003217E8">
            <w:pPr>
              <w:spacing w:after="0" w:line="0" w:lineRule="atLeast"/>
              <w:jc w:val="right"/>
              <w:rPr>
                <w:rFonts w:cs="Times New Roman"/>
                <w:color w:val="000000"/>
                <w:kern w:val="0"/>
                <w14:ligatures w14:val="none"/>
              </w:rPr>
            </w:pPr>
            <w:r w:rsidRPr="00027721">
              <w:t>40.9%</w:t>
            </w:r>
          </w:p>
        </w:tc>
      </w:tr>
      <w:tr w:rsidR="003217E8" w:rsidRPr="00926445" w14:paraId="74FFEBF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29CF7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809D2AA" w14:textId="50F8BEAC" w:rsidR="003217E8" w:rsidRPr="00926445" w:rsidRDefault="003217E8" w:rsidP="003217E8">
            <w:pPr>
              <w:spacing w:after="0" w:line="0" w:lineRule="atLeast"/>
              <w:jc w:val="right"/>
              <w:rPr>
                <w:rFonts w:cs="Times New Roman"/>
                <w:color w:val="000000"/>
                <w:kern w:val="0"/>
                <w14:ligatures w14:val="none"/>
              </w:rPr>
            </w:pPr>
            <w:r w:rsidRPr="00027721">
              <w:t>245</w:t>
            </w:r>
          </w:p>
        </w:tc>
        <w:tc>
          <w:tcPr>
            <w:tcW w:w="986" w:type="dxa"/>
            <w:tcBorders>
              <w:top w:val="single" w:sz="4" w:space="0" w:color="auto"/>
              <w:left w:val="nil"/>
              <w:bottom w:val="single" w:sz="4" w:space="0" w:color="auto"/>
              <w:right w:val="single" w:sz="4" w:space="0" w:color="auto"/>
            </w:tcBorders>
            <w:noWrap/>
            <w:vAlign w:val="center"/>
            <w:hideMark/>
          </w:tcPr>
          <w:p w14:paraId="6BE39EF1" w14:textId="3003F257" w:rsidR="003217E8" w:rsidRPr="00926445" w:rsidRDefault="003217E8" w:rsidP="003217E8">
            <w:pPr>
              <w:spacing w:after="0" w:line="0" w:lineRule="atLeast"/>
              <w:jc w:val="right"/>
              <w:rPr>
                <w:rFonts w:cs="Times New Roman"/>
                <w:color w:val="000000"/>
                <w:kern w:val="0"/>
                <w14:ligatures w14:val="none"/>
              </w:rPr>
            </w:pPr>
            <w:r w:rsidRPr="00027721">
              <w:t>28.8%</w:t>
            </w:r>
          </w:p>
        </w:tc>
        <w:tc>
          <w:tcPr>
            <w:tcW w:w="1140" w:type="dxa"/>
            <w:tcBorders>
              <w:top w:val="single" w:sz="4" w:space="0" w:color="auto"/>
              <w:left w:val="nil"/>
              <w:bottom w:val="single" w:sz="4" w:space="0" w:color="auto"/>
              <w:right w:val="single" w:sz="4" w:space="0" w:color="auto"/>
            </w:tcBorders>
            <w:noWrap/>
            <w:vAlign w:val="center"/>
            <w:hideMark/>
          </w:tcPr>
          <w:p w14:paraId="165585EE" w14:textId="731A8131" w:rsidR="003217E8" w:rsidRPr="00926445" w:rsidRDefault="003217E8" w:rsidP="003217E8">
            <w:pPr>
              <w:spacing w:after="0" w:line="0" w:lineRule="atLeast"/>
              <w:jc w:val="right"/>
              <w:rPr>
                <w:rFonts w:cs="Times New Roman"/>
                <w:color w:val="000000"/>
                <w:kern w:val="0"/>
                <w14:ligatures w14:val="none"/>
              </w:rPr>
            </w:pPr>
            <w:r w:rsidRPr="00027721">
              <w:t>269</w:t>
            </w:r>
          </w:p>
        </w:tc>
        <w:tc>
          <w:tcPr>
            <w:tcW w:w="940" w:type="dxa"/>
            <w:tcBorders>
              <w:top w:val="single" w:sz="4" w:space="0" w:color="auto"/>
              <w:left w:val="nil"/>
              <w:bottom w:val="single" w:sz="4" w:space="0" w:color="auto"/>
              <w:right w:val="single" w:sz="4" w:space="0" w:color="auto"/>
            </w:tcBorders>
            <w:noWrap/>
            <w:vAlign w:val="center"/>
            <w:hideMark/>
          </w:tcPr>
          <w:p w14:paraId="69FFB108" w14:textId="239C1AFF"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11377B3E" w14:textId="27DD6163" w:rsidR="003217E8" w:rsidRPr="00926445" w:rsidRDefault="003217E8" w:rsidP="003217E8">
            <w:pPr>
              <w:spacing w:after="0" w:line="0" w:lineRule="atLeast"/>
              <w:jc w:val="right"/>
              <w:rPr>
                <w:rFonts w:cs="Times New Roman"/>
                <w:color w:val="000000"/>
                <w:kern w:val="0"/>
                <w14:ligatures w14:val="none"/>
              </w:rPr>
            </w:pPr>
            <w:r w:rsidRPr="00027721">
              <w:t>338</w:t>
            </w:r>
          </w:p>
        </w:tc>
        <w:tc>
          <w:tcPr>
            <w:tcW w:w="1035" w:type="dxa"/>
            <w:tcBorders>
              <w:top w:val="single" w:sz="4" w:space="0" w:color="auto"/>
              <w:left w:val="nil"/>
              <w:bottom w:val="single" w:sz="4" w:space="0" w:color="auto"/>
              <w:right w:val="single" w:sz="4" w:space="0" w:color="auto"/>
            </w:tcBorders>
            <w:noWrap/>
            <w:vAlign w:val="center"/>
            <w:hideMark/>
          </w:tcPr>
          <w:p w14:paraId="187FAC41" w14:textId="2ADF20D0" w:rsidR="003217E8" w:rsidRPr="00926445" w:rsidRDefault="003217E8" w:rsidP="003217E8">
            <w:pPr>
              <w:spacing w:after="0" w:line="0" w:lineRule="atLeast"/>
              <w:jc w:val="right"/>
              <w:rPr>
                <w:rFonts w:cs="Times New Roman"/>
                <w:color w:val="000000"/>
                <w:kern w:val="0"/>
                <w14:ligatures w14:val="none"/>
              </w:rPr>
            </w:pPr>
            <w:r w:rsidRPr="00027721">
              <w:t>39.7%</w:t>
            </w:r>
          </w:p>
        </w:tc>
      </w:tr>
      <w:tr w:rsidR="003217E8" w:rsidRPr="00926445" w14:paraId="36AC911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0C3EF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5D87AA7" w14:textId="45D37BA9" w:rsidR="003217E8" w:rsidRPr="00926445" w:rsidRDefault="003217E8" w:rsidP="003217E8">
            <w:pPr>
              <w:spacing w:after="0" w:line="0" w:lineRule="atLeast"/>
              <w:jc w:val="right"/>
              <w:rPr>
                <w:rFonts w:cs="Times New Roman"/>
                <w:color w:val="000000"/>
                <w:kern w:val="0"/>
                <w14:ligatures w14:val="none"/>
              </w:rPr>
            </w:pPr>
            <w:r w:rsidRPr="00027721">
              <w:t>265</w:t>
            </w:r>
          </w:p>
        </w:tc>
        <w:tc>
          <w:tcPr>
            <w:tcW w:w="986" w:type="dxa"/>
            <w:tcBorders>
              <w:top w:val="single" w:sz="4" w:space="0" w:color="auto"/>
              <w:left w:val="nil"/>
              <w:bottom w:val="single" w:sz="4" w:space="0" w:color="auto"/>
              <w:right w:val="single" w:sz="4" w:space="0" w:color="auto"/>
            </w:tcBorders>
            <w:noWrap/>
            <w:vAlign w:val="center"/>
            <w:hideMark/>
          </w:tcPr>
          <w:p w14:paraId="5CE601E1" w14:textId="5C20BF9B"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140" w:type="dxa"/>
            <w:tcBorders>
              <w:top w:val="single" w:sz="4" w:space="0" w:color="auto"/>
              <w:left w:val="nil"/>
              <w:bottom w:val="single" w:sz="4" w:space="0" w:color="auto"/>
              <w:right w:val="single" w:sz="4" w:space="0" w:color="auto"/>
            </w:tcBorders>
            <w:noWrap/>
            <w:vAlign w:val="center"/>
            <w:hideMark/>
          </w:tcPr>
          <w:p w14:paraId="7EE2EAD4" w14:textId="58516248" w:rsidR="003217E8" w:rsidRPr="00926445" w:rsidRDefault="003217E8" w:rsidP="003217E8">
            <w:pPr>
              <w:spacing w:after="0" w:line="0" w:lineRule="atLeast"/>
              <w:jc w:val="right"/>
              <w:rPr>
                <w:rFonts w:cs="Times New Roman"/>
                <w:color w:val="000000"/>
                <w:kern w:val="0"/>
                <w14:ligatures w14:val="none"/>
              </w:rPr>
            </w:pPr>
            <w:r w:rsidRPr="00027721">
              <w:t>264</w:t>
            </w:r>
          </w:p>
        </w:tc>
        <w:tc>
          <w:tcPr>
            <w:tcW w:w="940" w:type="dxa"/>
            <w:tcBorders>
              <w:top w:val="single" w:sz="4" w:space="0" w:color="auto"/>
              <w:left w:val="nil"/>
              <w:bottom w:val="single" w:sz="4" w:space="0" w:color="auto"/>
              <w:right w:val="single" w:sz="4" w:space="0" w:color="auto"/>
            </w:tcBorders>
            <w:noWrap/>
            <w:vAlign w:val="center"/>
            <w:hideMark/>
          </w:tcPr>
          <w:p w14:paraId="6257BBE7" w14:textId="03828B8D" w:rsidR="003217E8" w:rsidRPr="00926445" w:rsidRDefault="003217E8" w:rsidP="003217E8">
            <w:pPr>
              <w:spacing w:after="0" w:line="0" w:lineRule="atLeast"/>
              <w:jc w:val="right"/>
              <w:rPr>
                <w:rFonts w:cs="Times New Roman"/>
                <w:color w:val="000000"/>
                <w:kern w:val="0"/>
                <w14:ligatures w14:val="none"/>
              </w:rPr>
            </w:pPr>
            <w:r w:rsidRPr="00027721">
              <w:t>31.5%</w:t>
            </w:r>
          </w:p>
        </w:tc>
        <w:tc>
          <w:tcPr>
            <w:tcW w:w="1045" w:type="dxa"/>
            <w:tcBorders>
              <w:top w:val="single" w:sz="4" w:space="0" w:color="auto"/>
              <w:left w:val="nil"/>
              <w:bottom w:val="single" w:sz="4" w:space="0" w:color="auto"/>
              <w:right w:val="single" w:sz="4" w:space="0" w:color="auto"/>
            </w:tcBorders>
            <w:noWrap/>
            <w:vAlign w:val="center"/>
            <w:hideMark/>
          </w:tcPr>
          <w:p w14:paraId="5AD0748B" w14:textId="50DA24CA" w:rsidR="003217E8" w:rsidRPr="00926445" w:rsidRDefault="003217E8" w:rsidP="003217E8">
            <w:pPr>
              <w:spacing w:after="0" w:line="0" w:lineRule="atLeast"/>
              <w:jc w:val="right"/>
              <w:rPr>
                <w:rFonts w:cs="Times New Roman"/>
                <w:color w:val="000000"/>
                <w:kern w:val="0"/>
                <w14:ligatures w14:val="none"/>
              </w:rPr>
            </w:pPr>
            <w:r w:rsidRPr="00027721">
              <w:t>310</w:t>
            </w:r>
          </w:p>
        </w:tc>
        <w:tc>
          <w:tcPr>
            <w:tcW w:w="1035" w:type="dxa"/>
            <w:tcBorders>
              <w:top w:val="single" w:sz="4" w:space="0" w:color="auto"/>
              <w:left w:val="nil"/>
              <w:bottom w:val="single" w:sz="4" w:space="0" w:color="auto"/>
              <w:right w:val="single" w:sz="4" w:space="0" w:color="auto"/>
            </w:tcBorders>
            <w:noWrap/>
            <w:vAlign w:val="center"/>
            <w:hideMark/>
          </w:tcPr>
          <w:p w14:paraId="0A13DA5B" w14:textId="4336EEC2" w:rsidR="003217E8" w:rsidRPr="00926445" w:rsidRDefault="003217E8" w:rsidP="003217E8">
            <w:pPr>
              <w:spacing w:after="0" w:line="0" w:lineRule="atLeast"/>
              <w:jc w:val="right"/>
              <w:rPr>
                <w:rFonts w:cs="Times New Roman"/>
                <w:color w:val="000000"/>
                <w:kern w:val="0"/>
                <w14:ligatures w14:val="none"/>
              </w:rPr>
            </w:pPr>
            <w:r w:rsidRPr="00027721">
              <w:t>36.9%</w:t>
            </w:r>
          </w:p>
        </w:tc>
      </w:tr>
    </w:tbl>
    <w:p w14:paraId="29B25995" w14:textId="6BFF5506" w:rsidR="0041359F" w:rsidRPr="0041359F" w:rsidRDefault="00926445" w:rsidP="0041359F">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_Ref239704991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_Ref239705003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顯示，</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月至</w:t>
      </w:r>
      <w:r w:rsidR="0041359F" w:rsidRPr="0041359F">
        <w:rPr>
          <w:rFonts w:cs="標楷體" w:hint="eastAsia"/>
          <w:color w:val="auto"/>
          <w:szCs w:val="27"/>
        </w:rPr>
        <w:t>115</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月期間，花蓮縣公路客運</w:t>
      </w:r>
      <w:r w:rsidR="0041359F" w:rsidRPr="0041359F">
        <w:rPr>
          <w:rFonts w:cs="標楷體" w:hint="eastAsia"/>
          <w:color w:val="auto"/>
          <w:szCs w:val="27"/>
        </w:rPr>
        <w:t>TPASS</w:t>
      </w:r>
      <w:r w:rsidR="0041359F" w:rsidRPr="0041359F">
        <w:rPr>
          <w:rFonts w:cs="標楷體" w:hint="eastAsia"/>
          <w:color w:val="auto"/>
          <w:szCs w:val="27"/>
        </w:rPr>
        <w:t>乘客中，「五次以上」乘客占比較高，多數月份約介於四成上下，顯示高頻搭乘者為重要使用族群之一；相較之下，「僅一次」及「二至四次」乘客人數多數月份則維持於相對接近之範圍，整體變動幅度較小。</w:t>
      </w:r>
    </w:p>
    <w:p w14:paraId="7E338378" w14:textId="2F41BC57" w:rsidR="0041359F" w:rsidRPr="0041359F"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進一步觀察，「五次以上」乘客人數於分析期間波動較為明顯，</w:t>
      </w:r>
      <w:r w:rsidR="006A10AB">
        <w:rPr>
          <w:rFonts w:cs="標楷體" w:hint="eastAsia"/>
          <w:color w:val="auto"/>
          <w:szCs w:val="27"/>
        </w:rPr>
        <w:t>且呈寒暑假月份人數下降的週期情形，為通學人口的使用樣貌</w:t>
      </w:r>
      <w:r w:rsidRPr="0041359F">
        <w:rPr>
          <w:rFonts w:cs="標楷體" w:hint="eastAsia"/>
          <w:color w:val="auto"/>
          <w:szCs w:val="27"/>
        </w:rPr>
        <w:t>。</w:t>
      </w:r>
    </w:p>
    <w:p w14:paraId="4D63F50B" w14:textId="1947A12F" w:rsidR="00F44525" w:rsidRPr="00CC68AE"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與市區客運</w:t>
      </w:r>
      <w:r w:rsidRPr="0041359F">
        <w:rPr>
          <w:rFonts w:cs="標楷體" w:hint="eastAsia"/>
          <w:color w:val="auto"/>
          <w:szCs w:val="27"/>
        </w:rPr>
        <w:t>TPASS</w:t>
      </w:r>
      <w:r w:rsidRPr="0041359F">
        <w:rPr>
          <w:rFonts w:cs="標楷體" w:hint="eastAsia"/>
          <w:color w:val="auto"/>
          <w:szCs w:val="27"/>
        </w:rPr>
        <w:t>相比，花蓮縣公路客運</w:t>
      </w:r>
      <w:r w:rsidRPr="0041359F">
        <w:rPr>
          <w:rFonts w:cs="標楷體" w:hint="eastAsia"/>
          <w:color w:val="auto"/>
          <w:szCs w:val="27"/>
        </w:rPr>
        <w:t>TPASS</w:t>
      </w:r>
      <w:r w:rsidRPr="0041359F">
        <w:rPr>
          <w:rFonts w:cs="標楷體" w:hint="eastAsia"/>
          <w:color w:val="auto"/>
          <w:szCs w:val="27"/>
        </w:rPr>
        <w:t>乘客規模相對較小，但高頻乘客占比相對較高，顯示公路客運</w:t>
      </w:r>
      <w:r w:rsidRPr="0041359F">
        <w:rPr>
          <w:rFonts w:cs="標楷體" w:hint="eastAsia"/>
          <w:color w:val="auto"/>
          <w:szCs w:val="27"/>
        </w:rPr>
        <w:t>TPASS</w:t>
      </w:r>
      <w:r w:rsidRPr="0041359F">
        <w:rPr>
          <w:rFonts w:cs="標楷體" w:hint="eastAsia"/>
          <w:color w:val="auto"/>
          <w:szCs w:val="27"/>
        </w:rPr>
        <w:t>使用者中具有一定比例之重複搭乘需求。整體而言，其乘客結構以中高頻使用者為重要組成，後續可持續觀察不同月份之高頻乘客變化，以掌握其使用穩定性及需求特性。</w:t>
      </w:r>
    </w:p>
    <w:p w14:paraId="69DE3C1A" w14:textId="0815C65A"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72" w:name="_toc_manual_21"/>
      <w:r w:rsidRPr="00610647">
        <w:rPr>
          <w:rFonts w:eastAsia="標楷體" w:hint="eastAsia"/>
          <w:b/>
          <w:color w:val="auto"/>
          <w:sz w:val="24"/>
          <w:szCs w:val="27"/>
        </w:rPr>
        <w:t xml:space="preserve"> </w:t>
      </w:r>
      <w:bookmarkStart w:id="73" w:name="_Toc238609242"/>
      <w:r w:rsidR="00E618A5" w:rsidRPr="00610647">
        <w:rPr>
          <w:rFonts w:eastAsia="標楷體"/>
          <w:b/>
          <w:color w:val="auto"/>
          <w:sz w:val="24"/>
          <w:szCs w:val="27"/>
        </w:rPr>
        <w:t>臺東縣公路客運平均每日使用次數及其族群分布</w:t>
      </w:r>
      <w:bookmarkEnd w:id="72"/>
      <w:bookmarkEnd w:id="73"/>
    </w:p>
    <w:p w14:paraId="7F6FD0BC"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72105568" wp14:editId="0F3E6D06">
            <wp:extent cx="5274310" cy="1758103"/>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26"/>
                    <a:stretch>
                      <a:fillRect/>
                    </a:stretch>
                  </pic:blipFill>
                  <pic:spPr>
                    <a:xfrm>
                      <a:off x="0" y="0"/>
                      <a:ext cx="5274310" cy="1758103"/>
                    </a:xfrm>
                    <a:prstGeom prst="rect">
                      <a:avLst/>
                    </a:prstGeom>
                  </pic:spPr>
                </pic:pic>
              </a:graphicData>
            </a:graphic>
          </wp:inline>
        </w:drawing>
      </w:r>
    </w:p>
    <w:p w14:paraId="0DB49A93" w14:textId="200857FF" w:rsidR="00E618A5" w:rsidRPr="00926445" w:rsidRDefault="00926445" w:rsidP="00ED7EB8">
      <w:pPr>
        <w:pStyle w:val="af7"/>
        <w:spacing w:beforeLines="50" w:before="180" w:afterLines="50" w:after="180" w:line="240" w:lineRule="atLeast"/>
        <w:jc w:val="center"/>
        <w:rPr>
          <w:rFonts w:cs="標楷體"/>
          <w:sz w:val="24"/>
          <w:szCs w:val="32"/>
        </w:rPr>
      </w:pPr>
      <w:bookmarkStart w:id="74" w:name="_Ref239705486"/>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4</w:t>
      </w:r>
      <w:r w:rsidR="00340FB8">
        <w:rPr>
          <w:sz w:val="24"/>
          <w:szCs w:val="24"/>
        </w:rPr>
        <w:fldChar w:fldCharType="end"/>
      </w:r>
      <w:bookmarkEnd w:id="74"/>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月臺東縣公路客運平均每日使用次數折線圖</w:t>
      </w:r>
    </w:p>
    <w:p w14:paraId="1878B907" w14:textId="138EA177" w:rsidR="00926445" w:rsidRPr="00926445" w:rsidRDefault="00926445" w:rsidP="00ED7EB8">
      <w:pPr>
        <w:pStyle w:val="af7"/>
        <w:keepNext/>
        <w:spacing w:beforeLines="50" w:before="180" w:afterLines="50" w:after="180" w:line="240" w:lineRule="atLeast"/>
        <w:jc w:val="center"/>
        <w:rPr>
          <w:sz w:val="24"/>
          <w:szCs w:val="24"/>
        </w:rPr>
      </w:pPr>
      <w:bookmarkStart w:id="75" w:name="_Ref239705498"/>
      <w:r w:rsidRPr="00926445">
        <w:rPr>
          <w:rFonts w:hint="eastAsia"/>
          <w:sz w:val="24"/>
          <w:szCs w:val="24"/>
        </w:rPr>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4</w:t>
      </w:r>
      <w:r w:rsidR="003C1574">
        <w:rPr>
          <w:sz w:val="24"/>
          <w:szCs w:val="24"/>
        </w:rPr>
        <w:fldChar w:fldCharType="end"/>
      </w:r>
      <w:bookmarkEnd w:id="75"/>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月臺東縣公路客運平均每日使用次數變化表</w:t>
      </w:r>
    </w:p>
    <w:tbl>
      <w:tblPr>
        <w:tblStyle w:val="af6"/>
        <w:tblW w:w="5000" w:type="pct"/>
        <w:jc w:val="center"/>
        <w:tblLook w:val="04A0" w:firstRow="1" w:lastRow="0" w:firstColumn="1" w:lastColumn="0" w:noHBand="0" w:noVBand="1"/>
      </w:tblPr>
      <w:tblGrid>
        <w:gridCol w:w="2765"/>
        <w:gridCol w:w="2765"/>
        <w:gridCol w:w="2766"/>
      </w:tblGrid>
      <w:tr w:rsidR="00DA7C4A" w:rsidRPr="0041359F" w14:paraId="178F7090" w14:textId="77777777" w:rsidTr="00DA7C4A">
        <w:trPr>
          <w:trHeight w:val="380"/>
          <w:jc w:val="center"/>
        </w:trPr>
        <w:tc>
          <w:tcPr>
            <w:tcW w:w="1666" w:type="pct"/>
            <w:noWrap/>
            <w:vAlign w:val="center"/>
            <w:hideMark/>
          </w:tcPr>
          <w:p w14:paraId="12046652" w14:textId="5C52ED5D"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月</w:t>
            </w:r>
            <w:r w:rsidR="00DA7C4A">
              <w:rPr>
                <w:rFonts w:cs="Arial" w:hint="eastAsia"/>
                <w:color w:val="000000"/>
                <w:kern w:val="0"/>
                <w14:ligatures w14:val="none"/>
              </w:rPr>
              <w:t>份</w:t>
            </w:r>
          </w:p>
        </w:tc>
        <w:tc>
          <w:tcPr>
            <w:tcW w:w="1666" w:type="pct"/>
            <w:noWrap/>
            <w:vAlign w:val="center"/>
            <w:hideMark/>
          </w:tcPr>
          <w:p w14:paraId="4DD604E5"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每人每月使用次數</w:t>
            </w:r>
          </w:p>
        </w:tc>
        <w:tc>
          <w:tcPr>
            <w:tcW w:w="1667" w:type="pct"/>
            <w:noWrap/>
            <w:vAlign w:val="center"/>
            <w:hideMark/>
          </w:tcPr>
          <w:p w14:paraId="2686AC5F"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平均每日使用次數</w:t>
            </w:r>
          </w:p>
        </w:tc>
      </w:tr>
      <w:tr w:rsidR="00685F50" w:rsidRPr="0041359F" w14:paraId="5B575480" w14:textId="77777777" w:rsidTr="00685F50">
        <w:trPr>
          <w:trHeight w:val="380"/>
          <w:jc w:val="center"/>
        </w:trPr>
        <w:tc>
          <w:tcPr>
            <w:tcW w:w="1666" w:type="pct"/>
            <w:noWrap/>
            <w:vAlign w:val="center"/>
            <w:hideMark/>
          </w:tcPr>
          <w:p w14:paraId="74DDF2B1" w14:textId="7C9DE949"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01B45ADA" w14:textId="4DFFA45C" w:rsidR="00685F50" w:rsidRPr="0041359F" w:rsidRDefault="00685F50" w:rsidP="00685F50">
            <w:pPr>
              <w:spacing w:line="0" w:lineRule="atLeast"/>
              <w:jc w:val="center"/>
              <w:rPr>
                <w:rFonts w:cs="Times New Roman"/>
                <w:color w:val="000000"/>
                <w:kern w:val="0"/>
                <w14:ligatures w14:val="none"/>
              </w:rPr>
            </w:pPr>
            <w:r w:rsidRPr="00B4150A">
              <w:t>4.62</w:t>
            </w:r>
          </w:p>
        </w:tc>
        <w:tc>
          <w:tcPr>
            <w:tcW w:w="1667" w:type="pct"/>
            <w:noWrap/>
            <w:vAlign w:val="center"/>
            <w:hideMark/>
          </w:tcPr>
          <w:p w14:paraId="7F0E1C0E" w14:textId="3F8539B6" w:rsidR="00685F50" w:rsidRPr="0041359F" w:rsidRDefault="00685F50" w:rsidP="00685F50">
            <w:pPr>
              <w:spacing w:line="0" w:lineRule="atLeast"/>
              <w:jc w:val="center"/>
              <w:rPr>
                <w:rFonts w:cs="Times New Roman"/>
                <w:color w:val="000000"/>
                <w:kern w:val="0"/>
                <w14:ligatures w14:val="none"/>
              </w:rPr>
            </w:pPr>
            <w:r w:rsidRPr="00B4150A">
              <w:t>0.154</w:t>
            </w:r>
          </w:p>
        </w:tc>
      </w:tr>
      <w:tr w:rsidR="00685F50" w:rsidRPr="0041359F" w14:paraId="470FEC78" w14:textId="77777777" w:rsidTr="00685F50">
        <w:trPr>
          <w:trHeight w:val="380"/>
          <w:jc w:val="center"/>
        </w:trPr>
        <w:tc>
          <w:tcPr>
            <w:tcW w:w="1666" w:type="pct"/>
            <w:noWrap/>
            <w:vAlign w:val="center"/>
            <w:hideMark/>
          </w:tcPr>
          <w:p w14:paraId="40519661" w14:textId="35F83BAB"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1502E5F3" w14:textId="2E66D42E" w:rsidR="00685F50" w:rsidRPr="0041359F" w:rsidRDefault="00685F50" w:rsidP="00685F50">
            <w:pPr>
              <w:spacing w:line="0" w:lineRule="atLeast"/>
              <w:jc w:val="center"/>
              <w:rPr>
                <w:rFonts w:cs="Times New Roman"/>
                <w:color w:val="000000"/>
                <w:kern w:val="0"/>
                <w14:ligatures w14:val="none"/>
              </w:rPr>
            </w:pPr>
            <w:r w:rsidRPr="00B4150A">
              <w:t>4.05</w:t>
            </w:r>
          </w:p>
        </w:tc>
        <w:tc>
          <w:tcPr>
            <w:tcW w:w="1667" w:type="pct"/>
            <w:noWrap/>
            <w:vAlign w:val="center"/>
            <w:hideMark/>
          </w:tcPr>
          <w:p w14:paraId="2B3C6588" w14:textId="6044A0A0" w:rsidR="00685F50" w:rsidRPr="0041359F" w:rsidRDefault="00685F50" w:rsidP="00685F50">
            <w:pPr>
              <w:spacing w:line="0" w:lineRule="atLeast"/>
              <w:jc w:val="center"/>
              <w:rPr>
                <w:rFonts w:cs="Times New Roman"/>
                <w:color w:val="000000"/>
                <w:kern w:val="0"/>
                <w14:ligatures w14:val="none"/>
              </w:rPr>
            </w:pPr>
            <w:r w:rsidRPr="00B4150A">
              <w:t>0.131</w:t>
            </w:r>
          </w:p>
        </w:tc>
      </w:tr>
      <w:tr w:rsidR="00685F50" w:rsidRPr="0041359F" w14:paraId="2FA40D3D" w14:textId="77777777" w:rsidTr="00685F50">
        <w:trPr>
          <w:trHeight w:val="380"/>
          <w:jc w:val="center"/>
        </w:trPr>
        <w:tc>
          <w:tcPr>
            <w:tcW w:w="1666" w:type="pct"/>
            <w:noWrap/>
            <w:vAlign w:val="center"/>
            <w:hideMark/>
          </w:tcPr>
          <w:p w14:paraId="48EF9E2C" w14:textId="0A8206A5"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lastRenderedPageBreak/>
              <w:t>113</w:t>
            </w:r>
            <w:r>
              <w:rPr>
                <w:rFonts w:cs="Times New Roman" w:hint="eastAsia"/>
                <w:color w:val="000000"/>
                <w:kern w:val="0"/>
                <w14:ligatures w14:val="none"/>
              </w:rPr>
              <w:t>年</w:t>
            </w:r>
            <w:r w:rsidRPr="0041359F">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2B93CB03" w14:textId="0EA6DF40" w:rsidR="00685F50" w:rsidRPr="0041359F" w:rsidRDefault="00685F50" w:rsidP="00685F50">
            <w:pPr>
              <w:spacing w:line="0" w:lineRule="atLeast"/>
              <w:jc w:val="center"/>
              <w:rPr>
                <w:rFonts w:cs="Times New Roman"/>
                <w:color w:val="000000"/>
                <w:kern w:val="0"/>
                <w14:ligatures w14:val="none"/>
              </w:rPr>
            </w:pPr>
            <w:r w:rsidRPr="00B4150A">
              <w:t>4.18</w:t>
            </w:r>
          </w:p>
        </w:tc>
        <w:tc>
          <w:tcPr>
            <w:tcW w:w="1667" w:type="pct"/>
            <w:noWrap/>
            <w:vAlign w:val="center"/>
            <w:hideMark/>
          </w:tcPr>
          <w:p w14:paraId="5FE00170" w14:textId="57EB12F6" w:rsidR="00685F50" w:rsidRPr="0041359F" w:rsidRDefault="00685F50" w:rsidP="00685F50">
            <w:pPr>
              <w:spacing w:line="0" w:lineRule="atLeast"/>
              <w:jc w:val="center"/>
              <w:rPr>
                <w:rFonts w:cs="Times New Roman"/>
                <w:color w:val="000000"/>
                <w:kern w:val="0"/>
                <w14:ligatures w14:val="none"/>
              </w:rPr>
            </w:pPr>
            <w:r w:rsidRPr="00B4150A">
              <w:t>0.135</w:t>
            </w:r>
          </w:p>
        </w:tc>
      </w:tr>
      <w:tr w:rsidR="00685F50" w:rsidRPr="0041359F" w14:paraId="1A613184" w14:textId="77777777" w:rsidTr="00685F50">
        <w:trPr>
          <w:trHeight w:val="380"/>
          <w:jc w:val="center"/>
        </w:trPr>
        <w:tc>
          <w:tcPr>
            <w:tcW w:w="1666" w:type="pct"/>
            <w:noWrap/>
            <w:vAlign w:val="center"/>
            <w:hideMark/>
          </w:tcPr>
          <w:p w14:paraId="439CB80C" w14:textId="17BF51A6"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6E4D8ADC" w14:textId="62E974BB" w:rsidR="00685F50" w:rsidRPr="0041359F" w:rsidRDefault="00685F50" w:rsidP="00685F50">
            <w:pPr>
              <w:spacing w:line="0" w:lineRule="atLeast"/>
              <w:jc w:val="center"/>
              <w:rPr>
                <w:rFonts w:cs="Times New Roman"/>
                <w:color w:val="000000"/>
                <w:kern w:val="0"/>
                <w14:ligatures w14:val="none"/>
              </w:rPr>
            </w:pPr>
            <w:r w:rsidRPr="00B4150A">
              <w:t>5.26</w:t>
            </w:r>
          </w:p>
        </w:tc>
        <w:tc>
          <w:tcPr>
            <w:tcW w:w="1667" w:type="pct"/>
            <w:noWrap/>
            <w:vAlign w:val="center"/>
            <w:hideMark/>
          </w:tcPr>
          <w:p w14:paraId="2FD50658" w14:textId="1AAE8D5D" w:rsidR="00685F50" w:rsidRPr="0041359F" w:rsidRDefault="00685F50" w:rsidP="00685F50">
            <w:pPr>
              <w:spacing w:line="0" w:lineRule="atLeast"/>
              <w:jc w:val="center"/>
              <w:rPr>
                <w:rFonts w:cs="Times New Roman"/>
                <w:color w:val="000000"/>
                <w:kern w:val="0"/>
                <w14:ligatures w14:val="none"/>
              </w:rPr>
            </w:pPr>
            <w:r w:rsidRPr="00B4150A">
              <w:t>0.175</w:t>
            </w:r>
          </w:p>
        </w:tc>
      </w:tr>
      <w:tr w:rsidR="00685F50" w:rsidRPr="0041359F" w14:paraId="63C07CB2" w14:textId="77777777" w:rsidTr="00685F50">
        <w:trPr>
          <w:trHeight w:val="380"/>
          <w:jc w:val="center"/>
        </w:trPr>
        <w:tc>
          <w:tcPr>
            <w:tcW w:w="1666" w:type="pct"/>
            <w:noWrap/>
            <w:vAlign w:val="center"/>
            <w:hideMark/>
          </w:tcPr>
          <w:p w14:paraId="1DB55CBD" w14:textId="547EEDB6"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51B37296" w14:textId="6BF389D2" w:rsidR="00685F50" w:rsidRPr="0041359F" w:rsidRDefault="00685F50" w:rsidP="00685F50">
            <w:pPr>
              <w:spacing w:line="0" w:lineRule="atLeast"/>
              <w:jc w:val="center"/>
              <w:rPr>
                <w:rFonts w:cs="Times New Roman"/>
                <w:color w:val="000000"/>
                <w:kern w:val="0"/>
                <w14:ligatures w14:val="none"/>
              </w:rPr>
            </w:pPr>
            <w:r w:rsidRPr="00B4150A">
              <w:t>4.91</w:t>
            </w:r>
          </w:p>
        </w:tc>
        <w:tc>
          <w:tcPr>
            <w:tcW w:w="1667" w:type="pct"/>
            <w:noWrap/>
            <w:vAlign w:val="center"/>
            <w:hideMark/>
          </w:tcPr>
          <w:p w14:paraId="6C3FB99C" w14:textId="56877E25" w:rsidR="00685F50" w:rsidRPr="0041359F" w:rsidRDefault="00685F50" w:rsidP="00685F50">
            <w:pPr>
              <w:spacing w:line="0" w:lineRule="atLeast"/>
              <w:jc w:val="center"/>
              <w:rPr>
                <w:rFonts w:cs="Times New Roman"/>
                <w:color w:val="000000"/>
                <w:kern w:val="0"/>
                <w14:ligatures w14:val="none"/>
              </w:rPr>
            </w:pPr>
            <w:r w:rsidRPr="00B4150A">
              <w:t>0.158</w:t>
            </w:r>
          </w:p>
        </w:tc>
      </w:tr>
      <w:tr w:rsidR="00685F50" w:rsidRPr="0041359F" w14:paraId="090D6ECC" w14:textId="77777777" w:rsidTr="00685F50">
        <w:trPr>
          <w:trHeight w:val="380"/>
          <w:jc w:val="center"/>
        </w:trPr>
        <w:tc>
          <w:tcPr>
            <w:tcW w:w="1666" w:type="pct"/>
            <w:noWrap/>
            <w:vAlign w:val="center"/>
            <w:hideMark/>
          </w:tcPr>
          <w:p w14:paraId="6A7CAF93" w14:textId="41110619"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4C687E5B" w14:textId="26C1B41B" w:rsidR="00685F50" w:rsidRPr="0041359F" w:rsidRDefault="00685F50" w:rsidP="00685F50">
            <w:pPr>
              <w:spacing w:line="0" w:lineRule="atLeast"/>
              <w:jc w:val="center"/>
              <w:rPr>
                <w:rFonts w:cs="Times New Roman"/>
                <w:color w:val="000000"/>
                <w:kern w:val="0"/>
                <w14:ligatures w14:val="none"/>
              </w:rPr>
            </w:pPr>
            <w:r w:rsidRPr="00B4150A">
              <w:t>4.82</w:t>
            </w:r>
          </w:p>
        </w:tc>
        <w:tc>
          <w:tcPr>
            <w:tcW w:w="1667" w:type="pct"/>
            <w:noWrap/>
            <w:vAlign w:val="center"/>
            <w:hideMark/>
          </w:tcPr>
          <w:p w14:paraId="5FC44EBC" w14:textId="2AD19E8D" w:rsidR="00685F50" w:rsidRPr="0041359F" w:rsidRDefault="00685F50" w:rsidP="00685F50">
            <w:pPr>
              <w:spacing w:line="0" w:lineRule="atLeast"/>
              <w:jc w:val="center"/>
              <w:rPr>
                <w:rFonts w:cs="Times New Roman"/>
                <w:color w:val="000000"/>
                <w:kern w:val="0"/>
                <w14:ligatures w14:val="none"/>
              </w:rPr>
            </w:pPr>
            <w:r w:rsidRPr="00B4150A">
              <w:t>0.161</w:t>
            </w:r>
          </w:p>
        </w:tc>
      </w:tr>
      <w:tr w:rsidR="00685F50" w:rsidRPr="0041359F" w14:paraId="34A0173A" w14:textId="77777777" w:rsidTr="00685F50">
        <w:trPr>
          <w:trHeight w:val="380"/>
          <w:jc w:val="center"/>
        </w:trPr>
        <w:tc>
          <w:tcPr>
            <w:tcW w:w="1666" w:type="pct"/>
            <w:noWrap/>
            <w:vAlign w:val="center"/>
            <w:hideMark/>
          </w:tcPr>
          <w:p w14:paraId="63603C2F" w14:textId="7B7E712E"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7DF1BA20" w14:textId="43157DCC" w:rsidR="00685F50" w:rsidRPr="0041359F" w:rsidRDefault="00685F50" w:rsidP="00685F50">
            <w:pPr>
              <w:spacing w:line="0" w:lineRule="atLeast"/>
              <w:jc w:val="center"/>
              <w:rPr>
                <w:rFonts w:cs="Times New Roman"/>
                <w:color w:val="000000"/>
                <w:kern w:val="0"/>
                <w14:ligatures w14:val="none"/>
              </w:rPr>
            </w:pPr>
            <w:r w:rsidRPr="00B4150A">
              <w:t>5.25</w:t>
            </w:r>
          </w:p>
        </w:tc>
        <w:tc>
          <w:tcPr>
            <w:tcW w:w="1667" w:type="pct"/>
            <w:noWrap/>
            <w:vAlign w:val="center"/>
            <w:hideMark/>
          </w:tcPr>
          <w:p w14:paraId="3D7E62C6" w14:textId="36691250" w:rsidR="00685F50" w:rsidRPr="0041359F" w:rsidRDefault="00685F50" w:rsidP="00685F50">
            <w:pPr>
              <w:spacing w:line="0" w:lineRule="atLeast"/>
              <w:jc w:val="center"/>
              <w:rPr>
                <w:rFonts w:cs="Times New Roman"/>
                <w:color w:val="000000"/>
                <w:kern w:val="0"/>
                <w14:ligatures w14:val="none"/>
              </w:rPr>
            </w:pPr>
            <w:r w:rsidRPr="00B4150A">
              <w:t>0.169</w:t>
            </w:r>
          </w:p>
        </w:tc>
      </w:tr>
      <w:tr w:rsidR="00685F50" w:rsidRPr="0041359F" w14:paraId="63597955" w14:textId="77777777" w:rsidTr="00685F50">
        <w:trPr>
          <w:trHeight w:val="380"/>
          <w:jc w:val="center"/>
        </w:trPr>
        <w:tc>
          <w:tcPr>
            <w:tcW w:w="1666" w:type="pct"/>
            <w:noWrap/>
            <w:vAlign w:val="center"/>
            <w:hideMark/>
          </w:tcPr>
          <w:p w14:paraId="7CA7E8FA" w14:textId="02664F6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50A1C803" w14:textId="5D26BF8D" w:rsidR="00685F50" w:rsidRPr="0041359F" w:rsidRDefault="00685F50" w:rsidP="00685F50">
            <w:pPr>
              <w:spacing w:line="0" w:lineRule="atLeast"/>
              <w:jc w:val="center"/>
              <w:rPr>
                <w:rFonts w:cs="Times New Roman"/>
                <w:color w:val="000000"/>
                <w:kern w:val="0"/>
                <w14:ligatures w14:val="none"/>
              </w:rPr>
            </w:pPr>
            <w:r w:rsidRPr="00B4150A">
              <w:t>4.34</w:t>
            </w:r>
          </w:p>
        </w:tc>
        <w:tc>
          <w:tcPr>
            <w:tcW w:w="1667" w:type="pct"/>
            <w:noWrap/>
            <w:vAlign w:val="center"/>
            <w:hideMark/>
          </w:tcPr>
          <w:p w14:paraId="69830B68" w14:textId="587D1A41" w:rsidR="00685F50" w:rsidRPr="0041359F" w:rsidRDefault="00685F50" w:rsidP="00685F50">
            <w:pPr>
              <w:spacing w:line="0" w:lineRule="atLeast"/>
              <w:jc w:val="center"/>
              <w:rPr>
                <w:rFonts w:cs="Times New Roman"/>
                <w:color w:val="000000"/>
                <w:kern w:val="0"/>
                <w14:ligatures w14:val="none"/>
              </w:rPr>
            </w:pPr>
            <w:r w:rsidRPr="00B4150A">
              <w:t>0.14</w:t>
            </w:r>
            <w:r>
              <w:rPr>
                <w:rFonts w:hint="eastAsia"/>
              </w:rPr>
              <w:t>0</w:t>
            </w:r>
          </w:p>
        </w:tc>
      </w:tr>
      <w:tr w:rsidR="00685F50" w:rsidRPr="0041359F" w14:paraId="7711E545" w14:textId="77777777" w:rsidTr="00685F50">
        <w:trPr>
          <w:trHeight w:val="380"/>
          <w:jc w:val="center"/>
        </w:trPr>
        <w:tc>
          <w:tcPr>
            <w:tcW w:w="1666" w:type="pct"/>
            <w:noWrap/>
            <w:vAlign w:val="center"/>
            <w:hideMark/>
          </w:tcPr>
          <w:p w14:paraId="7A90A8F0" w14:textId="14D2E831"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1AADF115" w14:textId="0A3257AB" w:rsidR="00685F50" w:rsidRPr="0041359F" w:rsidRDefault="00685F50" w:rsidP="00685F50">
            <w:pPr>
              <w:spacing w:line="0" w:lineRule="atLeast"/>
              <w:jc w:val="center"/>
              <w:rPr>
                <w:rFonts w:cs="Times New Roman"/>
                <w:color w:val="000000"/>
                <w:kern w:val="0"/>
                <w14:ligatures w14:val="none"/>
              </w:rPr>
            </w:pPr>
            <w:r w:rsidRPr="00B4150A">
              <w:t>4.46</w:t>
            </w:r>
          </w:p>
        </w:tc>
        <w:tc>
          <w:tcPr>
            <w:tcW w:w="1667" w:type="pct"/>
            <w:noWrap/>
            <w:vAlign w:val="center"/>
            <w:hideMark/>
          </w:tcPr>
          <w:p w14:paraId="1E0669B4" w14:textId="3D73B1A2" w:rsidR="00685F50" w:rsidRPr="0041359F" w:rsidRDefault="00685F50" w:rsidP="00685F50">
            <w:pPr>
              <w:spacing w:line="0" w:lineRule="atLeast"/>
              <w:jc w:val="center"/>
              <w:rPr>
                <w:rFonts w:cs="Times New Roman"/>
                <w:color w:val="000000"/>
                <w:kern w:val="0"/>
                <w14:ligatures w14:val="none"/>
              </w:rPr>
            </w:pPr>
            <w:r w:rsidRPr="00B4150A">
              <w:t>0.159</w:t>
            </w:r>
          </w:p>
        </w:tc>
      </w:tr>
      <w:tr w:rsidR="00685F50" w:rsidRPr="0041359F" w14:paraId="1F114567" w14:textId="77777777" w:rsidTr="00685F50">
        <w:trPr>
          <w:trHeight w:val="380"/>
          <w:jc w:val="center"/>
        </w:trPr>
        <w:tc>
          <w:tcPr>
            <w:tcW w:w="1666" w:type="pct"/>
            <w:noWrap/>
            <w:vAlign w:val="center"/>
            <w:hideMark/>
          </w:tcPr>
          <w:p w14:paraId="049581D4" w14:textId="1D33003B"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76A25BEF" w14:textId="32CA3244" w:rsidR="00685F50" w:rsidRPr="0041359F" w:rsidRDefault="00685F50" w:rsidP="00685F50">
            <w:pPr>
              <w:spacing w:line="0" w:lineRule="atLeast"/>
              <w:jc w:val="center"/>
              <w:rPr>
                <w:rFonts w:cs="Times New Roman"/>
                <w:color w:val="000000"/>
                <w:kern w:val="0"/>
                <w14:ligatures w14:val="none"/>
              </w:rPr>
            </w:pPr>
            <w:r w:rsidRPr="00B4150A">
              <w:t>5.33</w:t>
            </w:r>
          </w:p>
        </w:tc>
        <w:tc>
          <w:tcPr>
            <w:tcW w:w="1667" w:type="pct"/>
            <w:noWrap/>
            <w:vAlign w:val="center"/>
            <w:hideMark/>
          </w:tcPr>
          <w:p w14:paraId="4DADC953" w14:textId="54038607" w:rsidR="00685F50" w:rsidRPr="0041359F" w:rsidRDefault="00685F50" w:rsidP="00685F50">
            <w:pPr>
              <w:spacing w:line="0" w:lineRule="atLeast"/>
              <w:jc w:val="center"/>
              <w:rPr>
                <w:rFonts w:cs="Times New Roman"/>
                <w:color w:val="000000"/>
                <w:kern w:val="0"/>
                <w14:ligatures w14:val="none"/>
              </w:rPr>
            </w:pPr>
            <w:r w:rsidRPr="00B4150A">
              <w:t>0.172</w:t>
            </w:r>
          </w:p>
        </w:tc>
      </w:tr>
      <w:tr w:rsidR="00685F50" w:rsidRPr="0041359F" w14:paraId="52952EB4" w14:textId="77777777" w:rsidTr="00685F50">
        <w:trPr>
          <w:trHeight w:val="380"/>
          <w:jc w:val="center"/>
        </w:trPr>
        <w:tc>
          <w:tcPr>
            <w:tcW w:w="1666" w:type="pct"/>
            <w:noWrap/>
            <w:vAlign w:val="center"/>
            <w:hideMark/>
          </w:tcPr>
          <w:p w14:paraId="74A0487F" w14:textId="2348EB88"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440A264C" w14:textId="0D28E0CF" w:rsidR="00685F50" w:rsidRPr="0041359F" w:rsidRDefault="00685F50" w:rsidP="00685F50">
            <w:pPr>
              <w:spacing w:line="0" w:lineRule="atLeast"/>
              <w:jc w:val="center"/>
              <w:rPr>
                <w:rFonts w:cs="Times New Roman"/>
                <w:color w:val="000000"/>
                <w:kern w:val="0"/>
                <w14:ligatures w14:val="none"/>
              </w:rPr>
            </w:pPr>
            <w:r w:rsidRPr="00B4150A">
              <w:t>4.89</w:t>
            </w:r>
          </w:p>
        </w:tc>
        <w:tc>
          <w:tcPr>
            <w:tcW w:w="1667" w:type="pct"/>
            <w:noWrap/>
            <w:vAlign w:val="center"/>
            <w:hideMark/>
          </w:tcPr>
          <w:p w14:paraId="546C1CAE" w14:textId="18100AB2" w:rsidR="00685F50" w:rsidRPr="0041359F" w:rsidRDefault="00685F50" w:rsidP="00685F50">
            <w:pPr>
              <w:spacing w:line="0" w:lineRule="atLeast"/>
              <w:jc w:val="center"/>
              <w:rPr>
                <w:rFonts w:cs="Times New Roman"/>
                <w:color w:val="000000"/>
                <w:kern w:val="0"/>
                <w14:ligatures w14:val="none"/>
              </w:rPr>
            </w:pPr>
            <w:r w:rsidRPr="00B4150A">
              <w:t>0.163</w:t>
            </w:r>
          </w:p>
        </w:tc>
      </w:tr>
      <w:tr w:rsidR="00685F50" w:rsidRPr="0041359F" w14:paraId="64D51EF3" w14:textId="77777777" w:rsidTr="00685F50">
        <w:trPr>
          <w:trHeight w:val="380"/>
          <w:jc w:val="center"/>
        </w:trPr>
        <w:tc>
          <w:tcPr>
            <w:tcW w:w="1666" w:type="pct"/>
            <w:noWrap/>
            <w:vAlign w:val="center"/>
            <w:hideMark/>
          </w:tcPr>
          <w:p w14:paraId="402D9405" w14:textId="4B80A81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2F945B7C" w14:textId="06E9BF18" w:rsidR="00685F50" w:rsidRPr="0041359F" w:rsidRDefault="00685F50" w:rsidP="00685F50">
            <w:pPr>
              <w:spacing w:line="0" w:lineRule="atLeast"/>
              <w:jc w:val="center"/>
              <w:rPr>
                <w:rFonts w:cs="Times New Roman"/>
                <w:color w:val="000000"/>
                <w:kern w:val="0"/>
                <w14:ligatures w14:val="none"/>
              </w:rPr>
            </w:pPr>
            <w:r w:rsidRPr="00B4150A">
              <w:t>5.24</w:t>
            </w:r>
          </w:p>
        </w:tc>
        <w:tc>
          <w:tcPr>
            <w:tcW w:w="1667" w:type="pct"/>
            <w:noWrap/>
            <w:vAlign w:val="center"/>
            <w:hideMark/>
          </w:tcPr>
          <w:p w14:paraId="69866B74" w14:textId="5A50B42A" w:rsidR="00685F50" w:rsidRPr="0041359F" w:rsidRDefault="00685F50" w:rsidP="00685F50">
            <w:pPr>
              <w:spacing w:line="0" w:lineRule="atLeast"/>
              <w:jc w:val="center"/>
              <w:rPr>
                <w:rFonts w:cs="Times New Roman"/>
                <w:color w:val="000000"/>
                <w:kern w:val="0"/>
                <w14:ligatures w14:val="none"/>
              </w:rPr>
            </w:pPr>
            <w:r w:rsidRPr="00B4150A">
              <w:t>0.169</w:t>
            </w:r>
          </w:p>
        </w:tc>
      </w:tr>
      <w:tr w:rsidR="00685F50" w:rsidRPr="0041359F" w14:paraId="7456E92B" w14:textId="77777777" w:rsidTr="00685F50">
        <w:trPr>
          <w:trHeight w:val="380"/>
          <w:jc w:val="center"/>
        </w:trPr>
        <w:tc>
          <w:tcPr>
            <w:tcW w:w="1666" w:type="pct"/>
            <w:noWrap/>
            <w:vAlign w:val="center"/>
            <w:hideMark/>
          </w:tcPr>
          <w:p w14:paraId="5F113A00" w14:textId="1C39104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32EAF728" w14:textId="14F7BC69" w:rsidR="00685F50" w:rsidRPr="0041359F" w:rsidRDefault="00685F50" w:rsidP="00685F50">
            <w:pPr>
              <w:spacing w:line="0" w:lineRule="atLeast"/>
              <w:jc w:val="center"/>
              <w:rPr>
                <w:rFonts w:cs="Times New Roman"/>
                <w:color w:val="000000"/>
                <w:kern w:val="0"/>
                <w14:ligatures w14:val="none"/>
              </w:rPr>
            </w:pPr>
            <w:r w:rsidRPr="00B4150A">
              <w:t>4.98</w:t>
            </w:r>
          </w:p>
        </w:tc>
        <w:tc>
          <w:tcPr>
            <w:tcW w:w="1667" w:type="pct"/>
            <w:noWrap/>
            <w:vAlign w:val="center"/>
            <w:hideMark/>
          </w:tcPr>
          <w:p w14:paraId="7B18753F" w14:textId="4CDFD8D5" w:rsidR="00685F50" w:rsidRPr="0041359F" w:rsidRDefault="00685F50" w:rsidP="00685F50">
            <w:pPr>
              <w:spacing w:line="0" w:lineRule="atLeast"/>
              <w:jc w:val="center"/>
              <w:rPr>
                <w:rFonts w:cs="Times New Roman"/>
                <w:color w:val="000000"/>
                <w:kern w:val="0"/>
                <w14:ligatures w14:val="none"/>
              </w:rPr>
            </w:pPr>
            <w:r w:rsidRPr="00B4150A">
              <w:t>0.166</w:t>
            </w:r>
          </w:p>
        </w:tc>
      </w:tr>
      <w:tr w:rsidR="00685F50" w:rsidRPr="0041359F" w14:paraId="66998174" w14:textId="77777777" w:rsidTr="00685F50">
        <w:trPr>
          <w:trHeight w:val="380"/>
          <w:jc w:val="center"/>
        </w:trPr>
        <w:tc>
          <w:tcPr>
            <w:tcW w:w="1666" w:type="pct"/>
            <w:noWrap/>
            <w:vAlign w:val="center"/>
            <w:hideMark/>
          </w:tcPr>
          <w:p w14:paraId="453C1D6B" w14:textId="026C8F00"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2E416305" w14:textId="63BE76CF" w:rsidR="00685F50" w:rsidRPr="0041359F" w:rsidRDefault="00685F50" w:rsidP="00685F50">
            <w:pPr>
              <w:spacing w:line="0" w:lineRule="atLeast"/>
              <w:jc w:val="center"/>
              <w:rPr>
                <w:rFonts w:cs="Times New Roman"/>
                <w:color w:val="000000"/>
                <w:kern w:val="0"/>
                <w14:ligatures w14:val="none"/>
              </w:rPr>
            </w:pPr>
            <w:r w:rsidRPr="00B4150A">
              <w:t>3.99</w:t>
            </w:r>
          </w:p>
        </w:tc>
        <w:tc>
          <w:tcPr>
            <w:tcW w:w="1667" w:type="pct"/>
            <w:noWrap/>
            <w:vAlign w:val="center"/>
            <w:hideMark/>
          </w:tcPr>
          <w:p w14:paraId="1D8085CB" w14:textId="79168862" w:rsidR="00685F50" w:rsidRPr="0041359F" w:rsidRDefault="00685F50" w:rsidP="00685F50">
            <w:pPr>
              <w:spacing w:line="0" w:lineRule="atLeast"/>
              <w:jc w:val="center"/>
              <w:rPr>
                <w:rFonts w:cs="Times New Roman"/>
                <w:color w:val="000000"/>
                <w:kern w:val="0"/>
                <w14:ligatures w14:val="none"/>
              </w:rPr>
            </w:pPr>
            <w:r w:rsidRPr="00B4150A">
              <w:t>0.129</w:t>
            </w:r>
          </w:p>
        </w:tc>
      </w:tr>
      <w:tr w:rsidR="00685F50" w:rsidRPr="0041359F" w14:paraId="0FE15B1B" w14:textId="77777777" w:rsidTr="00685F50">
        <w:trPr>
          <w:trHeight w:val="380"/>
          <w:jc w:val="center"/>
        </w:trPr>
        <w:tc>
          <w:tcPr>
            <w:tcW w:w="1666" w:type="pct"/>
            <w:noWrap/>
            <w:vAlign w:val="center"/>
            <w:hideMark/>
          </w:tcPr>
          <w:p w14:paraId="2A082EA3" w14:textId="5F64F3FE"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16F1E17C" w14:textId="3A8FAB24" w:rsidR="00685F50" w:rsidRPr="0041359F" w:rsidRDefault="00685F50" w:rsidP="00685F50">
            <w:pPr>
              <w:spacing w:line="0" w:lineRule="atLeast"/>
              <w:jc w:val="center"/>
              <w:rPr>
                <w:rFonts w:cs="Times New Roman"/>
                <w:color w:val="000000"/>
                <w:kern w:val="0"/>
                <w14:ligatures w14:val="none"/>
              </w:rPr>
            </w:pPr>
            <w:r w:rsidRPr="00B4150A">
              <w:t>3.73</w:t>
            </w:r>
          </w:p>
        </w:tc>
        <w:tc>
          <w:tcPr>
            <w:tcW w:w="1667" w:type="pct"/>
            <w:noWrap/>
            <w:vAlign w:val="center"/>
            <w:hideMark/>
          </w:tcPr>
          <w:p w14:paraId="58640359" w14:textId="7268ED3D" w:rsidR="00685F50" w:rsidRPr="0041359F" w:rsidRDefault="00685F50" w:rsidP="00685F50">
            <w:pPr>
              <w:spacing w:line="0" w:lineRule="atLeast"/>
              <w:jc w:val="center"/>
              <w:rPr>
                <w:rFonts w:cs="Times New Roman"/>
                <w:color w:val="000000"/>
                <w:kern w:val="0"/>
                <w14:ligatures w14:val="none"/>
              </w:rPr>
            </w:pPr>
            <w:r w:rsidRPr="00B4150A">
              <w:t>0.12</w:t>
            </w:r>
            <w:r>
              <w:rPr>
                <w:rFonts w:hint="eastAsia"/>
              </w:rPr>
              <w:t>0</w:t>
            </w:r>
          </w:p>
        </w:tc>
      </w:tr>
      <w:tr w:rsidR="00685F50" w:rsidRPr="0041359F" w14:paraId="3981E5C6" w14:textId="77777777" w:rsidTr="00685F50">
        <w:trPr>
          <w:trHeight w:val="380"/>
          <w:jc w:val="center"/>
        </w:trPr>
        <w:tc>
          <w:tcPr>
            <w:tcW w:w="1666" w:type="pct"/>
            <w:noWrap/>
            <w:vAlign w:val="center"/>
            <w:hideMark/>
          </w:tcPr>
          <w:p w14:paraId="5370D241" w14:textId="3C671E4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2A3EF157" w14:textId="6945A91D" w:rsidR="00685F50" w:rsidRPr="0041359F" w:rsidRDefault="00685F50" w:rsidP="00685F50">
            <w:pPr>
              <w:spacing w:line="0" w:lineRule="atLeast"/>
              <w:jc w:val="center"/>
              <w:rPr>
                <w:rFonts w:cs="Times New Roman"/>
                <w:color w:val="000000"/>
                <w:kern w:val="0"/>
                <w14:ligatures w14:val="none"/>
              </w:rPr>
            </w:pPr>
            <w:r w:rsidRPr="00B4150A">
              <w:t>5.53</w:t>
            </w:r>
          </w:p>
        </w:tc>
        <w:tc>
          <w:tcPr>
            <w:tcW w:w="1667" w:type="pct"/>
            <w:noWrap/>
            <w:vAlign w:val="center"/>
            <w:hideMark/>
          </w:tcPr>
          <w:p w14:paraId="4BBD5565" w14:textId="2DEBE521" w:rsidR="00685F50" w:rsidRPr="0041359F" w:rsidRDefault="00685F50" w:rsidP="00685F50">
            <w:pPr>
              <w:spacing w:line="0" w:lineRule="atLeast"/>
              <w:jc w:val="center"/>
              <w:rPr>
                <w:rFonts w:cs="Times New Roman"/>
                <w:color w:val="000000"/>
                <w:kern w:val="0"/>
                <w14:ligatures w14:val="none"/>
              </w:rPr>
            </w:pPr>
            <w:r w:rsidRPr="00B4150A">
              <w:t>0.184</w:t>
            </w:r>
          </w:p>
        </w:tc>
      </w:tr>
      <w:tr w:rsidR="00685F50" w:rsidRPr="0041359F" w14:paraId="61986D51" w14:textId="77777777" w:rsidTr="00685F50">
        <w:trPr>
          <w:trHeight w:val="380"/>
          <w:jc w:val="center"/>
        </w:trPr>
        <w:tc>
          <w:tcPr>
            <w:tcW w:w="1666" w:type="pct"/>
            <w:noWrap/>
            <w:vAlign w:val="center"/>
            <w:hideMark/>
          </w:tcPr>
          <w:p w14:paraId="4758ADDA" w14:textId="29553EFD"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301264A1" w14:textId="24A2F2FC" w:rsidR="00685F50" w:rsidRPr="0041359F" w:rsidRDefault="00685F50" w:rsidP="00685F50">
            <w:pPr>
              <w:spacing w:line="0" w:lineRule="atLeast"/>
              <w:jc w:val="center"/>
              <w:rPr>
                <w:rFonts w:cs="Times New Roman"/>
                <w:color w:val="000000"/>
                <w:kern w:val="0"/>
                <w14:ligatures w14:val="none"/>
              </w:rPr>
            </w:pPr>
            <w:r w:rsidRPr="00B4150A">
              <w:t>5.35</w:t>
            </w:r>
          </w:p>
        </w:tc>
        <w:tc>
          <w:tcPr>
            <w:tcW w:w="1667" w:type="pct"/>
            <w:noWrap/>
            <w:vAlign w:val="center"/>
            <w:hideMark/>
          </w:tcPr>
          <w:p w14:paraId="4CAB458F" w14:textId="1BA95232" w:rsidR="00685F50" w:rsidRPr="0041359F" w:rsidRDefault="00685F50" w:rsidP="00685F50">
            <w:pPr>
              <w:spacing w:line="0" w:lineRule="atLeast"/>
              <w:jc w:val="center"/>
              <w:rPr>
                <w:rFonts w:cs="Times New Roman"/>
                <w:color w:val="000000"/>
                <w:kern w:val="0"/>
                <w14:ligatures w14:val="none"/>
              </w:rPr>
            </w:pPr>
            <w:r w:rsidRPr="00B4150A">
              <w:t>0.173</w:t>
            </w:r>
          </w:p>
        </w:tc>
      </w:tr>
      <w:tr w:rsidR="00685F50" w:rsidRPr="0041359F" w14:paraId="1FD494B8" w14:textId="77777777" w:rsidTr="00685F50">
        <w:trPr>
          <w:trHeight w:val="380"/>
          <w:jc w:val="center"/>
        </w:trPr>
        <w:tc>
          <w:tcPr>
            <w:tcW w:w="1666" w:type="pct"/>
            <w:noWrap/>
            <w:vAlign w:val="center"/>
            <w:hideMark/>
          </w:tcPr>
          <w:p w14:paraId="2FA6AB9F" w14:textId="61AE3E25"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2812BB85" w14:textId="5961C70F" w:rsidR="00685F50" w:rsidRPr="0041359F" w:rsidRDefault="00685F50" w:rsidP="00685F50">
            <w:pPr>
              <w:spacing w:line="0" w:lineRule="atLeast"/>
              <w:jc w:val="center"/>
              <w:rPr>
                <w:rFonts w:cs="Times New Roman"/>
                <w:color w:val="000000"/>
                <w:kern w:val="0"/>
                <w14:ligatures w14:val="none"/>
              </w:rPr>
            </w:pPr>
            <w:r w:rsidRPr="00B4150A">
              <w:t>3.93</w:t>
            </w:r>
          </w:p>
        </w:tc>
        <w:tc>
          <w:tcPr>
            <w:tcW w:w="1667" w:type="pct"/>
            <w:noWrap/>
            <w:vAlign w:val="center"/>
            <w:hideMark/>
          </w:tcPr>
          <w:p w14:paraId="71B09F1A" w14:textId="04283A7D" w:rsidR="00685F50" w:rsidRPr="0041359F" w:rsidRDefault="00685F50" w:rsidP="00685F50">
            <w:pPr>
              <w:spacing w:line="0" w:lineRule="atLeast"/>
              <w:jc w:val="center"/>
              <w:rPr>
                <w:rFonts w:cs="Times New Roman"/>
                <w:color w:val="000000"/>
                <w:kern w:val="0"/>
                <w14:ligatures w14:val="none"/>
              </w:rPr>
            </w:pPr>
            <w:r w:rsidRPr="00B4150A">
              <w:t>0.131</w:t>
            </w:r>
          </w:p>
        </w:tc>
      </w:tr>
      <w:tr w:rsidR="00685F50" w:rsidRPr="0041359F" w14:paraId="44B95045" w14:textId="77777777" w:rsidTr="00685F50">
        <w:trPr>
          <w:trHeight w:val="380"/>
          <w:jc w:val="center"/>
        </w:trPr>
        <w:tc>
          <w:tcPr>
            <w:tcW w:w="1666" w:type="pct"/>
            <w:noWrap/>
            <w:vAlign w:val="center"/>
            <w:hideMark/>
          </w:tcPr>
          <w:p w14:paraId="395A1C74" w14:textId="2B1705A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51025E2A" w14:textId="526516DD" w:rsidR="00685F50" w:rsidRPr="0041359F" w:rsidRDefault="00685F50" w:rsidP="00685F50">
            <w:pPr>
              <w:spacing w:line="0" w:lineRule="atLeast"/>
              <w:jc w:val="center"/>
              <w:rPr>
                <w:rFonts w:cs="Times New Roman"/>
                <w:color w:val="000000"/>
                <w:kern w:val="0"/>
                <w14:ligatures w14:val="none"/>
              </w:rPr>
            </w:pPr>
            <w:r w:rsidRPr="00B4150A">
              <w:t>5.2</w:t>
            </w:r>
            <w:r>
              <w:rPr>
                <w:rFonts w:hint="eastAsia"/>
              </w:rPr>
              <w:t>0</w:t>
            </w:r>
          </w:p>
        </w:tc>
        <w:tc>
          <w:tcPr>
            <w:tcW w:w="1667" w:type="pct"/>
            <w:noWrap/>
            <w:vAlign w:val="center"/>
            <w:hideMark/>
          </w:tcPr>
          <w:p w14:paraId="62E34ACC" w14:textId="10D55405" w:rsidR="00685F50" w:rsidRPr="0041359F" w:rsidRDefault="00685F50" w:rsidP="00685F50">
            <w:pPr>
              <w:spacing w:line="0" w:lineRule="atLeast"/>
              <w:jc w:val="center"/>
              <w:rPr>
                <w:rFonts w:cs="Times New Roman"/>
                <w:color w:val="000000"/>
                <w:kern w:val="0"/>
                <w14:ligatures w14:val="none"/>
              </w:rPr>
            </w:pPr>
            <w:r w:rsidRPr="00B4150A">
              <w:t>0.168</w:t>
            </w:r>
          </w:p>
        </w:tc>
      </w:tr>
      <w:tr w:rsidR="00685F50" w:rsidRPr="0041359F" w14:paraId="1753CB87" w14:textId="77777777" w:rsidTr="00685F50">
        <w:trPr>
          <w:trHeight w:val="380"/>
          <w:jc w:val="center"/>
        </w:trPr>
        <w:tc>
          <w:tcPr>
            <w:tcW w:w="1666" w:type="pct"/>
            <w:noWrap/>
            <w:vAlign w:val="center"/>
            <w:hideMark/>
          </w:tcPr>
          <w:p w14:paraId="144950F1" w14:textId="63144BD0"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5BB2FA47" w14:textId="505C0C3F" w:rsidR="00685F50" w:rsidRPr="0041359F" w:rsidRDefault="00685F50" w:rsidP="00685F50">
            <w:pPr>
              <w:spacing w:line="0" w:lineRule="atLeast"/>
              <w:jc w:val="center"/>
              <w:rPr>
                <w:rFonts w:cs="Times New Roman"/>
                <w:color w:val="000000"/>
                <w:kern w:val="0"/>
                <w14:ligatures w14:val="none"/>
              </w:rPr>
            </w:pPr>
            <w:r w:rsidRPr="00B4150A">
              <w:t>4.55</w:t>
            </w:r>
          </w:p>
        </w:tc>
        <w:tc>
          <w:tcPr>
            <w:tcW w:w="1667" w:type="pct"/>
            <w:noWrap/>
            <w:vAlign w:val="center"/>
            <w:hideMark/>
          </w:tcPr>
          <w:p w14:paraId="7C384FA1" w14:textId="41EC046A" w:rsidR="00685F50" w:rsidRPr="0041359F" w:rsidRDefault="00685F50" w:rsidP="00685F50">
            <w:pPr>
              <w:spacing w:line="0" w:lineRule="atLeast"/>
              <w:jc w:val="center"/>
              <w:rPr>
                <w:rFonts w:cs="Times New Roman"/>
                <w:color w:val="000000"/>
                <w:kern w:val="0"/>
                <w14:ligatures w14:val="none"/>
              </w:rPr>
            </w:pPr>
            <w:r w:rsidRPr="00B4150A">
              <w:t>0.147</w:t>
            </w:r>
          </w:p>
        </w:tc>
      </w:tr>
      <w:tr w:rsidR="00685F50" w:rsidRPr="0041359F" w14:paraId="00AD4677" w14:textId="77777777" w:rsidTr="00685F50">
        <w:trPr>
          <w:trHeight w:val="380"/>
          <w:jc w:val="center"/>
        </w:trPr>
        <w:tc>
          <w:tcPr>
            <w:tcW w:w="1666" w:type="pct"/>
            <w:noWrap/>
            <w:vAlign w:val="center"/>
            <w:hideMark/>
          </w:tcPr>
          <w:p w14:paraId="04B3AD39" w14:textId="6A76AC27"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7C091981" w14:textId="375F04DD" w:rsidR="00685F50" w:rsidRPr="0041359F" w:rsidRDefault="00685F50" w:rsidP="00685F50">
            <w:pPr>
              <w:spacing w:line="0" w:lineRule="atLeast"/>
              <w:jc w:val="center"/>
              <w:rPr>
                <w:rFonts w:cs="Times New Roman"/>
                <w:color w:val="000000"/>
                <w:kern w:val="0"/>
                <w14:ligatures w14:val="none"/>
              </w:rPr>
            </w:pPr>
            <w:r w:rsidRPr="00B4150A">
              <w:t>3.44</w:t>
            </w:r>
          </w:p>
        </w:tc>
        <w:tc>
          <w:tcPr>
            <w:tcW w:w="1667" w:type="pct"/>
            <w:noWrap/>
            <w:vAlign w:val="center"/>
            <w:hideMark/>
          </w:tcPr>
          <w:p w14:paraId="042453BE" w14:textId="69A71358" w:rsidR="00685F50" w:rsidRPr="0041359F" w:rsidRDefault="00685F50" w:rsidP="00685F50">
            <w:pPr>
              <w:spacing w:line="0" w:lineRule="atLeast"/>
              <w:jc w:val="center"/>
              <w:rPr>
                <w:rFonts w:cs="Times New Roman"/>
                <w:color w:val="000000"/>
                <w:kern w:val="0"/>
                <w14:ligatures w14:val="none"/>
              </w:rPr>
            </w:pPr>
            <w:r w:rsidRPr="00B4150A">
              <w:t>0.123</w:t>
            </w:r>
          </w:p>
        </w:tc>
      </w:tr>
      <w:tr w:rsidR="00685F50" w:rsidRPr="0041359F" w14:paraId="1AD4D425" w14:textId="77777777" w:rsidTr="00685F50">
        <w:trPr>
          <w:trHeight w:val="380"/>
          <w:jc w:val="center"/>
        </w:trPr>
        <w:tc>
          <w:tcPr>
            <w:tcW w:w="1666" w:type="pct"/>
            <w:noWrap/>
            <w:vAlign w:val="center"/>
            <w:hideMark/>
          </w:tcPr>
          <w:p w14:paraId="1274FDAD" w14:textId="592C5D22"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2D34A367" w14:textId="5130C18D" w:rsidR="00685F50" w:rsidRPr="0041359F" w:rsidRDefault="00685F50" w:rsidP="00685F50">
            <w:pPr>
              <w:spacing w:line="0" w:lineRule="atLeast"/>
              <w:jc w:val="center"/>
              <w:rPr>
                <w:rFonts w:cs="Times New Roman"/>
                <w:color w:val="000000"/>
                <w:kern w:val="0"/>
                <w14:ligatures w14:val="none"/>
              </w:rPr>
            </w:pPr>
            <w:r w:rsidRPr="00B4150A">
              <w:t>5.18</w:t>
            </w:r>
          </w:p>
        </w:tc>
        <w:tc>
          <w:tcPr>
            <w:tcW w:w="1667" w:type="pct"/>
            <w:noWrap/>
            <w:vAlign w:val="center"/>
            <w:hideMark/>
          </w:tcPr>
          <w:p w14:paraId="576D6552" w14:textId="40C99454" w:rsidR="00685F50" w:rsidRPr="0041359F" w:rsidRDefault="00685F50" w:rsidP="00685F50">
            <w:pPr>
              <w:spacing w:line="0" w:lineRule="atLeast"/>
              <w:jc w:val="center"/>
              <w:rPr>
                <w:rFonts w:cs="Times New Roman"/>
                <w:color w:val="000000"/>
                <w:kern w:val="0"/>
                <w14:ligatures w14:val="none"/>
              </w:rPr>
            </w:pPr>
            <w:r w:rsidRPr="00B4150A">
              <w:t>0.167</w:t>
            </w:r>
          </w:p>
        </w:tc>
      </w:tr>
      <w:tr w:rsidR="00685F50" w:rsidRPr="0041359F" w14:paraId="3CD63D37" w14:textId="77777777" w:rsidTr="00685F50">
        <w:trPr>
          <w:trHeight w:val="380"/>
          <w:jc w:val="center"/>
        </w:trPr>
        <w:tc>
          <w:tcPr>
            <w:tcW w:w="1666" w:type="pct"/>
            <w:noWrap/>
            <w:vAlign w:val="center"/>
            <w:hideMark/>
          </w:tcPr>
          <w:p w14:paraId="71DB4709" w14:textId="77C2176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04411BEF" w14:textId="5339FE7E" w:rsidR="00685F50" w:rsidRPr="0041359F" w:rsidRDefault="00685F50" w:rsidP="00685F50">
            <w:pPr>
              <w:spacing w:line="0" w:lineRule="atLeast"/>
              <w:jc w:val="center"/>
              <w:rPr>
                <w:rFonts w:cs="Times New Roman"/>
                <w:color w:val="000000"/>
                <w:kern w:val="0"/>
                <w14:ligatures w14:val="none"/>
              </w:rPr>
            </w:pPr>
            <w:r w:rsidRPr="00B4150A">
              <w:t>4.79</w:t>
            </w:r>
          </w:p>
        </w:tc>
        <w:tc>
          <w:tcPr>
            <w:tcW w:w="1667" w:type="pct"/>
            <w:noWrap/>
            <w:vAlign w:val="center"/>
            <w:hideMark/>
          </w:tcPr>
          <w:p w14:paraId="50D95672" w14:textId="3E62344C" w:rsidR="00685F50" w:rsidRPr="0041359F" w:rsidRDefault="00685F50" w:rsidP="00685F50">
            <w:pPr>
              <w:spacing w:line="0" w:lineRule="atLeast"/>
              <w:jc w:val="center"/>
              <w:rPr>
                <w:rFonts w:cs="Times New Roman"/>
                <w:color w:val="000000"/>
                <w:kern w:val="0"/>
                <w14:ligatures w14:val="none"/>
              </w:rPr>
            </w:pPr>
            <w:r w:rsidRPr="00B4150A">
              <w:t>0.16</w:t>
            </w:r>
            <w:r>
              <w:rPr>
                <w:rFonts w:hint="eastAsia"/>
              </w:rPr>
              <w:t>0</w:t>
            </w:r>
          </w:p>
        </w:tc>
      </w:tr>
      <w:tr w:rsidR="00685F50" w:rsidRPr="0041359F" w14:paraId="5BD7B05B" w14:textId="77777777" w:rsidTr="00685F50">
        <w:trPr>
          <w:trHeight w:val="380"/>
          <w:jc w:val="center"/>
        </w:trPr>
        <w:tc>
          <w:tcPr>
            <w:tcW w:w="1666" w:type="pct"/>
            <w:noWrap/>
            <w:vAlign w:val="center"/>
            <w:hideMark/>
          </w:tcPr>
          <w:p w14:paraId="01F72CBE" w14:textId="70142B11"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027C2CA0" w14:textId="646E315F" w:rsidR="00685F50" w:rsidRPr="0041359F" w:rsidRDefault="00685F50" w:rsidP="00685F50">
            <w:pPr>
              <w:spacing w:line="0" w:lineRule="atLeast"/>
              <w:jc w:val="center"/>
              <w:rPr>
                <w:rFonts w:cs="Times New Roman"/>
                <w:color w:val="000000"/>
                <w:kern w:val="0"/>
                <w14:ligatures w14:val="none"/>
              </w:rPr>
            </w:pPr>
            <w:r w:rsidRPr="00B4150A">
              <w:t>4.8</w:t>
            </w:r>
            <w:r>
              <w:rPr>
                <w:rFonts w:hint="eastAsia"/>
              </w:rPr>
              <w:t>0</w:t>
            </w:r>
          </w:p>
        </w:tc>
        <w:tc>
          <w:tcPr>
            <w:tcW w:w="1667" w:type="pct"/>
            <w:noWrap/>
            <w:vAlign w:val="center"/>
            <w:hideMark/>
          </w:tcPr>
          <w:p w14:paraId="70C8A10F" w14:textId="56F75053" w:rsidR="00685F50" w:rsidRPr="0041359F" w:rsidRDefault="00685F50" w:rsidP="00685F50">
            <w:pPr>
              <w:spacing w:line="0" w:lineRule="atLeast"/>
              <w:jc w:val="center"/>
              <w:rPr>
                <w:rFonts w:cs="Times New Roman"/>
                <w:color w:val="000000"/>
                <w:kern w:val="0"/>
                <w14:ligatures w14:val="none"/>
              </w:rPr>
            </w:pPr>
            <w:r w:rsidRPr="00B4150A">
              <w:t>0.155</w:t>
            </w:r>
          </w:p>
        </w:tc>
      </w:tr>
      <w:tr w:rsidR="00685F50" w:rsidRPr="0041359F" w14:paraId="53F67F3A" w14:textId="77777777" w:rsidTr="00685F50">
        <w:trPr>
          <w:trHeight w:val="380"/>
          <w:jc w:val="center"/>
        </w:trPr>
        <w:tc>
          <w:tcPr>
            <w:tcW w:w="1666" w:type="pct"/>
            <w:noWrap/>
            <w:vAlign w:val="center"/>
            <w:hideMark/>
          </w:tcPr>
          <w:p w14:paraId="7C958B9D" w14:textId="45B0950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101A1035" w14:textId="42DDBDC1" w:rsidR="00685F50" w:rsidRPr="0041359F" w:rsidRDefault="00685F50" w:rsidP="00685F50">
            <w:pPr>
              <w:spacing w:line="0" w:lineRule="atLeast"/>
              <w:jc w:val="center"/>
              <w:rPr>
                <w:rFonts w:cs="Times New Roman"/>
                <w:color w:val="000000"/>
                <w:kern w:val="0"/>
                <w14:ligatures w14:val="none"/>
              </w:rPr>
            </w:pPr>
            <w:r w:rsidRPr="00B4150A">
              <w:t>4.86</w:t>
            </w:r>
          </w:p>
        </w:tc>
        <w:tc>
          <w:tcPr>
            <w:tcW w:w="1667" w:type="pct"/>
            <w:noWrap/>
            <w:vAlign w:val="center"/>
            <w:hideMark/>
          </w:tcPr>
          <w:p w14:paraId="52EC72A1" w14:textId="63BCFE21" w:rsidR="00685F50" w:rsidRPr="0041359F" w:rsidRDefault="00685F50" w:rsidP="00685F50">
            <w:pPr>
              <w:spacing w:line="0" w:lineRule="atLeast"/>
              <w:jc w:val="center"/>
              <w:rPr>
                <w:rFonts w:cs="Times New Roman"/>
                <w:color w:val="000000"/>
                <w:kern w:val="0"/>
                <w14:ligatures w14:val="none"/>
              </w:rPr>
            </w:pPr>
            <w:r w:rsidRPr="00B4150A">
              <w:t>0.162</w:t>
            </w:r>
          </w:p>
        </w:tc>
      </w:tr>
    </w:tbl>
    <w:p w14:paraId="1141A3E7" w14:textId="39275ACB" w:rsidR="00F44525" w:rsidRDefault="00ED7EB8" w:rsidP="0041359F">
      <w:pPr>
        <w:pStyle w:val="Default"/>
        <w:autoSpaceDE/>
        <w:autoSpaceDN/>
        <w:spacing w:beforeLines="50" w:before="180" w:afterLines="50" w:after="180" w:line="400" w:lineRule="exact"/>
        <w:ind w:firstLineChars="200" w:firstLine="480"/>
        <w:jc w:val="both"/>
        <w:rPr>
          <w:rFonts w:cs="標楷體"/>
          <w:color w:val="auto"/>
          <w:szCs w:val="27"/>
        </w:rPr>
      </w:pPr>
      <w:r w:rsidRPr="00ED7EB8">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_Ref239705486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_Ref239705498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顯示，</w:t>
      </w:r>
      <w:r w:rsidR="0041359F" w:rsidRPr="0041359F">
        <w:rPr>
          <w:rFonts w:cs="標楷體" w:hint="eastAsia"/>
          <w:color w:val="auto"/>
          <w:szCs w:val="27"/>
        </w:rPr>
        <w:t>臺東縣公路客運平均每日使用次數約介於</w:t>
      </w:r>
      <w:r w:rsidR="0041359F" w:rsidRPr="0041359F">
        <w:rPr>
          <w:rFonts w:cs="標楷體" w:hint="eastAsia"/>
          <w:color w:val="auto"/>
          <w:szCs w:val="27"/>
        </w:rPr>
        <w:t>0.12</w:t>
      </w:r>
      <w:r w:rsidR="0041359F" w:rsidRPr="0041359F">
        <w:rPr>
          <w:rFonts w:cs="標楷體" w:hint="eastAsia"/>
          <w:color w:val="auto"/>
          <w:szCs w:val="27"/>
        </w:rPr>
        <w:t>次至</w:t>
      </w:r>
      <w:r w:rsidR="0041359F" w:rsidRPr="0041359F">
        <w:rPr>
          <w:rFonts w:cs="標楷體" w:hint="eastAsia"/>
          <w:color w:val="auto"/>
          <w:szCs w:val="27"/>
        </w:rPr>
        <w:t>0.19</w:t>
      </w:r>
      <w:r w:rsidR="0041359F" w:rsidRPr="0041359F">
        <w:rPr>
          <w:rFonts w:cs="標楷體" w:hint="eastAsia"/>
          <w:color w:val="auto"/>
          <w:szCs w:val="27"/>
        </w:rPr>
        <w:t>次之間，整體呈現月別波動，未見明顯持續上升或下降趨勢。</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月及</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月均處於相對低點，之後於</w:t>
      </w:r>
      <w:r w:rsidR="0041359F" w:rsidRPr="0041359F">
        <w:rPr>
          <w:rFonts w:cs="標楷體" w:hint="eastAsia"/>
          <w:color w:val="auto"/>
          <w:szCs w:val="27"/>
        </w:rPr>
        <w:t>9</w:t>
      </w:r>
      <w:r w:rsidR="0041359F" w:rsidRPr="0041359F">
        <w:rPr>
          <w:rFonts w:cs="標楷體" w:hint="eastAsia"/>
          <w:color w:val="auto"/>
          <w:szCs w:val="27"/>
        </w:rPr>
        <w:t>月明顯回升，其中</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9</w:t>
      </w:r>
      <w:r w:rsidR="0041359F" w:rsidRPr="0041359F">
        <w:rPr>
          <w:rFonts w:cs="標楷體" w:hint="eastAsia"/>
          <w:color w:val="auto"/>
          <w:szCs w:val="27"/>
        </w:rPr>
        <w:t>月為分析期間最高值，</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8</w:t>
      </w:r>
      <w:r w:rsidR="0041359F" w:rsidRPr="0041359F">
        <w:rPr>
          <w:rFonts w:cs="標楷體" w:hint="eastAsia"/>
          <w:color w:val="auto"/>
          <w:szCs w:val="27"/>
        </w:rPr>
        <w:t>月則為最低值。</w:t>
      </w:r>
      <w:r w:rsidR="0041359F" w:rsidRPr="0041359F">
        <w:rPr>
          <w:rFonts w:cs="標楷體" w:hint="eastAsia"/>
          <w:color w:val="auto"/>
          <w:szCs w:val="27"/>
        </w:rPr>
        <w:t>115</w:t>
      </w:r>
      <w:r w:rsidR="0041359F" w:rsidRPr="0041359F">
        <w:rPr>
          <w:rFonts w:cs="標楷體" w:hint="eastAsia"/>
          <w:color w:val="auto"/>
          <w:szCs w:val="27"/>
        </w:rPr>
        <w:t>年上半年平均每日使用次數仍呈現一定程度起伏，至</w:t>
      </w:r>
      <w:r w:rsidR="0041359F" w:rsidRPr="0041359F">
        <w:rPr>
          <w:rFonts w:cs="標楷體" w:hint="eastAsia"/>
          <w:color w:val="auto"/>
          <w:szCs w:val="27"/>
        </w:rPr>
        <w:t>6</w:t>
      </w:r>
      <w:r w:rsidR="0041359F" w:rsidRPr="0041359F">
        <w:rPr>
          <w:rFonts w:cs="標楷體" w:hint="eastAsia"/>
          <w:color w:val="auto"/>
          <w:szCs w:val="27"/>
        </w:rPr>
        <w:t>月回升至約</w:t>
      </w:r>
      <w:r w:rsidR="0041359F" w:rsidRPr="0041359F">
        <w:rPr>
          <w:rFonts w:cs="標楷體" w:hint="eastAsia"/>
          <w:color w:val="auto"/>
          <w:szCs w:val="27"/>
        </w:rPr>
        <w:t>0.16</w:t>
      </w:r>
      <w:r w:rsidR="0041359F" w:rsidRPr="0041359F">
        <w:rPr>
          <w:rFonts w:cs="標楷體" w:hint="eastAsia"/>
          <w:color w:val="auto"/>
          <w:szCs w:val="27"/>
        </w:rPr>
        <w:t>次。整體而言，臺東縣公路客運使用頻率可能受到季節性旅運需求及特定月份變化影響，但整體仍維持於相對穩定之範圍內。</w:t>
      </w:r>
    </w:p>
    <w:p w14:paraId="57F57102" w14:textId="77777777" w:rsidR="00ED7EB8" w:rsidRDefault="00ED7EB8" w:rsidP="00ED7EB8">
      <w:pPr>
        <w:pStyle w:val="Default"/>
        <w:keepNext/>
        <w:spacing w:line="0" w:lineRule="atLeast"/>
        <w:jc w:val="center"/>
      </w:pPr>
      <w:r>
        <w:rPr>
          <w:rFonts w:cs="標楷體"/>
          <w:noProof/>
          <w:color w:val="auto"/>
          <w:szCs w:val="27"/>
        </w:rPr>
        <w:lastRenderedPageBreak/>
        <w:drawing>
          <wp:inline distT="0" distB="0" distL="0" distR="0" wp14:anchorId="3E90D3C4" wp14:editId="6C8199D2">
            <wp:extent cx="5274310" cy="1758315"/>
            <wp:effectExtent l="0" t="0" r="254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27"/>
                    <a:stretch>
                      <a:fillRect/>
                    </a:stretch>
                  </pic:blipFill>
                  <pic:spPr>
                    <a:xfrm>
                      <a:off x="0" y="0"/>
                      <a:ext cx="5274310" cy="1758315"/>
                    </a:xfrm>
                    <a:prstGeom prst="rect">
                      <a:avLst/>
                    </a:prstGeom>
                  </pic:spPr>
                </pic:pic>
              </a:graphicData>
            </a:graphic>
          </wp:inline>
        </w:drawing>
      </w:r>
    </w:p>
    <w:p w14:paraId="208FAEDB" w14:textId="38A7FD9D" w:rsidR="00ED7EB8" w:rsidRDefault="00ED7EB8" w:rsidP="00ED7EB8">
      <w:pPr>
        <w:pStyle w:val="af7"/>
        <w:spacing w:beforeLines="50" w:before="180" w:afterLines="50" w:after="180" w:line="240" w:lineRule="atLeast"/>
        <w:jc w:val="center"/>
        <w:rPr>
          <w:sz w:val="24"/>
          <w:szCs w:val="24"/>
        </w:rPr>
      </w:pPr>
      <w:bookmarkStart w:id="76" w:name="_Ref239705788"/>
      <w:r w:rsidRPr="00ED7EB8">
        <w:rPr>
          <w:rFonts w:hint="eastAsia"/>
          <w:sz w:val="24"/>
          <w:szCs w:val="24"/>
        </w:rPr>
        <w:t>圖</w:t>
      </w:r>
      <w:r w:rsidRPr="00ED7EB8">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5</w:t>
      </w:r>
      <w:r w:rsidR="00340FB8">
        <w:rPr>
          <w:sz w:val="24"/>
          <w:szCs w:val="24"/>
        </w:rPr>
        <w:fldChar w:fldCharType="end"/>
      </w:r>
      <w:bookmarkEnd w:id="76"/>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4A4313D0" w14:textId="42ADCC9E" w:rsidR="00F44525" w:rsidRPr="00ED7EB8" w:rsidRDefault="00ED7EB8" w:rsidP="00ED7EB8">
      <w:pPr>
        <w:pStyle w:val="af7"/>
        <w:spacing w:beforeLines="50" w:before="180" w:afterLines="50" w:after="180" w:line="240" w:lineRule="atLeast"/>
        <w:jc w:val="center"/>
        <w:rPr>
          <w:rFonts w:cs="標楷體"/>
          <w:sz w:val="24"/>
          <w:szCs w:val="32"/>
        </w:rPr>
      </w:pPr>
      <w:r w:rsidRPr="00ED7EB8">
        <w:rPr>
          <w:rFonts w:hint="eastAsia"/>
          <w:sz w:val="24"/>
          <w:szCs w:val="24"/>
        </w:rPr>
        <w:t>月人數變化折線圖</w:t>
      </w:r>
    </w:p>
    <w:p w14:paraId="3244DDD3" w14:textId="46CBFD98" w:rsidR="00ED7EB8" w:rsidRDefault="00ED7EB8" w:rsidP="00ED7EB8">
      <w:pPr>
        <w:pStyle w:val="af7"/>
        <w:keepNext/>
        <w:spacing w:beforeLines="50" w:before="180" w:afterLines="50" w:after="180" w:line="240" w:lineRule="atLeast"/>
        <w:jc w:val="center"/>
        <w:rPr>
          <w:sz w:val="24"/>
          <w:szCs w:val="24"/>
        </w:rPr>
      </w:pPr>
      <w:bookmarkStart w:id="77" w:name="_Ref239705799"/>
      <w:r w:rsidRPr="00ED7EB8">
        <w:rPr>
          <w:rFonts w:hint="eastAsia"/>
          <w:sz w:val="24"/>
          <w:szCs w:val="24"/>
        </w:rPr>
        <w:t>表</w:t>
      </w:r>
      <w:r w:rsidRPr="00ED7EB8">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5</w:t>
      </w:r>
      <w:r w:rsidR="003C1574">
        <w:rPr>
          <w:sz w:val="24"/>
          <w:szCs w:val="24"/>
        </w:rPr>
        <w:fldChar w:fldCharType="end"/>
      </w:r>
      <w:bookmarkEnd w:id="77"/>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2DBDCBA7" w14:textId="4333B8C9" w:rsidR="00ED7EB8" w:rsidRPr="00ED7EB8" w:rsidRDefault="00ED7EB8" w:rsidP="00ED7EB8">
      <w:pPr>
        <w:pStyle w:val="af7"/>
        <w:keepNext/>
        <w:spacing w:beforeLines="50" w:before="180" w:afterLines="50" w:after="180" w:line="240" w:lineRule="atLeast"/>
        <w:jc w:val="center"/>
        <w:rPr>
          <w:sz w:val="24"/>
          <w:szCs w:val="24"/>
        </w:rPr>
      </w:pPr>
      <w:r w:rsidRPr="00ED7EB8">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ED7EB8" w:rsidRPr="00ED7EB8" w14:paraId="6811121D" w14:textId="77777777" w:rsidTr="00DA7C4A">
        <w:trPr>
          <w:trHeight w:val="700"/>
          <w:jc w:val="center"/>
        </w:trPr>
        <w:tc>
          <w:tcPr>
            <w:tcW w:w="1233"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7CF2FB4C" w14:textId="77777777" w:rsidR="00ED7EB8" w:rsidRPr="00ED7EB8" w:rsidRDefault="00ED7EB8" w:rsidP="003B50B9">
            <w:pPr>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t xml:space="preserve"> </w:t>
            </w:r>
            <w:r w:rsidRPr="00ED7EB8">
              <w:rPr>
                <w:rFonts w:cs="新細明體" w:hint="eastAsia"/>
                <w:color w:val="000000"/>
                <w:kern w:val="0"/>
                <w14:ligatures w14:val="none"/>
              </w:rPr>
              <w:t>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9F8C5F"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D8D26E"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0DAF76"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6554AFE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F0D0F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8DFCF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2F144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28F11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B67D7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7096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3,610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18F5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23.5%</w:t>
            </w:r>
          </w:p>
        </w:tc>
      </w:tr>
      <w:tr w:rsidR="00ED7EB8" w:rsidRPr="00ED7EB8" w14:paraId="3DD945A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EE278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7086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5,761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33FD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441D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6,224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27CDA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9817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B7BCF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22.0%</w:t>
            </w:r>
          </w:p>
        </w:tc>
      </w:tr>
      <w:tr w:rsidR="00ED7EB8" w:rsidRPr="00ED7EB8" w14:paraId="6087B76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528736"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1A178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04977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4784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F6AB1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E316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4,354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8AF28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24.7%</w:t>
            </w:r>
          </w:p>
        </w:tc>
      </w:tr>
      <w:tr w:rsidR="00ED7EB8" w:rsidRPr="00ED7EB8" w14:paraId="6DCAC50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94D73E"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24F0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6E696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CF690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FD9AC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2848B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4,866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BA08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29.2%</w:t>
            </w:r>
          </w:p>
        </w:tc>
      </w:tr>
      <w:tr w:rsidR="00ED7EB8" w:rsidRPr="00ED7EB8" w14:paraId="7853089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F61AF4"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74C21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5,260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759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FDF1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2E1A7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B95DE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3724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25.9%</w:t>
            </w:r>
          </w:p>
        </w:tc>
      </w:tr>
      <w:tr w:rsidR="00ED7EB8" w:rsidRPr="00ED7EB8" w14:paraId="12E7691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7CA48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C0A0A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DF85F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4805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7,926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5CA1B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B492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4,775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6F464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24.8%</w:t>
            </w:r>
          </w:p>
        </w:tc>
      </w:tr>
      <w:tr w:rsidR="00ED7EB8" w:rsidRPr="00ED7EB8" w14:paraId="4F26A03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818C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C9B8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6,108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07A48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40575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7,207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28AB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FF1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4,640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9B700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25.8%</w:t>
            </w:r>
          </w:p>
        </w:tc>
      </w:tr>
      <w:tr w:rsidR="00ED7EB8" w:rsidRPr="00ED7EB8" w14:paraId="7279F99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DDB48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626D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9B4D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3AB41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1C45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5BED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C5FC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22.5%</w:t>
            </w:r>
          </w:p>
        </w:tc>
      </w:tr>
      <w:tr w:rsidR="00ED7EB8" w:rsidRPr="00ED7EB8" w14:paraId="366C048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80F4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1F34A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5,669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4531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64AAC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F8F6F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26B3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F6BE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23.7%</w:t>
            </w:r>
          </w:p>
        </w:tc>
      </w:tr>
      <w:tr w:rsidR="00ED7EB8" w:rsidRPr="00ED7EB8" w14:paraId="11B7A99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F6163D"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C01D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3E039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1D21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A5D2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8EC7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4,245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8399F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26.2%</w:t>
            </w:r>
          </w:p>
        </w:tc>
      </w:tr>
      <w:tr w:rsidR="00ED7EB8" w:rsidRPr="00ED7EB8" w14:paraId="1620C57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F223E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574BA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FE022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A4C29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6,747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A1EF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12596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4,076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FC60F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7F53B44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432E2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D9D0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DE4B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8D3D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8296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9F8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11E3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26.3%</w:t>
            </w:r>
          </w:p>
        </w:tc>
      </w:tr>
      <w:tr w:rsidR="00ED7EB8" w:rsidRPr="00ED7EB8" w14:paraId="1846063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38AF2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A492E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5,531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A5A8E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4D63B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F7F78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DF631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4,002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E91E8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25.7%</w:t>
            </w:r>
          </w:p>
        </w:tc>
      </w:tr>
      <w:tr w:rsidR="00ED7EB8" w:rsidRPr="00ED7EB8" w14:paraId="0A72EB2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9B45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83C3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5,973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6A857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FC3C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56B26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074F6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3,186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7E9DA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20.7%</w:t>
            </w:r>
          </w:p>
        </w:tc>
      </w:tr>
      <w:tr w:rsidR="00ED7EB8" w:rsidRPr="00ED7EB8" w14:paraId="4492BBA8"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2F2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0D76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6,815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D4A97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712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6,999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0031A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7E3C3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DA0F8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19.5%</w:t>
            </w:r>
          </w:p>
        </w:tc>
      </w:tr>
      <w:tr w:rsidR="00ED7EB8" w:rsidRPr="00ED7EB8" w14:paraId="0F2B2FD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6016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0E9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4,774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74EF2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06802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70519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698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33D2C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28.2%</w:t>
            </w:r>
          </w:p>
        </w:tc>
      </w:tr>
      <w:tr w:rsidR="00ED7EB8" w:rsidRPr="00ED7EB8" w14:paraId="1C6F0D2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D7CAB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78B8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002F0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904D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DBC27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C0FE1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4,445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E0998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27.0%</w:t>
            </w:r>
          </w:p>
        </w:tc>
      </w:tr>
      <w:tr w:rsidR="00ED7EB8" w:rsidRPr="00ED7EB8" w14:paraId="462A337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58C96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3DA7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039D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C761D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252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126C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D48CC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22.1%</w:t>
            </w:r>
          </w:p>
        </w:tc>
      </w:tr>
      <w:tr w:rsidR="00ED7EB8" w:rsidRPr="00ED7EB8" w14:paraId="3761D4D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64A4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5B858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5,882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DF3F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26256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6,845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68B6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CDFEB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4,332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0F98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25.4%</w:t>
            </w:r>
          </w:p>
        </w:tc>
      </w:tr>
      <w:tr w:rsidR="00ED7EB8" w:rsidRPr="00ED7EB8" w14:paraId="072CD16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2DF37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E14BF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5,510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2CC7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F9173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FBEDA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9B9C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3,564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B8B60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23.0%</w:t>
            </w:r>
          </w:p>
        </w:tc>
      </w:tr>
      <w:tr w:rsidR="00ED7EB8" w:rsidRPr="00ED7EB8" w14:paraId="35E5E0A5"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69937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4A0CA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50C4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45124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6,976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DB0BC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5EBC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3,072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74A4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18.6%</w:t>
            </w:r>
          </w:p>
        </w:tc>
      </w:tr>
      <w:tr w:rsidR="00ED7EB8" w:rsidRPr="00ED7EB8" w14:paraId="7217707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7E76B"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A5C6A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35CF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D18D0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1CFD1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6659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4,036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147D4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25.6%</w:t>
            </w:r>
          </w:p>
        </w:tc>
      </w:tr>
      <w:tr w:rsidR="00ED7EB8" w:rsidRPr="00ED7EB8" w14:paraId="5F39AC9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3B89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0C530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6,251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DA819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AA91B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6,711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A3F53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03F90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747F0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1948115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0266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lastRenderedPageBreak/>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ED302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5,883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5E1F7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EAE2E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0F0E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E539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3,847</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C9F1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23.8%</w:t>
            </w:r>
          </w:p>
        </w:tc>
      </w:tr>
      <w:tr w:rsidR="00ED7EB8" w:rsidRPr="00ED7EB8" w14:paraId="7DE6E4C6"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CE450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3B9C4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E7FFA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468C2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6,030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C2EC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1C5ED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702FC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24.5%</w:t>
            </w:r>
          </w:p>
        </w:tc>
      </w:tr>
    </w:tbl>
    <w:p w14:paraId="22622BE7"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_Ref239705788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_Ref239705799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顯示，</w:t>
      </w:r>
      <w:r w:rsidR="00DA7C4A" w:rsidRPr="00DA7C4A">
        <w:rPr>
          <w:rFonts w:cs="標楷體" w:hint="eastAsia"/>
          <w:color w:val="auto"/>
          <w:szCs w:val="27"/>
        </w:rPr>
        <w:t>臺東縣公路客運乘客以「二至四次」搭乘者占比最高，平均約為</w:t>
      </w:r>
      <w:r w:rsidR="00DA7C4A" w:rsidRPr="00DA7C4A">
        <w:rPr>
          <w:rFonts w:cs="標楷體" w:hint="eastAsia"/>
          <w:color w:val="auto"/>
          <w:szCs w:val="27"/>
        </w:rPr>
        <w:t>39.9%</w:t>
      </w:r>
      <w:r w:rsidR="00DA7C4A" w:rsidRPr="00DA7C4A">
        <w:rPr>
          <w:rFonts w:cs="標楷體" w:hint="eastAsia"/>
          <w:color w:val="auto"/>
          <w:szCs w:val="27"/>
        </w:rPr>
        <w:t>；「僅一次」及「五次以上」平均占比分別約為</w:t>
      </w:r>
      <w:r w:rsidR="00DA7C4A" w:rsidRPr="00DA7C4A">
        <w:rPr>
          <w:rFonts w:cs="標楷體" w:hint="eastAsia"/>
          <w:color w:val="auto"/>
          <w:szCs w:val="27"/>
        </w:rPr>
        <w:t>35.8%</w:t>
      </w:r>
      <w:r w:rsidR="00DA7C4A" w:rsidRPr="00DA7C4A">
        <w:rPr>
          <w:rFonts w:cs="標楷體" w:hint="eastAsia"/>
          <w:color w:val="auto"/>
          <w:szCs w:val="27"/>
        </w:rPr>
        <w:t>及</w:t>
      </w:r>
      <w:r w:rsidR="00DA7C4A" w:rsidRPr="00DA7C4A">
        <w:rPr>
          <w:rFonts w:cs="標楷體" w:hint="eastAsia"/>
          <w:color w:val="auto"/>
          <w:szCs w:val="27"/>
        </w:rPr>
        <w:t>24.3%</w:t>
      </w:r>
      <w:r w:rsidR="00DA7C4A" w:rsidRPr="00DA7C4A">
        <w:rPr>
          <w:rFonts w:cs="標楷體" w:hint="eastAsia"/>
          <w:color w:val="auto"/>
          <w:szCs w:val="27"/>
        </w:rPr>
        <w:t>。三類乘客人數均呈現一定程度之月別波動，分析期間尚未呈現明確固定週期。</w:t>
      </w:r>
    </w:p>
    <w:p w14:paraId="146667D7"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3,574</w:t>
      </w:r>
      <w:r w:rsidRPr="00DA7C4A">
        <w:rPr>
          <w:rFonts w:cs="標楷體" w:hint="eastAsia"/>
          <w:color w:val="auto"/>
          <w:szCs w:val="27"/>
        </w:rPr>
        <w:t>人至</w:t>
      </w:r>
      <w:r w:rsidRPr="00DA7C4A">
        <w:rPr>
          <w:rFonts w:cs="標楷體" w:hint="eastAsia"/>
          <w:color w:val="auto"/>
          <w:szCs w:val="27"/>
        </w:rPr>
        <w:t>6,815</w:t>
      </w:r>
      <w:r w:rsidRPr="00DA7C4A">
        <w:rPr>
          <w:rFonts w:cs="標楷體" w:hint="eastAsia"/>
          <w:color w:val="auto"/>
          <w:szCs w:val="27"/>
        </w:rPr>
        <w:t>人，占比介於</w:t>
      </w:r>
      <w:r w:rsidRPr="00DA7C4A">
        <w:rPr>
          <w:rFonts w:cs="標楷體" w:hint="eastAsia"/>
          <w:color w:val="auto"/>
          <w:szCs w:val="27"/>
        </w:rPr>
        <w:t>32.2%</w:t>
      </w:r>
      <w:r w:rsidRPr="00DA7C4A">
        <w:rPr>
          <w:rFonts w:cs="標楷體" w:hint="eastAsia"/>
          <w:color w:val="auto"/>
          <w:szCs w:val="27"/>
        </w:rPr>
        <w:t>至</w:t>
      </w:r>
      <w:r w:rsidRPr="00DA7C4A">
        <w:rPr>
          <w:rFonts w:cs="標楷體" w:hint="eastAsia"/>
          <w:color w:val="auto"/>
          <w:szCs w:val="27"/>
        </w:rPr>
        <w:t>39.7%</w:t>
      </w:r>
      <w:r w:rsidRPr="00DA7C4A">
        <w:rPr>
          <w:rFonts w:cs="標楷體" w:hint="eastAsia"/>
          <w:color w:val="auto"/>
          <w:szCs w:val="27"/>
        </w:rPr>
        <w:t>，</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1.6%</w:t>
      </w:r>
      <w:r w:rsidRPr="00DA7C4A">
        <w:rPr>
          <w:rFonts w:cs="標楷體" w:hint="eastAsia"/>
          <w:color w:val="auto"/>
          <w:szCs w:val="27"/>
        </w:rPr>
        <w:t>；「二至四次」乘客人數介於</w:t>
      </w:r>
      <w:r w:rsidRPr="00DA7C4A">
        <w:rPr>
          <w:rFonts w:cs="標楷體" w:hint="eastAsia"/>
          <w:color w:val="auto"/>
          <w:szCs w:val="27"/>
        </w:rPr>
        <w:t>3,486</w:t>
      </w:r>
      <w:r w:rsidRPr="00DA7C4A">
        <w:rPr>
          <w:rFonts w:cs="標楷體" w:hint="eastAsia"/>
          <w:color w:val="auto"/>
          <w:szCs w:val="27"/>
        </w:rPr>
        <w:t>人至</w:t>
      </w:r>
      <w:r w:rsidRPr="00DA7C4A">
        <w:rPr>
          <w:rFonts w:cs="標楷體" w:hint="eastAsia"/>
          <w:color w:val="auto"/>
          <w:szCs w:val="27"/>
        </w:rPr>
        <w:t>7,926</w:t>
      </w:r>
      <w:r w:rsidRPr="00DA7C4A">
        <w:rPr>
          <w:rFonts w:cs="標楷體" w:hint="eastAsia"/>
          <w:color w:val="auto"/>
          <w:szCs w:val="27"/>
        </w:rPr>
        <w:t>人，占比介於</w:t>
      </w:r>
      <w:r w:rsidRPr="00DA7C4A">
        <w:rPr>
          <w:rFonts w:cs="標楷體" w:hint="eastAsia"/>
          <w:color w:val="auto"/>
          <w:szCs w:val="27"/>
        </w:rPr>
        <w:t>37.5%</w:t>
      </w:r>
      <w:r w:rsidRPr="00DA7C4A">
        <w:rPr>
          <w:rFonts w:cs="標楷體" w:hint="eastAsia"/>
          <w:color w:val="auto"/>
          <w:szCs w:val="27"/>
        </w:rPr>
        <w:t>至</w:t>
      </w:r>
      <w:r w:rsidRPr="00DA7C4A">
        <w:rPr>
          <w:rFonts w:cs="標楷體" w:hint="eastAsia"/>
          <w:color w:val="auto"/>
          <w:szCs w:val="27"/>
        </w:rPr>
        <w:t>42.3%</w:t>
      </w:r>
      <w:r w:rsidRPr="00DA7C4A">
        <w:rPr>
          <w:rFonts w:cs="標楷體" w:hint="eastAsia"/>
          <w:color w:val="auto"/>
          <w:szCs w:val="27"/>
        </w:rPr>
        <w:t>，同期減少約</w:t>
      </w:r>
      <w:r w:rsidRPr="00DA7C4A">
        <w:rPr>
          <w:rFonts w:cs="標楷體" w:hint="eastAsia"/>
          <w:color w:val="auto"/>
          <w:szCs w:val="27"/>
        </w:rPr>
        <w:t>3.8%</w:t>
      </w:r>
      <w:r w:rsidRPr="00DA7C4A">
        <w:rPr>
          <w:rFonts w:cs="標楷體" w:hint="eastAsia"/>
          <w:color w:val="auto"/>
          <w:szCs w:val="27"/>
        </w:rPr>
        <w:t>，惟仍為平均占比最高之族群。</w:t>
      </w:r>
    </w:p>
    <w:p w14:paraId="20E4747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1,999</w:t>
      </w:r>
      <w:r w:rsidRPr="00DA7C4A">
        <w:rPr>
          <w:rFonts w:cs="標楷體" w:hint="eastAsia"/>
          <w:color w:val="auto"/>
          <w:szCs w:val="27"/>
        </w:rPr>
        <w:t>人至</w:t>
      </w:r>
      <w:r w:rsidRPr="00DA7C4A">
        <w:rPr>
          <w:rFonts w:cs="標楷體" w:hint="eastAsia"/>
          <w:color w:val="auto"/>
          <w:szCs w:val="27"/>
        </w:rPr>
        <w:t>4,866</w:t>
      </w:r>
      <w:r w:rsidRPr="00DA7C4A">
        <w:rPr>
          <w:rFonts w:cs="標楷體" w:hint="eastAsia"/>
          <w:color w:val="auto"/>
          <w:szCs w:val="27"/>
        </w:rPr>
        <w:t>人，占比介於</w:t>
      </w:r>
      <w:r w:rsidRPr="00DA7C4A">
        <w:rPr>
          <w:rFonts w:cs="標楷體" w:hint="eastAsia"/>
          <w:color w:val="auto"/>
          <w:szCs w:val="27"/>
        </w:rPr>
        <w:t>18.6%</w:t>
      </w:r>
      <w:r w:rsidRPr="00DA7C4A">
        <w:rPr>
          <w:rFonts w:cs="標楷體" w:hint="eastAsia"/>
          <w:color w:val="auto"/>
          <w:szCs w:val="27"/>
        </w:rPr>
        <w:t>至</w:t>
      </w:r>
      <w:r w:rsidRPr="00DA7C4A">
        <w:rPr>
          <w:rFonts w:cs="標楷體" w:hint="eastAsia"/>
          <w:color w:val="auto"/>
          <w:szCs w:val="27"/>
        </w:rPr>
        <w:t>29.2%</w:t>
      </w:r>
      <w:r w:rsidRPr="00DA7C4A">
        <w:rPr>
          <w:rFonts w:cs="標楷體" w:hint="eastAsia"/>
          <w:color w:val="auto"/>
          <w:szCs w:val="27"/>
        </w:rPr>
        <w:t>，最高值出現在</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9</w:t>
      </w:r>
      <w:r w:rsidRPr="00DA7C4A">
        <w:rPr>
          <w:rFonts w:cs="標楷體" w:hint="eastAsia"/>
          <w:color w:val="auto"/>
          <w:szCs w:val="27"/>
        </w:rPr>
        <w:t>月，最低值則出現在</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4.1%</w:t>
      </w:r>
      <w:r w:rsidRPr="00DA7C4A">
        <w:rPr>
          <w:rFonts w:cs="標楷體" w:hint="eastAsia"/>
          <w:color w:val="auto"/>
          <w:szCs w:val="27"/>
        </w:rPr>
        <w:t>，整體人數規模變化幅度有限。</w:t>
      </w:r>
    </w:p>
    <w:p w14:paraId="7E5D4BA8" w14:textId="100EFEBA"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綜合而言，分析期間乘客總人數由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15,333</w:t>
      </w:r>
      <w:r w:rsidRPr="00DA7C4A">
        <w:rPr>
          <w:rFonts w:cs="標楷體" w:hint="eastAsia"/>
          <w:color w:val="auto"/>
          <w:szCs w:val="27"/>
        </w:rPr>
        <w:t>人變為</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15,332</w:t>
      </w:r>
      <w:r w:rsidRPr="00DA7C4A">
        <w:rPr>
          <w:rFonts w:cs="標楷體" w:hint="eastAsia"/>
          <w:color w:val="auto"/>
          <w:szCs w:val="27"/>
        </w:rPr>
        <w:t>人，整體規模大致持平，並以「僅一次」及「二至四次」之低、中頻乘客為主要使用族群。值得注意的是，</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月三類乘客人數均降至分析期間最低水準，總人數僅</w:t>
      </w:r>
      <w:r w:rsidRPr="00DA7C4A">
        <w:rPr>
          <w:rFonts w:cs="標楷體" w:hint="eastAsia"/>
          <w:color w:val="auto"/>
          <w:szCs w:val="27"/>
        </w:rPr>
        <w:t>9,059</w:t>
      </w:r>
      <w:r w:rsidRPr="00DA7C4A">
        <w:rPr>
          <w:rFonts w:cs="標楷體" w:hint="eastAsia"/>
          <w:color w:val="auto"/>
          <w:szCs w:val="27"/>
        </w:rPr>
        <w:t>人，惟同年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17,059</w:t>
      </w:r>
      <w:r w:rsidRPr="00DA7C4A">
        <w:rPr>
          <w:rFonts w:cs="標楷體" w:hint="eastAsia"/>
          <w:color w:val="auto"/>
          <w:szCs w:val="27"/>
        </w:rPr>
        <w:t>人，顯示該月份較屬單月異常低點，尚未形成持續性下降趨勢。</w:t>
      </w:r>
    </w:p>
    <w:p w14:paraId="7BF6FB13"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694DAFD9" wp14:editId="13FD8CB3">
            <wp:extent cx="5274310" cy="1758315"/>
            <wp:effectExtent l="0" t="0" r="254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pic:nvPicPr>
                  <pic:blipFill>
                    <a:blip r:embed="rId28"/>
                    <a:stretch>
                      <a:fillRect/>
                    </a:stretch>
                  </pic:blipFill>
                  <pic:spPr>
                    <a:xfrm>
                      <a:off x="0" y="0"/>
                      <a:ext cx="5274310" cy="1758315"/>
                    </a:xfrm>
                    <a:prstGeom prst="rect">
                      <a:avLst/>
                    </a:prstGeom>
                  </pic:spPr>
                </pic:pic>
              </a:graphicData>
            </a:graphic>
          </wp:inline>
        </w:drawing>
      </w:r>
    </w:p>
    <w:p w14:paraId="30AE1B32" w14:textId="50CC7F97" w:rsidR="00ED7EB8" w:rsidRPr="00ED7EB8" w:rsidRDefault="00ED7EB8" w:rsidP="00ED7EB8">
      <w:pPr>
        <w:pStyle w:val="af7"/>
        <w:spacing w:beforeLines="50" w:before="180" w:afterLines="50" w:after="180" w:line="240" w:lineRule="atLeast"/>
        <w:jc w:val="center"/>
        <w:rPr>
          <w:rFonts w:cs="標楷體"/>
          <w:sz w:val="24"/>
          <w:szCs w:val="32"/>
        </w:rPr>
      </w:pPr>
      <w:bookmarkStart w:id="78" w:name="_Ref239706022"/>
      <w:r w:rsidRPr="00ED7EB8">
        <w:rPr>
          <w:rFonts w:hint="eastAsia"/>
          <w:sz w:val="24"/>
          <w:szCs w:val="24"/>
        </w:rPr>
        <w:t>圖</w:t>
      </w:r>
      <w:r w:rsidRPr="00ED7EB8">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6</w:t>
      </w:r>
      <w:r w:rsidR="00340FB8">
        <w:rPr>
          <w:sz w:val="24"/>
          <w:szCs w:val="24"/>
        </w:rPr>
        <w:fldChar w:fldCharType="end"/>
      </w:r>
      <w:bookmarkEnd w:id="78"/>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乘客各搭乘次數區間月人數變化折線圖</w:t>
      </w:r>
    </w:p>
    <w:p w14:paraId="02177ED5" w14:textId="0A69D4CE" w:rsidR="00ED7EB8" w:rsidRPr="00ED7EB8" w:rsidRDefault="00ED7EB8" w:rsidP="00DA7C4A">
      <w:pPr>
        <w:pStyle w:val="af7"/>
        <w:keepNext/>
        <w:keepLines/>
        <w:spacing w:beforeLines="50" w:before="180" w:afterLines="50" w:after="180" w:line="240" w:lineRule="atLeast"/>
        <w:jc w:val="center"/>
        <w:rPr>
          <w:sz w:val="24"/>
          <w:szCs w:val="24"/>
        </w:rPr>
      </w:pPr>
      <w:bookmarkStart w:id="79" w:name="_Ref239706031"/>
      <w:r w:rsidRPr="00ED7EB8">
        <w:rPr>
          <w:rFonts w:hint="eastAsia"/>
          <w:sz w:val="24"/>
          <w:szCs w:val="24"/>
        </w:rPr>
        <w:lastRenderedPageBreak/>
        <w:t>表</w:t>
      </w:r>
      <w:r w:rsidRPr="00ED7EB8">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6</w:t>
      </w:r>
      <w:r w:rsidR="003C1574">
        <w:rPr>
          <w:sz w:val="24"/>
          <w:szCs w:val="24"/>
        </w:rPr>
        <w:fldChar w:fldCharType="end"/>
      </w:r>
      <w:bookmarkEnd w:id="79"/>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69"/>
        <w:gridCol w:w="1015"/>
        <w:gridCol w:w="1110"/>
        <w:gridCol w:w="974"/>
        <w:gridCol w:w="1042"/>
        <w:gridCol w:w="1040"/>
      </w:tblGrid>
      <w:tr w:rsidR="00ED7EB8" w:rsidRPr="00ED7EB8" w14:paraId="2BBF76B1" w14:textId="77777777" w:rsidTr="003B50B9">
        <w:trPr>
          <w:trHeight w:val="67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5A05C5B8" w14:textId="77777777" w:rsidR="00ED7EB8" w:rsidRPr="00ED7EB8" w:rsidRDefault="00ED7EB8" w:rsidP="00DA7C4A">
            <w:pPr>
              <w:keepNext/>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br/>
            </w:r>
            <w:r w:rsidRPr="00ED7EB8">
              <w:rPr>
                <w:rFonts w:cs="新細明體" w:hint="eastAsia"/>
                <w:color w:val="000000"/>
                <w:kern w:val="0"/>
                <w14:ligatures w14:val="none"/>
              </w:rPr>
              <w:t>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A7F1AC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932421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81D6BD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0F194F8F"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B393EB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E28BBB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4BB63A6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28EBD3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335</w:t>
            </w:r>
          </w:p>
        </w:tc>
        <w:tc>
          <w:tcPr>
            <w:tcW w:w="587" w:type="pct"/>
            <w:tcBorders>
              <w:top w:val="nil"/>
              <w:left w:val="nil"/>
              <w:bottom w:val="single" w:sz="4" w:space="0" w:color="000000"/>
              <w:right w:val="single" w:sz="4" w:space="0" w:color="000000"/>
            </w:tcBorders>
            <w:shd w:val="clear" w:color="000000" w:fill="FFFFFF"/>
            <w:noWrap/>
            <w:vAlign w:val="center"/>
            <w:hideMark/>
          </w:tcPr>
          <w:p w14:paraId="7A2414D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24.3%</w:t>
            </w:r>
          </w:p>
        </w:tc>
        <w:tc>
          <w:tcPr>
            <w:tcW w:w="628" w:type="pct"/>
            <w:tcBorders>
              <w:top w:val="nil"/>
              <w:left w:val="nil"/>
              <w:bottom w:val="single" w:sz="4" w:space="0" w:color="000000"/>
              <w:right w:val="single" w:sz="4" w:space="0" w:color="000000"/>
            </w:tcBorders>
            <w:shd w:val="clear" w:color="000000" w:fill="FFFFFF"/>
            <w:noWrap/>
            <w:vAlign w:val="center"/>
            <w:hideMark/>
          </w:tcPr>
          <w:p w14:paraId="553FA3F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942</w:t>
            </w:r>
          </w:p>
        </w:tc>
        <w:tc>
          <w:tcPr>
            <w:tcW w:w="627" w:type="pct"/>
            <w:tcBorders>
              <w:top w:val="nil"/>
              <w:left w:val="nil"/>
              <w:bottom w:val="single" w:sz="4" w:space="0" w:color="000000"/>
              <w:right w:val="single" w:sz="4" w:space="0" w:color="000000"/>
            </w:tcBorders>
            <w:shd w:val="clear" w:color="000000" w:fill="FFFFFF"/>
            <w:noWrap/>
            <w:vAlign w:val="center"/>
            <w:hideMark/>
          </w:tcPr>
          <w:p w14:paraId="058309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68.3%</w:t>
            </w:r>
          </w:p>
        </w:tc>
      </w:tr>
      <w:tr w:rsidR="00ED7EB8" w:rsidRPr="00ED7EB8" w14:paraId="3DEC8395"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90DE7C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580C9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12" w:type="pct"/>
            <w:tcBorders>
              <w:top w:val="nil"/>
              <w:left w:val="nil"/>
              <w:bottom w:val="single" w:sz="4" w:space="0" w:color="000000"/>
              <w:right w:val="single" w:sz="4" w:space="0" w:color="000000"/>
            </w:tcBorders>
            <w:shd w:val="clear" w:color="000000" w:fill="FFFFFF"/>
            <w:noWrap/>
            <w:vAlign w:val="center"/>
            <w:hideMark/>
          </w:tcPr>
          <w:p w14:paraId="38CE87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9.7%</w:t>
            </w:r>
          </w:p>
        </w:tc>
        <w:tc>
          <w:tcPr>
            <w:tcW w:w="669" w:type="pct"/>
            <w:tcBorders>
              <w:top w:val="nil"/>
              <w:left w:val="nil"/>
              <w:bottom w:val="single" w:sz="4" w:space="0" w:color="000000"/>
              <w:right w:val="single" w:sz="4" w:space="0" w:color="000000"/>
            </w:tcBorders>
            <w:shd w:val="clear" w:color="000000" w:fill="FFFFFF"/>
            <w:noWrap/>
            <w:vAlign w:val="center"/>
            <w:hideMark/>
          </w:tcPr>
          <w:p w14:paraId="66275E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383</w:t>
            </w:r>
          </w:p>
        </w:tc>
        <w:tc>
          <w:tcPr>
            <w:tcW w:w="587" w:type="pct"/>
            <w:tcBorders>
              <w:top w:val="nil"/>
              <w:left w:val="nil"/>
              <w:bottom w:val="single" w:sz="4" w:space="0" w:color="000000"/>
              <w:right w:val="single" w:sz="4" w:space="0" w:color="000000"/>
            </w:tcBorders>
            <w:shd w:val="clear" w:color="000000" w:fill="FFFFFF"/>
            <w:noWrap/>
            <w:vAlign w:val="center"/>
            <w:hideMark/>
          </w:tcPr>
          <w:p w14:paraId="0F4FA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31.2%</w:t>
            </w:r>
          </w:p>
        </w:tc>
        <w:tc>
          <w:tcPr>
            <w:tcW w:w="628" w:type="pct"/>
            <w:tcBorders>
              <w:top w:val="nil"/>
              <w:left w:val="nil"/>
              <w:bottom w:val="single" w:sz="4" w:space="0" w:color="000000"/>
              <w:right w:val="single" w:sz="4" w:space="0" w:color="000000"/>
            </w:tcBorders>
            <w:shd w:val="clear" w:color="000000" w:fill="FFFFFF"/>
            <w:noWrap/>
            <w:vAlign w:val="center"/>
            <w:hideMark/>
          </w:tcPr>
          <w:p w14:paraId="7D4F17C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726</w:t>
            </w:r>
          </w:p>
        </w:tc>
        <w:tc>
          <w:tcPr>
            <w:tcW w:w="627" w:type="pct"/>
            <w:tcBorders>
              <w:top w:val="nil"/>
              <w:left w:val="nil"/>
              <w:bottom w:val="single" w:sz="4" w:space="0" w:color="000000"/>
              <w:right w:val="single" w:sz="4" w:space="0" w:color="000000"/>
            </w:tcBorders>
            <w:shd w:val="clear" w:color="000000" w:fill="FFFFFF"/>
            <w:noWrap/>
            <w:vAlign w:val="center"/>
            <w:hideMark/>
          </w:tcPr>
          <w:p w14:paraId="5E4FFE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59.1%</w:t>
            </w:r>
          </w:p>
        </w:tc>
      </w:tr>
      <w:tr w:rsidR="00ED7EB8" w:rsidRPr="00ED7EB8" w14:paraId="619770D4"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580CCB0"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939427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12" w:type="pct"/>
            <w:tcBorders>
              <w:top w:val="nil"/>
              <w:left w:val="nil"/>
              <w:bottom w:val="single" w:sz="4" w:space="0" w:color="000000"/>
              <w:right w:val="single" w:sz="4" w:space="0" w:color="000000"/>
            </w:tcBorders>
            <w:shd w:val="clear" w:color="000000" w:fill="FFFFFF"/>
            <w:noWrap/>
            <w:vAlign w:val="center"/>
            <w:hideMark/>
          </w:tcPr>
          <w:p w14:paraId="14B6E6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15.0%</w:t>
            </w:r>
          </w:p>
        </w:tc>
        <w:tc>
          <w:tcPr>
            <w:tcW w:w="669" w:type="pct"/>
            <w:tcBorders>
              <w:top w:val="nil"/>
              <w:left w:val="nil"/>
              <w:bottom w:val="single" w:sz="4" w:space="0" w:color="000000"/>
              <w:right w:val="single" w:sz="4" w:space="0" w:color="000000"/>
            </w:tcBorders>
            <w:shd w:val="clear" w:color="000000" w:fill="FFFFFF"/>
            <w:noWrap/>
            <w:vAlign w:val="center"/>
            <w:hideMark/>
          </w:tcPr>
          <w:p w14:paraId="47AF19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436</w:t>
            </w:r>
          </w:p>
        </w:tc>
        <w:tc>
          <w:tcPr>
            <w:tcW w:w="587" w:type="pct"/>
            <w:tcBorders>
              <w:top w:val="nil"/>
              <w:left w:val="nil"/>
              <w:bottom w:val="single" w:sz="4" w:space="0" w:color="000000"/>
              <w:right w:val="single" w:sz="4" w:space="0" w:color="000000"/>
            </w:tcBorders>
            <w:shd w:val="clear" w:color="000000" w:fill="FFFFFF"/>
            <w:noWrap/>
            <w:vAlign w:val="center"/>
            <w:hideMark/>
          </w:tcPr>
          <w:p w14:paraId="236B8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30.9%</w:t>
            </w:r>
          </w:p>
        </w:tc>
        <w:tc>
          <w:tcPr>
            <w:tcW w:w="628" w:type="pct"/>
            <w:tcBorders>
              <w:top w:val="nil"/>
              <w:left w:val="nil"/>
              <w:bottom w:val="single" w:sz="4" w:space="0" w:color="000000"/>
              <w:right w:val="single" w:sz="4" w:space="0" w:color="000000"/>
            </w:tcBorders>
            <w:shd w:val="clear" w:color="000000" w:fill="FFFFFF"/>
            <w:noWrap/>
            <w:vAlign w:val="center"/>
            <w:hideMark/>
          </w:tcPr>
          <w:p w14:paraId="6FED59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763</w:t>
            </w:r>
          </w:p>
        </w:tc>
        <w:tc>
          <w:tcPr>
            <w:tcW w:w="627" w:type="pct"/>
            <w:tcBorders>
              <w:top w:val="nil"/>
              <w:left w:val="nil"/>
              <w:bottom w:val="single" w:sz="4" w:space="0" w:color="000000"/>
              <w:right w:val="single" w:sz="4" w:space="0" w:color="000000"/>
            </w:tcBorders>
            <w:shd w:val="clear" w:color="000000" w:fill="FFFFFF"/>
            <w:noWrap/>
            <w:vAlign w:val="center"/>
            <w:hideMark/>
          </w:tcPr>
          <w:p w14:paraId="7FA114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54.1%</w:t>
            </w:r>
          </w:p>
        </w:tc>
      </w:tr>
      <w:tr w:rsidR="00ED7EB8" w:rsidRPr="00ED7EB8" w14:paraId="29B33F0A"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9D059A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90BE69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146</w:t>
            </w:r>
          </w:p>
        </w:tc>
        <w:tc>
          <w:tcPr>
            <w:tcW w:w="612" w:type="pct"/>
            <w:tcBorders>
              <w:top w:val="nil"/>
              <w:left w:val="nil"/>
              <w:bottom w:val="single" w:sz="4" w:space="0" w:color="000000"/>
              <w:right w:val="single" w:sz="4" w:space="0" w:color="000000"/>
            </w:tcBorders>
            <w:shd w:val="clear" w:color="000000" w:fill="FFFFFF"/>
            <w:noWrap/>
            <w:vAlign w:val="center"/>
            <w:hideMark/>
          </w:tcPr>
          <w:p w14:paraId="789AB6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6247FB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363</w:t>
            </w:r>
          </w:p>
        </w:tc>
        <w:tc>
          <w:tcPr>
            <w:tcW w:w="587" w:type="pct"/>
            <w:tcBorders>
              <w:top w:val="nil"/>
              <w:left w:val="nil"/>
              <w:bottom w:val="single" w:sz="4" w:space="0" w:color="000000"/>
              <w:right w:val="single" w:sz="4" w:space="0" w:color="000000"/>
            </w:tcBorders>
            <w:shd w:val="clear" w:color="000000" w:fill="FFFFFF"/>
            <w:noWrap/>
            <w:vAlign w:val="center"/>
            <w:hideMark/>
          </w:tcPr>
          <w:p w14:paraId="7E77F19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20.3%</w:t>
            </w:r>
          </w:p>
        </w:tc>
        <w:tc>
          <w:tcPr>
            <w:tcW w:w="628" w:type="pct"/>
            <w:tcBorders>
              <w:top w:val="nil"/>
              <w:left w:val="nil"/>
              <w:bottom w:val="single" w:sz="4" w:space="0" w:color="000000"/>
              <w:right w:val="single" w:sz="4" w:space="0" w:color="000000"/>
            </w:tcBorders>
            <w:shd w:val="clear" w:color="000000" w:fill="FFFFFF"/>
            <w:noWrap/>
            <w:vAlign w:val="center"/>
            <w:hideMark/>
          </w:tcPr>
          <w:p w14:paraId="5A7D6C4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1,282</w:t>
            </w:r>
          </w:p>
        </w:tc>
        <w:tc>
          <w:tcPr>
            <w:tcW w:w="627" w:type="pct"/>
            <w:tcBorders>
              <w:top w:val="nil"/>
              <w:left w:val="nil"/>
              <w:bottom w:val="single" w:sz="4" w:space="0" w:color="000000"/>
              <w:right w:val="single" w:sz="4" w:space="0" w:color="000000"/>
            </w:tcBorders>
            <w:shd w:val="clear" w:color="000000" w:fill="FFFFFF"/>
            <w:noWrap/>
            <w:vAlign w:val="center"/>
            <w:hideMark/>
          </w:tcPr>
          <w:p w14:paraId="18AFC2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71.6%</w:t>
            </w:r>
          </w:p>
        </w:tc>
      </w:tr>
      <w:tr w:rsidR="00ED7EB8" w:rsidRPr="00ED7EB8" w14:paraId="07C39E07"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C863AD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48B827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1719434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3F370D8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380</w:t>
            </w:r>
          </w:p>
        </w:tc>
        <w:tc>
          <w:tcPr>
            <w:tcW w:w="587" w:type="pct"/>
            <w:tcBorders>
              <w:top w:val="nil"/>
              <w:left w:val="nil"/>
              <w:bottom w:val="single" w:sz="4" w:space="0" w:color="000000"/>
              <w:right w:val="single" w:sz="4" w:space="0" w:color="000000"/>
            </w:tcBorders>
            <w:shd w:val="clear" w:color="000000" w:fill="FFFFFF"/>
            <w:noWrap/>
            <w:vAlign w:val="center"/>
            <w:hideMark/>
          </w:tcPr>
          <w:p w14:paraId="3E0DDA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21.3%</w:t>
            </w:r>
          </w:p>
        </w:tc>
        <w:tc>
          <w:tcPr>
            <w:tcW w:w="628" w:type="pct"/>
            <w:tcBorders>
              <w:top w:val="nil"/>
              <w:left w:val="nil"/>
              <w:bottom w:val="single" w:sz="4" w:space="0" w:color="000000"/>
              <w:right w:val="single" w:sz="4" w:space="0" w:color="000000"/>
            </w:tcBorders>
            <w:shd w:val="clear" w:color="000000" w:fill="FFFFFF"/>
            <w:noWrap/>
            <w:vAlign w:val="center"/>
            <w:hideMark/>
          </w:tcPr>
          <w:p w14:paraId="347F0D1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1,256</w:t>
            </w:r>
          </w:p>
        </w:tc>
        <w:tc>
          <w:tcPr>
            <w:tcW w:w="627" w:type="pct"/>
            <w:tcBorders>
              <w:top w:val="nil"/>
              <w:left w:val="nil"/>
              <w:bottom w:val="single" w:sz="4" w:space="0" w:color="000000"/>
              <w:right w:val="single" w:sz="4" w:space="0" w:color="000000"/>
            </w:tcBorders>
            <w:shd w:val="clear" w:color="000000" w:fill="FFFFFF"/>
            <w:noWrap/>
            <w:vAlign w:val="center"/>
            <w:hideMark/>
          </w:tcPr>
          <w:p w14:paraId="0925BC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70.4%</w:t>
            </w:r>
          </w:p>
        </w:tc>
      </w:tr>
      <w:tr w:rsidR="00ED7EB8" w:rsidRPr="00ED7EB8" w14:paraId="624D61E4" w14:textId="77777777" w:rsidTr="003B50B9">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769224F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single" w:sz="4" w:space="0" w:color="000000"/>
              <w:left w:val="nil"/>
              <w:bottom w:val="single" w:sz="4" w:space="0" w:color="000000"/>
              <w:right w:val="single" w:sz="4" w:space="0" w:color="000000"/>
            </w:tcBorders>
            <w:shd w:val="clear" w:color="000000" w:fill="FFFFFF"/>
            <w:noWrap/>
            <w:vAlign w:val="center"/>
            <w:hideMark/>
          </w:tcPr>
          <w:p w14:paraId="5FA1214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148</w:t>
            </w:r>
          </w:p>
        </w:tc>
        <w:tc>
          <w:tcPr>
            <w:tcW w:w="612" w:type="pct"/>
            <w:tcBorders>
              <w:top w:val="single" w:sz="4" w:space="0" w:color="000000"/>
              <w:left w:val="nil"/>
              <w:bottom w:val="single" w:sz="4" w:space="0" w:color="000000"/>
              <w:right w:val="single" w:sz="4" w:space="0" w:color="000000"/>
            </w:tcBorders>
            <w:shd w:val="clear" w:color="000000" w:fill="FFFFFF"/>
            <w:noWrap/>
            <w:vAlign w:val="center"/>
            <w:hideMark/>
          </w:tcPr>
          <w:p w14:paraId="43874D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7.8%</w:t>
            </w:r>
          </w:p>
        </w:tc>
        <w:tc>
          <w:tcPr>
            <w:tcW w:w="669" w:type="pct"/>
            <w:tcBorders>
              <w:top w:val="single" w:sz="4" w:space="0" w:color="000000"/>
              <w:left w:val="nil"/>
              <w:bottom w:val="single" w:sz="4" w:space="0" w:color="000000"/>
              <w:right w:val="single" w:sz="4" w:space="0" w:color="000000"/>
            </w:tcBorders>
            <w:shd w:val="clear" w:color="000000" w:fill="FFFFFF"/>
            <w:noWrap/>
            <w:vAlign w:val="center"/>
            <w:hideMark/>
          </w:tcPr>
          <w:p w14:paraId="38AE7E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single" w:sz="4" w:space="0" w:color="000000"/>
              <w:left w:val="nil"/>
              <w:bottom w:val="single" w:sz="4" w:space="0" w:color="000000"/>
              <w:right w:val="single" w:sz="4" w:space="0" w:color="000000"/>
            </w:tcBorders>
            <w:shd w:val="clear" w:color="000000" w:fill="FFFFFF"/>
            <w:noWrap/>
            <w:vAlign w:val="center"/>
            <w:hideMark/>
          </w:tcPr>
          <w:p w14:paraId="194594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D632AF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1,335</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00734C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70.7%</w:t>
            </w:r>
          </w:p>
        </w:tc>
      </w:tr>
      <w:tr w:rsidR="00ED7EB8" w:rsidRPr="00ED7EB8" w14:paraId="01F40BD8"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DB154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6FFB9E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131</w:t>
            </w:r>
          </w:p>
        </w:tc>
        <w:tc>
          <w:tcPr>
            <w:tcW w:w="612" w:type="pct"/>
            <w:tcBorders>
              <w:top w:val="nil"/>
              <w:left w:val="nil"/>
              <w:bottom w:val="single" w:sz="4" w:space="0" w:color="000000"/>
              <w:right w:val="single" w:sz="4" w:space="0" w:color="000000"/>
            </w:tcBorders>
            <w:shd w:val="clear" w:color="000000" w:fill="FFFFFF"/>
            <w:noWrap/>
            <w:vAlign w:val="center"/>
            <w:hideMark/>
          </w:tcPr>
          <w:p w14:paraId="3B8C900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w:t>
            </w:r>
          </w:p>
        </w:tc>
        <w:tc>
          <w:tcPr>
            <w:tcW w:w="669" w:type="pct"/>
            <w:tcBorders>
              <w:top w:val="nil"/>
              <w:left w:val="nil"/>
              <w:bottom w:val="single" w:sz="4" w:space="0" w:color="000000"/>
              <w:right w:val="single" w:sz="4" w:space="0" w:color="000000"/>
            </w:tcBorders>
            <w:shd w:val="clear" w:color="000000" w:fill="FFFFFF"/>
            <w:noWrap/>
            <w:vAlign w:val="center"/>
            <w:hideMark/>
          </w:tcPr>
          <w:p w14:paraId="1A7DB7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375</w:t>
            </w:r>
          </w:p>
        </w:tc>
        <w:tc>
          <w:tcPr>
            <w:tcW w:w="587" w:type="pct"/>
            <w:tcBorders>
              <w:top w:val="nil"/>
              <w:left w:val="nil"/>
              <w:bottom w:val="single" w:sz="4" w:space="0" w:color="000000"/>
              <w:right w:val="single" w:sz="4" w:space="0" w:color="000000"/>
            </w:tcBorders>
            <w:shd w:val="clear" w:color="000000" w:fill="FFFFFF"/>
            <w:noWrap/>
            <w:vAlign w:val="center"/>
            <w:hideMark/>
          </w:tcPr>
          <w:p w14:paraId="6404F9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28" w:type="pct"/>
            <w:tcBorders>
              <w:top w:val="nil"/>
              <w:left w:val="nil"/>
              <w:bottom w:val="single" w:sz="4" w:space="0" w:color="000000"/>
              <w:right w:val="single" w:sz="4" w:space="0" w:color="000000"/>
            </w:tcBorders>
            <w:shd w:val="clear" w:color="000000" w:fill="FFFFFF"/>
            <w:noWrap/>
            <w:vAlign w:val="center"/>
            <w:hideMark/>
          </w:tcPr>
          <w:p w14:paraId="2DE7626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1,393</w:t>
            </w:r>
          </w:p>
        </w:tc>
        <w:tc>
          <w:tcPr>
            <w:tcW w:w="627" w:type="pct"/>
            <w:tcBorders>
              <w:top w:val="nil"/>
              <w:left w:val="nil"/>
              <w:bottom w:val="single" w:sz="4" w:space="0" w:color="000000"/>
              <w:right w:val="single" w:sz="4" w:space="0" w:color="000000"/>
            </w:tcBorders>
            <w:shd w:val="clear" w:color="000000" w:fill="FFFFFF"/>
            <w:noWrap/>
            <w:vAlign w:val="center"/>
            <w:hideMark/>
          </w:tcPr>
          <w:p w14:paraId="20B605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6C0CDE66"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A771B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66CF3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137</w:t>
            </w:r>
          </w:p>
        </w:tc>
        <w:tc>
          <w:tcPr>
            <w:tcW w:w="612" w:type="pct"/>
            <w:tcBorders>
              <w:top w:val="nil"/>
              <w:left w:val="nil"/>
              <w:bottom w:val="single" w:sz="4" w:space="0" w:color="000000"/>
              <w:right w:val="single" w:sz="4" w:space="0" w:color="000000"/>
            </w:tcBorders>
            <w:shd w:val="clear" w:color="000000" w:fill="FFFFFF"/>
            <w:noWrap/>
            <w:vAlign w:val="center"/>
            <w:hideMark/>
          </w:tcPr>
          <w:p w14:paraId="6CB6C23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7.7%</w:t>
            </w:r>
          </w:p>
        </w:tc>
        <w:tc>
          <w:tcPr>
            <w:tcW w:w="669" w:type="pct"/>
            <w:tcBorders>
              <w:top w:val="nil"/>
              <w:left w:val="nil"/>
              <w:bottom w:val="single" w:sz="4" w:space="0" w:color="000000"/>
              <w:right w:val="single" w:sz="4" w:space="0" w:color="000000"/>
            </w:tcBorders>
            <w:shd w:val="clear" w:color="000000" w:fill="FFFFFF"/>
            <w:noWrap/>
            <w:vAlign w:val="center"/>
            <w:hideMark/>
          </w:tcPr>
          <w:p w14:paraId="3A4689A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424</w:t>
            </w:r>
          </w:p>
        </w:tc>
        <w:tc>
          <w:tcPr>
            <w:tcW w:w="587" w:type="pct"/>
            <w:tcBorders>
              <w:top w:val="nil"/>
              <w:left w:val="nil"/>
              <w:bottom w:val="single" w:sz="4" w:space="0" w:color="000000"/>
              <w:right w:val="single" w:sz="4" w:space="0" w:color="000000"/>
            </w:tcBorders>
            <w:shd w:val="clear" w:color="000000" w:fill="FFFFFF"/>
            <w:noWrap/>
            <w:vAlign w:val="center"/>
            <w:hideMark/>
          </w:tcPr>
          <w:p w14:paraId="3F1B5B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23.7%</w:t>
            </w:r>
          </w:p>
        </w:tc>
        <w:tc>
          <w:tcPr>
            <w:tcW w:w="628" w:type="pct"/>
            <w:tcBorders>
              <w:top w:val="nil"/>
              <w:left w:val="nil"/>
              <w:bottom w:val="single" w:sz="4" w:space="0" w:color="000000"/>
              <w:right w:val="single" w:sz="4" w:space="0" w:color="000000"/>
            </w:tcBorders>
            <w:shd w:val="clear" w:color="000000" w:fill="FFFFFF"/>
            <w:noWrap/>
            <w:vAlign w:val="center"/>
            <w:hideMark/>
          </w:tcPr>
          <w:p w14:paraId="178B7D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1,228</w:t>
            </w:r>
          </w:p>
        </w:tc>
        <w:tc>
          <w:tcPr>
            <w:tcW w:w="627" w:type="pct"/>
            <w:tcBorders>
              <w:top w:val="nil"/>
              <w:left w:val="nil"/>
              <w:bottom w:val="single" w:sz="4" w:space="0" w:color="000000"/>
              <w:right w:val="single" w:sz="4" w:space="0" w:color="000000"/>
            </w:tcBorders>
            <w:shd w:val="clear" w:color="000000" w:fill="FFFFFF"/>
            <w:noWrap/>
            <w:vAlign w:val="center"/>
            <w:hideMark/>
          </w:tcPr>
          <w:p w14:paraId="5D6AFA3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68.6%</w:t>
            </w:r>
          </w:p>
        </w:tc>
      </w:tr>
      <w:tr w:rsidR="00ED7EB8" w:rsidRPr="00ED7EB8" w14:paraId="2C0B0D33"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BCDC8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64E90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151</w:t>
            </w:r>
          </w:p>
        </w:tc>
        <w:tc>
          <w:tcPr>
            <w:tcW w:w="612" w:type="pct"/>
            <w:tcBorders>
              <w:top w:val="nil"/>
              <w:left w:val="nil"/>
              <w:bottom w:val="single" w:sz="4" w:space="0" w:color="000000"/>
              <w:right w:val="single" w:sz="4" w:space="0" w:color="000000"/>
            </w:tcBorders>
            <w:shd w:val="clear" w:color="000000" w:fill="FFFFFF"/>
            <w:noWrap/>
            <w:vAlign w:val="center"/>
            <w:hideMark/>
          </w:tcPr>
          <w:p w14:paraId="664D98E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8.3%</w:t>
            </w:r>
          </w:p>
        </w:tc>
        <w:tc>
          <w:tcPr>
            <w:tcW w:w="669" w:type="pct"/>
            <w:tcBorders>
              <w:top w:val="nil"/>
              <w:left w:val="nil"/>
              <w:bottom w:val="single" w:sz="4" w:space="0" w:color="000000"/>
              <w:right w:val="single" w:sz="4" w:space="0" w:color="000000"/>
            </w:tcBorders>
            <w:shd w:val="clear" w:color="000000" w:fill="FFFFFF"/>
            <w:noWrap/>
            <w:vAlign w:val="center"/>
            <w:hideMark/>
          </w:tcPr>
          <w:p w14:paraId="49EF8F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438</w:t>
            </w:r>
          </w:p>
        </w:tc>
        <w:tc>
          <w:tcPr>
            <w:tcW w:w="587" w:type="pct"/>
            <w:tcBorders>
              <w:top w:val="nil"/>
              <w:left w:val="nil"/>
              <w:bottom w:val="single" w:sz="4" w:space="0" w:color="000000"/>
              <w:right w:val="single" w:sz="4" w:space="0" w:color="000000"/>
            </w:tcBorders>
            <w:shd w:val="clear" w:color="000000" w:fill="FFFFFF"/>
            <w:noWrap/>
            <w:vAlign w:val="center"/>
            <w:hideMark/>
          </w:tcPr>
          <w:p w14:paraId="06512F8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24.1%</w:t>
            </w:r>
          </w:p>
        </w:tc>
        <w:tc>
          <w:tcPr>
            <w:tcW w:w="628" w:type="pct"/>
            <w:tcBorders>
              <w:top w:val="nil"/>
              <w:left w:val="nil"/>
              <w:bottom w:val="single" w:sz="4" w:space="0" w:color="000000"/>
              <w:right w:val="single" w:sz="4" w:space="0" w:color="000000"/>
            </w:tcBorders>
            <w:shd w:val="clear" w:color="000000" w:fill="FFFFFF"/>
            <w:noWrap/>
            <w:vAlign w:val="center"/>
            <w:hideMark/>
          </w:tcPr>
          <w:p w14:paraId="73996DD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1,229</w:t>
            </w:r>
          </w:p>
        </w:tc>
        <w:tc>
          <w:tcPr>
            <w:tcW w:w="627" w:type="pct"/>
            <w:tcBorders>
              <w:top w:val="nil"/>
              <w:left w:val="nil"/>
              <w:bottom w:val="single" w:sz="4" w:space="0" w:color="000000"/>
              <w:right w:val="single" w:sz="4" w:space="0" w:color="000000"/>
            </w:tcBorders>
            <w:shd w:val="clear" w:color="000000" w:fill="FFFFFF"/>
            <w:noWrap/>
            <w:vAlign w:val="center"/>
            <w:hideMark/>
          </w:tcPr>
          <w:p w14:paraId="6018A1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67.6%</w:t>
            </w:r>
          </w:p>
        </w:tc>
      </w:tr>
      <w:tr w:rsidR="00ED7EB8" w:rsidRPr="00ED7EB8" w14:paraId="6C23388B"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F0630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B7B8E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7E23F3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444E9D9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377</w:t>
            </w:r>
          </w:p>
        </w:tc>
        <w:tc>
          <w:tcPr>
            <w:tcW w:w="587" w:type="pct"/>
            <w:tcBorders>
              <w:top w:val="nil"/>
              <w:left w:val="nil"/>
              <w:bottom w:val="single" w:sz="4" w:space="0" w:color="000000"/>
              <w:right w:val="single" w:sz="4" w:space="0" w:color="000000"/>
            </w:tcBorders>
            <w:shd w:val="clear" w:color="000000" w:fill="FFFFFF"/>
            <w:noWrap/>
            <w:vAlign w:val="center"/>
            <w:hideMark/>
          </w:tcPr>
          <w:p w14:paraId="1700173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19.2%</w:t>
            </w:r>
          </w:p>
        </w:tc>
        <w:tc>
          <w:tcPr>
            <w:tcW w:w="628" w:type="pct"/>
            <w:tcBorders>
              <w:top w:val="nil"/>
              <w:left w:val="nil"/>
              <w:bottom w:val="single" w:sz="4" w:space="0" w:color="000000"/>
              <w:right w:val="single" w:sz="4" w:space="0" w:color="000000"/>
            </w:tcBorders>
            <w:shd w:val="clear" w:color="000000" w:fill="FFFFFF"/>
            <w:noWrap/>
            <w:vAlign w:val="center"/>
            <w:hideMark/>
          </w:tcPr>
          <w:p w14:paraId="7986D09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1,443</w:t>
            </w:r>
          </w:p>
        </w:tc>
        <w:tc>
          <w:tcPr>
            <w:tcW w:w="627" w:type="pct"/>
            <w:tcBorders>
              <w:top w:val="nil"/>
              <w:left w:val="nil"/>
              <w:bottom w:val="single" w:sz="4" w:space="0" w:color="000000"/>
              <w:right w:val="single" w:sz="4" w:space="0" w:color="000000"/>
            </w:tcBorders>
            <w:shd w:val="clear" w:color="000000" w:fill="FFFFFF"/>
            <w:noWrap/>
            <w:vAlign w:val="center"/>
            <w:hideMark/>
          </w:tcPr>
          <w:p w14:paraId="43FD6BF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284834C0"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E3D229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A64922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142</w:t>
            </w:r>
          </w:p>
        </w:tc>
        <w:tc>
          <w:tcPr>
            <w:tcW w:w="612" w:type="pct"/>
            <w:tcBorders>
              <w:top w:val="nil"/>
              <w:left w:val="nil"/>
              <w:bottom w:val="single" w:sz="4" w:space="0" w:color="000000"/>
              <w:right w:val="single" w:sz="4" w:space="0" w:color="000000"/>
            </w:tcBorders>
            <w:shd w:val="clear" w:color="000000" w:fill="FFFFFF"/>
            <w:noWrap/>
            <w:vAlign w:val="center"/>
            <w:hideMark/>
          </w:tcPr>
          <w:p w14:paraId="6F47F5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3695A7B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nil"/>
              <w:left w:val="nil"/>
              <w:bottom w:val="single" w:sz="4" w:space="0" w:color="000000"/>
              <w:right w:val="single" w:sz="4" w:space="0" w:color="000000"/>
            </w:tcBorders>
            <w:shd w:val="clear" w:color="000000" w:fill="FFFFFF"/>
            <w:noWrap/>
            <w:vAlign w:val="center"/>
            <w:hideMark/>
          </w:tcPr>
          <w:p w14:paraId="26503F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6F91623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1,363</w:t>
            </w:r>
          </w:p>
        </w:tc>
        <w:tc>
          <w:tcPr>
            <w:tcW w:w="627" w:type="pct"/>
            <w:tcBorders>
              <w:top w:val="nil"/>
              <w:left w:val="nil"/>
              <w:bottom w:val="single" w:sz="4" w:space="0" w:color="000000"/>
              <w:right w:val="single" w:sz="4" w:space="0" w:color="000000"/>
            </w:tcBorders>
            <w:shd w:val="clear" w:color="000000" w:fill="FFFFFF"/>
            <w:noWrap/>
            <w:vAlign w:val="center"/>
            <w:hideMark/>
          </w:tcPr>
          <w:p w14:paraId="3771EAC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71.4%</w:t>
            </w:r>
          </w:p>
        </w:tc>
      </w:tr>
      <w:tr w:rsidR="00ED7EB8" w:rsidRPr="00ED7EB8" w14:paraId="5B070A3B"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51C718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F3C48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118</w:t>
            </w:r>
          </w:p>
        </w:tc>
        <w:tc>
          <w:tcPr>
            <w:tcW w:w="612" w:type="pct"/>
            <w:tcBorders>
              <w:top w:val="nil"/>
              <w:left w:val="nil"/>
              <w:bottom w:val="single" w:sz="4" w:space="0" w:color="000000"/>
              <w:right w:val="single" w:sz="4" w:space="0" w:color="000000"/>
            </w:tcBorders>
            <w:shd w:val="clear" w:color="000000" w:fill="FFFFFF"/>
            <w:noWrap/>
            <w:vAlign w:val="center"/>
            <w:hideMark/>
          </w:tcPr>
          <w:p w14:paraId="26BDA9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6.0%</w:t>
            </w:r>
          </w:p>
        </w:tc>
        <w:tc>
          <w:tcPr>
            <w:tcW w:w="669" w:type="pct"/>
            <w:tcBorders>
              <w:top w:val="nil"/>
              <w:left w:val="nil"/>
              <w:bottom w:val="single" w:sz="4" w:space="0" w:color="000000"/>
              <w:right w:val="single" w:sz="4" w:space="0" w:color="000000"/>
            </w:tcBorders>
            <w:shd w:val="clear" w:color="000000" w:fill="FFFFFF"/>
            <w:noWrap/>
            <w:vAlign w:val="center"/>
            <w:hideMark/>
          </w:tcPr>
          <w:p w14:paraId="552A248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387</w:t>
            </w:r>
          </w:p>
        </w:tc>
        <w:tc>
          <w:tcPr>
            <w:tcW w:w="587" w:type="pct"/>
            <w:tcBorders>
              <w:top w:val="nil"/>
              <w:left w:val="nil"/>
              <w:bottom w:val="single" w:sz="4" w:space="0" w:color="000000"/>
              <w:right w:val="single" w:sz="4" w:space="0" w:color="000000"/>
            </w:tcBorders>
            <w:shd w:val="clear" w:color="000000" w:fill="FFFFFF"/>
            <w:noWrap/>
            <w:vAlign w:val="center"/>
            <w:hideMark/>
          </w:tcPr>
          <w:p w14:paraId="4CC927F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19.8%</w:t>
            </w:r>
          </w:p>
        </w:tc>
        <w:tc>
          <w:tcPr>
            <w:tcW w:w="628" w:type="pct"/>
            <w:tcBorders>
              <w:top w:val="nil"/>
              <w:left w:val="nil"/>
              <w:bottom w:val="single" w:sz="4" w:space="0" w:color="000000"/>
              <w:right w:val="single" w:sz="4" w:space="0" w:color="000000"/>
            </w:tcBorders>
            <w:shd w:val="clear" w:color="000000" w:fill="FFFFFF"/>
            <w:noWrap/>
            <w:vAlign w:val="center"/>
            <w:hideMark/>
          </w:tcPr>
          <w:p w14:paraId="5C0DFF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1,447</w:t>
            </w:r>
          </w:p>
        </w:tc>
        <w:tc>
          <w:tcPr>
            <w:tcW w:w="627" w:type="pct"/>
            <w:tcBorders>
              <w:top w:val="nil"/>
              <w:left w:val="nil"/>
              <w:bottom w:val="single" w:sz="4" w:space="0" w:color="000000"/>
              <w:right w:val="single" w:sz="4" w:space="0" w:color="000000"/>
            </w:tcBorders>
            <w:shd w:val="clear" w:color="000000" w:fill="FFFFFF"/>
            <w:noWrap/>
            <w:vAlign w:val="center"/>
            <w:hideMark/>
          </w:tcPr>
          <w:p w14:paraId="2011842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74.1%</w:t>
            </w:r>
          </w:p>
        </w:tc>
      </w:tr>
      <w:tr w:rsidR="00ED7EB8" w:rsidRPr="00ED7EB8" w14:paraId="3C2FA5FF"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8205945"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0D6BC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159</w:t>
            </w:r>
          </w:p>
        </w:tc>
        <w:tc>
          <w:tcPr>
            <w:tcW w:w="612" w:type="pct"/>
            <w:tcBorders>
              <w:top w:val="nil"/>
              <w:left w:val="nil"/>
              <w:bottom w:val="single" w:sz="4" w:space="0" w:color="000000"/>
              <w:right w:val="single" w:sz="4" w:space="0" w:color="000000"/>
            </w:tcBorders>
            <w:shd w:val="clear" w:color="000000" w:fill="FFFFFF"/>
            <w:noWrap/>
            <w:vAlign w:val="center"/>
            <w:hideMark/>
          </w:tcPr>
          <w:p w14:paraId="39EBB4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22689C3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502</w:t>
            </w:r>
          </w:p>
        </w:tc>
        <w:tc>
          <w:tcPr>
            <w:tcW w:w="587" w:type="pct"/>
            <w:tcBorders>
              <w:top w:val="nil"/>
              <w:left w:val="nil"/>
              <w:bottom w:val="single" w:sz="4" w:space="0" w:color="000000"/>
              <w:right w:val="single" w:sz="4" w:space="0" w:color="000000"/>
            </w:tcBorders>
            <w:shd w:val="clear" w:color="000000" w:fill="FFFFFF"/>
            <w:noWrap/>
            <w:vAlign w:val="center"/>
            <w:hideMark/>
          </w:tcPr>
          <w:p w14:paraId="223CC2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25.5%</w:t>
            </w:r>
          </w:p>
        </w:tc>
        <w:tc>
          <w:tcPr>
            <w:tcW w:w="628" w:type="pct"/>
            <w:tcBorders>
              <w:top w:val="nil"/>
              <w:left w:val="nil"/>
              <w:bottom w:val="single" w:sz="4" w:space="0" w:color="000000"/>
              <w:right w:val="single" w:sz="4" w:space="0" w:color="000000"/>
            </w:tcBorders>
            <w:shd w:val="clear" w:color="000000" w:fill="FFFFFF"/>
            <w:noWrap/>
            <w:vAlign w:val="center"/>
            <w:hideMark/>
          </w:tcPr>
          <w:p w14:paraId="0FF95D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1,306</w:t>
            </w:r>
          </w:p>
        </w:tc>
        <w:tc>
          <w:tcPr>
            <w:tcW w:w="627" w:type="pct"/>
            <w:tcBorders>
              <w:top w:val="nil"/>
              <w:left w:val="nil"/>
              <w:bottom w:val="single" w:sz="4" w:space="0" w:color="000000"/>
              <w:right w:val="single" w:sz="4" w:space="0" w:color="000000"/>
            </w:tcBorders>
            <w:shd w:val="clear" w:color="000000" w:fill="FFFFFF"/>
            <w:noWrap/>
            <w:vAlign w:val="center"/>
            <w:hideMark/>
          </w:tcPr>
          <w:p w14:paraId="6C7E167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66.4%</w:t>
            </w:r>
          </w:p>
        </w:tc>
      </w:tr>
      <w:tr w:rsidR="00ED7EB8" w:rsidRPr="00ED7EB8" w14:paraId="11DD2892"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B00034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A8A7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206</w:t>
            </w:r>
          </w:p>
        </w:tc>
        <w:tc>
          <w:tcPr>
            <w:tcW w:w="612" w:type="pct"/>
            <w:tcBorders>
              <w:top w:val="nil"/>
              <w:left w:val="nil"/>
              <w:bottom w:val="single" w:sz="4" w:space="0" w:color="000000"/>
              <w:right w:val="single" w:sz="4" w:space="0" w:color="000000"/>
            </w:tcBorders>
            <w:shd w:val="clear" w:color="000000" w:fill="FFFFFF"/>
            <w:noWrap/>
            <w:vAlign w:val="center"/>
            <w:hideMark/>
          </w:tcPr>
          <w:p w14:paraId="4C8CB5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12.4%</w:t>
            </w:r>
          </w:p>
        </w:tc>
        <w:tc>
          <w:tcPr>
            <w:tcW w:w="669" w:type="pct"/>
            <w:tcBorders>
              <w:top w:val="nil"/>
              <w:left w:val="nil"/>
              <w:bottom w:val="single" w:sz="4" w:space="0" w:color="000000"/>
              <w:right w:val="single" w:sz="4" w:space="0" w:color="000000"/>
            </w:tcBorders>
            <w:shd w:val="clear" w:color="000000" w:fill="FFFFFF"/>
            <w:noWrap/>
            <w:vAlign w:val="center"/>
            <w:hideMark/>
          </w:tcPr>
          <w:p w14:paraId="4D0A17D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546</w:t>
            </w:r>
          </w:p>
        </w:tc>
        <w:tc>
          <w:tcPr>
            <w:tcW w:w="587" w:type="pct"/>
            <w:tcBorders>
              <w:top w:val="nil"/>
              <w:left w:val="nil"/>
              <w:bottom w:val="single" w:sz="4" w:space="0" w:color="000000"/>
              <w:right w:val="single" w:sz="4" w:space="0" w:color="000000"/>
            </w:tcBorders>
            <w:shd w:val="clear" w:color="000000" w:fill="FFFFFF"/>
            <w:noWrap/>
            <w:vAlign w:val="center"/>
            <w:hideMark/>
          </w:tcPr>
          <w:p w14:paraId="1741CA2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32.9%</w:t>
            </w:r>
          </w:p>
        </w:tc>
        <w:tc>
          <w:tcPr>
            <w:tcW w:w="628" w:type="pct"/>
            <w:tcBorders>
              <w:top w:val="nil"/>
              <w:left w:val="nil"/>
              <w:bottom w:val="single" w:sz="4" w:space="0" w:color="000000"/>
              <w:right w:val="single" w:sz="4" w:space="0" w:color="000000"/>
            </w:tcBorders>
            <w:shd w:val="clear" w:color="000000" w:fill="FFFFFF"/>
            <w:noWrap/>
            <w:vAlign w:val="center"/>
            <w:hideMark/>
          </w:tcPr>
          <w:p w14:paraId="51F530B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909</w:t>
            </w:r>
          </w:p>
        </w:tc>
        <w:tc>
          <w:tcPr>
            <w:tcW w:w="627" w:type="pct"/>
            <w:tcBorders>
              <w:top w:val="nil"/>
              <w:left w:val="nil"/>
              <w:bottom w:val="single" w:sz="4" w:space="0" w:color="000000"/>
              <w:right w:val="single" w:sz="4" w:space="0" w:color="000000"/>
            </w:tcBorders>
            <w:shd w:val="clear" w:color="000000" w:fill="FFFFFF"/>
            <w:noWrap/>
            <w:vAlign w:val="center"/>
            <w:hideMark/>
          </w:tcPr>
          <w:p w14:paraId="465A50D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54.7%</w:t>
            </w:r>
          </w:p>
        </w:tc>
      </w:tr>
      <w:tr w:rsidR="00ED7EB8" w:rsidRPr="00ED7EB8" w14:paraId="103B7EB7"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C6A2D4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058A8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12" w:type="pct"/>
            <w:tcBorders>
              <w:top w:val="nil"/>
              <w:left w:val="nil"/>
              <w:bottom w:val="single" w:sz="4" w:space="0" w:color="000000"/>
              <w:right w:val="single" w:sz="4" w:space="0" w:color="000000"/>
            </w:tcBorders>
            <w:shd w:val="clear" w:color="000000" w:fill="FFFFFF"/>
            <w:noWrap/>
            <w:vAlign w:val="center"/>
            <w:hideMark/>
          </w:tcPr>
          <w:p w14:paraId="244B0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69" w:type="pct"/>
            <w:tcBorders>
              <w:top w:val="nil"/>
              <w:left w:val="nil"/>
              <w:bottom w:val="single" w:sz="4" w:space="0" w:color="000000"/>
              <w:right w:val="single" w:sz="4" w:space="0" w:color="000000"/>
            </w:tcBorders>
            <w:shd w:val="clear" w:color="000000" w:fill="FFFFFF"/>
            <w:noWrap/>
            <w:vAlign w:val="center"/>
            <w:hideMark/>
          </w:tcPr>
          <w:p w14:paraId="6E1ED75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563</w:t>
            </w:r>
          </w:p>
        </w:tc>
        <w:tc>
          <w:tcPr>
            <w:tcW w:w="587" w:type="pct"/>
            <w:tcBorders>
              <w:top w:val="nil"/>
              <w:left w:val="nil"/>
              <w:bottom w:val="single" w:sz="4" w:space="0" w:color="000000"/>
              <w:right w:val="single" w:sz="4" w:space="0" w:color="000000"/>
            </w:tcBorders>
            <w:shd w:val="clear" w:color="000000" w:fill="FFFFFF"/>
            <w:noWrap/>
            <w:vAlign w:val="center"/>
            <w:hideMark/>
          </w:tcPr>
          <w:p w14:paraId="3037F8E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6E5476B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891</w:t>
            </w:r>
          </w:p>
        </w:tc>
        <w:tc>
          <w:tcPr>
            <w:tcW w:w="627" w:type="pct"/>
            <w:tcBorders>
              <w:top w:val="nil"/>
              <w:left w:val="nil"/>
              <w:bottom w:val="single" w:sz="4" w:space="0" w:color="000000"/>
              <w:right w:val="single" w:sz="4" w:space="0" w:color="000000"/>
            </w:tcBorders>
            <w:shd w:val="clear" w:color="000000" w:fill="FFFFFF"/>
            <w:noWrap/>
            <w:vAlign w:val="center"/>
            <w:hideMark/>
          </w:tcPr>
          <w:p w14:paraId="395BC25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54.0%</w:t>
            </w:r>
          </w:p>
        </w:tc>
      </w:tr>
      <w:tr w:rsidR="00ED7EB8" w:rsidRPr="00ED7EB8" w14:paraId="45F9475B"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578F6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9BBCD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172</w:t>
            </w:r>
          </w:p>
        </w:tc>
        <w:tc>
          <w:tcPr>
            <w:tcW w:w="612" w:type="pct"/>
            <w:tcBorders>
              <w:top w:val="nil"/>
              <w:left w:val="nil"/>
              <w:bottom w:val="single" w:sz="4" w:space="0" w:color="000000"/>
              <w:right w:val="single" w:sz="4" w:space="0" w:color="000000"/>
            </w:tcBorders>
            <w:shd w:val="clear" w:color="000000" w:fill="FFFFFF"/>
            <w:noWrap/>
            <w:vAlign w:val="center"/>
            <w:hideMark/>
          </w:tcPr>
          <w:p w14:paraId="1DA838D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5999FE9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484</w:t>
            </w:r>
          </w:p>
        </w:tc>
        <w:tc>
          <w:tcPr>
            <w:tcW w:w="587" w:type="pct"/>
            <w:tcBorders>
              <w:top w:val="nil"/>
              <w:left w:val="nil"/>
              <w:bottom w:val="single" w:sz="4" w:space="0" w:color="000000"/>
              <w:right w:val="single" w:sz="4" w:space="0" w:color="000000"/>
            </w:tcBorders>
            <w:shd w:val="clear" w:color="000000" w:fill="FFFFFF"/>
            <w:noWrap/>
            <w:vAlign w:val="center"/>
            <w:hideMark/>
          </w:tcPr>
          <w:p w14:paraId="03C93A0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22.8%</w:t>
            </w:r>
          </w:p>
        </w:tc>
        <w:tc>
          <w:tcPr>
            <w:tcW w:w="628" w:type="pct"/>
            <w:tcBorders>
              <w:top w:val="nil"/>
              <w:left w:val="nil"/>
              <w:bottom w:val="single" w:sz="4" w:space="0" w:color="000000"/>
              <w:right w:val="single" w:sz="4" w:space="0" w:color="000000"/>
            </w:tcBorders>
            <w:shd w:val="clear" w:color="000000" w:fill="FFFFFF"/>
            <w:noWrap/>
            <w:vAlign w:val="center"/>
            <w:hideMark/>
          </w:tcPr>
          <w:p w14:paraId="59C30C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1,470</w:t>
            </w:r>
          </w:p>
        </w:tc>
        <w:tc>
          <w:tcPr>
            <w:tcW w:w="627" w:type="pct"/>
            <w:tcBorders>
              <w:top w:val="nil"/>
              <w:left w:val="nil"/>
              <w:bottom w:val="single" w:sz="4" w:space="0" w:color="000000"/>
              <w:right w:val="single" w:sz="4" w:space="0" w:color="000000"/>
            </w:tcBorders>
            <w:shd w:val="clear" w:color="000000" w:fill="FFFFFF"/>
            <w:noWrap/>
            <w:vAlign w:val="center"/>
            <w:hideMark/>
          </w:tcPr>
          <w:p w14:paraId="2AD4EF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69.1%</w:t>
            </w:r>
          </w:p>
        </w:tc>
      </w:tr>
      <w:tr w:rsidR="00ED7EB8" w:rsidRPr="00ED7EB8" w14:paraId="1E0F1804"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733486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6E33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165</w:t>
            </w:r>
          </w:p>
        </w:tc>
        <w:tc>
          <w:tcPr>
            <w:tcW w:w="612" w:type="pct"/>
            <w:tcBorders>
              <w:top w:val="nil"/>
              <w:left w:val="nil"/>
              <w:bottom w:val="single" w:sz="4" w:space="0" w:color="000000"/>
              <w:right w:val="single" w:sz="4" w:space="0" w:color="000000"/>
            </w:tcBorders>
            <w:shd w:val="clear" w:color="000000" w:fill="FFFFFF"/>
            <w:noWrap/>
            <w:vAlign w:val="center"/>
            <w:hideMark/>
          </w:tcPr>
          <w:p w14:paraId="7FB3B3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2C01848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492</w:t>
            </w:r>
          </w:p>
        </w:tc>
        <w:tc>
          <w:tcPr>
            <w:tcW w:w="587" w:type="pct"/>
            <w:tcBorders>
              <w:top w:val="nil"/>
              <w:left w:val="nil"/>
              <w:bottom w:val="single" w:sz="4" w:space="0" w:color="000000"/>
              <w:right w:val="single" w:sz="4" w:space="0" w:color="000000"/>
            </w:tcBorders>
            <w:shd w:val="clear" w:color="000000" w:fill="FFFFFF"/>
            <w:noWrap/>
            <w:vAlign w:val="center"/>
            <w:hideMark/>
          </w:tcPr>
          <w:p w14:paraId="51456F2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22.1%</w:t>
            </w:r>
          </w:p>
        </w:tc>
        <w:tc>
          <w:tcPr>
            <w:tcW w:w="628" w:type="pct"/>
            <w:tcBorders>
              <w:top w:val="nil"/>
              <w:left w:val="nil"/>
              <w:bottom w:val="single" w:sz="4" w:space="0" w:color="000000"/>
              <w:right w:val="single" w:sz="4" w:space="0" w:color="000000"/>
            </w:tcBorders>
            <w:shd w:val="clear" w:color="000000" w:fill="FFFFFF"/>
            <w:noWrap/>
            <w:vAlign w:val="center"/>
            <w:hideMark/>
          </w:tcPr>
          <w:p w14:paraId="6FC5212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1,574</w:t>
            </w:r>
          </w:p>
        </w:tc>
        <w:tc>
          <w:tcPr>
            <w:tcW w:w="627" w:type="pct"/>
            <w:tcBorders>
              <w:top w:val="nil"/>
              <w:left w:val="nil"/>
              <w:bottom w:val="single" w:sz="4" w:space="0" w:color="000000"/>
              <w:right w:val="single" w:sz="4" w:space="0" w:color="000000"/>
            </w:tcBorders>
            <w:shd w:val="clear" w:color="000000" w:fill="FFFFFF"/>
            <w:noWrap/>
            <w:vAlign w:val="center"/>
            <w:hideMark/>
          </w:tcPr>
          <w:p w14:paraId="789598A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4D4485B3"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190BF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ED23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187</w:t>
            </w:r>
          </w:p>
        </w:tc>
        <w:tc>
          <w:tcPr>
            <w:tcW w:w="612" w:type="pct"/>
            <w:tcBorders>
              <w:top w:val="nil"/>
              <w:left w:val="nil"/>
              <w:bottom w:val="single" w:sz="4" w:space="0" w:color="000000"/>
              <w:right w:val="single" w:sz="4" w:space="0" w:color="000000"/>
            </w:tcBorders>
            <w:shd w:val="clear" w:color="000000" w:fill="FFFFFF"/>
            <w:noWrap/>
            <w:vAlign w:val="center"/>
            <w:hideMark/>
          </w:tcPr>
          <w:p w14:paraId="178A037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w:t>
            </w:r>
          </w:p>
        </w:tc>
        <w:tc>
          <w:tcPr>
            <w:tcW w:w="669" w:type="pct"/>
            <w:tcBorders>
              <w:top w:val="nil"/>
              <w:left w:val="nil"/>
              <w:bottom w:val="single" w:sz="4" w:space="0" w:color="000000"/>
              <w:right w:val="single" w:sz="4" w:space="0" w:color="000000"/>
            </w:tcBorders>
            <w:shd w:val="clear" w:color="000000" w:fill="FFFFFF"/>
            <w:noWrap/>
            <w:vAlign w:val="center"/>
            <w:hideMark/>
          </w:tcPr>
          <w:p w14:paraId="24B3B75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410</w:t>
            </w:r>
          </w:p>
        </w:tc>
        <w:tc>
          <w:tcPr>
            <w:tcW w:w="587" w:type="pct"/>
            <w:tcBorders>
              <w:top w:val="nil"/>
              <w:left w:val="nil"/>
              <w:bottom w:val="single" w:sz="4" w:space="0" w:color="000000"/>
              <w:right w:val="single" w:sz="4" w:space="0" w:color="000000"/>
            </w:tcBorders>
            <w:shd w:val="clear" w:color="000000" w:fill="FFFFFF"/>
            <w:noWrap/>
            <w:vAlign w:val="center"/>
            <w:hideMark/>
          </w:tcPr>
          <w:p w14:paraId="1D8C2B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33.3%</w:t>
            </w:r>
          </w:p>
        </w:tc>
        <w:tc>
          <w:tcPr>
            <w:tcW w:w="628" w:type="pct"/>
            <w:tcBorders>
              <w:top w:val="nil"/>
              <w:left w:val="nil"/>
              <w:bottom w:val="single" w:sz="4" w:space="0" w:color="000000"/>
              <w:right w:val="single" w:sz="4" w:space="0" w:color="000000"/>
            </w:tcBorders>
            <w:shd w:val="clear" w:color="000000" w:fill="FFFFFF"/>
            <w:noWrap/>
            <w:vAlign w:val="center"/>
            <w:hideMark/>
          </w:tcPr>
          <w:p w14:paraId="2574DE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635</w:t>
            </w:r>
          </w:p>
        </w:tc>
        <w:tc>
          <w:tcPr>
            <w:tcW w:w="627" w:type="pct"/>
            <w:tcBorders>
              <w:top w:val="nil"/>
              <w:left w:val="nil"/>
              <w:bottom w:val="single" w:sz="4" w:space="0" w:color="000000"/>
              <w:right w:val="single" w:sz="4" w:space="0" w:color="000000"/>
            </w:tcBorders>
            <w:shd w:val="clear" w:color="000000" w:fill="FFFFFF"/>
            <w:noWrap/>
            <w:vAlign w:val="center"/>
            <w:hideMark/>
          </w:tcPr>
          <w:p w14:paraId="0F8A720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51.5%</w:t>
            </w:r>
          </w:p>
        </w:tc>
      </w:tr>
      <w:tr w:rsidR="00ED7EB8" w:rsidRPr="00ED7EB8" w14:paraId="59CDE93A"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8CA0F1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AB221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186</w:t>
            </w:r>
          </w:p>
        </w:tc>
        <w:tc>
          <w:tcPr>
            <w:tcW w:w="612" w:type="pct"/>
            <w:tcBorders>
              <w:top w:val="nil"/>
              <w:left w:val="nil"/>
              <w:bottom w:val="single" w:sz="4" w:space="0" w:color="000000"/>
              <w:right w:val="single" w:sz="4" w:space="0" w:color="000000"/>
            </w:tcBorders>
            <w:shd w:val="clear" w:color="000000" w:fill="FFFFFF"/>
            <w:noWrap/>
            <w:vAlign w:val="center"/>
            <w:hideMark/>
          </w:tcPr>
          <w:p w14:paraId="7EBEE9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7CFEAF9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485</w:t>
            </w:r>
          </w:p>
        </w:tc>
        <w:tc>
          <w:tcPr>
            <w:tcW w:w="587" w:type="pct"/>
            <w:tcBorders>
              <w:top w:val="nil"/>
              <w:left w:val="nil"/>
              <w:bottom w:val="single" w:sz="4" w:space="0" w:color="000000"/>
              <w:right w:val="single" w:sz="4" w:space="0" w:color="000000"/>
            </w:tcBorders>
            <w:shd w:val="clear" w:color="000000" w:fill="FFFFFF"/>
            <w:noWrap/>
            <w:vAlign w:val="center"/>
            <w:hideMark/>
          </w:tcPr>
          <w:p w14:paraId="51A261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5D94DF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1,615</w:t>
            </w:r>
          </w:p>
        </w:tc>
        <w:tc>
          <w:tcPr>
            <w:tcW w:w="627" w:type="pct"/>
            <w:tcBorders>
              <w:top w:val="nil"/>
              <w:left w:val="nil"/>
              <w:bottom w:val="single" w:sz="4" w:space="0" w:color="000000"/>
              <w:right w:val="single" w:sz="4" w:space="0" w:color="000000"/>
            </w:tcBorders>
            <w:shd w:val="clear" w:color="000000" w:fill="FFFFFF"/>
            <w:noWrap/>
            <w:vAlign w:val="center"/>
            <w:hideMark/>
          </w:tcPr>
          <w:p w14:paraId="335B8A1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5E7331E7"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B79317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36C2C9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215</w:t>
            </w:r>
          </w:p>
        </w:tc>
        <w:tc>
          <w:tcPr>
            <w:tcW w:w="612" w:type="pct"/>
            <w:tcBorders>
              <w:top w:val="nil"/>
              <w:left w:val="nil"/>
              <w:bottom w:val="single" w:sz="4" w:space="0" w:color="000000"/>
              <w:right w:val="single" w:sz="4" w:space="0" w:color="000000"/>
            </w:tcBorders>
            <w:shd w:val="clear" w:color="000000" w:fill="FFFFFF"/>
            <w:noWrap/>
            <w:vAlign w:val="center"/>
            <w:hideMark/>
          </w:tcPr>
          <w:p w14:paraId="67F7DF8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9.9%</w:t>
            </w:r>
          </w:p>
        </w:tc>
        <w:tc>
          <w:tcPr>
            <w:tcW w:w="669" w:type="pct"/>
            <w:tcBorders>
              <w:top w:val="nil"/>
              <w:left w:val="nil"/>
              <w:bottom w:val="single" w:sz="4" w:space="0" w:color="000000"/>
              <w:right w:val="single" w:sz="4" w:space="0" w:color="000000"/>
            </w:tcBorders>
            <w:shd w:val="clear" w:color="000000" w:fill="FFFFFF"/>
            <w:noWrap/>
            <w:vAlign w:val="center"/>
            <w:hideMark/>
          </w:tcPr>
          <w:p w14:paraId="2B46C76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569</w:t>
            </w:r>
          </w:p>
        </w:tc>
        <w:tc>
          <w:tcPr>
            <w:tcW w:w="587" w:type="pct"/>
            <w:tcBorders>
              <w:top w:val="nil"/>
              <w:left w:val="nil"/>
              <w:bottom w:val="single" w:sz="4" w:space="0" w:color="000000"/>
              <w:right w:val="single" w:sz="4" w:space="0" w:color="000000"/>
            </w:tcBorders>
            <w:shd w:val="clear" w:color="000000" w:fill="FFFFFF"/>
            <w:noWrap/>
            <w:vAlign w:val="center"/>
            <w:hideMark/>
          </w:tcPr>
          <w:p w14:paraId="555CD5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26.2%</w:t>
            </w:r>
          </w:p>
        </w:tc>
        <w:tc>
          <w:tcPr>
            <w:tcW w:w="628" w:type="pct"/>
            <w:tcBorders>
              <w:top w:val="nil"/>
              <w:left w:val="nil"/>
              <w:bottom w:val="single" w:sz="4" w:space="0" w:color="000000"/>
              <w:right w:val="single" w:sz="4" w:space="0" w:color="000000"/>
            </w:tcBorders>
            <w:shd w:val="clear" w:color="000000" w:fill="FFFFFF"/>
            <w:noWrap/>
            <w:vAlign w:val="center"/>
            <w:hideMark/>
          </w:tcPr>
          <w:p w14:paraId="657DE8B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1,389</w:t>
            </w:r>
          </w:p>
        </w:tc>
        <w:tc>
          <w:tcPr>
            <w:tcW w:w="627" w:type="pct"/>
            <w:tcBorders>
              <w:top w:val="nil"/>
              <w:left w:val="nil"/>
              <w:bottom w:val="single" w:sz="4" w:space="0" w:color="000000"/>
              <w:right w:val="single" w:sz="4" w:space="0" w:color="000000"/>
            </w:tcBorders>
            <w:shd w:val="clear" w:color="000000" w:fill="FFFFFF"/>
            <w:noWrap/>
            <w:vAlign w:val="center"/>
            <w:hideMark/>
          </w:tcPr>
          <w:p w14:paraId="2A56C9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63.9%</w:t>
            </w:r>
          </w:p>
        </w:tc>
      </w:tr>
      <w:tr w:rsidR="00ED7EB8" w:rsidRPr="00ED7EB8" w14:paraId="7D1194DD"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44E57B8"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87D76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222</w:t>
            </w:r>
          </w:p>
        </w:tc>
        <w:tc>
          <w:tcPr>
            <w:tcW w:w="612" w:type="pct"/>
            <w:tcBorders>
              <w:top w:val="nil"/>
              <w:left w:val="nil"/>
              <w:bottom w:val="single" w:sz="4" w:space="0" w:color="000000"/>
              <w:right w:val="single" w:sz="4" w:space="0" w:color="000000"/>
            </w:tcBorders>
            <w:shd w:val="clear" w:color="000000" w:fill="FFFFFF"/>
            <w:noWrap/>
            <w:vAlign w:val="center"/>
            <w:hideMark/>
          </w:tcPr>
          <w:p w14:paraId="1260698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11.0%</w:t>
            </w:r>
          </w:p>
        </w:tc>
        <w:tc>
          <w:tcPr>
            <w:tcW w:w="669" w:type="pct"/>
            <w:tcBorders>
              <w:top w:val="nil"/>
              <w:left w:val="nil"/>
              <w:bottom w:val="single" w:sz="4" w:space="0" w:color="000000"/>
              <w:right w:val="single" w:sz="4" w:space="0" w:color="000000"/>
            </w:tcBorders>
            <w:shd w:val="clear" w:color="000000" w:fill="FFFFFF"/>
            <w:noWrap/>
            <w:vAlign w:val="center"/>
            <w:hideMark/>
          </w:tcPr>
          <w:p w14:paraId="17BD66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694</w:t>
            </w:r>
          </w:p>
        </w:tc>
        <w:tc>
          <w:tcPr>
            <w:tcW w:w="587" w:type="pct"/>
            <w:tcBorders>
              <w:top w:val="nil"/>
              <w:left w:val="nil"/>
              <w:bottom w:val="single" w:sz="4" w:space="0" w:color="000000"/>
              <w:right w:val="single" w:sz="4" w:space="0" w:color="000000"/>
            </w:tcBorders>
            <w:shd w:val="clear" w:color="000000" w:fill="FFFFFF"/>
            <w:noWrap/>
            <w:vAlign w:val="center"/>
            <w:hideMark/>
          </w:tcPr>
          <w:p w14:paraId="5819576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34.5%</w:t>
            </w:r>
          </w:p>
        </w:tc>
        <w:tc>
          <w:tcPr>
            <w:tcW w:w="628" w:type="pct"/>
            <w:tcBorders>
              <w:top w:val="nil"/>
              <w:left w:val="nil"/>
              <w:bottom w:val="single" w:sz="4" w:space="0" w:color="000000"/>
              <w:right w:val="single" w:sz="4" w:space="0" w:color="000000"/>
            </w:tcBorders>
            <w:shd w:val="clear" w:color="000000" w:fill="FFFFFF"/>
            <w:noWrap/>
            <w:vAlign w:val="center"/>
            <w:hideMark/>
          </w:tcPr>
          <w:p w14:paraId="5F3C33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1,097</w:t>
            </w:r>
          </w:p>
        </w:tc>
        <w:tc>
          <w:tcPr>
            <w:tcW w:w="627" w:type="pct"/>
            <w:tcBorders>
              <w:top w:val="nil"/>
              <w:left w:val="nil"/>
              <w:bottom w:val="single" w:sz="4" w:space="0" w:color="000000"/>
              <w:right w:val="single" w:sz="4" w:space="0" w:color="000000"/>
            </w:tcBorders>
            <w:shd w:val="clear" w:color="000000" w:fill="FFFFFF"/>
            <w:noWrap/>
            <w:vAlign w:val="center"/>
            <w:hideMark/>
          </w:tcPr>
          <w:p w14:paraId="23A1464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54.5%</w:t>
            </w:r>
          </w:p>
        </w:tc>
      </w:tr>
      <w:tr w:rsidR="00ED7EB8" w:rsidRPr="00ED7EB8" w14:paraId="0A3B2B6D"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688CD4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9382BA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160</w:t>
            </w:r>
          </w:p>
        </w:tc>
        <w:tc>
          <w:tcPr>
            <w:tcW w:w="612" w:type="pct"/>
            <w:tcBorders>
              <w:top w:val="nil"/>
              <w:left w:val="nil"/>
              <w:bottom w:val="single" w:sz="4" w:space="0" w:color="000000"/>
              <w:right w:val="single" w:sz="4" w:space="0" w:color="000000"/>
            </w:tcBorders>
            <w:shd w:val="clear" w:color="000000" w:fill="FFFFFF"/>
            <w:noWrap/>
            <w:vAlign w:val="center"/>
            <w:hideMark/>
          </w:tcPr>
          <w:p w14:paraId="2AF09A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w:t>
            </w:r>
          </w:p>
        </w:tc>
        <w:tc>
          <w:tcPr>
            <w:tcW w:w="669" w:type="pct"/>
            <w:tcBorders>
              <w:top w:val="nil"/>
              <w:left w:val="nil"/>
              <w:bottom w:val="single" w:sz="4" w:space="0" w:color="000000"/>
              <w:right w:val="single" w:sz="4" w:space="0" w:color="000000"/>
            </w:tcBorders>
            <w:shd w:val="clear" w:color="000000" w:fill="FFFFFF"/>
            <w:noWrap/>
            <w:vAlign w:val="center"/>
            <w:hideMark/>
          </w:tcPr>
          <w:p w14:paraId="6B75A6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509</w:t>
            </w:r>
          </w:p>
        </w:tc>
        <w:tc>
          <w:tcPr>
            <w:tcW w:w="587" w:type="pct"/>
            <w:tcBorders>
              <w:top w:val="nil"/>
              <w:left w:val="nil"/>
              <w:bottom w:val="single" w:sz="4" w:space="0" w:color="000000"/>
              <w:right w:val="single" w:sz="4" w:space="0" w:color="000000"/>
            </w:tcBorders>
            <w:shd w:val="clear" w:color="000000" w:fill="FFFFFF"/>
            <w:noWrap/>
            <w:vAlign w:val="center"/>
            <w:hideMark/>
          </w:tcPr>
          <w:p w14:paraId="1B876C5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23.2%</w:t>
            </w:r>
          </w:p>
        </w:tc>
        <w:tc>
          <w:tcPr>
            <w:tcW w:w="628" w:type="pct"/>
            <w:tcBorders>
              <w:top w:val="nil"/>
              <w:left w:val="nil"/>
              <w:bottom w:val="single" w:sz="4" w:space="0" w:color="000000"/>
              <w:right w:val="single" w:sz="4" w:space="0" w:color="000000"/>
            </w:tcBorders>
            <w:shd w:val="clear" w:color="000000" w:fill="FFFFFF"/>
            <w:noWrap/>
            <w:vAlign w:val="center"/>
            <w:hideMark/>
          </w:tcPr>
          <w:p w14:paraId="3553783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1,521</w:t>
            </w:r>
          </w:p>
        </w:tc>
        <w:tc>
          <w:tcPr>
            <w:tcW w:w="627" w:type="pct"/>
            <w:tcBorders>
              <w:top w:val="nil"/>
              <w:left w:val="nil"/>
              <w:bottom w:val="single" w:sz="4" w:space="0" w:color="000000"/>
              <w:right w:val="single" w:sz="4" w:space="0" w:color="000000"/>
            </w:tcBorders>
            <w:shd w:val="clear" w:color="000000" w:fill="FFFFFF"/>
            <w:noWrap/>
            <w:vAlign w:val="center"/>
            <w:hideMark/>
          </w:tcPr>
          <w:p w14:paraId="5E374A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69.5%</w:t>
            </w:r>
          </w:p>
        </w:tc>
      </w:tr>
      <w:tr w:rsidR="00ED7EB8" w:rsidRPr="00ED7EB8" w14:paraId="77FD60E2"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AFDA44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93192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185</w:t>
            </w:r>
          </w:p>
        </w:tc>
        <w:tc>
          <w:tcPr>
            <w:tcW w:w="612" w:type="pct"/>
            <w:tcBorders>
              <w:top w:val="nil"/>
              <w:left w:val="nil"/>
              <w:bottom w:val="single" w:sz="4" w:space="0" w:color="000000"/>
              <w:right w:val="single" w:sz="4" w:space="0" w:color="000000"/>
            </w:tcBorders>
            <w:shd w:val="clear" w:color="000000" w:fill="FFFFFF"/>
            <w:noWrap/>
            <w:vAlign w:val="center"/>
            <w:hideMark/>
          </w:tcPr>
          <w:p w14:paraId="193972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BE561A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500</w:t>
            </w:r>
          </w:p>
        </w:tc>
        <w:tc>
          <w:tcPr>
            <w:tcW w:w="587" w:type="pct"/>
            <w:tcBorders>
              <w:top w:val="nil"/>
              <w:left w:val="nil"/>
              <w:bottom w:val="single" w:sz="4" w:space="0" w:color="000000"/>
              <w:right w:val="single" w:sz="4" w:space="0" w:color="000000"/>
            </w:tcBorders>
            <w:shd w:val="clear" w:color="000000" w:fill="FFFFFF"/>
            <w:noWrap/>
            <w:vAlign w:val="center"/>
            <w:hideMark/>
          </w:tcPr>
          <w:p w14:paraId="39DF436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22.0%</w:t>
            </w:r>
          </w:p>
        </w:tc>
        <w:tc>
          <w:tcPr>
            <w:tcW w:w="628" w:type="pct"/>
            <w:tcBorders>
              <w:top w:val="nil"/>
              <w:left w:val="nil"/>
              <w:bottom w:val="single" w:sz="4" w:space="0" w:color="000000"/>
              <w:right w:val="single" w:sz="4" w:space="0" w:color="000000"/>
            </w:tcBorders>
            <w:shd w:val="clear" w:color="000000" w:fill="FFFFFF"/>
            <w:noWrap/>
            <w:vAlign w:val="center"/>
            <w:hideMark/>
          </w:tcPr>
          <w:p w14:paraId="45292E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1,585</w:t>
            </w:r>
          </w:p>
        </w:tc>
        <w:tc>
          <w:tcPr>
            <w:tcW w:w="627" w:type="pct"/>
            <w:tcBorders>
              <w:top w:val="nil"/>
              <w:left w:val="nil"/>
              <w:bottom w:val="single" w:sz="4" w:space="0" w:color="000000"/>
              <w:right w:val="single" w:sz="4" w:space="0" w:color="000000"/>
            </w:tcBorders>
            <w:shd w:val="clear" w:color="000000" w:fill="FFFFFF"/>
            <w:noWrap/>
            <w:vAlign w:val="center"/>
            <w:hideMark/>
          </w:tcPr>
          <w:p w14:paraId="57E49A3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69.8%</w:t>
            </w:r>
          </w:p>
        </w:tc>
      </w:tr>
      <w:tr w:rsidR="00ED7EB8" w:rsidRPr="00ED7EB8" w14:paraId="52243292"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E7AB8AF"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0BF1B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217</w:t>
            </w:r>
          </w:p>
        </w:tc>
        <w:tc>
          <w:tcPr>
            <w:tcW w:w="612" w:type="pct"/>
            <w:tcBorders>
              <w:top w:val="nil"/>
              <w:left w:val="nil"/>
              <w:bottom w:val="single" w:sz="4" w:space="0" w:color="000000"/>
              <w:right w:val="single" w:sz="4" w:space="0" w:color="000000"/>
            </w:tcBorders>
            <w:shd w:val="clear" w:color="000000" w:fill="FFFFFF"/>
            <w:noWrap/>
            <w:vAlign w:val="center"/>
            <w:hideMark/>
          </w:tcPr>
          <w:p w14:paraId="4644885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9.2%</w:t>
            </w:r>
          </w:p>
        </w:tc>
        <w:tc>
          <w:tcPr>
            <w:tcW w:w="669" w:type="pct"/>
            <w:tcBorders>
              <w:top w:val="nil"/>
              <w:left w:val="nil"/>
              <w:bottom w:val="single" w:sz="4" w:space="0" w:color="000000"/>
              <w:right w:val="single" w:sz="4" w:space="0" w:color="000000"/>
            </w:tcBorders>
            <w:shd w:val="clear" w:color="000000" w:fill="FFFFFF"/>
            <w:noWrap/>
            <w:vAlign w:val="center"/>
            <w:hideMark/>
          </w:tcPr>
          <w:p w14:paraId="4E2E63E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582</w:t>
            </w:r>
          </w:p>
        </w:tc>
        <w:tc>
          <w:tcPr>
            <w:tcW w:w="587" w:type="pct"/>
            <w:tcBorders>
              <w:top w:val="nil"/>
              <w:left w:val="nil"/>
              <w:bottom w:val="single" w:sz="4" w:space="0" w:color="000000"/>
              <w:right w:val="single" w:sz="4" w:space="0" w:color="000000"/>
            </w:tcBorders>
            <w:shd w:val="clear" w:color="000000" w:fill="FFFFFF"/>
            <w:noWrap/>
            <w:vAlign w:val="center"/>
            <w:hideMark/>
          </w:tcPr>
          <w:p w14:paraId="64BBF5B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24.7%</w:t>
            </w:r>
          </w:p>
        </w:tc>
        <w:tc>
          <w:tcPr>
            <w:tcW w:w="628" w:type="pct"/>
            <w:tcBorders>
              <w:top w:val="nil"/>
              <w:left w:val="nil"/>
              <w:bottom w:val="single" w:sz="4" w:space="0" w:color="000000"/>
              <w:right w:val="single" w:sz="4" w:space="0" w:color="000000"/>
            </w:tcBorders>
            <w:shd w:val="clear" w:color="000000" w:fill="FFFFFF"/>
            <w:noWrap/>
            <w:vAlign w:val="center"/>
            <w:hideMark/>
          </w:tcPr>
          <w:p w14:paraId="19CDD13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1,557</w:t>
            </w:r>
          </w:p>
        </w:tc>
        <w:tc>
          <w:tcPr>
            <w:tcW w:w="627" w:type="pct"/>
            <w:tcBorders>
              <w:top w:val="nil"/>
              <w:left w:val="nil"/>
              <w:bottom w:val="single" w:sz="4" w:space="0" w:color="000000"/>
              <w:right w:val="single" w:sz="4" w:space="0" w:color="000000"/>
            </w:tcBorders>
            <w:shd w:val="clear" w:color="000000" w:fill="FFFFFF"/>
            <w:noWrap/>
            <w:vAlign w:val="center"/>
            <w:hideMark/>
          </w:tcPr>
          <w:p w14:paraId="07E0B24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66.1%</w:t>
            </w:r>
          </w:p>
        </w:tc>
      </w:tr>
      <w:tr w:rsidR="00ED7EB8" w:rsidRPr="00ED7EB8" w14:paraId="62856FF0" w14:textId="77777777" w:rsidTr="003B50B9">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1B4F0A4"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580A91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196</w:t>
            </w:r>
          </w:p>
        </w:tc>
        <w:tc>
          <w:tcPr>
            <w:tcW w:w="612" w:type="pct"/>
            <w:tcBorders>
              <w:top w:val="nil"/>
              <w:left w:val="nil"/>
              <w:bottom w:val="single" w:sz="4" w:space="0" w:color="000000"/>
              <w:right w:val="single" w:sz="4" w:space="0" w:color="000000"/>
            </w:tcBorders>
            <w:shd w:val="clear" w:color="000000" w:fill="FFFFFF"/>
            <w:noWrap/>
            <w:vAlign w:val="center"/>
            <w:hideMark/>
          </w:tcPr>
          <w:p w14:paraId="53E44F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8.4%</w:t>
            </w:r>
          </w:p>
        </w:tc>
        <w:tc>
          <w:tcPr>
            <w:tcW w:w="669" w:type="pct"/>
            <w:tcBorders>
              <w:top w:val="nil"/>
              <w:left w:val="nil"/>
              <w:bottom w:val="single" w:sz="4" w:space="0" w:color="000000"/>
              <w:right w:val="single" w:sz="4" w:space="0" w:color="000000"/>
            </w:tcBorders>
            <w:shd w:val="clear" w:color="000000" w:fill="FFFFFF"/>
            <w:noWrap/>
            <w:vAlign w:val="center"/>
            <w:hideMark/>
          </w:tcPr>
          <w:p w14:paraId="78C5AB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573</w:t>
            </w:r>
          </w:p>
        </w:tc>
        <w:tc>
          <w:tcPr>
            <w:tcW w:w="587" w:type="pct"/>
            <w:tcBorders>
              <w:top w:val="nil"/>
              <w:left w:val="nil"/>
              <w:bottom w:val="single" w:sz="4" w:space="0" w:color="000000"/>
              <w:right w:val="single" w:sz="4" w:space="0" w:color="000000"/>
            </w:tcBorders>
            <w:shd w:val="clear" w:color="000000" w:fill="FFFFFF"/>
            <w:noWrap/>
            <w:vAlign w:val="center"/>
            <w:hideMark/>
          </w:tcPr>
          <w:p w14:paraId="525DC6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24.6%</w:t>
            </w:r>
          </w:p>
        </w:tc>
        <w:tc>
          <w:tcPr>
            <w:tcW w:w="628" w:type="pct"/>
            <w:tcBorders>
              <w:top w:val="nil"/>
              <w:left w:val="nil"/>
              <w:bottom w:val="single" w:sz="4" w:space="0" w:color="000000"/>
              <w:right w:val="single" w:sz="4" w:space="0" w:color="000000"/>
            </w:tcBorders>
            <w:shd w:val="clear" w:color="000000" w:fill="FFFFFF"/>
            <w:noWrap/>
            <w:vAlign w:val="center"/>
            <w:hideMark/>
          </w:tcPr>
          <w:p w14:paraId="728E1D9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1,565</w:t>
            </w:r>
          </w:p>
        </w:tc>
        <w:tc>
          <w:tcPr>
            <w:tcW w:w="627" w:type="pct"/>
            <w:tcBorders>
              <w:top w:val="nil"/>
              <w:left w:val="nil"/>
              <w:bottom w:val="single" w:sz="4" w:space="0" w:color="000000"/>
              <w:right w:val="single" w:sz="4" w:space="0" w:color="000000"/>
            </w:tcBorders>
            <w:shd w:val="clear" w:color="000000" w:fill="FFFFFF"/>
            <w:noWrap/>
            <w:vAlign w:val="center"/>
            <w:hideMark/>
          </w:tcPr>
          <w:p w14:paraId="51130A7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67.1%</w:t>
            </w:r>
          </w:p>
        </w:tc>
      </w:tr>
    </w:tbl>
    <w:p w14:paraId="5CAA7328"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_Ref239706022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_Ref239706031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顯示，</w:t>
      </w:r>
      <w:r w:rsidR="00DA7C4A" w:rsidRPr="00DA7C4A">
        <w:rPr>
          <w:rFonts w:cs="標楷體" w:hint="eastAsia"/>
          <w:color w:val="auto"/>
          <w:szCs w:val="27"/>
        </w:rPr>
        <w:t>臺東縣公路客運</w:t>
      </w:r>
      <w:r w:rsidR="00DA7C4A" w:rsidRPr="00DA7C4A">
        <w:rPr>
          <w:rFonts w:cs="標楷體" w:hint="eastAsia"/>
          <w:color w:val="auto"/>
          <w:szCs w:val="27"/>
        </w:rPr>
        <w:t>TPASS</w:t>
      </w:r>
      <w:r w:rsidR="00DA7C4A" w:rsidRPr="00DA7C4A">
        <w:rPr>
          <w:rFonts w:cs="標楷體" w:hint="eastAsia"/>
          <w:color w:val="auto"/>
          <w:szCs w:val="27"/>
        </w:rPr>
        <w:t>乘客以「五次以上」搭乘者為主要族群，平均占比約為</w:t>
      </w:r>
      <w:r w:rsidR="00DA7C4A" w:rsidRPr="00DA7C4A">
        <w:rPr>
          <w:rFonts w:cs="標楷體" w:hint="eastAsia"/>
          <w:color w:val="auto"/>
          <w:szCs w:val="27"/>
        </w:rPr>
        <w:t>66.0%</w:t>
      </w:r>
      <w:r w:rsidR="00DA7C4A" w:rsidRPr="00DA7C4A">
        <w:rPr>
          <w:rFonts w:cs="標楷體" w:hint="eastAsia"/>
          <w:color w:val="auto"/>
          <w:szCs w:val="27"/>
        </w:rPr>
        <w:t>；「二至四次」及「僅一次」平均占比分別約為</w:t>
      </w:r>
      <w:r w:rsidR="00DA7C4A" w:rsidRPr="00DA7C4A">
        <w:rPr>
          <w:rFonts w:cs="標楷體" w:hint="eastAsia"/>
          <w:color w:val="auto"/>
          <w:szCs w:val="27"/>
        </w:rPr>
        <w:t>25.0%</w:t>
      </w:r>
      <w:r w:rsidR="00DA7C4A" w:rsidRPr="00DA7C4A">
        <w:rPr>
          <w:rFonts w:cs="標楷體" w:hint="eastAsia"/>
          <w:color w:val="auto"/>
          <w:szCs w:val="27"/>
        </w:rPr>
        <w:t>及</w:t>
      </w:r>
      <w:r w:rsidR="00DA7C4A" w:rsidRPr="00DA7C4A">
        <w:rPr>
          <w:rFonts w:cs="標楷體" w:hint="eastAsia"/>
          <w:color w:val="auto"/>
          <w:szCs w:val="27"/>
        </w:rPr>
        <w:t>9.0%</w:t>
      </w:r>
      <w:r w:rsidR="00DA7C4A" w:rsidRPr="00DA7C4A">
        <w:rPr>
          <w:rFonts w:cs="標楷體" w:hint="eastAsia"/>
          <w:color w:val="auto"/>
          <w:szCs w:val="27"/>
        </w:rPr>
        <w:t>。整體乘客人數由</w:t>
      </w:r>
      <w:r w:rsidR="00DA7C4A" w:rsidRPr="00DA7C4A">
        <w:rPr>
          <w:rFonts w:cs="標楷體" w:hint="eastAsia"/>
          <w:color w:val="auto"/>
          <w:szCs w:val="27"/>
        </w:rPr>
        <w:t>113</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1,380</w:t>
      </w:r>
      <w:r w:rsidR="00DA7C4A" w:rsidRPr="00DA7C4A">
        <w:rPr>
          <w:rFonts w:cs="標楷體" w:hint="eastAsia"/>
          <w:color w:val="auto"/>
          <w:szCs w:val="27"/>
        </w:rPr>
        <w:t>人增加至</w:t>
      </w:r>
      <w:r w:rsidR="00DA7C4A" w:rsidRPr="00DA7C4A">
        <w:rPr>
          <w:rFonts w:cs="標楷體" w:hint="eastAsia"/>
          <w:color w:val="auto"/>
          <w:szCs w:val="27"/>
        </w:rPr>
        <w:t>115</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2,334</w:t>
      </w:r>
      <w:r w:rsidR="00DA7C4A" w:rsidRPr="00DA7C4A">
        <w:rPr>
          <w:rFonts w:cs="標楷體" w:hint="eastAsia"/>
          <w:color w:val="auto"/>
          <w:szCs w:val="27"/>
        </w:rPr>
        <w:t>人，增幅約</w:t>
      </w:r>
      <w:r w:rsidR="00DA7C4A" w:rsidRPr="00DA7C4A">
        <w:rPr>
          <w:rFonts w:cs="標楷體" w:hint="eastAsia"/>
          <w:color w:val="auto"/>
          <w:szCs w:val="27"/>
        </w:rPr>
        <w:t>69.1%</w:t>
      </w:r>
      <w:r w:rsidR="00DA7C4A" w:rsidRPr="00DA7C4A">
        <w:rPr>
          <w:rFonts w:cs="標楷體" w:hint="eastAsia"/>
          <w:color w:val="auto"/>
          <w:szCs w:val="27"/>
        </w:rPr>
        <w:t>，顯示分析期間</w:t>
      </w:r>
      <w:r w:rsidR="00DA7C4A" w:rsidRPr="00DA7C4A">
        <w:rPr>
          <w:rFonts w:cs="標楷體" w:hint="eastAsia"/>
          <w:color w:val="auto"/>
          <w:szCs w:val="27"/>
        </w:rPr>
        <w:t>TPASS</w:t>
      </w:r>
      <w:r w:rsidR="00DA7C4A" w:rsidRPr="00DA7C4A">
        <w:rPr>
          <w:rFonts w:cs="標楷體" w:hint="eastAsia"/>
          <w:color w:val="auto"/>
          <w:szCs w:val="27"/>
        </w:rPr>
        <w:t>乘客規模較期初明顯增加，惟各月份仍呈現一定程度之波動。</w:t>
      </w:r>
    </w:p>
    <w:p w14:paraId="274DDCAE"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103</w:t>
      </w:r>
      <w:r w:rsidRPr="00DA7C4A">
        <w:rPr>
          <w:rFonts w:cs="標楷體" w:hint="eastAsia"/>
          <w:color w:val="auto"/>
          <w:szCs w:val="27"/>
        </w:rPr>
        <w:t>人至</w:t>
      </w:r>
      <w:r w:rsidRPr="00DA7C4A">
        <w:rPr>
          <w:rFonts w:cs="標楷體" w:hint="eastAsia"/>
          <w:color w:val="auto"/>
          <w:szCs w:val="27"/>
        </w:rPr>
        <w:t>222</w:t>
      </w:r>
      <w:r w:rsidRPr="00DA7C4A">
        <w:rPr>
          <w:rFonts w:cs="標楷體" w:hint="eastAsia"/>
          <w:color w:val="auto"/>
          <w:szCs w:val="27"/>
        </w:rPr>
        <w:t>人，占比介於</w:t>
      </w:r>
      <w:r w:rsidRPr="00DA7C4A">
        <w:rPr>
          <w:rFonts w:cs="標楷體" w:hint="eastAsia"/>
          <w:color w:val="auto"/>
          <w:szCs w:val="27"/>
        </w:rPr>
        <w:t>6.0%</w:t>
      </w:r>
      <w:r w:rsidRPr="00DA7C4A">
        <w:rPr>
          <w:rFonts w:cs="標楷體" w:hint="eastAsia"/>
          <w:color w:val="auto"/>
          <w:szCs w:val="27"/>
        </w:rPr>
        <w:t>至</w:t>
      </w:r>
      <w:r w:rsidRPr="00DA7C4A">
        <w:rPr>
          <w:rFonts w:cs="標楷體" w:hint="eastAsia"/>
          <w:color w:val="auto"/>
          <w:szCs w:val="27"/>
        </w:rPr>
        <w:t>15.2%</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103</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196</w:t>
      </w:r>
      <w:r w:rsidRPr="00DA7C4A">
        <w:rPr>
          <w:rFonts w:cs="標楷體" w:hint="eastAsia"/>
          <w:color w:val="auto"/>
          <w:szCs w:val="27"/>
        </w:rPr>
        <w:t>人，增幅約</w:t>
      </w:r>
      <w:r w:rsidRPr="00DA7C4A">
        <w:rPr>
          <w:rFonts w:cs="標楷體" w:hint="eastAsia"/>
          <w:color w:val="auto"/>
          <w:szCs w:val="27"/>
        </w:rPr>
        <w:t>90.3%</w:t>
      </w:r>
      <w:r w:rsidRPr="00DA7C4A">
        <w:rPr>
          <w:rFonts w:cs="標楷體" w:hint="eastAsia"/>
          <w:color w:val="auto"/>
          <w:szCs w:val="27"/>
        </w:rPr>
        <w:t>；「二至四次」乘客人數介於</w:t>
      </w:r>
      <w:r w:rsidRPr="00DA7C4A">
        <w:rPr>
          <w:rFonts w:cs="標楷體" w:hint="eastAsia"/>
          <w:color w:val="auto"/>
          <w:szCs w:val="27"/>
        </w:rPr>
        <w:t>335</w:t>
      </w:r>
      <w:r w:rsidRPr="00DA7C4A">
        <w:rPr>
          <w:rFonts w:cs="標楷體" w:hint="eastAsia"/>
          <w:color w:val="auto"/>
          <w:szCs w:val="27"/>
        </w:rPr>
        <w:t>人至</w:t>
      </w:r>
      <w:r w:rsidRPr="00DA7C4A">
        <w:rPr>
          <w:rFonts w:cs="標楷體" w:hint="eastAsia"/>
          <w:color w:val="auto"/>
          <w:szCs w:val="27"/>
        </w:rPr>
        <w:t>694</w:t>
      </w:r>
      <w:r w:rsidRPr="00DA7C4A">
        <w:rPr>
          <w:rFonts w:cs="標楷體" w:hint="eastAsia"/>
          <w:color w:val="auto"/>
          <w:szCs w:val="27"/>
        </w:rPr>
        <w:t>人，占比介於</w:t>
      </w:r>
      <w:r w:rsidRPr="00DA7C4A">
        <w:rPr>
          <w:rFonts w:cs="標楷體" w:hint="eastAsia"/>
          <w:color w:val="auto"/>
          <w:szCs w:val="27"/>
        </w:rPr>
        <w:t>19.2%</w:t>
      </w:r>
      <w:r w:rsidRPr="00DA7C4A">
        <w:rPr>
          <w:rFonts w:cs="標楷體" w:hint="eastAsia"/>
          <w:color w:val="auto"/>
          <w:szCs w:val="27"/>
        </w:rPr>
        <w:t>至</w:t>
      </w:r>
      <w:r w:rsidRPr="00DA7C4A">
        <w:rPr>
          <w:rFonts w:cs="標楷體" w:hint="eastAsia"/>
          <w:color w:val="auto"/>
          <w:szCs w:val="27"/>
        </w:rPr>
        <w:t>34.5%</w:t>
      </w:r>
      <w:r w:rsidRPr="00DA7C4A">
        <w:rPr>
          <w:rFonts w:cs="標楷體" w:hint="eastAsia"/>
          <w:color w:val="auto"/>
          <w:szCs w:val="27"/>
        </w:rPr>
        <w:t>，同期增幅約</w:t>
      </w:r>
      <w:r w:rsidRPr="00DA7C4A">
        <w:rPr>
          <w:rFonts w:cs="標楷體" w:hint="eastAsia"/>
          <w:color w:val="auto"/>
          <w:szCs w:val="27"/>
        </w:rPr>
        <w:t>71.0%</w:t>
      </w:r>
      <w:r w:rsidRPr="00DA7C4A">
        <w:rPr>
          <w:rFonts w:cs="標楷體" w:hint="eastAsia"/>
          <w:color w:val="auto"/>
          <w:szCs w:val="27"/>
        </w:rPr>
        <w:t>，兩類乘客</w:t>
      </w:r>
      <w:r w:rsidRPr="00DA7C4A">
        <w:rPr>
          <w:rFonts w:cs="標楷體" w:hint="eastAsia"/>
          <w:color w:val="auto"/>
          <w:szCs w:val="27"/>
        </w:rPr>
        <w:lastRenderedPageBreak/>
        <w:t>人數最高值均出現在</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2</w:t>
      </w:r>
      <w:r w:rsidRPr="00DA7C4A">
        <w:rPr>
          <w:rFonts w:cs="標楷體" w:hint="eastAsia"/>
          <w:color w:val="auto"/>
          <w:szCs w:val="27"/>
        </w:rPr>
        <w:t>月。</w:t>
      </w:r>
    </w:p>
    <w:p w14:paraId="3756C2C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635</w:t>
      </w:r>
      <w:r w:rsidRPr="00DA7C4A">
        <w:rPr>
          <w:rFonts w:cs="標楷體" w:hint="eastAsia"/>
          <w:color w:val="auto"/>
          <w:szCs w:val="27"/>
        </w:rPr>
        <w:t>人至</w:t>
      </w:r>
      <w:r w:rsidRPr="00DA7C4A">
        <w:rPr>
          <w:rFonts w:cs="標楷體" w:hint="eastAsia"/>
          <w:color w:val="auto"/>
          <w:szCs w:val="27"/>
        </w:rPr>
        <w:t>1,615</w:t>
      </w:r>
      <w:r w:rsidRPr="00DA7C4A">
        <w:rPr>
          <w:rFonts w:cs="標楷體" w:hint="eastAsia"/>
          <w:color w:val="auto"/>
          <w:szCs w:val="27"/>
        </w:rPr>
        <w:t>人，占比介於</w:t>
      </w:r>
      <w:r w:rsidRPr="00DA7C4A">
        <w:rPr>
          <w:rFonts w:cs="標楷體" w:hint="eastAsia"/>
          <w:color w:val="auto"/>
          <w:szCs w:val="27"/>
        </w:rPr>
        <w:t>51.5%</w:t>
      </w:r>
      <w:r w:rsidRPr="00DA7C4A">
        <w:rPr>
          <w:rFonts w:cs="標楷體" w:hint="eastAsia"/>
          <w:color w:val="auto"/>
          <w:szCs w:val="27"/>
        </w:rPr>
        <w:t>至</w:t>
      </w:r>
      <w:r w:rsidRPr="00DA7C4A">
        <w:rPr>
          <w:rFonts w:cs="標楷體" w:hint="eastAsia"/>
          <w:color w:val="auto"/>
          <w:szCs w:val="27"/>
        </w:rPr>
        <w:t>74.1%</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942</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1,565</w:t>
      </w:r>
      <w:r w:rsidRPr="00DA7C4A">
        <w:rPr>
          <w:rFonts w:cs="標楷體" w:hint="eastAsia"/>
          <w:color w:val="auto"/>
          <w:szCs w:val="27"/>
        </w:rPr>
        <w:t>人，增幅約</w:t>
      </w:r>
      <w:r w:rsidRPr="00DA7C4A">
        <w:rPr>
          <w:rFonts w:cs="標楷體" w:hint="eastAsia"/>
          <w:color w:val="auto"/>
          <w:szCs w:val="27"/>
        </w:rPr>
        <w:t>66.1%</w:t>
      </w:r>
      <w:r w:rsidRPr="00DA7C4A">
        <w:rPr>
          <w:rFonts w:cs="標楷體" w:hint="eastAsia"/>
          <w:color w:val="auto"/>
          <w:szCs w:val="27"/>
        </w:rPr>
        <w:t>。其中</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月降至</w:t>
      </w:r>
      <w:r w:rsidRPr="00DA7C4A">
        <w:rPr>
          <w:rFonts w:cs="標楷體" w:hint="eastAsia"/>
          <w:color w:val="auto"/>
          <w:szCs w:val="27"/>
        </w:rPr>
        <w:t>635</w:t>
      </w:r>
      <w:r w:rsidRPr="00DA7C4A">
        <w:rPr>
          <w:rFonts w:cs="標楷體" w:hint="eastAsia"/>
          <w:color w:val="auto"/>
          <w:szCs w:val="27"/>
        </w:rPr>
        <w:t>人之低點，惟同年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1,615</w:t>
      </w:r>
      <w:r w:rsidRPr="00DA7C4A">
        <w:rPr>
          <w:rFonts w:cs="標楷體" w:hint="eastAsia"/>
          <w:color w:val="auto"/>
          <w:szCs w:val="27"/>
        </w:rPr>
        <w:t>人，顯示高頻乘客雖為主要使用族群，其月別人數仍存在明顯波動。</w:t>
      </w:r>
    </w:p>
    <w:p w14:paraId="5C76D64E" w14:textId="0F8F1FB7"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綜合而言，臺東縣公路客運</w:t>
      </w:r>
      <w:r w:rsidRPr="00DA7C4A">
        <w:rPr>
          <w:rFonts w:cs="標楷體" w:hint="eastAsia"/>
          <w:color w:val="auto"/>
          <w:szCs w:val="27"/>
        </w:rPr>
        <w:t>TPASS</w:t>
      </w:r>
      <w:r w:rsidRPr="00DA7C4A">
        <w:rPr>
          <w:rFonts w:cs="標楷體" w:hint="eastAsia"/>
          <w:color w:val="auto"/>
          <w:szCs w:val="27"/>
        </w:rPr>
        <w:t>乘客規模較分析初期有所擴大，且以「五次以上」高頻乘客為主要組成；「僅一次」及「二至四次」乘客之相對增幅亦較為明顯，顯示低、中頻使用族群規模亦有所增加。惟各搭乘頻率族群仍存在月別波動，後續可持續追蹤不同使用頻率乘客之人數及結構變化。</w:t>
      </w:r>
    </w:p>
    <w:p w14:paraId="649AA6CF" w14:textId="0AB76763" w:rsidR="00CA16FF"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80" w:name="_toc_manual_22"/>
      <w:r w:rsidRPr="00610647">
        <w:rPr>
          <w:rFonts w:eastAsia="標楷體" w:hint="eastAsia"/>
          <w:b/>
          <w:color w:val="auto"/>
          <w:sz w:val="24"/>
          <w:szCs w:val="27"/>
        </w:rPr>
        <w:t xml:space="preserve"> </w:t>
      </w:r>
      <w:bookmarkStart w:id="81" w:name="_Toc238609243"/>
      <w:r w:rsidR="00E618A5" w:rsidRPr="00610647">
        <w:rPr>
          <w:rFonts w:eastAsia="標楷體"/>
          <w:b/>
          <w:color w:val="auto"/>
          <w:sz w:val="24"/>
          <w:szCs w:val="27"/>
        </w:rPr>
        <w:t>小結</w:t>
      </w:r>
      <w:bookmarkEnd w:id="80"/>
      <w:bookmarkEnd w:id="81"/>
    </w:p>
    <w:p w14:paraId="3060E8C9"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花蓮與臺東兩縣公路客運之平均每日使用次數及乘客搭乘結構分析可知，兩地雖同屬花東地區，但在使用頻率、乘客組成及月別變動程度上呈現不同特性。整體而言，公路客運具有中長程及跨區域旅運功能，其使用情形除反映日常移動需求外，亦可能受到返鄉、觀光及特定月份旅運需求變化影響。</w:t>
      </w:r>
    </w:p>
    <w:p w14:paraId="79C44BEB"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花蓮縣公路客運平均每日使用次數多維持於相對穩定區間，僅部分月份出現較明顯波動。在整體乘客結構方面，以「僅一次」及「二至四次」乘客為主要族群，高頻乘客占比較低但長期仍維持一定規模。</w:t>
      </w:r>
      <w:r w:rsidRPr="00DA7C4A">
        <w:rPr>
          <w:rFonts w:cstheme="majorBidi" w:hint="eastAsia"/>
          <w:bCs/>
        </w:rPr>
        <w:t>TPASS</w:t>
      </w:r>
      <w:r w:rsidRPr="00DA7C4A">
        <w:rPr>
          <w:rFonts w:cstheme="majorBidi" w:hint="eastAsia"/>
          <w:bCs/>
        </w:rPr>
        <w:t>乘客之結構則有所不同，「五次以上」乘客於多數月份占有較高比例，顯示</w:t>
      </w:r>
      <w:r w:rsidRPr="00DA7C4A">
        <w:rPr>
          <w:rFonts w:cstheme="majorBidi" w:hint="eastAsia"/>
          <w:bCs/>
        </w:rPr>
        <w:t>TPASS</w:t>
      </w:r>
      <w:r w:rsidRPr="00DA7C4A">
        <w:rPr>
          <w:rFonts w:cstheme="majorBidi" w:hint="eastAsia"/>
          <w:bCs/>
        </w:rPr>
        <w:t>使用者具有一定程度之重複搭乘需求。惟各使用頻率族群仍存在月別波動，反映公路客運需求可能受到不同時期旅運型態變化影響，後續可持續觀察各類乘客之使用結構與變化。</w:t>
      </w:r>
    </w:p>
    <w:p w14:paraId="1EDBBC53"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臺東縣公路客運平均每日使用次數之月別波動幅度較花蓮明顯，但整體仍維持於一定範圍內。在整體乘客結構方面，以「二至四次」乘客占比最高，其次為「僅一次」，而「五次以上」乘客則約占四分之一，顯示低、中頻搭乘者為主要使用族群。</w:t>
      </w:r>
      <w:r w:rsidRPr="00DA7C4A">
        <w:rPr>
          <w:rFonts w:cstheme="majorBidi" w:hint="eastAsia"/>
          <w:bCs/>
        </w:rPr>
        <w:t>TPASS</w:t>
      </w:r>
      <w:r w:rsidRPr="00DA7C4A">
        <w:rPr>
          <w:rFonts w:cstheme="majorBidi" w:hint="eastAsia"/>
          <w:bCs/>
        </w:rPr>
        <w:t>乘客則呈現明顯不同之型態，「五次以上」乘客平均占比約為三分之二，且分析期末三類乘客人數均高於期初，顯示臺東縣公路客運</w:t>
      </w:r>
      <w:r w:rsidRPr="00DA7C4A">
        <w:rPr>
          <w:rFonts w:cstheme="majorBidi" w:hint="eastAsia"/>
          <w:bCs/>
        </w:rPr>
        <w:t>TPASS</w:t>
      </w:r>
      <w:r w:rsidRPr="00DA7C4A">
        <w:rPr>
          <w:rFonts w:cstheme="majorBidi" w:hint="eastAsia"/>
          <w:bCs/>
        </w:rPr>
        <w:t>使用規模有所擴大，並以重複搭乘程度較高之使用者為主要組成。</w:t>
      </w:r>
    </w:p>
    <w:p w14:paraId="1BFE2FE3" w14:textId="6506989B" w:rsidR="00E618A5"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綜合比較兩地，花蓮縣公路客運整體使用頻率相對穩定，</w:t>
      </w:r>
      <w:r w:rsidRPr="00DA7C4A">
        <w:rPr>
          <w:rFonts w:cstheme="majorBidi" w:hint="eastAsia"/>
          <w:bCs/>
        </w:rPr>
        <w:t>TPASS</w:t>
      </w:r>
      <w:r w:rsidRPr="00DA7C4A">
        <w:rPr>
          <w:rFonts w:cstheme="majorBidi" w:hint="eastAsia"/>
          <w:bCs/>
        </w:rPr>
        <w:t>乘客中亦具有一定比例之高頻使用者；臺東縣則呈現較明顯之月別波動，且</w:t>
      </w:r>
      <w:r w:rsidRPr="00DA7C4A">
        <w:rPr>
          <w:rFonts w:cstheme="majorBidi" w:hint="eastAsia"/>
          <w:bCs/>
        </w:rPr>
        <w:t>TPASS</w:t>
      </w:r>
      <w:r w:rsidRPr="00DA7C4A">
        <w:rPr>
          <w:rFonts w:cstheme="majorBidi" w:hint="eastAsia"/>
          <w:bCs/>
        </w:rPr>
        <w:t>高頻乘客占比更為突出。兩地公路客運之使用結構顯示，</w:t>
      </w:r>
      <w:r w:rsidRPr="00DA7C4A">
        <w:rPr>
          <w:rFonts w:cstheme="majorBidi" w:hint="eastAsia"/>
          <w:bCs/>
        </w:rPr>
        <w:t>TPASS</w:t>
      </w:r>
      <w:r w:rsidRPr="00DA7C4A">
        <w:rPr>
          <w:rFonts w:cstheme="majorBidi" w:hint="eastAsia"/>
          <w:bCs/>
        </w:rPr>
        <w:t>乘客與一般乘客在搭乘頻率上具有明顯差異。後續可持續透過跨年度同月比較，並配合路線、班次、乘</w:t>
      </w:r>
      <w:r w:rsidRPr="00DA7C4A">
        <w:rPr>
          <w:rFonts w:cstheme="majorBidi" w:hint="eastAsia"/>
          <w:bCs/>
        </w:rPr>
        <w:lastRenderedPageBreak/>
        <w:t>客身分及旅次目的等資料進一步分析，以掌握不同地區公路客運之旅運需求特性，作為後續服務調整及</w:t>
      </w:r>
      <w:r w:rsidRPr="00DA7C4A">
        <w:rPr>
          <w:rFonts w:cstheme="majorBidi" w:hint="eastAsia"/>
          <w:bCs/>
        </w:rPr>
        <w:t>TPASS</w:t>
      </w:r>
      <w:r w:rsidRPr="00DA7C4A">
        <w:rPr>
          <w:rFonts w:cstheme="majorBidi" w:hint="eastAsia"/>
          <w:bCs/>
        </w:rPr>
        <w:t>使用成效評估之參考。</w:t>
      </w:r>
    </w:p>
    <w:p w14:paraId="017FE565" w14:textId="77777777" w:rsidR="00E618A5" w:rsidRPr="00CC68AE" w:rsidRDefault="00E618A5" w:rsidP="00BB53D5">
      <w:pPr>
        <w:widowControl/>
        <w:spacing w:beforeLines="50" w:before="180" w:afterLines="50" w:after="180" w:line="400" w:lineRule="exact"/>
      </w:pPr>
      <w:r w:rsidRPr="00CC68AE">
        <w:br w:type="page"/>
      </w:r>
    </w:p>
    <w:p w14:paraId="22900393" w14:textId="4CBAEE22" w:rsidR="00E618A5" w:rsidRPr="00DA7C4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82" w:name="_toc_manual_23"/>
      <w:r w:rsidRPr="00DA7C4A">
        <w:rPr>
          <w:rFonts w:ascii="Times New Roman" w:eastAsia="標楷體" w:hAnsi="Times New Roman" w:hint="eastAsia"/>
          <w:b/>
          <w:color w:val="auto"/>
          <w:sz w:val="28"/>
          <w:szCs w:val="28"/>
        </w:rPr>
        <w:lastRenderedPageBreak/>
        <w:t xml:space="preserve"> </w:t>
      </w:r>
      <w:bookmarkStart w:id="83" w:name="_Toc238609244"/>
      <w:r w:rsidR="000D6762" w:rsidRPr="00DA7C4A">
        <w:rPr>
          <w:rFonts w:ascii="Times New Roman" w:eastAsia="標楷體" w:hAnsi="Times New Roman"/>
          <w:b/>
          <w:color w:val="auto"/>
          <w:sz w:val="28"/>
          <w:szCs w:val="28"/>
        </w:rPr>
        <w:t>平均轉乘次數趨勢分析</w:t>
      </w:r>
      <w:bookmarkEnd w:id="82"/>
      <w:bookmarkEnd w:id="83"/>
    </w:p>
    <w:p w14:paraId="6CDAD280" w14:textId="4882AB4A" w:rsidR="00610647" w:rsidRPr="00610647" w:rsidRDefault="00610647" w:rsidP="00C96867">
      <w:pPr>
        <w:pStyle w:val="Web"/>
        <w:spacing w:beforeLines="50" w:before="180" w:beforeAutospacing="0" w:afterLines="50" w:after="180" w:afterAutospacing="0" w:line="400" w:lineRule="exact"/>
        <w:ind w:firstLineChars="200" w:firstLine="480"/>
        <w:jc w:val="both"/>
        <w:rPr>
          <w:rFonts w:ascii="Times New Roman" w:eastAsia="標楷體" w:hAnsi="Times New Roman" w:cs="Times New Roman"/>
        </w:rPr>
      </w:pPr>
      <w:r w:rsidRPr="00610647">
        <w:rPr>
          <w:rFonts w:ascii="Times New Roman" w:eastAsia="標楷體" w:hAnsi="Times New Roman" w:cs="Times New Roman"/>
        </w:rPr>
        <w:t>本章針對花蓮與臺東地區客運轉乘行為進行分析。考量票證資料部分紀錄係經彙整處理，且「原始票證筆數」可能大於</w:t>
      </w:r>
      <w:r w:rsidRPr="00610647">
        <w:rPr>
          <w:rFonts w:ascii="Times New Roman" w:eastAsia="標楷體" w:hAnsi="Times New Roman" w:cs="Times New Roman"/>
        </w:rPr>
        <w:t>1</w:t>
      </w:r>
      <w:r w:rsidRPr="00610647">
        <w:rPr>
          <w:rFonts w:ascii="Times New Roman" w:eastAsia="標楷體" w:hAnsi="Times New Roman" w:cs="Times New Roman"/>
        </w:rPr>
        <w:t>，無法完整還原各筆原始搭乘紀錄之先後順序，因此本研究以可追蹤之彙整後搭乘紀錄作為轉乘判定單位。分析期間為民國</w:t>
      </w:r>
      <w:r w:rsidRPr="00610647">
        <w:rPr>
          <w:rFonts w:ascii="Times New Roman" w:eastAsia="標楷體" w:hAnsi="Times New Roman" w:cs="Times New Roman"/>
        </w:rPr>
        <w:t>113</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月至</w:t>
      </w:r>
      <w:r w:rsidRPr="00610647">
        <w:rPr>
          <w:rFonts w:ascii="Times New Roman" w:eastAsia="標楷體" w:hAnsi="Times New Roman" w:cs="Times New Roman"/>
        </w:rPr>
        <w:t>115</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月，平均轉乘次數之操作型定義如下：</w:t>
      </w:r>
    </w:p>
    <w:p w14:paraId="21CA7422" w14:textId="77777777" w:rsidR="00610647" w:rsidRPr="00610647" w:rsidRDefault="00610647" w:rsidP="00C96867">
      <w:pPr>
        <w:pStyle w:val="Web"/>
        <w:spacing w:beforeLines="50" w:before="180" w:beforeAutospacing="0" w:afterLines="50" w:after="180" w:afterAutospacing="0" w:line="400" w:lineRule="exact"/>
        <w:ind w:firstLineChars="200" w:firstLine="480"/>
        <w:jc w:val="center"/>
        <w:rPr>
          <w:rFonts w:ascii="Times New Roman" w:eastAsia="標楷體" w:hAnsi="Times New Roman" w:cs="Times New Roman"/>
        </w:rPr>
      </w:pPr>
      <w:r w:rsidRPr="00610647">
        <w:rPr>
          <w:rFonts w:ascii="Times New Roman" w:eastAsia="標楷體" w:hAnsi="Times New Roman" w:cs="Times New Roman"/>
        </w:rPr>
        <w:t>平均轉乘次數＝可辨識轉乘事件數／可追蹤搭乘紀錄數</w:t>
      </w:r>
    </w:p>
    <w:p w14:paraId="2D9FBDC6" w14:textId="21D7A10A" w:rsidR="00BB53D5" w:rsidRPr="00CC68AE" w:rsidRDefault="00610647" w:rsidP="00C96867">
      <w:pPr>
        <w:pStyle w:val="Web"/>
        <w:spacing w:beforeLines="50" w:before="180" w:beforeAutospacing="0" w:afterLines="50" w:after="180" w:afterAutospacing="0" w:line="400" w:lineRule="exact"/>
        <w:ind w:firstLineChars="200" w:firstLine="480"/>
        <w:jc w:val="both"/>
      </w:pPr>
      <w:r w:rsidRPr="00610647">
        <w:rPr>
          <w:rFonts w:ascii="Times New Roman" w:eastAsia="標楷體" w:hAnsi="Times New Roman" w:cs="Times New Roman"/>
        </w:rPr>
        <w:t>轉乘事件係指同一卡號於同一日內之相鄰兩筆客運搭乘紀錄，若前一筆下車時間至下一筆上車時間介於</w:t>
      </w:r>
      <w:r w:rsidRPr="00610647">
        <w:rPr>
          <w:rFonts w:ascii="Times New Roman" w:eastAsia="標楷體" w:hAnsi="Times New Roman" w:cs="Times New Roman"/>
        </w:rPr>
        <w:t>0</w:t>
      </w:r>
      <w:r w:rsidRPr="00610647">
        <w:rPr>
          <w:rFonts w:ascii="Times New Roman" w:eastAsia="標楷體" w:hAnsi="Times New Roman" w:cs="Times New Roman"/>
        </w:rPr>
        <w:t>至</w:t>
      </w:r>
      <w:r w:rsidRPr="00610647">
        <w:rPr>
          <w:rFonts w:ascii="Times New Roman" w:eastAsia="標楷體" w:hAnsi="Times New Roman" w:cs="Times New Roman"/>
        </w:rPr>
        <w:t>120</w:t>
      </w:r>
      <w:r w:rsidRPr="00610647">
        <w:rPr>
          <w:rFonts w:ascii="Times New Roman" w:eastAsia="標楷體" w:hAnsi="Times New Roman" w:cs="Times New Roman"/>
        </w:rPr>
        <w:t>分鐘，且前後搭乘路線不同，即判定為一次可辨識轉乘事件。轉乘判定不以客運業者是否相同作為限制，以納入同業者及跨業者之轉乘情形；惟前後搭乘路線相同者不列為轉乘。另因原始票證筆數無法反映各筆原始紀錄間之實際轉乘關係，故轉乘事件數及搭乘紀錄數均不以原始票證筆數加權，以維持分子與分母之計算</w:t>
      </w:r>
      <w:r>
        <w:rPr>
          <w:rFonts w:ascii="Times New Roman" w:eastAsia="標楷體" w:hAnsi="Times New Roman" w:cs="Times New Roman" w:hint="eastAsia"/>
        </w:rPr>
        <w:t>為同一基準</w:t>
      </w:r>
      <w:r w:rsidRPr="00610647">
        <w:rPr>
          <w:rFonts w:ascii="Times New Roman" w:eastAsia="標楷體" w:hAnsi="Times New Roman" w:cs="Times New Roman"/>
        </w:rPr>
        <w:t>。</w:t>
      </w:r>
    </w:p>
    <w:p w14:paraId="09E5D481" w14:textId="0F46DA1A" w:rsidR="00E618A5" w:rsidRPr="00610647" w:rsidRDefault="0032275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84" w:name="_toc_manual_24"/>
      <w:r w:rsidRPr="00610647">
        <w:rPr>
          <w:rFonts w:ascii="Times New Roman" w:eastAsia="標楷體" w:hAnsi="Times New Roman" w:hint="eastAsia"/>
          <w:b/>
          <w:color w:val="auto"/>
          <w:sz w:val="24"/>
          <w:szCs w:val="27"/>
        </w:rPr>
        <w:t xml:space="preserve"> </w:t>
      </w:r>
      <w:bookmarkStart w:id="85" w:name="_Toc238609245"/>
      <w:r w:rsidR="00E618A5" w:rsidRPr="00610647">
        <w:rPr>
          <w:rFonts w:ascii="Times New Roman" w:eastAsia="標楷體" w:hAnsi="Times New Roman"/>
          <w:b/>
          <w:color w:val="auto"/>
          <w:sz w:val="24"/>
          <w:szCs w:val="27"/>
        </w:rPr>
        <w:t>平均轉乘次數</w:t>
      </w:r>
      <w:bookmarkEnd w:id="84"/>
      <w:bookmarkEnd w:id="85"/>
    </w:p>
    <w:p w14:paraId="51161D62" w14:textId="5774FB67" w:rsidR="00E618A5" w:rsidRPr="00610647"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86" w:name="_toc_manual_25"/>
      <w:r w:rsidRPr="00610647">
        <w:rPr>
          <w:rFonts w:eastAsia="標楷體" w:hint="eastAsia"/>
          <w:b/>
          <w:color w:val="auto"/>
          <w:sz w:val="24"/>
          <w:szCs w:val="27"/>
        </w:rPr>
        <w:t xml:space="preserve"> </w:t>
      </w:r>
      <w:bookmarkStart w:id="87" w:name="_Toc238609246"/>
      <w:r w:rsidR="00E618A5" w:rsidRPr="00610647">
        <w:rPr>
          <w:rFonts w:eastAsia="標楷體"/>
          <w:b/>
          <w:color w:val="auto"/>
          <w:sz w:val="24"/>
          <w:szCs w:val="27"/>
        </w:rPr>
        <w:t>花蓮縣客運平均轉乘次數</w:t>
      </w:r>
      <w:bookmarkEnd w:id="86"/>
      <w:bookmarkEnd w:id="87"/>
    </w:p>
    <w:p w14:paraId="4679115D" w14:textId="77777777" w:rsidR="00F44525" w:rsidRDefault="00AE3960" w:rsidP="00F44525">
      <w:pPr>
        <w:pStyle w:val="Web"/>
        <w:keepNext/>
        <w:spacing w:line="0" w:lineRule="atLeast"/>
      </w:pPr>
      <w:r w:rsidRPr="00CC68AE">
        <w:rPr>
          <w:rFonts w:ascii="Times New Roman" w:eastAsia="標楷體" w:hAnsi="Times New Roman"/>
          <w:noProof/>
        </w:rPr>
        <w:drawing>
          <wp:inline distT="0" distB="0" distL="0" distR="0" wp14:anchorId="17616176" wp14:editId="3C41DA80">
            <wp:extent cx="5274310" cy="1758315"/>
            <wp:effectExtent l="0" t="0" r="2540" b="0"/>
            <wp:docPr id="50708415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03978817" w14:textId="2DB29BE1" w:rsidR="00BC7106" w:rsidRPr="00F44525" w:rsidRDefault="00F44525" w:rsidP="00BC43A4">
      <w:pPr>
        <w:pStyle w:val="af7"/>
        <w:spacing w:beforeLines="50" w:before="180" w:afterLines="50" w:after="180" w:line="240" w:lineRule="atLeast"/>
        <w:jc w:val="center"/>
        <w:rPr>
          <w:sz w:val="24"/>
          <w:szCs w:val="24"/>
        </w:rPr>
      </w:pPr>
      <w:bookmarkStart w:id="88" w:name="_Ref238923959"/>
      <w:r w:rsidRPr="00F44525">
        <w:rPr>
          <w:sz w:val="24"/>
          <w:szCs w:val="24"/>
        </w:rPr>
        <w:t>圖</w:t>
      </w:r>
      <w:r w:rsidRPr="00F44525">
        <w:rPr>
          <w:sz w:val="24"/>
          <w:szCs w:val="24"/>
        </w:rPr>
        <w:t xml:space="preserve"> </w:t>
      </w:r>
      <w:r w:rsidR="00340FB8">
        <w:rPr>
          <w:sz w:val="24"/>
          <w:szCs w:val="24"/>
        </w:rPr>
        <w:fldChar w:fldCharType="begin"/>
      </w:r>
      <w:r w:rsidR="00340FB8">
        <w:rPr>
          <w:sz w:val="24"/>
          <w:szCs w:val="24"/>
        </w:rPr>
        <w:instrText xml:space="preserve"> STYLEREF 2 \s </w:instrText>
      </w:r>
      <w:r w:rsidR="00340FB8">
        <w:rPr>
          <w:sz w:val="24"/>
          <w:szCs w:val="24"/>
        </w:rPr>
        <w:fldChar w:fldCharType="separate"/>
      </w:r>
      <w:r w:rsidR="00340FB8">
        <w:rPr>
          <w:noProof/>
          <w:sz w:val="24"/>
          <w:szCs w:val="24"/>
        </w:rPr>
        <w:t>4.1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SEQ </w:instrText>
      </w:r>
      <w:r w:rsidR="00340FB8">
        <w:rPr>
          <w:sz w:val="24"/>
          <w:szCs w:val="24"/>
        </w:rPr>
        <w:instrText>圖</w:instrText>
      </w:r>
      <w:r w:rsidR="00340FB8">
        <w:rPr>
          <w:sz w:val="24"/>
          <w:szCs w:val="24"/>
        </w:rPr>
        <w:instrText xml:space="preserve"> \* ARABIC \s 2 </w:instrText>
      </w:r>
      <w:r w:rsidR="00340FB8">
        <w:rPr>
          <w:sz w:val="24"/>
          <w:szCs w:val="24"/>
        </w:rPr>
        <w:fldChar w:fldCharType="separate"/>
      </w:r>
      <w:r w:rsidR="00340FB8">
        <w:rPr>
          <w:noProof/>
          <w:sz w:val="24"/>
          <w:szCs w:val="24"/>
        </w:rPr>
        <w:t>1</w:t>
      </w:r>
      <w:r w:rsidR="00340FB8">
        <w:rPr>
          <w:sz w:val="24"/>
          <w:szCs w:val="24"/>
        </w:rPr>
        <w:fldChar w:fldCharType="end"/>
      </w:r>
      <w:bookmarkEnd w:id="88"/>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月花蓮縣客運平均轉乘次數折線圖</w:t>
      </w:r>
    </w:p>
    <w:p w14:paraId="0AF50728" w14:textId="01EF30A4" w:rsidR="00F44525" w:rsidRPr="00F44525" w:rsidRDefault="00F44525" w:rsidP="00BC43A4">
      <w:pPr>
        <w:pStyle w:val="af7"/>
        <w:keepNext/>
        <w:spacing w:beforeLines="50" w:before="180" w:afterLines="50" w:after="180" w:line="240" w:lineRule="atLeast"/>
        <w:jc w:val="center"/>
        <w:rPr>
          <w:sz w:val="24"/>
          <w:szCs w:val="24"/>
        </w:rPr>
      </w:pPr>
      <w:bookmarkStart w:id="89" w:name="_Ref238924032"/>
      <w:r w:rsidRPr="00F44525">
        <w:rPr>
          <w:rFonts w:hint="eastAsia"/>
          <w:sz w:val="24"/>
          <w:szCs w:val="24"/>
        </w:rPr>
        <w:t>表</w:t>
      </w:r>
      <w:r w:rsidRPr="00F4452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4.1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1</w:t>
      </w:r>
      <w:r w:rsidR="003C1574">
        <w:rPr>
          <w:sz w:val="24"/>
          <w:szCs w:val="24"/>
        </w:rPr>
        <w:fldChar w:fldCharType="end"/>
      </w:r>
      <w:bookmarkEnd w:id="89"/>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月花蓮縣客運平均轉乘次數統計表</w:t>
      </w:r>
    </w:p>
    <w:tbl>
      <w:tblPr>
        <w:tblStyle w:val="af6"/>
        <w:tblW w:w="0" w:type="auto"/>
        <w:jc w:val="center"/>
        <w:tblLayout w:type="fixed"/>
        <w:tblLook w:val="04A0" w:firstRow="1" w:lastRow="0" w:firstColumn="1" w:lastColumn="0" w:noHBand="0" w:noVBand="1"/>
      </w:tblPr>
      <w:tblGrid>
        <w:gridCol w:w="2020"/>
        <w:gridCol w:w="2020"/>
        <w:gridCol w:w="2020"/>
        <w:gridCol w:w="2020"/>
      </w:tblGrid>
      <w:tr w:rsidR="00610647" w:rsidRPr="00610647" w14:paraId="78042A5D" w14:textId="77777777" w:rsidTr="00DA7C4A">
        <w:trPr>
          <w:trHeight w:val="444"/>
          <w:jc w:val="center"/>
        </w:trPr>
        <w:tc>
          <w:tcPr>
            <w:tcW w:w="2020" w:type="dxa"/>
            <w:vAlign w:val="center"/>
          </w:tcPr>
          <w:p w14:paraId="2243A3BD" w14:textId="5F5AED7A" w:rsidR="00BC7106" w:rsidRPr="00610647" w:rsidRDefault="00BC7106" w:rsidP="00DA7C4A">
            <w:pPr>
              <w:jc w:val="center"/>
              <w:rPr>
                <w:rFonts w:cs="Calibri"/>
              </w:rPr>
            </w:pPr>
            <w:bookmarkStart w:id="90" w:name="_Hlk239717740"/>
            <w:r w:rsidRPr="00610647">
              <w:rPr>
                <w:rFonts w:cs="Calibri"/>
              </w:rPr>
              <w:t>月</w:t>
            </w:r>
            <w:r w:rsidR="00DA7C4A">
              <w:rPr>
                <w:rFonts w:cs="Calibri" w:hint="eastAsia"/>
              </w:rPr>
              <w:t>份</w:t>
            </w:r>
          </w:p>
        </w:tc>
        <w:tc>
          <w:tcPr>
            <w:tcW w:w="2020" w:type="dxa"/>
            <w:vAlign w:val="center"/>
          </w:tcPr>
          <w:p w14:paraId="17ED3BF1" w14:textId="77777777" w:rsidR="00BC7106" w:rsidRPr="00610647" w:rsidRDefault="00BC7106" w:rsidP="00DA7C4A">
            <w:pPr>
              <w:jc w:val="center"/>
              <w:rPr>
                <w:rFonts w:cs="Calibri"/>
              </w:rPr>
            </w:pPr>
            <w:r w:rsidRPr="00610647">
              <w:rPr>
                <w:rFonts w:cs="Calibri" w:hint="eastAsia"/>
              </w:rPr>
              <w:t>整體</w:t>
            </w:r>
          </w:p>
          <w:p w14:paraId="03213B76"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2CF2C61B" w14:textId="77777777" w:rsidR="00BC7106" w:rsidRPr="00610647" w:rsidRDefault="00BC7106" w:rsidP="00DA7C4A">
            <w:pPr>
              <w:jc w:val="center"/>
              <w:rPr>
                <w:rFonts w:cs="Calibri"/>
              </w:rPr>
            </w:pPr>
            <w:r w:rsidRPr="00610647">
              <w:rPr>
                <w:rFonts w:cs="Calibri"/>
              </w:rPr>
              <w:t>TPASS</w:t>
            </w:r>
          </w:p>
          <w:p w14:paraId="78A6C20A"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306EEE5F" w14:textId="77777777" w:rsidR="00BC7106" w:rsidRPr="00610647" w:rsidRDefault="00BC7106" w:rsidP="00DA7C4A">
            <w:pPr>
              <w:jc w:val="center"/>
              <w:rPr>
                <w:rFonts w:cs="Calibri"/>
              </w:rPr>
            </w:pPr>
            <w:r w:rsidRPr="00610647">
              <w:rPr>
                <w:rFonts w:cs="Calibri"/>
              </w:rPr>
              <w:t>其他票種</w:t>
            </w:r>
          </w:p>
          <w:p w14:paraId="2ABB8C5A" w14:textId="77777777" w:rsidR="00BC7106" w:rsidRPr="00610647" w:rsidRDefault="00BC7106" w:rsidP="00DA7C4A">
            <w:pPr>
              <w:jc w:val="center"/>
              <w:rPr>
                <w:rFonts w:cs="Calibri"/>
              </w:rPr>
            </w:pPr>
            <w:r w:rsidRPr="00610647">
              <w:rPr>
                <w:rFonts w:cs="Calibri"/>
              </w:rPr>
              <w:t>平均轉乘次數</w:t>
            </w:r>
          </w:p>
        </w:tc>
      </w:tr>
      <w:tr w:rsidR="00610647" w:rsidRPr="00610647" w14:paraId="603B2D3C" w14:textId="77777777" w:rsidTr="00DA7C4A">
        <w:trPr>
          <w:trHeight w:val="444"/>
          <w:jc w:val="center"/>
        </w:trPr>
        <w:tc>
          <w:tcPr>
            <w:tcW w:w="2020" w:type="dxa"/>
            <w:vAlign w:val="center"/>
          </w:tcPr>
          <w:p w14:paraId="52DA3189" w14:textId="1B713E1A"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17AB4970" w14:textId="77777777" w:rsidR="00BC7106" w:rsidRPr="00610647" w:rsidRDefault="00BC7106" w:rsidP="00DA7C4A">
            <w:pPr>
              <w:jc w:val="center"/>
              <w:rPr>
                <w:rFonts w:cs="Calibri"/>
              </w:rPr>
            </w:pPr>
            <w:r w:rsidRPr="00610647">
              <w:rPr>
                <w:rFonts w:cs="Calibri"/>
              </w:rPr>
              <w:t>0.048</w:t>
            </w:r>
          </w:p>
        </w:tc>
        <w:tc>
          <w:tcPr>
            <w:tcW w:w="2020" w:type="dxa"/>
            <w:vAlign w:val="center"/>
          </w:tcPr>
          <w:p w14:paraId="212CFA0C" w14:textId="77777777" w:rsidR="00BC7106" w:rsidRPr="00610647" w:rsidRDefault="00BC7106" w:rsidP="00DA7C4A">
            <w:pPr>
              <w:jc w:val="center"/>
              <w:rPr>
                <w:rFonts w:cs="Calibri"/>
              </w:rPr>
            </w:pPr>
            <w:r w:rsidRPr="00610647">
              <w:rPr>
                <w:rFonts w:cs="Calibri"/>
              </w:rPr>
              <w:t>0.031</w:t>
            </w:r>
          </w:p>
        </w:tc>
        <w:tc>
          <w:tcPr>
            <w:tcW w:w="2020" w:type="dxa"/>
            <w:vAlign w:val="center"/>
          </w:tcPr>
          <w:p w14:paraId="55816637" w14:textId="77777777" w:rsidR="00BC7106" w:rsidRPr="00610647" w:rsidRDefault="00BC7106" w:rsidP="00DA7C4A">
            <w:pPr>
              <w:jc w:val="center"/>
              <w:rPr>
                <w:rFonts w:cs="Calibri"/>
              </w:rPr>
            </w:pPr>
            <w:r w:rsidRPr="00610647">
              <w:rPr>
                <w:rFonts w:cs="Calibri"/>
              </w:rPr>
              <w:t>0.051</w:t>
            </w:r>
          </w:p>
        </w:tc>
      </w:tr>
      <w:tr w:rsidR="00610647" w:rsidRPr="00610647" w14:paraId="6A2C1027" w14:textId="77777777" w:rsidTr="00DA7C4A">
        <w:trPr>
          <w:trHeight w:val="444"/>
          <w:jc w:val="center"/>
        </w:trPr>
        <w:tc>
          <w:tcPr>
            <w:tcW w:w="2020" w:type="dxa"/>
            <w:vAlign w:val="center"/>
          </w:tcPr>
          <w:p w14:paraId="59434E28" w14:textId="74AE84B9"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061A3BF0" w14:textId="77777777" w:rsidR="00BC7106" w:rsidRPr="00610647" w:rsidRDefault="00BC7106" w:rsidP="00DA7C4A">
            <w:pPr>
              <w:jc w:val="center"/>
              <w:rPr>
                <w:rFonts w:cs="Calibri"/>
              </w:rPr>
            </w:pPr>
            <w:r w:rsidRPr="00610647">
              <w:rPr>
                <w:rFonts w:cs="Calibri"/>
              </w:rPr>
              <w:t>0.048</w:t>
            </w:r>
          </w:p>
        </w:tc>
        <w:tc>
          <w:tcPr>
            <w:tcW w:w="2020" w:type="dxa"/>
            <w:vAlign w:val="center"/>
          </w:tcPr>
          <w:p w14:paraId="377A0CC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6048F6AC" w14:textId="77777777" w:rsidR="00BC7106" w:rsidRPr="00610647" w:rsidRDefault="00BC7106" w:rsidP="00DA7C4A">
            <w:pPr>
              <w:jc w:val="center"/>
            </w:pPr>
            <w:r w:rsidRPr="00610647">
              <w:rPr>
                <w:rFonts w:cs="Calibri"/>
              </w:rPr>
              <w:t>0.051</w:t>
            </w:r>
          </w:p>
        </w:tc>
      </w:tr>
      <w:tr w:rsidR="00610647" w:rsidRPr="00610647" w14:paraId="35578F94" w14:textId="77777777" w:rsidTr="00DA7C4A">
        <w:trPr>
          <w:trHeight w:val="444"/>
          <w:jc w:val="center"/>
        </w:trPr>
        <w:tc>
          <w:tcPr>
            <w:tcW w:w="2020" w:type="dxa"/>
            <w:vAlign w:val="center"/>
          </w:tcPr>
          <w:p w14:paraId="3774A90C" w14:textId="68201423"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1185F506" w14:textId="77777777" w:rsidR="00BC7106" w:rsidRPr="00610647" w:rsidRDefault="00BC7106" w:rsidP="00DA7C4A">
            <w:pPr>
              <w:jc w:val="center"/>
              <w:rPr>
                <w:rFonts w:cs="Calibri"/>
              </w:rPr>
            </w:pPr>
            <w:r w:rsidRPr="00610647">
              <w:rPr>
                <w:rFonts w:cs="Calibri"/>
              </w:rPr>
              <w:t>0.049</w:t>
            </w:r>
          </w:p>
        </w:tc>
        <w:tc>
          <w:tcPr>
            <w:tcW w:w="2020" w:type="dxa"/>
            <w:vAlign w:val="center"/>
          </w:tcPr>
          <w:p w14:paraId="5B159B7A" w14:textId="77777777" w:rsidR="00BC7106" w:rsidRPr="00610647" w:rsidRDefault="00BC7106" w:rsidP="00DA7C4A">
            <w:pPr>
              <w:jc w:val="center"/>
              <w:rPr>
                <w:rFonts w:cs="Calibri"/>
              </w:rPr>
            </w:pPr>
            <w:r w:rsidRPr="00610647">
              <w:rPr>
                <w:rFonts w:cs="Calibri"/>
              </w:rPr>
              <w:t>0.036</w:t>
            </w:r>
          </w:p>
        </w:tc>
        <w:tc>
          <w:tcPr>
            <w:tcW w:w="2020" w:type="dxa"/>
            <w:vAlign w:val="center"/>
          </w:tcPr>
          <w:p w14:paraId="66FA8F47" w14:textId="77777777" w:rsidR="00BC7106" w:rsidRPr="00610647" w:rsidRDefault="00BC7106" w:rsidP="00DA7C4A">
            <w:pPr>
              <w:jc w:val="center"/>
              <w:rPr>
                <w:rFonts w:cs="Calibri"/>
              </w:rPr>
            </w:pPr>
            <w:r w:rsidRPr="00610647">
              <w:rPr>
                <w:rFonts w:cs="Calibri"/>
              </w:rPr>
              <w:t>0.051</w:t>
            </w:r>
          </w:p>
        </w:tc>
      </w:tr>
      <w:tr w:rsidR="00610647" w:rsidRPr="00610647" w14:paraId="4FA8F746" w14:textId="77777777" w:rsidTr="00DA7C4A">
        <w:trPr>
          <w:trHeight w:val="444"/>
          <w:jc w:val="center"/>
        </w:trPr>
        <w:tc>
          <w:tcPr>
            <w:tcW w:w="2020" w:type="dxa"/>
            <w:vAlign w:val="center"/>
          </w:tcPr>
          <w:p w14:paraId="7B2BF31C" w14:textId="0E0B3036"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601A6AE9"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708462A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21C9A418" w14:textId="77777777" w:rsidR="00BC7106" w:rsidRPr="00610647" w:rsidRDefault="00BC7106" w:rsidP="00DA7C4A">
            <w:pPr>
              <w:jc w:val="center"/>
            </w:pPr>
            <w:r w:rsidRPr="00610647">
              <w:rPr>
                <w:rFonts w:cs="Calibri"/>
              </w:rPr>
              <w:t>0.042</w:t>
            </w:r>
          </w:p>
        </w:tc>
      </w:tr>
      <w:tr w:rsidR="00610647" w:rsidRPr="00610647" w14:paraId="505CBA8D" w14:textId="77777777" w:rsidTr="00DA7C4A">
        <w:trPr>
          <w:trHeight w:val="444"/>
          <w:jc w:val="center"/>
        </w:trPr>
        <w:tc>
          <w:tcPr>
            <w:tcW w:w="2020" w:type="dxa"/>
            <w:vAlign w:val="center"/>
          </w:tcPr>
          <w:p w14:paraId="20230801" w14:textId="5359013C" w:rsidR="00BC7106" w:rsidRPr="00610647" w:rsidRDefault="00BC7106" w:rsidP="00DA7C4A">
            <w:pPr>
              <w:jc w:val="center"/>
              <w:rPr>
                <w:rFonts w:cs="Calibri"/>
              </w:rPr>
            </w:pPr>
            <w:r w:rsidRPr="00610647">
              <w:rPr>
                <w:rFonts w:cs="Calibri"/>
              </w:rPr>
              <w:lastRenderedPageBreak/>
              <w:t>113</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7AF6E474" w14:textId="77777777" w:rsidR="00BC7106" w:rsidRPr="00610647" w:rsidRDefault="00BC7106" w:rsidP="00DA7C4A">
            <w:pPr>
              <w:jc w:val="center"/>
              <w:rPr>
                <w:rFonts w:cs="Calibri"/>
              </w:rPr>
            </w:pPr>
            <w:r w:rsidRPr="00610647">
              <w:rPr>
                <w:rFonts w:cs="Calibri"/>
              </w:rPr>
              <w:t>0.041</w:t>
            </w:r>
          </w:p>
        </w:tc>
        <w:tc>
          <w:tcPr>
            <w:tcW w:w="2020" w:type="dxa"/>
            <w:vAlign w:val="center"/>
          </w:tcPr>
          <w:p w14:paraId="6CA72B07" w14:textId="77777777" w:rsidR="00BC7106" w:rsidRPr="00610647" w:rsidRDefault="00BC7106" w:rsidP="00DA7C4A">
            <w:pPr>
              <w:jc w:val="center"/>
              <w:rPr>
                <w:rFonts w:cs="Calibri"/>
              </w:rPr>
            </w:pPr>
            <w:r w:rsidRPr="00610647">
              <w:rPr>
                <w:rFonts w:cs="Calibri"/>
              </w:rPr>
              <w:t>0.031</w:t>
            </w:r>
          </w:p>
        </w:tc>
        <w:tc>
          <w:tcPr>
            <w:tcW w:w="2020" w:type="dxa"/>
            <w:vAlign w:val="center"/>
          </w:tcPr>
          <w:p w14:paraId="642A932B" w14:textId="77777777" w:rsidR="00BC7106" w:rsidRPr="00610647" w:rsidRDefault="00BC7106" w:rsidP="00DA7C4A">
            <w:pPr>
              <w:jc w:val="center"/>
              <w:rPr>
                <w:rFonts w:cs="Calibri"/>
              </w:rPr>
            </w:pPr>
            <w:r w:rsidRPr="00610647">
              <w:rPr>
                <w:rFonts w:cs="Calibri"/>
              </w:rPr>
              <w:t>0.043</w:t>
            </w:r>
          </w:p>
        </w:tc>
      </w:tr>
      <w:tr w:rsidR="00610647" w:rsidRPr="00610647" w14:paraId="23940E25" w14:textId="77777777" w:rsidTr="00DA7C4A">
        <w:trPr>
          <w:trHeight w:val="444"/>
          <w:jc w:val="center"/>
        </w:trPr>
        <w:tc>
          <w:tcPr>
            <w:tcW w:w="2020" w:type="dxa"/>
            <w:vAlign w:val="center"/>
          </w:tcPr>
          <w:p w14:paraId="106D9C93" w14:textId="1E5F11C5"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581C75B6" w14:textId="77777777" w:rsidR="00BC7106" w:rsidRPr="00610647" w:rsidRDefault="00BC7106" w:rsidP="00DA7C4A">
            <w:pPr>
              <w:jc w:val="center"/>
              <w:rPr>
                <w:rFonts w:cs="Calibri"/>
              </w:rPr>
            </w:pPr>
            <w:r w:rsidRPr="00610647">
              <w:rPr>
                <w:rFonts w:cs="Calibri"/>
              </w:rPr>
              <w:t>0.037</w:t>
            </w:r>
          </w:p>
        </w:tc>
        <w:tc>
          <w:tcPr>
            <w:tcW w:w="2020" w:type="dxa"/>
            <w:vAlign w:val="center"/>
          </w:tcPr>
          <w:p w14:paraId="56DCBDCD" w14:textId="77777777" w:rsidR="00BC7106" w:rsidRPr="00610647" w:rsidRDefault="00BC7106" w:rsidP="00DA7C4A">
            <w:pPr>
              <w:jc w:val="center"/>
              <w:rPr>
                <w:rFonts w:cs="Calibri"/>
              </w:rPr>
            </w:pPr>
            <w:r w:rsidRPr="00610647">
              <w:rPr>
                <w:rFonts w:cs="Calibri"/>
              </w:rPr>
              <w:t>0.028</w:t>
            </w:r>
          </w:p>
        </w:tc>
        <w:tc>
          <w:tcPr>
            <w:tcW w:w="2020" w:type="dxa"/>
            <w:vAlign w:val="center"/>
          </w:tcPr>
          <w:p w14:paraId="6D6A56E2" w14:textId="77777777" w:rsidR="00BC7106" w:rsidRPr="00610647" w:rsidRDefault="00BC7106" w:rsidP="00DA7C4A">
            <w:pPr>
              <w:jc w:val="center"/>
            </w:pPr>
            <w:r w:rsidRPr="00610647">
              <w:rPr>
                <w:rFonts w:cs="Calibri"/>
              </w:rPr>
              <w:t>0.039</w:t>
            </w:r>
          </w:p>
        </w:tc>
      </w:tr>
      <w:tr w:rsidR="00610647" w:rsidRPr="00610647" w14:paraId="3A7C32EF" w14:textId="77777777" w:rsidTr="00DA7C4A">
        <w:trPr>
          <w:trHeight w:val="444"/>
          <w:jc w:val="center"/>
        </w:trPr>
        <w:tc>
          <w:tcPr>
            <w:tcW w:w="2020" w:type="dxa"/>
            <w:vAlign w:val="center"/>
          </w:tcPr>
          <w:p w14:paraId="01EF669B" w14:textId="0A2B1A0B"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583FEE85" w14:textId="77777777" w:rsidR="00BC7106" w:rsidRPr="00610647" w:rsidRDefault="00BC7106" w:rsidP="00DA7C4A">
            <w:pPr>
              <w:jc w:val="center"/>
              <w:rPr>
                <w:rFonts w:cs="Calibri"/>
              </w:rPr>
            </w:pPr>
            <w:r w:rsidRPr="00610647">
              <w:rPr>
                <w:rFonts w:cs="Calibri"/>
              </w:rPr>
              <w:t>0.039</w:t>
            </w:r>
          </w:p>
        </w:tc>
        <w:tc>
          <w:tcPr>
            <w:tcW w:w="2020" w:type="dxa"/>
            <w:vAlign w:val="center"/>
          </w:tcPr>
          <w:p w14:paraId="27AE5696" w14:textId="77777777" w:rsidR="00BC7106" w:rsidRPr="00610647" w:rsidRDefault="00BC7106" w:rsidP="00DA7C4A">
            <w:pPr>
              <w:jc w:val="center"/>
              <w:rPr>
                <w:rFonts w:cs="Calibri"/>
              </w:rPr>
            </w:pPr>
            <w:r w:rsidRPr="00610647">
              <w:rPr>
                <w:rFonts w:cs="Calibri"/>
              </w:rPr>
              <w:t>0.029</w:t>
            </w:r>
          </w:p>
        </w:tc>
        <w:tc>
          <w:tcPr>
            <w:tcW w:w="2020" w:type="dxa"/>
            <w:vAlign w:val="center"/>
          </w:tcPr>
          <w:p w14:paraId="663C830B" w14:textId="77777777" w:rsidR="00BC7106" w:rsidRPr="00610647" w:rsidRDefault="00BC7106" w:rsidP="00DA7C4A">
            <w:pPr>
              <w:jc w:val="center"/>
              <w:rPr>
                <w:rFonts w:cs="Calibri"/>
              </w:rPr>
            </w:pPr>
            <w:r w:rsidRPr="00610647">
              <w:rPr>
                <w:rFonts w:cs="Calibri"/>
              </w:rPr>
              <w:t>0.042</w:t>
            </w:r>
          </w:p>
        </w:tc>
      </w:tr>
      <w:tr w:rsidR="00610647" w:rsidRPr="00610647" w14:paraId="0C42430A" w14:textId="77777777" w:rsidTr="00DA7C4A">
        <w:trPr>
          <w:trHeight w:val="444"/>
          <w:jc w:val="center"/>
        </w:trPr>
        <w:tc>
          <w:tcPr>
            <w:tcW w:w="2020" w:type="dxa"/>
            <w:vAlign w:val="center"/>
          </w:tcPr>
          <w:p w14:paraId="49BAD0EB" w14:textId="0EA6DC64"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1EED95E6" w14:textId="77777777" w:rsidR="00BC7106" w:rsidRPr="00610647" w:rsidRDefault="00BC7106" w:rsidP="00DA7C4A">
            <w:pPr>
              <w:jc w:val="center"/>
              <w:rPr>
                <w:rFonts w:cs="Calibri"/>
              </w:rPr>
            </w:pPr>
            <w:r w:rsidRPr="00610647">
              <w:rPr>
                <w:rFonts w:cs="Calibri"/>
              </w:rPr>
              <w:t>0.038</w:t>
            </w:r>
          </w:p>
        </w:tc>
        <w:tc>
          <w:tcPr>
            <w:tcW w:w="2020" w:type="dxa"/>
            <w:vAlign w:val="center"/>
          </w:tcPr>
          <w:p w14:paraId="1B9C59D2" w14:textId="77777777" w:rsidR="00BC7106" w:rsidRPr="00610647" w:rsidRDefault="00BC7106" w:rsidP="00DA7C4A">
            <w:pPr>
              <w:jc w:val="center"/>
              <w:rPr>
                <w:rFonts w:cs="Calibri"/>
              </w:rPr>
            </w:pPr>
            <w:r w:rsidRPr="00610647">
              <w:rPr>
                <w:rFonts w:cs="Calibri"/>
              </w:rPr>
              <w:t>0.021</w:t>
            </w:r>
          </w:p>
        </w:tc>
        <w:tc>
          <w:tcPr>
            <w:tcW w:w="2020" w:type="dxa"/>
            <w:vAlign w:val="center"/>
          </w:tcPr>
          <w:p w14:paraId="582E88C8" w14:textId="77777777" w:rsidR="00BC7106" w:rsidRPr="00610647" w:rsidRDefault="00BC7106" w:rsidP="00DA7C4A">
            <w:pPr>
              <w:jc w:val="center"/>
            </w:pPr>
            <w:r w:rsidRPr="00610647">
              <w:rPr>
                <w:rFonts w:cs="Calibri"/>
              </w:rPr>
              <w:t>0.041</w:t>
            </w:r>
          </w:p>
        </w:tc>
      </w:tr>
      <w:tr w:rsidR="00610647" w:rsidRPr="00610647" w14:paraId="187D2BFE" w14:textId="77777777" w:rsidTr="00DA7C4A">
        <w:trPr>
          <w:trHeight w:val="444"/>
          <w:jc w:val="center"/>
        </w:trPr>
        <w:tc>
          <w:tcPr>
            <w:tcW w:w="2020" w:type="dxa"/>
            <w:vAlign w:val="center"/>
          </w:tcPr>
          <w:p w14:paraId="65129D10" w14:textId="5E1B922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16206521" w14:textId="77777777" w:rsidR="00BC7106" w:rsidRPr="00610647" w:rsidRDefault="00BC7106" w:rsidP="00DA7C4A">
            <w:pPr>
              <w:jc w:val="center"/>
              <w:rPr>
                <w:rFonts w:cs="Calibri"/>
              </w:rPr>
            </w:pPr>
            <w:r w:rsidRPr="00610647">
              <w:rPr>
                <w:rFonts w:cs="Calibri"/>
              </w:rPr>
              <w:t>0.039</w:t>
            </w:r>
          </w:p>
        </w:tc>
        <w:tc>
          <w:tcPr>
            <w:tcW w:w="2020" w:type="dxa"/>
            <w:vAlign w:val="center"/>
          </w:tcPr>
          <w:p w14:paraId="73D44F31" w14:textId="77777777" w:rsidR="00BC7106" w:rsidRPr="00610647" w:rsidRDefault="00BC7106" w:rsidP="00DA7C4A">
            <w:pPr>
              <w:jc w:val="center"/>
              <w:rPr>
                <w:rFonts w:cs="Calibri"/>
              </w:rPr>
            </w:pPr>
            <w:r w:rsidRPr="00610647">
              <w:rPr>
                <w:rFonts w:cs="Calibri"/>
              </w:rPr>
              <w:t>0.026</w:t>
            </w:r>
          </w:p>
        </w:tc>
        <w:tc>
          <w:tcPr>
            <w:tcW w:w="2020" w:type="dxa"/>
            <w:vAlign w:val="center"/>
          </w:tcPr>
          <w:p w14:paraId="32EF1173" w14:textId="77777777" w:rsidR="00BC7106" w:rsidRPr="00610647" w:rsidRDefault="00BC7106" w:rsidP="00DA7C4A">
            <w:pPr>
              <w:jc w:val="center"/>
              <w:rPr>
                <w:rFonts w:cs="Calibri"/>
              </w:rPr>
            </w:pPr>
            <w:r w:rsidRPr="00610647">
              <w:rPr>
                <w:rFonts w:cs="Calibri"/>
              </w:rPr>
              <w:t>0.043</w:t>
            </w:r>
          </w:p>
        </w:tc>
      </w:tr>
      <w:tr w:rsidR="00610647" w:rsidRPr="00610647" w14:paraId="02FFBB89" w14:textId="77777777" w:rsidTr="00DA7C4A">
        <w:trPr>
          <w:trHeight w:val="444"/>
          <w:jc w:val="center"/>
        </w:trPr>
        <w:tc>
          <w:tcPr>
            <w:tcW w:w="2020" w:type="dxa"/>
            <w:vAlign w:val="center"/>
          </w:tcPr>
          <w:p w14:paraId="150D6021" w14:textId="6CFE2519"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3D2D95F3" w14:textId="77777777" w:rsidR="00BC7106" w:rsidRPr="00610647" w:rsidRDefault="00BC7106" w:rsidP="00DA7C4A">
            <w:pPr>
              <w:jc w:val="center"/>
              <w:rPr>
                <w:rFonts w:cs="Calibri"/>
              </w:rPr>
            </w:pPr>
            <w:r w:rsidRPr="00610647">
              <w:rPr>
                <w:rFonts w:cs="Calibri"/>
              </w:rPr>
              <w:t>0.038</w:t>
            </w:r>
          </w:p>
        </w:tc>
        <w:tc>
          <w:tcPr>
            <w:tcW w:w="2020" w:type="dxa"/>
            <w:vAlign w:val="center"/>
          </w:tcPr>
          <w:p w14:paraId="18DE5B74" w14:textId="77777777" w:rsidR="00BC7106" w:rsidRPr="00610647" w:rsidRDefault="00BC7106" w:rsidP="00DA7C4A">
            <w:pPr>
              <w:jc w:val="center"/>
              <w:rPr>
                <w:rFonts w:cs="Calibri"/>
              </w:rPr>
            </w:pPr>
            <w:r w:rsidRPr="00610647">
              <w:rPr>
                <w:rFonts w:cs="Calibri"/>
              </w:rPr>
              <w:t>0.023</w:t>
            </w:r>
          </w:p>
        </w:tc>
        <w:tc>
          <w:tcPr>
            <w:tcW w:w="2020" w:type="dxa"/>
            <w:vAlign w:val="center"/>
          </w:tcPr>
          <w:p w14:paraId="25673241" w14:textId="77777777" w:rsidR="00BC7106" w:rsidRPr="00610647" w:rsidRDefault="00BC7106" w:rsidP="00DA7C4A">
            <w:pPr>
              <w:jc w:val="center"/>
              <w:rPr>
                <w:rFonts w:cs="Calibri"/>
              </w:rPr>
            </w:pPr>
            <w:r w:rsidRPr="00610647">
              <w:rPr>
                <w:rFonts w:cs="Calibri"/>
              </w:rPr>
              <w:t>0.042</w:t>
            </w:r>
          </w:p>
        </w:tc>
      </w:tr>
      <w:tr w:rsidR="00610647" w:rsidRPr="00610647" w14:paraId="4DED9438" w14:textId="77777777" w:rsidTr="00DA7C4A">
        <w:trPr>
          <w:trHeight w:val="444"/>
          <w:jc w:val="center"/>
        </w:trPr>
        <w:tc>
          <w:tcPr>
            <w:tcW w:w="2020" w:type="dxa"/>
            <w:vAlign w:val="center"/>
          </w:tcPr>
          <w:p w14:paraId="27CA3B08" w14:textId="700ACF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14476798"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125DF9DA" w14:textId="77777777" w:rsidR="00BC7106" w:rsidRPr="00610647" w:rsidRDefault="00BC7106" w:rsidP="00DA7C4A">
            <w:pPr>
              <w:jc w:val="center"/>
              <w:rPr>
                <w:rFonts w:cs="Calibri"/>
              </w:rPr>
            </w:pPr>
            <w:r w:rsidRPr="00610647">
              <w:rPr>
                <w:rFonts w:cs="Calibri"/>
              </w:rPr>
              <w:t>0.022</w:t>
            </w:r>
          </w:p>
        </w:tc>
        <w:tc>
          <w:tcPr>
            <w:tcW w:w="2020" w:type="dxa"/>
            <w:vAlign w:val="center"/>
          </w:tcPr>
          <w:p w14:paraId="3A46EC8C" w14:textId="77777777" w:rsidR="00BC7106" w:rsidRPr="00610647" w:rsidRDefault="00BC7106" w:rsidP="00DA7C4A">
            <w:pPr>
              <w:jc w:val="center"/>
              <w:rPr>
                <w:rFonts w:cs="Calibri"/>
              </w:rPr>
            </w:pPr>
            <w:r w:rsidRPr="00610647">
              <w:rPr>
                <w:rFonts w:cs="Calibri"/>
              </w:rPr>
              <w:t>0.045</w:t>
            </w:r>
          </w:p>
        </w:tc>
      </w:tr>
      <w:tr w:rsidR="00610647" w:rsidRPr="00610647" w14:paraId="0FFEA753" w14:textId="77777777" w:rsidTr="00DA7C4A">
        <w:trPr>
          <w:trHeight w:val="444"/>
          <w:jc w:val="center"/>
        </w:trPr>
        <w:tc>
          <w:tcPr>
            <w:tcW w:w="2020" w:type="dxa"/>
            <w:vAlign w:val="center"/>
          </w:tcPr>
          <w:p w14:paraId="2E5C0E9F" w14:textId="03B1A0B7"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1CA9C148" w14:textId="77777777" w:rsidR="00BC7106" w:rsidRPr="00610647" w:rsidRDefault="00BC7106" w:rsidP="00DA7C4A">
            <w:pPr>
              <w:jc w:val="center"/>
              <w:rPr>
                <w:rFonts w:cs="Calibri"/>
              </w:rPr>
            </w:pPr>
            <w:r w:rsidRPr="00610647">
              <w:rPr>
                <w:rFonts w:cs="Calibri"/>
              </w:rPr>
              <w:t>0.042</w:t>
            </w:r>
          </w:p>
        </w:tc>
        <w:tc>
          <w:tcPr>
            <w:tcW w:w="2020" w:type="dxa"/>
            <w:vAlign w:val="center"/>
          </w:tcPr>
          <w:p w14:paraId="3768A0A1" w14:textId="77777777" w:rsidR="00BC7106" w:rsidRPr="00610647" w:rsidRDefault="00BC7106" w:rsidP="00DA7C4A">
            <w:pPr>
              <w:jc w:val="center"/>
              <w:rPr>
                <w:rFonts w:cs="Calibri"/>
              </w:rPr>
            </w:pPr>
            <w:r w:rsidRPr="00610647">
              <w:rPr>
                <w:rFonts w:cs="Calibri"/>
              </w:rPr>
              <w:t>0.028</w:t>
            </w:r>
          </w:p>
        </w:tc>
        <w:tc>
          <w:tcPr>
            <w:tcW w:w="2020" w:type="dxa"/>
            <w:vAlign w:val="center"/>
          </w:tcPr>
          <w:p w14:paraId="43E7002D" w14:textId="77777777" w:rsidR="00BC7106" w:rsidRPr="00610647" w:rsidRDefault="00BC7106" w:rsidP="00DA7C4A">
            <w:pPr>
              <w:jc w:val="center"/>
              <w:rPr>
                <w:rFonts w:cs="Calibri"/>
              </w:rPr>
            </w:pPr>
            <w:r w:rsidRPr="00610647">
              <w:rPr>
                <w:rFonts w:cs="Calibri"/>
              </w:rPr>
              <w:t>0.047</w:t>
            </w:r>
          </w:p>
        </w:tc>
      </w:tr>
      <w:tr w:rsidR="00610647" w:rsidRPr="00610647" w14:paraId="6522E48B" w14:textId="77777777" w:rsidTr="00DA7C4A">
        <w:trPr>
          <w:trHeight w:val="444"/>
          <w:jc w:val="center"/>
        </w:trPr>
        <w:tc>
          <w:tcPr>
            <w:tcW w:w="2020" w:type="dxa"/>
            <w:vAlign w:val="center"/>
          </w:tcPr>
          <w:p w14:paraId="3765E0FD" w14:textId="6B5F641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5A750879" w14:textId="77777777" w:rsidR="00BC7106" w:rsidRPr="00610647" w:rsidRDefault="00BC7106" w:rsidP="00DA7C4A">
            <w:pPr>
              <w:jc w:val="center"/>
              <w:rPr>
                <w:rFonts w:cs="Calibri"/>
              </w:rPr>
            </w:pPr>
            <w:r w:rsidRPr="00610647">
              <w:rPr>
                <w:rFonts w:cs="Calibri"/>
              </w:rPr>
              <w:t>0.044</w:t>
            </w:r>
          </w:p>
        </w:tc>
        <w:tc>
          <w:tcPr>
            <w:tcW w:w="2020" w:type="dxa"/>
            <w:vAlign w:val="center"/>
          </w:tcPr>
          <w:p w14:paraId="56D2FD7F" w14:textId="77777777" w:rsidR="00BC7106" w:rsidRPr="00610647" w:rsidRDefault="00BC7106" w:rsidP="00DA7C4A">
            <w:pPr>
              <w:jc w:val="center"/>
              <w:rPr>
                <w:rFonts w:cs="Calibri"/>
              </w:rPr>
            </w:pPr>
            <w:r w:rsidRPr="00610647">
              <w:rPr>
                <w:rFonts w:cs="Calibri"/>
              </w:rPr>
              <w:t>0.024</w:t>
            </w:r>
          </w:p>
        </w:tc>
        <w:tc>
          <w:tcPr>
            <w:tcW w:w="2020" w:type="dxa"/>
            <w:vAlign w:val="center"/>
          </w:tcPr>
          <w:p w14:paraId="7753CE6B"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18981C4" w14:textId="77777777" w:rsidTr="00DA7C4A">
        <w:trPr>
          <w:trHeight w:val="444"/>
          <w:jc w:val="center"/>
        </w:trPr>
        <w:tc>
          <w:tcPr>
            <w:tcW w:w="2020" w:type="dxa"/>
            <w:vAlign w:val="center"/>
          </w:tcPr>
          <w:p w14:paraId="06A68423" w14:textId="7B5144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3D27EBD0" w14:textId="77777777" w:rsidR="00BC7106" w:rsidRPr="00610647" w:rsidRDefault="00BC7106" w:rsidP="00DA7C4A">
            <w:pPr>
              <w:jc w:val="center"/>
              <w:rPr>
                <w:rFonts w:cs="Calibri"/>
              </w:rPr>
            </w:pPr>
            <w:r w:rsidRPr="00610647">
              <w:rPr>
                <w:rFonts w:cs="Calibri"/>
              </w:rPr>
              <w:t>0.046</w:t>
            </w:r>
          </w:p>
        </w:tc>
        <w:tc>
          <w:tcPr>
            <w:tcW w:w="2020" w:type="dxa"/>
            <w:vAlign w:val="center"/>
          </w:tcPr>
          <w:p w14:paraId="3F8E4DC6" w14:textId="77777777" w:rsidR="00BC7106" w:rsidRPr="00610647" w:rsidRDefault="00BC7106" w:rsidP="00DA7C4A">
            <w:pPr>
              <w:jc w:val="center"/>
              <w:rPr>
                <w:rFonts w:cs="Calibri"/>
              </w:rPr>
            </w:pPr>
            <w:r w:rsidRPr="00610647">
              <w:rPr>
                <w:rFonts w:cs="Calibri"/>
              </w:rPr>
              <w:t>0.035</w:t>
            </w:r>
          </w:p>
        </w:tc>
        <w:tc>
          <w:tcPr>
            <w:tcW w:w="2020" w:type="dxa"/>
            <w:vAlign w:val="center"/>
          </w:tcPr>
          <w:p w14:paraId="514A7C25" w14:textId="77777777" w:rsidR="00BC7106" w:rsidRPr="00610647" w:rsidRDefault="00BC7106" w:rsidP="00DA7C4A">
            <w:pPr>
              <w:jc w:val="center"/>
              <w:rPr>
                <w:rFonts w:cs="Calibri"/>
              </w:rPr>
            </w:pPr>
            <w:r w:rsidRPr="00610647">
              <w:rPr>
                <w:rFonts w:cs="Calibri"/>
              </w:rPr>
              <w:t>0.048</w:t>
            </w:r>
          </w:p>
        </w:tc>
      </w:tr>
      <w:tr w:rsidR="00610647" w:rsidRPr="00610647" w14:paraId="2B0EAC60" w14:textId="77777777" w:rsidTr="00DA7C4A">
        <w:trPr>
          <w:trHeight w:val="444"/>
          <w:jc w:val="center"/>
        </w:trPr>
        <w:tc>
          <w:tcPr>
            <w:tcW w:w="2020" w:type="dxa"/>
            <w:vAlign w:val="center"/>
          </w:tcPr>
          <w:p w14:paraId="03440C61" w14:textId="36F73DE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649BA659" w14:textId="77777777" w:rsidR="00BC7106" w:rsidRPr="00610647" w:rsidRDefault="00BC7106" w:rsidP="00DA7C4A">
            <w:pPr>
              <w:jc w:val="center"/>
              <w:rPr>
                <w:rFonts w:cs="Calibri"/>
              </w:rPr>
            </w:pPr>
            <w:r w:rsidRPr="00610647">
              <w:rPr>
                <w:rFonts w:cs="Calibri"/>
              </w:rPr>
              <w:t>0.046</w:t>
            </w:r>
          </w:p>
        </w:tc>
        <w:tc>
          <w:tcPr>
            <w:tcW w:w="2020" w:type="dxa"/>
            <w:vAlign w:val="center"/>
          </w:tcPr>
          <w:p w14:paraId="42499E9E" w14:textId="77777777" w:rsidR="00BC7106" w:rsidRPr="00610647" w:rsidRDefault="00BC7106" w:rsidP="00DA7C4A">
            <w:pPr>
              <w:jc w:val="center"/>
              <w:rPr>
                <w:rFonts w:cs="Calibri"/>
              </w:rPr>
            </w:pPr>
            <w:r w:rsidRPr="00610647">
              <w:rPr>
                <w:rFonts w:cs="Calibri"/>
              </w:rPr>
              <w:t>0.029</w:t>
            </w:r>
          </w:p>
        </w:tc>
        <w:tc>
          <w:tcPr>
            <w:tcW w:w="2020" w:type="dxa"/>
            <w:vAlign w:val="center"/>
          </w:tcPr>
          <w:p w14:paraId="1D56EEAA"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17964FE7" w14:textId="77777777" w:rsidTr="00DA7C4A">
        <w:trPr>
          <w:trHeight w:val="444"/>
          <w:jc w:val="center"/>
        </w:trPr>
        <w:tc>
          <w:tcPr>
            <w:tcW w:w="2020" w:type="dxa"/>
            <w:vAlign w:val="center"/>
          </w:tcPr>
          <w:p w14:paraId="6CF7B6B0" w14:textId="6AD12EC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762879A4"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09CF8497" w14:textId="77777777" w:rsidR="00BC7106" w:rsidRPr="00610647" w:rsidRDefault="00BC7106" w:rsidP="00DA7C4A">
            <w:pPr>
              <w:jc w:val="center"/>
              <w:rPr>
                <w:rFonts w:cs="Calibri"/>
              </w:rPr>
            </w:pPr>
            <w:r w:rsidRPr="00610647">
              <w:rPr>
                <w:rFonts w:cs="Calibri"/>
              </w:rPr>
              <w:t>0.023</w:t>
            </w:r>
          </w:p>
        </w:tc>
        <w:tc>
          <w:tcPr>
            <w:tcW w:w="2020" w:type="dxa"/>
            <w:vAlign w:val="center"/>
          </w:tcPr>
          <w:p w14:paraId="791E39A4" w14:textId="77777777" w:rsidR="00BC7106" w:rsidRPr="00610647" w:rsidRDefault="00BC7106" w:rsidP="00DA7C4A">
            <w:pPr>
              <w:jc w:val="center"/>
              <w:rPr>
                <w:rFonts w:cs="Calibri"/>
              </w:rPr>
            </w:pPr>
            <w:r w:rsidRPr="00610647">
              <w:rPr>
                <w:rFonts w:cs="Calibri"/>
              </w:rPr>
              <w:t>0.046</w:t>
            </w:r>
          </w:p>
        </w:tc>
      </w:tr>
      <w:tr w:rsidR="00610647" w:rsidRPr="00610647" w14:paraId="18A46CAA" w14:textId="77777777" w:rsidTr="00DA7C4A">
        <w:trPr>
          <w:trHeight w:val="444"/>
          <w:jc w:val="center"/>
        </w:trPr>
        <w:tc>
          <w:tcPr>
            <w:tcW w:w="2020" w:type="dxa"/>
            <w:vAlign w:val="center"/>
          </w:tcPr>
          <w:p w14:paraId="7C840630" w14:textId="56493543"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6FEE6542" w14:textId="77777777" w:rsidR="00BC7106" w:rsidRPr="00610647" w:rsidRDefault="00BC7106" w:rsidP="00DA7C4A">
            <w:pPr>
              <w:jc w:val="center"/>
              <w:rPr>
                <w:rFonts w:cs="Calibri"/>
              </w:rPr>
            </w:pPr>
            <w:r w:rsidRPr="00610647">
              <w:rPr>
                <w:rFonts w:cs="Calibri"/>
              </w:rPr>
              <w:t>0.036</w:t>
            </w:r>
          </w:p>
        </w:tc>
        <w:tc>
          <w:tcPr>
            <w:tcW w:w="2020" w:type="dxa"/>
            <w:vAlign w:val="center"/>
          </w:tcPr>
          <w:p w14:paraId="27AF7EB4" w14:textId="77777777" w:rsidR="00BC7106" w:rsidRPr="00610647" w:rsidRDefault="00BC7106" w:rsidP="00DA7C4A">
            <w:pPr>
              <w:jc w:val="center"/>
              <w:rPr>
                <w:rFonts w:cs="Calibri"/>
              </w:rPr>
            </w:pPr>
            <w:r w:rsidRPr="00610647">
              <w:rPr>
                <w:rFonts w:cs="Calibri"/>
              </w:rPr>
              <w:t>0.02</w:t>
            </w:r>
            <w:r w:rsidRPr="00610647">
              <w:rPr>
                <w:rFonts w:cs="Calibri" w:hint="eastAsia"/>
              </w:rPr>
              <w:t>0</w:t>
            </w:r>
          </w:p>
        </w:tc>
        <w:tc>
          <w:tcPr>
            <w:tcW w:w="2020" w:type="dxa"/>
            <w:vAlign w:val="center"/>
          </w:tcPr>
          <w:p w14:paraId="129C7E42" w14:textId="77777777" w:rsidR="00BC7106" w:rsidRPr="00610647" w:rsidRDefault="00BC7106" w:rsidP="00DA7C4A">
            <w:pPr>
              <w:jc w:val="center"/>
              <w:rPr>
                <w:rFonts w:cs="Calibri"/>
              </w:rPr>
            </w:pPr>
            <w:r w:rsidRPr="00610647">
              <w:rPr>
                <w:rFonts w:cs="Calibri"/>
              </w:rPr>
              <w:t>0.044</w:t>
            </w:r>
          </w:p>
        </w:tc>
      </w:tr>
      <w:tr w:rsidR="00610647" w:rsidRPr="00610647" w14:paraId="44199746" w14:textId="77777777" w:rsidTr="00DA7C4A">
        <w:trPr>
          <w:trHeight w:val="444"/>
          <w:jc w:val="center"/>
        </w:trPr>
        <w:tc>
          <w:tcPr>
            <w:tcW w:w="2020" w:type="dxa"/>
            <w:vAlign w:val="center"/>
          </w:tcPr>
          <w:p w14:paraId="76E9828E" w14:textId="2205CA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774288C1" w14:textId="77777777" w:rsidR="00BC7106" w:rsidRPr="00610647" w:rsidRDefault="00BC7106" w:rsidP="00DA7C4A">
            <w:pPr>
              <w:jc w:val="center"/>
              <w:rPr>
                <w:rFonts w:cs="Calibri"/>
              </w:rPr>
            </w:pPr>
            <w:r w:rsidRPr="00610647">
              <w:rPr>
                <w:rFonts w:cs="Calibri"/>
              </w:rPr>
              <w:t>0.043</w:t>
            </w:r>
          </w:p>
        </w:tc>
        <w:tc>
          <w:tcPr>
            <w:tcW w:w="2020" w:type="dxa"/>
            <w:vAlign w:val="center"/>
          </w:tcPr>
          <w:p w14:paraId="4E854807" w14:textId="77777777" w:rsidR="00BC7106" w:rsidRPr="00610647" w:rsidRDefault="00BC7106" w:rsidP="00DA7C4A">
            <w:pPr>
              <w:jc w:val="center"/>
              <w:rPr>
                <w:rFonts w:cs="Calibri"/>
              </w:rPr>
            </w:pPr>
            <w:r w:rsidRPr="00610647">
              <w:rPr>
                <w:rFonts w:cs="Calibri"/>
              </w:rPr>
              <w:t>0.026</w:t>
            </w:r>
          </w:p>
        </w:tc>
        <w:tc>
          <w:tcPr>
            <w:tcW w:w="2020" w:type="dxa"/>
            <w:vAlign w:val="center"/>
          </w:tcPr>
          <w:p w14:paraId="6A290E61"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671EFC2" w14:textId="77777777" w:rsidTr="00DA7C4A">
        <w:trPr>
          <w:trHeight w:val="444"/>
          <w:jc w:val="center"/>
        </w:trPr>
        <w:tc>
          <w:tcPr>
            <w:tcW w:w="2020" w:type="dxa"/>
            <w:vAlign w:val="center"/>
          </w:tcPr>
          <w:p w14:paraId="24CD31D2" w14:textId="6990B0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6EFD1383" w14:textId="77777777" w:rsidR="00BC7106" w:rsidRPr="00610647" w:rsidRDefault="00BC7106" w:rsidP="00DA7C4A">
            <w:pPr>
              <w:jc w:val="center"/>
              <w:rPr>
                <w:rFonts w:cs="Calibri"/>
              </w:rPr>
            </w:pPr>
            <w:r w:rsidRPr="00610647">
              <w:rPr>
                <w:rFonts w:cs="Calibri"/>
              </w:rPr>
              <w:t>0.043</w:t>
            </w:r>
          </w:p>
        </w:tc>
        <w:tc>
          <w:tcPr>
            <w:tcW w:w="2020" w:type="dxa"/>
            <w:vAlign w:val="center"/>
          </w:tcPr>
          <w:p w14:paraId="7DE27AB4" w14:textId="77777777" w:rsidR="00BC7106" w:rsidRPr="00610647" w:rsidRDefault="00BC7106" w:rsidP="00DA7C4A">
            <w:pPr>
              <w:jc w:val="center"/>
              <w:rPr>
                <w:rFonts w:cs="Calibri"/>
              </w:rPr>
            </w:pPr>
            <w:r w:rsidRPr="00610647">
              <w:rPr>
                <w:rFonts w:cs="Calibri"/>
              </w:rPr>
              <w:t>0.023</w:t>
            </w:r>
          </w:p>
        </w:tc>
        <w:tc>
          <w:tcPr>
            <w:tcW w:w="2020" w:type="dxa"/>
            <w:vAlign w:val="center"/>
          </w:tcPr>
          <w:p w14:paraId="748A3DCE" w14:textId="77777777" w:rsidR="00BC7106" w:rsidRPr="00610647" w:rsidRDefault="00BC7106" w:rsidP="00DA7C4A">
            <w:pPr>
              <w:jc w:val="center"/>
              <w:rPr>
                <w:rFonts w:cs="Calibri"/>
              </w:rPr>
            </w:pPr>
            <w:r w:rsidRPr="00610647">
              <w:rPr>
                <w:rFonts w:cs="Calibri"/>
              </w:rPr>
              <w:t>0.051</w:t>
            </w:r>
          </w:p>
        </w:tc>
      </w:tr>
      <w:tr w:rsidR="00610647" w:rsidRPr="00610647" w14:paraId="2C213826" w14:textId="77777777" w:rsidTr="00DA7C4A">
        <w:trPr>
          <w:trHeight w:val="444"/>
          <w:jc w:val="center"/>
        </w:trPr>
        <w:tc>
          <w:tcPr>
            <w:tcW w:w="2020" w:type="dxa"/>
            <w:vAlign w:val="center"/>
          </w:tcPr>
          <w:p w14:paraId="0C07E349" w14:textId="7B220E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25A71A19" w14:textId="77777777" w:rsidR="00BC7106" w:rsidRPr="00610647" w:rsidRDefault="00BC7106" w:rsidP="00DA7C4A">
            <w:pPr>
              <w:jc w:val="center"/>
              <w:rPr>
                <w:rFonts w:cs="Calibri"/>
              </w:rPr>
            </w:pPr>
            <w:r w:rsidRPr="00610647">
              <w:rPr>
                <w:rFonts w:cs="Calibri"/>
              </w:rPr>
              <w:t>0.052</w:t>
            </w:r>
          </w:p>
        </w:tc>
        <w:tc>
          <w:tcPr>
            <w:tcW w:w="2020" w:type="dxa"/>
            <w:vAlign w:val="center"/>
          </w:tcPr>
          <w:p w14:paraId="16A0FBDD" w14:textId="77777777" w:rsidR="00BC7106" w:rsidRPr="00610647" w:rsidRDefault="00BC7106" w:rsidP="00DA7C4A">
            <w:pPr>
              <w:jc w:val="center"/>
              <w:rPr>
                <w:rFonts w:cs="Calibri"/>
              </w:rPr>
            </w:pPr>
            <w:r w:rsidRPr="00610647">
              <w:rPr>
                <w:rFonts w:cs="Calibri"/>
              </w:rPr>
              <w:t>0.034</w:t>
            </w:r>
          </w:p>
        </w:tc>
        <w:tc>
          <w:tcPr>
            <w:tcW w:w="2020" w:type="dxa"/>
            <w:vAlign w:val="center"/>
          </w:tcPr>
          <w:p w14:paraId="38EB0B67" w14:textId="77777777" w:rsidR="00BC7106" w:rsidRPr="00610647" w:rsidRDefault="00BC7106" w:rsidP="00DA7C4A">
            <w:pPr>
              <w:jc w:val="center"/>
              <w:rPr>
                <w:rFonts w:cs="Calibri"/>
              </w:rPr>
            </w:pPr>
            <w:r w:rsidRPr="00610647">
              <w:rPr>
                <w:rFonts w:cs="Calibri"/>
              </w:rPr>
              <w:t>0.059</w:t>
            </w:r>
          </w:p>
        </w:tc>
      </w:tr>
      <w:tr w:rsidR="00610647" w:rsidRPr="00610647" w14:paraId="3A362139" w14:textId="77777777" w:rsidTr="00DA7C4A">
        <w:trPr>
          <w:trHeight w:val="444"/>
          <w:jc w:val="center"/>
        </w:trPr>
        <w:tc>
          <w:tcPr>
            <w:tcW w:w="2020" w:type="dxa"/>
            <w:vAlign w:val="center"/>
          </w:tcPr>
          <w:p w14:paraId="1173D975" w14:textId="4D51C73F"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246A1434" w14:textId="77777777" w:rsidR="00BC7106" w:rsidRPr="00610647" w:rsidRDefault="00BC7106" w:rsidP="00DA7C4A">
            <w:pPr>
              <w:jc w:val="center"/>
              <w:rPr>
                <w:rFonts w:cs="Calibri"/>
              </w:rPr>
            </w:pPr>
            <w:r w:rsidRPr="00610647">
              <w:rPr>
                <w:rFonts w:cs="Calibri"/>
              </w:rPr>
              <w:t>0.046</w:t>
            </w:r>
          </w:p>
        </w:tc>
        <w:tc>
          <w:tcPr>
            <w:tcW w:w="2020" w:type="dxa"/>
            <w:vAlign w:val="center"/>
          </w:tcPr>
          <w:p w14:paraId="1495D94C" w14:textId="1B1B0C23" w:rsidR="00BC7106" w:rsidRPr="00610647" w:rsidRDefault="00BC7106" w:rsidP="00DA7C4A">
            <w:pPr>
              <w:jc w:val="center"/>
              <w:rPr>
                <w:rFonts w:cs="Calibri"/>
              </w:rPr>
            </w:pPr>
            <w:r w:rsidRPr="00610647">
              <w:rPr>
                <w:rFonts w:cs="Calibri"/>
              </w:rPr>
              <w:t>0.03</w:t>
            </w:r>
            <w:r w:rsidR="00EE2886" w:rsidRPr="00610647">
              <w:rPr>
                <w:rFonts w:cs="Calibri" w:hint="eastAsia"/>
              </w:rPr>
              <w:t>0</w:t>
            </w:r>
          </w:p>
        </w:tc>
        <w:tc>
          <w:tcPr>
            <w:tcW w:w="2020" w:type="dxa"/>
            <w:vAlign w:val="center"/>
          </w:tcPr>
          <w:p w14:paraId="53BDFA3F"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6F0D3AA" w14:textId="77777777" w:rsidTr="00DA7C4A">
        <w:trPr>
          <w:trHeight w:val="444"/>
          <w:jc w:val="center"/>
        </w:trPr>
        <w:tc>
          <w:tcPr>
            <w:tcW w:w="2020" w:type="dxa"/>
            <w:vAlign w:val="center"/>
          </w:tcPr>
          <w:p w14:paraId="49A5557B" w14:textId="7E184518"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66CD3E5A" w14:textId="77777777" w:rsidR="00BC7106" w:rsidRPr="00610647" w:rsidRDefault="00BC7106" w:rsidP="00DA7C4A">
            <w:pPr>
              <w:jc w:val="center"/>
              <w:rPr>
                <w:rFonts w:cs="Calibri"/>
              </w:rPr>
            </w:pPr>
            <w:r w:rsidRPr="00610647">
              <w:rPr>
                <w:rFonts w:cs="Calibri"/>
              </w:rPr>
              <w:t>0.041</w:t>
            </w:r>
          </w:p>
        </w:tc>
        <w:tc>
          <w:tcPr>
            <w:tcW w:w="2020" w:type="dxa"/>
            <w:vAlign w:val="center"/>
          </w:tcPr>
          <w:p w14:paraId="6ADDE766" w14:textId="77777777" w:rsidR="00BC7106" w:rsidRPr="00610647" w:rsidRDefault="00BC7106" w:rsidP="00DA7C4A">
            <w:pPr>
              <w:jc w:val="center"/>
              <w:rPr>
                <w:rFonts w:cs="Calibri"/>
              </w:rPr>
            </w:pPr>
            <w:r w:rsidRPr="00610647">
              <w:rPr>
                <w:rFonts w:cs="Calibri"/>
              </w:rPr>
              <w:t>0.022</w:t>
            </w:r>
          </w:p>
        </w:tc>
        <w:tc>
          <w:tcPr>
            <w:tcW w:w="2020" w:type="dxa"/>
            <w:vAlign w:val="center"/>
          </w:tcPr>
          <w:p w14:paraId="5E0312B0" w14:textId="77777777" w:rsidR="00BC7106" w:rsidRPr="00610647" w:rsidRDefault="00BC7106" w:rsidP="00DA7C4A">
            <w:pPr>
              <w:jc w:val="center"/>
              <w:rPr>
                <w:rFonts w:cs="Calibri"/>
              </w:rPr>
            </w:pPr>
            <w:r w:rsidRPr="00610647">
              <w:rPr>
                <w:rFonts w:cs="Calibri"/>
              </w:rPr>
              <w:t>0.048</w:t>
            </w:r>
          </w:p>
        </w:tc>
      </w:tr>
      <w:tr w:rsidR="00610647" w:rsidRPr="00610647" w14:paraId="16F8CEDD" w14:textId="77777777" w:rsidTr="00DA7C4A">
        <w:trPr>
          <w:trHeight w:val="444"/>
          <w:jc w:val="center"/>
        </w:trPr>
        <w:tc>
          <w:tcPr>
            <w:tcW w:w="2020" w:type="dxa"/>
            <w:vAlign w:val="center"/>
          </w:tcPr>
          <w:p w14:paraId="4FF4DF8C" w14:textId="160EF57A"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0030DFF2" w14:textId="77777777" w:rsidR="00BC7106" w:rsidRPr="00610647" w:rsidRDefault="00BC7106" w:rsidP="00DA7C4A">
            <w:pPr>
              <w:jc w:val="center"/>
              <w:rPr>
                <w:rFonts w:cs="Calibri"/>
              </w:rPr>
            </w:pPr>
            <w:r w:rsidRPr="00610647">
              <w:rPr>
                <w:rFonts w:cs="Calibri"/>
              </w:rPr>
              <w:t>0.044</w:t>
            </w:r>
          </w:p>
        </w:tc>
        <w:tc>
          <w:tcPr>
            <w:tcW w:w="2020" w:type="dxa"/>
            <w:vAlign w:val="center"/>
          </w:tcPr>
          <w:p w14:paraId="6E0BF179" w14:textId="77777777" w:rsidR="00BC7106" w:rsidRPr="00610647" w:rsidRDefault="00BC7106" w:rsidP="00DA7C4A">
            <w:pPr>
              <w:jc w:val="center"/>
              <w:rPr>
                <w:rFonts w:cs="Calibri"/>
              </w:rPr>
            </w:pPr>
            <w:r w:rsidRPr="00610647">
              <w:rPr>
                <w:rFonts w:cs="Calibri"/>
              </w:rPr>
              <w:t>0.025</w:t>
            </w:r>
          </w:p>
        </w:tc>
        <w:tc>
          <w:tcPr>
            <w:tcW w:w="2020" w:type="dxa"/>
            <w:vAlign w:val="center"/>
          </w:tcPr>
          <w:p w14:paraId="5B3B8F64"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9FFA2C6" w14:textId="77777777" w:rsidTr="00DA7C4A">
        <w:trPr>
          <w:trHeight w:val="444"/>
          <w:jc w:val="center"/>
        </w:trPr>
        <w:tc>
          <w:tcPr>
            <w:tcW w:w="2020" w:type="dxa"/>
            <w:vAlign w:val="center"/>
          </w:tcPr>
          <w:p w14:paraId="6224BE76" w14:textId="2D5931DD"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36ABAE54" w14:textId="77777777" w:rsidR="00BC7106" w:rsidRPr="00610647" w:rsidRDefault="00BC7106" w:rsidP="00DA7C4A">
            <w:pPr>
              <w:jc w:val="center"/>
              <w:rPr>
                <w:rFonts w:cs="Calibri"/>
              </w:rPr>
            </w:pPr>
            <w:r w:rsidRPr="00610647">
              <w:rPr>
                <w:rFonts w:cs="Calibri"/>
              </w:rPr>
              <w:t>0.049</w:t>
            </w:r>
          </w:p>
        </w:tc>
        <w:tc>
          <w:tcPr>
            <w:tcW w:w="2020" w:type="dxa"/>
            <w:vAlign w:val="center"/>
          </w:tcPr>
          <w:p w14:paraId="734B90D9" w14:textId="77777777" w:rsidR="00BC7106" w:rsidRPr="00610647" w:rsidRDefault="00BC7106" w:rsidP="00DA7C4A">
            <w:pPr>
              <w:jc w:val="center"/>
              <w:rPr>
                <w:rFonts w:cs="Calibri"/>
              </w:rPr>
            </w:pPr>
            <w:r w:rsidRPr="00610647">
              <w:rPr>
                <w:rFonts w:cs="Calibri"/>
              </w:rPr>
              <w:t>0.028</w:t>
            </w:r>
          </w:p>
        </w:tc>
        <w:tc>
          <w:tcPr>
            <w:tcW w:w="2020" w:type="dxa"/>
            <w:vAlign w:val="center"/>
          </w:tcPr>
          <w:p w14:paraId="3500C7D9" w14:textId="77777777" w:rsidR="00BC7106" w:rsidRPr="00610647" w:rsidRDefault="00BC7106" w:rsidP="00DA7C4A">
            <w:pPr>
              <w:jc w:val="center"/>
              <w:rPr>
                <w:rFonts w:cs="Calibri"/>
              </w:rPr>
            </w:pPr>
            <w:r w:rsidRPr="00610647">
              <w:rPr>
                <w:rFonts w:cs="Calibri"/>
              </w:rPr>
              <w:t>0.055</w:t>
            </w:r>
          </w:p>
        </w:tc>
      </w:tr>
      <w:tr w:rsidR="00610647" w:rsidRPr="00610647" w14:paraId="1066EE41" w14:textId="77777777" w:rsidTr="00DA7C4A">
        <w:trPr>
          <w:trHeight w:val="444"/>
          <w:jc w:val="center"/>
        </w:trPr>
        <w:tc>
          <w:tcPr>
            <w:tcW w:w="2020" w:type="dxa"/>
            <w:vAlign w:val="center"/>
          </w:tcPr>
          <w:p w14:paraId="5F14890D" w14:textId="605325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31DAB321" w14:textId="77777777" w:rsidR="00BC7106" w:rsidRPr="00610647" w:rsidRDefault="00BC7106" w:rsidP="00DA7C4A">
            <w:pPr>
              <w:jc w:val="center"/>
              <w:rPr>
                <w:rFonts w:cs="Calibri"/>
              </w:rPr>
            </w:pPr>
            <w:r w:rsidRPr="00610647">
              <w:rPr>
                <w:rFonts w:cs="Calibri"/>
              </w:rPr>
              <w:t>0.052</w:t>
            </w:r>
          </w:p>
        </w:tc>
        <w:tc>
          <w:tcPr>
            <w:tcW w:w="2020" w:type="dxa"/>
            <w:vAlign w:val="center"/>
          </w:tcPr>
          <w:p w14:paraId="2E16D90C" w14:textId="77777777" w:rsidR="00BC7106" w:rsidRPr="00610647" w:rsidRDefault="00BC7106" w:rsidP="00DA7C4A">
            <w:pPr>
              <w:jc w:val="center"/>
              <w:rPr>
                <w:rFonts w:cs="Calibri"/>
              </w:rPr>
            </w:pPr>
            <w:r w:rsidRPr="00610647">
              <w:rPr>
                <w:rFonts w:cs="Calibri"/>
              </w:rPr>
              <w:t>0.033</w:t>
            </w:r>
          </w:p>
        </w:tc>
        <w:tc>
          <w:tcPr>
            <w:tcW w:w="2020" w:type="dxa"/>
            <w:vAlign w:val="center"/>
          </w:tcPr>
          <w:p w14:paraId="3D9175F4" w14:textId="77777777" w:rsidR="00BC7106" w:rsidRPr="00610647" w:rsidRDefault="00BC7106" w:rsidP="00DA7C4A">
            <w:pPr>
              <w:jc w:val="center"/>
              <w:rPr>
                <w:rFonts w:cs="Calibri"/>
              </w:rPr>
            </w:pPr>
            <w:r w:rsidRPr="00610647">
              <w:rPr>
                <w:rFonts w:cs="Calibri"/>
              </w:rPr>
              <w:t>0.057</w:t>
            </w:r>
          </w:p>
        </w:tc>
      </w:tr>
    </w:tbl>
    <w:bookmarkEnd w:id="90"/>
    <w:p w14:paraId="74F32C8E" w14:textId="523F2144" w:rsidR="003F73FC" w:rsidRPr="00CC68AE" w:rsidRDefault="003F73FC" w:rsidP="00DA7C4A">
      <w:pPr>
        <w:spacing w:beforeLines="50" w:before="180" w:afterLines="50" w:after="180" w:line="400" w:lineRule="exact"/>
        <w:ind w:firstLineChars="200" w:firstLine="480"/>
        <w:jc w:val="both"/>
      </w:pPr>
      <w:r w:rsidRPr="00CC68AE">
        <w:t>從</w:t>
      </w:r>
      <w:r w:rsidR="00F44525">
        <w:fldChar w:fldCharType="begin"/>
      </w:r>
      <w:r w:rsidR="00F44525">
        <w:instrText xml:space="preserve"> REF _Ref238923959 \h </w:instrText>
      </w:r>
      <w:r w:rsidR="00F44525">
        <w:fldChar w:fldCharType="separate"/>
      </w:r>
      <w:r w:rsidR="00EC1F40" w:rsidRPr="00F44525">
        <w:rPr>
          <w:szCs w:val="24"/>
        </w:rPr>
        <w:t>圖</w:t>
      </w:r>
      <w:r w:rsidR="00EC1F40" w:rsidRPr="00F44525">
        <w:rPr>
          <w:szCs w:val="24"/>
        </w:rPr>
        <w:t xml:space="preserve"> </w:t>
      </w:r>
      <w:r w:rsidR="00EC1F40">
        <w:rPr>
          <w:noProof/>
          <w:szCs w:val="24"/>
        </w:rPr>
        <w:t>4.1</w:t>
      </w:r>
      <w:r w:rsidR="00EC1F40">
        <w:rPr>
          <w:szCs w:val="24"/>
        </w:rPr>
        <w:t>.</w:t>
      </w:r>
      <w:r w:rsidR="00EC1F40">
        <w:rPr>
          <w:noProof/>
          <w:szCs w:val="24"/>
        </w:rPr>
        <w:t>1</w:t>
      </w:r>
      <w:r w:rsidR="00F44525">
        <w:fldChar w:fldCharType="end"/>
      </w:r>
      <w:r w:rsidRPr="00CC68AE">
        <w:t>可以觀察到，</w:t>
      </w:r>
      <w:r w:rsidRPr="00CC68AE">
        <w:t>113</w:t>
      </w:r>
      <w:r w:rsidRPr="00CC68AE">
        <w:t>年</w:t>
      </w:r>
      <w:r w:rsidRPr="00CC68AE">
        <w:t>6</w:t>
      </w:r>
      <w:r w:rsidRPr="00CC68AE">
        <w:t>月至</w:t>
      </w:r>
      <w:r w:rsidRPr="00CC68AE">
        <w:t>115</w:t>
      </w:r>
      <w:r w:rsidRPr="00CC68AE">
        <w:t>年</w:t>
      </w:r>
      <w:r w:rsidRPr="00CC68AE">
        <w:t>6</w:t>
      </w:r>
      <w:r w:rsidRPr="00CC68AE">
        <w:t>月期間，花蓮縣客運整體平均轉乘次數約介於</w:t>
      </w:r>
      <w:r w:rsidRPr="00CC68AE">
        <w:t>0.036</w:t>
      </w:r>
      <w:r w:rsidR="0002287D">
        <w:rPr>
          <w:rFonts w:hint="eastAsia"/>
        </w:rPr>
        <w:t>至</w:t>
      </w:r>
      <w:r w:rsidRPr="00CC68AE">
        <w:t>0.052</w:t>
      </w:r>
      <w:r w:rsidRPr="00CC68AE">
        <w:t>次之間，期間雖有</w:t>
      </w:r>
      <w:r w:rsidRPr="00CC68AE">
        <w:rPr>
          <w:rFonts w:hint="eastAsia"/>
        </w:rPr>
        <w:t>部分</w:t>
      </w:r>
      <w:r w:rsidRPr="00CC68AE">
        <w:t>升降變化，但整體呈現些微上升趨勢。</w:t>
      </w:r>
      <w:r w:rsidRPr="00CC68AE">
        <w:t>113</w:t>
      </w:r>
      <w:r w:rsidRPr="00CC68AE">
        <w:t>年下半年平均轉乘次數</w:t>
      </w:r>
      <w:r w:rsidRPr="00CC68AE">
        <w:rPr>
          <w:rFonts w:hint="eastAsia"/>
        </w:rPr>
        <w:t>略為</w:t>
      </w:r>
      <w:r w:rsidRPr="00CC68AE">
        <w:t>下降，其後逐漸回升</w:t>
      </w:r>
      <w:r w:rsidRPr="00CC68AE">
        <w:rPr>
          <w:rFonts w:hint="eastAsia"/>
        </w:rPr>
        <w:t>，</w:t>
      </w:r>
      <w:r w:rsidRPr="00CC68AE">
        <w:t>114</w:t>
      </w:r>
      <w:r w:rsidRPr="00CC68AE">
        <w:t>年底至</w:t>
      </w:r>
      <w:r w:rsidRPr="00CC68AE">
        <w:t>115</w:t>
      </w:r>
      <w:r w:rsidRPr="00CC68AE">
        <w:t>年間整體轉乘次數略高於前期，其中</w:t>
      </w:r>
      <w:r w:rsidRPr="00CC68AE">
        <w:t>115</w:t>
      </w:r>
      <w:r w:rsidRPr="00CC68AE">
        <w:rPr>
          <w:rFonts w:hint="eastAsia"/>
        </w:rPr>
        <w:t>年</w:t>
      </w:r>
      <w:r w:rsidRPr="00CC68AE">
        <w:t>1</w:t>
      </w:r>
      <w:r w:rsidRPr="00CC68AE">
        <w:t>月及</w:t>
      </w:r>
      <w:r w:rsidRPr="00CC68AE">
        <w:t>6</w:t>
      </w:r>
      <w:r w:rsidRPr="00CC68AE">
        <w:t>月皆約為</w:t>
      </w:r>
      <w:r w:rsidRPr="00CC68AE">
        <w:t>0.052</w:t>
      </w:r>
      <w:r w:rsidRPr="00CC68AE">
        <w:t>次。</w:t>
      </w:r>
      <w:r w:rsidRPr="00CC68AE">
        <w:rPr>
          <w:rFonts w:hint="eastAsia"/>
        </w:rPr>
        <w:t>從</w:t>
      </w:r>
      <w:r w:rsidRPr="00CC68AE">
        <w:t>長期變化來看，花蓮縣客運旅客的平均轉乘次數雖未出現大幅成長，但轉乘頻率較觀察初期略有提高。</w:t>
      </w:r>
    </w:p>
    <w:p w14:paraId="755264EB" w14:textId="77777777" w:rsidR="00DA7C4A" w:rsidRDefault="00F44525" w:rsidP="00DA7C4A">
      <w:pPr>
        <w:spacing w:beforeLines="50" w:before="180" w:afterLines="50" w:after="180" w:line="400" w:lineRule="exact"/>
        <w:ind w:firstLineChars="200" w:firstLine="480"/>
        <w:jc w:val="both"/>
      </w:pPr>
      <w:r>
        <w:rPr>
          <w:rFonts w:hint="eastAsia"/>
        </w:rPr>
        <w:t>藉由</w:t>
      </w:r>
      <w:r>
        <w:fldChar w:fldCharType="begin"/>
      </w:r>
      <w:r>
        <w:instrText xml:space="preserve"> </w:instrText>
      </w:r>
      <w:r>
        <w:rPr>
          <w:rFonts w:hint="eastAsia"/>
        </w:rPr>
        <w:instrText>REF _Ref238924032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1</w:t>
      </w:r>
      <w:r>
        <w:fldChar w:fldCharType="end"/>
      </w:r>
      <w:r w:rsidR="003F73FC" w:rsidRPr="00CC68AE">
        <w:t>進一步比較不同票種，</w:t>
      </w:r>
      <w:r w:rsidR="003F73FC" w:rsidRPr="00CC68AE">
        <w:rPr>
          <w:rFonts w:cs="Times New Roman"/>
        </w:rPr>
        <w:t>TPASS</w:t>
      </w:r>
      <w:r w:rsidR="003F73FC" w:rsidRPr="00CC68AE">
        <w:t>使用者的平均轉乘次數長期低於</w:t>
      </w:r>
      <w:r w:rsidR="005510BD" w:rsidRPr="00CC68AE">
        <w:rPr>
          <w:rFonts w:hint="eastAsia"/>
        </w:rPr>
        <w:t>其</w:t>
      </w:r>
      <w:r w:rsidR="003F73FC" w:rsidRPr="00CC68AE">
        <w:t>他票種。</w:t>
      </w:r>
      <w:r w:rsidR="003F73FC" w:rsidRPr="00CC68AE">
        <w:rPr>
          <w:rFonts w:cs="Times New Roman"/>
        </w:rPr>
        <w:t>TPASS</w:t>
      </w:r>
      <w:r w:rsidR="003F73FC" w:rsidRPr="00CC68AE">
        <w:t>約介於</w:t>
      </w:r>
      <w:r w:rsidR="003F73FC" w:rsidRPr="00CC68AE">
        <w:t>0.020</w:t>
      </w:r>
      <w:r w:rsidR="0002287D">
        <w:rPr>
          <w:rFonts w:hint="eastAsia"/>
        </w:rPr>
        <w:t>至</w:t>
      </w:r>
      <w:r w:rsidR="003F73FC" w:rsidRPr="00CC68AE">
        <w:t>0.036</w:t>
      </w:r>
      <w:r w:rsidR="003F73FC" w:rsidRPr="00CC68AE">
        <w:t>次之間，而其他票種則約介於</w:t>
      </w:r>
      <w:r w:rsidR="003F73FC" w:rsidRPr="00CC68AE">
        <w:t>0.039</w:t>
      </w:r>
      <w:r w:rsidR="0002287D">
        <w:rPr>
          <w:rFonts w:hint="eastAsia"/>
        </w:rPr>
        <w:t>至</w:t>
      </w:r>
      <w:r w:rsidR="003F73FC" w:rsidRPr="00CC68AE">
        <w:t>0.059</w:t>
      </w:r>
      <w:r w:rsidR="003F73FC" w:rsidRPr="00CC68AE">
        <w:t>次之間，且此差異在多數月份皆持續存在，顯示兩類旅客可能具有不同的</w:t>
      </w:r>
      <w:r w:rsidR="003F73FC" w:rsidRPr="00CC68AE">
        <w:lastRenderedPageBreak/>
        <w:t>搭乘型態。</w:t>
      </w:r>
    </w:p>
    <w:p w14:paraId="4982192B" w14:textId="1B9D1C46" w:rsidR="00AE3960" w:rsidRPr="00CC68AE" w:rsidRDefault="003F73FC" w:rsidP="00DA7C4A">
      <w:pPr>
        <w:spacing w:beforeLines="50" w:before="180" w:afterLines="50" w:after="180" w:line="400" w:lineRule="exact"/>
        <w:ind w:firstLineChars="200" w:firstLine="480"/>
        <w:jc w:val="both"/>
      </w:pPr>
      <w:r w:rsidRPr="00CC68AE">
        <w:t>結合前述</w:t>
      </w:r>
      <w:r w:rsidRPr="00CC68AE">
        <w:rPr>
          <w:rFonts w:cs="Times New Roman"/>
        </w:rPr>
        <w:t>TPASS</w:t>
      </w:r>
      <w:r w:rsidRPr="00CC68AE">
        <w:t>使用情形之分析，推測</w:t>
      </w:r>
      <w:r w:rsidRPr="00CC68AE">
        <w:rPr>
          <w:rFonts w:cs="Times New Roman"/>
        </w:rPr>
        <w:t>TPASS</w:t>
      </w:r>
      <w:r w:rsidRPr="00CC68AE">
        <w:t>使用者可能以固定通勤、學</w:t>
      </w:r>
      <w:r w:rsidR="005510BD" w:rsidRPr="00CC68AE">
        <w:rPr>
          <w:rFonts w:hint="eastAsia"/>
        </w:rPr>
        <w:t>生</w:t>
      </w:r>
      <w:r w:rsidRPr="00CC68AE">
        <w:t>族群為主，其日常旅次之起訖地點及搭乘路線較為固定，因此透過不同路線進行轉乘的需求相對較低；相較之下，其他票種旅客的旅次目的及搭乘路線可能較為多元，使其平均轉乘次數相對較高。整體而言，花蓮縣客運轉乘行為於觀察期間內大致穩定，而不同票種間則呈現較持續的轉乘行為差異。</w:t>
      </w:r>
    </w:p>
    <w:p w14:paraId="2EBC9246" w14:textId="5DCEF014" w:rsidR="00E618A5" w:rsidRPr="00610647" w:rsidRDefault="00E618A5" w:rsidP="00BB53D5">
      <w:pPr>
        <w:pStyle w:val="3"/>
        <w:numPr>
          <w:ilvl w:val="2"/>
          <w:numId w:val="10"/>
        </w:numPr>
        <w:spacing w:beforeLines="50" w:before="180" w:afterLines="50" w:after="180" w:line="400" w:lineRule="exact"/>
        <w:rPr>
          <w:rFonts w:eastAsia="標楷體"/>
          <w:b/>
          <w:color w:val="auto"/>
          <w:sz w:val="24"/>
          <w:szCs w:val="27"/>
        </w:rPr>
      </w:pPr>
      <w:bookmarkStart w:id="91" w:name="_toc_manual_26"/>
      <w:bookmarkStart w:id="92" w:name="_Toc238609247"/>
      <w:r w:rsidRPr="00610647">
        <w:rPr>
          <w:rFonts w:eastAsia="標楷體"/>
          <w:b/>
          <w:color w:val="auto"/>
          <w:sz w:val="24"/>
          <w:szCs w:val="27"/>
        </w:rPr>
        <w:t>臺東縣客運平均轉乘次數</w:t>
      </w:r>
      <w:bookmarkEnd w:id="91"/>
      <w:bookmarkEnd w:id="92"/>
    </w:p>
    <w:p w14:paraId="43050E22" w14:textId="77777777" w:rsidR="00F44525" w:rsidRDefault="00F44525" w:rsidP="00F44525">
      <w:pPr>
        <w:keepNext/>
        <w:spacing w:after="0" w:line="0" w:lineRule="atLeast"/>
      </w:pPr>
      <w:r>
        <w:rPr>
          <w:noProof/>
        </w:rPr>
        <w:drawing>
          <wp:inline distT="0" distB="0" distL="0" distR="0" wp14:anchorId="6ED18D1C" wp14:editId="3CE07F74">
            <wp:extent cx="5274310" cy="1758315"/>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58315"/>
                    </a:xfrm>
                    <a:prstGeom prst="rect">
                      <a:avLst/>
                    </a:prstGeom>
                  </pic:spPr>
                </pic:pic>
              </a:graphicData>
            </a:graphic>
          </wp:inline>
        </w:drawing>
      </w:r>
    </w:p>
    <w:p w14:paraId="43A8B9C4" w14:textId="6B4C0CAE" w:rsidR="00F44525" w:rsidRPr="00F44525" w:rsidRDefault="00F44525" w:rsidP="00BC43A4">
      <w:pPr>
        <w:pStyle w:val="af7"/>
        <w:spacing w:beforeLines="50" w:before="180" w:afterLines="50" w:after="180" w:line="240" w:lineRule="atLeast"/>
        <w:jc w:val="center"/>
        <w:rPr>
          <w:sz w:val="32"/>
          <w:szCs w:val="24"/>
        </w:rPr>
      </w:pPr>
      <w:bookmarkStart w:id="93" w:name="_Ref238924874"/>
      <w:r w:rsidRPr="00F44525">
        <w:rPr>
          <w:rFonts w:hint="eastAsia"/>
          <w:sz w:val="24"/>
          <w:szCs w:val="24"/>
        </w:rPr>
        <w:t>圖</w:t>
      </w:r>
      <w:r w:rsidRPr="00F4452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4.1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93"/>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月臺東縣客運平均轉乘次數折線圖</w:t>
      </w:r>
    </w:p>
    <w:p w14:paraId="713F8B0D" w14:textId="59575395" w:rsidR="00F44525" w:rsidRPr="00F44525" w:rsidRDefault="00F44525" w:rsidP="00BC43A4">
      <w:pPr>
        <w:pStyle w:val="af7"/>
        <w:keepNext/>
        <w:spacing w:beforeLines="50" w:before="180" w:afterLines="50" w:after="180" w:line="240" w:lineRule="atLeast"/>
        <w:jc w:val="center"/>
        <w:rPr>
          <w:sz w:val="24"/>
          <w:szCs w:val="24"/>
        </w:rPr>
      </w:pPr>
      <w:bookmarkStart w:id="94" w:name="_Ref238924918"/>
      <w:r w:rsidRPr="00F44525">
        <w:rPr>
          <w:rFonts w:hint="eastAsia"/>
          <w:sz w:val="24"/>
          <w:szCs w:val="24"/>
        </w:rPr>
        <w:t>表</w:t>
      </w:r>
      <w:r w:rsidRPr="00F4452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4.1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94"/>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w:t>
      </w:r>
      <w:r w:rsidR="00BC43A4" w:rsidRPr="00F44525">
        <w:rPr>
          <w:rFonts w:hint="eastAsia"/>
          <w:sz w:val="24"/>
          <w:szCs w:val="24"/>
        </w:rPr>
        <w:t>統計表</w:t>
      </w:r>
    </w:p>
    <w:tbl>
      <w:tblPr>
        <w:tblStyle w:val="TableGrid"/>
        <w:tblW w:w="8072" w:type="dxa"/>
        <w:jc w:val="center"/>
        <w:tblInd w:w="0" w:type="dxa"/>
        <w:tblCellMar>
          <w:top w:w="46" w:type="dxa"/>
          <w:left w:w="108" w:type="dxa"/>
        </w:tblCellMar>
        <w:tblLook w:val="04A0" w:firstRow="1" w:lastRow="0" w:firstColumn="1" w:lastColumn="0" w:noHBand="0" w:noVBand="1"/>
      </w:tblPr>
      <w:tblGrid>
        <w:gridCol w:w="2018"/>
        <w:gridCol w:w="2018"/>
        <w:gridCol w:w="2018"/>
        <w:gridCol w:w="2018"/>
      </w:tblGrid>
      <w:tr w:rsidR="00F44525" w:rsidRPr="00BC43A4" w14:paraId="0904516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CC8BD7" w14:textId="4B3CF3AB" w:rsidR="00F44525" w:rsidRPr="00BC43A4" w:rsidRDefault="00F44525" w:rsidP="00A17FC3">
            <w:pPr>
              <w:ind w:right="112"/>
              <w:jc w:val="center"/>
              <w:rPr>
                <w:rFonts w:ascii="Times New Roman" w:eastAsia="標楷體" w:hAnsi="Times New Roman"/>
              </w:rPr>
            </w:pPr>
            <w:bookmarkStart w:id="95" w:name="表1"/>
            <w:r w:rsidRPr="00BC43A4">
              <w:rPr>
                <w:rFonts w:ascii="Times New Roman" w:eastAsia="標楷體" w:hAnsi="Times New Roman" w:cs="標楷體"/>
              </w:rPr>
              <w:t>月</w:t>
            </w:r>
            <w:r w:rsidR="00DA7C4A">
              <w:rPr>
                <w:rFonts w:ascii="Times New Roman" w:eastAsia="標楷體" w:hAnsi="Times New Roman" w:cs="標楷體" w:hint="eastAsia"/>
              </w:rPr>
              <w:t>份</w:t>
            </w:r>
          </w:p>
        </w:tc>
        <w:tc>
          <w:tcPr>
            <w:tcW w:w="2018" w:type="dxa"/>
            <w:tcBorders>
              <w:top w:val="single" w:sz="4" w:space="0" w:color="000000"/>
              <w:left w:val="single" w:sz="4" w:space="0" w:color="000000"/>
              <w:bottom w:val="single" w:sz="4" w:space="0" w:color="000000"/>
              <w:right w:val="single" w:sz="4" w:space="0" w:color="000000"/>
            </w:tcBorders>
            <w:vAlign w:val="center"/>
          </w:tcPr>
          <w:p w14:paraId="601D91B1"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整體</w:t>
            </w:r>
          </w:p>
          <w:p w14:paraId="696B244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4E5C27C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T</w:t>
            </w:r>
            <w:r w:rsidRPr="00BC43A4">
              <w:rPr>
                <w:rFonts w:ascii="Times New Roman" w:eastAsia="標楷體" w:hAnsi="Times New Roman" w:cs="標楷體"/>
              </w:rPr>
              <w:t>PASS</w:t>
            </w:r>
          </w:p>
          <w:p w14:paraId="406F425B" w14:textId="77777777" w:rsidR="00F44525" w:rsidRPr="00BC43A4" w:rsidRDefault="00F44525" w:rsidP="00A17FC3">
            <w:pPr>
              <w:jc w:val="center"/>
              <w:rPr>
                <w:rFonts w:ascii="Times New Roman" w:eastAsia="標楷體" w:hAnsi="Times New Roman"/>
                <w:szCs w:val="26"/>
              </w:rPr>
            </w:pPr>
            <w:r w:rsidRPr="00BC43A4">
              <w:rPr>
                <w:rFonts w:ascii="Times New Roman" w:eastAsia="標楷體" w:hAnsi="Times New Roman" w:cs="新細明體" w:hint="eastAsia"/>
                <w:szCs w:val="26"/>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07516BF6" w14:textId="77777777" w:rsidR="00F44525" w:rsidRPr="00BC43A4" w:rsidRDefault="00F44525" w:rsidP="00A17FC3">
            <w:pPr>
              <w:jc w:val="center"/>
              <w:rPr>
                <w:rFonts w:ascii="Times New Roman" w:eastAsia="標楷體" w:hAnsi="Times New Roman" w:cs="標楷體"/>
                <w:szCs w:val="26"/>
              </w:rPr>
            </w:pPr>
            <w:r w:rsidRPr="00BC43A4">
              <w:rPr>
                <w:rFonts w:ascii="Times New Roman" w:eastAsia="標楷體" w:hAnsi="Times New Roman" w:cs="標楷體" w:hint="eastAsia"/>
                <w:szCs w:val="26"/>
              </w:rPr>
              <w:t>其他票種</w:t>
            </w:r>
          </w:p>
          <w:p w14:paraId="59A77A1B" w14:textId="77777777" w:rsidR="00F44525" w:rsidRPr="00BC43A4" w:rsidRDefault="00F44525" w:rsidP="00A17FC3">
            <w:pPr>
              <w:jc w:val="center"/>
              <w:rPr>
                <w:rFonts w:ascii="Times New Roman" w:eastAsia="標楷體" w:hAnsi="Times New Roman"/>
              </w:rPr>
            </w:pPr>
            <w:r w:rsidRPr="00BC43A4">
              <w:rPr>
                <w:rFonts w:ascii="Times New Roman" w:eastAsia="標楷體" w:hAnsi="Times New Roman" w:cs="標楷體" w:hint="eastAsia"/>
                <w:szCs w:val="26"/>
              </w:rPr>
              <w:t>平均轉乘次數</w:t>
            </w:r>
          </w:p>
        </w:tc>
      </w:tr>
      <w:tr w:rsidR="00F44525" w:rsidRPr="00BC43A4" w14:paraId="115F49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5B4807E" w14:textId="0B971B7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B216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0.106</w:t>
            </w:r>
          </w:p>
        </w:tc>
        <w:tc>
          <w:tcPr>
            <w:tcW w:w="2018" w:type="dxa"/>
            <w:tcBorders>
              <w:top w:val="single" w:sz="4" w:space="0" w:color="000000"/>
              <w:left w:val="single" w:sz="4" w:space="0" w:color="000000"/>
              <w:bottom w:val="single" w:sz="4" w:space="0" w:color="000000"/>
              <w:right w:val="single" w:sz="4" w:space="0" w:color="000000"/>
            </w:tcBorders>
          </w:tcPr>
          <w:p w14:paraId="6319C7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6F0AEE27"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r>
      <w:tr w:rsidR="00F44525" w:rsidRPr="00BC43A4" w14:paraId="7F01F8C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F938CBE" w14:textId="25B0A212"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A8B155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c>
          <w:tcPr>
            <w:tcW w:w="2018" w:type="dxa"/>
            <w:tcBorders>
              <w:top w:val="single" w:sz="4" w:space="0" w:color="000000"/>
              <w:left w:val="single" w:sz="4" w:space="0" w:color="000000"/>
              <w:bottom w:val="single" w:sz="4" w:space="0" w:color="000000"/>
              <w:right w:val="single" w:sz="4" w:space="0" w:color="000000"/>
            </w:tcBorders>
          </w:tcPr>
          <w:p w14:paraId="34BD720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62CD74AD"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0.111</w:t>
            </w:r>
          </w:p>
        </w:tc>
      </w:tr>
      <w:tr w:rsidR="00F44525" w:rsidRPr="00BC43A4" w14:paraId="3FD2FC9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9B19B4D" w14:textId="0CE9FB7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9F84A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6BB0F6E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7EFCB5AF"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E51605C"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C3072F0" w14:textId="6872727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9B62B5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c>
          <w:tcPr>
            <w:tcW w:w="2018" w:type="dxa"/>
            <w:tcBorders>
              <w:top w:val="single" w:sz="4" w:space="0" w:color="000000"/>
              <w:left w:val="single" w:sz="4" w:space="0" w:color="000000"/>
              <w:bottom w:val="single" w:sz="4" w:space="0" w:color="000000"/>
              <w:right w:val="single" w:sz="4" w:space="0" w:color="000000"/>
            </w:tcBorders>
          </w:tcPr>
          <w:p w14:paraId="2CAA883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0.077</w:t>
            </w:r>
          </w:p>
        </w:tc>
        <w:tc>
          <w:tcPr>
            <w:tcW w:w="2018" w:type="dxa"/>
            <w:tcBorders>
              <w:top w:val="single" w:sz="4" w:space="0" w:color="000000"/>
              <w:left w:val="single" w:sz="4" w:space="0" w:color="000000"/>
              <w:bottom w:val="single" w:sz="4" w:space="0" w:color="000000"/>
              <w:right w:val="single" w:sz="4" w:space="0" w:color="000000"/>
            </w:tcBorders>
          </w:tcPr>
          <w:p w14:paraId="25399D39"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r>
      <w:tr w:rsidR="00F44525" w:rsidRPr="00BC43A4" w14:paraId="4980885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2EA7C4C" w14:textId="0291EC6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AF1F0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71469BA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3CCE182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r>
      <w:tr w:rsidR="00F44525" w:rsidRPr="00BC43A4" w14:paraId="30355EA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2FAA5ED" w14:textId="5CEF74E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4BC63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0.108</w:t>
            </w:r>
          </w:p>
        </w:tc>
        <w:tc>
          <w:tcPr>
            <w:tcW w:w="2018" w:type="dxa"/>
            <w:tcBorders>
              <w:top w:val="single" w:sz="4" w:space="0" w:color="000000"/>
              <w:left w:val="single" w:sz="4" w:space="0" w:color="000000"/>
              <w:bottom w:val="single" w:sz="4" w:space="0" w:color="000000"/>
              <w:right w:val="single" w:sz="4" w:space="0" w:color="000000"/>
            </w:tcBorders>
          </w:tcPr>
          <w:p w14:paraId="0A4C3AE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0.071</w:t>
            </w:r>
          </w:p>
        </w:tc>
        <w:tc>
          <w:tcPr>
            <w:tcW w:w="2018" w:type="dxa"/>
            <w:tcBorders>
              <w:top w:val="single" w:sz="4" w:space="0" w:color="000000"/>
              <w:left w:val="single" w:sz="4" w:space="0" w:color="000000"/>
              <w:bottom w:val="single" w:sz="4" w:space="0" w:color="000000"/>
              <w:right w:val="single" w:sz="4" w:space="0" w:color="000000"/>
            </w:tcBorders>
          </w:tcPr>
          <w:p w14:paraId="297CB4EB"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0.123</w:t>
            </w:r>
          </w:p>
        </w:tc>
      </w:tr>
      <w:tr w:rsidR="00F44525" w:rsidRPr="00BC43A4" w14:paraId="0167550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A7D3138" w14:textId="3041C53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FD5F12E" w14:textId="7E470505"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4D92689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0.069</w:t>
            </w:r>
          </w:p>
        </w:tc>
        <w:tc>
          <w:tcPr>
            <w:tcW w:w="2018" w:type="dxa"/>
            <w:tcBorders>
              <w:top w:val="single" w:sz="4" w:space="0" w:color="000000"/>
              <w:left w:val="single" w:sz="4" w:space="0" w:color="000000"/>
              <w:bottom w:val="single" w:sz="4" w:space="0" w:color="000000"/>
              <w:right w:val="single" w:sz="4" w:space="0" w:color="000000"/>
            </w:tcBorders>
          </w:tcPr>
          <w:p w14:paraId="04C47FCC"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4CF36C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7435D5EA" w14:textId="0634D5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05C73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05BBBD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0E5423F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0.125</w:t>
            </w:r>
          </w:p>
        </w:tc>
      </w:tr>
      <w:tr w:rsidR="00F44525" w:rsidRPr="00BC43A4" w14:paraId="1B77D9E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19475CF" w14:textId="4CAAAB9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7784D9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4D4611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0.083</w:t>
            </w:r>
          </w:p>
        </w:tc>
        <w:tc>
          <w:tcPr>
            <w:tcW w:w="2018" w:type="dxa"/>
            <w:tcBorders>
              <w:top w:val="single" w:sz="4" w:space="0" w:color="000000"/>
              <w:left w:val="single" w:sz="4" w:space="0" w:color="000000"/>
              <w:bottom w:val="single" w:sz="4" w:space="0" w:color="000000"/>
              <w:right w:val="single" w:sz="4" w:space="0" w:color="000000"/>
            </w:tcBorders>
          </w:tcPr>
          <w:p w14:paraId="140B95A0"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0.113</w:t>
            </w:r>
          </w:p>
        </w:tc>
      </w:tr>
      <w:tr w:rsidR="00F44525" w:rsidRPr="00BC43A4" w14:paraId="01FCC89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FEFC816" w14:textId="1218D0C3"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CDBEB48" w14:textId="45B044A4"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6BDDE33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w:t>
            </w:r>
          </w:p>
        </w:tc>
        <w:tc>
          <w:tcPr>
            <w:tcW w:w="2018" w:type="dxa"/>
            <w:tcBorders>
              <w:top w:val="single" w:sz="4" w:space="0" w:color="000000"/>
              <w:left w:val="single" w:sz="4" w:space="0" w:color="000000"/>
              <w:bottom w:val="single" w:sz="4" w:space="0" w:color="000000"/>
              <w:right w:val="single" w:sz="4" w:space="0" w:color="000000"/>
            </w:tcBorders>
          </w:tcPr>
          <w:p w14:paraId="3A62F925"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09DA382E"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9A86C59" w14:textId="7716A0B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lastRenderedPageBreak/>
              <w:t>114</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D517936" w14:textId="19A28CE2"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29A3E62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0FC168B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3C73C2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3A9E314" w14:textId="72ACC64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77929B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7E432FB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0.072</w:t>
            </w:r>
          </w:p>
        </w:tc>
        <w:tc>
          <w:tcPr>
            <w:tcW w:w="2018" w:type="dxa"/>
            <w:tcBorders>
              <w:top w:val="single" w:sz="4" w:space="0" w:color="000000"/>
              <w:left w:val="single" w:sz="4" w:space="0" w:color="000000"/>
              <w:bottom w:val="single" w:sz="4" w:space="0" w:color="000000"/>
              <w:right w:val="single" w:sz="4" w:space="0" w:color="000000"/>
            </w:tcBorders>
          </w:tcPr>
          <w:p w14:paraId="7289993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16B4EF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D5A888B" w14:textId="7EAEF1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5350C1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c>
          <w:tcPr>
            <w:tcW w:w="2018" w:type="dxa"/>
            <w:tcBorders>
              <w:top w:val="single" w:sz="4" w:space="0" w:color="000000"/>
              <w:left w:val="single" w:sz="4" w:space="0" w:color="000000"/>
              <w:bottom w:val="single" w:sz="4" w:space="0" w:color="000000"/>
              <w:right w:val="single" w:sz="4" w:space="0" w:color="000000"/>
            </w:tcBorders>
          </w:tcPr>
          <w:p w14:paraId="5F1CE4A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27BE96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2A191D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54E36F" w14:textId="36C0B26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1A5DC4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c>
          <w:tcPr>
            <w:tcW w:w="2018" w:type="dxa"/>
            <w:tcBorders>
              <w:top w:val="single" w:sz="4" w:space="0" w:color="000000"/>
              <w:left w:val="single" w:sz="4" w:space="0" w:color="000000"/>
              <w:bottom w:val="single" w:sz="4" w:space="0" w:color="000000"/>
              <w:right w:val="single" w:sz="4" w:space="0" w:color="000000"/>
            </w:tcBorders>
          </w:tcPr>
          <w:p w14:paraId="0301AB6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7218524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0.121</w:t>
            </w:r>
          </w:p>
        </w:tc>
      </w:tr>
      <w:tr w:rsidR="00F44525" w:rsidRPr="00BC43A4" w14:paraId="7A18374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08BA36A" w14:textId="37614E9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808DCC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770B35E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p>
        </w:tc>
        <w:tc>
          <w:tcPr>
            <w:tcW w:w="2018" w:type="dxa"/>
            <w:tcBorders>
              <w:top w:val="single" w:sz="4" w:space="0" w:color="000000"/>
              <w:left w:val="single" w:sz="4" w:space="0" w:color="000000"/>
              <w:bottom w:val="single" w:sz="4" w:space="0" w:color="000000"/>
              <w:right w:val="single" w:sz="4" w:space="0" w:color="000000"/>
            </w:tcBorders>
          </w:tcPr>
          <w:p w14:paraId="0420D1A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r>
      <w:tr w:rsidR="00F44525" w:rsidRPr="00BC43A4" w14:paraId="6B4E56B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E0E8F4B" w14:textId="7DBD931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9BEFB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7C47ED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6E631CA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0.098</w:t>
            </w:r>
          </w:p>
        </w:tc>
      </w:tr>
      <w:tr w:rsidR="00F44525" w:rsidRPr="00BC43A4" w14:paraId="35ED1DE7"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76222B8" w14:textId="70333BA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ADABE2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44BD47F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C7F97B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03BE0B89"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4A10480" w14:textId="4F289DC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0369DA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1A4C0DB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0.065</w:t>
            </w:r>
          </w:p>
        </w:tc>
        <w:tc>
          <w:tcPr>
            <w:tcW w:w="2018" w:type="dxa"/>
            <w:tcBorders>
              <w:top w:val="single" w:sz="4" w:space="0" w:color="000000"/>
              <w:left w:val="single" w:sz="4" w:space="0" w:color="000000"/>
              <w:bottom w:val="single" w:sz="4" w:space="0" w:color="000000"/>
              <w:right w:val="single" w:sz="4" w:space="0" w:color="000000"/>
            </w:tcBorders>
          </w:tcPr>
          <w:p w14:paraId="72B7798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0.115</w:t>
            </w:r>
          </w:p>
        </w:tc>
      </w:tr>
      <w:tr w:rsidR="00F44525" w:rsidRPr="00BC43A4" w14:paraId="3C93AA8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CCD3201" w14:textId="1BC0D061"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70422C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54B74B5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0.064</w:t>
            </w:r>
          </w:p>
        </w:tc>
        <w:tc>
          <w:tcPr>
            <w:tcW w:w="2018" w:type="dxa"/>
            <w:tcBorders>
              <w:top w:val="single" w:sz="4" w:space="0" w:color="000000"/>
              <w:left w:val="single" w:sz="4" w:space="0" w:color="000000"/>
              <w:bottom w:val="single" w:sz="4" w:space="0" w:color="000000"/>
              <w:right w:val="single" w:sz="4" w:space="0" w:color="000000"/>
            </w:tcBorders>
          </w:tcPr>
          <w:p w14:paraId="16D3208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376C512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80265A0" w14:textId="45ED526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01576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0.088</w:t>
            </w:r>
          </w:p>
        </w:tc>
        <w:tc>
          <w:tcPr>
            <w:tcW w:w="2018" w:type="dxa"/>
            <w:tcBorders>
              <w:top w:val="single" w:sz="4" w:space="0" w:color="000000"/>
              <w:left w:val="single" w:sz="4" w:space="0" w:color="000000"/>
              <w:bottom w:val="single" w:sz="4" w:space="0" w:color="000000"/>
              <w:right w:val="single" w:sz="4" w:space="0" w:color="000000"/>
            </w:tcBorders>
          </w:tcPr>
          <w:p w14:paraId="5183180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D3DD0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r>
      <w:tr w:rsidR="00F44525" w:rsidRPr="00BC43A4" w14:paraId="3C6D06AF"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171BD00" w14:textId="7E21954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36C8A8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460C567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625D9D6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06CDEAD2"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DA6483B" w14:textId="6AD6B1F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F2DE56A"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0EC6CF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0.055</w:t>
            </w:r>
          </w:p>
        </w:tc>
        <w:tc>
          <w:tcPr>
            <w:tcW w:w="2018" w:type="dxa"/>
            <w:tcBorders>
              <w:top w:val="single" w:sz="4" w:space="0" w:color="000000"/>
              <w:left w:val="single" w:sz="4" w:space="0" w:color="000000"/>
              <w:bottom w:val="single" w:sz="4" w:space="0" w:color="000000"/>
              <w:right w:val="single" w:sz="4" w:space="0" w:color="000000"/>
            </w:tcBorders>
          </w:tcPr>
          <w:p w14:paraId="7C05D5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4497736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4B624C7" w14:textId="3051966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AAD996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0E28CE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0.054</w:t>
            </w:r>
          </w:p>
        </w:tc>
        <w:tc>
          <w:tcPr>
            <w:tcW w:w="2018" w:type="dxa"/>
            <w:tcBorders>
              <w:top w:val="single" w:sz="4" w:space="0" w:color="000000"/>
              <w:left w:val="single" w:sz="4" w:space="0" w:color="000000"/>
              <w:bottom w:val="single" w:sz="4" w:space="0" w:color="000000"/>
              <w:right w:val="single" w:sz="4" w:space="0" w:color="000000"/>
            </w:tcBorders>
          </w:tcPr>
          <w:p w14:paraId="3E43A82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2AD8E37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1323073" w14:textId="1E3F639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7967F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359583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43DA5A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r>
      <w:tr w:rsidR="00F44525" w:rsidRPr="00BC43A4" w14:paraId="50EB3CA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D9B83BA" w14:textId="42EAC53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3219708E" w14:textId="0C0388EE"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sidR="00F10B81">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14FFC65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0.061</w:t>
            </w:r>
          </w:p>
        </w:tc>
        <w:tc>
          <w:tcPr>
            <w:tcW w:w="2018" w:type="dxa"/>
            <w:tcBorders>
              <w:top w:val="single" w:sz="4" w:space="0" w:color="000000"/>
              <w:left w:val="single" w:sz="4" w:space="0" w:color="000000"/>
              <w:bottom w:val="single" w:sz="4" w:space="0" w:color="000000"/>
              <w:right w:val="single" w:sz="4" w:space="0" w:color="000000"/>
            </w:tcBorders>
          </w:tcPr>
          <w:p w14:paraId="3368A76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0.107</w:t>
            </w:r>
          </w:p>
        </w:tc>
      </w:tr>
    </w:tbl>
    <w:bookmarkEnd w:id="95"/>
    <w:p w14:paraId="2801F8B0" w14:textId="2108023F" w:rsidR="00BC43A4" w:rsidRPr="00BC43A4" w:rsidRDefault="00BC43A4" w:rsidP="00C96867">
      <w:pPr>
        <w:spacing w:beforeLines="50" w:before="180" w:afterLines="50" w:after="180" w:line="400" w:lineRule="exact"/>
        <w:ind w:firstLineChars="200" w:firstLine="480"/>
        <w:jc w:val="both"/>
      </w:pPr>
      <w:r>
        <w:fldChar w:fldCharType="begin"/>
      </w:r>
      <w:r>
        <w:instrText xml:space="preserve"> </w:instrText>
      </w:r>
      <w:r>
        <w:rPr>
          <w:rFonts w:hint="eastAsia"/>
        </w:rPr>
        <w:instrText>REF _Ref238924874 \h</w:instrText>
      </w:r>
      <w:r>
        <w:instrText xml:space="preserve"> </w:instrText>
      </w:r>
      <w:r>
        <w:fldChar w:fldCharType="separate"/>
      </w:r>
      <w:r w:rsidR="00EC1F40" w:rsidRPr="00F44525">
        <w:rPr>
          <w:rFonts w:hint="eastAsia"/>
          <w:szCs w:val="24"/>
        </w:rPr>
        <w:t>圖</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顯示，臺東縣客運整體平均轉乘次數大致維持於</w:t>
      </w:r>
      <w:r w:rsidRPr="00BC43A4">
        <w:rPr>
          <w:rFonts w:hint="eastAsia"/>
        </w:rPr>
        <w:t>0.08</w:t>
      </w:r>
      <w:r w:rsidRPr="00BC43A4">
        <w:rPr>
          <w:rFonts w:hint="eastAsia"/>
        </w:rPr>
        <w:t>至</w:t>
      </w:r>
      <w:r w:rsidRPr="00BC43A4">
        <w:rPr>
          <w:rFonts w:hint="eastAsia"/>
        </w:rPr>
        <w:t>0.12</w:t>
      </w:r>
      <w:r w:rsidRPr="00BC43A4">
        <w:rPr>
          <w:rFonts w:hint="eastAsia"/>
        </w:rPr>
        <w:t>次之間，整體變化幅度有限。</w:t>
      </w:r>
      <w:r w:rsidRPr="00BC43A4">
        <w:rPr>
          <w:rFonts w:hint="eastAsia"/>
        </w:rPr>
        <w:t>113</w:t>
      </w:r>
      <w:r w:rsidRPr="00BC43A4">
        <w:rPr>
          <w:rFonts w:hint="eastAsia"/>
        </w:rPr>
        <w:t>年</w:t>
      </w:r>
      <w:r w:rsidRPr="00BC43A4">
        <w:rPr>
          <w:rFonts w:hint="eastAsia"/>
        </w:rPr>
        <w:t>6</w:t>
      </w:r>
      <w:r w:rsidRPr="00BC43A4">
        <w:rPr>
          <w:rFonts w:hint="eastAsia"/>
        </w:rPr>
        <w:t>月為</w:t>
      </w:r>
      <w:r w:rsidRPr="00BC43A4">
        <w:rPr>
          <w:rFonts w:hint="eastAsia"/>
        </w:rPr>
        <w:t>0.106</w:t>
      </w:r>
      <w:r w:rsidRPr="00BC43A4">
        <w:rPr>
          <w:rFonts w:hint="eastAsia"/>
        </w:rPr>
        <w:t>次與</w:t>
      </w:r>
      <w:r w:rsidRPr="00BC43A4">
        <w:rPr>
          <w:rFonts w:hint="eastAsia"/>
        </w:rPr>
        <w:t>114</w:t>
      </w:r>
      <w:r w:rsidRPr="00BC43A4">
        <w:rPr>
          <w:rFonts w:hint="eastAsia"/>
        </w:rPr>
        <w:t>年</w:t>
      </w:r>
      <w:r w:rsidRPr="00BC43A4">
        <w:rPr>
          <w:rFonts w:hint="eastAsia"/>
        </w:rPr>
        <w:t>7</w:t>
      </w:r>
      <w:r w:rsidRPr="00BC43A4">
        <w:rPr>
          <w:rFonts w:hint="eastAsia"/>
        </w:rPr>
        <w:t>月達</w:t>
      </w:r>
      <w:r w:rsidRPr="00BC43A4">
        <w:rPr>
          <w:rFonts w:hint="eastAsia"/>
        </w:rPr>
        <w:t>0.117</w:t>
      </w:r>
      <w:r w:rsidRPr="00BC43A4">
        <w:rPr>
          <w:rFonts w:hint="eastAsia"/>
        </w:rPr>
        <w:t>次，為觀察期間相對高點，推測暑假期間仰賴客運轉乘交通的旅客提升。其後轉乘次數逐步下降，</w:t>
      </w:r>
      <w:r w:rsidRPr="00BC43A4">
        <w:rPr>
          <w:rFonts w:hint="eastAsia"/>
        </w:rPr>
        <w:t>115</w:t>
      </w:r>
      <w:r w:rsidRPr="00BC43A4">
        <w:rPr>
          <w:rFonts w:hint="eastAsia"/>
        </w:rPr>
        <w:t>年</w:t>
      </w:r>
      <w:r w:rsidRPr="00BC43A4">
        <w:rPr>
          <w:rFonts w:hint="eastAsia"/>
        </w:rPr>
        <w:t>3</w:t>
      </w:r>
      <w:r w:rsidRPr="00BC43A4">
        <w:rPr>
          <w:rFonts w:hint="eastAsia"/>
        </w:rPr>
        <w:t>月降至</w:t>
      </w:r>
      <w:r w:rsidRPr="00BC43A4">
        <w:rPr>
          <w:rFonts w:hint="eastAsia"/>
        </w:rPr>
        <w:t>0.085</w:t>
      </w:r>
      <w:r w:rsidRPr="00BC43A4">
        <w:rPr>
          <w:rFonts w:hint="eastAsia"/>
        </w:rPr>
        <w:t>次，之後略有回升，整體未呈現明顯的長期上升趨勢。</w:t>
      </w:r>
    </w:p>
    <w:p w14:paraId="321BE312" w14:textId="75EF6B93" w:rsidR="00F44525" w:rsidRPr="00F44525" w:rsidRDefault="00BC43A4" w:rsidP="00C96867">
      <w:pPr>
        <w:spacing w:beforeLines="50" w:before="180" w:afterLines="50" w:after="180" w:line="400" w:lineRule="exact"/>
        <w:ind w:firstLineChars="200" w:firstLine="480"/>
        <w:jc w:val="both"/>
      </w:pPr>
      <w:r w:rsidRPr="00BC43A4">
        <w:rPr>
          <w:rFonts w:hint="eastAsia"/>
        </w:rPr>
        <w:t>進一步觀察不同票種，如</w:t>
      </w:r>
      <w:r>
        <w:fldChar w:fldCharType="begin"/>
      </w:r>
      <w:r>
        <w:instrText xml:space="preserve"> </w:instrText>
      </w:r>
      <w:r>
        <w:rPr>
          <w:rFonts w:hint="eastAsia"/>
        </w:rPr>
        <w:instrText>REF _Ref238924918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所示，</w:t>
      </w:r>
      <w:r w:rsidRPr="00BC43A4">
        <w:rPr>
          <w:rFonts w:hint="eastAsia"/>
        </w:rPr>
        <w:t>TPASS</w:t>
      </w:r>
      <w:r w:rsidRPr="00BC43A4">
        <w:rPr>
          <w:rFonts w:hint="eastAsia"/>
        </w:rPr>
        <w:t>平均轉乘次數多數月份低於其他票種，普遍維持再</w:t>
      </w:r>
      <w:r w:rsidRPr="00BC43A4">
        <w:rPr>
          <w:rFonts w:hint="eastAsia"/>
        </w:rPr>
        <w:t>0.10</w:t>
      </w:r>
      <w:r w:rsidRPr="00BC43A4">
        <w:rPr>
          <w:rFonts w:hint="eastAsia"/>
        </w:rPr>
        <w:t>以下。其他票種則多維持於</w:t>
      </w:r>
      <w:r w:rsidRPr="00BC43A4">
        <w:rPr>
          <w:rFonts w:hint="eastAsia"/>
        </w:rPr>
        <w:t>0.10</w:t>
      </w:r>
      <w:r w:rsidRPr="00BC43A4">
        <w:rPr>
          <w:rFonts w:hint="eastAsia"/>
        </w:rPr>
        <w:t>至</w:t>
      </w:r>
      <w:r w:rsidRPr="00BC43A4">
        <w:rPr>
          <w:rFonts w:hint="eastAsia"/>
        </w:rPr>
        <w:t>0.12</w:t>
      </w:r>
      <w:r w:rsidRPr="00BC43A4">
        <w:rPr>
          <w:rFonts w:hint="eastAsia"/>
        </w:rPr>
        <w:t>次左右，</w:t>
      </w:r>
      <w:r w:rsidRPr="00BC43A4">
        <w:rPr>
          <w:rFonts w:hint="eastAsia"/>
        </w:rPr>
        <w:t>114</w:t>
      </w:r>
      <w:r w:rsidRPr="00BC43A4">
        <w:rPr>
          <w:rFonts w:hint="eastAsia"/>
        </w:rPr>
        <w:t>年</w:t>
      </w:r>
      <w:r w:rsidRPr="00BC43A4">
        <w:rPr>
          <w:rFonts w:hint="eastAsia"/>
        </w:rPr>
        <w:t>1</w:t>
      </w:r>
      <w:r w:rsidRPr="00BC43A4">
        <w:rPr>
          <w:rFonts w:hint="eastAsia"/>
        </w:rPr>
        <w:t>月達</w:t>
      </w:r>
      <w:r w:rsidRPr="00BC43A4">
        <w:rPr>
          <w:rFonts w:hint="eastAsia"/>
        </w:rPr>
        <w:t>0.125</w:t>
      </w:r>
      <w:r w:rsidRPr="00BC43A4">
        <w:rPr>
          <w:rFonts w:hint="eastAsia"/>
        </w:rPr>
        <w:t>次，至</w:t>
      </w:r>
      <w:r w:rsidRPr="00BC43A4">
        <w:rPr>
          <w:rFonts w:hint="eastAsia"/>
        </w:rPr>
        <w:t>115</w:t>
      </w:r>
      <w:r w:rsidRPr="00BC43A4">
        <w:rPr>
          <w:rFonts w:hint="eastAsia"/>
        </w:rPr>
        <w:t>年</w:t>
      </w:r>
      <w:r w:rsidRPr="00BC43A4">
        <w:rPr>
          <w:rFonts w:hint="eastAsia"/>
        </w:rPr>
        <w:t>6</w:t>
      </w:r>
      <w:r w:rsidRPr="00BC43A4">
        <w:rPr>
          <w:rFonts w:hint="eastAsia"/>
        </w:rPr>
        <w:t>月仍有</w:t>
      </w:r>
      <w:r w:rsidRPr="00BC43A4">
        <w:rPr>
          <w:rFonts w:hint="eastAsia"/>
        </w:rPr>
        <w:t>0.107</w:t>
      </w:r>
      <w:r w:rsidRPr="00BC43A4">
        <w:rPr>
          <w:rFonts w:hint="eastAsia"/>
        </w:rPr>
        <w:t>次，推測</w:t>
      </w:r>
      <w:r w:rsidRPr="00BC43A4">
        <w:rPr>
          <w:rFonts w:hint="eastAsia"/>
        </w:rPr>
        <w:t>T</w:t>
      </w:r>
      <w:r w:rsidR="00F10B81">
        <w:rPr>
          <w:rFonts w:hint="eastAsia"/>
        </w:rPr>
        <w:t>P</w:t>
      </w:r>
      <w:r w:rsidRPr="00BC43A4">
        <w:rPr>
          <w:rFonts w:hint="eastAsia"/>
        </w:rPr>
        <w:t>ASS</w:t>
      </w:r>
      <w:r w:rsidRPr="00BC43A4">
        <w:rPr>
          <w:rFonts w:hint="eastAsia"/>
        </w:rPr>
        <w:t>乘客多為點對點通勤，路線固定。其他票種旅客的出行目的較為多元，因此需要多次轉乘。</w:t>
      </w:r>
    </w:p>
    <w:p w14:paraId="3D77923A" w14:textId="5CB23C6B" w:rsidR="001A5D72"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96" w:name="_toc_manual_27"/>
      <w:r w:rsidRPr="00610647">
        <w:rPr>
          <w:rFonts w:eastAsia="標楷體" w:hint="eastAsia"/>
          <w:b/>
          <w:color w:val="auto"/>
          <w:sz w:val="24"/>
          <w:szCs w:val="27"/>
        </w:rPr>
        <w:t xml:space="preserve"> </w:t>
      </w:r>
      <w:bookmarkStart w:id="97" w:name="_Toc238609248"/>
      <w:r w:rsidR="00E618A5" w:rsidRPr="00610647">
        <w:rPr>
          <w:rFonts w:eastAsia="標楷體"/>
          <w:b/>
          <w:color w:val="auto"/>
          <w:sz w:val="24"/>
          <w:szCs w:val="27"/>
        </w:rPr>
        <w:t>小結</w:t>
      </w:r>
      <w:bookmarkEnd w:id="96"/>
      <w:bookmarkEnd w:id="97"/>
    </w:p>
    <w:p w14:paraId="4D071204" w14:textId="536E8C92"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綜合花蓮與臺東兩地平均轉乘次數變化可知，花蓮地區整體平均轉乘次數約介於</w:t>
      </w:r>
      <w:r w:rsidRPr="003B3456">
        <w:rPr>
          <w:rFonts w:hint="eastAsia"/>
          <w:szCs w:val="24"/>
        </w:rPr>
        <w:t>0.036</w:t>
      </w:r>
      <w:r w:rsidRPr="003B3456">
        <w:rPr>
          <w:rFonts w:hint="eastAsia"/>
          <w:szCs w:val="24"/>
        </w:rPr>
        <w:t>至</w:t>
      </w:r>
      <w:r w:rsidRPr="003B3456">
        <w:rPr>
          <w:rFonts w:hint="eastAsia"/>
          <w:szCs w:val="24"/>
        </w:rPr>
        <w:t>0.052</w:t>
      </w:r>
      <w:r w:rsidRPr="003B3456">
        <w:rPr>
          <w:rFonts w:hint="eastAsia"/>
          <w:szCs w:val="24"/>
        </w:rPr>
        <w:t>次之間，分析期間雖有小幅波動，但整體變化幅度相對有限。不同票種比較結果顯示，</w:t>
      </w:r>
      <w:r w:rsidRPr="003B3456">
        <w:rPr>
          <w:rFonts w:hint="eastAsia"/>
          <w:szCs w:val="24"/>
        </w:rPr>
        <w:t>TPASS</w:t>
      </w:r>
      <w:r w:rsidRPr="003B3456">
        <w:rPr>
          <w:rFonts w:hint="eastAsia"/>
          <w:szCs w:val="24"/>
        </w:rPr>
        <w:t>乘客平均轉乘次數多低於其他票種，反映其搭乘</w:t>
      </w:r>
      <w:r w:rsidRPr="003B3456">
        <w:rPr>
          <w:rFonts w:hint="eastAsia"/>
          <w:szCs w:val="24"/>
        </w:rPr>
        <w:lastRenderedPageBreak/>
        <w:t>行為較集中於固定路線或直接旅次，整體轉乘需求相對較低。</w:t>
      </w:r>
    </w:p>
    <w:p w14:paraId="10230991" w14:textId="5313A7E3"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臺東地區平均轉乘次數整體高於花蓮地區，約介於</w:t>
      </w:r>
      <w:r w:rsidRPr="003B3456">
        <w:rPr>
          <w:rFonts w:hint="eastAsia"/>
          <w:szCs w:val="24"/>
        </w:rPr>
        <w:t>0.08</w:t>
      </w:r>
      <w:r w:rsidRPr="003B3456">
        <w:rPr>
          <w:rFonts w:hint="eastAsia"/>
          <w:szCs w:val="24"/>
        </w:rPr>
        <w:t>至</w:t>
      </w:r>
      <w:r w:rsidRPr="003B3456">
        <w:rPr>
          <w:rFonts w:hint="eastAsia"/>
          <w:szCs w:val="24"/>
        </w:rPr>
        <w:t>0.12</w:t>
      </w:r>
      <w:r w:rsidRPr="003B3456">
        <w:rPr>
          <w:rFonts w:hint="eastAsia"/>
          <w:szCs w:val="24"/>
        </w:rPr>
        <w:t>次之間，且各月份波動幅度較為明顯。</w:t>
      </w:r>
      <w:r w:rsidRPr="003B3456">
        <w:rPr>
          <w:rFonts w:hint="eastAsia"/>
          <w:szCs w:val="24"/>
        </w:rPr>
        <w:t>TPASS</w:t>
      </w:r>
      <w:r w:rsidRPr="003B3456">
        <w:rPr>
          <w:rFonts w:hint="eastAsia"/>
          <w:szCs w:val="24"/>
        </w:rPr>
        <w:t>乘客平均轉乘次數同樣多低於其他票種，但部分月份差距有所縮小，顯示臺東地區乘客之轉乘行為受月份及旅運需求變化影響較為明顯，整體呈現較高之轉乘使用程度。</w:t>
      </w:r>
    </w:p>
    <w:p w14:paraId="75A41237" w14:textId="149EAC16" w:rsidR="00F10B81" w:rsidRDefault="000E7C3A" w:rsidP="003B3456">
      <w:pPr>
        <w:spacing w:beforeLines="50" w:before="180" w:afterLines="50" w:after="180" w:line="400" w:lineRule="exact"/>
        <w:ind w:firstLineChars="200" w:firstLine="480"/>
        <w:jc w:val="both"/>
        <w:rPr>
          <w:szCs w:val="24"/>
        </w:rPr>
      </w:pPr>
      <w:r w:rsidRPr="003B3456">
        <w:rPr>
          <w:rFonts w:hint="eastAsia"/>
          <w:szCs w:val="24"/>
        </w:rPr>
        <w:t>綜合比較兩地可知，臺東地區平均轉乘次數高於花蓮地區，且月別變化幅度較大；花蓮地區則維持相對穩定之轉乘型態。兩地</w:t>
      </w:r>
      <w:r w:rsidRPr="003B3456">
        <w:rPr>
          <w:rFonts w:hint="eastAsia"/>
          <w:szCs w:val="24"/>
        </w:rPr>
        <w:t>TPASS</w:t>
      </w:r>
      <w:r w:rsidRPr="003B3456">
        <w:rPr>
          <w:rFonts w:hint="eastAsia"/>
          <w:szCs w:val="24"/>
        </w:rPr>
        <w:t>乘客平均轉乘次數普遍低於其他票種，顯示不同票種乘客在搭乘目的、路線使用型態及轉乘需求上具有差異。整體而言，平均轉乘次數除受到票種別影響外，亦反映不同地區路線配置與旅運需求結構之差異。</w:t>
      </w:r>
    </w:p>
    <w:p w14:paraId="7C225C30" w14:textId="77777777" w:rsidR="003B3456" w:rsidRPr="003B3456" w:rsidRDefault="003B3456" w:rsidP="003B3456">
      <w:pPr>
        <w:spacing w:beforeLines="50" w:before="180" w:afterLines="50" w:after="180" w:line="400" w:lineRule="exact"/>
        <w:ind w:firstLineChars="200" w:firstLine="480"/>
        <w:jc w:val="both"/>
        <w:rPr>
          <w:szCs w:val="24"/>
        </w:rPr>
      </w:pPr>
    </w:p>
    <w:sectPr w:rsidR="003B3456" w:rsidRPr="003B3456" w:rsidSect="00EC1F40">
      <w:footerReference w:type="default" r:id="rId31"/>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58649" w14:textId="77777777" w:rsidR="00E417E3" w:rsidRDefault="00E417E3" w:rsidP="00F765B7">
      <w:pPr>
        <w:spacing w:after="0" w:line="240" w:lineRule="auto"/>
      </w:pPr>
      <w:r>
        <w:separator/>
      </w:r>
    </w:p>
  </w:endnote>
  <w:endnote w:type="continuationSeparator" w:id="0">
    <w:p w14:paraId="2AA9BFF9" w14:textId="77777777" w:rsidR="00E417E3" w:rsidRDefault="00E417E3" w:rsidP="00F7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318571"/>
      <w:docPartObj>
        <w:docPartGallery w:val="Page Numbers (Bottom of Page)"/>
        <w:docPartUnique/>
      </w:docPartObj>
    </w:sdtPr>
    <w:sdtContent>
      <w:p w14:paraId="01DFE7CB" w14:textId="26F4F1B6"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443E42B1" w14:textId="77777777" w:rsidR="00EC1F40" w:rsidRDefault="00EC1F40">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411160"/>
      <w:docPartObj>
        <w:docPartGallery w:val="Page Numbers (Bottom of Page)"/>
        <w:docPartUnique/>
      </w:docPartObj>
    </w:sdtPr>
    <w:sdtContent>
      <w:p w14:paraId="5CCB46B8" w14:textId="77777777"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7D64D8A8" w14:textId="77777777" w:rsidR="00EC1F40" w:rsidRDefault="00EC1F4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20D06" w14:textId="77777777" w:rsidR="00E417E3" w:rsidRDefault="00E417E3" w:rsidP="00F765B7">
      <w:pPr>
        <w:spacing w:after="0" w:line="240" w:lineRule="auto"/>
      </w:pPr>
      <w:r>
        <w:separator/>
      </w:r>
    </w:p>
  </w:footnote>
  <w:footnote w:type="continuationSeparator" w:id="0">
    <w:p w14:paraId="3CA295F4" w14:textId="77777777" w:rsidR="00E417E3" w:rsidRDefault="00E417E3" w:rsidP="00F765B7">
      <w:pPr>
        <w:spacing w:after="0" w:line="240" w:lineRule="auto"/>
      </w:pPr>
      <w:r>
        <w:continuationSeparator/>
      </w:r>
    </w:p>
  </w:footnote>
  <w:footnote w:id="1">
    <w:p w14:paraId="66F99908" w14:textId="24BF9D59" w:rsidR="00F66103" w:rsidRDefault="00F66103">
      <w:pPr>
        <w:pStyle w:val="af8"/>
        <w:rPr>
          <w:rFonts w:hint="eastAsia"/>
        </w:rPr>
      </w:pPr>
      <w:r>
        <w:rPr>
          <w:rStyle w:val="afa"/>
        </w:rPr>
        <w:footnoteRef/>
      </w:r>
      <w:r>
        <w:t xml:space="preserve"> </w:t>
      </w:r>
      <w:r w:rsidR="00BD19AA">
        <w:rPr>
          <w:rFonts w:hint="eastAsia"/>
        </w:rPr>
        <w:t>空心</w:t>
      </w:r>
      <w:r>
        <w:rPr>
          <w:rFonts w:hint="eastAsia"/>
        </w:rPr>
        <w:t>三角形</w:t>
      </w:r>
      <w:r w:rsidRPr="00F66103">
        <w:rPr>
          <w:rFonts w:ascii="Cambria Math" w:hAnsi="Cambria Math" w:cs="Cambria Math"/>
        </w:rPr>
        <w:t>△</w:t>
      </w:r>
      <w:r w:rsidRPr="00F66103">
        <w:t>為太魯閣客運未提交資料之月份，</w:t>
      </w:r>
      <w:r w:rsidRPr="00F66103">
        <w:t>115</w:t>
      </w:r>
      <w:r w:rsidRPr="00F66103">
        <w:t>年</w:t>
      </w:r>
      <w:r w:rsidRPr="00F66103">
        <w:t>4</w:t>
      </w:r>
      <w:r w:rsidRPr="00F66103">
        <w:t>月至</w:t>
      </w:r>
      <w:r w:rsidRPr="00F66103">
        <w:t>6</w:t>
      </w:r>
      <w:r w:rsidRPr="00F66103">
        <w:t>月</w:t>
      </w:r>
      <w:r>
        <w:rPr>
          <w:rFonts w:hint="eastAsia"/>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DAA"/>
    <w:multiLevelType w:val="hybridMultilevel"/>
    <w:tmpl w:val="E54634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8263B4A"/>
    <w:multiLevelType w:val="hybridMultilevel"/>
    <w:tmpl w:val="35847D3A"/>
    <w:lvl w:ilvl="0" w:tplc="0409001B">
      <w:start w:val="1"/>
      <w:numFmt w:val="lowerRoman"/>
      <w:lvlText w:val="%1."/>
      <w:lvlJc w:val="righ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C886B36"/>
    <w:multiLevelType w:val="multilevel"/>
    <w:tmpl w:val="999ECAD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EF90C5B"/>
    <w:multiLevelType w:val="hybridMultilevel"/>
    <w:tmpl w:val="4378E346"/>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4" w15:restartNumberingAfterBreak="0">
    <w:nsid w:val="197C5E68"/>
    <w:multiLevelType w:val="multilevel"/>
    <w:tmpl w:val="DC24E8E2"/>
    <w:lvl w:ilvl="0">
      <w:start w:val="1"/>
      <w:numFmt w:val="none"/>
      <w:lvlText w:val="第1章"/>
      <w:lvlJc w:val="left"/>
      <w:pPr>
        <w:ind w:left="425" w:hanging="425"/>
      </w:pPr>
      <w:rPr>
        <w:rFonts w:eastAsia="標楷體" w:hint="eastAsia"/>
        <w:b/>
        <w:i w:val="0"/>
        <w:sz w:val="27"/>
      </w:rPr>
    </w:lvl>
    <w:lvl w:ilvl="1">
      <w:start w:val="1"/>
      <w:numFmt w:val="decimal"/>
      <w:isLgl/>
      <w:lvlText w:val="1%1.%2"/>
      <w:lvlJc w:val="left"/>
      <w:pPr>
        <w:ind w:left="567" w:hanging="567"/>
      </w:pPr>
      <w:rPr>
        <w:b/>
        <w:bCs/>
        <w:color w:val="auto"/>
        <w:sz w:val="27"/>
        <w:szCs w:val="27"/>
      </w:rPr>
    </w:lvl>
    <w:lvl w:ilvl="2">
      <w:start w:val="1"/>
      <w:numFmt w:val="decimal"/>
      <w:lvlText w:val=".%3.%2"/>
      <w:lvlJc w:val="left"/>
      <w:pPr>
        <w:ind w:left="709" w:hanging="709"/>
      </w:pPr>
      <w:rPr>
        <w:rFonts w:hint="eastAsia"/>
      </w:rPr>
    </w:lvl>
    <w:lvl w:ilvl="3">
      <w:start w:val="1"/>
      <w:numFmt w:val="decimal"/>
      <w:isLgl/>
      <w:lvlText w:val=".1.1.%4"/>
      <w:lvlJc w:val="left"/>
      <w:pPr>
        <w:ind w:left="851" w:hanging="851"/>
      </w:pPr>
      <w:rPr>
        <w:rFonts w:hint="eastAsia"/>
      </w:rPr>
    </w:lvl>
    <w:lvl w:ilvl="4">
      <w:start w:val="1"/>
      <w:numFmt w:val="decimal"/>
      <w:lvlText w:val=".%2.%3.1.%5"/>
      <w:lvlJc w:val="left"/>
      <w:pPr>
        <w:ind w:left="992" w:hanging="992"/>
      </w:pPr>
      <w:rPr>
        <w:rFonts w:hint="eastAsia"/>
      </w:rPr>
    </w:lvl>
    <w:lvl w:ilvl="5">
      <w:start w:val="1"/>
      <w:numFmt w:val="decimal"/>
      <w:lvlText w:val="%1%2.%3.%4.%5.%6.1"/>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B182131"/>
    <w:multiLevelType w:val="multilevel"/>
    <w:tmpl w:val="740A487A"/>
    <w:lvl w:ilvl="0">
      <w:start w:val="1"/>
      <w:numFmt w:val="decimal"/>
      <w:suff w:val="space"/>
      <w:lvlText w:val="第%1章"/>
      <w:lvlJc w:val="left"/>
      <w:pPr>
        <w:tabs>
          <w:tab w:val="num" w:pos="0"/>
        </w:tabs>
        <w:ind w:left="0" w:firstLine="0"/>
      </w:pPr>
      <w:rPr>
        <w:color w:val="auto"/>
      </w:r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B9B4FE1"/>
    <w:multiLevelType w:val="multilevel"/>
    <w:tmpl w:val="79DC7E8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AA07119"/>
    <w:multiLevelType w:val="hybridMultilevel"/>
    <w:tmpl w:val="E2D0D050"/>
    <w:lvl w:ilvl="0" w:tplc="EAF416A4">
      <w:start w:val="1"/>
      <w:numFmt w:val="decimal"/>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FF20AF"/>
    <w:multiLevelType w:val="hybridMultilevel"/>
    <w:tmpl w:val="5D002628"/>
    <w:lvl w:ilvl="0" w:tplc="E31A1F7C">
      <w:start w:val="1"/>
      <w:numFmt w:val="taiwaneseCountingThousand"/>
      <w:lvlText w:val="%1、"/>
      <w:lvlJc w:val="left"/>
      <w:pPr>
        <w:ind w:left="990" w:hanging="72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9" w15:restartNumberingAfterBreak="0">
    <w:nsid w:val="3DCD289F"/>
    <w:multiLevelType w:val="hybridMultilevel"/>
    <w:tmpl w:val="3A94971A"/>
    <w:lvl w:ilvl="0" w:tplc="45CAD3A8">
      <w:start w:val="1"/>
      <w:numFmt w:val="taiwaneseCountingThousand"/>
      <w:lvlText w:val="第%1章"/>
      <w:lvlJc w:val="left"/>
      <w:pPr>
        <w:ind w:left="1430" w:hanging="480"/>
      </w:pPr>
      <w:rPr>
        <w:rFonts w:hint="default"/>
      </w:rPr>
    </w:lvl>
    <w:lvl w:ilvl="1" w:tplc="04090019" w:tentative="1">
      <w:start w:val="1"/>
      <w:numFmt w:val="ideographTraditional"/>
      <w:lvlText w:val="%2、"/>
      <w:lvlJc w:val="left"/>
      <w:pPr>
        <w:ind w:left="1910" w:hanging="480"/>
      </w:pPr>
    </w:lvl>
    <w:lvl w:ilvl="2" w:tplc="0409001B" w:tentative="1">
      <w:start w:val="1"/>
      <w:numFmt w:val="lowerRoman"/>
      <w:lvlText w:val="%3."/>
      <w:lvlJc w:val="right"/>
      <w:pPr>
        <w:ind w:left="2390" w:hanging="480"/>
      </w:pPr>
    </w:lvl>
    <w:lvl w:ilvl="3" w:tplc="0409000F" w:tentative="1">
      <w:start w:val="1"/>
      <w:numFmt w:val="decimal"/>
      <w:lvlText w:val="%4."/>
      <w:lvlJc w:val="left"/>
      <w:pPr>
        <w:ind w:left="2870" w:hanging="480"/>
      </w:pPr>
    </w:lvl>
    <w:lvl w:ilvl="4" w:tplc="04090019" w:tentative="1">
      <w:start w:val="1"/>
      <w:numFmt w:val="ideographTraditional"/>
      <w:lvlText w:val="%5、"/>
      <w:lvlJc w:val="left"/>
      <w:pPr>
        <w:ind w:left="3350" w:hanging="480"/>
      </w:pPr>
    </w:lvl>
    <w:lvl w:ilvl="5" w:tplc="0409001B" w:tentative="1">
      <w:start w:val="1"/>
      <w:numFmt w:val="lowerRoman"/>
      <w:lvlText w:val="%6."/>
      <w:lvlJc w:val="right"/>
      <w:pPr>
        <w:ind w:left="3830" w:hanging="480"/>
      </w:pPr>
    </w:lvl>
    <w:lvl w:ilvl="6" w:tplc="0409000F" w:tentative="1">
      <w:start w:val="1"/>
      <w:numFmt w:val="decimal"/>
      <w:lvlText w:val="%7."/>
      <w:lvlJc w:val="left"/>
      <w:pPr>
        <w:ind w:left="4310" w:hanging="480"/>
      </w:pPr>
    </w:lvl>
    <w:lvl w:ilvl="7" w:tplc="04090019" w:tentative="1">
      <w:start w:val="1"/>
      <w:numFmt w:val="ideographTraditional"/>
      <w:lvlText w:val="%8、"/>
      <w:lvlJc w:val="left"/>
      <w:pPr>
        <w:ind w:left="4790" w:hanging="480"/>
      </w:pPr>
    </w:lvl>
    <w:lvl w:ilvl="8" w:tplc="0409001B" w:tentative="1">
      <w:start w:val="1"/>
      <w:numFmt w:val="lowerRoman"/>
      <w:lvlText w:val="%9."/>
      <w:lvlJc w:val="right"/>
      <w:pPr>
        <w:ind w:left="5270" w:hanging="480"/>
      </w:pPr>
    </w:lvl>
  </w:abstractNum>
  <w:abstractNum w:abstractNumId="10" w15:restartNumberingAfterBreak="0">
    <w:nsid w:val="4E36279D"/>
    <w:multiLevelType w:val="hybridMultilevel"/>
    <w:tmpl w:val="6F102E08"/>
    <w:lvl w:ilvl="0" w:tplc="90CC6642">
      <w:start w:val="1"/>
      <w:numFmt w:val="taiwaneseCountingThousand"/>
      <w:lvlText w:val="%1、"/>
      <w:lvlJc w:val="left"/>
      <w:pPr>
        <w:ind w:left="960" w:hanging="72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1" w15:restartNumberingAfterBreak="0">
    <w:nsid w:val="515C791B"/>
    <w:multiLevelType w:val="hybridMultilevel"/>
    <w:tmpl w:val="1CB6EE4C"/>
    <w:lvl w:ilvl="0" w:tplc="EAF416A4">
      <w:start w:val="1"/>
      <w:numFmt w:val="decimal"/>
      <w:lvlText w:val="第%1章"/>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461652F"/>
    <w:multiLevelType w:val="hybridMultilevel"/>
    <w:tmpl w:val="3814D93E"/>
    <w:lvl w:ilvl="0" w:tplc="D84EB458">
      <w:start w:val="1"/>
      <w:numFmt w:val="decimal"/>
      <w:lvlText w:val="第%1章"/>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B8A0CD5"/>
    <w:multiLevelType w:val="hybridMultilevel"/>
    <w:tmpl w:val="7804CD18"/>
    <w:lvl w:ilvl="0" w:tplc="45CAD3A8">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376E18"/>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267A54"/>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C635E01"/>
    <w:multiLevelType w:val="multilevel"/>
    <w:tmpl w:val="E7928AD6"/>
    <w:lvl w:ilvl="0">
      <w:start w:val="1"/>
      <w:numFmt w:val="decimal"/>
      <w:suff w:val="space"/>
      <w:lvlText w:val="第%1章"/>
      <w:lvlJc w:val="left"/>
      <w:pPr>
        <w:ind w:left="0" w:firstLine="0"/>
      </w:pPr>
      <w:rPr>
        <w:rFonts w:hint="eastAsia"/>
        <w:color w:val="auto"/>
      </w:rPr>
    </w:lvl>
    <w:lvl w:ilvl="1">
      <w:start w:val="1"/>
      <w:numFmt w:val="decimal"/>
      <w:pStyle w:val="2"/>
      <w:lvlText w:val="%1.%2"/>
      <w:lvlJc w:val="left"/>
      <w:pPr>
        <w:tabs>
          <w:tab w:val="num" w:pos="360"/>
        </w:tabs>
        <w:ind w:left="0" w:firstLine="0"/>
      </w:pPr>
      <w:rPr>
        <w:rFonts w:hint="eastAsia"/>
      </w:rPr>
    </w:lvl>
    <w:lvl w:ilvl="2">
      <w:start w:val="1"/>
      <w:numFmt w:val="decimal"/>
      <w:pStyle w:val="3"/>
      <w:lvlText w:val="%1.%2.%3"/>
      <w:lvlJc w:val="left"/>
      <w:pPr>
        <w:tabs>
          <w:tab w:val="num" w:pos="360"/>
        </w:tabs>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numFmt w:val="decimal"/>
      <w:lvlText w:val="%6"/>
      <w:lvlJc w:val="left"/>
      <w:pPr>
        <w:ind w:left="0" w:firstLine="0"/>
      </w:pPr>
      <w:rPr>
        <w:rFonts w:hint="eastAsia"/>
      </w:rPr>
    </w:lvl>
    <w:lvl w:ilvl="6">
      <w:numFmt w:val="decimal"/>
      <w:lvlText w:val=""/>
      <w:lvlJc w:val="left"/>
      <w:pPr>
        <w:ind w:left="0" w:firstLine="0"/>
      </w:pPr>
      <w:rPr>
        <w:rFonts w:hint="eastAsia"/>
      </w:rPr>
    </w:lvl>
    <w:lvl w:ilvl="7">
      <w:numFmt w:val="decimal"/>
      <w:lvlText w:val=""/>
      <w:lvlJc w:val="left"/>
      <w:pPr>
        <w:ind w:left="0" w:firstLine="0"/>
      </w:pPr>
      <w:rPr>
        <w:rFonts w:hint="eastAsia"/>
      </w:rPr>
    </w:lvl>
    <w:lvl w:ilvl="8">
      <w:numFmt w:val="decimal"/>
      <w:lvlText w:val=""/>
      <w:lvlJc w:val="left"/>
      <w:pPr>
        <w:ind w:left="0" w:firstLine="0"/>
      </w:pPr>
      <w:rPr>
        <w:rFonts w:hint="eastAsia"/>
      </w:rPr>
    </w:lvl>
  </w:abstractNum>
  <w:abstractNum w:abstractNumId="17" w15:restartNumberingAfterBreak="0">
    <w:nsid w:val="79D94EB2"/>
    <w:multiLevelType w:val="hybridMultilevel"/>
    <w:tmpl w:val="8ED06B40"/>
    <w:lvl w:ilvl="0" w:tplc="04090001">
      <w:start w:val="1"/>
      <w:numFmt w:val="bullet"/>
      <w:lvlText w:val=""/>
      <w:lvlJc w:val="left"/>
      <w:pPr>
        <w:ind w:left="750" w:hanging="480"/>
      </w:pPr>
      <w:rPr>
        <w:rFonts w:ascii="Wingdings" w:hAnsi="Wingdings" w:hint="default"/>
      </w:rPr>
    </w:lvl>
    <w:lvl w:ilvl="1" w:tplc="04090003" w:tentative="1">
      <w:start w:val="1"/>
      <w:numFmt w:val="bullet"/>
      <w:lvlText w:val=""/>
      <w:lvlJc w:val="left"/>
      <w:pPr>
        <w:ind w:left="1230" w:hanging="480"/>
      </w:pPr>
      <w:rPr>
        <w:rFonts w:ascii="Wingdings" w:hAnsi="Wingdings" w:hint="default"/>
      </w:rPr>
    </w:lvl>
    <w:lvl w:ilvl="2" w:tplc="04090005" w:tentative="1">
      <w:start w:val="1"/>
      <w:numFmt w:val="bullet"/>
      <w:lvlText w:val=""/>
      <w:lvlJc w:val="left"/>
      <w:pPr>
        <w:ind w:left="1710" w:hanging="480"/>
      </w:pPr>
      <w:rPr>
        <w:rFonts w:ascii="Wingdings" w:hAnsi="Wingdings" w:hint="default"/>
      </w:rPr>
    </w:lvl>
    <w:lvl w:ilvl="3" w:tplc="04090001" w:tentative="1">
      <w:start w:val="1"/>
      <w:numFmt w:val="bullet"/>
      <w:lvlText w:val=""/>
      <w:lvlJc w:val="left"/>
      <w:pPr>
        <w:ind w:left="2190" w:hanging="480"/>
      </w:pPr>
      <w:rPr>
        <w:rFonts w:ascii="Wingdings" w:hAnsi="Wingdings" w:hint="default"/>
      </w:rPr>
    </w:lvl>
    <w:lvl w:ilvl="4" w:tplc="04090003" w:tentative="1">
      <w:start w:val="1"/>
      <w:numFmt w:val="bullet"/>
      <w:lvlText w:val=""/>
      <w:lvlJc w:val="left"/>
      <w:pPr>
        <w:ind w:left="2670" w:hanging="480"/>
      </w:pPr>
      <w:rPr>
        <w:rFonts w:ascii="Wingdings" w:hAnsi="Wingdings" w:hint="default"/>
      </w:rPr>
    </w:lvl>
    <w:lvl w:ilvl="5" w:tplc="04090005" w:tentative="1">
      <w:start w:val="1"/>
      <w:numFmt w:val="bullet"/>
      <w:lvlText w:val=""/>
      <w:lvlJc w:val="left"/>
      <w:pPr>
        <w:ind w:left="3150" w:hanging="480"/>
      </w:pPr>
      <w:rPr>
        <w:rFonts w:ascii="Wingdings" w:hAnsi="Wingdings" w:hint="default"/>
      </w:rPr>
    </w:lvl>
    <w:lvl w:ilvl="6" w:tplc="04090001" w:tentative="1">
      <w:start w:val="1"/>
      <w:numFmt w:val="bullet"/>
      <w:lvlText w:val=""/>
      <w:lvlJc w:val="left"/>
      <w:pPr>
        <w:ind w:left="3630" w:hanging="480"/>
      </w:pPr>
      <w:rPr>
        <w:rFonts w:ascii="Wingdings" w:hAnsi="Wingdings" w:hint="default"/>
      </w:rPr>
    </w:lvl>
    <w:lvl w:ilvl="7" w:tplc="04090003" w:tentative="1">
      <w:start w:val="1"/>
      <w:numFmt w:val="bullet"/>
      <w:lvlText w:val=""/>
      <w:lvlJc w:val="left"/>
      <w:pPr>
        <w:ind w:left="4110" w:hanging="480"/>
      </w:pPr>
      <w:rPr>
        <w:rFonts w:ascii="Wingdings" w:hAnsi="Wingdings" w:hint="default"/>
      </w:rPr>
    </w:lvl>
    <w:lvl w:ilvl="8" w:tplc="04090005" w:tentative="1">
      <w:start w:val="1"/>
      <w:numFmt w:val="bullet"/>
      <w:lvlText w:val=""/>
      <w:lvlJc w:val="left"/>
      <w:pPr>
        <w:ind w:left="4590" w:hanging="480"/>
      </w:pPr>
      <w:rPr>
        <w:rFonts w:ascii="Wingdings" w:hAnsi="Wingdings" w:hint="default"/>
      </w:rPr>
    </w:lvl>
  </w:abstractNum>
  <w:abstractNum w:abstractNumId="18" w15:restartNumberingAfterBreak="0">
    <w:nsid w:val="7E776061"/>
    <w:multiLevelType w:val="multilevel"/>
    <w:tmpl w:val="8E246586"/>
    <w:lvl w:ilvl="0">
      <w:start w:val="1"/>
      <w:numFmt w:val="decimal"/>
      <w:lvlText w:val="%1"/>
      <w:lvlJc w:val="left"/>
      <w:pPr>
        <w:ind w:left="470" w:hanging="47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4200" w:hanging="180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360" w:hanging="2520"/>
      </w:pPr>
      <w:rPr>
        <w:rFonts w:hint="default"/>
      </w:rPr>
    </w:lvl>
  </w:abstractNum>
  <w:num w:numId="1" w16cid:durableId="72702006">
    <w:abstractNumId w:val="5"/>
  </w:num>
  <w:num w:numId="2" w16cid:durableId="1724677767">
    <w:abstractNumId w:val="7"/>
  </w:num>
  <w:num w:numId="3" w16cid:durableId="1379666589">
    <w:abstractNumId w:val="12"/>
  </w:num>
  <w:num w:numId="4" w16cid:durableId="1804421501">
    <w:abstractNumId w:val="0"/>
  </w:num>
  <w:num w:numId="5" w16cid:durableId="643704807">
    <w:abstractNumId w:val="17"/>
  </w:num>
  <w:num w:numId="6" w16cid:durableId="1473863365">
    <w:abstractNumId w:val="8"/>
  </w:num>
  <w:num w:numId="7" w16cid:durableId="662514980">
    <w:abstractNumId w:val="1"/>
  </w:num>
  <w:num w:numId="8" w16cid:durableId="391394805">
    <w:abstractNumId w:val="9"/>
  </w:num>
  <w:num w:numId="9" w16cid:durableId="1287278019">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68580010">
    <w:abstractNumId w:val="16"/>
  </w:num>
  <w:num w:numId="11" w16cid:durableId="972710615">
    <w:abstractNumId w:val="16"/>
  </w:num>
  <w:num w:numId="12" w16cid:durableId="5901607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1"/>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120"/>
    <w:rsid w:val="00011D72"/>
    <w:rsid w:val="0002287D"/>
    <w:rsid w:val="00036121"/>
    <w:rsid w:val="0006404D"/>
    <w:rsid w:val="00095D14"/>
    <w:rsid w:val="000C7646"/>
    <w:rsid w:val="000D6762"/>
    <w:rsid w:val="000E0C4F"/>
    <w:rsid w:val="000E1132"/>
    <w:rsid w:val="000E4E50"/>
    <w:rsid w:val="000E58A2"/>
    <w:rsid w:val="000E7C3A"/>
    <w:rsid w:val="000F633B"/>
    <w:rsid w:val="00104338"/>
    <w:rsid w:val="00110D3A"/>
    <w:rsid w:val="00111151"/>
    <w:rsid w:val="001123B4"/>
    <w:rsid w:val="001160ED"/>
    <w:rsid w:val="00135476"/>
    <w:rsid w:val="00152057"/>
    <w:rsid w:val="00153F6B"/>
    <w:rsid w:val="0018070C"/>
    <w:rsid w:val="00183A3C"/>
    <w:rsid w:val="00183A43"/>
    <w:rsid w:val="0019362B"/>
    <w:rsid w:val="001A21ED"/>
    <w:rsid w:val="001A5D72"/>
    <w:rsid w:val="001B0F4B"/>
    <w:rsid w:val="001B60FA"/>
    <w:rsid w:val="00201691"/>
    <w:rsid w:val="00215B46"/>
    <w:rsid w:val="00217E38"/>
    <w:rsid w:val="00233EE8"/>
    <w:rsid w:val="00293F9B"/>
    <w:rsid w:val="002D2313"/>
    <w:rsid w:val="002E6C2F"/>
    <w:rsid w:val="0031425D"/>
    <w:rsid w:val="003217E8"/>
    <w:rsid w:val="0032275E"/>
    <w:rsid w:val="00332DC8"/>
    <w:rsid w:val="00340FB8"/>
    <w:rsid w:val="003456D5"/>
    <w:rsid w:val="00346120"/>
    <w:rsid w:val="00346502"/>
    <w:rsid w:val="003703B0"/>
    <w:rsid w:val="003B3456"/>
    <w:rsid w:val="003C07D4"/>
    <w:rsid w:val="003C1574"/>
    <w:rsid w:val="003F282A"/>
    <w:rsid w:val="003F2D48"/>
    <w:rsid w:val="003F73FC"/>
    <w:rsid w:val="004104E1"/>
    <w:rsid w:val="0041359F"/>
    <w:rsid w:val="00423927"/>
    <w:rsid w:val="004355E8"/>
    <w:rsid w:val="0043660E"/>
    <w:rsid w:val="00443C1D"/>
    <w:rsid w:val="004711C9"/>
    <w:rsid w:val="00482886"/>
    <w:rsid w:val="00490174"/>
    <w:rsid w:val="004B0426"/>
    <w:rsid w:val="004C2EA4"/>
    <w:rsid w:val="004C432E"/>
    <w:rsid w:val="004D4FF0"/>
    <w:rsid w:val="004E3744"/>
    <w:rsid w:val="004F5626"/>
    <w:rsid w:val="0050647C"/>
    <w:rsid w:val="00510EE6"/>
    <w:rsid w:val="005466FA"/>
    <w:rsid w:val="005501DB"/>
    <w:rsid w:val="005510BD"/>
    <w:rsid w:val="005760CB"/>
    <w:rsid w:val="00577514"/>
    <w:rsid w:val="00581B0A"/>
    <w:rsid w:val="00591C5D"/>
    <w:rsid w:val="0059441F"/>
    <w:rsid w:val="005B3DA0"/>
    <w:rsid w:val="005B4B89"/>
    <w:rsid w:val="005B576D"/>
    <w:rsid w:val="005D0551"/>
    <w:rsid w:val="005E46D6"/>
    <w:rsid w:val="006060CB"/>
    <w:rsid w:val="00610647"/>
    <w:rsid w:val="006365C2"/>
    <w:rsid w:val="00647679"/>
    <w:rsid w:val="00685F50"/>
    <w:rsid w:val="0069485A"/>
    <w:rsid w:val="006957D7"/>
    <w:rsid w:val="006A10AB"/>
    <w:rsid w:val="006A775F"/>
    <w:rsid w:val="006B0E36"/>
    <w:rsid w:val="006B22F0"/>
    <w:rsid w:val="006B54BA"/>
    <w:rsid w:val="006D4B20"/>
    <w:rsid w:val="006E0B83"/>
    <w:rsid w:val="006E69EC"/>
    <w:rsid w:val="006F1A11"/>
    <w:rsid w:val="00700EA8"/>
    <w:rsid w:val="00796AE9"/>
    <w:rsid w:val="007D01AA"/>
    <w:rsid w:val="007E76ED"/>
    <w:rsid w:val="007F042C"/>
    <w:rsid w:val="0082460F"/>
    <w:rsid w:val="00846DD7"/>
    <w:rsid w:val="00851525"/>
    <w:rsid w:val="00891A96"/>
    <w:rsid w:val="008A57F6"/>
    <w:rsid w:val="008A5A81"/>
    <w:rsid w:val="008C0F5A"/>
    <w:rsid w:val="008D5B6B"/>
    <w:rsid w:val="008E1DC4"/>
    <w:rsid w:val="00901F81"/>
    <w:rsid w:val="00905B17"/>
    <w:rsid w:val="00907CA9"/>
    <w:rsid w:val="009247BA"/>
    <w:rsid w:val="00926445"/>
    <w:rsid w:val="00936789"/>
    <w:rsid w:val="00940C86"/>
    <w:rsid w:val="00956CEF"/>
    <w:rsid w:val="00990DC3"/>
    <w:rsid w:val="009B3A87"/>
    <w:rsid w:val="009E4E33"/>
    <w:rsid w:val="009F4731"/>
    <w:rsid w:val="009F660E"/>
    <w:rsid w:val="00A157B2"/>
    <w:rsid w:val="00A27349"/>
    <w:rsid w:val="00A56699"/>
    <w:rsid w:val="00A802A0"/>
    <w:rsid w:val="00AE3960"/>
    <w:rsid w:val="00B25420"/>
    <w:rsid w:val="00B501F5"/>
    <w:rsid w:val="00B53E65"/>
    <w:rsid w:val="00B75FCC"/>
    <w:rsid w:val="00B85262"/>
    <w:rsid w:val="00B85D15"/>
    <w:rsid w:val="00BB53D5"/>
    <w:rsid w:val="00BC43A4"/>
    <w:rsid w:val="00BC7106"/>
    <w:rsid w:val="00BD19AA"/>
    <w:rsid w:val="00BE4D76"/>
    <w:rsid w:val="00C03689"/>
    <w:rsid w:val="00C17D01"/>
    <w:rsid w:val="00C2103D"/>
    <w:rsid w:val="00C25651"/>
    <w:rsid w:val="00C34AD6"/>
    <w:rsid w:val="00C927DE"/>
    <w:rsid w:val="00C96867"/>
    <w:rsid w:val="00CA04E8"/>
    <w:rsid w:val="00CA16FF"/>
    <w:rsid w:val="00CB01EB"/>
    <w:rsid w:val="00CC68AE"/>
    <w:rsid w:val="00CC7E7F"/>
    <w:rsid w:val="00CD328E"/>
    <w:rsid w:val="00D230A0"/>
    <w:rsid w:val="00D30319"/>
    <w:rsid w:val="00D461D7"/>
    <w:rsid w:val="00D52BEE"/>
    <w:rsid w:val="00D65EF2"/>
    <w:rsid w:val="00D92ADA"/>
    <w:rsid w:val="00DA7C4A"/>
    <w:rsid w:val="00DE74A7"/>
    <w:rsid w:val="00DE7F11"/>
    <w:rsid w:val="00DF36B3"/>
    <w:rsid w:val="00E014BB"/>
    <w:rsid w:val="00E022AA"/>
    <w:rsid w:val="00E04FBA"/>
    <w:rsid w:val="00E17511"/>
    <w:rsid w:val="00E2242C"/>
    <w:rsid w:val="00E27CEA"/>
    <w:rsid w:val="00E309FE"/>
    <w:rsid w:val="00E417E3"/>
    <w:rsid w:val="00E50442"/>
    <w:rsid w:val="00E618A5"/>
    <w:rsid w:val="00E74A86"/>
    <w:rsid w:val="00E87D04"/>
    <w:rsid w:val="00EA2254"/>
    <w:rsid w:val="00EA5183"/>
    <w:rsid w:val="00EC1F40"/>
    <w:rsid w:val="00ED5331"/>
    <w:rsid w:val="00ED7E68"/>
    <w:rsid w:val="00ED7EB8"/>
    <w:rsid w:val="00EE2886"/>
    <w:rsid w:val="00F10B81"/>
    <w:rsid w:val="00F15E14"/>
    <w:rsid w:val="00F44525"/>
    <w:rsid w:val="00F45293"/>
    <w:rsid w:val="00F572F5"/>
    <w:rsid w:val="00F66103"/>
    <w:rsid w:val="00F765B7"/>
    <w:rsid w:val="00FB687E"/>
    <w:rsid w:val="00FE7F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B57666"/>
  <w14:defaultImageDpi w14:val="32767"/>
  <w15:chartTrackingRefBased/>
  <w15:docId w15:val="{77A7C7FB-C3B1-442B-BAA9-8BA1D28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7"/>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6120"/>
    <w:pPr>
      <w:keepNext/>
      <w:keepLines/>
      <w:tabs>
        <w:tab w:val="num" w:pos="360"/>
      </w:tab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4612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4612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46120"/>
    <w:pPr>
      <w:keepNext/>
      <w:keepLines/>
      <w:numPr>
        <w:ilvl w:val="3"/>
        <w:numId w:val="11"/>
      </w:numPr>
      <w:tabs>
        <w:tab w:val="num" w:pos="360"/>
      </w:tab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6120"/>
    <w:pPr>
      <w:keepNext/>
      <w:keepLines/>
      <w:numPr>
        <w:ilvl w:val="4"/>
        <w:numId w:val="1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61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61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61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61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61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3461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3461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461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6120"/>
    <w:rPr>
      <w:rFonts w:eastAsiaTheme="majorEastAsia" w:cstheme="majorBidi"/>
      <w:color w:val="0F4761" w:themeColor="accent1" w:themeShade="BF"/>
    </w:rPr>
  </w:style>
  <w:style w:type="character" w:customStyle="1" w:styleId="60">
    <w:name w:val="標題 6 字元"/>
    <w:basedOn w:val="a0"/>
    <w:link w:val="6"/>
    <w:uiPriority w:val="9"/>
    <w:semiHidden/>
    <w:rsid w:val="00346120"/>
    <w:rPr>
      <w:rFonts w:eastAsiaTheme="majorEastAsia" w:cstheme="majorBidi"/>
      <w:color w:val="595959" w:themeColor="text1" w:themeTint="A6"/>
    </w:rPr>
  </w:style>
  <w:style w:type="character" w:customStyle="1" w:styleId="70">
    <w:name w:val="標題 7 字元"/>
    <w:basedOn w:val="a0"/>
    <w:link w:val="7"/>
    <w:uiPriority w:val="9"/>
    <w:semiHidden/>
    <w:rsid w:val="00346120"/>
    <w:rPr>
      <w:rFonts w:eastAsiaTheme="majorEastAsia" w:cstheme="majorBidi"/>
      <w:color w:val="595959" w:themeColor="text1" w:themeTint="A6"/>
    </w:rPr>
  </w:style>
  <w:style w:type="character" w:customStyle="1" w:styleId="80">
    <w:name w:val="標題 8 字元"/>
    <w:basedOn w:val="a0"/>
    <w:link w:val="8"/>
    <w:uiPriority w:val="9"/>
    <w:semiHidden/>
    <w:rsid w:val="00346120"/>
    <w:rPr>
      <w:rFonts w:eastAsiaTheme="majorEastAsia" w:cstheme="majorBidi"/>
      <w:color w:val="272727" w:themeColor="text1" w:themeTint="D8"/>
    </w:rPr>
  </w:style>
  <w:style w:type="character" w:customStyle="1" w:styleId="90">
    <w:name w:val="標題 9 字元"/>
    <w:basedOn w:val="a0"/>
    <w:link w:val="9"/>
    <w:uiPriority w:val="9"/>
    <w:semiHidden/>
    <w:rsid w:val="00346120"/>
    <w:rPr>
      <w:rFonts w:eastAsiaTheme="majorEastAsia" w:cstheme="majorBidi"/>
      <w:color w:val="272727" w:themeColor="text1" w:themeTint="D8"/>
    </w:rPr>
  </w:style>
  <w:style w:type="paragraph" w:styleId="a3">
    <w:name w:val="Title"/>
    <w:basedOn w:val="a"/>
    <w:next w:val="a"/>
    <w:link w:val="a4"/>
    <w:uiPriority w:val="10"/>
    <w:qFormat/>
    <w:rsid w:val="003461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61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61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61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6120"/>
    <w:pPr>
      <w:spacing w:before="160"/>
      <w:jc w:val="center"/>
    </w:pPr>
    <w:rPr>
      <w:i/>
      <w:iCs/>
      <w:color w:val="404040" w:themeColor="text1" w:themeTint="BF"/>
    </w:rPr>
  </w:style>
  <w:style w:type="character" w:customStyle="1" w:styleId="a8">
    <w:name w:val="引文 字元"/>
    <w:basedOn w:val="a0"/>
    <w:link w:val="a7"/>
    <w:uiPriority w:val="29"/>
    <w:rsid w:val="00346120"/>
    <w:rPr>
      <w:i/>
      <w:iCs/>
      <w:color w:val="404040" w:themeColor="text1" w:themeTint="BF"/>
    </w:rPr>
  </w:style>
  <w:style w:type="paragraph" w:styleId="a9">
    <w:name w:val="List Paragraph"/>
    <w:basedOn w:val="a"/>
    <w:uiPriority w:val="34"/>
    <w:qFormat/>
    <w:rsid w:val="00346120"/>
    <w:pPr>
      <w:ind w:left="720"/>
      <w:contextualSpacing/>
    </w:pPr>
  </w:style>
  <w:style w:type="character" w:styleId="aa">
    <w:name w:val="Intense Emphasis"/>
    <w:basedOn w:val="a0"/>
    <w:uiPriority w:val="21"/>
    <w:qFormat/>
    <w:rsid w:val="00346120"/>
    <w:rPr>
      <w:i/>
      <w:iCs/>
      <w:color w:val="0F4761" w:themeColor="accent1" w:themeShade="BF"/>
    </w:rPr>
  </w:style>
  <w:style w:type="paragraph" w:styleId="ab">
    <w:name w:val="Intense Quote"/>
    <w:basedOn w:val="a"/>
    <w:next w:val="a"/>
    <w:link w:val="ac"/>
    <w:uiPriority w:val="30"/>
    <w:qFormat/>
    <w:rsid w:val="00346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6120"/>
    <w:rPr>
      <w:i/>
      <w:iCs/>
      <w:color w:val="0F4761" w:themeColor="accent1" w:themeShade="BF"/>
    </w:rPr>
  </w:style>
  <w:style w:type="character" w:styleId="ad">
    <w:name w:val="Intense Reference"/>
    <w:basedOn w:val="a0"/>
    <w:uiPriority w:val="32"/>
    <w:qFormat/>
    <w:rsid w:val="00346120"/>
    <w:rPr>
      <w:b/>
      <w:bCs/>
      <w:smallCaps/>
      <w:color w:val="0F4761" w:themeColor="accent1" w:themeShade="BF"/>
      <w:spacing w:val="5"/>
    </w:rPr>
  </w:style>
  <w:style w:type="paragraph" w:customStyle="1" w:styleId="Default">
    <w:name w:val="Default"/>
    <w:rsid w:val="006B54BA"/>
    <w:pPr>
      <w:widowControl w:val="0"/>
      <w:autoSpaceDE w:val="0"/>
      <w:autoSpaceDN w:val="0"/>
      <w:adjustRightInd w:val="0"/>
      <w:spacing w:after="0" w:line="240" w:lineRule="auto"/>
    </w:pPr>
    <w:rPr>
      <w:rFonts w:cs="Times New Roman"/>
      <w:color w:val="000000"/>
      <w:kern w:val="0"/>
      <w:szCs w:val="24"/>
    </w:rPr>
  </w:style>
  <w:style w:type="paragraph" w:styleId="ae">
    <w:name w:val="Date"/>
    <w:basedOn w:val="a"/>
    <w:next w:val="a"/>
    <w:link w:val="af"/>
    <w:uiPriority w:val="99"/>
    <w:semiHidden/>
    <w:unhideWhenUsed/>
    <w:rsid w:val="006B54BA"/>
    <w:pPr>
      <w:jc w:val="right"/>
    </w:pPr>
  </w:style>
  <w:style w:type="character" w:customStyle="1" w:styleId="af">
    <w:name w:val="日期 字元"/>
    <w:basedOn w:val="a0"/>
    <w:link w:val="ae"/>
    <w:uiPriority w:val="99"/>
    <w:semiHidden/>
    <w:rsid w:val="006B54BA"/>
  </w:style>
  <w:style w:type="paragraph" w:styleId="af0">
    <w:name w:val="header"/>
    <w:basedOn w:val="a"/>
    <w:link w:val="af1"/>
    <w:uiPriority w:val="99"/>
    <w:unhideWhenUsed/>
    <w:rsid w:val="00F765B7"/>
    <w:pPr>
      <w:tabs>
        <w:tab w:val="center" w:pos="4153"/>
        <w:tab w:val="right" w:pos="8306"/>
      </w:tabs>
      <w:snapToGrid w:val="0"/>
    </w:pPr>
    <w:rPr>
      <w:sz w:val="20"/>
      <w:szCs w:val="20"/>
    </w:rPr>
  </w:style>
  <w:style w:type="character" w:customStyle="1" w:styleId="af1">
    <w:name w:val="頁首 字元"/>
    <w:basedOn w:val="a0"/>
    <w:link w:val="af0"/>
    <w:uiPriority w:val="99"/>
    <w:rsid w:val="00F765B7"/>
    <w:rPr>
      <w:sz w:val="20"/>
      <w:szCs w:val="20"/>
    </w:rPr>
  </w:style>
  <w:style w:type="paragraph" w:styleId="af2">
    <w:name w:val="footer"/>
    <w:basedOn w:val="a"/>
    <w:link w:val="af3"/>
    <w:uiPriority w:val="99"/>
    <w:unhideWhenUsed/>
    <w:rsid w:val="00F765B7"/>
    <w:pPr>
      <w:tabs>
        <w:tab w:val="center" w:pos="4153"/>
        <w:tab w:val="right" w:pos="8306"/>
      </w:tabs>
      <w:snapToGrid w:val="0"/>
    </w:pPr>
    <w:rPr>
      <w:sz w:val="20"/>
      <w:szCs w:val="20"/>
    </w:rPr>
  </w:style>
  <w:style w:type="character" w:customStyle="1" w:styleId="af3">
    <w:name w:val="頁尾 字元"/>
    <w:basedOn w:val="a0"/>
    <w:link w:val="af2"/>
    <w:uiPriority w:val="99"/>
    <w:rsid w:val="00F765B7"/>
    <w:rPr>
      <w:sz w:val="20"/>
      <w:szCs w:val="20"/>
    </w:rPr>
  </w:style>
  <w:style w:type="paragraph" w:styleId="11">
    <w:name w:val="toc 1"/>
    <w:basedOn w:val="a"/>
    <w:next w:val="a"/>
    <w:autoRedefine/>
    <w:uiPriority w:val="39"/>
    <w:unhideWhenUsed/>
    <w:rsid w:val="009E4E33"/>
    <w:pPr>
      <w:tabs>
        <w:tab w:val="right" w:leader="dot" w:pos="8296"/>
      </w:tabs>
    </w:pPr>
    <w:rPr>
      <w:noProof/>
    </w:rPr>
  </w:style>
  <w:style w:type="paragraph" w:styleId="21">
    <w:name w:val="toc 2"/>
    <w:basedOn w:val="a"/>
    <w:next w:val="a"/>
    <w:autoRedefine/>
    <w:uiPriority w:val="39"/>
    <w:unhideWhenUsed/>
    <w:rsid w:val="0032275E"/>
    <w:pPr>
      <w:ind w:leftChars="200" w:left="480"/>
    </w:pPr>
  </w:style>
  <w:style w:type="paragraph" w:styleId="31">
    <w:name w:val="toc 3"/>
    <w:basedOn w:val="a"/>
    <w:next w:val="a"/>
    <w:autoRedefine/>
    <w:uiPriority w:val="39"/>
    <w:unhideWhenUsed/>
    <w:rsid w:val="0032275E"/>
    <w:pPr>
      <w:ind w:leftChars="400" w:left="960"/>
    </w:pPr>
  </w:style>
  <w:style w:type="character" w:styleId="af4">
    <w:name w:val="Hyperlink"/>
    <w:basedOn w:val="a0"/>
    <w:uiPriority w:val="99"/>
    <w:unhideWhenUsed/>
    <w:rsid w:val="0032275E"/>
    <w:rPr>
      <w:color w:val="467886" w:themeColor="hyperlink"/>
      <w:u w:val="single"/>
    </w:rPr>
  </w:style>
  <w:style w:type="character" w:styleId="af5">
    <w:name w:val="FollowedHyperlink"/>
    <w:basedOn w:val="a0"/>
    <w:uiPriority w:val="99"/>
    <w:semiHidden/>
    <w:unhideWhenUsed/>
    <w:rsid w:val="00CA16FF"/>
    <w:rPr>
      <w:color w:val="96607D" w:themeColor="followedHyperlink"/>
      <w:u w:val="single"/>
    </w:rPr>
  </w:style>
  <w:style w:type="paragraph" w:styleId="Web">
    <w:name w:val="Normal (Web)"/>
    <w:basedOn w:val="a"/>
    <w:uiPriority w:val="99"/>
    <w:unhideWhenUsed/>
    <w:rsid w:val="00AE3960"/>
    <w:pPr>
      <w:widowControl/>
      <w:spacing w:before="100" w:beforeAutospacing="1" w:after="100" w:afterAutospacing="1" w:line="240" w:lineRule="auto"/>
    </w:pPr>
    <w:rPr>
      <w:rFonts w:ascii="新細明體" w:eastAsia="新細明體" w:hAnsi="新細明體" w:cs="新細明體"/>
      <w:kern w:val="0"/>
      <w:szCs w:val="24"/>
      <w14:ligatures w14:val="none"/>
    </w:rPr>
  </w:style>
  <w:style w:type="table" w:styleId="af6">
    <w:name w:val="Table Grid"/>
    <w:basedOn w:val="a1"/>
    <w:uiPriority w:val="39"/>
    <w:rsid w:val="0057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
    <w:next w:val="a"/>
    <w:uiPriority w:val="35"/>
    <w:unhideWhenUsed/>
    <w:qFormat/>
    <w:rsid w:val="003F2D48"/>
    <w:rPr>
      <w:sz w:val="20"/>
      <w:szCs w:val="20"/>
    </w:rPr>
  </w:style>
  <w:style w:type="table" w:customStyle="1" w:styleId="TableGrid">
    <w:name w:val="TableGrid"/>
    <w:rsid w:val="00F44525"/>
    <w:pPr>
      <w:spacing w:after="0" w:line="240" w:lineRule="auto"/>
    </w:pPr>
    <w:rPr>
      <w:rFonts w:asciiTheme="minorHAnsi" w:eastAsiaTheme="minorEastAsia" w:hAnsiTheme="minorHAnsi"/>
      <w:szCs w:val="22"/>
      <w14:ligatures w14:val="none"/>
    </w:rPr>
    <w:tblPr>
      <w:tblCellMar>
        <w:top w:w="0" w:type="dxa"/>
        <w:left w:w="0" w:type="dxa"/>
        <w:bottom w:w="0" w:type="dxa"/>
        <w:right w:w="0" w:type="dxa"/>
      </w:tblCellMar>
    </w:tblPr>
  </w:style>
  <w:style w:type="paragraph" w:styleId="af8">
    <w:name w:val="footnote text"/>
    <w:basedOn w:val="a"/>
    <w:link w:val="af9"/>
    <w:uiPriority w:val="99"/>
    <w:semiHidden/>
    <w:unhideWhenUsed/>
    <w:rsid w:val="00F66103"/>
    <w:pPr>
      <w:snapToGrid w:val="0"/>
    </w:pPr>
    <w:rPr>
      <w:sz w:val="20"/>
      <w:szCs w:val="20"/>
    </w:rPr>
  </w:style>
  <w:style w:type="character" w:customStyle="1" w:styleId="af9">
    <w:name w:val="註腳文字 字元"/>
    <w:basedOn w:val="a0"/>
    <w:link w:val="af8"/>
    <w:uiPriority w:val="99"/>
    <w:semiHidden/>
    <w:rsid w:val="00F66103"/>
    <w:rPr>
      <w:sz w:val="20"/>
      <w:szCs w:val="20"/>
    </w:rPr>
  </w:style>
  <w:style w:type="character" w:styleId="afa">
    <w:name w:val="footnote reference"/>
    <w:basedOn w:val="a0"/>
    <w:uiPriority w:val="99"/>
    <w:semiHidden/>
    <w:unhideWhenUsed/>
    <w:rsid w:val="00F6610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55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CF5C7-C4F7-4276-A540-863B49843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18752</TotalTime>
  <Pages>37</Pages>
  <Words>12011</Words>
  <Characters>18379</Characters>
  <Application>Microsoft Office Word</Application>
  <DocSecurity>0</DocSecurity>
  <Lines>2042</Lines>
  <Paragraphs>2762</Paragraphs>
  <ScaleCrop>false</ScaleCrop>
  <Company/>
  <LinksUpToDate>false</LinksUpToDate>
  <CharactersWithSpaces>27628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張兆妤</dc:creator>
  <cp:keywords/>
  <dc:description/>
  <cp:lastModifiedBy>Yi-Xuan Xie</cp:lastModifiedBy>
  <cp:revision>83</cp:revision>
  <cp:lastPrinted>2026-09-07T13:06:00Z</cp:lastPrinted>
  <dcterms:created xsi:type="dcterms:W3CDTF">2026-08-25T17:33:00Z</dcterms:created>
  <dcterms:modified xsi:type="dcterms:W3CDTF">2026-09-17T17:53:00Z</dcterms:modified>
</cp:coreProperties>
</file>